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CD78" w14:textId="43ADEEDF" w:rsidR="00E275E2" w:rsidRDefault="007E0A03" w:rsidP="00CC7744">
      <w:pPr>
        <w:spacing w:line="360" w:lineRule="auto"/>
        <w:ind w:left="1376" w:right="978" w:hanging="10"/>
        <w:jc w:val="center"/>
      </w:pPr>
      <w:r>
        <w:t>(</w:t>
      </w:r>
      <w:r w:rsidR="00E275E2" w:rsidRPr="00E275E2">
        <w:t xml:space="preserve">Wzór umowy zawieranej w formie </w:t>
      </w:r>
      <w:r w:rsidR="00C40B15">
        <w:t>elektronicznej</w:t>
      </w:r>
      <w:r w:rsidR="00E275E2" w:rsidRPr="00E275E2">
        <w:t>)</w:t>
      </w:r>
    </w:p>
    <w:p w14:paraId="4E6DA2AA" w14:textId="62DD7744" w:rsidR="00CC7744" w:rsidRDefault="00CC7744" w:rsidP="00CC7744">
      <w:pPr>
        <w:spacing w:line="360" w:lineRule="auto"/>
        <w:ind w:left="1376" w:right="978" w:hanging="10"/>
        <w:jc w:val="center"/>
        <w:rPr>
          <w:b/>
          <w:bCs/>
        </w:rPr>
      </w:pPr>
      <w:r>
        <w:t xml:space="preserve">UMOWA NR </w:t>
      </w:r>
      <w:r>
        <w:rPr>
          <w:b/>
          <w:bCs/>
        </w:rPr>
        <w:t>………….</w:t>
      </w:r>
    </w:p>
    <w:p w14:paraId="5F06451F" w14:textId="484182FA" w:rsidR="00CC7744" w:rsidRDefault="00CC7744" w:rsidP="00CC7744">
      <w:pPr>
        <w:tabs>
          <w:tab w:val="center" w:pos="2810"/>
          <w:tab w:val="center" w:pos="6252"/>
        </w:tabs>
        <w:spacing w:line="360" w:lineRule="auto"/>
        <w:jc w:val="center"/>
      </w:pPr>
      <w:bookmarkStart w:id="0" w:name="_Hlk174965431"/>
      <w:r>
        <w:t>o</w:t>
      </w:r>
      <w:r w:rsidR="008E4DFE">
        <w:t xml:space="preserve"> </w:t>
      </w:r>
      <w:r w:rsidR="002502AA">
        <w:t xml:space="preserve">udzielenie dotacji celowej na realizację zadania </w:t>
      </w:r>
    </w:p>
    <w:p w14:paraId="0E96AFA6" w14:textId="4AF19E1D" w:rsidR="00CC7744" w:rsidRDefault="005E7F90" w:rsidP="00CC7744">
      <w:pPr>
        <w:tabs>
          <w:tab w:val="center" w:pos="2810"/>
          <w:tab w:val="center" w:pos="6252"/>
        </w:tabs>
        <w:spacing w:line="360" w:lineRule="auto"/>
        <w:jc w:val="center"/>
      </w:pPr>
      <w:r>
        <w:t xml:space="preserve">w ramach </w:t>
      </w:r>
      <w:r w:rsidR="002502AA">
        <w:t xml:space="preserve">konkursu </w:t>
      </w:r>
      <w:r w:rsidR="00CC7744">
        <w:t>Ministra Finansów</w:t>
      </w:r>
      <w:r w:rsidR="00F54DD0">
        <w:t xml:space="preserve"> i Gospodarki</w:t>
      </w:r>
      <w:r w:rsidR="00CC7744">
        <w:t xml:space="preserve"> </w:t>
      </w:r>
      <w:r w:rsidR="00AD3AC1">
        <w:t>na realizację</w:t>
      </w:r>
    </w:p>
    <w:p w14:paraId="0F9C65BF" w14:textId="0B1439A5" w:rsidR="0027246A" w:rsidRDefault="00725481" w:rsidP="00E2353B">
      <w:pPr>
        <w:spacing w:line="360" w:lineRule="auto"/>
        <w:ind w:left="399" w:hanging="10"/>
        <w:jc w:val="center"/>
        <w:rPr>
          <w:bCs/>
        </w:rPr>
      </w:pPr>
      <w:r>
        <w:t>„</w:t>
      </w:r>
      <w:bookmarkStart w:id="1" w:name="_Hlk226452958"/>
      <w:r w:rsidR="00F54DD0">
        <w:t>O</w:t>
      </w:r>
      <w:r w:rsidR="00F54DD0" w:rsidRPr="00F54DD0">
        <w:t>gólnopolsk</w:t>
      </w:r>
      <w:r w:rsidR="00AD3AC1">
        <w:t>iej</w:t>
      </w:r>
      <w:r w:rsidR="00F54DD0" w:rsidRPr="00F54DD0">
        <w:t xml:space="preserve"> medialn</w:t>
      </w:r>
      <w:r w:rsidR="00AD3AC1">
        <w:t>ej</w:t>
      </w:r>
      <w:r w:rsidR="00F54DD0" w:rsidRPr="00F54DD0">
        <w:t xml:space="preserve"> kampani</w:t>
      </w:r>
      <w:r w:rsidR="00AD3AC1">
        <w:t xml:space="preserve">i </w:t>
      </w:r>
      <w:r w:rsidR="00F54DD0" w:rsidRPr="00F54DD0">
        <w:t>edukacyjno-informacyjn</w:t>
      </w:r>
      <w:r w:rsidR="00AD3AC1">
        <w:t xml:space="preserve">ej </w:t>
      </w:r>
      <w:r w:rsidR="00F54DD0" w:rsidRPr="00F54DD0">
        <w:t>na temat oszczędzania długoterminowego</w:t>
      </w:r>
      <w:bookmarkEnd w:id="1"/>
      <w:r>
        <w:t>”</w:t>
      </w:r>
      <w:r w:rsidR="00980E25">
        <w:rPr>
          <w:bCs/>
        </w:rPr>
        <w:t xml:space="preserve">, </w:t>
      </w:r>
    </w:p>
    <w:p w14:paraId="45DD30AC" w14:textId="476302A7" w:rsidR="00CC7744" w:rsidRPr="00FC009C" w:rsidRDefault="00B80DB7" w:rsidP="00E2353B">
      <w:pPr>
        <w:spacing w:line="360" w:lineRule="auto"/>
        <w:ind w:left="399" w:hanging="10"/>
        <w:jc w:val="center"/>
        <w:rPr>
          <w:bCs/>
        </w:rPr>
      </w:pPr>
      <w:r>
        <w:rPr>
          <w:bCs/>
        </w:rPr>
        <w:t>(</w:t>
      </w:r>
      <w:r w:rsidR="00980E25">
        <w:rPr>
          <w:bCs/>
        </w:rPr>
        <w:t>dalej</w:t>
      </w:r>
      <w:r w:rsidR="00BB7871">
        <w:rPr>
          <w:bCs/>
        </w:rPr>
        <w:t>:</w:t>
      </w:r>
      <w:r w:rsidR="00980E25">
        <w:rPr>
          <w:bCs/>
        </w:rPr>
        <w:t xml:space="preserve"> „Umow</w:t>
      </w:r>
      <w:r w:rsidR="002E01F7">
        <w:rPr>
          <w:bCs/>
        </w:rPr>
        <w:t>a</w:t>
      </w:r>
      <w:r w:rsidR="00980E25">
        <w:rPr>
          <w:bCs/>
        </w:rPr>
        <w:t>”</w:t>
      </w:r>
      <w:r>
        <w:rPr>
          <w:bCs/>
        </w:rPr>
        <w:t>)</w:t>
      </w:r>
    </w:p>
    <w:bookmarkEnd w:id="0"/>
    <w:p w14:paraId="51A10742" w14:textId="77777777" w:rsidR="00CC7744" w:rsidRDefault="00CC7744" w:rsidP="00CC7744">
      <w:pPr>
        <w:spacing w:line="360" w:lineRule="auto"/>
        <w:ind w:left="399" w:hanging="10"/>
        <w:jc w:val="center"/>
        <w:rPr>
          <w:b/>
        </w:rPr>
      </w:pPr>
      <w:r>
        <w:rPr>
          <w:b/>
        </w:rPr>
        <w:t xml:space="preserve">   </w:t>
      </w:r>
    </w:p>
    <w:p w14:paraId="29A04179" w14:textId="77777777" w:rsidR="00CC7744" w:rsidRDefault="00CC7744" w:rsidP="000A6D1B">
      <w:pPr>
        <w:spacing w:before="240"/>
        <w:jc w:val="both"/>
      </w:pPr>
      <w:r>
        <w:t>pomiędzy:</w:t>
      </w:r>
    </w:p>
    <w:p w14:paraId="03FC9847" w14:textId="77777777" w:rsidR="00CC7744" w:rsidRDefault="00CC7744" w:rsidP="00CC7744">
      <w:pPr>
        <w:jc w:val="both"/>
      </w:pPr>
    </w:p>
    <w:p w14:paraId="6C3E3BCF" w14:textId="4582C2C3" w:rsidR="00CC7744" w:rsidRDefault="00CC7744" w:rsidP="00CC7744">
      <w:pPr>
        <w:jc w:val="both"/>
      </w:pPr>
      <w:r>
        <w:rPr>
          <w:lang w:eastAsia="en-US"/>
        </w:rPr>
        <w:t>Skarbem Państwa – Ministrem Finansów</w:t>
      </w:r>
      <w:r w:rsidR="00F54DD0">
        <w:rPr>
          <w:lang w:eastAsia="en-US"/>
        </w:rPr>
        <w:t xml:space="preserve"> i Gospodarki</w:t>
      </w:r>
      <w:r w:rsidR="002E01F7">
        <w:t xml:space="preserve"> (</w:t>
      </w:r>
      <w:r>
        <w:t>dalej</w:t>
      </w:r>
      <w:r w:rsidR="002E01F7">
        <w:t>:</w:t>
      </w:r>
      <w:r>
        <w:t xml:space="preserve"> „</w:t>
      </w:r>
      <w:r w:rsidR="00B61EEE">
        <w:t>Dysponent</w:t>
      </w:r>
      <w:r>
        <w:t>”</w:t>
      </w:r>
      <w:r w:rsidR="002E01F7">
        <w:t>)</w:t>
      </w:r>
      <w:r>
        <w:t xml:space="preserve">, </w:t>
      </w:r>
    </w:p>
    <w:p w14:paraId="2A89662B" w14:textId="77777777" w:rsidR="00CC7744" w:rsidRDefault="00CC7744" w:rsidP="00CC7744">
      <w:pPr>
        <w:jc w:val="both"/>
      </w:pPr>
    </w:p>
    <w:p w14:paraId="74213DBC" w14:textId="21F436A6" w:rsidR="00CC7744" w:rsidRDefault="00CC7744" w:rsidP="00CC7744">
      <w:pPr>
        <w:jc w:val="both"/>
      </w:pPr>
      <w:r>
        <w:t>w imie</w:t>
      </w:r>
      <w:r w:rsidR="00E2353B">
        <w:t>niu którego działa</w:t>
      </w:r>
      <w:r>
        <w:t>:</w:t>
      </w:r>
    </w:p>
    <w:p w14:paraId="18A27876" w14:textId="7F65E75C" w:rsidR="00E275E2" w:rsidRDefault="00E275E2" w:rsidP="00E275E2">
      <w:pPr>
        <w:spacing w:before="240" w:line="312" w:lineRule="auto"/>
      </w:pPr>
      <w:r>
        <w:t xml:space="preserve">………………………………. – </w:t>
      </w:r>
      <w:r w:rsidR="004A6801">
        <w:t>……………………………….</w:t>
      </w:r>
      <w:r>
        <w:t xml:space="preserve">w Ministerstwie Finansów </w:t>
      </w:r>
    </w:p>
    <w:p w14:paraId="2BF40D60" w14:textId="1DF9B575" w:rsidR="00E275E2" w:rsidRDefault="00E275E2" w:rsidP="00E275E2">
      <w:pPr>
        <w:spacing w:before="240" w:line="312" w:lineRule="auto"/>
      </w:pPr>
      <w:r>
        <w:t xml:space="preserve">na podstawie </w:t>
      </w:r>
      <w:r w:rsidR="004A6801">
        <w:t>upoważnienia</w:t>
      </w:r>
      <w:r>
        <w:t xml:space="preserve"> nr </w:t>
      </w:r>
      <w:r w:rsidR="00774040">
        <w:t>.........................</w:t>
      </w:r>
      <w:r>
        <w:t>, stanowiącego załącznik nr 1 do Umowy,</w:t>
      </w:r>
    </w:p>
    <w:p w14:paraId="28AE3FE2" w14:textId="07C6D6CD" w:rsidR="00CC7744" w:rsidRDefault="00E275E2" w:rsidP="00CC7744">
      <w:pPr>
        <w:spacing w:line="276" w:lineRule="auto"/>
        <w:jc w:val="both"/>
      </w:pPr>
      <w:r>
        <w:t>a</w:t>
      </w:r>
      <w:r w:rsidR="00CC7744">
        <w:br/>
      </w:r>
    </w:p>
    <w:p w14:paraId="7E6EF556" w14:textId="35EE626F" w:rsidR="00272E33" w:rsidRDefault="00CC7744" w:rsidP="00CC7744">
      <w:pPr>
        <w:spacing w:line="276" w:lineRule="auto"/>
        <w:ind w:right="79"/>
        <w:jc w:val="both"/>
      </w:pPr>
      <w:r>
        <w:t>……………………………</w:t>
      </w:r>
      <w:r w:rsidR="0070596C">
        <w:t>……..</w:t>
      </w:r>
      <w:r>
        <w:t>………………………………………….., z siedzibą w</w:t>
      </w:r>
      <w:r w:rsidR="00B23B45">
        <w:t> </w:t>
      </w:r>
      <w:r>
        <w:t>……..........………………..</w:t>
      </w:r>
      <w:r w:rsidR="00272E33">
        <w:t>,</w:t>
      </w:r>
    </w:p>
    <w:p w14:paraId="65B3BF83" w14:textId="7A97B780" w:rsidR="00272E33" w:rsidRDefault="002226B5" w:rsidP="00272E33">
      <w:pPr>
        <w:spacing w:line="276" w:lineRule="auto"/>
        <w:ind w:right="79"/>
        <w:jc w:val="both"/>
      </w:pPr>
      <w:r>
        <w:t>z</w:t>
      </w:r>
      <w:r w:rsidR="00272E33">
        <w:t xml:space="preserve">arejestrowanym w </w:t>
      </w:r>
      <w:r w:rsidR="00E82203">
        <w:t xml:space="preserve">………………. </w:t>
      </w:r>
      <w:r w:rsidR="00272E33">
        <w:t>pod nr …………………………,</w:t>
      </w:r>
      <w:r w:rsidR="00CC7744">
        <w:t xml:space="preserve"> NIP: …………………, REGON: …………………,</w:t>
      </w:r>
      <w:r w:rsidR="0052511E">
        <w:t xml:space="preserve"> </w:t>
      </w:r>
      <w:r w:rsidR="00076F78">
        <w:t>(</w:t>
      </w:r>
      <w:r w:rsidR="0052511E">
        <w:t>dalej</w:t>
      </w:r>
      <w:r w:rsidR="00076F78">
        <w:t>:</w:t>
      </w:r>
      <w:r w:rsidR="0052511E">
        <w:t xml:space="preserve"> „</w:t>
      </w:r>
      <w:r w:rsidR="007F1538">
        <w:t>Beneficjent</w:t>
      </w:r>
      <w:r w:rsidR="0052511E">
        <w:t>”</w:t>
      </w:r>
      <w:r w:rsidR="00076F78">
        <w:t>),</w:t>
      </w:r>
    </w:p>
    <w:p w14:paraId="7E55BBDC" w14:textId="3BC6F0C9" w:rsidR="00CC7744" w:rsidRDefault="00F1364C" w:rsidP="00272E33">
      <w:pPr>
        <w:spacing w:line="276" w:lineRule="auto"/>
        <w:ind w:right="79"/>
        <w:jc w:val="both"/>
      </w:pPr>
      <w:r>
        <w:t>reprezentowanym przez</w:t>
      </w:r>
      <w:r w:rsidR="00CC7744">
        <w:t>:</w:t>
      </w:r>
    </w:p>
    <w:p w14:paraId="3A14EB9F" w14:textId="77777777" w:rsidR="00CC7744" w:rsidRDefault="00CC7744" w:rsidP="00CC7744">
      <w:pPr>
        <w:pStyle w:val="NormalnyWeb"/>
        <w:spacing w:before="0" w:beforeAutospacing="0"/>
        <w:jc w:val="center"/>
        <w:rPr>
          <w:sz w:val="20"/>
          <w:szCs w:val="20"/>
        </w:rPr>
      </w:pPr>
      <w:r>
        <w:t>…………………………………………………………………………………………………,</w:t>
      </w:r>
      <w:r>
        <w:br/>
      </w:r>
      <w:r>
        <w:rPr>
          <w:sz w:val="20"/>
          <w:szCs w:val="20"/>
        </w:rPr>
        <w:t xml:space="preserve"> (imię i nazwisko, funkcja)</w:t>
      </w:r>
    </w:p>
    <w:p w14:paraId="672F9750" w14:textId="29679686" w:rsidR="004F6A02" w:rsidRDefault="00CC7744" w:rsidP="00CC7744">
      <w:r>
        <w:t>wspólnie zwanymi „Stronami”</w:t>
      </w:r>
      <w:r w:rsidR="0027246A">
        <w:t>.</w:t>
      </w:r>
      <w:r>
        <w:t xml:space="preserve"> </w:t>
      </w:r>
    </w:p>
    <w:p w14:paraId="768C11A7" w14:textId="77777777" w:rsidR="004F6A02" w:rsidRDefault="004F6A02" w:rsidP="00CC7744"/>
    <w:p w14:paraId="3DF49C16" w14:textId="76067EDD" w:rsidR="00683E4C" w:rsidRDefault="004F6A02" w:rsidP="00BB7871">
      <w:pPr>
        <w:spacing w:before="120" w:line="23" w:lineRule="atLeast"/>
        <w:jc w:val="both"/>
      </w:pPr>
      <w:r>
        <w:t xml:space="preserve">Działając </w:t>
      </w:r>
      <w:r w:rsidRPr="004F6A02">
        <w:t xml:space="preserve">na podstawie </w:t>
      </w:r>
      <w:r w:rsidR="00747C90" w:rsidRPr="00747C90">
        <w:t xml:space="preserve">art. 43h pkt 1 </w:t>
      </w:r>
      <w:r w:rsidR="00774040">
        <w:t xml:space="preserve">lit. b </w:t>
      </w:r>
      <w:r w:rsidR="00747C90" w:rsidRPr="00747C90">
        <w:t>w zw</w:t>
      </w:r>
      <w:r w:rsidR="00B80DB7">
        <w:t>iązku</w:t>
      </w:r>
      <w:r w:rsidR="00747C90" w:rsidRPr="00747C90">
        <w:t xml:space="preserve"> z art. 43ha ust.</w:t>
      </w:r>
      <w:r w:rsidR="002C6705">
        <w:t xml:space="preserve"> </w:t>
      </w:r>
      <w:r w:rsidR="00747C90" w:rsidRPr="00747C90">
        <w:t xml:space="preserve">1 pkt </w:t>
      </w:r>
      <w:r w:rsidR="002502AA">
        <w:t>1</w:t>
      </w:r>
      <w:r w:rsidR="00E068A6">
        <w:t xml:space="preserve"> </w:t>
      </w:r>
      <w:r w:rsidRPr="004F6A02">
        <w:t>ustawy z dnia 5</w:t>
      </w:r>
      <w:r w:rsidR="008640FF">
        <w:t> </w:t>
      </w:r>
      <w:r w:rsidRPr="004F6A02">
        <w:t>sierpnia 2015 r. o rozpatrywaniu reklamacji przez podmioty rynku finansowego, o</w:t>
      </w:r>
      <w:r w:rsidR="00ED15CF">
        <w:t> </w:t>
      </w:r>
      <w:r w:rsidRPr="004F6A02">
        <w:t xml:space="preserve">Rzeczniku Finansowym i o Funduszu Edukacji Finansowej (Dz. U. z </w:t>
      </w:r>
      <w:r w:rsidR="006249F6" w:rsidRPr="004F6A02">
        <w:t>202</w:t>
      </w:r>
      <w:r w:rsidR="006249F6">
        <w:t>4</w:t>
      </w:r>
      <w:r w:rsidR="006249F6" w:rsidRPr="004F6A02">
        <w:t xml:space="preserve"> </w:t>
      </w:r>
      <w:r w:rsidRPr="004F6A02">
        <w:t xml:space="preserve">r. poz. </w:t>
      </w:r>
      <w:r w:rsidR="006249F6">
        <w:t>1109</w:t>
      </w:r>
      <w:r w:rsidR="00AA4FB3">
        <w:t>, z późn. zm.</w:t>
      </w:r>
      <w:r w:rsidRPr="004F6A02">
        <w:t>)</w:t>
      </w:r>
      <w:r w:rsidR="00B80DB7">
        <w:t xml:space="preserve"> (</w:t>
      </w:r>
      <w:r w:rsidR="00080A3E">
        <w:t>dalej: „ustawa o FEF”</w:t>
      </w:r>
      <w:r w:rsidR="00B80DB7">
        <w:t>)</w:t>
      </w:r>
      <w:r w:rsidRPr="004F6A02">
        <w:t xml:space="preserve"> i</w:t>
      </w:r>
      <w:r w:rsidR="0070596C">
        <w:t> </w:t>
      </w:r>
      <w:bookmarkStart w:id="2" w:name="_Hlk161046212"/>
      <w:r w:rsidRPr="004F6A02">
        <w:t>rozporządzenia Ministra Finansów z dnia 12 lipca 2023</w:t>
      </w:r>
      <w:r w:rsidR="00ED15CF">
        <w:t> </w:t>
      </w:r>
      <w:r w:rsidRPr="004F6A02">
        <w:t>r. w</w:t>
      </w:r>
      <w:r w:rsidR="00ED15CF">
        <w:t> </w:t>
      </w:r>
      <w:r w:rsidRPr="004F6A02">
        <w:t xml:space="preserve">sprawie dotacji celowej </w:t>
      </w:r>
      <w:r w:rsidRPr="0070596C">
        <w:t>z</w:t>
      </w:r>
      <w:r w:rsidR="00EA45B9">
        <w:t> </w:t>
      </w:r>
      <w:r w:rsidRPr="0070596C">
        <w:t>Funduszu</w:t>
      </w:r>
      <w:r w:rsidRPr="004F6A02">
        <w:t xml:space="preserve"> Edukacji Finansowej na realizację działań z zakresu edukacji finansowej (Dz. U.</w:t>
      </w:r>
      <w:r w:rsidR="001D47C1">
        <w:t xml:space="preserve"> z 2023 r.</w:t>
      </w:r>
      <w:r w:rsidRPr="004F6A02">
        <w:t xml:space="preserve"> poz. 1358)</w:t>
      </w:r>
      <w:r w:rsidR="00B80DB7">
        <w:t xml:space="preserve"> (</w:t>
      </w:r>
      <w:bookmarkEnd w:id="2"/>
      <w:r w:rsidR="0019313E" w:rsidRPr="0019313E">
        <w:t>dalej: „</w:t>
      </w:r>
      <w:r w:rsidR="00AF3DA6">
        <w:t>R</w:t>
      </w:r>
      <w:r w:rsidR="0019313E">
        <w:t>ozporządzenie</w:t>
      </w:r>
      <w:r w:rsidR="0019313E" w:rsidRPr="0019313E">
        <w:t>”</w:t>
      </w:r>
      <w:r w:rsidR="00B80DB7">
        <w:t>)</w:t>
      </w:r>
      <w:r w:rsidR="00BB7871">
        <w:t>,</w:t>
      </w:r>
      <w:r w:rsidR="0019313E" w:rsidRPr="0019313E">
        <w:t xml:space="preserve"> </w:t>
      </w:r>
      <w:r>
        <w:t xml:space="preserve"> Strony ustalają</w:t>
      </w:r>
      <w:r w:rsidR="00B80DB7">
        <w:t>,</w:t>
      </w:r>
      <w:r>
        <w:t xml:space="preserve"> co</w:t>
      </w:r>
      <w:r w:rsidR="00CC7744">
        <w:t xml:space="preserve"> następuje</w:t>
      </w:r>
      <w:r>
        <w:t>:</w:t>
      </w:r>
    </w:p>
    <w:p w14:paraId="32C9F363" w14:textId="77777777" w:rsidR="00CC7744" w:rsidRPr="00683E4C" w:rsidRDefault="00CC7744" w:rsidP="00683E4C">
      <w:pPr>
        <w:spacing w:before="240" w:line="23" w:lineRule="atLeast"/>
        <w:jc w:val="center"/>
        <w:rPr>
          <w:b/>
          <w:bCs/>
        </w:rPr>
      </w:pPr>
      <w:bookmarkStart w:id="3" w:name="_Hlk172204330"/>
      <w:bookmarkStart w:id="4" w:name="_Hlk174964155"/>
      <w:r w:rsidRPr="00683E4C">
        <w:rPr>
          <w:b/>
          <w:bCs/>
        </w:rPr>
        <w:t>§</w:t>
      </w:r>
      <w:bookmarkEnd w:id="3"/>
      <w:r w:rsidRPr="00683E4C">
        <w:rPr>
          <w:b/>
          <w:bCs/>
        </w:rPr>
        <w:t xml:space="preserve"> 1</w:t>
      </w:r>
    </w:p>
    <w:p w14:paraId="52A9130B" w14:textId="11EB9675" w:rsidR="009E129F" w:rsidRPr="007F1538" w:rsidRDefault="00BA089F" w:rsidP="0088406B">
      <w:pPr>
        <w:widowControl w:val="0"/>
        <w:numPr>
          <w:ilvl w:val="0"/>
          <w:numId w:val="1"/>
        </w:numPr>
        <w:tabs>
          <w:tab w:val="clear" w:pos="360"/>
          <w:tab w:val="num" w:pos="426"/>
        </w:tabs>
        <w:suppressAutoHyphens/>
        <w:spacing w:before="120" w:line="23" w:lineRule="atLeast"/>
        <w:ind w:left="426" w:hanging="426"/>
        <w:jc w:val="both"/>
        <w:rPr>
          <w:rFonts w:eastAsia="Verdana" w:cs="Tahoma"/>
          <w:color w:val="000000"/>
          <w:szCs w:val="22"/>
        </w:rPr>
      </w:pPr>
      <w:bookmarkStart w:id="5" w:name="_Hlk163132163"/>
      <w:bookmarkEnd w:id="4"/>
      <w:r>
        <w:t>U</w:t>
      </w:r>
      <w:r w:rsidR="00CC7744">
        <w:t xml:space="preserve">mowa określa warunki </w:t>
      </w:r>
      <w:r w:rsidR="00896E2F">
        <w:t>udzielenia</w:t>
      </w:r>
      <w:r w:rsidR="00BD6FFC">
        <w:t xml:space="preserve"> i rozliczenia</w:t>
      </w:r>
      <w:r w:rsidR="00896E2F">
        <w:t xml:space="preserve"> </w:t>
      </w:r>
      <w:r w:rsidR="00725481">
        <w:t>d</w:t>
      </w:r>
      <w:r w:rsidR="00C31577">
        <w:t>otacji celowej</w:t>
      </w:r>
      <w:r w:rsidR="00BD6FFC">
        <w:t xml:space="preserve"> oraz</w:t>
      </w:r>
      <w:r w:rsidR="00CC7744">
        <w:t xml:space="preserve"> realizacji </w:t>
      </w:r>
      <w:r w:rsidR="009F5707">
        <w:t>z</w:t>
      </w:r>
      <w:r w:rsidR="00CC7744">
        <w:t>adania</w:t>
      </w:r>
      <w:bookmarkEnd w:id="5"/>
      <w:r w:rsidR="00BD6FFC">
        <w:t>:</w:t>
      </w:r>
      <w:r w:rsidR="007F1538" w:rsidRPr="00C4415E">
        <w:t xml:space="preserve"> </w:t>
      </w:r>
      <w:r w:rsidR="00981890">
        <w:t>„</w:t>
      </w:r>
      <w:bookmarkStart w:id="6" w:name="_Hlk226453674"/>
      <w:r w:rsidR="00BD6FFC" w:rsidRPr="00BD6FFC">
        <w:t>Ogólnopolska medialna kampania edukacyjno-informacyjna na temat oszczędzania długoterminowego</w:t>
      </w:r>
      <w:bookmarkEnd w:id="6"/>
      <w:r w:rsidR="00BD6FFC">
        <w:t>”</w:t>
      </w:r>
      <w:r w:rsidR="00B80DB7">
        <w:t xml:space="preserve"> (</w:t>
      </w:r>
      <w:r w:rsidR="00764C59" w:rsidRPr="00764C59">
        <w:t>dalej</w:t>
      </w:r>
      <w:r w:rsidR="00B80DB7">
        <w:t>:</w:t>
      </w:r>
      <w:r w:rsidR="00764C59" w:rsidRPr="00764C59">
        <w:t xml:space="preserve"> „Zadanie”</w:t>
      </w:r>
      <w:r w:rsidR="00B80DB7">
        <w:t>)</w:t>
      </w:r>
      <w:r w:rsidR="006A2840">
        <w:t>.</w:t>
      </w:r>
    </w:p>
    <w:p w14:paraId="6353FAB8" w14:textId="752F49A1" w:rsidR="00022C07" w:rsidRPr="00082694" w:rsidRDefault="00B61EEE" w:rsidP="008640FF">
      <w:pPr>
        <w:widowControl w:val="0"/>
        <w:numPr>
          <w:ilvl w:val="0"/>
          <w:numId w:val="1"/>
        </w:numPr>
        <w:tabs>
          <w:tab w:val="clear" w:pos="360"/>
          <w:tab w:val="num" w:pos="426"/>
        </w:tabs>
        <w:suppressAutoHyphens/>
        <w:spacing w:before="120" w:line="23" w:lineRule="atLeast"/>
        <w:ind w:left="426" w:hanging="426"/>
        <w:jc w:val="both"/>
      </w:pPr>
      <w:r w:rsidRPr="00082694">
        <w:t>Dysponent</w:t>
      </w:r>
      <w:r w:rsidR="007F1538" w:rsidRPr="00082694">
        <w:t xml:space="preserve"> </w:t>
      </w:r>
      <w:r w:rsidR="002A614B" w:rsidRPr="00870025">
        <w:t xml:space="preserve">udziela </w:t>
      </w:r>
      <w:r w:rsidR="00022C07" w:rsidRPr="00870025">
        <w:t xml:space="preserve">i przekazuje </w:t>
      </w:r>
      <w:r w:rsidR="002A614B" w:rsidRPr="00870025">
        <w:t>dotacj</w:t>
      </w:r>
      <w:r w:rsidR="00022C07" w:rsidRPr="00870025">
        <w:t>ę</w:t>
      </w:r>
      <w:r w:rsidR="002A614B" w:rsidRPr="00284E6E">
        <w:t xml:space="preserve"> celow</w:t>
      </w:r>
      <w:r w:rsidR="00022C07" w:rsidRPr="00284E6E">
        <w:t>ą</w:t>
      </w:r>
      <w:r w:rsidR="00292F17" w:rsidRPr="00284E6E">
        <w:t xml:space="preserve"> </w:t>
      </w:r>
      <w:r w:rsidR="002A614B" w:rsidRPr="00284E6E">
        <w:t>na realizację Zadania przez Beneficjen</w:t>
      </w:r>
      <w:r w:rsidR="002A614B" w:rsidRPr="00EE0CA5">
        <w:t>ta w</w:t>
      </w:r>
      <w:r w:rsidR="00022C07" w:rsidRPr="00082694">
        <w:t> </w:t>
      </w:r>
      <w:r w:rsidR="002A614B" w:rsidRPr="00082694">
        <w:t xml:space="preserve">sposób </w:t>
      </w:r>
      <w:r w:rsidR="00082694">
        <w:t>określony</w:t>
      </w:r>
      <w:r w:rsidR="002A614B" w:rsidRPr="00082694">
        <w:t xml:space="preserve"> Umow</w:t>
      </w:r>
      <w:r w:rsidR="00082694">
        <w:t>ą,</w:t>
      </w:r>
      <w:r w:rsidR="002A614B" w:rsidRPr="00082694">
        <w:t xml:space="preserve"> </w:t>
      </w:r>
      <w:r w:rsidR="00350475" w:rsidRPr="00082694">
        <w:t xml:space="preserve">w </w:t>
      </w:r>
      <w:r w:rsidR="002A614B" w:rsidRPr="00082694">
        <w:t xml:space="preserve">związku z </w:t>
      </w:r>
      <w:r w:rsidR="00022C07" w:rsidRPr="00082694">
        <w:t xml:space="preserve">wyborem </w:t>
      </w:r>
      <w:r w:rsidR="002A614B" w:rsidRPr="00082694">
        <w:t xml:space="preserve">w ramach </w:t>
      </w:r>
      <w:r w:rsidR="00CA27E9" w:rsidRPr="00082694">
        <w:t>k</w:t>
      </w:r>
      <w:r w:rsidR="002A614B" w:rsidRPr="00082694">
        <w:t>onkursu</w:t>
      </w:r>
      <w:r w:rsidR="00082694">
        <w:t xml:space="preserve"> w rozumieniu</w:t>
      </w:r>
      <w:r w:rsidR="006945C9">
        <w:t xml:space="preserve"> </w:t>
      </w:r>
      <w:r w:rsidR="00CA27E9" w:rsidRPr="00082694">
        <w:t>ust.</w:t>
      </w:r>
      <w:r w:rsidR="000A6D1B">
        <w:t> </w:t>
      </w:r>
      <w:r w:rsidR="00CA27E9" w:rsidRPr="00082694">
        <w:t>4 pkt 3</w:t>
      </w:r>
      <w:r w:rsidR="00022C07" w:rsidRPr="00082694">
        <w:t>, a Beneficjent zobowiązuje się zrealizować Zadanie, zgodnie</w:t>
      </w:r>
      <w:r w:rsidR="00BD6E3C" w:rsidRPr="00082694">
        <w:t xml:space="preserve"> </w:t>
      </w:r>
      <w:r w:rsidR="00022C07" w:rsidRPr="00082694">
        <w:t xml:space="preserve">z </w:t>
      </w:r>
      <w:r w:rsidR="00821B00" w:rsidRPr="00082694">
        <w:t>o</w:t>
      </w:r>
      <w:r w:rsidR="00022C07" w:rsidRPr="00082694">
        <w:t>fertą</w:t>
      </w:r>
      <w:r w:rsidR="00082694">
        <w:t xml:space="preserve"> w</w:t>
      </w:r>
      <w:r w:rsidR="000A6D1B">
        <w:t> </w:t>
      </w:r>
      <w:r w:rsidR="00082694">
        <w:t>rozumieniu</w:t>
      </w:r>
      <w:r w:rsidR="006945C9">
        <w:t xml:space="preserve"> </w:t>
      </w:r>
      <w:r w:rsidR="00821B00" w:rsidRPr="00082694">
        <w:t>ust. 4 pkt 8</w:t>
      </w:r>
      <w:r w:rsidR="00022C07" w:rsidRPr="00082694">
        <w:t xml:space="preserve"> w terminie określonym w § 3 ust. </w:t>
      </w:r>
      <w:r w:rsidR="0088406B" w:rsidRPr="00082694">
        <w:t>2</w:t>
      </w:r>
      <w:r w:rsidR="00022C07" w:rsidRPr="00082694">
        <w:t>.</w:t>
      </w:r>
    </w:p>
    <w:p w14:paraId="374C770E" w14:textId="7871D6C8" w:rsidR="009E129F" w:rsidRPr="0081043F" w:rsidRDefault="009E129F" w:rsidP="00022C07">
      <w:pPr>
        <w:widowControl w:val="0"/>
        <w:numPr>
          <w:ilvl w:val="0"/>
          <w:numId w:val="1"/>
        </w:numPr>
        <w:tabs>
          <w:tab w:val="clear" w:pos="360"/>
          <w:tab w:val="num" w:pos="426"/>
        </w:tabs>
        <w:suppressAutoHyphens/>
        <w:spacing w:before="120" w:line="23" w:lineRule="atLeast"/>
        <w:ind w:left="426" w:hanging="426"/>
        <w:jc w:val="both"/>
        <w:rPr>
          <w:rFonts w:eastAsia="Verdana" w:cs="Tahoma"/>
          <w:color w:val="000000"/>
          <w:szCs w:val="22"/>
        </w:rPr>
      </w:pPr>
      <w:r w:rsidRPr="00022C07">
        <w:rPr>
          <w:rFonts w:eastAsia="Verdana" w:cs="Tahoma"/>
          <w:color w:val="000000"/>
          <w:szCs w:val="22"/>
        </w:rPr>
        <w:lastRenderedPageBreak/>
        <w:t>Strony zgodnie oświadczają, że na potrzeby Umowy będą posługiwały się terminami w</w:t>
      </w:r>
      <w:r w:rsidR="00BB7871">
        <w:rPr>
          <w:rFonts w:eastAsia="Verdana" w:cs="Tahoma"/>
          <w:color w:val="000000"/>
          <w:szCs w:val="22"/>
        </w:rPr>
        <w:t> </w:t>
      </w:r>
      <w:r w:rsidR="00BD6E3C">
        <w:rPr>
          <w:rFonts w:eastAsia="Verdana" w:cs="Tahoma"/>
          <w:color w:val="000000"/>
          <w:szCs w:val="22"/>
        </w:rPr>
        <w:t xml:space="preserve">sposób zdefiniowany </w:t>
      </w:r>
      <w:r w:rsidRPr="00022C07">
        <w:rPr>
          <w:rFonts w:eastAsia="Verdana" w:cs="Tahoma"/>
          <w:color w:val="000000"/>
          <w:szCs w:val="22"/>
        </w:rPr>
        <w:t xml:space="preserve">w ust. </w:t>
      </w:r>
      <w:r w:rsidR="007F1538" w:rsidRPr="00022C07">
        <w:rPr>
          <w:rFonts w:eastAsia="Verdana" w:cs="Tahoma"/>
          <w:color w:val="000000"/>
          <w:szCs w:val="22"/>
        </w:rPr>
        <w:t>4</w:t>
      </w:r>
      <w:r w:rsidRPr="00022C07">
        <w:rPr>
          <w:rFonts w:eastAsia="Verdana" w:cs="Tahoma"/>
          <w:color w:val="000000"/>
          <w:szCs w:val="22"/>
        </w:rPr>
        <w:t>, chyba że w konkretnym postanowieniu Umowy, w</w:t>
      </w:r>
      <w:r w:rsidRPr="0081043F">
        <w:rPr>
          <w:rFonts w:eastAsia="Verdana" w:cs="Tahoma"/>
          <w:color w:val="000000"/>
          <w:szCs w:val="22"/>
        </w:rPr>
        <w:t xml:space="preserve"> sposób wyraźny, Strony nadadzą im inne znaczenie. </w:t>
      </w:r>
    </w:p>
    <w:p w14:paraId="0B803499" w14:textId="49D1290C" w:rsidR="009E129F" w:rsidRPr="0027246A" w:rsidRDefault="00BD6E3C" w:rsidP="00B61EEE">
      <w:pPr>
        <w:widowControl w:val="0"/>
        <w:numPr>
          <w:ilvl w:val="0"/>
          <w:numId w:val="1"/>
        </w:numPr>
        <w:tabs>
          <w:tab w:val="clear" w:pos="360"/>
          <w:tab w:val="num" w:pos="426"/>
        </w:tabs>
        <w:suppressAutoHyphens/>
        <w:spacing w:before="120" w:line="23" w:lineRule="atLeast"/>
        <w:ind w:left="426" w:hanging="426"/>
        <w:jc w:val="both"/>
        <w:rPr>
          <w:rFonts w:eastAsia="Verdana" w:cs="Tahoma"/>
          <w:color w:val="000000"/>
          <w:szCs w:val="22"/>
        </w:rPr>
      </w:pPr>
      <w:r>
        <w:rPr>
          <w:rFonts w:eastAsia="Verdana" w:cs="Tahoma"/>
          <w:color w:val="000000"/>
          <w:szCs w:val="22"/>
        </w:rPr>
        <w:t>Następujące</w:t>
      </w:r>
      <w:r w:rsidR="009E129F" w:rsidRPr="0027246A">
        <w:rPr>
          <w:rFonts w:eastAsia="Verdana" w:cs="Tahoma"/>
          <w:color w:val="000000"/>
          <w:szCs w:val="22"/>
        </w:rPr>
        <w:t xml:space="preserve"> terminy oznaczają:</w:t>
      </w:r>
    </w:p>
    <w:p w14:paraId="6BB34CD1" w14:textId="3757F0EC" w:rsidR="007F1538" w:rsidRPr="007F1538" w:rsidRDefault="007F1538" w:rsidP="003E3144">
      <w:pPr>
        <w:pStyle w:val="Akapitzlist"/>
        <w:numPr>
          <w:ilvl w:val="0"/>
          <w:numId w:val="17"/>
        </w:numPr>
        <w:spacing w:before="120"/>
        <w:ind w:left="714" w:hanging="357"/>
        <w:contextualSpacing w:val="0"/>
        <w:jc w:val="both"/>
        <w:rPr>
          <w:rFonts w:cstheme="minorHAnsi"/>
        </w:rPr>
      </w:pPr>
      <w:r w:rsidRPr="00BA7666">
        <w:rPr>
          <w:rFonts w:cstheme="minorHAnsi"/>
          <w:b/>
          <w:bCs/>
        </w:rPr>
        <w:t>Ministerstwo</w:t>
      </w:r>
      <w:r w:rsidRPr="007F1538">
        <w:rPr>
          <w:rFonts w:cstheme="minorHAnsi"/>
        </w:rPr>
        <w:t xml:space="preserve"> – urząd obsługujący Dysponenta</w:t>
      </w:r>
      <w:r w:rsidR="006A2840">
        <w:rPr>
          <w:rFonts w:cstheme="minorHAnsi"/>
        </w:rPr>
        <w:t>;</w:t>
      </w:r>
    </w:p>
    <w:p w14:paraId="5896D2C7" w14:textId="362565EB" w:rsidR="007F1538" w:rsidRPr="007F1538" w:rsidRDefault="007F1538" w:rsidP="003E3144">
      <w:pPr>
        <w:pStyle w:val="Akapitzlist"/>
        <w:numPr>
          <w:ilvl w:val="0"/>
          <w:numId w:val="17"/>
        </w:numPr>
        <w:spacing w:before="120"/>
        <w:ind w:left="714" w:hanging="357"/>
        <w:contextualSpacing w:val="0"/>
        <w:jc w:val="both"/>
        <w:rPr>
          <w:rFonts w:cstheme="minorHAnsi"/>
        </w:rPr>
      </w:pPr>
      <w:r w:rsidRPr="00BA7666">
        <w:rPr>
          <w:rFonts w:cstheme="minorHAnsi"/>
          <w:b/>
          <w:bCs/>
        </w:rPr>
        <w:t>Fundusz</w:t>
      </w:r>
      <w:r w:rsidRPr="007F1538">
        <w:rPr>
          <w:rFonts w:cstheme="minorHAnsi"/>
        </w:rPr>
        <w:t xml:space="preserve"> – Fundusz Edukacji Finansowej</w:t>
      </w:r>
      <w:r w:rsidR="006A2840">
        <w:rPr>
          <w:rFonts w:cstheme="minorHAnsi"/>
        </w:rPr>
        <w:t>;</w:t>
      </w:r>
      <w:r w:rsidR="000A7F1C">
        <w:rPr>
          <w:rFonts w:cstheme="minorHAnsi"/>
        </w:rPr>
        <w:t xml:space="preserve"> </w:t>
      </w:r>
    </w:p>
    <w:p w14:paraId="75C9E447" w14:textId="1AE05CD9" w:rsidR="00BA7666" w:rsidRPr="00BA7666" w:rsidRDefault="007F1538" w:rsidP="00BA7666">
      <w:pPr>
        <w:pStyle w:val="Akapitzlist"/>
        <w:numPr>
          <w:ilvl w:val="0"/>
          <w:numId w:val="17"/>
        </w:numPr>
        <w:spacing w:before="120"/>
        <w:ind w:left="714" w:hanging="357"/>
        <w:contextualSpacing w:val="0"/>
        <w:jc w:val="both"/>
        <w:rPr>
          <w:rFonts w:cstheme="minorHAnsi"/>
          <w:bCs/>
        </w:rPr>
      </w:pPr>
      <w:r w:rsidRPr="00BA7666">
        <w:rPr>
          <w:rFonts w:cstheme="minorHAnsi"/>
          <w:b/>
          <w:bCs/>
        </w:rPr>
        <w:t>Konkurs</w:t>
      </w:r>
      <w:r w:rsidRPr="007F1538">
        <w:rPr>
          <w:rFonts w:cstheme="minorHAnsi"/>
        </w:rPr>
        <w:t xml:space="preserve"> – </w:t>
      </w:r>
      <w:bookmarkStart w:id="7" w:name="_Hlk175817796"/>
      <w:r w:rsidR="00BA7666">
        <w:rPr>
          <w:rFonts w:cstheme="minorHAnsi"/>
        </w:rPr>
        <w:t xml:space="preserve">otwarty </w:t>
      </w:r>
      <w:r w:rsidRPr="007F1538">
        <w:rPr>
          <w:rFonts w:cstheme="minorHAnsi"/>
        </w:rPr>
        <w:t>konkurs</w:t>
      </w:r>
      <w:r w:rsidR="00BA7666">
        <w:rPr>
          <w:rFonts w:cstheme="minorHAnsi"/>
        </w:rPr>
        <w:t xml:space="preserve"> ofert</w:t>
      </w:r>
      <w:r w:rsidRPr="007F1538">
        <w:rPr>
          <w:rFonts w:cstheme="minorHAnsi"/>
        </w:rPr>
        <w:t xml:space="preserve"> na </w:t>
      </w:r>
      <w:r w:rsidR="003B1470">
        <w:rPr>
          <w:rFonts w:cstheme="minorHAnsi"/>
        </w:rPr>
        <w:t xml:space="preserve">realizację </w:t>
      </w:r>
      <w:r w:rsidR="001824DB">
        <w:rPr>
          <w:rFonts w:cstheme="minorHAnsi"/>
        </w:rPr>
        <w:t>„</w:t>
      </w:r>
      <w:r w:rsidR="0081043F" w:rsidRPr="0081043F">
        <w:rPr>
          <w:rFonts w:cstheme="minorHAnsi"/>
        </w:rPr>
        <w:t>Ogólnopolsk</w:t>
      </w:r>
      <w:r w:rsidR="003B1470">
        <w:rPr>
          <w:rFonts w:cstheme="minorHAnsi"/>
        </w:rPr>
        <w:t>iej</w:t>
      </w:r>
      <w:r w:rsidR="0081043F" w:rsidRPr="0081043F">
        <w:rPr>
          <w:rFonts w:cstheme="minorHAnsi"/>
        </w:rPr>
        <w:t xml:space="preserve"> medialn</w:t>
      </w:r>
      <w:r w:rsidR="003B1470">
        <w:rPr>
          <w:rFonts w:cstheme="minorHAnsi"/>
        </w:rPr>
        <w:t xml:space="preserve">ej </w:t>
      </w:r>
      <w:r w:rsidR="0081043F" w:rsidRPr="0081043F">
        <w:rPr>
          <w:rFonts w:cstheme="minorHAnsi"/>
        </w:rPr>
        <w:t>kampani</w:t>
      </w:r>
      <w:r w:rsidR="003B1470">
        <w:rPr>
          <w:rFonts w:cstheme="minorHAnsi"/>
        </w:rPr>
        <w:t>i</w:t>
      </w:r>
      <w:r w:rsidR="0081043F" w:rsidRPr="0081043F">
        <w:rPr>
          <w:rFonts w:cstheme="minorHAnsi"/>
        </w:rPr>
        <w:t xml:space="preserve"> edukacyjno-informacyjn</w:t>
      </w:r>
      <w:r w:rsidR="003B1470">
        <w:rPr>
          <w:rFonts w:cstheme="minorHAnsi"/>
        </w:rPr>
        <w:t>ej</w:t>
      </w:r>
      <w:r w:rsidR="0081043F" w:rsidRPr="0081043F">
        <w:rPr>
          <w:rFonts w:cstheme="minorHAnsi"/>
        </w:rPr>
        <w:t xml:space="preserve"> na</w:t>
      </w:r>
      <w:r w:rsidR="0081043F">
        <w:rPr>
          <w:rFonts w:cstheme="minorHAnsi"/>
        </w:rPr>
        <w:t> </w:t>
      </w:r>
      <w:r w:rsidR="0081043F" w:rsidRPr="0081043F">
        <w:rPr>
          <w:rFonts w:cstheme="minorHAnsi"/>
        </w:rPr>
        <w:t>temat oszczędzania długoterminowego</w:t>
      </w:r>
      <w:r w:rsidR="001824DB">
        <w:rPr>
          <w:rFonts w:cstheme="minorHAnsi"/>
        </w:rPr>
        <w:t>”</w:t>
      </w:r>
      <w:bookmarkEnd w:id="7"/>
      <w:r w:rsidR="006D3DF9">
        <w:rPr>
          <w:rFonts w:cstheme="minorHAnsi"/>
        </w:rPr>
        <w:t>;</w:t>
      </w:r>
      <w:r w:rsidR="001D0CA7" w:rsidRPr="001D0CA7">
        <w:rPr>
          <w:rFonts w:cstheme="minorHAnsi"/>
          <w:bCs/>
        </w:rPr>
        <w:t xml:space="preserve"> </w:t>
      </w:r>
    </w:p>
    <w:p w14:paraId="0B66A6E8" w14:textId="5D2FB720" w:rsidR="007F1538" w:rsidRDefault="007F1538" w:rsidP="003E3144">
      <w:pPr>
        <w:pStyle w:val="Akapitzlist"/>
        <w:numPr>
          <w:ilvl w:val="0"/>
          <w:numId w:val="17"/>
        </w:numPr>
        <w:spacing w:before="120"/>
        <w:ind w:left="714" w:hanging="357"/>
        <w:contextualSpacing w:val="0"/>
        <w:jc w:val="both"/>
        <w:rPr>
          <w:rFonts w:cstheme="minorHAnsi"/>
        </w:rPr>
      </w:pPr>
      <w:r w:rsidRPr="00BA7666">
        <w:rPr>
          <w:rFonts w:cstheme="minorHAnsi"/>
          <w:b/>
          <w:bCs/>
        </w:rPr>
        <w:t>Regulamin</w:t>
      </w:r>
      <w:r w:rsidRPr="007F1538">
        <w:rPr>
          <w:rFonts w:cstheme="minorHAnsi"/>
        </w:rPr>
        <w:t xml:space="preserve"> – dokument określający </w:t>
      </w:r>
      <w:r w:rsidR="004B4244">
        <w:rPr>
          <w:rFonts w:cstheme="minorHAnsi"/>
        </w:rPr>
        <w:t>warunki</w:t>
      </w:r>
      <w:r w:rsidR="004B4244" w:rsidRPr="007F1538">
        <w:rPr>
          <w:rFonts w:cstheme="minorHAnsi"/>
        </w:rPr>
        <w:t xml:space="preserve"> </w:t>
      </w:r>
      <w:r w:rsidRPr="007F1538">
        <w:rPr>
          <w:rFonts w:cstheme="minorHAnsi"/>
        </w:rPr>
        <w:t>Konkursu</w:t>
      </w:r>
      <w:r w:rsidR="00AA1B90">
        <w:rPr>
          <w:rFonts w:cstheme="minorHAnsi"/>
        </w:rPr>
        <w:t>,</w:t>
      </w:r>
      <w:r w:rsidR="00AA1B90" w:rsidRPr="00AA1B90">
        <w:t xml:space="preserve"> </w:t>
      </w:r>
      <w:r w:rsidR="00AA1B90">
        <w:t xml:space="preserve">stanowiący załącznik nr 2 </w:t>
      </w:r>
      <w:r w:rsidR="00AA1B90" w:rsidRPr="0014637B">
        <w:rPr>
          <w:rFonts w:cstheme="minorHAnsi"/>
        </w:rPr>
        <w:t>do</w:t>
      </w:r>
      <w:r w:rsidR="000A6D1B">
        <w:rPr>
          <w:rFonts w:cstheme="minorHAnsi"/>
        </w:rPr>
        <w:t> </w:t>
      </w:r>
      <w:r w:rsidR="00AA1B90" w:rsidRPr="0014637B">
        <w:rPr>
          <w:rFonts w:cstheme="minorHAnsi"/>
        </w:rPr>
        <w:t>Umowy</w:t>
      </w:r>
      <w:r w:rsidR="006A1C38">
        <w:rPr>
          <w:rFonts w:cstheme="minorHAnsi"/>
        </w:rPr>
        <w:t>;</w:t>
      </w:r>
    </w:p>
    <w:p w14:paraId="31862255" w14:textId="32B2401C" w:rsidR="007F1538" w:rsidRDefault="007F1538" w:rsidP="003E3144">
      <w:pPr>
        <w:pStyle w:val="Akapitzlist"/>
        <w:numPr>
          <w:ilvl w:val="0"/>
          <w:numId w:val="17"/>
        </w:numPr>
        <w:spacing w:before="120"/>
        <w:ind w:left="714" w:hanging="357"/>
        <w:contextualSpacing w:val="0"/>
        <w:jc w:val="both"/>
        <w:rPr>
          <w:rFonts w:cstheme="minorHAnsi"/>
        </w:rPr>
      </w:pPr>
      <w:r w:rsidRPr="00BA7666">
        <w:rPr>
          <w:rFonts w:cstheme="minorHAnsi"/>
          <w:b/>
          <w:bCs/>
        </w:rPr>
        <w:t>Działania</w:t>
      </w:r>
      <w:r w:rsidRPr="007F1538">
        <w:rPr>
          <w:rFonts w:cstheme="minorHAnsi"/>
        </w:rPr>
        <w:t xml:space="preserve"> – poszczególne elementy przewidziane do realizacji w ramach Zadania</w:t>
      </w:r>
      <w:r w:rsidR="006A1C38">
        <w:rPr>
          <w:rFonts w:cstheme="minorHAnsi"/>
        </w:rPr>
        <w:t>;</w:t>
      </w:r>
    </w:p>
    <w:p w14:paraId="1B414E8C" w14:textId="55AEAD06" w:rsidR="00BA7666" w:rsidRPr="007F1538" w:rsidRDefault="00BA7666" w:rsidP="00BA7666">
      <w:pPr>
        <w:pStyle w:val="Akapitzlist"/>
        <w:numPr>
          <w:ilvl w:val="0"/>
          <w:numId w:val="17"/>
        </w:numPr>
        <w:spacing w:before="120"/>
        <w:ind w:left="714" w:hanging="357"/>
        <w:contextualSpacing w:val="0"/>
        <w:jc w:val="both"/>
        <w:rPr>
          <w:rFonts w:cstheme="minorHAnsi"/>
        </w:rPr>
      </w:pPr>
      <w:r w:rsidRPr="00BA7666">
        <w:rPr>
          <w:rFonts w:cstheme="minorHAnsi"/>
          <w:b/>
          <w:bCs/>
        </w:rPr>
        <w:t>Dotacja celowa</w:t>
      </w:r>
      <w:r w:rsidR="00BD6E3C">
        <w:rPr>
          <w:rFonts w:cstheme="minorHAnsi"/>
          <w:b/>
          <w:bCs/>
        </w:rPr>
        <w:t xml:space="preserve"> / Dotacje celowe</w:t>
      </w:r>
      <w:r>
        <w:rPr>
          <w:rFonts w:cstheme="minorHAnsi"/>
        </w:rPr>
        <w:t xml:space="preserve"> </w:t>
      </w:r>
      <w:r w:rsidRPr="007F1538">
        <w:rPr>
          <w:rFonts w:cstheme="minorHAnsi"/>
        </w:rPr>
        <w:t xml:space="preserve">– środki </w:t>
      </w:r>
      <w:r w:rsidR="00070046">
        <w:rPr>
          <w:rFonts w:cstheme="minorHAnsi"/>
        </w:rPr>
        <w:t xml:space="preserve">pozyskane </w:t>
      </w:r>
      <w:r w:rsidRPr="007F1538">
        <w:rPr>
          <w:rFonts w:cstheme="minorHAnsi"/>
        </w:rPr>
        <w:t xml:space="preserve">z Funduszu na realizację </w:t>
      </w:r>
      <w:r>
        <w:rPr>
          <w:rFonts w:cstheme="minorHAnsi"/>
        </w:rPr>
        <w:t>Zadania;</w:t>
      </w:r>
      <w:r w:rsidDel="004B4244">
        <w:rPr>
          <w:rFonts w:cstheme="minorHAnsi"/>
        </w:rPr>
        <w:t xml:space="preserve"> </w:t>
      </w:r>
    </w:p>
    <w:p w14:paraId="451D27E1" w14:textId="7F96C45E" w:rsidR="00BA7666" w:rsidRPr="00BA7666" w:rsidRDefault="00BA7666" w:rsidP="00BA7666">
      <w:pPr>
        <w:pStyle w:val="Akapitzlist"/>
        <w:numPr>
          <w:ilvl w:val="0"/>
          <w:numId w:val="17"/>
        </w:numPr>
        <w:spacing w:before="120"/>
        <w:ind w:left="714" w:hanging="357"/>
        <w:contextualSpacing w:val="0"/>
        <w:jc w:val="both"/>
        <w:rPr>
          <w:rFonts w:cstheme="minorHAnsi"/>
          <w:b/>
          <w:bCs/>
        </w:rPr>
      </w:pPr>
      <w:r w:rsidRPr="00BA7666">
        <w:rPr>
          <w:rFonts w:cstheme="minorHAnsi"/>
          <w:b/>
          <w:bCs/>
        </w:rPr>
        <w:t xml:space="preserve">Beneficjent </w:t>
      </w:r>
      <w:r w:rsidRPr="0014637B">
        <w:rPr>
          <w:rFonts w:cstheme="minorHAnsi"/>
        </w:rPr>
        <w:t xml:space="preserve">– </w:t>
      </w:r>
      <w:r w:rsidRPr="00BA7666">
        <w:rPr>
          <w:rFonts w:cstheme="minorHAnsi"/>
        </w:rPr>
        <w:t>podmiot wybrany w wyniku rozstrzygnięcia Konkursu</w:t>
      </w:r>
      <w:r w:rsidR="00AA1B90" w:rsidRPr="000A6D1B">
        <w:rPr>
          <w:rFonts w:cstheme="minorHAnsi"/>
        </w:rPr>
        <w:t>;</w:t>
      </w:r>
    </w:p>
    <w:p w14:paraId="01DFD838" w14:textId="5B12D9FF" w:rsidR="007F1538" w:rsidRPr="0014637B" w:rsidRDefault="007F1538" w:rsidP="00B201A7">
      <w:pPr>
        <w:pStyle w:val="Akapitzlist"/>
        <w:numPr>
          <w:ilvl w:val="0"/>
          <w:numId w:val="17"/>
        </w:numPr>
        <w:spacing w:before="120"/>
        <w:ind w:left="714" w:hanging="357"/>
        <w:contextualSpacing w:val="0"/>
        <w:jc w:val="both"/>
        <w:rPr>
          <w:rFonts w:cstheme="minorHAnsi"/>
        </w:rPr>
      </w:pPr>
      <w:r w:rsidRPr="00BA7666">
        <w:rPr>
          <w:rFonts w:cstheme="minorHAnsi"/>
          <w:b/>
          <w:bCs/>
        </w:rPr>
        <w:t>Oferta</w:t>
      </w:r>
      <w:r w:rsidRPr="00B201A7">
        <w:rPr>
          <w:rFonts w:cstheme="minorHAnsi"/>
          <w:b/>
          <w:bCs/>
        </w:rPr>
        <w:t xml:space="preserve"> </w:t>
      </w:r>
      <w:r w:rsidRPr="0014637B">
        <w:rPr>
          <w:rFonts w:cstheme="minorHAnsi"/>
        </w:rPr>
        <w:t xml:space="preserve">– </w:t>
      </w:r>
      <w:r w:rsidRPr="00B201A7">
        <w:rPr>
          <w:rFonts w:cstheme="minorHAnsi"/>
        </w:rPr>
        <w:t xml:space="preserve">oświadczenie woli zawarcia </w:t>
      </w:r>
      <w:r w:rsidR="000E18D0" w:rsidRPr="00B201A7">
        <w:rPr>
          <w:rFonts w:cstheme="minorHAnsi"/>
        </w:rPr>
        <w:t>U</w:t>
      </w:r>
      <w:r w:rsidRPr="00B201A7">
        <w:rPr>
          <w:rFonts w:cstheme="minorHAnsi"/>
        </w:rPr>
        <w:t xml:space="preserve">mowy zawierające informacje wymienione </w:t>
      </w:r>
      <w:r w:rsidR="002F3672" w:rsidRPr="00B201A7">
        <w:rPr>
          <w:rFonts w:cstheme="minorHAnsi"/>
        </w:rPr>
        <w:br/>
      </w:r>
      <w:r w:rsidRPr="0014637B">
        <w:rPr>
          <w:rFonts w:cstheme="minorHAnsi"/>
        </w:rPr>
        <w:t xml:space="preserve">w </w:t>
      </w:r>
      <w:r w:rsidR="000A6D1B">
        <w:rPr>
          <w:rFonts w:cstheme="minorHAnsi"/>
        </w:rPr>
        <w:t>dziale</w:t>
      </w:r>
      <w:r w:rsidR="000A6D1B" w:rsidRPr="0014637B">
        <w:rPr>
          <w:rFonts w:cstheme="minorHAnsi"/>
        </w:rPr>
        <w:t xml:space="preserve"> </w:t>
      </w:r>
      <w:r w:rsidR="00E77575" w:rsidRPr="0014637B">
        <w:rPr>
          <w:rFonts w:cstheme="minorHAnsi"/>
        </w:rPr>
        <w:t xml:space="preserve">IX </w:t>
      </w:r>
      <w:r w:rsidR="00F1216B" w:rsidRPr="0014637B">
        <w:rPr>
          <w:rFonts w:cstheme="minorHAnsi"/>
        </w:rPr>
        <w:t>Regulaminu</w:t>
      </w:r>
      <w:r w:rsidRPr="0014637B">
        <w:rPr>
          <w:rFonts w:cstheme="minorHAnsi"/>
        </w:rPr>
        <w:t>, złożone za pośrednictwem S</w:t>
      </w:r>
      <w:r w:rsidR="00D24CA8" w:rsidRPr="0014637B">
        <w:rPr>
          <w:rFonts w:cstheme="minorHAnsi"/>
        </w:rPr>
        <w:t xml:space="preserve">ystemu </w:t>
      </w:r>
      <w:r w:rsidRPr="0014637B">
        <w:rPr>
          <w:rFonts w:cstheme="minorHAnsi"/>
        </w:rPr>
        <w:t>O</w:t>
      </w:r>
      <w:r w:rsidR="00D24CA8" w:rsidRPr="0014637B">
        <w:rPr>
          <w:rFonts w:cstheme="minorHAnsi"/>
        </w:rPr>
        <w:t xml:space="preserve">bsługi </w:t>
      </w:r>
      <w:r w:rsidRPr="0014637B">
        <w:rPr>
          <w:rFonts w:cstheme="minorHAnsi"/>
        </w:rPr>
        <w:t>D</w:t>
      </w:r>
      <w:r w:rsidR="00D24CA8" w:rsidRPr="0014637B">
        <w:rPr>
          <w:rFonts w:cstheme="minorHAnsi"/>
        </w:rPr>
        <w:t>otacji (SOD)</w:t>
      </w:r>
      <w:r w:rsidR="00A315E5" w:rsidRPr="0014637B">
        <w:rPr>
          <w:rFonts w:cstheme="minorHAnsi"/>
        </w:rPr>
        <w:t xml:space="preserve">, w tym z korektą dokonaną zgodnie z § 14 ust. 4 lub § 15 </w:t>
      </w:r>
      <w:r w:rsidR="00AF3DA6">
        <w:rPr>
          <w:rFonts w:cstheme="minorHAnsi"/>
        </w:rPr>
        <w:t>R</w:t>
      </w:r>
      <w:r w:rsidR="00A315E5" w:rsidRPr="0014637B">
        <w:rPr>
          <w:rFonts w:cstheme="minorHAnsi"/>
        </w:rPr>
        <w:t>ozporządzenia</w:t>
      </w:r>
      <w:r w:rsidR="00070046" w:rsidRPr="0014637B">
        <w:rPr>
          <w:rFonts w:cstheme="minorHAnsi"/>
        </w:rPr>
        <w:t xml:space="preserve"> i stanowiąc</w:t>
      </w:r>
      <w:r w:rsidR="00DD0BB3" w:rsidRPr="0014637B">
        <w:rPr>
          <w:rFonts w:cstheme="minorHAnsi"/>
        </w:rPr>
        <w:t>e</w:t>
      </w:r>
      <w:r w:rsidR="00070046" w:rsidRPr="0014637B">
        <w:rPr>
          <w:rFonts w:cstheme="minorHAnsi"/>
        </w:rPr>
        <w:t xml:space="preserve"> załącznik </w:t>
      </w:r>
      <w:r w:rsidR="00AA1B90">
        <w:rPr>
          <w:rFonts w:cstheme="minorHAnsi"/>
        </w:rPr>
        <w:t xml:space="preserve">nr 3 </w:t>
      </w:r>
      <w:r w:rsidR="00070046" w:rsidRPr="0014637B">
        <w:rPr>
          <w:rFonts w:cstheme="minorHAnsi"/>
        </w:rPr>
        <w:t>do Umowy</w:t>
      </w:r>
      <w:r w:rsidR="006A1C38" w:rsidRPr="0014637B">
        <w:rPr>
          <w:rFonts w:cstheme="minorHAnsi"/>
        </w:rPr>
        <w:t>;</w:t>
      </w:r>
    </w:p>
    <w:p w14:paraId="7E3F801F" w14:textId="2BB4B718" w:rsidR="00C97C2D" w:rsidRDefault="00C97C2D" w:rsidP="003E3144">
      <w:pPr>
        <w:pStyle w:val="Akapitzlist"/>
        <w:numPr>
          <w:ilvl w:val="0"/>
          <w:numId w:val="17"/>
        </w:numPr>
        <w:spacing w:before="120"/>
        <w:ind w:left="714" w:hanging="357"/>
        <w:contextualSpacing w:val="0"/>
        <w:jc w:val="both"/>
        <w:rPr>
          <w:rFonts w:cstheme="minorHAnsi"/>
        </w:rPr>
      </w:pPr>
      <w:r w:rsidRPr="00BA7666">
        <w:rPr>
          <w:rFonts w:cstheme="minorHAnsi"/>
          <w:b/>
          <w:bCs/>
        </w:rPr>
        <w:t>Kampania</w:t>
      </w:r>
      <w:r w:rsidRPr="00C97C2D">
        <w:rPr>
          <w:rFonts w:cstheme="minorHAnsi"/>
        </w:rPr>
        <w:t xml:space="preserve"> –działania </w:t>
      </w:r>
      <w:r w:rsidR="00B201A7">
        <w:rPr>
          <w:rFonts w:cstheme="minorHAnsi"/>
        </w:rPr>
        <w:t>edukacyjn</w:t>
      </w:r>
      <w:r w:rsidR="003B1470">
        <w:rPr>
          <w:rFonts w:cstheme="minorHAnsi"/>
        </w:rPr>
        <w:t>o-</w:t>
      </w:r>
      <w:r w:rsidR="003B1470" w:rsidRPr="00C97C2D">
        <w:rPr>
          <w:rFonts w:cstheme="minorHAnsi"/>
        </w:rPr>
        <w:t>informacyjn</w:t>
      </w:r>
      <w:r w:rsidR="003B1470">
        <w:rPr>
          <w:rFonts w:cstheme="minorHAnsi"/>
        </w:rPr>
        <w:t xml:space="preserve">e </w:t>
      </w:r>
      <w:r w:rsidRPr="00C97C2D">
        <w:rPr>
          <w:rFonts w:cstheme="minorHAnsi"/>
        </w:rPr>
        <w:t>realizowane z</w:t>
      </w:r>
      <w:r w:rsidR="00B04946">
        <w:rPr>
          <w:rFonts w:cstheme="minorHAnsi"/>
        </w:rPr>
        <w:t> </w:t>
      </w:r>
      <w:r w:rsidRPr="00C97C2D">
        <w:rPr>
          <w:rFonts w:cstheme="minorHAnsi"/>
        </w:rPr>
        <w:t xml:space="preserve">wykorzystaniem </w:t>
      </w:r>
      <w:r w:rsidR="004B4244">
        <w:rPr>
          <w:rFonts w:cstheme="minorHAnsi"/>
        </w:rPr>
        <w:t>kanałów komunikacji</w:t>
      </w:r>
      <w:r w:rsidR="00B201A7">
        <w:rPr>
          <w:rFonts w:cstheme="minorHAnsi"/>
        </w:rPr>
        <w:t xml:space="preserve"> o zasięgu ogólnopolskim</w:t>
      </w:r>
      <w:r w:rsidR="007E04F8">
        <w:rPr>
          <w:rFonts w:cstheme="minorHAnsi"/>
        </w:rPr>
        <w:t>,</w:t>
      </w:r>
      <w:r w:rsidRPr="00C97C2D">
        <w:rPr>
          <w:rFonts w:cstheme="minorHAnsi"/>
        </w:rPr>
        <w:t xml:space="preserve"> </w:t>
      </w:r>
      <w:r w:rsidR="00AA1B90">
        <w:rPr>
          <w:rFonts w:cstheme="minorHAnsi"/>
        </w:rPr>
        <w:t>w tym</w:t>
      </w:r>
      <w:r w:rsidR="00BB7871">
        <w:rPr>
          <w:rFonts w:cstheme="minorHAnsi"/>
        </w:rPr>
        <w:t> telewizji</w:t>
      </w:r>
      <w:r w:rsidRPr="00C97C2D">
        <w:rPr>
          <w:rFonts w:cstheme="minorHAnsi"/>
        </w:rPr>
        <w:t>, radi</w:t>
      </w:r>
      <w:r w:rsidR="00BB7871">
        <w:rPr>
          <w:rFonts w:cstheme="minorHAnsi"/>
        </w:rPr>
        <w:t>a</w:t>
      </w:r>
      <w:r w:rsidRPr="00C97C2D">
        <w:rPr>
          <w:rFonts w:cstheme="minorHAnsi"/>
        </w:rPr>
        <w:t xml:space="preserve">, </w:t>
      </w:r>
      <w:r w:rsidR="00B04946">
        <w:rPr>
          <w:rFonts w:cstheme="minorHAnsi"/>
        </w:rPr>
        <w:t>portal</w:t>
      </w:r>
      <w:r w:rsidR="00BB7871">
        <w:rPr>
          <w:rFonts w:cstheme="minorHAnsi"/>
        </w:rPr>
        <w:t xml:space="preserve">i </w:t>
      </w:r>
      <w:r w:rsidR="00B04946">
        <w:rPr>
          <w:rFonts w:cstheme="minorHAnsi"/>
        </w:rPr>
        <w:t>internetow</w:t>
      </w:r>
      <w:r w:rsidR="00BB7871">
        <w:rPr>
          <w:rFonts w:cstheme="minorHAnsi"/>
        </w:rPr>
        <w:t>ych</w:t>
      </w:r>
      <w:r w:rsidR="00B04946">
        <w:rPr>
          <w:rFonts w:cstheme="minorHAnsi"/>
        </w:rPr>
        <w:t xml:space="preserve">, </w:t>
      </w:r>
      <w:r w:rsidRPr="00C97C2D">
        <w:rPr>
          <w:rFonts w:cstheme="minorHAnsi"/>
        </w:rPr>
        <w:t>medi</w:t>
      </w:r>
      <w:r w:rsidR="00BB7871">
        <w:rPr>
          <w:rFonts w:cstheme="minorHAnsi"/>
        </w:rPr>
        <w:t>ów</w:t>
      </w:r>
      <w:r w:rsidRPr="00C97C2D">
        <w:rPr>
          <w:rFonts w:cstheme="minorHAnsi"/>
        </w:rPr>
        <w:t xml:space="preserve"> społecznościow</w:t>
      </w:r>
      <w:r w:rsidR="00BB7871">
        <w:rPr>
          <w:rFonts w:cstheme="minorHAnsi"/>
        </w:rPr>
        <w:t>ych</w:t>
      </w:r>
      <w:r w:rsidRPr="00C97C2D">
        <w:rPr>
          <w:rFonts w:cstheme="minorHAnsi"/>
        </w:rPr>
        <w:t>, pras</w:t>
      </w:r>
      <w:r w:rsidR="00BB7871">
        <w:rPr>
          <w:rFonts w:cstheme="minorHAnsi"/>
        </w:rPr>
        <w:t>y</w:t>
      </w:r>
      <w:r w:rsidR="008739A1">
        <w:rPr>
          <w:rFonts w:cstheme="minorHAnsi"/>
        </w:rPr>
        <w:t>,</w:t>
      </w:r>
      <w:r w:rsidRPr="00C97C2D">
        <w:rPr>
          <w:rFonts w:cstheme="minorHAnsi"/>
        </w:rPr>
        <w:t xml:space="preserve"> zgodnie z Ofertą Beneficjenta</w:t>
      </w:r>
      <w:r w:rsidR="009D41E3">
        <w:rPr>
          <w:rFonts w:cstheme="minorHAnsi"/>
        </w:rPr>
        <w:t>;</w:t>
      </w:r>
    </w:p>
    <w:p w14:paraId="1F6EDD2E" w14:textId="4EE0EADC" w:rsidR="009D41E3" w:rsidRPr="00C97C2D" w:rsidRDefault="009D41E3" w:rsidP="003E3144">
      <w:pPr>
        <w:pStyle w:val="Akapitzlist"/>
        <w:numPr>
          <w:ilvl w:val="0"/>
          <w:numId w:val="17"/>
        </w:numPr>
        <w:spacing w:before="120"/>
        <w:ind w:left="714" w:hanging="357"/>
        <w:contextualSpacing w:val="0"/>
        <w:jc w:val="both"/>
        <w:rPr>
          <w:rFonts w:cstheme="minorHAnsi"/>
        </w:rPr>
      </w:pPr>
      <w:r w:rsidRPr="00BA7666">
        <w:rPr>
          <w:rFonts w:cstheme="minorHAnsi"/>
          <w:b/>
          <w:bCs/>
        </w:rPr>
        <w:t>Utwór</w:t>
      </w:r>
      <w:r>
        <w:rPr>
          <w:rFonts w:cstheme="minorHAnsi"/>
        </w:rPr>
        <w:t xml:space="preserve"> – materiał </w:t>
      </w:r>
      <w:r w:rsidR="005724A9">
        <w:rPr>
          <w:rFonts w:cstheme="minorHAnsi"/>
        </w:rPr>
        <w:t>powstały</w:t>
      </w:r>
      <w:r w:rsidR="003C1A9B">
        <w:rPr>
          <w:rFonts w:cstheme="minorHAnsi"/>
        </w:rPr>
        <w:t xml:space="preserve"> w ramach </w:t>
      </w:r>
      <w:r w:rsidR="007860B3">
        <w:rPr>
          <w:rFonts w:cstheme="minorHAnsi"/>
        </w:rPr>
        <w:t>realizacji Zadania</w:t>
      </w:r>
      <w:r w:rsidR="003C1A9B">
        <w:rPr>
          <w:rFonts w:cstheme="minorHAnsi"/>
        </w:rPr>
        <w:t>, w tym pozyskany przez Beneficjenta</w:t>
      </w:r>
      <w:r w:rsidR="003B1470">
        <w:rPr>
          <w:rFonts w:cstheme="minorHAnsi"/>
        </w:rPr>
        <w:t xml:space="preserve">, </w:t>
      </w:r>
      <w:r w:rsidR="00DD1A7B">
        <w:rPr>
          <w:rFonts w:cstheme="minorHAnsi"/>
        </w:rPr>
        <w:t>w trakcie realizacji</w:t>
      </w:r>
      <w:r w:rsidR="003C470A">
        <w:rPr>
          <w:rFonts w:cstheme="minorHAnsi"/>
        </w:rPr>
        <w:t xml:space="preserve"> Zadania</w:t>
      </w:r>
      <w:r w:rsidR="00A052B9">
        <w:rPr>
          <w:rFonts w:cstheme="minorHAnsi"/>
        </w:rPr>
        <w:t>, stanowi</w:t>
      </w:r>
      <w:r w:rsidR="00DD1A7B">
        <w:rPr>
          <w:rFonts w:cstheme="minorHAnsi"/>
        </w:rPr>
        <w:t>ący</w:t>
      </w:r>
      <w:r w:rsidR="00A052B9">
        <w:rPr>
          <w:rFonts w:cstheme="minorHAnsi"/>
        </w:rPr>
        <w:t xml:space="preserve"> utwór w rozumieniu ustawy z</w:t>
      </w:r>
      <w:r w:rsidR="003B1470">
        <w:rPr>
          <w:rFonts w:cstheme="minorHAnsi"/>
        </w:rPr>
        <w:t> </w:t>
      </w:r>
      <w:r w:rsidR="00A052B9">
        <w:rPr>
          <w:rFonts w:cstheme="minorHAnsi"/>
        </w:rPr>
        <w:t>dnia</w:t>
      </w:r>
      <w:r w:rsidR="00A052B9" w:rsidRPr="00E42D57">
        <w:rPr>
          <w:rFonts w:cstheme="minorHAnsi"/>
        </w:rPr>
        <w:t xml:space="preserve"> 4 lutego 1994 r. o prawie autorskim </w:t>
      </w:r>
      <w:r w:rsidR="00A052B9">
        <w:rPr>
          <w:rFonts w:cstheme="minorHAnsi"/>
        </w:rPr>
        <w:t xml:space="preserve"> </w:t>
      </w:r>
      <w:r w:rsidR="00A052B9" w:rsidRPr="00E42D57">
        <w:rPr>
          <w:rFonts w:cstheme="minorHAnsi"/>
        </w:rPr>
        <w:t xml:space="preserve">i prawach pokrewnych (Dz. U. z </w:t>
      </w:r>
      <w:r w:rsidR="007860B3" w:rsidRPr="00E42D57">
        <w:rPr>
          <w:rFonts w:cstheme="minorHAnsi"/>
        </w:rPr>
        <w:t>202</w:t>
      </w:r>
      <w:r w:rsidR="007860B3">
        <w:rPr>
          <w:rFonts w:cstheme="minorHAnsi"/>
        </w:rPr>
        <w:t>5</w:t>
      </w:r>
      <w:r w:rsidR="007860B3" w:rsidRPr="00E42D57">
        <w:rPr>
          <w:rFonts w:cstheme="minorHAnsi"/>
        </w:rPr>
        <w:t xml:space="preserve"> </w:t>
      </w:r>
      <w:r w:rsidR="00A052B9" w:rsidRPr="00E42D57">
        <w:rPr>
          <w:rFonts w:cstheme="minorHAnsi"/>
        </w:rPr>
        <w:t xml:space="preserve">r. poz. </w:t>
      </w:r>
      <w:r w:rsidR="007860B3" w:rsidRPr="00E42D57">
        <w:rPr>
          <w:rFonts w:cstheme="minorHAnsi"/>
        </w:rPr>
        <w:t>2</w:t>
      </w:r>
      <w:r w:rsidR="007860B3">
        <w:rPr>
          <w:rFonts w:cstheme="minorHAnsi"/>
        </w:rPr>
        <w:t>4</w:t>
      </w:r>
      <w:r w:rsidR="00DD1A7B">
        <w:rPr>
          <w:rFonts w:cstheme="minorHAnsi"/>
        </w:rPr>
        <w:t>, z</w:t>
      </w:r>
      <w:r w:rsidR="0014637B">
        <w:rPr>
          <w:rFonts w:cstheme="minorHAnsi"/>
        </w:rPr>
        <w:t xml:space="preserve"> późn. </w:t>
      </w:r>
      <w:r w:rsidR="00DD1A7B">
        <w:rPr>
          <w:rFonts w:cstheme="minorHAnsi"/>
        </w:rPr>
        <w:t>zm.</w:t>
      </w:r>
      <w:r w:rsidR="00A052B9" w:rsidRPr="00E42D57">
        <w:rPr>
          <w:rFonts w:cstheme="minorHAnsi"/>
        </w:rPr>
        <w:t>)</w:t>
      </w:r>
      <w:r w:rsidR="00BB7871">
        <w:rPr>
          <w:rFonts w:cstheme="minorHAnsi"/>
        </w:rPr>
        <w:t xml:space="preserve"> (</w:t>
      </w:r>
      <w:r w:rsidR="00A052B9">
        <w:t>dalej:</w:t>
      </w:r>
      <w:r w:rsidR="00A052B9" w:rsidRPr="00C97C2D">
        <w:t xml:space="preserve"> „</w:t>
      </w:r>
      <w:r w:rsidR="00A052B9">
        <w:t>ustawa o prawie autorskim</w:t>
      </w:r>
      <w:r w:rsidR="00A052B9" w:rsidRPr="00C97C2D">
        <w:t>”</w:t>
      </w:r>
      <w:r w:rsidR="00BB7871">
        <w:t>)</w:t>
      </w:r>
      <w:r w:rsidR="00A052B9">
        <w:t>.</w:t>
      </w:r>
    </w:p>
    <w:p w14:paraId="12697E93" w14:textId="099F30D1" w:rsidR="006E4E33" w:rsidRDefault="00794A06" w:rsidP="002B70B0">
      <w:pPr>
        <w:pStyle w:val="Tekstpodstawowy"/>
        <w:widowControl/>
        <w:numPr>
          <w:ilvl w:val="0"/>
          <w:numId w:val="1"/>
        </w:numPr>
        <w:tabs>
          <w:tab w:val="clear" w:pos="360"/>
        </w:tabs>
        <w:suppressAutoHyphens w:val="0"/>
        <w:spacing w:before="120" w:after="0" w:line="23" w:lineRule="atLeast"/>
        <w:ind w:left="426" w:hanging="426"/>
        <w:jc w:val="both"/>
        <w:rPr>
          <w:rFonts w:cs="Times New Roman"/>
        </w:rPr>
      </w:pPr>
      <w:r>
        <w:rPr>
          <w:rFonts w:cs="Times New Roman"/>
        </w:rPr>
        <w:t xml:space="preserve">Ze strony </w:t>
      </w:r>
      <w:r w:rsidR="00B61EEE">
        <w:rPr>
          <w:rFonts w:cs="Times New Roman"/>
        </w:rPr>
        <w:t>Dysponenta</w:t>
      </w:r>
      <w:r>
        <w:rPr>
          <w:rFonts w:cs="Times New Roman"/>
        </w:rPr>
        <w:t xml:space="preserve"> </w:t>
      </w:r>
      <w:r w:rsidR="006E4E33" w:rsidRPr="006E4E33">
        <w:rPr>
          <w:rFonts w:cs="Times New Roman"/>
        </w:rPr>
        <w:t xml:space="preserve">osobą/osobami uprawnioną/uprawnionymi do współpracy w </w:t>
      </w:r>
      <w:r w:rsidR="006E4E33">
        <w:rPr>
          <w:rFonts w:cs="Times New Roman"/>
        </w:rPr>
        <w:t xml:space="preserve">ramach realizacji Umowy jest/są pracownicy </w:t>
      </w:r>
      <w:r w:rsidR="00027993" w:rsidRPr="00027993">
        <w:rPr>
          <w:rFonts w:cs="Times New Roman"/>
        </w:rPr>
        <w:t>Departament</w:t>
      </w:r>
      <w:r w:rsidR="006E4E33">
        <w:rPr>
          <w:rFonts w:cs="Times New Roman"/>
        </w:rPr>
        <w:t>u</w:t>
      </w:r>
      <w:r w:rsidR="00027993" w:rsidRPr="00027993">
        <w:rPr>
          <w:rFonts w:cs="Times New Roman"/>
        </w:rPr>
        <w:t xml:space="preserve"> Prawn</w:t>
      </w:r>
      <w:r w:rsidR="006E4E33">
        <w:rPr>
          <w:rFonts w:cs="Times New Roman"/>
        </w:rPr>
        <w:t>ego</w:t>
      </w:r>
      <w:r w:rsidR="003179DC">
        <w:rPr>
          <w:rFonts w:cs="Times New Roman"/>
        </w:rPr>
        <w:t xml:space="preserve"> w Ministerstwie</w:t>
      </w:r>
      <w:r w:rsidR="006E4E33">
        <w:rPr>
          <w:rFonts w:cs="Times New Roman"/>
        </w:rPr>
        <w:t>:</w:t>
      </w:r>
    </w:p>
    <w:p w14:paraId="14AC834B" w14:textId="3EEBFB2B" w:rsidR="00027993" w:rsidRPr="00027993" w:rsidRDefault="006E4E33" w:rsidP="00AB58E5">
      <w:pPr>
        <w:pStyle w:val="Tekstpodstawowy"/>
        <w:widowControl/>
        <w:suppressAutoHyphens w:val="0"/>
        <w:spacing w:before="120" w:after="0"/>
        <w:ind w:left="851" w:hanging="426"/>
        <w:jc w:val="both"/>
        <w:rPr>
          <w:rFonts w:cs="Times New Roman"/>
        </w:rPr>
      </w:pPr>
      <w:r>
        <w:rPr>
          <w:rFonts w:cs="Times New Roman"/>
        </w:rPr>
        <w:t>………………………………………………………………………………………….</w:t>
      </w:r>
      <w:r w:rsidR="00027993">
        <w:rPr>
          <w:rFonts w:cs="Times New Roman"/>
        </w:rPr>
        <w:t>.</w:t>
      </w:r>
    </w:p>
    <w:p w14:paraId="76292A94" w14:textId="69A4A8D1" w:rsidR="006E4E33" w:rsidRPr="0040172D" w:rsidRDefault="006E4E33" w:rsidP="002B70B0">
      <w:pPr>
        <w:pStyle w:val="NormalnyWeb"/>
        <w:spacing w:before="0" w:beforeAutospacing="0"/>
        <w:ind w:left="426" w:hanging="426"/>
        <w:jc w:val="center"/>
        <w:rPr>
          <w:sz w:val="20"/>
          <w:szCs w:val="20"/>
        </w:rPr>
      </w:pPr>
      <w:r w:rsidRPr="0040172D">
        <w:rPr>
          <w:sz w:val="20"/>
          <w:szCs w:val="20"/>
        </w:rPr>
        <w:t>(imię i nazwisko, funkcja, adres mailowy, nr tel.)</w:t>
      </w:r>
    </w:p>
    <w:p w14:paraId="372DA323" w14:textId="68588241" w:rsidR="006E4E33" w:rsidRPr="006E4E33" w:rsidRDefault="006E4E33" w:rsidP="002B70B0">
      <w:pPr>
        <w:pStyle w:val="Tekstpodstawowy"/>
        <w:numPr>
          <w:ilvl w:val="0"/>
          <w:numId w:val="1"/>
        </w:numPr>
        <w:tabs>
          <w:tab w:val="clear" w:pos="360"/>
        </w:tabs>
        <w:spacing w:before="120" w:after="0" w:line="23" w:lineRule="atLeast"/>
        <w:ind w:left="426" w:hanging="426"/>
        <w:jc w:val="both"/>
        <w:rPr>
          <w:rFonts w:cs="Times New Roman"/>
        </w:rPr>
      </w:pPr>
      <w:r w:rsidRPr="006E4E33">
        <w:rPr>
          <w:rFonts w:cs="Times New Roman"/>
        </w:rPr>
        <w:t xml:space="preserve">Ze strony </w:t>
      </w:r>
      <w:r w:rsidR="00B61EEE">
        <w:rPr>
          <w:rFonts w:cs="Times New Roman"/>
        </w:rPr>
        <w:t>Beneficjenta</w:t>
      </w:r>
      <w:r>
        <w:rPr>
          <w:rFonts w:cs="Times New Roman"/>
        </w:rPr>
        <w:t xml:space="preserve"> osobą</w:t>
      </w:r>
      <w:r w:rsidRPr="006E4E33">
        <w:rPr>
          <w:rFonts w:cs="Times New Roman"/>
        </w:rPr>
        <w:t>/osobami uprawnio</w:t>
      </w:r>
      <w:r w:rsidR="009A5554">
        <w:rPr>
          <w:rFonts w:cs="Times New Roman"/>
        </w:rPr>
        <w:t>ną/uprawnionymi do współpracy w </w:t>
      </w:r>
      <w:r w:rsidRPr="006E4E33">
        <w:rPr>
          <w:rFonts w:cs="Times New Roman"/>
        </w:rPr>
        <w:t xml:space="preserve">ramach realizacji Umowy jest/są:   </w:t>
      </w:r>
    </w:p>
    <w:p w14:paraId="6CD84E5A" w14:textId="0A6651A2" w:rsidR="006E4E33" w:rsidRPr="006E4E33" w:rsidRDefault="006E4E33" w:rsidP="00AB58E5">
      <w:pPr>
        <w:pStyle w:val="Tekstpodstawowy"/>
        <w:spacing w:before="120" w:after="0"/>
        <w:ind w:left="851" w:hanging="426"/>
        <w:rPr>
          <w:rFonts w:cs="Times New Roman"/>
        </w:rPr>
      </w:pPr>
      <w:r w:rsidRPr="006E4E33">
        <w:rPr>
          <w:rFonts w:cs="Times New Roman"/>
        </w:rPr>
        <w:t>……………</w:t>
      </w:r>
      <w:r>
        <w:rPr>
          <w:rFonts w:cs="Times New Roman"/>
        </w:rPr>
        <w:t>……………………………………………………………………………</w:t>
      </w:r>
    </w:p>
    <w:p w14:paraId="4142CE54" w14:textId="6B78000A" w:rsidR="006E4E33" w:rsidRPr="0040172D" w:rsidRDefault="006E4E33" w:rsidP="002B70B0">
      <w:pPr>
        <w:pStyle w:val="NormalnyWeb"/>
        <w:spacing w:before="0" w:beforeAutospacing="0" w:after="0" w:afterAutospacing="0"/>
        <w:ind w:left="426" w:hanging="426"/>
        <w:jc w:val="center"/>
        <w:rPr>
          <w:sz w:val="20"/>
          <w:szCs w:val="20"/>
        </w:rPr>
      </w:pPr>
      <w:r w:rsidRPr="0040172D">
        <w:rPr>
          <w:sz w:val="20"/>
          <w:szCs w:val="20"/>
        </w:rPr>
        <w:t>(imię i nazwisko, funkcja, adres mailowy, nr tel.)</w:t>
      </w:r>
    </w:p>
    <w:p w14:paraId="79B5D8B7" w14:textId="3EF5B6C7" w:rsidR="0044327C" w:rsidRPr="0084668B" w:rsidRDefault="00A87834" w:rsidP="002B70B0">
      <w:pPr>
        <w:pStyle w:val="Tekstpodstawowy"/>
        <w:widowControl/>
        <w:numPr>
          <w:ilvl w:val="0"/>
          <w:numId w:val="1"/>
        </w:numPr>
        <w:tabs>
          <w:tab w:val="clear" w:pos="360"/>
        </w:tabs>
        <w:suppressAutoHyphens w:val="0"/>
        <w:spacing w:before="120" w:after="0" w:line="23" w:lineRule="atLeast"/>
        <w:ind w:left="426" w:hanging="426"/>
        <w:jc w:val="both"/>
        <w:rPr>
          <w:color w:val="000000"/>
          <w:szCs w:val="22"/>
        </w:rPr>
      </w:pPr>
      <w:r>
        <w:rPr>
          <w:rFonts w:cs="Times New Roman"/>
        </w:rPr>
        <w:t>Zmiana os</w:t>
      </w:r>
      <w:r w:rsidR="006E4E33">
        <w:rPr>
          <w:rFonts w:cs="Times New Roman"/>
        </w:rPr>
        <w:t>ób</w:t>
      </w:r>
      <w:r>
        <w:rPr>
          <w:rFonts w:cs="Times New Roman"/>
        </w:rPr>
        <w:t>, o któr</w:t>
      </w:r>
      <w:r w:rsidR="006E4E33">
        <w:rPr>
          <w:rFonts w:cs="Times New Roman"/>
        </w:rPr>
        <w:t>ych</w:t>
      </w:r>
      <w:r>
        <w:rPr>
          <w:rFonts w:cs="Times New Roman"/>
        </w:rPr>
        <w:t xml:space="preserve"> mowa w</w:t>
      </w:r>
      <w:r w:rsidR="00775681">
        <w:rPr>
          <w:rFonts w:cs="Times New Roman"/>
        </w:rPr>
        <w:t xml:space="preserve"> ust. </w:t>
      </w:r>
      <w:r w:rsidR="00F1216B">
        <w:rPr>
          <w:rFonts w:cs="Times New Roman"/>
        </w:rPr>
        <w:t>5</w:t>
      </w:r>
      <w:r w:rsidR="00547424">
        <w:rPr>
          <w:rFonts w:cs="Times New Roman"/>
        </w:rPr>
        <w:t xml:space="preserve"> </w:t>
      </w:r>
      <w:r w:rsidR="006E4E33">
        <w:rPr>
          <w:rFonts w:cs="Times New Roman"/>
        </w:rPr>
        <w:t xml:space="preserve">i </w:t>
      </w:r>
      <w:r w:rsidR="00F1216B">
        <w:rPr>
          <w:rFonts w:cs="Times New Roman"/>
        </w:rPr>
        <w:t>6</w:t>
      </w:r>
      <w:r>
        <w:rPr>
          <w:rFonts w:cs="Times New Roman"/>
        </w:rPr>
        <w:t xml:space="preserve">, </w:t>
      </w:r>
      <w:r w:rsidRPr="00513779">
        <w:rPr>
          <w:rFonts w:cs="Times New Roman"/>
        </w:rPr>
        <w:t xml:space="preserve">nie </w:t>
      </w:r>
      <w:r w:rsidR="003306F4">
        <w:rPr>
          <w:rFonts w:cs="Times New Roman"/>
        </w:rPr>
        <w:t xml:space="preserve">wymaga zachowania formy </w:t>
      </w:r>
      <w:r w:rsidRPr="00513779">
        <w:rPr>
          <w:rFonts w:cs="Times New Roman"/>
        </w:rPr>
        <w:t>aneksu do</w:t>
      </w:r>
      <w:r w:rsidR="003B1470">
        <w:rPr>
          <w:rFonts w:cs="Times New Roman"/>
        </w:rPr>
        <w:t> </w:t>
      </w:r>
      <w:r w:rsidR="00217927">
        <w:rPr>
          <w:rFonts w:cs="Times New Roman"/>
        </w:rPr>
        <w:t>U</w:t>
      </w:r>
      <w:r>
        <w:rPr>
          <w:rFonts w:cs="Times New Roman"/>
        </w:rPr>
        <w:t>mowy</w:t>
      </w:r>
      <w:r w:rsidRPr="00513779">
        <w:rPr>
          <w:rFonts w:cs="Times New Roman"/>
        </w:rPr>
        <w:t xml:space="preserve"> i</w:t>
      </w:r>
      <w:r w:rsidR="0070596C">
        <w:rPr>
          <w:rFonts w:cs="Times New Roman"/>
        </w:rPr>
        <w:t xml:space="preserve"> </w:t>
      </w:r>
      <w:r w:rsidRPr="00513779">
        <w:rPr>
          <w:rFonts w:cs="Times New Roman"/>
        </w:rPr>
        <w:t xml:space="preserve">jest skuteczna z chwilą doręczenia </w:t>
      </w:r>
      <w:r w:rsidR="009E025F">
        <w:rPr>
          <w:rFonts w:cs="Times New Roman"/>
        </w:rPr>
        <w:t>na adres</w:t>
      </w:r>
      <w:r w:rsidR="006E4E33">
        <w:rPr>
          <w:rFonts w:cs="Times New Roman"/>
        </w:rPr>
        <w:t xml:space="preserve"> drugiej Strony</w:t>
      </w:r>
      <w:r w:rsidR="009E025F">
        <w:rPr>
          <w:rFonts w:cs="Times New Roman"/>
        </w:rPr>
        <w:t xml:space="preserve"> </w:t>
      </w:r>
      <w:r w:rsidR="00B0450A">
        <w:rPr>
          <w:rFonts w:cs="Times New Roman"/>
        </w:rPr>
        <w:t>informacji</w:t>
      </w:r>
      <w:r w:rsidRPr="00513779">
        <w:rPr>
          <w:rFonts w:cs="Times New Roman"/>
        </w:rPr>
        <w:t xml:space="preserve"> o</w:t>
      </w:r>
      <w:r w:rsidR="00F1216B">
        <w:rPr>
          <w:rFonts w:cs="Times New Roman"/>
        </w:rPr>
        <w:t> </w:t>
      </w:r>
      <w:r w:rsidRPr="00513779">
        <w:rPr>
          <w:rFonts w:cs="Times New Roman"/>
        </w:rPr>
        <w:t xml:space="preserve">dokonaniu </w:t>
      </w:r>
      <w:r>
        <w:rPr>
          <w:rFonts w:cs="Times New Roman"/>
        </w:rPr>
        <w:t xml:space="preserve">tej </w:t>
      </w:r>
      <w:r w:rsidRPr="00513779">
        <w:rPr>
          <w:rFonts w:cs="Times New Roman"/>
        </w:rPr>
        <w:t>zmiany</w:t>
      </w:r>
      <w:r w:rsidR="00C00E85">
        <w:rPr>
          <w:rFonts w:cs="Times New Roman"/>
        </w:rPr>
        <w:t>.</w:t>
      </w:r>
    </w:p>
    <w:p w14:paraId="5482F728" w14:textId="77777777" w:rsidR="00683E4C" w:rsidRDefault="0084668B" w:rsidP="00683E4C">
      <w:pPr>
        <w:pStyle w:val="Tekstpodstawowy"/>
        <w:widowControl/>
        <w:numPr>
          <w:ilvl w:val="0"/>
          <w:numId w:val="1"/>
        </w:numPr>
        <w:tabs>
          <w:tab w:val="clear" w:pos="360"/>
        </w:tabs>
        <w:suppressAutoHyphens w:val="0"/>
        <w:spacing w:before="120" w:line="23" w:lineRule="atLeast"/>
        <w:ind w:left="425" w:hanging="425"/>
        <w:jc w:val="both"/>
        <w:rPr>
          <w:color w:val="000000"/>
          <w:szCs w:val="22"/>
        </w:rPr>
      </w:pPr>
      <w:r w:rsidRPr="0084668B">
        <w:rPr>
          <w:color w:val="000000"/>
          <w:szCs w:val="22"/>
        </w:rPr>
        <w:t xml:space="preserve">Wszelka korespondencja między Stronami, w tym wynikające z Umowy zawiadomienia, </w:t>
      </w:r>
      <w:r w:rsidR="001A3F69">
        <w:rPr>
          <w:color w:val="000000"/>
          <w:szCs w:val="22"/>
        </w:rPr>
        <w:t xml:space="preserve">akceptacje, </w:t>
      </w:r>
      <w:r w:rsidRPr="0084668B">
        <w:rPr>
          <w:color w:val="000000"/>
          <w:szCs w:val="22"/>
        </w:rPr>
        <w:t xml:space="preserve">oświadczenia, </w:t>
      </w:r>
      <w:r w:rsidR="0088406B">
        <w:rPr>
          <w:color w:val="000000"/>
          <w:szCs w:val="22"/>
        </w:rPr>
        <w:t xml:space="preserve">wezwania i inne </w:t>
      </w:r>
      <w:r w:rsidRPr="0084668B">
        <w:rPr>
          <w:color w:val="000000"/>
          <w:szCs w:val="22"/>
        </w:rPr>
        <w:t>informacje</w:t>
      </w:r>
      <w:r w:rsidR="0088406B">
        <w:rPr>
          <w:color w:val="000000"/>
          <w:szCs w:val="22"/>
        </w:rPr>
        <w:t>,</w:t>
      </w:r>
      <w:r w:rsidRPr="0084668B">
        <w:rPr>
          <w:color w:val="000000"/>
          <w:szCs w:val="22"/>
        </w:rPr>
        <w:t xml:space="preserve"> przesyłane będą drogą elektroniczną na adresy poczty elektronicznej os</w:t>
      </w:r>
      <w:r w:rsidR="006841F2">
        <w:rPr>
          <w:color w:val="000000"/>
          <w:szCs w:val="22"/>
        </w:rPr>
        <w:t>ób¸</w:t>
      </w:r>
      <w:r w:rsidR="006841F2" w:rsidRPr="006841F2">
        <w:rPr>
          <w:rFonts w:cs="Times New Roman"/>
        </w:rPr>
        <w:t xml:space="preserve"> </w:t>
      </w:r>
      <w:r w:rsidR="006841F2">
        <w:rPr>
          <w:rFonts w:cs="Times New Roman"/>
        </w:rPr>
        <w:t>o których mowa w ust. 5 i 6.</w:t>
      </w:r>
      <w:r w:rsidRPr="0084668B">
        <w:rPr>
          <w:color w:val="000000"/>
          <w:szCs w:val="22"/>
        </w:rPr>
        <w:t xml:space="preserve"> </w:t>
      </w:r>
    </w:p>
    <w:p w14:paraId="705554BA" w14:textId="7C5B456A" w:rsidR="006D2573" w:rsidRPr="00683E4C" w:rsidRDefault="006D2573" w:rsidP="00683E4C">
      <w:pPr>
        <w:pStyle w:val="Tekstpodstawowy"/>
        <w:widowControl/>
        <w:suppressAutoHyphens w:val="0"/>
        <w:spacing w:before="240" w:after="0" w:line="23" w:lineRule="atLeast"/>
        <w:ind w:left="425"/>
        <w:jc w:val="center"/>
        <w:rPr>
          <w:color w:val="000000"/>
          <w:szCs w:val="22"/>
        </w:rPr>
      </w:pPr>
      <w:r w:rsidRPr="00683E4C">
        <w:rPr>
          <w:b/>
        </w:rPr>
        <w:t>§ 2</w:t>
      </w:r>
    </w:p>
    <w:p w14:paraId="0DE93DF8" w14:textId="41BF20B9" w:rsidR="00E84126" w:rsidRPr="00805013" w:rsidRDefault="00B61EEE" w:rsidP="00E84126">
      <w:pPr>
        <w:pStyle w:val="Akapitzlist"/>
        <w:numPr>
          <w:ilvl w:val="0"/>
          <w:numId w:val="22"/>
        </w:numPr>
        <w:spacing w:before="120" w:line="23" w:lineRule="atLeast"/>
        <w:ind w:left="426" w:hanging="426"/>
        <w:contextualSpacing w:val="0"/>
        <w:jc w:val="both"/>
        <w:rPr>
          <w:rFonts w:eastAsia="Verdana" w:cs="Tahoma"/>
        </w:rPr>
      </w:pPr>
      <w:r>
        <w:t>Dysponent</w:t>
      </w:r>
      <w:r w:rsidR="00B24AFC">
        <w:t xml:space="preserve"> udziel</w:t>
      </w:r>
      <w:r w:rsidR="00B9452A">
        <w:t>a</w:t>
      </w:r>
      <w:r w:rsidR="00B24AFC">
        <w:t xml:space="preserve"> </w:t>
      </w:r>
      <w:r w:rsidR="00B31202">
        <w:t>Beneficjentowi</w:t>
      </w:r>
      <w:r w:rsidR="00B24AFC">
        <w:t xml:space="preserve"> </w:t>
      </w:r>
      <w:r w:rsidR="00E84126">
        <w:t xml:space="preserve">finansowania na realizację Zadania w kwocie do: ………………………………….. </w:t>
      </w:r>
      <w:r w:rsidR="00E84126" w:rsidRPr="00AD00FD">
        <w:t xml:space="preserve">zł </w:t>
      </w:r>
      <w:r w:rsidR="00E84126">
        <w:t>(słownie …………………………… ………………………………………………………………..…</w:t>
      </w:r>
      <w:r w:rsidR="00683E4C">
        <w:t>………………………..</w:t>
      </w:r>
      <w:r w:rsidR="00E84126">
        <w:t>..)</w:t>
      </w:r>
      <w:r w:rsidR="00BD6E3C">
        <w:t xml:space="preserve"> (dalej: „Finansowanie”)</w:t>
      </w:r>
      <w:r w:rsidR="00E84126">
        <w:t>.</w:t>
      </w:r>
    </w:p>
    <w:p w14:paraId="232F6DA1" w14:textId="087A567B" w:rsidR="006C589D" w:rsidRPr="001D5F17" w:rsidRDefault="006C589D" w:rsidP="006C589D">
      <w:pPr>
        <w:pStyle w:val="Akapitzlist"/>
        <w:numPr>
          <w:ilvl w:val="0"/>
          <w:numId w:val="22"/>
        </w:numPr>
        <w:spacing w:before="120" w:line="23" w:lineRule="atLeast"/>
        <w:ind w:left="426" w:hanging="426"/>
        <w:contextualSpacing w:val="0"/>
        <w:jc w:val="both"/>
      </w:pPr>
      <w:bookmarkStart w:id="8" w:name="_Hlk161226638"/>
      <w:r w:rsidRPr="001D5F17">
        <w:lastRenderedPageBreak/>
        <w:t xml:space="preserve">Strony ustalają, że </w:t>
      </w:r>
      <w:r w:rsidR="00473021">
        <w:t xml:space="preserve">w zgodzie z art. </w:t>
      </w:r>
      <w:r w:rsidR="00473021" w:rsidRPr="00473021">
        <w:t xml:space="preserve">43ha ust. 3 </w:t>
      </w:r>
      <w:r w:rsidR="00473021" w:rsidRPr="00BF6D97">
        <w:t>ustawy o FEF</w:t>
      </w:r>
      <w:r w:rsidR="00473021">
        <w:t>,</w:t>
      </w:r>
      <w:r w:rsidR="00473021">
        <w:rPr>
          <w:rFonts w:ascii="Noto Serif" w:hAnsi="Noto Serif" w:cs="Noto Serif"/>
          <w:b/>
          <w:bCs/>
          <w:color w:val="333333"/>
          <w:sz w:val="21"/>
          <w:szCs w:val="21"/>
          <w:shd w:val="clear" w:color="auto" w:fill="FFFFFF"/>
        </w:rPr>
        <w:t xml:space="preserve"> </w:t>
      </w:r>
      <w:r w:rsidRPr="001D5F17">
        <w:t xml:space="preserve">udzielone </w:t>
      </w:r>
      <w:r w:rsidR="00BD6E3C">
        <w:t>F</w:t>
      </w:r>
      <w:r w:rsidRPr="001D5F17">
        <w:t xml:space="preserve">inansowanie będzie przekazywane przez Dysponenta </w:t>
      </w:r>
      <w:r w:rsidR="008B2D55">
        <w:t>w</w:t>
      </w:r>
      <w:r w:rsidR="00731EBD">
        <w:t> </w:t>
      </w:r>
      <w:r w:rsidR="008B2D55">
        <w:t>latach</w:t>
      </w:r>
      <w:r w:rsidRPr="001D5F17">
        <w:t xml:space="preserve"> 202</w:t>
      </w:r>
      <w:r>
        <w:t>6</w:t>
      </w:r>
      <w:r w:rsidRPr="001D5F17">
        <w:t>-202</w:t>
      </w:r>
      <w:r w:rsidR="008B2D55">
        <w:t>7</w:t>
      </w:r>
      <w:r w:rsidRPr="001D5F17">
        <w:t xml:space="preserve"> w formie </w:t>
      </w:r>
      <w:r w:rsidR="00BD6E3C">
        <w:t>D</w:t>
      </w:r>
      <w:r w:rsidRPr="001D5F17">
        <w:t>otacji celowych</w:t>
      </w:r>
      <w:r w:rsidRPr="006C589D">
        <w:t xml:space="preserve"> </w:t>
      </w:r>
      <w:r w:rsidRPr="001D5F17">
        <w:t> na</w:t>
      </w:r>
      <w:r w:rsidR="00BD6E3C">
        <w:t xml:space="preserve"> wskazany w Ofercie</w:t>
      </w:r>
      <w:r w:rsidRPr="001D5F17">
        <w:t xml:space="preserve"> wyodrębniony rachunek bankowy</w:t>
      </w:r>
      <w:r w:rsidR="00731EBD">
        <w:t>/</w:t>
      </w:r>
      <w:r w:rsidR="00731EBD" w:rsidRPr="00731EBD">
        <w:t xml:space="preserve"> </w:t>
      </w:r>
      <w:r w:rsidR="00731EBD" w:rsidRPr="001D5F17">
        <w:t>rachunek w</w:t>
      </w:r>
      <w:r w:rsidR="00683E4C">
        <w:t> </w:t>
      </w:r>
      <w:r w:rsidR="00731EBD" w:rsidRPr="001D5F17">
        <w:t>spółdzielczej kasie oszczędnościowo-kredytowej</w:t>
      </w:r>
      <w:r w:rsidR="00731EBD">
        <w:rPr>
          <w:rStyle w:val="Odwoanieprzypisudolnego"/>
        </w:rPr>
        <w:footnoteReference w:id="1"/>
      </w:r>
      <w:r w:rsidRPr="001D5F17">
        <w:t xml:space="preserve"> Beneficjenta</w:t>
      </w:r>
      <w:r w:rsidR="00BD6E3C">
        <w:t xml:space="preserve"> o numerze</w:t>
      </w:r>
      <w:r w:rsidRPr="001D5F17">
        <w:t>:</w:t>
      </w:r>
      <w:r>
        <w:t xml:space="preserve"> </w:t>
      </w:r>
      <w:r w:rsidR="00BD6E3C">
        <w:t xml:space="preserve">     </w:t>
      </w:r>
      <w:r w:rsidRPr="001D5F17">
        <w:t>………………………………………………………</w:t>
      </w:r>
    </w:p>
    <w:p w14:paraId="6D8D841D" w14:textId="25F922B4" w:rsidR="006C589D" w:rsidRPr="00731EBD" w:rsidRDefault="006C589D" w:rsidP="00731EBD">
      <w:pPr>
        <w:spacing w:after="160" w:line="252" w:lineRule="auto"/>
        <w:ind w:firstLine="360"/>
        <w:rPr>
          <w:sz w:val="20"/>
          <w:szCs w:val="20"/>
        </w:rPr>
      </w:pPr>
      <w:r w:rsidRPr="00731EBD">
        <w:rPr>
          <w:sz w:val="20"/>
          <w:szCs w:val="20"/>
        </w:rPr>
        <w:t>                                                                          (nr rachunku)</w:t>
      </w:r>
    </w:p>
    <w:p w14:paraId="69124970" w14:textId="77777777" w:rsidR="006C589D" w:rsidRPr="001D5F17" w:rsidRDefault="006C589D" w:rsidP="00731EBD">
      <w:pPr>
        <w:spacing w:before="120" w:after="120" w:line="276" w:lineRule="auto"/>
        <w:ind w:firstLine="360"/>
      </w:pPr>
      <w:r w:rsidRPr="001D5F17">
        <w:t>w ten sposób, że:</w:t>
      </w:r>
    </w:p>
    <w:p w14:paraId="7D984618" w14:textId="342E715B" w:rsidR="006C589D" w:rsidRPr="001D5F17" w:rsidRDefault="006C589D" w:rsidP="004C7AAC">
      <w:pPr>
        <w:spacing w:before="120" w:after="120" w:line="276" w:lineRule="auto"/>
        <w:ind w:left="360"/>
        <w:jc w:val="both"/>
      </w:pPr>
      <w:r w:rsidRPr="001D5F17">
        <w:t>1)  w 202</w:t>
      </w:r>
      <w:r>
        <w:t>6</w:t>
      </w:r>
      <w:r w:rsidRPr="001D5F17">
        <w:t xml:space="preserve"> r. przekazanie Dotacji celowej w </w:t>
      </w:r>
      <w:r w:rsidR="00225F03">
        <w:t>kwocie</w:t>
      </w:r>
      <w:r w:rsidRPr="001D5F17">
        <w:t xml:space="preserve"> ……………… zł (słownie: …...…………….złotych) nastąpi w terminie do </w:t>
      </w:r>
      <w:r w:rsidR="009E1C14">
        <w:t>21</w:t>
      </w:r>
      <w:r w:rsidRPr="001D5F17">
        <w:t xml:space="preserve"> dni od dnia zawarcia Umowy</w:t>
      </w:r>
      <w:r w:rsidR="00473021">
        <w:t>;</w:t>
      </w:r>
    </w:p>
    <w:p w14:paraId="286C0469" w14:textId="5FA03100" w:rsidR="006C589D" w:rsidRPr="00190A2B" w:rsidRDefault="006C589D" w:rsidP="004C7AAC">
      <w:pPr>
        <w:spacing w:before="120" w:after="120" w:line="276" w:lineRule="auto"/>
        <w:ind w:left="360"/>
        <w:jc w:val="both"/>
      </w:pPr>
      <w:r w:rsidRPr="001D5F17">
        <w:t xml:space="preserve">2) </w:t>
      </w:r>
      <w:r w:rsidR="00225F03">
        <w:t xml:space="preserve">w 2027 r. </w:t>
      </w:r>
      <w:r w:rsidRPr="001D5F17">
        <w:t>planowan</w:t>
      </w:r>
      <w:r w:rsidR="00225F03">
        <w:t>a</w:t>
      </w:r>
      <w:r w:rsidRPr="001D5F17">
        <w:t xml:space="preserve"> do przekazania Dotacj</w:t>
      </w:r>
      <w:r w:rsidR="00225F03">
        <w:t>a</w:t>
      </w:r>
      <w:r w:rsidRPr="001D5F17">
        <w:t xml:space="preserve"> celow</w:t>
      </w:r>
      <w:r w:rsidR="00225F03">
        <w:t>a</w:t>
      </w:r>
      <w:r w:rsidRPr="001D5F17">
        <w:t xml:space="preserve"> wypłac</w:t>
      </w:r>
      <w:r w:rsidR="00225F03">
        <w:t>o</w:t>
      </w:r>
      <w:r w:rsidRPr="001D5F17">
        <w:t>n</w:t>
      </w:r>
      <w:r w:rsidR="00225F03">
        <w:t>a</w:t>
      </w:r>
      <w:r w:rsidRPr="001D5F17">
        <w:t xml:space="preserve"> </w:t>
      </w:r>
      <w:r w:rsidR="00225F03">
        <w:t xml:space="preserve">zostanie w kwocie </w:t>
      </w:r>
      <w:r w:rsidRPr="001D5F17">
        <w:t>…………………….zł (słownie:…………..…………..………………… złotych)</w:t>
      </w:r>
      <w:r w:rsidR="00225F03">
        <w:t xml:space="preserve"> </w:t>
      </w:r>
      <w:r w:rsidR="00A4175B">
        <w:t>z</w:t>
      </w:r>
      <w:r w:rsidR="004F507B">
        <w:t> </w:t>
      </w:r>
      <w:r w:rsidR="00A4175B">
        <w:t>zastrzeżeniem,</w:t>
      </w:r>
      <w:r w:rsidR="00225F03">
        <w:t xml:space="preserve"> o którym mowa w </w:t>
      </w:r>
      <w:r w:rsidR="00225F03" w:rsidRPr="004C7AAC">
        <w:t>ust. 3</w:t>
      </w:r>
    </w:p>
    <w:p w14:paraId="6E94F337" w14:textId="433FE6E4" w:rsidR="006C589D" w:rsidRPr="001D5F17" w:rsidRDefault="00473021" w:rsidP="00190A2B">
      <w:pPr>
        <w:spacing w:before="120" w:after="120" w:line="276" w:lineRule="auto"/>
        <w:ind w:left="360"/>
        <w:jc w:val="both"/>
      </w:pPr>
      <w:r>
        <w:t xml:space="preserve">oraz </w:t>
      </w:r>
      <w:r w:rsidR="006C589D" w:rsidRPr="004C7AAC">
        <w:t xml:space="preserve">z zastrzeżeniem, że </w:t>
      </w:r>
      <w:r w:rsidR="00F45900">
        <w:t>łączna kwota</w:t>
      </w:r>
      <w:r w:rsidR="006C589D" w:rsidRPr="004C7AAC">
        <w:t xml:space="preserve"> przekazanych Dotacji celowych nie może przekroczyć kwoty udzielonego </w:t>
      </w:r>
      <w:r w:rsidR="00F45900">
        <w:t>F</w:t>
      </w:r>
      <w:r w:rsidR="006C589D" w:rsidRPr="004C7AAC">
        <w:t>inansowania. W przypadku braku zatwierdzenia przez Dysponenta rozliczenia i sprawozdania rocznego, o który</w:t>
      </w:r>
      <w:r w:rsidR="00C75984">
        <w:t>ch</w:t>
      </w:r>
      <w:r w:rsidR="006C589D" w:rsidRPr="004C7AAC">
        <w:t xml:space="preserve"> mowa w</w:t>
      </w:r>
      <w:r w:rsidR="00ED79A0" w:rsidRPr="004C7AAC">
        <w:t> </w:t>
      </w:r>
      <w:r w:rsidR="006C589D" w:rsidRPr="004C7AAC">
        <w:t>§</w:t>
      </w:r>
      <w:r w:rsidR="00ED79A0" w:rsidRPr="004C7AAC">
        <w:t> </w:t>
      </w:r>
      <w:r w:rsidR="006C589D" w:rsidRPr="004C7AAC">
        <w:t>1</w:t>
      </w:r>
      <w:r w:rsidR="00B16638" w:rsidRPr="004C7AAC">
        <w:t>3</w:t>
      </w:r>
      <w:r w:rsidR="006C589D" w:rsidRPr="004C7AAC">
        <w:t xml:space="preserve"> ust. </w:t>
      </w:r>
      <w:r w:rsidR="004C7AAC" w:rsidRPr="00AF25C9">
        <w:t>3</w:t>
      </w:r>
      <w:r w:rsidR="006C589D" w:rsidRPr="004C7AAC">
        <w:t xml:space="preserve">, Dysponent zastrzega sobie prawo wstrzymania wypłaty </w:t>
      </w:r>
      <w:r w:rsidR="00411891" w:rsidRPr="004C7AAC">
        <w:t>planowanej do</w:t>
      </w:r>
      <w:r w:rsidR="00ED79A0" w:rsidRPr="004C7AAC">
        <w:t> </w:t>
      </w:r>
      <w:r w:rsidR="00411891" w:rsidRPr="004C7AAC">
        <w:t xml:space="preserve">przekazania </w:t>
      </w:r>
      <w:r w:rsidR="006C589D" w:rsidRPr="004C7AAC">
        <w:t>Dotacji celowej w</w:t>
      </w:r>
      <w:r w:rsidR="004F507B">
        <w:t> </w:t>
      </w:r>
      <w:r w:rsidR="00411891" w:rsidRPr="004C7AAC">
        <w:t>2027 r.</w:t>
      </w:r>
      <w:r w:rsidR="006C589D" w:rsidRPr="004C7AAC">
        <w:t xml:space="preserve"> lub rozwiązania Umowy ze skutkiem natychmiastowym.</w:t>
      </w:r>
    </w:p>
    <w:p w14:paraId="159C4BBF" w14:textId="5B034967" w:rsidR="00042984" w:rsidRPr="00042984" w:rsidRDefault="00042984" w:rsidP="00042984">
      <w:pPr>
        <w:pStyle w:val="Bezodstpw"/>
        <w:numPr>
          <w:ilvl w:val="0"/>
          <w:numId w:val="22"/>
        </w:numPr>
        <w:spacing w:before="120" w:line="276" w:lineRule="auto"/>
        <w:ind w:left="426" w:hanging="426"/>
        <w:jc w:val="both"/>
        <w:rPr>
          <w:rFonts w:ascii="Times New Roman" w:eastAsia="Times New Roman" w:hAnsi="Times New Roman"/>
          <w:sz w:val="24"/>
          <w:szCs w:val="24"/>
          <w:lang w:eastAsia="pl-PL"/>
        </w:rPr>
      </w:pPr>
      <w:r w:rsidRPr="00ED79A0">
        <w:rPr>
          <w:rFonts w:ascii="Times New Roman" w:eastAsia="Times New Roman" w:hAnsi="Times New Roman"/>
          <w:sz w:val="24"/>
          <w:szCs w:val="24"/>
          <w:lang w:eastAsia="pl-PL"/>
        </w:rPr>
        <w:t>Określenie wysokości i terminu wypłaty Dotacji celowej planowanej do przekazania w</w:t>
      </w:r>
      <w:r>
        <w:rPr>
          <w:rFonts w:ascii="Times New Roman" w:eastAsia="Times New Roman" w:hAnsi="Times New Roman"/>
          <w:sz w:val="24"/>
          <w:szCs w:val="24"/>
          <w:lang w:eastAsia="pl-PL"/>
        </w:rPr>
        <w:t> </w:t>
      </w:r>
      <w:r w:rsidRPr="00ED79A0">
        <w:rPr>
          <w:rFonts w:ascii="Times New Roman" w:eastAsia="Times New Roman" w:hAnsi="Times New Roman"/>
          <w:sz w:val="24"/>
          <w:szCs w:val="24"/>
          <w:lang w:eastAsia="pl-PL"/>
        </w:rPr>
        <w:t>roku 202</w:t>
      </w:r>
      <w:r>
        <w:rPr>
          <w:rFonts w:ascii="Times New Roman" w:eastAsia="Times New Roman" w:hAnsi="Times New Roman"/>
          <w:sz w:val="24"/>
          <w:szCs w:val="24"/>
          <w:lang w:eastAsia="pl-PL"/>
        </w:rPr>
        <w:t>7</w:t>
      </w:r>
      <w:r w:rsidRPr="00ED79A0">
        <w:rPr>
          <w:rFonts w:ascii="Times New Roman" w:eastAsia="Times New Roman" w:hAnsi="Times New Roman"/>
          <w:sz w:val="24"/>
          <w:szCs w:val="24"/>
          <w:lang w:eastAsia="pl-PL"/>
        </w:rPr>
        <w:t xml:space="preserve"> wymaga zachowania formy aneksu do Umowy.</w:t>
      </w:r>
    </w:p>
    <w:p w14:paraId="1135BCA3" w14:textId="4B092666" w:rsidR="00D00B53" w:rsidRPr="008A520B" w:rsidRDefault="00D30167" w:rsidP="008B431A">
      <w:pPr>
        <w:pStyle w:val="Akapitzlist"/>
        <w:numPr>
          <w:ilvl w:val="0"/>
          <w:numId w:val="22"/>
        </w:numPr>
        <w:spacing w:before="120" w:line="276" w:lineRule="auto"/>
        <w:ind w:left="426" w:hanging="426"/>
        <w:contextualSpacing w:val="0"/>
        <w:jc w:val="both"/>
      </w:pPr>
      <w:r w:rsidRPr="008A520B">
        <w:t xml:space="preserve">Dysponent zastrzega sobie prawo obniżenia wysokości lub zmiany terminu wypłacenia planowanej do przekazania Dotacji celowej, określonej w ust. 2 pkt 2, w przypadku, gdy wysokość środków będących w dyspozycji Dysponenta, ujętych w planie finansowym Funduszu, będzie niższa od zaplanowanej i uniemożliwi wypłatę </w:t>
      </w:r>
      <w:r w:rsidR="00F45900">
        <w:t>F</w:t>
      </w:r>
      <w:r w:rsidRPr="008A520B">
        <w:t>inansowania w</w:t>
      </w:r>
      <w:r w:rsidR="00F45900">
        <w:t> </w:t>
      </w:r>
      <w:r w:rsidRPr="008A520B">
        <w:t>pierwotnie planowanej wysokości.</w:t>
      </w:r>
    </w:p>
    <w:bookmarkEnd w:id="8"/>
    <w:p w14:paraId="20710101" w14:textId="1111ACA0" w:rsidR="00C74D3F" w:rsidRDefault="00C74D3F" w:rsidP="00026344">
      <w:pPr>
        <w:pStyle w:val="Akapitzlist"/>
        <w:numPr>
          <w:ilvl w:val="0"/>
          <w:numId w:val="22"/>
        </w:numPr>
        <w:spacing w:before="120" w:line="276" w:lineRule="auto"/>
        <w:ind w:left="426" w:hanging="426"/>
        <w:contextualSpacing w:val="0"/>
        <w:jc w:val="both"/>
      </w:pPr>
      <w:r w:rsidRPr="00C74D3F">
        <w:t xml:space="preserve">Za dzień przekazania Dotacji celowej uznaje się dzień obciążenia rachunku bankowego </w:t>
      </w:r>
      <w:r>
        <w:t>Dysponenta</w:t>
      </w:r>
      <w:r w:rsidRPr="00C74D3F">
        <w:t>.</w:t>
      </w:r>
    </w:p>
    <w:p w14:paraId="4DC859A2" w14:textId="7DE44804" w:rsidR="00361DA0" w:rsidRPr="008A520B" w:rsidRDefault="00B61EEE" w:rsidP="003E3144">
      <w:pPr>
        <w:pStyle w:val="Bezodstpw"/>
        <w:numPr>
          <w:ilvl w:val="0"/>
          <w:numId w:val="22"/>
        </w:numPr>
        <w:spacing w:before="120" w:line="23" w:lineRule="atLeast"/>
        <w:ind w:left="426" w:hanging="426"/>
        <w:jc w:val="both"/>
        <w:rPr>
          <w:rFonts w:ascii="Times New Roman" w:hAnsi="Times New Roman"/>
          <w:sz w:val="24"/>
          <w:szCs w:val="24"/>
        </w:rPr>
      </w:pPr>
      <w:r w:rsidRPr="008A520B">
        <w:rPr>
          <w:rFonts w:ascii="Times New Roman" w:hAnsi="Times New Roman"/>
          <w:sz w:val="24"/>
          <w:szCs w:val="24"/>
        </w:rPr>
        <w:t>Beneficjent</w:t>
      </w:r>
      <w:r w:rsidR="00361DA0" w:rsidRPr="008A520B">
        <w:rPr>
          <w:rFonts w:ascii="Times New Roman" w:hAnsi="Times New Roman"/>
          <w:sz w:val="24"/>
          <w:szCs w:val="24"/>
        </w:rPr>
        <w:t xml:space="preserve"> oświadcza, że jest jedynym posiadaczem wskazanego w ust. </w:t>
      </w:r>
      <w:r w:rsidR="00BF6D97" w:rsidRPr="008A520B">
        <w:rPr>
          <w:rFonts w:ascii="Times New Roman" w:hAnsi="Times New Roman"/>
          <w:sz w:val="24"/>
          <w:szCs w:val="24"/>
        </w:rPr>
        <w:t xml:space="preserve">2 </w:t>
      </w:r>
      <w:r w:rsidR="00361DA0" w:rsidRPr="008A520B">
        <w:rPr>
          <w:rFonts w:ascii="Times New Roman" w:hAnsi="Times New Roman"/>
          <w:sz w:val="24"/>
          <w:szCs w:val="24"/>
        </w:rPr>
        <w:t xml:space="preserve">rachunku i zobowiązuje się do jego utrzymania nie krócej niż do chwili dokonania ostatecznych rozliczeń z </w:t>
      </w:r>
      <w:r w:rsidRPr="008A520B">
        <w:rPr>
          <w:rFonts w:ascii="Times New Roman" w:hAnsi="Times New Roman"/>
          <w:sz w:val="24"/>
          <w:szCs w:val="24"/>
        </w:rPr>
        <w:t xml:space="preserve">Dysponentem </w:t>
      </w:r>
      <w:r w:rsidR="00361DA0" w:rsidRPr="008A520B">
        <w:rPr>
          <w:rFonts w:ascii="Times New Roman" w:hAnsi="Times New Roman"/>
          <w:sz w:val="24"/>
          <w:szCs w:val="24"/>
        </w:rPr>
        <w:t>wynikających z Umowy.</w:t>
      </w:r>
    </w:p>
    <w:p w14:paraId="1801D34D" w14:textId="56E33A57" w:rsidR="004D3E8F" w:rsidRPr="00542012" w:rsidRDefault="004D3E8F" w:rsidP="003E3144">
      <w:pPr>
        <w:pStyle w:val="Bezodstpw"/>
        <w:numPr>
          <w:ilvl w:val="0"/>
          <w:numId w:val="22"/>
        </w:numPr>
        <w:spacing w:before="120" w:line="23" w:lineRule="atLeast"/>
        <w:ind w:left="425" w:hanging="426"/>
        <w:jc w:val="both"/>
        <w:rPr>
          <w:rFonts w:ascii="Times New Roman" w:hAnsi="Times New Roman"/>
          <w:sz w:val="24"/>
          <w:szCs w:val="24"/>
        </w:rPr>
      </w:pPr>
      <w:r w:rsidRPr="00542012">
        <w:rPr>
          <w:rFonts w:ascii="Times New Roman" w:hAnsi="Times New Roman"/>
          <w:sz w:val="24"/>
          <w:szCs w:val="24"/>
        </w:rPr>
        <w:t xml:space="preserve">Zmiana numeru rachunku, o którym mowa w </w:t>
      </w:r>
      <w:r w:rsidR="001C3753" w:rsidRPr="00542012">
        <w:rPr>
          <w:rFonts w:ascii="Times New Roman" w:hAnsi="Times New Roman"/>
          <w:sz w:val="24"/>
          <w:szCs w:val="24"/>
        </w:rPr>
        <w:t xml:space="preserve">ust. </w:t>
      </w:r>
      <w:r w:rsidR="00BF6D97" w:rsidRPr="00542012">
        <w:rPr>
          <w:rFonts w:ascii="Times New Roman" w:hAnsi="Times New Roman"/>
          <w:sz w:val="24"/>
          <w:szCs w:val="24"/>
        </w:rPr>
        <w:t>2</w:t>
      </w:r>
      <w:r w:rsidRPr="00542012">
        <w:rPr>
          <w:rFonts w:ascii="Times New Roman" w:hAnsi="Times New Roman"/>
          <w:sz w:val="24"/>
          <w:szCs w:val="24"/>
        </w:rPr>
        <w:t xml:space="preserve">, nie </w:t>
      </w:r>
      <w:r w:rsidR="00CE366E" w:rsidRPr="00542012">
        <w:rPr>
          <w:rFonts w:ascii="Times New Roman" w:hAnsi="Times New Roman"/>
          <w:sz w:val="24"/>
          <w:szCs w:val="24"/>
        </w:rPr>
        <w:t>wymaga zachowania formy</w:t>
      </w:r>
      <w:r w:rsidRPr="00542012">
        <w:rPr>
          <w:rFonts w:ascii="Times New Roman" w:hAnsi="Times New Roman"/>
          <w:sz w:val="24"/>
          <w:szCs w:val="24"/>
        </w:rPr>
        <w:t xml:space="preserve"> aneksu do Umowy i jest skuteczna z chwilą doręczenia</w:t>
      </w:r>
      <w:r w:rsidR="006841F2" w:rsidRPr="006841F2">
        <w:rPr>
          <w:rFonts w:ascii="Times New Roman" w:hAnsi="Times New Roman"/>
          <w:sz w:val="24"/>
          <w:szCs w:val="24"/>
        </w:rPr>
        <w:t xml:space="preserve"> </w:t>
      </w:r>
      <w:r w:rsidR="006841F2" w:rsidRPr="00542012">
        <w:rPr>
          <w:rFonts w:ascii="Times New Roman" w:hAnsi="Times New Roman"/>
          <w:sz w:val="24"/>
          <w:szCs w:val="24"/>
        </w:rPr>
        <w:t>informacji o dokonaniu tej zmiany</w:t>
      </w:r>
      <w:r w:rsidR="00C75984">
        <w:rPr>
          <w:rFonts w:ascii="Times New Roman" w:hAnsi="Times New Roman"/>
          <w:sz w:val="24"/>
          <w:szCs w:val="24"/>
        </w:rPr>
        <w:t>,</w:t>
      </w:r>
      <w:r w:rsidRPr="00542012">
        <w:rPr>
          <w:rFonts w:ascii="Times New Roman" w:hAnsi="Times New Roman"/>
          <w:sz w:val="24"/>
          <w:szCs w:val="24"/>
        </w:rPr>
        <w:t xml:space="preserve"> </w:t>
      </w:r>
      <w:r w:rsidR="00B972CC" w:rsidRPr="00542012">
        <w:rPr>
          <w:rFonts w:ascii="Times New Roman" w:hAnsi="Times New Roman"/>
          <w:sz w:val="24"/>
          <w:szCs w:val="24"/>
        </w:rPr>
        <w:t>na</w:t>
      </w:r>
      <w:r w:rsidR="004F507B">
        <w:rPr>
          <w:rFonts w:ascii="Times New Roman" w:hAnsi="Times New Roman"/>
          <w:sz w:val="24"/>
          <w:szCs w:val="24"/>
        </w:rPr>
        <w:t> </w:t>
      </w:r>
      <w:r w:rsidR="006841F2" w:rsidRPr="00542012">
        <w:rPr>
          <w:rFonts w:ascii="Times New Roman" w:hAnsi="Times New Roman"/>
          <w:sz w:val="24"/>
          <w:szCs w:val="24"/>
        </w:rPr>
        <w:t>wskazany w § 1 ust. 5</w:t>
      </w:r>
      <w:r w:rsidR="00B972CC" w:rsidRPr="00542012">
        <w:rPr>
          <w:rFonts w:ascii="Times New Roman" w:hAnsi="Times New Roman"/>
          <w:sz w:val="24"/>
          <w:szCs w:val="24"/>
        </w:rPr>
        <w:t xml:space="preserve"> adres</w:t>
      </w:r>
      <w:r w:rsidR="00B77729" w:rsidRPr="00542012">
        <w:rPr>
          <w:rFonts w:ascii="Times New Roman" w:hAnsi="Times New Roman"/>
          <w:sz w:val="24"/>
          <w:szCs w:val="24"/>
        </w:rPr>
        <w:t xml:space="preserve"> </w:t>
      </w:r>
      <w:r w:rsidR="00C75984" w:rsidRPr="00C75984">
        <w:rPr>
          <w:rFonts w:ascii="Times New Roman" w:hAnsi="Times New Roman"/>
          <w:sz w:val="24"/>
          <w:szCs w:val="24"/>
        </w:rPr>
        <w:t xml:space="preserve">poczty elektronicznej </w:t>
      </w:r>
      <w:r w:rsidR="00B972CC" w:rsidRPr="00542012">
        <w:rPr>
          <w:rFonts w:ascii="Times New Roman" w:hAnsi="Times New Roman"/>
          <w:sz w:val="24"/>
          <w:szCs w:val="24"/>
        </w:rPr>
        <w:t>drugiej Strony</w:t>
      </w:r>
      <w:r w:rsidR="006841F2">
        <w:rPr>
          <w:rFonts w:ascii="Times New Roman" w:hAnsi="Times New Roman"/>
          <w:sz w:val="24"/>
          <w:szCs w:val="24"/>
        </w:rPr>
        <w:t>.</w:t>
      </w:r>
    </w:p>
    <w:p w14:paraId="2293D07C" w14:textId="66C1D55F" w:rsidR="00BF6D97" w:rsidRPr="00BF6D97" w:rsidRDefault="00BF6D97" w:rsidP="00BF6D97">
      <w:pPr>
        <w:pStyle w:val="Bezodstpw"/>
        <w:numPr>
          <w:ilvl w:val="0"/>
          <w:numId w:val="22"/>
        </w:numPr>
        <w:spacing w:before="120" w:line="23" w:lineRule="atLeast"/>
        <w:ind w:left="425" w:hanging="426"/>
        <w:jc w:val="both"/>
        <w:rPr>
          <w:rFonts w:ascii="Times New Roman" w:hAnsi="Times New Roman"/>
          <w:sz w:val="24"/>
          <w:szCs w:val="24"/>
        </w:rPr>
      </w:pPr>
      <w:r w:rsidRPr="00542012">
        <w:rPr>
          <w:rFonts w:ascii="Times New Roman" w:hAnsi="Times New Roman"/>
          <w:sz w:val="24"/>
          <w:szCs w:val="24"/>
        </w:rPr>
        <w:t>Dysponent nie udziela Dotacji celowej na realizację działań, o których mowa w </w:t>
      </w:r>
      <w:hyperlink r:id="rId8" w:history="1">
        <w:r w:rsidRPr="00542012">
          <w:rPr>
            <w:rFonts w:ascii="Times New Roman" w:hAnsi="Times New Roman"/>
            <w:sz w:val="24"/>
            <w:szCs w:val="24"/>
          </w:rPr>
          <w:t>art. 43h pkt 1</w:t>
        </w:r>
      </w:hyperlink>
      <w:r w:rsidRPr="00BF6D97">
        <w:rPr>
          <w:rFonts w:ascii="Times New Roman" w:hAnsi="Times New Roman"/>
          <w:sz w:val="24"/>
          <w:szCs w:val="24"/>
        </w:rPr>
        <w:t xml:space="preserve"> ustawy o FEF, </w:t>
      </w:r>
      <w:r w:rsidR="009132BB">
        <w:rPr>
          <w:rFonts w:ascii="Times New Roman" w:hAnsi="Times New Roman"/>
          <w:sz w:val="24"/>
          <w:szCs w:val="24"/>
        </w:rPr>
        <w:t>Beneficjentowi</w:t>
      </w:r>
      <w:r w:rsidRPr="00BF6D97">
        <w:rPr>
          <w:rFonts w:ascii="Times New Roman" w:hAnsi="Times New Roman"/>
          <w:sz w:val="24"/>
          <w:szCs w:val="24"/>
        </w:rPr>
        <w:t xml:space="preserve">, który: </w:t>
      </w:r>
    </w:p>
    <w:p w14:paraId="1BB1DF1E" w14:textId="77777777" w:rsidR="00BF6D97" w:rsidRPr="001D5F17" w:rsidRDefault="00BF6D97" w:rsidP="00BF6D97">
      <w:pPr>
        <w:pStyle w:val="Akapitzlist"/>
        <w:numPr>
          <w:ilvl w:val="2"/>
          <w:numId w:val="39"/>
        </w:numPr>
        <w:shd w:val="clear" w:color="auto" w:fill="FFFFFF"/>
        <w:tabs>
          <w:tab w:val="left" w:pos="851"/>
        </w:tabs>
        <w:spacing w:line="276" w:lineRule="auto"/>
        <w:ind w:left="567" w:firstLine="142"/>
        <w:jc w:val="both"/>
      </w:pPr>
      <w:r w:rsidRPr="001D5F17">
        <w:t xml:space="preserve">wykorzystał ją niezgodnie z przeznaczeniem, </w:t>
      </w:r>
    </w:p>
    <w:p w14:paraId="11C952F9" w14:textId="77777777" w:rsidR="00BF6D97" w:rsidRPr="001D5F17" w:rsidRDefault="00BF6D97" w:rsidP="00BF6D97">
      <w:pPr>
        <w:pStyle w:val="Akapitzlist"/>
        <w:numPr>
          <w:ilvl w:val="2"/>
          <w:numId w:val="39"/>
        </w:numPr>
        <w:shd w:val="clear" w:color="auto" w:fill="FFFFFF"/>
        <w:tabs>
          <w:tab w:val="left" w:pos="851"/>
        </w:tabs>
        <w:spacing w:line="276" w:lineRule="auto"/>
        <w:ind w:left="567" w:firstLine="142"/>
        <w:jc w:val="both"/>
      </w:pPr>
      <w:r w:rsidRPr="001D5F17">
        <w:t xml:space="preserve">pobrał ją nienależnie lub w nadmiernej wysokości </w:t>
      </w:r>
    </w:p>
    <w:p w14:paraId="25FDF044" w14:textId="5783D51E" w:rsidR="00BF6D97" w:rsidRDefault="00BF6D97" w:rsidP="00BF6D97">
      <w:pPr>
        <w:shd w:val="clear" w:color="auto" w:fill="FFFFFF"/>
        <w:spacing w:line="276" w:lineRule="auto"/>
        <w:ind w:firstLine="426"/>
        <w:jc w:val="both"/>
      </w:pPr>
      <w:r w:rsidRPr="001D5F17">
        <w:t>- do dnia zwrotu środków pochodzących z tej dotacji wraz z odsetkami.</w:t>
      </w:r>
    </w:p>
    <w:p w14:paraId="7793CC9E" w14:textId="28F3EA6F" w:rsidR="00BF6D97" w:rsidRPr="008640FF" w:rsidRDefault="00BF6D97" w:rsidP="00026344">
      <w:pPr>
        <w:pStyle w:val="Bezodstpw"/>
        <w:numPr>
          <w:ilvl w:val="0"/>
          <w:numId w:val="22"/>
        </w:numPr>
        <w:spacing w:before="120" w:line="23" w:lineRule="atLeast"/>
        <w:ind w:left="425" w:hanging="426"/>
        <w:jc w:val="both"/>
        <w:rPr>
          <w:rFonts w:ascii="Times New Roman" w:hAnsi="Times New Roman"/>
          <w:sz w:val="24"/>
          <w:szCs w:val="24"/>
        </w:rPr>
      </w:pPr>
      <w:r w:rsidRPr="00026344">
        <w:rPr>
          <w:rFonts w:ascii="Times New Roman" w:hAnsi="Times New Roman"/>
          <w:sz w:val="24"/>
          <w:szCs w:val="24"/>
        </w:rPr>
        <w:t xml:space="preserve">Niedozwolone jest pokrycie kosztu w części objętej </w:t>
      </w:r>
      <w:r w:rsidR="00910AAC">
        <w:rPr>
          <w:rFonts w:ascii="Times New Roman" w:hAnsi="Times New Roman"/>
          <w:sz w:val="24"/>
          <w:szCs w:val="24"/>
        </w:rPr>
        <w:t>F</w:t>
      </w:r>
      <w:r w:rsidRPr="00026344">
        <w:rPr>
          <w:rFonts w:ascii="Times New Roman" w:hAnsi="Times New Roman"/>
          <w:sz w:val="24"/>
          <w:szCs w:val="24"/>
        </w:rPr>
        <w:t>inansowaniem w ramach Zadania, środkami pochodzącymi z innych źródeł publicznych</w:t>
      </w:r>
      <w:r w:rsidR="00910AAC">
        <w:rPr>
          <w:rFonts w:ascii="Times New Roman" w:hAnsi="Times New Roman"/>
          <w:sz w:val="24"/>
          <w:szCs w:val="24"/>
        </w:rPr>
        <w:t>;</w:t>
      </w:r>
      <w:r w:rsidRPr="00026344">
        <w:rPr>
          <w:rFonts w:ascii="Times New Roman" w:hAnsi="Times New Roman"/>
          <w:sz w:val="24"/>
          <w:szCs w:val="24"/>
        </w:rPr>
        <w:t xml:space="preserve"> tzw. „podwójne finansowanie”, przez które należy rozumieć w szczególności sfinansowanie tej samej części kosztu w</w:t>
      </w:r>
      <w:r>
        <w:rPr>
          <w:rFonts w:ascii="Times New Roman" w:hAnsi="Times New Roman"/>
          <w:sz w:val="24"/>
          <w:szCs w:val="24"/>
        </w:rPr>
        <w:t> </w:t>
      </w:r>
      <w:r w:rsidRPr="00026344">
        <w:rPr>
          <w:rFonts w:ascii="Times New Roman" w:hAnsi="Times New Roman"/>
          <w:sz w:val="24"/>
          <w:szCs w:val="24"/>
        </w:rPr>
        <w:t xml:space="preserve">ramach dwóch różnych projektów współfinansowanych ze środków publicznych. Nie uważa się za podwójne finansowanie poniesionego kosztu ze środków własnych </w:t>
      </w:r>
      <w:r w:rsidRPr="00026344">
        <w:rPr>
          <w:rFonts w:ascii="Times New Roman" w:hAnsi="Times New Roman"/>
          <w:sz w:val="24"/>
          <w:szCs w:val="24"/>
        </w:rPr>
        <w:lastRenderedPageBreak/>
        <w:t xml:space="preserve">(przychody uzyskiwane w związku z prowadzoną działalnością, dochody własne) </w:t>
      </w:r>
      <w:r>
        <w:rPr>
          <w:rFonts w:ascii="Times New Roman" w:hAnsi="Times New Roman"/>
          <w:sz w:val="24"/>
          <w:szCs w:val="24"/>
        </w:rPr>
        <w:t>Beneficjenta</w:t>
      </w:r>
      <w:r w:rsidRPr="00026344">
        <w:rPr>
          <w:rFonts w:ascii="Times New Roman" w:hAnsi="Times New Roman"/>
          <w:sz w:val="24"/>
          <w:szCs w:val="24"/>
        </w:rPr>
        <w:t xml:space="preserve"> nawet jeśli stanowią one środki publiczne zgodnie z definicją zawartą w</w:t>
      </w:r>
      <w:r>
        <w:rPr>
          <w:rFonts w:ascii="Times New Roman" w:hAnsi="Times New Roman"/>
          <w:sz w:val="24"/>
          <w:szCs w:val="24"/>
        </w:rPr>
        <w:t> </w:t>
      </w:r>
      <w:r w:rsidRPr="00026344">
        <w:rPr>
          <w:rFonts w:ascii="Times New Roman" w:hAnsi="Times New Roman"/>
          <w:sz w:val="24"/>
          <w:szCs w:val="24"/>
        </w:rPr>
        <w:t>ustawie z dnia 27 sierpnia 2009 r. o finansach publicznych (Dz. U. z 202</w:t>
      </w:r>
      <w:r w:rsidR="00FE6F28">
        <w:rPr>
          <w:rFonts w:ascii="Times New Roman" w:hAnsi="Times New Roman"/>
          <w:sz w:val="24"/>
          <w:szCs w:val="24"/>
        </w:rPr>
        <w:t>5</w:t>
      </w:r>
      <w:r w:rsidRPr="00026344">
        <w:rPr>
          <w:rFonts w:ascii="Times New Roman" w:hAnsi="Times New Roman"/>
          <w:sz w:val="24"/>
          <w:szCs w:val="24"/>
        </w:rPr>
        <w:t xml:space="preserve"> r. poz. 1</w:t>
      </w:r>
      <w:r w:rsidR="00FE6F28">
        <w:rPr>
          <w:rFonts w:ascii="Times New Roman" w:hAnsi="Times New Roman"/>
          <w:sz w:val="24"/>
          <w:szCs w:val="24"/>
        </w:rPr>
        <w:t>483</w:t>
      </w:r>
      <w:r w:rsidR="009E1C14">
        <w:rPr>
          <w:rFonts w:ascii="Times New Roman" w:hAnsi="Times New Roman"/>
          <w:sz w:val="24"/>
          <w:szCs w:val="24"/>
        </w:rPr>
        <w:t>,</w:t>
      </w:r>
      <w:r w:rsidRPr="00026344">
        <w:rPr>
          <w:rFonts w:ascii="Times New Roman" w:hAnsi="Times New Roman"/>
          <w:sz w:val="24"/>
          <w:szCs w:val="24"/>
        </w:rPr>
        <w:t xml:space="preserve"> z późn. zm.)</w:t>
      </w:r>
      <w:r w:rsidR="00910AAC">
        <w:rPr>
          <w:rFonts w:ascii="Times New Roman" w:hAnsi="Times New Roman"/>
          <w:sz w:val="24"/>
          <w:szCs w:val="24"/>
        </w:rPr>
        <w:t xml:space="preserve"> (</w:t>
      </w:r>
      <w:r w:rsidRPr="00026344">
        <w:rPr>
          <w:rFonts w:ascii="Times New Roman" w:hAnsi="Times New Roman"/>
          <w:sz w:val="24"/>
          <w:szCs w:val="24"/>
        </w:rPr>
        <w:t>dalej: „ustawa o finansach publicznych”</w:t>
      </w:r>
      <w:r w:rsidR="00910AAC">
        <w:rPr>
          <w:rFonts w:ascii="Times New Roman" w:hAnsi="Times New Roman"/>
          <w:sz w:val="24"/>
          <w:szCs w:val="24"/>
        </w:rPr>
        <w:t>)</w:t>
      </w:r>
      <w:r w:rsidRPr="00026344">
        <w:rPr>
          <w:rFonts w:ascii="Times New Roman" w:hAnsi="Times New Roman"/>
          <w:sz w:val="24"/>
          <w:szCs w:val="24"/>
        </w:rPr>
        <w:t>.</w:t>
      </w:r>
    </w:p>
    <w:p w14:paraId="207D91FC" w14:textId="77777777" w:rsidR="00A038D1" w:rsidRPr="00297D11" w:rsidRDefault="00A038D1" w:rsidP="00683E4C">
      <w:pPr>
        <w:pStyle w:val="NormalnyWeb"/>
        <w:spacing w:before="240" w:beforeAutospacing="0" w:after="0" w:afterAutospacing="0" w:line="23" w:lineRule="atLeast"/>
        <w:jc w:val="center"/>
        <w:rPr>
          <w:b/>
          <w:bCs/>
        </w:rPr>
      </w:pPr>
      <w:bookmarkStart w:id="9" w:name="_Hlk163464075"/>
      <w:r w:rsidRPr="007076A0">
        <w:rPr>
          <w:b/>
          <w:bCs/>
        </w:rPr>
        <w:t>§ 3</w:t>
      </w:r>
    </w:p>
    <w:p w14:paraId="73C3A8C3" w14:textId="7B370565" w:rsidR="0016626F" w:rsidRPr="008A520B" w:rsidRDefault="00293944" w:rsidP="00293944">
      <w:pPr>
        <w:pStyle w:val="Akapitzlist"/>
        <w:numPr>
          <w:ilvl w:val="0"/>
          <w:numId w:val="21"/>
        </w:numPr>
        <w:spacing w:before="120" w:after="120" w:line="276" w:lineRule="auto"/>
        <w:ind w:left="425" w:hanging="425"/>
        <w:contextualSpacing w:val="0"/>
        <w:jc w:val="both"/>
      </w:pPr>
      <w:bookmarkStart w:id="10" w:name="_Hlk201135015"/>
      <w:bookmarkEnd w:id="9"/>
      <w:r>
        <w:t>Beneficjent</w:t>
      </w:r>
      <w:r w:rsidRPr="00681FB1">
        <w:t xml:space="preserve"> zobowiązuje się do wykorzystania Dotacji celowej</w:t>
      </w:r>
      <w:r w:rsidRPr="00681FB1">
        <w:rPr>
          <w:bCs/>
        </w:rPr>
        <w:t xml:space="preserve"> </w:t>
      </w:r>
      <w:r w:rsidRPr="00D31996">
        <w:rPr>
          <w:bCs/>
        </w:rPr>
        <w:t xml:space="preserve">na </w:t>
      </w:r>
      <w:r w:rsidR="00AB7F60">
        <w:rPr>
          <w:bCs/>
        </w:rPr>
        <w:t xml:space="preserve">realizację </w:t>
      </w:r>
      <w:r>
        <w:rPr>
          <w:bCs/>
        </w:rPr>
        <w:t>Zadani</w:t>
      </w:r>
      <w:r w:rsidR="00AB7F60">
        <w:rPr>
          <w:bCs/>
        </w:rPr>
        <w:t xml:space="preserve">a </w:t>
      </w:r>
      <w:r w:rsidRPr="008A520B">
        <w:rPr>
          <w:bCs/>
        </w:rPr>
        <w:t>na</w:t>
      </w:r>
      <w:r w:rsidR="004F507B">
        <w:rPr>
          <w:bCs/>
        </w:rPr>
        <w:t> </w:t>
      </w:r>
      <w:r w:rsidRPr="008A520B">
        <w:rPr>
          <w:bCs/>
        </w:rPr>
        <w:t>warunkach określonych w Umowie i Regulaminie.</w:t>
      </w:r>
      <w:bookmarkEnd w:id="10"/>
    </w:p>
    <w:p w14:paraId="179DCAF6" w14:textId="0A729DE1" w:rsidR="00BD7034" w:rsidRPr="0046041C" w:rsidRDefault="0083620B" w:rsidP="0046041C">
      <w:pPr>
        <w:pStyle w:val="Akapitzlist"/>
        <w:numPr>
          <w:ilvl w:val="0"/>
          <w:numId w:val="21"/>
        </w:numPr>
        <w:spacing w:before="120" w:after="120" w:line="276" w:lineRule="auto"/>
        <w:ind w:left="425" w:hanging="425"/>
        <w:contextualSpacing w:val="0"/>
        <w:jc w:val="both"/>
      </w:pPr>
      <w:r w:rsidRPr="00212F2E">
        <w:t>Termin realizacji</w:t>
      </w:r>
      <w:r w:rsidRPr="00D30900">
        <w:t xml:space="preserve"> </w:t>
      </w:r>
      <w:r w:rsidR="003B3AFE" w:rsidRPr="00D30900">
        <w:t>Z</w:t>
      </w:r>
      <w:r w:rsidRPr="00D30900">
        <w:t>adania</w:t>
      </w:r>
      <w:r w:rsidR="00D701D2" w:rsidRPr="00D30900">
        <w:t xml:space="preserve"> ustala się</w:t>
      </w:r>
      <w:r w:rsidR="00F86AE3" w:rsidRPr="00D30900">
        <w:t xml:space="preserve"> </w:t>
      </w:r>
      <w:r w:rsidR="00AB7F60" w:rsidRPr="00293944">
        <w:t xml:space="preserve">na okres </w:t>
      </w:r>
      <w:r w:rsidR="00293944">
        <w:t xml:space="preserve">od dnia……r. do </w:t>
      </w:r>
      <w:r w:rsidR="00D701D2" w:rsidRPr="000C0A0A">
        <w:t xml:space="preserve">dnia </w:t>
      </w:r>
      <w:r w:rsidR="004B187E" w:rsidRPr="00293944">
        <w:rPr>
          <w:b/>
        </w:rPr>
        <w:t>……………</w:t>
      </w:r>
      <w:r w:rsidR="00A6706A" w:rsidRPr="00A6706A">
        <w:rPr>
          <w:b/>
        </w:rPr>
        <w:t>2027 r.</w:t>
      </w:r>
      <w:r w:rsidR="00810CEF" w:rsidRPr="00293944">
        <w:rPr>
          <w:bCs/>
        </w:rPr>
        <w:t xml:space="preserve"> </w:t>
      </w:r>
    </w:p>
    <w:p w14:paraId="3AC0FD73" w14:textId="6AFCE7C9" w:rsidR="00BD7034" w:rsidRPr="00C562AC" w:rsidRDefault="00A038D1" w:rsidP="00293944">
      <w:pPr>
        <w:pStyle w:val="Akapitzlist"/>
        <w:numPr>
          <w:ilvl w:val="0"/>
          <w:numId w:val="21"/>
        </w:numPr>
        <w:spacing w:before="120" w:after="120" w:line="276" w:lineRule="auto"/>
        <w:ind w:left="425" w:hanging="425"/>
        <w:contextualSpacing w:val="0"/>
        <w:jc w:val="both"/>
      </w:pPr>
      <w:r w:rsidRPr="00D1647E">
        <w:t xml:space="preserve">Termin </w:t>
      </w:r>
      <w:r w:rsidR="00FA7130" w:rsidRPr="00D1647E">
        <w:t xml:space="preserve">wykorzystania </w:t>
      </w:r>
      <w:r w:rsidR="00B61EEE" w:rsidRPr="00D1647E">
        <w:t>Dotacji celowej</w:t>
      </w:r>
      <w:r w:rsidR="00BD7034" w:rsidRPr="00D1647E">
        <w:t xml:space="preserve"> </w:t>
      </w:r>
      <w:r w:rsidR="00293944">
        <w:t xml:space="preserve">przekazanej w roku 2026 </w:t>
      </w:r>
      <w:r w:rsidR="00F86AE3" w:rsidRPr="00D1647E">
        <w:t xml:space="preserve">ustala się na okres </w:t>
      </w:r>
      <w:r w:rsidRPr="00D1647E">
        <w:t xml:space="preserve">od dnia </w:t>
      </w:r>
      <w:r w:rsidR="00A6706A">
        <w:t>zawarcia Umowy</w:t>
      </w:r>
      <w:r w:rsidR="00293944">
        <w:t xml:space="preserve"> </w:t>
      </w:r>
      <w:r w:rsidRPr="00D1647E">
        <w:t xml:space="preserve">do </w:t>
      </w:r>
      <w:r w:rsidR="00487617" w:rsidRPr="00D1647E">
        <w:t xml:space="preserve">dnia </w:t>
      </w:r>
      <w:r w:rsidR="00293944" w:rsidRPr="00293944">
        <w:rPr>
          <w:b/>
          <w:bCs/>
        </w:rPr>
        <w:t>31 grudnia 2026</w:t>
      </w:r>
      <w:r w:rsidR="00293944" w:rsidRPr="00C562AC">
        <w:rPr>
          <w:b/>
          <w:bCs/>
        </w:rPr>
        <w:t xml:space="preserve">  </w:t>
      </w:r>
      <w:r w:rsidRPr="0046041C">
        <w:rPr>
          <w:b/>
          <w:bCs/>
        </w:rPr>
        <w:t>r.</w:t>
      </w:r>
      <w:r w:rsidR="00810CEF">
        <w:rPr>
          <w:bCs/>
        </w:rPr>
        <w:t xml:space="preserve"> </w:t>
      </w:r>
    </w:p>
    <w:p w14:paraId="0ECA55A3" w14:textId="17ED21BE" w:rsidR="00293944" w:rsidRPr="00104075" w:rsidRDefault="00293944" w:rsidP="0046041C">
      <w:pPr>
        <w:pStyle w:val="Akapitzlist"/>
        <w:numPr>
          <w:ilvl w:val="0"/>
          <w:numId w:val="21"/>
        </w:numPr>
        <w:spacing w:before="120" w:after="120" w:line="276" w:lineRule="auto"/>
        <w:ind w:left="425" w:hanging="425"/>
        <w:contextualSpacing w:val="0"/>
        <w:jc w:val="both"/>
      </w:pPr>
      <w:r w:rsidRPr="00293944">
        <w:t>Termin wykorzystania Dotacji celowej przekazanej w roku 20</w:t>
      </w:r>
      <w:r w:rsidR="00A6706A">
        <w:t>27</w:t>
      </w:r>
      <w:r w:rsidRPr="00293944">
        <w:t xml:space="preserve"> ustala się na okres od dnia </w:t>
      </w:r>
      <w:r w:rsidR="00A6706A">
        <w:t>1 stycznia 2027 r. do</w:t>
      </w:r>
      <w:r w:rsidRPr="00293944">
        <w:t xml:space="preserve"> dnia </w:t>
      </w:r>
      <w:r w:rsidR="00A6706A" w:rsidRPr="00652B32">
        <w:rPr>
          <w:b/>
          <w:bCs/>
        </w:rPr>
        <w:t>……</w:t>
      </w:r>
      <w:r w:rsidRPr="00652B32">
        <w:rPr>
          <w:b/>
          <w:bCs/>
        </w:rPr>
        <w:t xml:space="preserve"> 202</w:t>
      </w:r>
      <w:r w:rsidR="00A6706A" w:rsidRPr="00652B32">
        <w:rPr>
          <w:b/>
          <w:bCs/>
        </w:rPr>
        <w:t>7</w:t>
      </w:r>
      <w:r w:rsidRPr="00652B32">
        <w:rPr>
          <w:b/>
          <w:bCs/>
        </w:rPr>
        <w:t xml:space="preserve"> r.</w:t>
      </w:r>
    </w:p>
    <w:p w14:paraId="1991506A" w14:textId="361BBB92" w:rsidR="009434AB" w:rsidRPr="00542012" w:rsidRDefault="00FA7130" w:rsidP="0046041C">
      <w:pPr>
        <w:pStyle w:val="Akapitzlist"/>
        <w:numPr>
          <w:ilvl w:val="0"/>
          <w:numId w:val="21"/>
        </w:numPr>
        <w:spacing w:before="120" w:after="120" w:line="276" w:lineRule="auto"/>
        <w:ind w:left="425" w:hanging="425"/>
        <w:contextualSpacing w:val="0"/>
        <w:jc w:val="both"/>
      </w:pPr>
      <w:r w:rsidRPr="00F068CC">
        <w:t xml:space="preserve">Wykorzystanie </w:t>
      </w:r>
      <w:r w:rsidR="00D407C1">
        <w:t>D</w:t>
      </w:r>
      <w:r w:rsidR="00AB58E5">
        <w:t>otacji celowej</w:t>
      </w:r>
      <w:r w:rsidR="00AF266A" w:rsidRPr="00F068CC">
        <w:t xml:space="preserve"> </w:t>
      </w:r>
      <w:r w:rsidRPr="00F068CC">
        <w:t xml:space="preserve">następuje poprzez zapłatę </w:t>
      </w:r>
      <w:r w:rsidR="009434AB" w:rsidRPr="009434AB">
        <w:t xml:space="preserve">w formie bezgotówkowej </w:t>
      </w:r>
      <w:r w:rsidRPr="00F068CC">
        <w:t>za</w:t>
      </w:r>
      <w:r w:rsidR="003A5987">
        <w:t> </w:t>
      </w:r>
      <w:r w:rsidRPr="00F068CC">
        <w:t>zrealizowane Zadanie.</w:t>
      </w:r>
      <w:r w:rsidR="009434AB">
        <w:t xml:space="preserve"> Za wykorzystanie Dotacji celowej uznaje się opłacenie faktur lub innych dokumentów księgowych </w:t>
      </w:r>
      <w:r w:rsidR="009434AB" w:rsidRPr="00542012">
        <w:t xml:space="preserve">o równoważnej wartości dowodowej, w zakresie </w:t>
      </w:r>
      <w:r w:rsidR="003A5987" w:rsidRPr="00542012">
        <w:t xml:space="preserve">kosztów </w:t>
      </w:r>
      <w:r w:rsidR="009434AB" w:rsidRPr="00542012">
        <w:t>kwalifikowanych</w:t>
      </w:r>
      <w:r w:rsidR="00AB7F60">
        <w:t xml:space="preserve"> w rozumieniu</w:t>
      </w:r>
      <w:r w:rsidR="003A5987" w:rsidRPr="00542012">
        <w:t xml:space="preserve"> § 1</w:t>
      </w:r>
      <w:r w:rsidR="00B16638" w:rsidRPr="00542012">
        <w:t>1</w:t>
      </w:r>
      <w:r w:rsidR="003A5987" w:rsidRPr="00542012">
        <w:t xml:space="preserve"> ust. </w:t>
      </w:r>
      <w:r w:rsidR="0063617D" w:rsidRPr="00542012">
        <w:t>2</w:t>
      </w:r>
      <w:r w:rsidR="003A5987" w:rsidRPr="00542012">
        <w:t>,</w:t>
      </w:r>
      <w:r w:rsidR="009D701D">
        <w:t xml:space="preserve"> </w:t>
      </w:r>
      <w:r w:rsidR="009D701D" w:rsidRPr="009D701D">
        <w:t>powstałych w związku z realizacją Zadania</w:t>
      </w:r>
      <w:r w:rsidR="009D701D">
        <w:t>.</w:t>
      </w:r>
    </w:p>
    <w:p w14:paraId="6A7070C8" w14:textId="6E0171FA" w:rsidR="00F20111" w:rsidRDefault="00FA7130" w:rsidP="0046041C">
      <w:pPr>
        <w:pStyle w:val="Akapitzlist"/>
        <w:numPr>
          <w:ilvl w:val="0"/>
          <w:numId w:val="21"/>
        </w:numPr>
        <w:spacing w:before="120" w:after="120" w:line="276" w:lineRule="auto"/>
        <w:ind w:left="425" w:hanging="425"/>
        <w:contextualSpacing w:val="0"/>
        <w:jc w:val="both"/>
      </w:pPr>
      <w:r w:rsidRPr="00FA7130">
        <w:t xml:space="preserve">Przekazanie </w:t>
      </w:r>
      <w:r w:rsidR="00AB58E5">
        <w:t xml:space="preserve">Dotacji celowej </w:t>
      </w:r>
      <w:r w:rsidRPr="00FA7130">
        <w:t xml:space="preserve">na rachunek bankowy </w:t>
      </w:r>
      <w:r w:rsidR="00AB58E5">
        <w:t>Beneficjenta</w:t>
      </w:r>
      <w:r w:rsidRPr="00FA7130">
        <w:t xml:space="preserve"> nie oznacza wykorzystania </w:t>
      </w:r>
      <w:r w:rsidR="00575E84">
        <w:t>D</w:t>
      </w:r>
      <w:r w:rsidR="00AB58E5">
        <w:t>otacji</w:t>
      </w:r>
      <w:r w:rsidR="00575E84">
        <w:t xml:space="preserve"> celowej</w:t>
      </w:r>
      <w:r w:rsidR="00A423B8">
        <w:t>.</w:t>
      </w:r>
    </w:p>
    <w:p w14:paraId="65E36E5C" w14:textId="3F1A6E9B" w:rsidR="00A038D1" w:rsidRDefault="00A038D1" w:rsidP="00683E4C">
      <w:pPr>
        <w:pStyle w:val="Bezodstpw"/>
        <w:spacing w:before="240" w:line="23" w:lineRule="atLeast"/>
        <w:jc w:val="center"/>
        <w:rPr>
          <w:rFonts w:ascii="Times New Roman" w:hAnsi="Times New Roman"/>
          <w:b/>
          <w:sz w:val="24"/>
          <w:szCs w:val="24"/>
        </w:rPr>
      </w:pPr>
      <w:r w:rsidRPr="005772E1">
        <w:rPr>
          <w:rFonts w:ascii="Times New Roman" w:hAnsi="Times New Roman"/>
          <w:b/>
          <w:sz w:val="24"/>
          <w:szCs w:val="24"/>
        </w:rPr>
        <w:t>§ 4</w:t>
      </w:r>
    </w:p>
    <w:p w14:paraId="04FA73E4" w14:textId="3962F9C1" w:rsidR="007600FE" w:rsidRPr="00542012" w:rsidRDefault="00AB58E5" w:rsidP="00542012">
      <w:pPr>
        <w:pStyle w:val="Akapitzlist"/>
        <w:numPr>
          <w:ilvl w:val="0"/>
          <w:numId w:val="45"/>
        </w:numPr>
        <w:spacing w:before="120"/>
        <w:ind w:left="425" w:hanging="425"/>
        <w:contextualSpacing w:val="0"/>
        <w:jc w:val="both"/>
      </w:pPr>
      <w:r w:rsidRPr="00542012">
        <w:t>Beneficjent</w:t>
      </w:r>
      <w:r w:rsidR="004C60D7" w:rsidRPr="00542012">
        <w:t xml:space="preserve"> zobowiązuje się zrealizować Zadanie </w:t>
      </w:r>
      <w:r w:rsidR="004F507B">
        <w:t xml:space="preserve">w </w:t>
      </w:r>
      <w:r w:rsidR="00DF7072">
        <w:t xml:space="preserve">następujących, zgodnych </w:t>
      </w:r>
      <w:r w:rsidR="004C60D7" w:rsidRPr="00542012">
        <w:t xml:space="preserve">z </w:t>
      </w:r>
      <w:r w:rsidR="004F507B">
        <w:t xml:space="preserve">działem </w:t>
      </w:r>
      <w:r w:rsidR="00A448E4" w:rsidRPr="00542012">
        <w:t xml:space="preserve">VII </w:t>
      </w:r>
      <w:r w:rsidR="00185A24" w:rsidRPr="00542012">
        <w:t>Regulaminu</w:t>
      </w:r>
      <w:r w:rsidR="00DF7072">
        <w:t xml:space="preserve"> etapach</w:t>
      </w:r>
      <w:r w:rsidR="007600FE" w:rsidRPr="00542012">
        <w:t>:</w:t>
      </w:r>
    </w:p>
    <w:p w14:paraId="5B88C86F" w14:textId="1223270F" w:rsidR="007600FE" w:rsidRPr="00542012" w:rsidRDefault="003C1556" w:rsidP="00542012">
      <w:pPr>
        <w:pStyle w:val="Default"/>
        <w:numPr>
          <w:ilvl w:val="0"/>
          <w:numId w:val="27"/>
        </w:numPr>
        <w:spacing w:before="120"/>
        <w:ind w:left="1134" w:hanging="357"/>
        <w:jc w:val="both"/>
        <w:rPr>
          <w:bCs/>
        </w:rPr>
      </w:pPr>
      <w:r w:rsidRPr="00542012">
        <w:rPr>
          <w:bCs/>
        </w:rPr>
        <w:t xml:space="preserve">przygotowanie </w:t>
      </w:r>
      <w:r w:rsidR="00156DD1" w:rsidRPr="00542012">
        <w:rPr>
          <w:bCs/>
        </w:rPr>
        <w:t xml:space="preserve">do realizacji Kampanii zgodnie ze </w:t>
      </w:r>
      <w:r w:rsidR="008F084E" w:rsidRPr="00542012">
        <w:rPr>
          <w:bCs/>
        </w:rPr>
        <w:t>S</w:t>
      </w:r>
      <w:r w:rsidR="00156DD1" w:rsidRPr="00542012">
        <w:rPr>
          <w:bCs/>
        </w:rPr>
        <w:t xml:space="preserve">trategią </w:t>
      </w:r>
      <w:r w:rsidR="008F084E" w:rsidRPr="00542012">
        <w:rPr>
          <w:bCs/>
        </w:rPr>
        <w:t>k</w:t>
      </w:r>
      <w:r w:rsidR="00156DD1" w:rsidRPr="00542012">
        <w:rPr>
          <w:bCs/>
        </w:rPr>
        <w:t>ampanii</w:t>
      </w:r>
      <w:r w:rsidR="00613B9B">
        <w:rPr>
          <w:bCs/>
        </w:rPr>
        <w:t>, w rozumieniu działu III Regulaminu,</w:t>
      </w:r>
      <w:r w:rsidR="00156DD1" w:rsidRPr="00542012">
        <w:rPr>
          <w:bCs/>
        </w:rPr>
        <w:t xml:space="preserve"> zawartą w Ofercie</w:t>
      </w:r>
      <w:r w:rsidR="00C97C2D" w:rsidRPr="00542012">
        <w:rPr>
          <w:rFonts w:eastAsia="Times New Roman"/>
          <w:bCs/>
          <w:color w:val="auto"/>
          <w:lang w:eastAsia="pl-PL"/>
        </w:rPr>
        <w:t>;</w:t>
      </w:r>
    </w:p>
    <w:p w14:paraId="297E1FD2" w14:textId="65B60FCA" w:rsidR="007600FE" w:rsidRPr="006732B0" w:rsidRDefault="008F084E" w:rsidP="003E3144">
      <w:pPr>
        <w:pStyle w:val="Akapitzlist"/>
        <w:numPr>
          <w:ilvl w:val="0"/>
          <w:numId w:val="27"/>
        </w:numPr>
        <w:spacing w:before="120" w:after="120" w:line="259" w:lineRule="auto"/>
        <w:contextualSpacing w:val="0"/>
        <w:jc w:val="both"/>
        <w:rPr>
          <w:rFonts w:cstheme="minorHAnsi"/>
        </w:rPr>
      </w:pPr>
      <w:r>
        <w:rPr>
          <w:rFonts w:cstheme="minorHAnsi"/>
        </w:rPr>
        <w:t>z</w:t>
      </w:r>
      <w:r w:rsidRPr="00D87BB2">
        <w:rPr>
          <w:rFonts w:cstheme="minorHAnsi"/>
        </w:rPr>
        <w:t>aprojektowanie, uruchomienie</w:t>
      </w:r>
      <w:r>
        <w:rPr>
          <w:rFonts w:cstheme="minorHAnsi"/>
        </w:rPr>
        <w:t xml:space="preserve"> </w:t>
      </w:r>
      <w:r w:rsidR="00350475" w:rsidRPr="00350475">
        <w:rPr>
          <w:rFonts w:cstheme="minorHAnsi"/>
        </w:rPr>
        <w:t xml:space="preserve">i utrzymanie </w:t>
      </w:r>
      <w:r w:rsidR="007600FE" w:rsidRPr="00E00DFB">
        <w:rPr>
          <w:rFonts w:cstheme="minorHAnsi"/>
        </w:rPr>
        <w:t xml:space="preserve">strony internetowej </w:t>
      </w:r>
      <w:r w:rsidR="007600FE">
        <w:rPr>
          <w:rFonts w:cstheme="minorHAnsi"/>
        </w:rPr>
        <w:t>K</w:t>
      </w:r>
      <w:r w:rsidR="007600FE" w:rsidRPr="00E00DFB">
        <w:rPr>
          <w:rFonts w:cstheme="minorHAnsi"/>
        </w:rPr>
        <w:t>ampanii</w:t>
      </w:r>
      <w:r w:rsidR="007600FE">
        <w:rPr>
          <w:rFonts w:cstheme="minorHAnsi"/>
        </w:rPr>
        <w:t>,</w:t>
      </w:r>
      <w:r w:rsidR="000B1D97">
        <w:rPr>
          <w:rFonts w:cstheme="minorHAnsi"/>
        </w:rPr>
        <w:t xml:space="preserve"> </w:t>
      </w:r>
      <w:r w:rsidR="000B1D97" w:rsidRPr="00542012">
        <w:rPr>
          <w:rFonts w:cstheme="minorHAnsi"/>
        </w:rPr>
        <w:t xml:space="preserve">o której mowa w </w:t>
      </w:r>
      <w:r w:rsidR="000A382E" w:rsidRPr="00542012">
        <w:rPr>
          <w:rFonts w:cstheme="minorHAnsi"/>
        </w:rPr>
        <w:t xml:space="preserve">punkcie </w:t>
      </w:r>
      <w:r w:rsidR="000B1D97" w:rsidRPr="00542012">
        <w:t>VIII</w:t>
      </w:r>
      <w:r w:rsidR="000A382E" w:rsidRPr="00542012">
        <w:t>.</w:t>
      </w:r>
      <w:r w:rsidR="000B1D97" w:rsidRPr="00542012">
        <w:t xml:space="preserve">5 Regulaminu, </w:t>
      </w:r>
      <w:r w:rsidR="007600FE" w:rsidRPr="00542012">
        <w:rPr>
          <w:rFonts w:cstheme="minorHAnsi"/>
        </w:rPr>
        <w:t>z</w:t>
      </w:r>
      <w:r w:rsidRPr="00542012">
        <w:rPr>
          <w:rFonts w:cstheme="minorHAnsi"/>
        </w:rPr>
        <w:t> </w:t>
      </w:r>
      <w:r w:rsidR="007600FE" w:rsidRPr="00542012">
        <w:rPr>
          <w:rFonts w:cstheme="minorHAnsi"/>
        </w:rPr>
        <w:t>uwzględnieniem wymogów</w:t>
      </w:r>
      <w:r w:rsidR="007600FE">
        <w:rPr>
          <w:rFonts w:cstheme="minorHAnsi"/>
        </w:rPr>
        <w:t xml:space="preserve"> bezpieczeństwa określonych w </w:t>
      </w:r>
      <w:r w:rsidR="005C447A">
        <w:rPr>
          <w:rFonts w:cstheme="minorHAnsi"/>
        </w:rPr>
        <w:t xml:space="preserve">załączniku </w:t>
      </w:r>
      <w:r w:rsidR="007600FE">
        <w:rPr>
          <w:rFonts w:cstheme="minorHAnsi"/>
        </w:rPr>
        <w:t>nr 1 do</w:t>
      </w:r>
      <w:r>
        <w:rPr>
          <w:rFonts w:cstheme="minorHAnsi"/>
        </w:rPr>
        <w:t> </w:t>
      </w:r>
      <w:r w:rsidR="00185A24">
        <w:rPr>
          <w:rFonts w:cstheme="minorHAnsi"/>
        </w:rPr>
        <w:t>Regulaminu</w:t>
      </w:r>
      <w:r w:rsidR="007600FE">
        <w:rPr>
          <w:rFonts w:cstheme="minorHAnsi"/>
        </w:rPr>
        <w:t xml:space="preserve">. </w:t>
      </w:r>
      <w:r w:rsidR="00DF7072">
        <w:rPr>
          <w:rFonts w:cstheme="minorHAnsi"/>
        </w:rPr>
        <w:t xml:space="preserve">Beneficjent </w:t>
      </w:r>
      <w:r w:rsidR="007600FE">
        <w:rPr>
          <w:rFonts w:cstheme="minorHAnsi"/>
        </w:rPr>
        <w:t xml:space="preserve">musi spełniać </w:t>
      </w:r>
      <w:r w:rsidR="007600FE" w:rsidRPr="00B65EFF">
        <w:rPr>
          <w:spacing w:val="-2"/>
        </w:rPr>
        <w:t>standardy</w:t>
      </w:r>
      <w:r w:rsidR="007600FE">
        <w:t xml:space="preserve"> </w:t>
      </w:r>
      <w:r w:rsidR="007600FE" w:rsidRPr="00B65EFF">
        <w:rPr>
          <w:spacing w:val="-2"/>
        </w:rPr>
        <w:t>dostępności</w:t>
      </w:r>
      <w:r w:rsidR="007600FE">
        <w:t xml:space="preserve"> </w:t>
      </w:r>
      <w:r w:rsidR="007600FE" w:rsidRPr="00B65EFF">
        <w:rPr>
          <w:spacing w:val="-4"/>
        </w:rPr>
        <w:t xml:space="preserve">dla </w:t>
      </w:r>
      <w:r w:rsidR="007600FE">
        <w:rPr>
          <w:spacing w:val="-4"/>
        </w:rPr>
        <w:t xml:space="preserve">osób </w:t>
      </w:r>
      <w:r w:rsidR="00156DD1">
        <w:rPr>
          <w:spacing w:val="-4"/>
        </w:rPr>
        <w:t>z</w:t>
      </w:r>
      <w:r>
        <w:rPr>
          <w:spacing w:val="-4"/>
        </w:rPr>
        <w:t> </w:t>
      </w:r>
      <w:r w:rsidR="007600FE" w:rsidRPr="00B65EFF">
        <w:t>niepełnosprawn</w:t>
      </w:r>
      <w:r w:rsidR="00156DD1">
        <w:t>ościami</w:t>
      </w:r>
      <w:r w:rsidR="007600FE" w:rsidRPr="00B65EFF">
        <w:rPr>
          <w:spacing w:val="4"/>
        </w:rPr>
        <w:t xml:space="preserve"> </w:t>
      </w:r>
      <w:r w:rsidR="007600FE" w:rsidRPr="00B65EFF">
        <w:t>określone</w:t>
      </w:r>
      <w:r w:rsidR="007600FE" w:rsidRPr="00B65EFF">
        <w:rPr>
          <w:spacing w:val="5"/>
        </w:rPr>
        <w:t xml:space="preserve"> </w:t>
      </w:r>
      <w:r w:rsidR="007600FE" w:rsidRPr="00B65EFF">
        <w:t>w</w:t>
      </w:r>
      <w:r w:rsidR="003C1A9B">
        <w:rPr>
          <w:spacing w:val="1"/>
        </w:rPr>
        <w:t> </w:t>
      </w:r>
      <w:r w:rsidR="007600FE">
        <w:t>u</w:t>
      </w:r>
      <w:r w:rsidR="007600FE" w:rsidRPr="00B65EFF">
        <w:t>stawie</w:t>
      </w:r>
      <w:r w:rsidR="007600FE" w:rsidRPr="00B65EFF">
        <w:rPr>
          <w:spacing w:val="4"/>
        </w:rPr>
        <w:t xml:space="preserve"> </w:t>
      </w:r>
      <w:r w:rsidR="007600FE" w:rsidRPr="00B65EFF">
        <w:t>z</w:t>
      </w:r>
      <w:r w:rsidR="007600FE" w:rsidRPr="00B65EFF">
        <w:rPr>
          <w:spacing w:val="3"/>
        </w:rPr>
        <w:t xml:space="preserve"> </w:t>
      </w:r>
      <w:r w:rsidR="007600FE" w:rsidRPr="00B65EFF">
        <w:t>dnia</w:t>
      </w:r>
      <w:r w:rsidR="007600FE" w:rsidRPr="00B65EFF">
        <w:rPr>
          <w:spacing w:val="4"/>
        </w:rPr>
        <w:t xml:space="preserve"> </w:t>
      </w:r>
      <w:r w:rsidR="007600FE" w:rsidRPr="00B65EFF">
        <w:t>4</w:t>
      </w:r>
      <w:r w:rsidR="00C97C2D">
        <w:t> </w:t>
      </w:r>
      <w:r w:rsidR="007600FE" w:rsidRPr="00B65EFF">
        <w:t>kwietnia</w:t>
      </w:r>
      <w:r w:rsidR="007600FE" w:rsidRPr="00B65EFF">
        <w:rPr>
          <w:spacing w:val="4"/>
        </w:rPr>
        <w:t xml:space="preserve"> </w:t>
      </w:r>
      <w:r w:rsidR="007600FE" w:rsidRPr="00B65EFF">
        <w:rPr>
          <w:spacing w:val="-4"/>
        </w:rPr>
        <w:t>2019</w:t>
      </w:r>
      <w:r w:rsidR="007600FE">
        <w:rPr>
          <w:spacing w:val="-4"/>
        </w:rPr>
        <w:t xml:space="preserve"> </w:t>
      </w:r>
      <w:r w:rsidR="007600FE" w:rsidRPr="00B65EFF">
        <w:rPr>
          <w:spacing w:val="-6"/>
        </w:rPr>
        <w:t>r.</w:t>
      </w:r>
      <w:r w:rsidR="007600FE">
        <w:t xml:space="preserve"> </w:t>
      </w:r>
      <w:r w:rsidR="007600FE" w:rsidRPr="00B65EFF">
        <w:rPr>
          <w:spacing w:val="-10"/>
        </w:rPr>
        <w:t>o</w:t>
      </w:r>
      <w:r>
        <w:t> </w:t>
      </w:r>
      <w:r w:rsidR="007600FE" w:rsidRPr="00B65EFF">
        <w:rPr>
          <w:spacing w:val="-2"/>
        </w:rPr>
        <w:t>dostępności</w:t>
      </w:r>
      <w:r w:rsidR="007600FE">
        <w:t xml:space="preserve"> </w:t>
      </w:r>
      <w:r w:rsidR="007600FE" w:rsidRPr="00B65EFF">
        <w:rPr>
          <w:spacing w:val="-2"/>
        </w:rPr>
        <w:t>cyfrowej</w:t>
      </w:r>
      <w:r w:rsidR="007600FE">
        <w:t xml:space="preserve"> </w:t>
      </w:r>
      <w:r w:rsidR="007600FE" w:rsidRPr="00B65EFF">
        <w:rPr>
          <w:spacing w:val="-2"/>
        </w:rPr>
        <w:t>stron</w:t>
      </w:r>
      <w:r w:rsidR="007600FE">
        <w:t xml:space="preserve"> </w:t>
      </w:r>
      <w:r w:rsidR="007600FE" w:rsidRPr="00B65EFF">
        <w:rPr>
          <w:spacing w:val="-2"/>
        </w:rPr>
        <w:t>internetowych</w:t>
      </w:r>
      <w:r w:rsidR="003C1A9B">
        <w:rPr>
          <w:spacing w:val="-10"/>
        </w:rPr>
        <w:t xml:space="preserve"> </w:t>
      </w:r>
      <w:r w:rsidR="007600FE" w:rsidRPr="00B65EFF">
        <w:rPr>
          <w:spacing w:val="-10"/>
        </w:rPr>
        <w:t>i</w:t>
      </w:r>
      <w:r w:rsidR="003C1A9B">
        <w:t> </w:t>
      </w:r>
      <w:r w:rsidR="007600FE" w:rsidRPr="00B65EFF">
        <w:rPr>
          <w:spacing w:val="-2"/>
        </w:rPr>
        <w:t xml:space="preserve">aplikacji </w:t>
      </w:r>
      <w:r w:rsidR="007600FE" w:rsidRPr="00B65EFF">
        <w:t xml:space="preserve">mobilnych podmiotów publicznych </w:t>
      </w:r>
      <w:r w:rsidR="00C97C2D" w:rsidRPr="004F6A02">
        <w:t>(Dz. U.</w:t>
      </w:r>
      <w:r w:rsidR="003C1A9B">
        <w:t xml:space="preserve"> </w:t>
      </w:r>
      <w:r w:rsidR="00C97C2D" w:rsidRPr="004F6A02">
        <w:t>z</w:t>
      </w:r>
      <w:r w:rsidR="003C1A9B">
        <w:t> </w:t>
      </w:r>
      <w:r w:rsidR="00C97C2D">
        <w:t>2023</w:t>
      </w:r>
      <w:r w:rsidR="00C97C2D" w:rsidRPr="004F6A02">
        <w:t xml:space="preserve"> r. poz.</w:t>
      </w:r>
      <w:r w:rsidR="00C97C2D">
        <w:t xml:space="preserve"> 1440</w:t>
      </w:r>
      <w:r w:rsidR="00C97C2D" w:rsidRPr="004F6A02">
        <w:t>)</w:t>
      </w:r>
      <w:r w:rsidR="003428A8" w:rsidRPr="003428A8">
        <w:t xml:space="preserve"> </w:t>
      </w:r>
      <w:r w:rsidR="003428A8" w:rsidRPr="00B65EFF">
        <w:t>(co</w:t>
      </w:r>
      <w:r w:rsidR="00613B9B">
        <w:t> </w:t>
      </w:r>
      <w:r w:rsidR="003428A8" w:rsidRPr="00B65EFF">
        <w:t>najmniej WCAG 2.1)</w:t>
      </w:r>
      <w:r w:rsidR="00910AAC">
        <w:t xml:space="preserve"> (</w:t>
      </w:r>
      <w:r w:rsidR="00B90378">
        <w:t>dalej:</w:t>
      </w:r>
      <w:r w:rsidR="00542012">
        <w:t xml:space="preserve"> „</w:t>
      </w:r>
      <w:r w:rsidR="00B77729">
        <w:t>ustawa o dostępności cyfrowej</w:t>
      </w:r>
      <w:r w:rsidR="00542012">
        <w:t>”</w:t>
      </w:r>
      <w:r w:rsidR="00910AAC">
        <w:t>)</w:t>
      </w:r>
      <w:r w:rsidR="00C97C2D">
        <w:t>;</w:t>
      </w:r>
    </w:p>
    <w:p w14:paraId="6697786E" w14:textId="121B2CB3" w:rsidR="007600FE" w:rsidRDefault="003C1556" w:rsidP="003E3144">
      <w:pPr>
        <w:pStyle w:val="Akapitzlist"/>
        <w:numPr>
          <w:ilvl w:val="0"/>
          <w:numId w:val="27"/>
        </w:numPr>
        <w:spacing w:before="120" w:after="120"/>
        <w:contextualSpacing w:val="0"/>
        <w:jc w:val="both"/>
        <w:rPr>
          <w:rFonts w:cstheme="minorHAnsi"/>
        </w:rPr>
      </w:pPr>
      <w:r>
        <w:rPr>
          <w:rFonts w:cstheme="minorHAnsi"/>
        </w:rPr>
        <w:t>r</w:t>
      </w:r>
      <w:r w:rsidRPr="00E00DFB">
        <w:rPr>
          <w:rFonts w:cstheme="minorHAnsi"/>
        </w:rPr>
        <w:t xml:space="preserve">ealizacja </w:t>
      </w:r>
      <w:r w:rsidR="00C97C2D">
        <w:rPr>
          <w:rFonts w:cstheme="minorHAnsi"/>
        </w:rPr>
        <w:t>K</w:t>
      </w:r>
      <w:r w:rsidR="007600FE" w:rsidRPr="00E00DFB">
        <w:rPr>
          <w:rFonts w:cstheme="minorHAnsi"/>
        </w:rPr>
        <w:t>ampanii</w:t>
      </w:r>
      <w:r w:rsidR="00C97C2D">
        <w:rPr>
          <w:rFonts w:cstheme="minorHAnsi"/>
        </w:rPr>
        <w:t>;</w:t>
      </w:r>
    </w:p>
    <w:p w14:paraId="5BF3F631" w14:textId="378E801B" w:rsidR="007600FE" w:rsidRPr="007D6277" w:rsidRDefault="003C1556" w:rsidP="003E3144">
      <w:pPr>
        <w:pStyle w:val="Akapitzlist"/>
        <w:numPr>
          <w:ilvl w:val="0"/>
          <w:numId w:val="27"/>
        </w:numPr>
        <w:spacing w:before="120" w:after="120"/>
        <w:contextualSpacing w:val="0"/>
        <w:jc w:val="both"/>
        <w:rPr>
          <w:rFonts w:cstheme="minorHAnsi"/>
        </w:rPr>
      </w:pPr>
      <w:r>
        <w:rPr>
          <w:rFonts w:cstheme="minorHAnsi"/>
        </w:rPr>
        <w:t>p</w:t>
      </w:r>
      <w:r w:rsidRPr="007D6277">
        <w:rPr>
          <w:rFonts w:cstheme="minorHAnsi"/>
        </w:rPr>
        <w:t xml:space="preserve">rzedstawienie </w:t>
      </w:r>
      <w:r w:rsidR="007600FE">
        <w:rPr>
          <w:rFonts w:cstheme="minorHAnsi"/>
        </w:rPr>
        <w:t>Dysponentowi</w:t>
      </w:r>
      <w:r w:rsidR="007600FE" w:rsidRPr="007D6277">
        <w:rPr>
          <w:rFonts w:cstheme="minorHAnsi"/>
        </w:rPr>
        <w:t xml:space="preserve"> wyników ewaluacji</w:t>
      </w:r>
      <w:r w:rsidR="007600FE">
        <w:rPr>
          <w:rFonts w:cstheme="minorHAnsi"/>
        </w:rPr>
        <w:t xml:space="preserve"> Kampanii.</w:t>
      </w:r>
    </w:p>
    <w:p w14:paraId="7607B939" w14:textId="38021D57" w:rsidR="008F084E" w:rsidRDefault="008F084E" w:rsidP="002F2ED1">
      <w:pPr>
        <w:pStyle w:val="Akapitzlist"/>
        <w:numPr>
          <w:ilvl w:val="0"/>
          <w:numId w:val="45"/>
        </w:numPr>
        <w:spacing w:before="120"/>
        <w:ind w:left="425" w:hanging="425"/>
        <w:contextualSpacing w:val="0"/>
        <w:jc w:val="both"/>
      </w:pPr>
      <w:r w:rsidRPr="00C66550">
        <w:t>Beneficjent rozpocznie</w:t>
      </w:r>
      <w:r w:rsidR="00E36FB7" w:rsidRPr="00C66550">
        <w:t xml:space="preserve"> realizację Kampanii, tj. działań </w:t>
      </w:r>
      <w:r w:rsidR="009E1C14" w:rsidRPr="00C66550">
        <w:t>edukacyjno-</w:t>
      </w:r>
      <w:r w:rsidR="00E36FB7" w:rsidRPr="00C66550">
        <w:t>informacyjn</w:t>
      </w:r>
      <w:r w:rsidR="009E1C14" w:rsidRPr="00C66550">
        <w:t>ych</w:t>
      </w:r>
      <w:r w:rsidR="00E36FB7" w:rsidRPr="00C66550">
        <w:t xml:space="preserve"> w</w:t>
      </w:r>
      <w:r w:rsidR="00B97CA7" w:rsidRPr="00C66550">
        <w:t> </w:t>
      </w:r>
      <w:r w:rsidR="00E36FB7" w:rsidRPr="00C66550">
        <w:t xml:space="preserve">mediach o zasięgu ogólnopolskim </w:t>
      </w:r>
      <w:r w:rsidR="009E1C14" w:rsidRPr="00652B32">
        <w:rPr>
          <w:b/>
          <w:bCs/>
        </w:rPr>
        <w:t xml:space="preserve">nie później niż </w:t>
      </w:r>
      <w:r w:rsidR="008F0CC8">
        <w:rPr>
          <w:b/>
          <w:bCs/>
        </w:rPr>
        <w:t xml:space="preserve">do </w:t>
      </w:r>
      <w:r w:rsidR="009E1C14" w:rsidRPr="00652B32">
        <w:rPr>
          <w:b/>
          <w:bCs/>
        </w:rPr>
        <w:t>2</w:t>
      </w:r>
      <w:r w:rsidR="00B16638">
        <w:rPr>
          <w:b/>
          <w:bCs/>
        </w:rPr>
        <w:t>0</w:t>
      </w:r>
      <w:r w:rsidR="009E1C14" w:rsidRPr="00652B32">
        <w:rPr>
          <w:b/>
          <w:bCs/>
        </w:rPr>
        <w:t xml:space="preserve"> listopada 2026 r.</w:t>
      </w:r>
      <w:r w:rsidRPr="00B97CA7">
        <w:t xml:space="preserve"> </w:t>
      </w:r>
    </w:p>
    <w:p w14:paraId="33CE3BFB" w14:textId="1127C2AA" w:rsidR="00B97CA7" w:rsidRPr="00542012" w:rsidRDefault="00B97CA7" w:rsidP="00B97CA7">
      <w:pPr>
        <w:pStyle w:val="Akapitzlist"/>
        <w:numPr>
          <w:ilvl w:val="0"/>
          <w:numId w:val="45"/>
        </w:numPr>
        <w:spacing w:before="120"/>
        <w:ind w:left="425" w:hanging="425"/>
        <w:contextualSpacing w:val="0"/>
        <w:jc w:val="both"/>
      </w:pPr>
      <w:r w:rsidRPr="00542012">
        <w:t>W przypadku niewywiązania się przez Beneficjenta z obowiązku, o którym mowa w ust.2, oraz braku zgody Dysponenta na wydłużenie terminu</w:t>
      </w:r>
      <w:r w:rsidR="001F7730" w:rsidRPr="00542012">
        <w:t>,</w:t>
      </w:r>
      <w:r w:rsidRPr="00542012">
        <w:t xml:space="preserve"> Dysponent ma prawo naliczyć karę umowną w wysokości 500 zł (słownie: pięćset złotych</w:t>
      </w:r>
      <w:r w:rsidR="009B109C">
        <w:t xml:space="preserve"> 00/100</w:t>
      </w:r>
      <w:r w:rsidRPr="00542012">
        <w:t>) za każdy dzień zwłoki. Uiszczenie kary umownej nie zwalnia Beneficj</w:t>
      </w:r>
      <w:r w:rsidR="004846D7">
        <w:t>e</w:t>
      </w:r>
      <w:r w:rsidRPr="00542012">
        <w:t xml:space="preserve">nta od wykonania obowiązku, o którym mowa w ust. 2. W przypadku rozwiązania </w:t>
      </w:r>
      <w:r w:rsidR="00542012" w:rsidRPr="00542012">
        <w:t>U</w:t>
      </w:r>
      <w:r w:rsidRPr="00542012">
        <w:t>mowy</w:t>
      </w:r>
      <w:r w:rsidR="006419AF" w:rsidRPr="006419AF">
        <w:t xml:space="preserve"> </w:t>
      </w:r>
      <w:r w:rsidR="006419AF" w:rsidRPr="00450FD2">
        <w:t xml:space="preserve">na podstawie </w:t>
      </w:r>
      <w:r w:rsidRPr="00542012">
        <w:t>§ 1</w:t>
      </w:r>
      <w:r w:rsidR="00B16638" w:rsidRPr="00542012">
        <w:t>8</w:t>
      </w:r>
      <w:r w:rsidRPr="00542012">
        <w:t xml:space="preserve"> ust. 1 lit. e Dysponent zachowuje prawo do naliczenia i żądania zapłaty kary umownej. </w:t>
      </w:r>
    </w:p>
    <w:p w14:paraId="2AF447A9" w14:textId="5C19CEE3" w:rsidR="00D953B6" w:rsidRPr="001734CC" w:rsidRDefault="007600FE" w:rsidP="00B97CA7">
      <w:pPr>
        <w:pStyle w:val="Akapitzlist"/>
        <w:numPr>
          <w:ilvl w:val="0"/>
          <w:numId w:val="45"/>
        </w:numPr>
        <w:spacing w:before="120"/>
        <w:ind w:left="425" w:hanging="425"/>
        <w:contextualSpacing w:val="0"/>
        <w:jc w:val="both"/>
      </w:pPr>
      <w:r w:rsidRPr="001734CC">
        <w:lastRenderedPageBreak/>
        <w:t xml:space="preserve">Beneficjent jest zobowiązany do przedstawiania </w:t>
      </w:r>
      <w:r w:rsidR="00C7699F" w:rsidRPr="001734CC">
        <w:t xml:space="preserve">Dysponentowi </w:t>
      </w:r>
      <w:r w:rsidRPr="001734CC">
        <w:t xml:space="preserve">i uzyskania akceptacji poszczególnych </w:t>
      </w:r>
      <w:r w:rsidR="00553849" w:rsidRPr="001734CC">
        <w:t>U</w:t>
      </w:r>
      <w:r w:rsidR="008F47DE" w:rsidRPr="001734CC">
        <w:t>tworów</w:t>
      </w:r>
      <w:r w:rsidR="00A470A6" w:rsidRPr="001734CC">
        <w:t xml:space="preserve"> </w:t>
      </w:r>
      <w:r w:rsidRPr="001734CC">
        <w:t xml:space="preserve">przed </w:t>
      </w:r>
      <w:r w:rsidR="00FD1541" w:rsidRPr="001734CC">
        <w:t xml:space="preserve">zleceniem </w:t>
      </w:r>
      <w:r w:rsidRPr="001734CC">
        <w:t>ich publikacj</w:t>
      </w:r>
      <w:r w:rsidR="00FD1541" w:rsidRPr="001734CC">
        <w:t>i</w:t>
      </w:r>
      <w:r w:rsidR="002F0FD5" w:rsidRPr="001734CC">
        <w:t xml:space="preserve">, </w:t>
      </w:r>
      <w:r w:rsidR="00FD1541" w:rsidRPr="001734CC">
        <w:t xml:space="preserve">w sposób </w:t>
      </w:r>
      <w:r w:rsidR="00B33444" w:rsidRPr="001734CC">
        <w:t xml:space="preserve">i na zasadach </w:t>
      </w:r>
      <w:r w:rsidR="00FD1541" w:rsidRPr="001734CC">
        <w:t>określony</w:t>
      </w:r>
      <w:r w:rsidR="00B33444" w:rsidRPr="001734CC">
        <w:t>ch</w:t>
      </w:r>
      <w:r w:rsidR="00FD1541" w:rsidRPr="001734CC">
        <w:t xml:space="preserve"> w punkcie VIII</w:t>
      </w:r>
      <w:r w:rsidR="00EF7541" w:rsidRPr="001734CC">
        <w:t>.</w:t>
      </w:r>
      <w:r w:rsidR="00FD1541" w:rsidRPr="001734CC">
        <w:t>4 Regulaminu</w:t>
      </w:r>
      <w:r w:rsidRPr="001734CC">
        <w:t xml:space="preserve">. </w:t>
      </w:r>
    </w:p>
    <w:p w14:paraId="7EFF2125" w14:textId="4D42FB4D" w:rsidR="00317C52" w:rsidRPr="00450FD2" w:rsidRDefault="00317C52" w:rsidP="00317C52">
      <w:pPr>
        <w:pStyle w:val="Akapitzlist"/>
        <w:numPr>
          <w:ilvl w:val="0"/>
          <w:numId w:val="45"/>
        </w:numPr>
        <w:spacing w:before="120"/>
        <w:ind w:left="425" w:hanging="425"/>
        <w:contextualSpacing w:val="0"/>
        <w:jc w:val="both"/>
      </w:pPr>
      <w:r w:rsidRPr="00450FD2">
        <w:t>Beneficjent zobowiązuje się, że wszystkie Utwory publikowane na stronie internetowej Kampanii będą spełniać wymagania dostępności określone w ustawie</w:t>
      </w:r>
      <w:r w:rsidR="00450FD2" w:rsidRPr="00450FD2">
        <w:t xml:space="preserve"> </w:t>
      </w:r>
      <w:r w:rsidRPr="00450FD2">
        <w:t>o dostępności cyfrowej</w:t>
      </w:r>
      <w:r w:rsidR="00F11B01" w:rsidRPr="00450FD2">
        <w:t>.</w:t>
      </w:r>
    </w:p>
    <w:p w14:paraId="64A2D7F7" w14:textId="14DC3FFB" w:rsidR="00317C52" w:rsidRDefault="00317C52" w:rsidP="000A382E">
      <w:pPr>
        <w:pStyle w:val="Akapitzlist"/>
        <w:numPr>
          <w:ilvl w:val="0"/>
          <w:numId w:val="45"/>
        </w:numPr>
        <w:spacing w:before="120"/>
        <w:ind w:left="425" w:hanging="425"/>
        <w:contextualSpacing w:val="0"/>
        <w:jc w:val="both"/>
      </w:pPr>
      <w:r w:rsidRPr="00450FD2">
        <w:t xml:space="preserve">W przypadku, gdy </w:t>
      </w:r>
      <w:r w:rsidR="000B1D97" w:rsidRPr="00450FD2">
        <w:t>Utwory</w:t>
      </w:r>
      <w:r w:rsidRPr="00450FD2">
        <w:t xml:space="preserve"> publikowane na</w:t>
      </w:r>
      <w:r w:rsidR="000B1D97" w:rsidRPr="00450FD2">
        <w:t xml:space="preserve"> stronie internetowej Kampanii</w:t>
      </w:r>
      <w:r w:rsidRPr="00450FD2">
        <w:t xml:space="preserve"> nie spełnią wymagań dostępności, o których mowa w ust. </w:t>
      </w:r>
      <w:r w:rsidR="000B1D97" w:rsidRPr="00450FD2">
        <w:t>5</w:t>
      </w:r>
      <w:r w:rsidRPr="00450FD2">
        <w:t>, a Beneficjent – mimo uprzedniego wezwania przesłanego drogą elektroniczną przez Dysponenta – nie doprowadzi ich</w:t>
      </w:r>
      <w:r w:rsidR="00450FD2">
        <w:t> </w:t>
      </w:r>
      <w:r w:rsidRPr="00450FD2">
        <w:t>do</w:t>
      </w:r>
      <w:r w:rsidR="00450FD2">
        <w:t> </w:t>
      </w:r>
      <w:r w:rsidRPr="00450FD2">
        <w:t>zgodności z tymi wymaganiami, Dysponent ma prawo naliczyć karę umowną w</w:t>
      </w:r>
      <w:r w:rsidR="00450FD2">
        <w:t> </w:t>
      </w:r>
      <w:r w:rsidRPr="00450FD2">
        <w:t>wysokości 500 zł (słownie: pięćset złotych</w:t>
      </w:r>
      <w:r w:rsidR="009B109C">
        <w:t xml:space="preserve"> 00/100</w:t>
      </w:r>
      <w:r w:rsidRPr="00450FD2">
        <w:t>) za każdy przypadek stwierdzonego naruszenia.</w:t>
      </w:r>
      <w:r w:rsidR="00450FD2">
        <w:t xml:space="preserve"> </w:t>
      </w:r>
      <w:r w:rsidRPr="00450FD2">
        <w:t xml:space="preserve">Uiszczenie kary umownej nie zwalnia Beneficjenta z obowiązku zapewnienia zgodności </w:t>
      </w:r>
      <w:r w:rsidR="000B1D97" w:rsidRPr="00450FD2">
        <w:t>Utworów</w:t>
      </w:r>
      <w:r w:rsidRPr="00450FD2">
        <w:t xml:space="preserve"> z wymaganiami dostępności, o których mowa w ust. </w:t>
      </w:r>
      <w:r w:rsidR="000B1D97" w:rsidRPr="00450FD2">
        <w:t>5</w:t>
      </w:r>
      <w:r w:rsidRPr="00450FD2">
        <w:t>.</w:t>
      </w:r>
      <w:r w:rsidR="00450FD2">
        <w:t xml:space="preserve"> </w:t>
      </w:r>
      <w:r w:rsidRPr="00450FD2">
        <w:t>W przypadku rozwiązania Umowy na podstawie § 1</w:t>
      </w:r>
      <w:r w:rsidR="00B16638" w:rsidRPr="00450FD2">
        <w:t>8</w:t>
      </w:r>
      <w:r w:rsidRPr="00450FD2">
        <w:t xml:space="preserve"> ust. 1 lit. e, Dysponent zachowuje prawo do</w:t>
      </w:r>
      <w:r w:rsidR="00450FD2">
        <w:t> </w:t>
      </w:r>
      <w:r w:rsidRPr="00450FD2">
        <w:t>naliczenia i</w:t>
      </w:r>
      <w:r w:rsidR="00450FD2">
        <w:t> </w:t>
      </w:r>
      <w:r w:rsidRPr="00450FD2">
        <w:t>dochodzenia zapłaty kar</w:t>
      </w:r>
      <w:r w:rsidR="004846D7">
        <w:t>y</w:t>
      </w:r>
      <w:r w:rsidRPr="00450FD2">
        <w:t xml:space="preserve"> umown</w:t>
      </w:r>
      <w:r w:rsidR="006419AF">
        <w:t>ej</w:t>
      </w:r>
      <w:r w:rsidRPr="00450FD2">
        <w:t>, o któr</w:t>
      </w:r>
      <w:r w:rsidR="006419AF">
        <w:t>ej</w:t>
      </w:r>
      <w:r w:rsidRPr="00450FD2">
        <w:t xml:space="preserve"> mowa w niniejszym ustępie.</w:t>
      </w:r>
    </w:p>
    <w:p w14:paraId="7481B8B0" w14:textId="77777777" w:rsidR="00754300" w:rsidRDefault="00754300" w:rsidP="001A19ED">
      <w:pPr>
        <w:pStyle w:val="Akapitzlist"/>
        <w:numPr>
          <w:ilvl w:val="0"/>
          <w:numId w:val="45"/>
        </w:numPr>
        <w:spacing w:before="120"/>
        <w:ind w:left="425" w:hanging="425"/>
        <w:contextualSpacing w:val="0"/>
        <w:jc w:val="both"/>
      </w:pPr>
      <w:r w:rsidRPr="00147A53">
        <w:t xml:space="preserve">Szczegółowy opis sposobu realizacji Zadania określony jest przez </w:t>
      </w:r>
      <w:r>
        <w:t>Beneficjent</w:t>
      </w:r>
      <w:r w:rsidRPr="00147A53">
        <w:t>a w Ofercie.</w:t>
      </w:r>
    </w:p>
    <w:p w14:paraId="40E7AFC0" w14:textId="677D8F4B" w:rsidR="00F20111" w:rsidRDefault="00F20111" w:rsidP="00683E4C">
      <w:pPr>
        <w:pStyle w:val="Bezodstpw"/>
        <w:spacing w:before="240" w:line="23" w:lineRule="atLeast"/>
        <w:jc w:val="center"/>
        <w:rPr>
          <w:rFonts w:ascii="Times New Roman" w:hAnsi="Times New Roman"/>
          <w:b/>
          <w:sz w:val="24"/>
          <w:szCs w:val="24"/>
        </w:rPr>
      </w:pPr>
      <w:bookmarkStart w:id="11" w:name="_Hlk179879328"/>
      <w:r>
        <w:rPr>
          <w:rFonts w:ascii="Times New Roman" w:hAnsi="Times New Roman"/>
          <w:b/>
          <w:sz w:val="24"/>
          <w:szCs w:val="24"/>
        </w:rPr>
        <w:t>§</w:t>
      </w:r>
      <w:bookmarkEnd w:id="11"/>
      <w:r>
        <w:rPr>
          <w:rFonts w:ascii="Times New Roman" w:hAnsi="Times New Roman"/>
          <w:b/>
          <w:sz w:val="24"/>
          <w:szCs w:val="24"/>
        </w:rPr>
        <w:t xml:space="preserve"> </w:t>
      </w:r>
      <w:r w:rsidR="00B61EEE">
        <w:rPr>
          <w:rFonts w:ascii="Times New Roman" w:hAnsi="Times New Roman"/>
          <w:b/>
          <w:sz w:val="24"/>
          <w:szCs w:val="24"/>
        </w:rPr>
        <w:t>5</w:t>
      </w:r>
    </w:p>
    <w:p w14:paraId="67634FF5" w14:textId="799FB511" w:rsidR="00A038D1" w:rsidRPr="00450FD2" w:rsidRDefault="009D0524" w:rsidP="0070596C">
      <w:pPr>
        <w:pStyle w:val="Bezodstpw"/>
        <w:spacing w:before="120" w:line="23" w:lineRule="atLeast"/>
        <w:jc w:val="both"/>
        <w:rPr>
          <w:rFonts w:ascii="Times New Roman" w:hAnsi="Times New Roman"/>
          <w:sz w:val="24"/>
          <w:szCs w:val="24"/>
        </w:rPr>
      </w:pPr>
      <w:r w:rsidRPr="00450FD2">
        <w:rPr>
          <w:rFonts w:ascii="Times New Roman" w:hAnsi="Times New Roman"/>
          <w:sz w:val="24"/>
          <w:szCs w:val="24"/>
        </w:rPr>
        <w:t xml:space="preserve">Beneficjent </w:t>
      </w:r>
      <w:r w:rsidR="00A038D1" w:rsidRPr="00450FD2">
        <w:rPr>
          <w:rFonts w:ascii="Times New Roman" w:hAnsi="Times New Roman"/>
          <w:sz w:val="24"/>
          <w:szCs w:val="24"/>
        </w:rPr>
        <w:t>jest zobowiązany do:</w:t>
      </w:r>
    </w:p>
    <w:p w14:paraId="67FF687B" w14:textId="4C66E70B" w:rsidR="00A038D1" w:rsidRPr="00450FD2" w:rsidRDefault="00A038D1" w:rsidP="008C7E4A">
      <w:pPr>
        <w:pStyle w:val="Bezodstpw"/>
        <w:numPr>
          <w:ilvl w:val="0"/>
          <w:numId w:val="2"/>
        </w:numPr>
        <w:spacing w:before="120" w:line="23" w:lineRule="atLeast"/>
        <w:jc w:val="both"/>
        <w:rPr>
          <w:rFonts w:ascii="Times New Roman" w:hAnsi="Times New Roman"/>
          <w:sz w:val="24"/>
          <w:szCs w:val="24"/>
        </w:rPr>
      </w:pPr>
      <w:r w:rsidRPr="00450FD2">
        <w:rPr>
          <w:rFonts w:ascii="Times New Roman" w:hAnsi="Times New Roman"/>
          <w:sz w:val="24"/>
          <w:szCs w:val="24"/>
        </w:rPr>
        <w:t xml:space="preserve">prowadzenia wyodrębnionej dokumentacji finansowo-księgowej i ewidencji księgowej </w:t>
      </w:r>
      <w:r w:rsidR="00971E56" w:rsidRPr="00450FD2">
        <w:rPr>
          <w:rFonts w:ascii="Times New Roman" w:hAnsi="Times New Roman"/>
          <w:sz w:val="24"/>
          <w:szCs w:val="24"/>
        </w:rPr>
        <w:t>Z</w:t>
      </w:r>
      <w:r w:rsidRPr="00450FD2">
        <w:rPr>
          <w:rFonts w:ascii="Times New Roman" w:hAnsi="Times New Roman"/>
          <w:sz w:val="24"/>
          <w:szCs w:val="24"/>
        </w:rPr>
        <w:t>adania zgodnie z zasadami wynikającymi z usta</w:t>
      </w:r>
      <w:r w:rsidR="00D54963" w:rsidRPr="00450FD2">
        <w:rPr>
          <w:rFonts w:ascii="Times New Roman" w:hAnsi="Times New Roman"/>
          <w:sz w:val="24"/>
          <w:szCs w:val="24"/>
        </w:rPr>
        <w:t>wy z dnia 29 września 1994</w:t>
      </w:r>
      <w:r w:rsidR="00185A24" w:rsidRPr="00450FD2">
        <w:rPr>
          <w:rFonts w:ascii="Times New Roman" w:hAnsi="Times New Roman"/>
          <w:sz w:val="24"/>
          <w:szCs w:val="24"/>
        </w:rPr>
        <w:t> </w:t>
      </w:r>
      <w:r w:rsidR="00D54963" w:rsidRPr="00450FD2">
        <w:rPr>
          <w:rFonts w:ascii="Times New Roman" w:hAnsi="Times New Roman"/>
          <w:sz w:val="24"/>
          <w:szCs w:val="24"/>
        </w:rPr>
        <w:t>r. o </w:t>
      </w:r>
      <w:r w:rsidRPr="00450FD2">
        <w:rPr>
          <w:rFonts w:ascii="Times New Roman" w:hAnsi="Times New Roman"/>
          <w:sz w:val="24"/>
          <w:szCs w:val="24"/>
        </w:rPr>
        <w:t xml:space="preserve">rachunkowości </w:t>
      </w:r>
      <w:r w:rsidR="00A04640" w:rsidRPr="00A04640">
        <w:rPr>
          <w:rFonts w:ascii="Times New Roman" w:hAnsi="Times New Roman"/>
          <w:sz w:val="24"/>
          <w:szCs w:val="24"/>
        </w:rPr>
        <w:t> </w:t>
      </w:r>
      <w:hyperlink r:id="rId9" w:history="1">
        <w:r w:rsidR="00A04640" w:rsidRPr="00A04640">
          <w:rPr>
            <w:rFonts w:ascii="Times New Roman" w:hAnsi="Times New Roman"/>
            <w:sz w:val="24"/>
            <w:szCs w:val="24"/>
          </w:rPr>
          <w:t>(Dz.U. z 2026 r. poz. 522)</w:t>
        </w:r>
      </w:hyperlink>
      <w:r w:rsidR="00A04640" w:rsidRPr="00450FD2">
        <w:rPr>
          <w:rFonts w:ascii="Times New Roman" w:hAnsi="Times New Roman"/>
          <w:sz w:val="24"/>
          <w:szCs w:val="24"/>
        </w:rPr>
        <w:t xml:space="preserve"> </w:t>
      </w:r>
      <w:r w:rsidR="00C75984">
        <w:rPr>
          <w:rFonts w:ascii="Times New Roman" w:hAnsi="Times New Roman"/>
          <w:sz w:val="24"/>
          <w:szCs w:val="24"/>
        </w:rPr>
        <w:t>(</w:t>
      </w:r>
      <w:r w:rsidR="008F3E3A" w:rsidRPr="00450FD2">
        <w:rPr>
          <w:rFonts w:ascii="Times New Roman" w:hAnsi="Times New Roman"/>
          <w:sz w:val="24"/>
          <w:szCs w:val="24"/>
        </w:rPr>
        <w:t>dalej: „ustawa o rachunkowości”</w:t>
      </w:r>
      <w:r w:rsidR="00C75984">
        <w:rPr>
          <w:rFonts w:ascii="Times New Roman" w:hAnsi="Times New Roman"/>
          <w:sz w:val="24"/>
          <w:szCs w:val="24"/>
        </w:rPr>
        <w:t>)</w:t>
      </w:r>
      <w:r w:rsidR="008F3E3A" w:rsidRPr="00450FD2">
        <w:rPr>
          <w:rFonts w:ascii="Times New Roman" w:hAnsi="Times New Roman"/>
          <w:sz w:val="24"/>
          <w:szCs w:val="24"/>
        </w:rPr>
        <w:t xml:space="preserve">, </w:t>
      </w:r>
      <w:r w:rsidRPr="00450FD2">
        <w:rPr>
          <w:rFonts w:ascii="Times New Roman" w:hAnsi="Times New Roman"/>
          <w:sz w:val="24"/>
          <w:szCs w:val="24"/>
        </w:rPr>
        <w:t>w</w:t>
      </w:r>
      <w:r w:rsidR="009B109C">
        <w:rPr>
          <w:rFonts w:ascii="Times New Roman" w:hAnsi="Times New Roman"/>
          <w:sz w:val="24"/>
          <w:szCs w:val="24"/>
        </w:rPr>
        <w:t> </w:t>
      </w:r>
      <w:r w:rsidRPr="00450FD2">
        <w:rPr>
          <w:rFonts w:ascii="Times New Roman" w:hAnsi="Times New Roman"/>
          <w:sz w:val="24"/>
          <w:szCs w:val="24"/>
        </w:rPr>
        <w:t>sposób umożliwiający identyfikację poszczególnych operacji księgowych;</w:t>
      </w:r>
    </w:p>
    <w:p w14:paraId="4C5827E6" w14:textId="3F20BBC2" w:rsidR="00A038D1" w:rsidRPr="00450FD2" w:rsidRDefault="00A038D1" w:rsidP="008C7E4A">
      <w:pPr>
        <w:pStyle w:val="Bezodstpw"/>
        <w:numPr>
          <w:ilvl w:val="0"/>
          <w:numId w:val="2"/>
        </w:numPr>
        <w:spacing w:before="120" w:line="23" w:lineRule="atLeast"/>
        <w:jc w:val="both"/>
        <w:rPr>
          <w:rFonts w:ascii="Times New Roman" w:hAnsi="Times New Roman"/>
          <w:sz w:val="24"/>
          <w:szCs w:val="24"/>
        </w:rPr>
      </w:pPr>
      <w:r w:rsidRPr="00450FD2">
        <w:rPr>
          <w:rFonts w:ascii="Times New Roman" w:hAnsi="Times New Roman"/>
          <w:sz w:val="24"/>
          <w:szCs w:val="24"/>
        </w:rPr>
        <w:t xml:space="preserve">opisywania dokumentów stanowiących podstawę </w:t>
      </w:r>
      <w:r w:rsidR="001F303A" w:rsidRPr="00450FD2">
        <w:rPr>
          <w:rFonts w:ascii="Times New Roman" w:hAnsi="Times New Roman"/>
          <w:sz w:val="24"/>
          <w:szCs w:val="24"/>
        </w:rPr>
        <w:t xml:space="preserve">wykorzystania </w:t>
      </w:r>
      <w:r w:rsidR="00637468" w:rsidRPr="00450FD2">
        <w:rPr>
          <w:rFonts w:ascii="Times New Roman" w:hAnsi="Times New Roman"/>
          <w:sz w:val="24"/>
          <w:szCs w:val="24"/>
        </w:rPr>
        <w:t>Dotacji celowej</w:t>
      </w:r>
      <w:r w:rsidR="001C3753" w:rsidRPr="00450FD2">
        <w:rPr>
          <w:rFonts w:ascii="Times New Roman" w:hAnsi="Times New Roman"/>
          <w:sz w:val="24"/>
          <w:szCs w:val="24"/>
        </w:rPr>
        <w:t xml:space="preserve"> </w:t>
      </w:r>
      <w:r w:rsidRPr="00450FD2">
        <w:rPr>
          <w:rFonts w:ascii="Times New Roman" w:hAnsi="Times New Roman"/>
          <w:sz w:val="24"/>
          <w:szCs w:val="24"/>
        </w:rPr>
        <w:t>następującą treścią: „</w:t>
      </w:r>
      <w:r w:rsidR="000B1D97" w:rsidRPr="00450FD2">
        <w:rPr>
          <w:rFonts w:ascii="Times New Roman" w:hAnsi="Times New Roman"/>
          <w:sz w:val="24"/>
          <w:szCs w:val="24"/>
        </w:rPr>
        <w:t>P</w:t>
      </w:r>
      <w:r w:rsidRPr="00450FD2">
        <w:rPr>
          <w:rFonts w:ascii="Times New Roman" w:hAnsi="Times New Roman"/>
          <w:sz w:val="24"/>
          <w:szCs w:val="24"/>
        </w:rPr>
        <w:t xml:space="preserve">łatne ze środków </w:t>
      </w:r>
      <w:r w:rsidR="008E2802" w:rsidRPr="00450FD2">
        <w:rPr>
          <w:rFonts w:ascii="Times New Roman" w:hAnsi="Times New Roman"/>
          <w:sz w:val="24"/>
          <w:szCs w:val="24"/>
        </w:rPr>
        <w:t>Funduszu Edukacji Finansowej</w:t>
      </w:r>
      <w:r w:rsidR="00B42C00" w:rsidRPr="00450FD2">
        <w:rPr>
          <w:rFonts w:ascii="Times New Roman" w:hAnsi="Times New Roman"/>
          <w:sz w:val="24"/>
          <w:szCs w:val="24"/>
        </w:rPr>
        <w:t xml:space="preserve"> </w:t>
      </w:r>
      <w:r w:rsidRPr="00450FD2">
        <w:rPr>
          <w:rFonts w:ascii="Times New Roman" w:hAnsi="Times New Roman"/>
          <w:sz w:val="24"/>
          <w:szCs w:val="24"/>
        </w:rPr>
        <w:t>na podstawie umowy nr…... z dnia</w:t>
      </w:r>
      <w:r w:rsidR="000B1D97" w:rsidRPr="00450FD2">
        <w:rPr>
          <w:rStyle w:val="Odwoanieprzypisudolnego"/>
          <w:rFonts w:ascii="Times New Roman" w:hAnsi="Times New Roman"/>
          <w:sz w:val="24"/>
          <w:szCs w:val="24"/>
        </w:rPr>
        <w:footnoteReference w:id="2"/>
      </w:r>
      <w:r w:rsidRPr="00450FD2">
        <w:rPr>
          <w:rFonts w:ascii="Times New Roman" w:hAnsi="Times New Roman"/>
          <w:sz w:val="24"/>
          <w:szCs w:val="24"/>
        </w:rPr>
        <w:t>……….., w kwocie…..…</w:t>
      </w:r>
      <w:r w:rsidR="00B743F7" w:rsidRPr="00450FD2">
        <w:rPr>
          <w:rFonts w:ascii="Times New Roman" w:hAnsi="Times New Roman"/>
          <w:sz w:val="24"/>
          <w:szCs w:val="24"/>
        </w:rPr>
        <w:t>…………</w:t>
      </w:r>
      <w:r w:rsidRPr="00450FD2">
        <w:rPr>
          <w:rFonts w:ascii="Times New Roman" w:hAnsi="Times New Roman"/>
          <w:sz w:val="24"/>
          <w:szCs w:val="24"/>
        </w:rPr>
        <w:t>..zł”;</w:t>
      </w:r>
    </w:p>
    <w:p w14:paraId="6CFF8E00" w14:textId="0B5D1C35" w:rsidR="00A038D1" w:rsidRPr="00450FD2" w:rsidRDefault="00A038D1" w:rsidP="008C7E4A">
      <w:pPr>
        <w:pStyle w:val="Bezodstpw"/>
        <w:numPr>
          <w:ilvl w:val="0"/>
          <w:numId w:val="2"/>
        </w:numPr>
        <w:spacing w:before="120" w:line="23" w:lineRule="atLeast"/>
        <w:jc w:val="both"/>
        <w:rPr>
          <w:rFonts w:ascii="Times New Roman" w:hAnsi="Times New Roman"/>
          <w:sz w:val="24"/>
          <w:szCs w:val="24"/>
        </w:rPr>
      </w:pPr>
      <w:r w:rsidRPr="00450FD2">
        <w:rPr>
          <w:rFonts w:ascii="Times New Roman" w:hAnsi="Times New Roman"/>
          <w:sz w:val="24"/>
          <w:szCs w:val="24"/>
        </w:rPr>
        <w:t xml:space="preserve">wykorzystania </w:t>
      </w:r>
      <w:r w:rsidR="00B61EEE" w:rsidRPr="00450FD2">
        <w:rPr>
          <w:rFonts w:ascii="Times New Roman" w:hAnsi="Times New Roman"/>
          <w:sz w:val="24"/>
          <w:szCs w:val="24"/>
        </w:rPr>
        <w:t>D</w:t>
      </w:r>
      <w:r w:rsidR="009F541C" w:rsidRPr="00450FD2">
        <w:rPr>
          <w:rFonts w:ascii="Times New Roman" w:hAnsi="Times New Roman"/>
          <w:sz w:val="24"/>
          <w:szCs w:val="24"/>
        </w:rPr>
        <w:t>o</w:t>
      </w:r>
      <w:r w:rsidR="00637468" w:rsidRPr="00450FD2">
        <w:rPr>
          <w:rFonts w:ascii="Times New Roman" w:hAnsi="Times New Roman"/>
          <w:sz w:val="24"/>
          <w:szCs w:val="24"/>
        </w:rPr>
        <w:t>tacji celowej</w:t>
      </w:r>
      <w:r w:rsidR="001C3753" w:rsidRPr="00450FD2">
        <w:rPr>
          <w:rFonts w:ascii="Times New Roman" w:hAnsi="Times New Roman"/>
          <w:sz w:val="24"/>
          <w:szCs w:val="24"/>
        </w:rPr>
        <w:t xml:space="preserve"> </w:t>
      </w:r>
      <w:r w:rsidRPr="00450FD2">
        <w:rPr>
          <w:rFonts w:ascii="Times New Roman" w:hAnsi="Times New Roman"/>
          <w:sz w:val="24"/>
          <w:szCs w:val="24"/>
        </w:rPr>
        <w:t xml:space="preserve">przez realizację </w:t>
      </w:r>
      <w:r w:rsidR="00B67AFF" w:rsidRPr="00450FD2">
        <w:rPr>
          <w:rFonts w:ascii="Times New Roman" w:hAnsi="Times New Roman"/>
          <w:sz w:val="24"/>
          <w:szCs w:val="24"/>
        </w:rPr>
        <w:t xml:space="preserve">wszystkich </w:t>
      </w:r>
      <w:r w:rsidRPr="00450FD2">
        <w:rPr>
          <w:rFonts w:ascii="Times New Roman" w:hAnsi="Times New Roman"/>
          <w:sz w:val="24"/>
          <w:szCs w:val="24"/>
        </w:rPr>
        <w:t xml:space="preserve">płatności </w:t>
      </w:r>
      <w:r w:rsidR="00B67AFF" w:rsidRPr="00450FD2">
        <w:rPr>
          <w:rFonts w:ascii="Times New Roman" w:hAnsi="Times New Roman"/>
          <w:sz w:val="24"/>
          <w:szCs w:val="24"/>
        </w:rPr>
        <w:t xml:space="preserve">do </w:t>
      </w:r>
      <w:r w:rsidR="001C3753" w:rsidRPr="00450FD2">
        <w:rPr>
          <w:rFonts w:ascii="Times New Roman" w:hAnsi="Times New Roman"/>
          <w:sz w:val="24"/>
          <w:szCs w:val="24"/>
        </w:rPr>
        <w:t xml:space="preserve">upływu </w:t>
      </w:r>
      <w:r w:rsidRPr="00450FD2">
        <w:rPr>
          <w:rFonts w:ascii="Times New Roman" w:hAnsi="Times New Roman"/>
          <w:sz w:val="24"/>
          <w:szCs w:val="24"/>
        </w:rPr>
        <w:t>termin</w:t>
      </w:r>
      <w:r w:rsidR="00B67AFF" w:rsidRPr="00450FD2">
        <w:rPr>
          <w:rFonts w:ascii="Times New Roman" w:hAnsi="Times New Roman"/>
          <w:sz w:val="24"/>
          <w:szCs w:val="24"/>
        </w:rPr>
        <w:t>u</w:t>
      </w:r>
      <w:r w:rsidRPr="00450FD2">
        <w:rPr>
          <w:rFonts w:ascii="Times New Roman" w:hAnsi="Times New Roman"/>
          <w:sz w:val="24"/>
          <w:szCs w:val="24"/>
        </w:rPr>
        <w:t xml:space="preserve">, o którym mowa w § 3 ust. </w:t>
      </w:r>
      <w:r w:rsidR="00592542">
        <w:rPr>
          <w:rFonts w:ascii="Times New Roman" w:hAnsi="Times New Roman"/>
          <w:sz w:val="24"/>
          <w:szCs w:val="24"/>
        </w:rPr>
        <w:t>2</w:t>
      </w:r>
      <w:r w:rsidRPr="00450FD2">
        <w:rPr>
          <w:rFonts w:ascii="Times New Roman" w:hAnsi="Times New Roman"/>
          <w:sz w:val="24"/>
          <w:szCs w:val="24"/>
        </w:rPr>
        <w:t>;</w:t>
      </w:r>
    </w:p>
    <w:p w14:paraId="58FC7392" w14:textId="5A4B37CF" w:rsidR="00C062D0" w:rsidRDefault="00C062D0" w:rsidP="008C7E4A">
      <w:pPr>
        <w:pStyle w:val="Akapitzlist"/>
        <w:numPr>
          <w:ilvl w:val="0"/>
          <w:numId w:val="2"/>
        </w:numPr>
        <w:spacing w:before="120" w:line="23" w:lineRule="atLeast"/>
        <w:contextualSpacing w:val="0"/>
        <w:jc w:val="both"/>
        <w:rPr>
          <w:rFonts w:eastAsia="Calibri"/>
          <w:lang w:eastAsia="en-US"/>
        </w:rPr>
      </w:pPr>
      <w:r w:rsidRPr="00450FD2">
        <w:rPr>
          <w:rFonts w:eastAsia="Calibri"/>
          <w:lang w:eastAsia="en-US"/>
        </w:rPr>
        <w:t xml:space="preserve">przechowywania całej dokumentacji związanej z realizacją Umowy w sposób zapewniający jej dostępność i bezpieczeństwo, przez okres 5 lat, licząc od dnia zatwierdzenia </w:t>
      </w:r>
      <w:r w:rsidR="00623D4C" w:rsidRPr="00450FD2">
        <w:rPr>
          <w:rFonts w:eastAsia="Calibri"/>
          <w:lang w:eastAsia="en-US"/>
        </w:rPr>
        <w:t xml:space="preserve">przez </w:t>
      </w:r>
      <w:r w:rsidR="00B61EEE" w:rsidRPr="00450FD2">
        <w:rPr>
          <w:rFonts w:eastAsia="Calibri"/>
          <w:lang w:eastAsia="en-US"/>
        </w:rPr>
        <w:t>Dysponenta</w:t>
      </w:r>
      <w:r w:rsidR="00623D4C" w:rsidRPr="00450FD2">
        <w:rPr>
          <w:rFonts w:eastAsia="Calibri"/>
          <w:lang w:eastAsia="en-US"/>
        </w:rPr>
        <w:t xml:space="preserve"> </w:t>
      </w:r>
      <w:r w:rsidRPr="00450FD2">
        <w:rPr>
          <w:rFonts w:eastAsia="Calibri"/>
          <w:lang w:eastAsia="en-US"/>
        </w:rPr>
        <w:t xml:space="preserve">rozliczenia </w:t>
      </w:r>
      <w:r w:rsidR="007C3F43" w:rsidRPr="00450FD2">
        <w:rPr>
          <w:rFonts w:eastAsia="Calibri"/>
          <w:lang w:eastAsia="en-US"/>
        </w:rPr>
        <w:t>D</w:t>
      </w:r>
      <w:r w:rsidR="00637468" w:rsidRPr="00450FD2">
        <w:rPr>
          <w:rFonts w:eastAsia="Calibri"/>
          <w:lang w:eastAsia="en-US"/>
        </w:rPr>
        <w:t>otacji celowej</w:t>
      </w:r>
      <w:r w:rsidR="00E5039C" w:rsidRPr="00450FD2">
        <w:rPr>
          <w:rFonts w:eastAsia="Calibri"/>
          <w:lang w:eastAsia="en-US"/>
        </w:rPr>
        <w:t>, o którym mowa w</w:t>
      </w:r>
      <w:r w:rsidR="00592542">
        <w:rPr>
          <w:rFonts w:eastAsia="Calibri"/>
          <w:lang w:eastAsia="en-US"/>
        </w:rPr>
        <w:t> </w:t>
      </w:r>
      <w:r w:rsidR="00E5039C" w:rsidRPr="00450FD2">
        <w:rPr>
          <w:rFonts w:eastAsia="Calibri"/>
          <w:lang w:eastAsia="en-US"/>
        </w:rPr>
        <w:t>§</w:t>
      </w:r>
      <w:r w:rsidR="00592542">
        <w:rPr>
          <w:rFonts w:eastAsia="Calibri"/>
          <w:lang w:eastAsia="en-US"/>
        </w:rPr>
        <w:t> </w:t>
      </w:r>
      <w:r w:rsidR="00B16638" w:rsidRPr="00450FD2">
        <w:rPr>
          <w:rFonts w:eastAsia="Calibri"/>
          <w:lang w:eastAsia="en-US"/>
        </w:rPr>
        <w:t>13</w:t>
      </w:r>
      <w:r w:rsidR="00592542">
        <w:rPr>
          <w:rFonts w:eastAsia="Calibri"/>
          <w:lang w:eastAsia="en-US"/>
        </w:rPr>
        <w:t> </w:t>
      </w:r>
      <w:r w:rsidR="00E5039C" w:rsidRPr="00450FD2">
        <w:rPr>
          <w:rFonts w:eastAsia="Calibri"/>
          <w:lang w:eastAsia="en-US"/>
        </w:rPr>
        <w:t xml:space="preserve">ust. </w:t>
      </w:r>
      <w:r w:rsidR="000734F0" w:rsidRPr="00450FD2">
        <w:rPr>
          <w:rFonts w:eastAsia="Calibri"/>
          <w:lang w:eastAsia="en-US"/>
        </w:rPr>
        <w:t>1</w:t>
      </w:r>
      <w:r w:rsidR="007B6C86" w:rsidRPr="00450FD2">
        <w:rPr>
          <w:rFonts w:eastAsia="Calibri"/>
          <w:lang w:eastAsia="en-US"/>
        </w:rPr>
        <w:t>1</w:t>
      </w:r>
      <w:r w:rsidRPr="00450FD2">
        <w:rPr>
          <w:rFonts w:eastAsia="Calibri"/>
          <w:lang w:eastAsia="en-US"/>
        </w:rPr>
        <w:t>.</w:t>
      </w:r>
    </w:p>
    <w:p w14:paraId="0C41FD8F" w14:textId="3EC93C8C" w:rsidR="008B5D8D" w:rsidRDefault="008B5D8D" w:rsidP="00683E4C">
      <w:pPr>
        <w:pStyle w:val="Bezodstpw"/>
        <w:spacing w:before="240" w:line="23" w:lineRule="atLeast"/>
        <w:jc w:val="center"/>
        <w:rPr>
          <w:rFonts w:ascii="Times New Roman" w:hAnsi="Times New Roman"/>
          <w:b/>
          <w:sz w:val="24"/>
          <w:szCs w:val="24"/>
        </w:rPr>
      </w:pPr>
      <w:r>
        <w:rPr>
          <w:rFonts w:ascii="Times New Roman" w:hAnsi="Times New Roman"/>
          <w:b/>
          <w:sz w:val="24"/>
          <w:szCs w:val="24"/>
        </w:rPr>
        <w:t xml:space="preserve">§ </w:t>
      </w:r>
      <w:r w:rsidR="00B61EEE">
        <w:rPr>
          <w:rFonts w:ascii="Times New Roman" w:hAnsi="Times New Roman"/>
          <w:b/>
          <w:sz w:val="24"/>
          <w:szCs w:val="24"/>
        </w:rPr>
        <w:t>6</w:t>
      </w:r>
    </w:p>
    <w:p w14:paraId="23019DC3" w14:textId="3ADFA978" w:rsidR="008B5D8D" w:rsidRDefault="00637468" w:rsidP="0070596C">
      <w:pPr>
        <w:pStyle w:val="Bezodstpw"/>
        <w:spacing w:before="120" w:line="23" w:lineRule="atLeast"/>
        <w:jc w:val="both"/>
        <w:rPr>
          <w:rFonts w:ascii="Times New Roman" w:hAnsi="Times New Roman"/>
          <w:bCs/>
          <w:sz w:val="24"/>
          <w:szCs w:val="24"/>
        </w:rPr>
      </w:pPr>
      <w:r>
        <w:rPr>
          <w:rFonts w:ascii="Times New Roman" w:hAnsi="Times New Roman"/>
          <w:sz w:val="24"/>
          <w:szCs w:val="24"/>
        </w:rPr>
        <w:t>Beneficjent</w:t>
      </w:r>
      <w:r w:rsidR="008B5D8D">
        <w:rPr>
          <w:rFonts w:ascii="Times New Roman" w:hAnsi="Times New Roman"/>
          <w:bCs/>
          <w:sz w:val="24"/>
          <w:szCs w:val="24"/>
        </w:rPr>
        <w:t xml:space="preserve"> nie może:</w:t>
      </w:r>
    </w:p>
    <w:p w14:paraId="100E05BA" w14:textId="66A7E9CF" w:rsidR="008B5D8D" w:rsidRPr="00592542" w:rsidRDefault="008B5D8D" w:rsidP="008C7E4A">
      <w:pPr>
        <w:pStyle w:val="Bezodstpw"/>
        <w:numPr>
          <w:ilvl w:val="0"/>
          <w:numId w:val="3"/>
        </w:numPr>
        <w:spacing w:before="120" w:line="23" w:lineRule="atLeast"/>
        <w:jc w:val="both"/>
        <w:rPr>
          <w:rFonts w:ascii="Times New Roman" w:hAnsi="Times New Roman"/>
          <w:bCs/>
          <w:sz w:val="24"/>
          <w:szCs w:val="24"/>
        </w:rPr>
      </w:pPr>
      <w:r w:rsidRPr="00592542">
        <w:rPr>
          <w:rFonts w:ascii="Times New Roman" w:hAnsi="Times New Roman"/>
          <w:sz w:val="24"/>
          <w:szCs w:val="24"/>
        </w:rPr>
        <w:t xml:space="preserve">żądać waloryzacji </w:t>
      </w:r>
      <w:r w:rsidR="008F01FB" w:rsidRPr="00592542">
        <w:rPr>
          <w:rFonts w:ascii="Times New Roman" w:hAnsi="Times New Roman"/>
          <w:sz w:val="24"/>
          <w:szCs w:val="24"/>
        </w:rPr>
        <w:t>udzielone</w:t>
      </w:r>
      <w:r w:rsidR="00637468" w:rsidRPr="00592542">
        <w:rPr>
          <w:rFonts w:ascii="Times New Roman" w:hAnsi="Times New Roman"/>
          <w:sz w:val="24"/>
          <w:szCs w:val="24"/>
        </w:rPr>
        <w:t>j Dotacji celowej</w:t>
      </w:r>
      <w:r w:rsidRPr="00592542">
        <w:rPr>
          <w:rFonts w:ascii="Times New Roman" w:hAnsi="Times New Roman"/>
          <w:sz w:val="24"/>
          <w:szCs w:val="24"/>
        </w:rPr>
        <w:t>;</w:t>
      </w:r>
    </w:p>
    <w:p w14:paraId="04FE79C7" w14:textId="22CAF4DD" w:rsidR="008B5D8D" w:rsidRPr="00592542" w:rsidRDefault="008B5D8D" w:rsidP="008C7E4A">
      <w:pPr>
        <w:pStyle w:val="Bezodstpw"/>
        <w:numPr>
          <w:ilvl w:val="0"/>
          <w:numId w:val="3"/>
        </w:numPr>
        <w:spacing w:before="120" w:line="23" w:lineRule="atLeast"/>
        <w:jc w:val="both"/>
        <w:rPr>
          <w:rFonts w:ascii="Times New Roman" w:hAnsi="Times New Roman"/>
          <w:bCs/>
          <w:sz w:val="24"/>
          <w:szCs w:val="24"/>
        </w:rPr>
      </w:pPr>
      <w:r w:rsidRPr="00592542">
        <w:rPr>
          <w:rFonts w:ascii="Times New Roman" w:hAnsi="Times New Roman"/>
          <w:sz w:val="24"/>
          <w:szCs w:val="24"/>
        </w:rPr>
        <w:t xml:space="preserve">wykorzystywać </w:t>
      </w:r>
      <w:r w:rsidR="00637468" w:rsidRPr="00592542">
        <w:rPr>
          <w:rFonts w:ascii="Times New Roman" w:hAnsi="Times New Roman"/>
          <w:sz w:val="24"/>
          <w:szCs w:val="24"/>
        </w:rPr>
        <w:t xml:space="preserve">udzielonej Dotacji celowej </w:t>
      </w:r>
      <w:r w:rsidRPr="00592542">
        <w:rPr>
          <w:rFonts w:ascii="Times New Roman" w:hAnsi="Times New Roman"/>
          <w:sz w:val="24"/>
          <w:szCs w:val="24"/>
        </w:rPr>
        <w:t xml:space="preserve">na refundację kosztów realizacji </w:t>
      </w:r>
      <w:r w:rsidR="00971E56" w:rsidRPr="00592542">
        <w:rPr>
          <w:rFonts w:ascii="Times New Roman" w:hAnsi="Times New Roman"/>
          <w:sz w:val="24"/>
          <w:szCs w:val="24"/>
        </w:rPr>
        <w:t>Z</w:t>
      </w:r>
      <w:r w:rsidRPr="00592542">
        <w:rPr>
          <w:rFonts w:ascii="Times New Roman" w:hAnsi="Times New Roman"/>
          <w:sz w:val="24"/>
          <w:szCs w:val="24"/>
        </w:rPr>
        <w:t xml:space="preserve">adania poniesionych przed zawarciem </w:t>
      </w:r>
      <w:r w:rsidR="001F15AF" w:rsidRPr="00592542">
        <w:rPr>
          <w:rFonts w:ascii="Times New Roman" w:hAnsi="Times New Roman"/>
          <w:sz w:val="24"/>
          <w:szCs w:val="24"/>
        </w:rPr>
        <w:t>U</w:t>
      </w:r>
      <w:r w:rsidRPr="00592542">
        <w:rPr>
          <w:rFonts w:ascii="Times New Roman" w:hAnsi="Times New Roman"/>
          <w:sz w:val="24"/>
          <w:szCs w:val="24"/>
        </w:rPr>
        <w:t>mowy;</w:t>
      </w:r>
    </w:p>
    <w:p w14:paraId="31928C87" w14:textId="6E82FCE9" w:rsidR="008B5D8D" w:rsidRPr="00592542" w:rsidRDefault="008B5D8D" w:rsidP="008C7E4A">
      <w:pPr>
        <w:pStyle w:val="Bezodstpw"/>
        <w:numPr>
          <w:ilvl w:val="0"/>
          <w:numId w:val="3"/>
        </w:numPr>
        <w:spacing w:before="120" w:line="23" w:lineRule="atLeast"/>
        <w:jc w:val="both"/>
        <w:rPr>
          <w:rFonts w:ascii="Times New Roman" w:hAnsi="Times New Roman"/>
          <w:bCs/>
          <w:sz w:val="24"/>
          <w:szCs w:val="24"/>
        </w:rPr>
      </w:pPr>
      <w:r w:rsidRPr="00592542">
        <w:rPr>
          <w:rFonts w:ascii="Times New Roman" w:hAnsi="Times New Roman"/>
          <w:sz w:val="24"/>
          <w:szCs w:val="24"/>
        </w:rPr>
        <w:t xml:space="preserve">wykorzystywać </w:t>
      </w:r>
      <w:r w:rsidR="00637468" w:rsidRPr="00592542">
        <w:rPr>
          <w:rFonts w:ascii="Times New Roman" w:hAnsi="Times New Roman"/>
          <w:sz w:val="24"/>
          <w:szCs w:val="24"/>
        </w:rPr>
        <w:t xml:space="preserve">udzielonej Dotacji celowej </w:t>
      </w:r>
      <w:r w:rsidRPr="00592542">
        <w:rPr>
          <w:rFonts w:ascii="Times New Roman" w:hAnsi="Times New Roman"/>
          <w:sz w:val="24"/>
          <w:szCs w:val="24"/>
        </w:rPr>
        <w:t>po upływie terminu</w:t>
      </w:r>
      <w:r w:rsidR="00514132">
        <w:rPr>
          <w:rFonts w:ascii="Times New Roman" w:hAnsi="Times New Roman"/>
          <w:sz w:val="24"/>
          <w:szCs w:val="24"/>
        </w:rPr>
        <w:t xml:space="preserve"> określonego</w:t>
      </w:r>
      <w:r w:rsidR="00B0450A" w:rsidRPr="00592542">
        <w:rPr>
          <w:rFonts w:ascii="Times New Roman" w:hAnsi="Times New Roman"/>
          <w:sz w:val="24"/>
          <w:szCs w:val="24"/>
        </w:rPr>
        <w:t xml:space="preserve"> w</w:t>
      </w:r>
      <w:r w:rsidR="00592542">
        <w:rPr>
          <w:rFonts w:ascii="Times New Roman" w:hAnsi="Times New Roman"/>
          <w:sz w:val="24"/>
          <w:szCs w:val="24"/>
        </w:rPr>
        <w:t> </w:t>
      </w:r>
      <w:r w:rsidR="00B0450A" w:rsidRPr="00592542">
        <w:rPr>
          <w:rFonts w:ascii="Times New Roman" w:hAnsi="Times New Roman"/>
          <w:sz w:val="24"/>
          <w:szCs w:val="24"/>
        </w:rPr>
        <w:t>§</w:t>
      </w:r>
      <w:r w:rsidR="00592542">
        <w:rPr>
          <w:rFonts w:ascii="Times New Roman" w:hAnsi="Times New Roman"/>
          <w:sz w:val="24"/>
          <w:szCs w:val="24"/>
        </w:rPr>
        <w:t> </w:t>
      </w:r>
      <w:r w:rsidR="00B0450A" w:rsidRPr="00592542">
        <w:rPr>
          <w:rFonts w:ascii="Times New Roman" w:hAnsi="Times New Roman"/>
          <w:sz w:val="24"/>
          <w:szCs w:val="24"/>
        </w:rPr>
        <w:t>3</w:t>
      </w:r>
      <w:r w:rsidR="00592542">
        <w:rPr>
          <w:rFonts w:ascii="Times New Roman" w:hAnsi="Times New Roman"/>
          <w:sz w:val="24"/>
          <w:szCs w:val="24"/>
        </w:rPr>
        <w:t> </w:t>
      </w:r>
      <w:r w:rsidR="00B0450A" w:rsidRPr="00592542">
        <w:rPr>
          <w:rFonts w:ascii="Times New Roman" w:hAnsi="Times New Roman"/>
          <w:sz w:val="24"/>
          <w:szCs w:val="24"/>
        </w:rPr>
        <w:t xml:space="preserve">ust. </w:t>
      </w:r>
      <w:r w:rsidR="00514132">
        <w:rPr>
          <w:rFonts w:ascii="Times New Roman" w:hAnsi="Times New Roman"/>
          <w:sz w:val="24"/>
          <w:szCs w:val="24"/>
        </w:rPr>
        <w:t>4</w:t>
      </w:r>
      <w:r w:rsidR="00B0450A" w:rsidRPr="00592542">
        <w:rPr>
          <w:rFonts w:ascii="Times New Roman" w:hAnsi="Times New Roman"/>
          <w:sz w:val="24"/>
          <w:szCs w:val="24"/>
        </w:rPr>
        <w:t>.</w:t>
      </w:r>
    </w:p>
    <w:p w14:paraId="6FA56AA2" w14:textId="1A478675" w:rsidR="008B5D8D" w:rsidRDefault="008B5D8D" w:rsidP="00683E4C">
      <w:pPr>
        <w:pStyle w:val="Bezodstpw"/>
        <w:spacing w:before="240" w:line="23" w:lineRule="atLeast"/>
        <w:jc w:val="center"/>
        <w:rPr>
          <w:rFonts w:ascii="Times New Roman" w:hAnsi="Times New Roman"/>
          <w:b/>
          <w:bCs/>
          <w:sz w:val="24"/>
          <w:szCs w:val="24"/>
        </w:rPr>
      </w:pPr>
      <w:r>
        <w:rPr>
          <w:rFonts w:ascii="Times New Roman" w:hAnsi="Times New Roman"/>
          <w:b/>
          <w:bCs/>
          <w:sz w:val="24"/>
          <w:szCs w:val="24"/>
        </w:rPr>
        <w:t xml:space="preserve">§ </w:t>
      </w:r>
      <w:r w:rsidR="00B61EEE">
        <w:rPr>
          <w:rFonts w:ascii="Times New Roman" w:hAnsi="Times New Roman"/>
          <w:b/>
          <w:bCs/>
          <w:sz w:val="24"/>
          <w:szCs w:val="24"/>
        </w:rPr>
        <w:t>7</w:t>
      </w:r>
    </w:p>
    <w:p w14:paraId="5395C301" w14:textId="252B84E7" w:rsidR="009E17BA" w:rsidRPr="00514132" w:rsidRDefault="00B61EEE" w:rsidP="00514132">
      <w:pPr>
        <w:pStyle w:val="Bezodstpw"/>
        <w:numPr>
          <w:ilvl w:val="0"/>
          <w:numId w:val="14"/>
        </w:numPr>
        <w:spacing w:before="120" w:line="23" w:lineRule="atLeast"/>
        <w:ind w:left="425" w:hanging="425"/>
        <w:jc w:val="both"/>
        <w:rPr>
          <w:rFonts w:ascii="Times New Roman" w:hAnsi="Times New Roman"/>
          <w:sz w:val="24"/>
          <w:szCs w:val="24"/>
        </w:rPr>
      </w:pPr>
      <w:r w:rsidRPr="00514132">
        <w:rPr>
          <w:rFonts w:ascii="Times New Roman" w:hAnsi="Times New Roman"/>
          <w:sz w:val="24"/>
          <w:szCs w:val="24"/>
        </w:rPr>
        <w:t>Przy realizacji Zadania Beneficjent może korzystać ze wsparcia innych podmiotów</w:t>
      </w:r>
      <w:r w:rsidR="00514132" w:rsidRPr="009B109C">
        <w:rPr>
          <w:rFonts w:ascii="Times New Roman" w:hAnsi="Times New Roman"/>
          <w:sz w:val="24"/>
          <w:szCs w:val="24"/>
        </w:rPr>
        <w:t>, przy czym za</w:t>
      </w:r>
      <w:r w:rsidR="00514132">
        <w:rPr>
          <w:rFonts w:ascii="Times New Roman" w:hAnsi="Times New Roman"/>
          <w:sz w:val="24"/>
          <w:szCs w:val="24"/>
        </w:rPr>
        <w:t xml:space="preserve"> ich </w:t>
      </w:r>
      <w:r w:rsidR="008B5D8D" w:rsidRPr="00514132">
        <w:rPr>
          <w:rFonts w:ascii="Times New Roman" w:hAnsi="Times New Roman"/>
          <w:sz w:val="24"/>
          <w:szCs w:val="24"/>
        </w:rPr>
        <w:t>działania lub zaniechania</w:t>
      </w:r>
      <w:r w:rsidR="00514132">
        <w:rPr>
          <w:rFonts w:ascii="Times New Roman" w:hAnsi="Times New Roman"/>
          <w:sz w:val="24"/>
          <w:szCs w:val="24"/>
        </w:rPr>
        <w:t xml:space="preserve"> </w:t>
      </w:r>
      <w:r w:rsidR="008B5D8D" w:rsidRPr="00514132">
        <w:rPr>
          <w:rFonts w:ascii="Times New Roman" w:hAnsi="Times New Roman"/>
          <w:sz w:val="24"/>
          <w:szCs w:val="24"/>
        </w:rPr>
        <w:t>odpowiada jak za własne</w:t>
      </w:r>
      <w:r w:rsidR="00A03FBB" w:rsidRPr="00514132">
        <w:rPr>
          <w:rFonts w:ascii="Times New Roman" w:hAnsi="Times New Roman"/>
          <w:sz w:val="24"/>
          <w:szCs w:val="24"/>
        </w:rPr>
        <w:t xml:space="preserve"> działania lub zaniechania</w:t>
      </w:r>
      <w:r w:rsidR="008B5D8D" w:rsidRPr="00514132">
        <w:rPr>
          <w:rFonts w:ascii="Times New Roman" w:hAnsi="Times New Roman"/>
          <w:sz w:val="24"/>
          <w:szCs w:val="24"/>
        </w:rPr>
        <w:t>.</w:t>
      </w:r>
      <w:r w:rsidR="00514132">
        <w:rPr>
          <w:rFonts w:ascii="Times New Roman" w:hAnsi="Times New Roman"/>
          <w:sz w:val="24"/>
          <w:szCs w:val="24"/>
        </w:rPr>
        <w:t xml:space="preserve"> </w:t>
      </w:r>
    </w:p>
    <w:p w14:paraId="2690B39F" w14:textId="6866219E" w:rsidR="00D71E05" w:rsidRPr="009E17BA" w:rsidRDefault="00B61EEE" w:rsidP="009436A5">
      <w:pPr>
        <w:pStyle w:val="Bezodstpw"/>
        <w:numPr>
          <w:ilvl w:val="0"/>
          <w:numId w:val="14"/>
        </w:numPr>
        <w:spacing w:before="120" w:line="23" w:lineRule="atLeast"/>
        <w:ind w:left="425" w:hanging="425"/>
        <w:jc w:val="both"/>
        <w:rPr>
          <w:rFonts w:ascii="Times New Roman" w:hAnsi="Times New Roman"/>
          <w:sz w:val="24"/>
          <w:szCs w:val="24"/>
        </w:rPr>
      </w:pPr>
      <w:r>
        <w:rPr>
          <w:rFonts w:ascii="Times New Roman" w:hAnsi="Times New Roman"/>
          <w:sz w:val="24"/>
          <w:szCs w:val="24"/>
        </w:rPr>
        <w:lastRenderedPageBreak/>
        <w:t>Beneficjent</w:t>
      </w:r>
      <w:r w:rsidR="00D71E05" w:rsidRPr="009E17BA">
        <w:rPr>
          <w:rFonts w:ascii="Times New Roman" w:hAnsi="Times New Roman"/>
          <w:sz w:val="24"/>
          <w:szCs w:val="24"/>
        </w:rPr>
        <w:t xml:space="preserve"> ponosi wyłączną odpowiedzialność wobec osób trzecich za szkody powstałe w związku z realizacją Zadania.</w:t>
      </w:r>
    </w:p>
    <w:p w14:paraId="51B51A14" w14:textId="5C2B722C" w:rsidR="008B5D8D" w:rsidRDefault="008B5D8D" w:rsidP="00683E4C">
      <w:pPr>
        <w:pStyle w:val="NormalnyWeb"/>
        <w:spacing w:before="240" w:beforeAutospacing="0" w:after="0" w:afterAutospacing="0" w:line="23" w:lineRule="atLeast"/>
        <w:jc w:val="center"/>
        <w:rPr>
          <w:b/>
          <w:bCs/>
        </w:rPr>
      </w:pPr>
      <w:r w:rsidRPr="00DD7B0B">
        <w:rPr>
          <w:b/>
          <w:bCs/>
        </w:rPr>
        <w:t xml:space="preserve">§ </w:t>
      </w:r>
      <w:r w:rsidR="00B61EEE" w:rsidRPr="00DD7B0B">
        <w:rPr>
          <w:b/>
          <w:bCs/>
        </w:rPr>
        <w:t>8</w:t>
      </w:r>
    </w:p>
    <w:p w14:paraId="78747060" w14:textId="50EB05EF" w:rsidR="009075B4" w:rsidRPr="009075B4" w:rsidRDefault="009075B4" w:rsidP="008C7E4A">
      <w:pPr>
        <w:pStyle w:val="Bezodstpw"/>
        <w:numPr>
          <w:ilvl w:val="0"/>
          <w:numId w:val="4"/>
        </w:numPr>
        <w:spacing w:before="120" w:line="23" w:lineRule="atLeast"/>
        <w:ind w:left="425" w:hanging="425"/>
        <w:jc w:val="both"/>
        <w:rPr>
          <w:rFonts w:ascii="Times New Roman" w:hAnsi="Times New Roman"/>
          <w:sz w:val="24"/>
          <w:szCs w:val="24"/>
        </w:rPr>
      </w:pPr>
      <w:r w:rsidRPr="009075B4">
        <w:rPr>
          <w:rFonts w:ascii="Times New Roman" w:hAnsi="Times New Roman"/>
          <w:sz w:val="24"/>
          <w:szCs w:val="24"/>
        </w:rPr>
        <w:t xml:space="preserve">Beneficjent zobowiązuje się do informowania, że Zadanie jest finansowane ze środków Dotacji celowej. Informacja </w:t>
      </w:r>
      <w:r w:rsidR="00C97C2D" w:rsidRPr="00C97C2D">
        <w:rPr>
          <w:rFonts w:ascii="Times New Roman" w:hAnsi="Times New Roman"/>
          <w:sz w:val="24"/>
          <w:szCs w:val="24"/>
        </w:rPr>
        <w:t>o treści: „</w:t>
      </w:r>
      <w:r w:rsidR="007C3F43">
        <w:rPr>
          <w:rFonts w:ascii="Times New Roman" w:hAnsi="Times New Roman"/>
          <w:sz w:val="24"/>
          <w:szCs w:val="24"/>
        </w:rPr>
        <w:t>Sf</w:t>
      </w:r>
      <w:r w:rsidR="00F42023" w:rsidRPr="00F42023">
        <w:rPr>
          <w:rFonts w:ascii="Times New Roman" w:hAnsi="Times New Roman"/>
          <w:sz w:val="24"/>
          <w:szCs w:val="24"/>
        </w:rPr>
        <w:t>inansowano</w:t>
      </w:r>
      <w:r w:rsidR="00C97C2D" w:rsidRPr="00C97C2D">
        <w:rPr>
          <w:rFonts w:ascii="Times New Roman" w:hAnsi="Times New Roman"/>
          <w:sz w:val="24"/>
          <w:szCs w:val="24"/>
        </w:rPr>
        <w:t xml:space="preserve"> ze środków Funduszu Edukacji Finansowej, którego dysponentem jest Minister Finansów</w:t>
      </w:r>
      <w:r w:rsidR="005724A9">
        <w:rPr>
          <w:rFonts w:ascii="Times New Roman" w:hAnsi="Times New Roman"/>
          <w:sz w:val="24"/>
          <w:szCs w:val="24"/>
        </w:rPr>
        <w:t xml:space="preserve"> i Gospodarki</w:t>
      </w:r>
      <w:r w:rsidR="00C97C2D" w:rsidRPr="00C97C2D">
        <w:rPr>
          <w:rFonts w:ascii="Times New Roman" w:hAnsi="Times New Roman"/>
          <w:sz w:val="24"/>
          <w:szCs w:val="24"/>
        </w:rPr>
        <w:t xml:space="preserve">” wraz z logotypem </w:t>
      </w:r>
      <w:r w:rsidR="00C97C2D">
        <w:rPr>
          <w:rFonts w:ascii="Times New Roman" w:hAnsi="Times New Roman"/>
          <w:sz w:val="24"/>
          <w:szCs w:val="24"/>
        </w:rPr>
        <w:t xml:space="preserve">Funduszu Edukacji Finansowej </w:t>
      </w:r>
      <w:r w:rsidR="00D40B26">
        <w:rPr>
          <w:rFonts w:ascii="Times New Roman" w:hAnsi="Times New Roman"/>
          <w:sz w:val="24"/>
          <w:szCs w:val="24"/>
        </w:rPr>
        <w:t xml:space="preserve">i Ministerstwa Finansów </w:t>
      </w:r>
      <w:r w:rsidRPr="009075B4">
        <w:rPr>
          <w:rFonts w:ascii="Times New Roman" w:hAnsi="Times New Roman"/>
          <w:sz w:val="24"/>
          <w:szCs w:val="24"/>
        </w:rPr>
        <w:t>powinna się znaleźć we</w:t>
      </w:r>
      <w:r w:rsidR="00312DCE">
        <w:rPr>
          <w:rFonts w:ascii="Times New Roman" w:hAnsi="Times New Roman"/>
          <w:sz w:val="24"/>
          <w:szCs w:val="24"/>
        </w:rPr>
        <w:t> </w:t>
      </w:r>
      <w:r w:rsidRPr="009075B4">
        <w:rPr>
          <w:rFonts w:ascii="Times New Roman" w:hAnsi="Times New Roman"/>
          <w:sz w:val="24"/>
          <w:szCs w:val="24"/>
        </w:rPr>
        <w:t xml:space="preserve">wszystkich </w:t>
      </w:r>
      <w:r w:rsidR="005724A9">
        <w:rPr>
          <w:rFonts w:ascii="Times New Roman" w:hAnsi="Times New Roman"/>
          <w:sz w:val="24"/>
          <w:szCs w:val="24"/>
        </w:rPr>
        <w:t>Utworach</w:t>
      </w:r>
      <w:r w:rsidRPr="009075B4">
        <w:rPr>
          <w:rFonts w:ascii="Times New Roman" w:hAnsi="Times New Roman"/>
          <w:sz w:val="24"/>
          <w:szCs w:val="24"/>
        </w:rPr>
        <w:t xml:space="preserve">, </w:t>
      </w:r>
      <w:r w:rsidR="009B109C">
        <w:rPr>
          <w:rFonts w:ascii="Times New Roman" w:hAnsi="Times New Roman"/>
          <w:sz w:val="24"/>
          <w:szCs w:val="24"/>
        </w:rPr>
        <w:t>a także</w:t>
      </w:r>
      <w:r w:rsidR="001A6B90" w:rsidRPr="001A6B90">
        <w:rPr>
          <w:rFonts w:ascii="Times New Roman" w:hAnsi="Times New Roman"/>
          <w:sz w:val="24"/>
          <w:szCs w:val="24"/>
        </w:rPr>
        <w:t xml:space="preserve"> </w:t>
      </w:r>
      <w:r w:rsidR="009B109C">
        <w:rPr>
          <w:rFonts w:ascii="Times New Roman" w:hAnsi="Times New Roman"/>
          <w:sz w:val="24"/>
          <w:szCs w:val="24"/>
        </w:rPr>
        <w:t xml:space="preserve">materiałach </w:t>
      </w:r>
      <w:r w:rsidR="001A6B90" w:rsidRPr="001A6B90">
        <w:rPr>
          <w:rFonts w:ascii="Times New Roman" w:hAnsi="Times New Roman"/>
          <w:sz w:val="24"/>
          <w:szCs w:val="24"/>
        </w:rPr>
        <w:t>promocyjnych, informacyjnych, szkoleniowych i</w:t>
      </w:r>
      <w:r w:rsidR="005724A9">
        <w:rPr>
          <w:rFonts w:ascii="Times New Roman" w:hAnsi="Times New Roman"/>
          <w:sz w:val="24"/>
          <w:szCs w:val="24"/>
        </w:rPr>
        <w:t> </w:t>
      </w:r>
      <w:r w:rsidR="001A6B90" w:rsidRPr="001A6B90">
        <w:rPr>
          <w:rFonts w:ascii="Times New Roman" w:hAnsi="Times New Roman"/>
          <w:sz w:val="24"/>
          <w:szCs w:val="24"/>
        </w:rPr>
        <w:t>edukacyjnych</w:t>
      </w:r>
      <w:r w:rsidR="001A6B90">
        <w:rPr>
          <w:rFonts w:ascii="Times New Roman" w:hAnsi="Times New Roman"/>
          <w:sz w:val="24"/>
          <w:szCs w:val="24"/>
        </w:rPr>
        <w:t xml:space="preserve">, w </w:t>
      </w:r>
      <w:r w:rsidRPr="009075B4">
        <w:rPr>
          <w:rFonts w:ascii="Times New Roman" w:hAnsi="Times New Roman"/>
          <w:sz w:val="24"/>
          <w:szCs w:val="24"/>
        </w:rPr>
        <w:t>publikacjach, informacjach dla mediów, ogłoszeniach oraz wystąpieniach publicznych</w:t>
      </w:r>
      <w:r w:rsidR="00C45251">
        <w:rPr>
          <w:rFonts w:ascii="Times New Roman" w:hAnsi="Times New Roman"/>
          <w:sz w:val="24"/>
          <w:szCs w:val="24"/>
        </w:rPr>
        <w:t xml:space="preserve"> </w:t>
      </w:r>
      <w:r w:rsidRPr="009075B4">
        <w:rPr>
          <w:rFonts w:ascii="Times New Roman" w:hAnsi="Times New Roman"/>
          <w:sz w:val="24"/>
          <w:szCs w:val="24"/>
        </w:rPr>
        <w:t xml:space="preserve">dotyczących realizowanego Zadania. W przypadku braku informacji i logotypu Funduszu Edukacji Finansowej </w:t>
      </w:r>
      <w:r w:rsidR="00350475">
        <w:rPr>
          <w:rFonts w:ascii="Times New Roman" w:hAnsi="Times New Roman"/>
          <w:sz w:val="24"/>
          <w:szCs w:val="24"/>
        </w:rPr>
        <w:t xml:space="preserve">i Ministerstwa Finansów </w:t>
      </w:r>
      <w:r w:rsidRPr="009075B4">
        <w:rPr>
          <w:rFonts w:ascii="Times New Roman" w:hAnsi="Times New Roman"/>
          <w:sz w:val="24"/>
          <w:szCs w:val="24"/>
        </w:rPr>
        <w:t>na</w:t>
      </w:r>
      <w:r w:rsidR="00312DCE">
        <w:rPr>
          <w:rFonts w:ascii="Times New Roman" w:hAnsi="Times New Roman"/>
          <w:sz w:val="24"/>
          <w:szCs w:val="24"/>
        </w:rPr>
        <w:t> </w:t>
      </w:r>
      <w:r w:rsidRPr="009075B4">
        <w:rPr>
          <w:rFonts w:ascii="Times New Roman" w:hAnsi="Times New Roman"/>
          <w:sz w:val="24"/>
          <w:szCs w:val="24"/>
        </w:rPr>
        <w:t xml:space="preserve">wytworzonych </w:t>
      </w:r>
      <w:r w:rsidR="005724A9">
        <w:rPr>
          <w:rFonts w:ascii="Times New Roman" w:hAnsi="Times New Roman"/>
          <w:sz w:val="24"/>
          <w:szCs w:val="24"/>
        </w:rPr>
        <w:t>Utworach</w:t>
      </w:r>
      <w:r w:rsidRPr="009075B4">
        <w:rPr>
          <w:rFonts w:ascii="Times New Roman" w:hAnsi="Times New Roman"/>
          <w:sz w:val="24"/>
          <w:szCs w:val="24"/>
        </w:rPr>
        <w:t xml:space="preserve">, koszt poniesiony ze środków </w:t>
      </w:r>
      <w:r w:rsidR="00BF7D8E">
        <w:rPr>
          <w:rFonts w:ascii="Times New Roman" w:hAnsi="Times New Roman"/>
          <w:sz w:val="24"/>
          <w:szCs w:val="24"/>
        </w:rPr>
        <w:t>D</w:t>
      </w:r>
      <w:r w:rsidRPr="009075B4">
        <w:rPr>
          <w:rFonts w:ascii="Times New Roman" w:hAnsi="Times New Roman"/>
          <w:sz w:val="24"/>
          <w:szCs w:val="24"/>
        </w:rPr>
        <w:t>otacji</w:t>
      </w:r>
      <w:r w:rsidR="00BF7D8E">
        <w:rPr>
          <w:rFonts w:ascii="Times New Roman" w:hAnsi="Times New Roman"/>
          <w:sz w:val="24"/>
          <w:szCs w:val="24"/>
        </w:rPr>
        <w:t xml:space="preserve"> celowej</w:t>
      </w:r>
      <w:r w:rsidRPr="009075B4">
        <w:rPr>
          <w:rFonts w:ascii="Times New Roman" w:hAnsi="Times New Roman"/>
          <w:sz w:val="24"/>
          <w:szCs w:val="24"/>
        </w:rPr>
        <w:t>, związany z</w:t>
      </w:r>
      <w:r w:rsidR="007F1B9D">
        <w:rPr>
          <w:rFonts w:ascii="Times New Roman" w:hAnsi="Times New Roman"/>
          <w:sz w:val="24"/>
          <w:szCs w:val="24"/>
        </w:rPr>
        <w:t> </w:t>
      </w:r>
      <w:r w:rsidRPr="009075B4">
        <w:rPr>
          <w:rFonts w:ascii="Times New Roman" w:hAnsi="Times New Roman"/>
          <w:sz w:val="24"/>
          <w:szCs w:val="24"/>
        </w:rPr>
        <w:t>ich</w:t>
      </w:r>
      <w:r w:rsidR="007F1B9D">
        <w:rPr>
          <w:rFonts w:ascii="Times New Roman" w:hAnsi="Times New Roman"/>
          <w:sz w:val="24"/>
          <w:szCs w:val="24"/>
        </w:rPr>
        <w:t> </w:t>
      </w:r>
      <w:r w:rsidRPr="009075B4">
        <w:rPr>
          <w:rFonts w:ascii="Times New Roman" w:hAnsi="Times New Roman"/>
          <w:sz w:val="24"/>
          <w:szCs w:val="24"/>
        </w:rPr>
        <w:t>wytworzeniem zosta</w:t>
      </w:r>
      <w:r w:rsidR="009B109C">
        <w:rPr>
          <w:rFonts w:ascii="Times New Roman" w:hAnsi="Times New Roman"/>
          <w:sz w:val="24"/>
          <w:szCs w:val="24"/>
        </w:rPr>
        <w:t xml:space="preserve">nie </w:t>
      </w:r>
      <w:r w:rsidRPr="009075B4">
        <w:rPr>
          <w:rFonts w:ascii="Times New Roman" w:hAnsi="Times New Roman"/>
          <w:sz w:val="24"/>
          <w:szCs w:val="24"/>
        </w:rPr>
        <w:t xml:space="preserve">uznany za niekwalifikowany. </w:t>
      </w:r>
    </w:p>
    <w:p w14:paraId="24538478" w14:textId="767DB760" w:rsidR="00F13CFC" w:rsidRPr="00312DCE" w:rsidRDefault="00F62A1C" w:rsidP="00312DCE">
      <w:pPr>
        <w:pStyle w:val="Bezodstpw"/>
        <w:numPr>
          <w:ilvl w:val="0"/>
          <w:numId w:val="4"/>
        </w:numPr>
        <w:spacing w:before="120" w:line="23" w:lineRule="atLeast"/>
        <w:ind w:left="425" w:hanging="425"/>
        <w:jc w:val="both"/>
        <w:rPr>
          <w:rFonts w:ascii="Times New Roman" w:hAnsi="Times New Roman"/>
          <w:sz w:val="24"/>
          <w:szCs w:val="24"/>
        </w:rPr>
      </w:pPr>
      <w:r w:rsidRPr="00C97C2D">
        <w:rPr>
          <w:rFonts w:ascii="Times New Roman" w:hAnsi="Times New Roman"/>
          <w:sz w:val="24"/>
          <w:szCs w:val="24"/>
        </w:rPr>
        <w:t>Beneficjent jest zobowiązany</w:t>
      </w:r>
      <w:r w:rsidR="00312DCE">
        <w:rPr>
          <w:rFonts w:ascii="Times New Roman" w:hAnsi="Times New Roman"/>
          <w:sz w:val="24"/>
          <w:szCs w:val="24"/>
        </w:rPr>
        <w:t>,</w:t>
      </w:r>
      <w:r w:rsidRPr="00C97C2D">
        <w:rPr>
          <w:rFonts w:ascii="Times New Roman" w:hAnsi="Times New Roman"/>
          <w:sz w:val="24"/>
          <w:szCs w:val="24"/>
        </w:rPr>
        <w:t xml:space="preserve"> </w:t>
      </w:r>
      <w:r w:rsidR="00312DCE" w:rsidRPr="00312DCE">
        <w:rPr>
          <w:rFonts w:ascii="Times New Roman" w:hAnsi="Times New Roman"/>
          <w:sz w:val="24"/>
          <w:szCs w:val="24"/>
        </w:rPr>
        <w:t xml:space="preserve">w zakresie działań informacyjnych o finansowaniu Zadania, </w:t>
      </w:r>
      <w:r w:rsidR="00312DCE">
        <w:rPr>
          <w:rFonts w:ascii="Times New Roman" w:hAnsi="Times New Roman"/>
          <w:sz w:val="24"/>
          <w:szCs w:val="24"/>
        </w:rPr>
        <w:t>do</w:t>
      </w:r>
      <w:r w:rsidR="00F13CFC" w:rsidRPr="00F13CFC">
        <w:rPr>
          <w:rFonts w:ascii="Times New Roman" w:hAnsi="Times New Roman"/>
          <w:sz w:val="24"/>
          <w:szCs w:val="24"/>
        </w:rPr>
        <w:t xml:space="preserve"> </w:t>
      </w:r>
      <w:r w:rsidR="00312DCE" w:rsidRPr="00F13CFC">
        <w:rPr>
          <w:rFonts w:ascii="Times New Roman" w:hAnsi="Times New Roman"/>
          <w:sz w:val="24"/>
          <w:szCs w:val="24"/>
        </w:rPr>
        <w:t>stos</w:t>
      </w:r>
      <w:r w:rsidR="00312DCE">
        <w:rPr>
          <w:rFonts w:ascii="Times New Roman" w:hAnsi="Times New Roman"/>
          <w:sz w:val="24"/>
          <w:szCs w:val="24"/>
        </w:rPr>
        <w:t>owania</w:t>
      </w:r>
      <w:r w:rsidR="00312DCE" w:rsidRPr="00F13CFC">
        <w:rPr>
          <w:rFonts w:ascii="Times New Roman" w:hAnsi="Times New Roman"/>
          <w:sz w:val="24"/>
          <w:szCs w:val="24"/>
        </w:rPr>
        <w:t xml:space="preserve"> </w:t>
      </w:r>
      <w:r w:rsidR="00F13CFC" w:rsidRPr="00F13CFC">
        <w:rPr>
          <w:rFonts w:ascii="Times New Roman" w:hAnsi="Times New Roman"/>
          <w:sz w:val="24"/>
          <w:szCs w:val="24"/>
        </w:rPr>
        <w:t>przepis</w:t>
      </w:r>
      <w:r w:rsidR="00312DCE">
        <w:rPr>
          <w:rFonts w:ascii="Times New Roman" w:hAnsi="Times New Roman"/>
          <w:sz w:val="24"/>
          <w:szCs w:val="24"/>
        </w:rPr>
        <w:t>ów</w:t>
      </w:r>
      <w:r w:rsidR="00F13CFC" w:rsidRPr="00F13CFC">
        <w:rPr>
          <w:rFonts w:ascii="Times New Roman" w:hAnsi="Times New Roman"/>
          <w:sz w:val="24"/>
          <w:szCs w:val="24"/>
        </w:rPr>
        <w:t xml:space="preserve"> rozporządzenia Rady Ministrów </w:t>
      </w:r>
      <w:r w:rsidR="00A15D6D" w:rsidRPr="00F13CFC">
        <w:rPr>
          <w:rFonts w:ascii="Times New Roman" w:hAnsi="Times New Roman"/>
          <w:sz w:val="24"/>
          <w:szCs w:val="24"/>
        </w:rPr>
        <w:t>z</w:t>
      </w:r>
      <w:r w:rsidR="003C1A9B">
        <w:rPr>
          <w:rFonts w:ascii="Times New Roman" w:hAnsi="Times New Roman"/>
          <w:sz w:val="24"/>
          <w:szCs w:val="24"/>
        </w:rPr>
        <w:t> </w:t>
      </w:r>
      <w:r w:rsidR="00A15D6D" w:rsidRPr="00F13CFC">
        <w:rPr>
          <w:rFonts w:ascii="Times New Roman" w:hAnsi="Times New Roman"/>
          <w:sz w:val="24"/>
          <w:szCs w:val="24"/>
        </w:rPr>
        <w:t>dnia 7 maja 2021 r.</w:t>
      </w:r>
      <w:r w:rsidR="00A15D6D">
        <w:rPr>
          <w:rFonts w:ascii="Times New Roman" w:hAnsi="Times New Roman"/>
          <w:sz w:val="24"/>
          <w:szCs w:val="24"/>
        </w:rPr>
        <w:t xml:space="preserve"> </w:t>
      </w:r>
      <w:r w:rsidR="00F13CFC" w:rsidRPr="00F13CFC">
        <w:rPr>
          <w:rFonts w:ascii="Times New Roman" w:hAnsi="Times New Roman"/>
          <w:sz w:val="24"/>
          <w:szCs w:val="24"/>
        </w:rPr>
        <w:t>w sprawie określenia działań informacyjnych podejmowanych prze</w:t>
      </w:r>
      <w:r w:rsidR="00F13CFC">
        <w:rPr>
          <w:rFonts w:ascii="Times New Roman" w:hAnsi="Times New Roman"/>
          <w:sz w:val="24"/>
          <w:szCs w:val="24"/>
        </w:rPr>
        <w:t>z</w:t>
      </w:r>
      <w:r w:rsidR="00F13CFC" w:rsidRPr="00F13CFC">
        <w:rPr>
          <w:rFonts w:ascii="Times New Roman" w:hAnsi="Times New Roman"/>
          <w:sz w:val="24"/>
          <w:szCs w:val="24"/>
        </w:rPr>
        <w:t xml:space="preserve"> podmioty realizujące zadania </w:t>
      </w:r>
      <w:r w:rsidR="00D54963">
        <w:rPr>
          <w:rFonts w:ascii="Times New Roman" w:hAnsi="Times New Roman"/>
          <w:sz w:val="24"/>
          <w:szCs w:val="24"/>
        </w:rPr>
        <w:t>finansowane lub dofinansowane z </w:t>
      </w:r>
      <w:r w:rsidR="00F13CFC" w:rsidRPr="00F13CFC">
        <w:rPr>
          <w:rFonts w:ascii="Times New Roman" w:hAnsi="Times New Roman"/>
          <w:sz w:val="24"/>
          <w:szCs w:val="24"/>
        </w:rPr>
        <w:t xml:space="preserve">budżetu państwa lub </w:t>
      </w:r>
      <w:r w:rsidR="00164353">
        <w:rPr>
          <w:rFonts w:ascii="Times New Roman" w:hAnsi="Times New Roman"/>
          <w:sz w:val="24"/>
          <w:szCs w:val="24"/>
        </w:rPr>
        <w:t>z</w:t>
      </w:r>
      <w:r w:rsidR="003C1A9B">
        <w:rPr>
          <w:rFonts w:ascii="Times New Roman" w:hAnsi="Times New Roman"/>
          <w:sz w:val="24"/>
          <w:szCs w:val="24"/>
        </w:rPr>
        <w:t> </w:t>
      </w:r>
      <w:r w:rsidR="00F13CFC" w:rsidRPr="00F13CFC">
        <w:rPr>
          <w:rFonts w:ascii="Times New Roman" w:hAnsi="Times New Roman"/>
          <w:sz w:val="24"/>
          <w:szCs w:val="24"/>
        </w:rPr>
        <w:t xml:space="preserve">państwowych funduszy celowych </w:t>
      </w:r>
      <w:r w:rsidR="00F13CFC" w:rsidRPr="00A15D6D">
        <w:rPr>
          <w:rFonts w:ascii="Times New Roman" w:hAnsi="Times New Roman"/>
          <w:sz w:val="24"/>
          <w:szCs w:val="24"/>
        </w:rPr>
        <w:t xml:space="preserve">(Dz. U. </w:t>
      </w:r>
      <w:r w:rsidR="00312DCE">
        <w:rPr>
          <w:rFonts w:ascii="Times New Roman" w:hAnsi="Times New Roman"/>
          <w:sz w:val="24"/>
          <w:szCs w:val="24"/>
        </w:rPr>
        <w:t xml:space="preserve">z 2021 r. </w:t>
      </w:r>
      <w:r w:rsidR="00F13CFC" w:rsidRPr="00A15D6D">
        <w:rPr>
          <w:rFonts w:ascii="Times New Roman" w:hAnsi="Times New Roman"/>
          <w:sz w:val="24"/>
          <w:szCs w:val="24"/>
        </w:rPr>
        <w:t>poz. 953</w:t>
      </w:r>
      <w:r w:rsidR="00164353">
        <w:rPr>
          <w:rFonts w:ascii="Times New Roman" w:hAnsi="Times New Roman"/>
          <w:sz w:val="24"/>
          <w:szCs w:val="24"/>
        </w:rPr>
        <w:t>,</w:t>
      </w:r>
      <w:r w:rsidR="00F13CFC" w:rsidRPr="00A15D6D">
        <w:rPr>
          <w:rFonts w:ascii="Times New Roman" w:hAnsi="Times New Roman"/>
          <w:sz w:val="24"/>
          <w:szCs w:val="24"/>
        </w:rPr>
        <w:t xml:space="preserve"> </w:t>
      </w:r>
      <w:r w:rsidR="00312DCE" w:rsidRPr="00312DCE">
        <w:rPr>
          <w:rFonts w:ascii="Times New Roman" w:hAnsi="Times New Roman"/>
          <w:sz w:val="24"/>
          <w:szCs w:val="24"/>
        </w:rPr>
        <w:t>z późn.</w:t>
      </w:r>
      <w:r w:rsidR="00A63D45">
        <w:rPr>
          <w:rFonts w:ascii="Times New Roman" w:hAnsi="Times New Roman"/>
          <w:sz w:val="24"/>
          <w:szCs w:val="24"/>
        </w:rPr>
        <w:t xml:space="preserve"> zm.</w:t>
      </w:r>
      <w:r w:rsidR="00F13CFC" w:rsidRPr="00A15D6D">
        <w:rPr>
          <w:rFonts w:ascii="Times New Roman" w:hAnsi="Times New Roman"/>
          <w:sz w:val="24"/>
          <w:szCs w:val="24"/>
        </w:rPr>
        <w:t>).</w:t>
      </w:r>
      <w:r w:rsidR="00F13CFC" w:rsidRPr="00F13CFC">
        <w:rPr>
          <w:rFonts w:ascii="Times New Roman" w:hAnsi="Times New Roman"/>
          <w:sz w:val="24"/>
          <w:szCs w:val="24"/>
        </w:rPr>
        <w:t xml:space="preserve"> </w:t>
      </w:r>
      <w:r w:rsidR="00312DCE" w:rsidRPr="00312DCE">
        <w:rPr>
          <w:rFonts w:ascii="Times New Roman" w:hAnsi="Times New Roman"/>
          <w:sz w:val="24"/>
          <w:szCs w:val="24"/>
        </w:rPr>
        <w:t xml:space="preserve">Szczegółowe wytyczne są zawarte na stronie </w:t>
      </w:r>
      <w:hyperlink r:id="rId10" w:history="1">
        <w:r w:rsidR="00312DCE" w:rsidRPr="00312DCE">
          <w:rPr>
            <w:rStyle w:val="Hipercze"/>
            <w:rFonts w:ascii="Times New Roman" w:hAnsi="Times New Roman"/>
            <w:sz w:val="24"/>
            <w:szCs w:val="24"/>
          </w:rPr>
          <w:t>https://www.gov.pl/web/premier/dzialania-informacyjne</w:t>
        </w:r>
      </w:hyperlink>
      <w:r w:rsidR="00312DCE" w:rsidRPr="00312DCE">
        <w:rPr>
          <w:rFonts w:ascii="Times New Roman" w:hAnsi="Times New Roman"/>
          <w:sz w:val="24"/>
          <w:szCs w:val="24"/>
          <w:u w:val="single"/>
        </w:rPr>
        <w:t>.</w:t>
      </w:r>
    </w:p>
    <w:p w14:paraId="6314A797" w14:textId="6AA5FEEC" w:rsidR="00F62A1C" w:rsidRPr="00C97C2D" w:rsidRDefault="00F62A1C" w:rsidP="008C7E4A">
      <w:pPr>
        <w:pStyle w:val="Bezodstpw"/>
        <w:numPr>
          <w:ilvl w:val="0"/>
          <w:numId w:val="4"/>
        </w:numPr>
        <w:spacing w:before="120" w:line="23" w:lineRule="atLeast"/>
        <w:ind w:left="425" w:hanging="425"/>
        <w:jc w:val="both"/>
        <w:rPr>
          <w:rFonts w:ascii="Times New Roman" w:hAnsi="Times New Roman"/>
          <w:sz w:val="24"/>
          <w:szCs w:val="24"/>
        </w:rPr>
      </w:pPr>
      <w:r w:rsidRPr="00C97C2D">
        <w:rPr>
          <w:rFonts w:ascii="Times New Roman" w:hAnsi="Times New Roman"/>
          <w:sz w:val="24"/>
          <w:szCs w:val="24"/>
        </w:rPr>
        <w:t>Log</w:t>
      </w:r>
      <w:r w:rsidR="00C177D9" w:rsidRPr="00C97C2D">
        <w:rPr>
          <w:rFonts w:ascii="Times New Roman" w:hAnsi="Times New Roman"/>
          <w:sz w:val="24"/>
          <w:szCs w:val="24"/>
        </w:rPr>
        <w:t>o</w:t>
      </w:r>
      <w:r w:rsidR="00CD32D9">
        <w:rPr>
          <w:rFonts w:ascii="Times New Roman" w:hAnsi="Times New Roman"/>
          <w:sz w:val="24"/>
          <w:szCs w:val="24"/>
        </w:rPr>
        <w:t>typ</w:t>
      </w:r>
      <w:r w:rsidR="00D40B26">
        <w:rPr>
          <w:rFonts w:ascii="Times New Roman" w:hAnsi="Times New Roman"/>
          <w:sz w:val="24"/>
          <w:szCs w:val="24"/>
        </w:rPr>
        <w:t>y</w:t>
      </w:r>
      <w:r w:rsidR="00B61EEE" w:rsidRPr="00C97C2D">
        <w:rPr>
          <w:rFonts w:ascii="Times New Roman" w:hAnsi="Times New Roman"/>
          <w:sz w:val="24"/>
          <w:szCs w:val="24"/>
        </w:rPr>
        <w:t>, o który</w:t>
      </w:r>
      <w:r w:rsidR="00D40B26">
        <w:rPr>
          <w:rFonts w:ascii="Times New Roman" w:hAnsi="Times New Roman"/>
          <w:sz w:val="24"/>
          <w:szCs w:val="24"/>
        </w:rPr>
        <w:t>ch</w:t>
      </w:r>
      <w:r w:rsidR="00B61EEE" w:rsidRPr="00C97C2D">
        <w:rPr>
          <w:rFonts w:ascii="Times New Roman" w:hAnsi="Times New Roman"/>
          <w:sz w:val="24"/>
          <w:szCs w:val="24"/>
        </w:rPr>
        <w:t xml:space="preserve"> mowa w ust. 1,</w:t>
      </w:r>
      <w:r w:rsidRPr="00C97C2D">
        <w:rPr>
          <w:rFonts w:ascii="Times New Roman" w:hAnsi="Times New Roman"/>
          <w:sz w:val="24"/>
          <w:szCs w:val="24"/>
        </w:rPr>
        <w:t xml:space="preserve"> </w:t>
      </w:r>
      <w:r w:rsidR="00B61EEE" w:rsidRPr="00C97C2D">
        <w:rPr>
          <w:rFonts w:ascii="Times New Roman" w:hAnsi="Times New Roman"/>
          <w:sz w:val="24"/>
          <w:szCs w:val="24"/>
        </w:rPr>
        <w:t>Dysponent</w:t>
      </w:r>
      <w:r w:rsidRPr="00C97C2D">
        <w:rPr>
          <w:rFonts w:ascii="Times New Roman" w:hAnsi="Times New Roman"/>
          <w:sz w:val="24"/>
          <w:szCs w:val="24"/>
        </w:rPr>
        <w:t xml:space="preserve"> przekazuje Beneficjentowi.</w:t>
      </w:r>
    </w:p>
    <w:p w14:paraId="22D4E57E" w14:textId="1946B57C" w:rsidR="00292F93" w:rsidRPr="00292F93" w:rsidRDefault="00292F93" w:rsidP="008C7E4A">
      <w:pPr>
        <w:pStyle w:val="Akapitzlist"/>
        <w:numPr>
          <w:ilvl w:val="0"/>
          <w:numId w:val="4"/>
        </w:numPr>
        <w:spacing w:before="120" w:line="23" w:lineRule="atLeast"/>
        <w:ind w:left="425" w:hanging="425"/>
        <w:contextualSpacing w:val="0"/>
        <w:jc w:val="both"/>
        <w:rPr>
          <w:rFonts w:eastAsiaTheme="minorHAnsi"/>
          <w:lang w:eastAsia="en-US"/>
        </w:rPr>
      </w:pPr>
      <w:r w:rsidRPr="00292F93">
        <w:rPr>
          <w:rFonts w:eastAsiaTheme="minorHAnsi"/>
          <w:lang w:eastAsia="en-US"/>
        </w:rPr>
        <w:t xml:space="preserve">W okresie realizacji Zadania </w:t>
      </w:r>
      <w:r w:rsidR="00B61EEE">
        <w:rPr>
          <w:rFonts w:eastAsiaTheme="minorHAnsi"/>
          <w:lang w:eastAsia="en-US"/>
        </w:rPr>
        <w:t>Dysponent</w:t>
      </w:r>
      <w:r w:rsidRPr="00292F93">
        <w:rPr>
          <w:rFonts w:eastAsiaTheme="minorHAnsi"/>
          <w:lang w:eastAsia="en-US"/>
        </w:rPr>
        <w:t xml:space="preserve"> może dokonać kontroli wypełniania przez </w:t>
      </w:r>
      <w:r w:rsidR="00F62A1C">
        <w:rPr>
          <w:rFonts w:eastAsiaTheme="minorHAnsi"/>
          <w:lang w:eastAsia="en-US"/>
        </w:rPr>
        <w:t>Beneficjenta</w:t>
      </w:r>
      <w:r w:rsidRPr="00292F93">
        <w:rPr>
          <w:rFonts w:eastAsiaTheme="minorHAnsi"/>
          <w:lang w:eastAsia="en-US"/>
        </w:rPr>
        <w:t xml:space="preserve"> obowiązków informacyjnych. W przypadku, gdy realizacja obowiązków informacyjnych będzie odbiegać od zasad określonych w ust.</w:t>
      </w:r>
      <w:r w:rsidR="00344D7D">
        <w:rPr>
          <w:rFonts w:eastAsiaTheme="minorHAnsi"/>
          <w:lang w:eastAsia="en-US"/>
        </w:rPr>
        <w:t xml:space="preserve"> </w:t>
      </w:r>
      <w:r w:rsidRPr="00292F93">
        <w:rPr>
          <w:rFonts w:eastAsiaTheme="minorHAnsi"/>
          <w:lang w:eastAsia="en-US"/>
        </w:rPr>
        <w:t>1 oraz</w:t>
      </w:r>
      <w:r w:rsidR="001C3753">
        <w:rPr>
          <w:rFonts w:eastAsiaTheme="minorHAnsi"/>
          <w:lang w:eastAsia="en-US"/>
        </w:rPr>
        <w:t xml:space="preserve"> w</w:t>
      </w:r>
      <w:r w:rsidR="00D54963">
        <w:rPr>
          <w:rFonts w:eastAsiaTheme="minorHAnsi"/>
          <w:lang w:eastAsia="en-US"/>
        </w:rPr>
        <w:t> </w:t>
      </w:r>
      <w:r w:rsidRPr="00292F93">
        <w:rPr>
          <w:rFonts w:eastAsiaTheme="minorHAnsi"/>
          <w:lang w:eastAsia="en-US"/>
        </w:rPr>
        <w:t>rozporządzeniu, o</w:t>
      </w:r>
      <w:r w:rsidR="003C1A9B">
        <w:rPr>
          <w:rFonts w:eastAsiaTheme="minorHAnsi"/>
          <w:lang w:eastAsia="en-US"/>
        </w:rPr>
        <w:t> </w:t>
      </w:r>
      <w:r w:rsidRPr="00292F93">
        <w:rPr>
          <w:rFonts w:eastAsiaTheme="minorHAnsi"/>
          <w:lang w:eastAsia="en-US"/>
        </w:rPr>
        <w:t xml:space="preserve">którym mowa w ust. </w:t>
      </w:r>
      <w:r w:rsidR="00C7699F">
        <w:rPr>
          <w:rFonts w:eastAsiaTheme="minorHAnsi"/>
          <w:lang w:eastAsia="en-US"/>
        </w:rPr>
        <w:t>2</w:t>
      </w:r>
      <w:r w:rsidR="00C7699F" w:rsidRPr="00292F93">
        <w:rPr>
          <w:rFonts w:eastAsiaTheme="minorHAnsi"/>
          <w:lang w:eastAsia="en-US"/>
        </w:rPr>
        <w:t xml:space="preserve"> </w:t>
      </w:r>
      <w:r w:rsidRPr="00292F93">
        <w:rPr>
          <w:rFonts w:eastAsiaTheme="minorHAnsi"/>
          <w:lang w:eastAsia="en-US"/>
        </w:rPr>
        <w:t>lub zostanie całkowicie</w:t>
      </w:r>
      <w:r w:rsidR="005678FD">
        <w:rPr>
          <w:rFonts w:eastAsiaTheme="minorHAnsi"/>
          <w:lang w:eastAsia="en-US"/>
        </w:rPr>
        <w:t xml:space="preserve"> albo w części</w:t>
      </w:r>
      <w:r w:rsidRPr="00292F93">
        <w:rPr>
          <w:rFonts w:eastAsiaTheme="minorHAnsi"/>
          <w:lang w:eastAsia="en-US"/>
        </w:rPr>
        <w:t xml:space="preserve"> zaniechana, </w:t>
      </w:r>
      <w:r w:rsidR="00F62A1C">
        <w:rPr>
          <w:rFonts w:eastAsiaTheme="minorHAnsi"/>
          <w:lang w:eastAsia="en-US"/>
        </w:rPr>
        <w:t>Beneficjent</w:t>
      </w:r>
      <w:r w:rsidRPr="00292F93">
        <w:rPr>
          <w:rFonts w:eastAsiaTheme="minorHAnsi"/>
          <w:lang w:eastAsia="en-US"/>
        </w:rPr>
        <w:t xml:space="preserve"> może zostać wezwany do podjęcia </w:t>
      </w:r>
      <w:r w:rsidR="00910AAC">
        <w:rPr>
          <w:rFonts w:eastAsiaTheme="minorHAnsi"/>
          <w:lang w:eastAsia="en-US"/>
        </w:rPr>
        <w:t>określonych</w:t>
      </w:r>
      <w:r w:rsidR="00910AAC" w:rsidRPr="00292F93">
        <w:rPr>
          <w:rFonts w:eastAsiaTheme="minorHAnsi"/>
          <w:lang w:eastAsia="en-US"/>
        </w:rPr>
        <w:t xml:space="preserve"> </w:t>
      </w:r>
      <w:r w:rsidRPr="00292F93">
        <w:rPr>
          <w:rFonts w:eastAsiaTheme="minorHAnsi"/>
          <w:lang w:eastAsia="en-US"/>
        </w:rPr>
        <w:t xml:space="preserve">działań naprawczych. </w:t>
      </w:r>
    </w:p>
    <w:p w14:paraId="4E07EA19" w14:textId="77777777" w:rsidR="00683E4C" w:rsidRDefault="004409D1" w:rsidP="00683E4C">
      <w:pPr>
        <w:pStyle w:val="Bezodstpw"/>
        <w:numPr>
          <w:ilvl w:val="0"/>
          <w:numId w:val="4"/>
        </w:numPr>
        <w:spacing w:before="120" w:line="23" w:lineRule="atLeast"/>
        <w:ind w:left="425" w:hanging="425"/>
        <w:jc w:val="both"/>
        <w:rPr>
          <w:rFonts w:ascii="Times New Roman" w:hAnsi="Times New Roman"/>
          <w:sz w:val="24"/>
          <w:szCs w:val="24"/>
        </w:rPr>
      </w:pPr>
      <w:r w:rsidRPr="00292F93">
        <w:rPr>
          <w:rFonts w:ascii="Times New Roman" w:eastAsiaTheme="minorHAnsi" w:hAnsi="Times New Roman"/>
          <w:sz w:val="24"/>
          <w:szCs w:val="24"/>
        </w:rPr>
        <w:t xml:space="preserve">Na potrzeby informacji i promocji </w:t>
      </w:r>
      <w:r w:rsidR="00DF1858">
        <w:rPr>
          <w:rFonts w:ascii="Times New Roman" w:eastAsiaTheme="minorHAnsi" w:hAnsi="Times New Roman"/>
          <w:sz w:val="24"/>
          <w:szCs w:val="24"/>
        </w:rPr>
        <w:t>Zadania</w:t>
      </w:r>
      <w:r w:rsidR="00E54275" w:rsidRPr="00292F93">
        <w:rPr>
          <w:rFonts w:ascii="Times New Roman" w:eastAsiaTheme="minorHAnsi" w:hAnsi="Times New Roman"/>
          <w:sz w:val="24"/>
          <w:szCs w:val="24"/>
        </w:rPr>
        <w:t xml:space="preserve">, </w:t>
      </w:r>
      <w:r w:rsidR="00F62A1C">
        <w:rPr>
          <w:rFonts w:ascii="Times New Roman" w:eastAsiaTheme="minorHAnsi" w:hAnsi="Times New Roman"/>
          <w:sz w:val="24"/>
          <w:szCs w:val="24"/>
        </w:rPr>
        <w:t>Beneficjent</w:t>
      </w:r>
      <w:r w:rsidRPr="00292F93">
        <w:rPr>
          <w:rFonts w:ascii="Times New Roman" w:eastAsiaTheme="minorHAnsi" w:hAnsi="Times New Roman"/>
          <w:sz w:val="24"/>
          <w:szCs w:val="24"/>
        </w:rPr>
        <w:t xml:space="preserve"> udostępnia </w:t>
      </w:r>
      <w:r w:rsidR="00B61EEE">
        <w:rPr>
          <w:rFonts w:ascii="Times New Roman" w:eastAsiaTheme="minorHAnsi" w:hAnsi="Times New Roman"/>
          <w:sz w:val="24"/>
          <w:szCs w:val="24"/>
        </w:rPr>
        <w:t>Dysponentowi</w:t>
      </w:r>
      <w:r w:rsidR="00A03FBB" w:rsidRPr="00292F93">
        <w:rPr>
          <w:rFonts w:ascii="Times New Roman" w:eastAsiaTheme="minorHAnsi" w:hAnsi="Times New Roman"/>
          <w:sz w:val="24"/>
          <w:szCs w:val="24"/>
        </w:rPr>
        <w:t>,</w:t>
      </w:r>
      <w:r w:rsidRPr="00292F93">
        <w:rPr>
          <w:rFonts w:ascii="Times New Roman" w:eastAsiaTheme="minorHAnsi" w:hAnsi="Times New Roman"/>
          <w:sz w:val="24"/>
          <w:szCs w:val="24"/>
        </w:rPr>
        <w:t xml:space="preserve"> na jego </w:t>
      </w:r>
      <w:r w:rsidR="00A23845">
        <w:rPr>
          <w:rFonts w:ascii="Times New Roman" w:eastAsiaTheme="minorHAnsi" w:hAnsi="Times New Roman"/>
          <w:sz w:val="24"/>
          <w:szCs w:val="24"/>
        </w:rPr>
        <w:t>wniosek</w:t>
      </w:r>
      <w:r w:rsidR="00A03FBB" w:rsidRPr="00292F93">
        <w:rPr>
          <w:rFonts w:ascii="Times New Roman" w:eastAsiaTheme="minorHAnsi" w:hAnsi="Times New Roman"/>
          <w:sz w:val="24"/>
          <w:szCs w:val="24"/>
        </w:rPr>
        <w:t>,</w:t>
      </w:r>
      <w:r w:rsidRPr="00292F93">
        <w:rPr>
          <w:rFonts w:ascii="Times New Roman" w:eastAsiaTheme="minorHAnsi" w:hAnsi="Times New Roman"/>
          <w:sz w:val="24"/>
          <w:szCs w:val="24"/>
        </w:rPr>
        <w:t xml:space="preserve"> materiały audiowizualne, materiały fotograficzne oraz prezentacje dotyczące </w:t>
      </w:r>
      <w:r w:rsidR="00971E56" w:rsidRPr="00292F93">
        <w:rPr>
          <w:rFonts w:ascii="Times New Roman" w:eastAsiaTheme="minorHAnsi" w:hAnsi="Times New Roman"/>
          <w:sz w:val="24"/>
          <w:szCs w:val="24"/>
        </w:rPr>
        <w:t>Z</w:t>
      </w:r>
      <w:r w:rsidRPr="00292F93">
        <w:rPr>
          <w:rFonts w:ascii="Times New Roman" w:eastAsiaTheme="minorHAnsi" w:hAnsi="Times New Roman"/>
          <w:sz w:val="24"/>
          <w:szCs w:val="24"/>
        </w:rPr>
        <w:t>adania.</w:t>
      </w:r>
      <w:bookmarkStart w:id="12" w:name="_Hlk175050205"/>
    </w:p>
    <w:p w14:paraId="4AEDCCD0" w14:textId="01CDC4EA" w:rsidR="00C97C2D" w:rsidRPr="00683E4C" w:rsidRDefault="00C97C2D" w:rsidP="00683E4C">
      <w:pPr>
        <w:pStyle w:val="Bezodstpw"/>
        <w:spacing w:before="240" w:line="23" w:lineRule="atLeast"/>
        <w:ind w:left="425"/>
        <w:jc w:val="center"/>
        <w:rPr>
          <w:rFonts w:ascii="Times New Roman" w:hAnsi="Times New Roman"/>
          <w:sz w:val="24"/>
          <w:szCs w:val="24"/>
        </w:rPr>
      </w:pPr>
      <w:r w:rsidRPr="00683E4C">
        <w:rPr>
          <w:rFonts w:ascii="Times New Roman" w:eastAsia="Times New Roman" w:hAnsi="Times New Roman"/>
          <w:b/>
          <w:bCs/>
          <w:sz w:val="24"/>
          <w:szCs w:val="24"/>
          <w:lang w:eastAsia="pl-PL"/>
        </w:rPr>
        <w:t xml:space="preserve">§ </w:t>
      </w:r>
      <w:r w:rsidR="00341359" w:rsidRPr="00683E4C">
        <w:rPr>
          <w:rFonts w:ascii="Times New Roman" w:eastAsia="Times New Roman" w:hAnsi="Times New Roman"/>
          <w:b/>
          <w:bCs/>
          <w:sz w:val="24"/>
          <w:szCs w:val="24"/>
          <w:lang w:eastAsia="pl-PL"/>
        </w:rPr>
        <w:t>9</w:t>
      </w:r>
    </w:p>
    <w:bookmarkEnd w:id="12"/>
    <w:p w14:paraId="362E2816" w14:textId="1BC1F2DD" w:rsidR="00247841" w:rsidRPr="00C97C2D" w:rsidRDefault="00247841" w:rsidP="00247841">
      <w:pPr>
        <w:pStyle w:val="Default"/>
        <w:numPr>
          <w:ilvl w:val="0"/>
          <w:numId w:val="28"/>
        </w:numPr>
        <w:spacing w:before="120"/>
        <w:ind w:left="425" w:hanging="425"/>
        <w:jc w:val="both"/>
        <w:rPr>
          <w:color w:val="auto"/>
        </w:rPr>
      </w:pPr>
      <w:r>
        <w:rPr>
          <w:color w:val="auto"/>
        </w:rPr>
        <w:t>Beneficjent</w:t>
      </w:r>
      <w:r w:rsidRPr="00C97C2D">
        <w:rPr>
          <w:color w:val="auto"/>
        </w:rPr>
        <w:t xml:space="preserve"> </w:t>
      </w:r>
      <w:r>
        <w:rPr>
          <w:color w:val="auto"/>
        </w:rPr>
        <w:t xml:space="preserve">nieodpłatnie </w:t>
      </w:r>
      <w:r w:rsidRPr="00587356">
        <w:rPr>
          <w:color w:val="auto"/>
        </w:rPr>
        <w:t>udziela Dysponentowi licencji wyłącznej</w:t>
      </w:r>
      <w:r w:rsidRPr="00587356">
        <w:rPr>
          <w:b/>
          <w:bCs/>
          <w:color w:val="auto"/>
        </w:rPr>
        <w:t xml:space="preserve"> </w:t>
      </w:r>
      <w:r w:rsidRPr="001119DA">
        <w:rPr>
          <w:color w:val="auto"/>
        </w:rPr>
        <w:t>terminow</w:t>
      </w:r>
      <w:r w:rsidRPr="00726C2A">
        <w:rPr>
          <w:color w:val="auto"/>
        </w:rPr>
        <w:t>ej,</w:t>
      </w:r>
      <w:r>
        <w:rPr>
          <w:color w:val="auto"/>
        </w:rPr>
        <w:t xml:space="preserve"> bez</w:t>
      </w:r>
      <w:r w:rsidR="00C84A68">
        <w:rPr>
          <w:color w:val="auto"/>
        </w:rPr>
        <w:t> </w:t>
      </w:r>
      <w:r>
        <w:rPr>
          <w:color w:val="auto"/>
        </w:rPr>
        <w:t>ograniczeń terytorialnych</w:t>
      </w:r>
      <w:r w:rsidRPr="00587356">
        <w:rPr>
          <w:color w:val="auto"/>
        </w:rPr>
        <w:t xml:space="preserve"> do </w:t>
      </w:r>
      <w:r w:rsidR="00C27032">
        <w:rPr>
          <w:color w:val="auto"/>
        </w:rPr>
        <w:t>Utworów</w:t>
      </w:r>
      <w:r w:rsidR="00C27032" w:rsidRPr="00587356">
        <w:rPr>
          <w:color w:val="auto"/>
        </w:rPr>
        <w:t> </w:t>
      </w:r>
      <w:r w:rsidR="00F11B01">
        <w:rPr>
          <w:color w:val="auto"/>
        </w:rPr>
        <w:t xml:space="preserve">wskazanych </w:t>
      </w:r>
      <w:r w:rsidR="009D701D">
        <w:rPr>
          <w:color w:val="auto"/>
        </w:rPr>
        <w:t xml:space="preserve">przez Dysponenta </w:t>
      </w:r>
      <w:r w:rsidR="00C27032" w:rsidRPr="00577C75">
        <w:t>w</w:t>
      </w:r>
      <w:r w:rsidR="00C27032">
        <w:t xml:space="preserve"> </w:t>
      </w:r>
      <w:r w:rsidR="00C27032" w:rsidRPr="00577C75">
        <w:t>formie elektronicznej</w:t>
      </w:r>
      <w:r w:rsidR="00C27032">
        <w:rPr>
          <w:color w:val="auto"/>
        </w:rPr>
        <w:t xml:space="preserve"> </w:t>
      </w:r>
      <w:r w:rsidRPr="00587356">
        <w:rPr>
          <w:color w:val="auto"/>
        </w:rPr>
        <w:t>oraz wszystkich ich</w:t>
      </w:r>
      <w:r w:rsidR="00C84A68">
        <w:rPr>
          <w:color w:val="auto"/>
        </w:rPr>
        <w:t xml:space="preserve"> </w:t>
      </w:r>
      <w:r w:rsidRPr="00587356">
        <w:rPr>
          <w:color w:val="auto"/>
        </w:rPr>
        <w:t>części składowych</w:t>
      </w:r>
      <w:r>
        <w:rPr>
          <w:color w:val="auto"/>
        </w:rPr>
        <w:t xml:space="preserve"> oraz </w:t>
      </w:r>
      <w:r w:rsidRPr="00D10E38">
        <w:rPr>
          <w:color w:val="auto"/>
        </w:rPr>
        <w:t>zgody na wykonywanie praw zależnych i przenosi na Dysponenta prawo zezwalania na wykonywanie praw zależnych do Utworów</w:t>
      </w:r>
      <w:r w:rsidRPr="004D0A5C">
        <w:rPr>
          <w:color w:val="auto"/>
        </w:rPr>
        <w:t>,</w:t>
      </w:r>
      <w:r w:rsidRPr="00C97C2D">
        <w:rPr>
          <w:color w:val="auto"/>
        </w:rPr>
        <w:t xml:space="preserve"> </w:t>
      </w:r>
      <w:r w:rsidRPr="00695C82">
        <w:rPr>
          <w:color w:val="auto"/>
        </w:rPr>
        <w:t xml:space="preserve">na okres 12 miesięcy </w:t>
      </w:r>
      <w:r>
        <w:rPr>
          <w:color w:val="auto"/>
        </w:rPr>
        <w:t>od</w:t>
      </w:r>
      <w:r w:rsidR="00C84A68">
        <w:rPr>
          <w:color w:val="auto"/>
        </w:rPr>
        <w:t> </w:t>
      </w:r>
      <w:r w:rsidR="0020560F">
        <w:rPr>
          <w:color w:val="auto"/>
        </w:rPr>
        <w:t>upływu</w:t>
      </w:r>
      <w:r w:rsidR="00025E5C" w:rsidRPr="00025E5C">
        <w:rPr>
          <w:color w:val="auto"/>
        </w:rPr>
        <w:t xml:space="preserve"> </w:t>
      </w:r>
      <w:r w:rsidR="00025E5C">
        <w:rPr>
          <w:color w:val="auto"/>
        </w:rPr>
        <w:t xml:space="preserve">określonego w </w:t>
      </w:r>
      <w:r w:rsidR="00025E5C" w:rsidRPr="00577C75">
        <w:rPr>
          <w:rFonts w:eastAsia="Times New Roman"/>
          <w:lang w:eastAsia="pl-PL"/>
        </w:rPr>
        <w:t>§ 3</w:t>
      </w:r>
      <w:r w:rsidR="00025E5C" w:rsidRPr="00577C75">
        <w:rPr>
          <w:rFonts w:eastAsia="Times New Roman"/>
          <w:b/>
          <w:bCs/>
          <w:lang w:eastAsia="pl-PL"/>
        </w:rPr>
        <w:t xml:space="preserve"> </w:t>
      </w:r>
      <w:r w:rsidR="00025E5C" w:rsidRPr="00577C75">
        <w:rPr>
          <w:rFonts w:eastAsia="Times New Roman"/>
          <w:lang w:eastAsia="pl-PL"/>
        </w:rPr>
        <w:t>ust. 2</w:t>
      </w:r>
      <w:r w:rsidR="0020560F">
        <w:rPr>
          <w:color w:val="auto"/>
        </w:rPr>
        <w:t xml:space="preserve"> </w:t>
      </w:r>
      <w:r w:rsidR="00284E6E">
        <w:rPr>
          <w:color w:val="auto"/>
        </w:rPr>
        <w:t>terminu</w:t>
      </w:r>
      <w:r>
        <w:rPr>
          <w:color w:val="auto"/>
        </w:rPr>
        <w:t xml:space="preserve"> realizacji Zadania</w:t>
      </w:r>
      <w:r w:rsidR="00695C82">
        <w:rPr>
          <w:rFonts w:eastAsia="Times New Roman"/>
          <w:lang w:eastAsia="pl-PL"/>
        </w:rPr>
        <w:t xml:space="preserve"> </w:t>
      </w:r>
      <w:r w:rsidR="00A56497" w:rsidRPr="00A56497">
        <w:rPr>
          <w:rFonts w:eastAsia="Times New Roman"/>
          <w:lang w:eastAsia="pl-PL"/>
        </w:rPr>
        <w:t>lub</w:t>
      </w:r>
      <w:r w:rsidR="00025E5C">
        <w:rPr>
          <w:rFonts w:eastAsia="Times New Roman"/>
          <w:lang w:eastAsia="pl-PL"/>
        </w:rPr>
        <w:t>,</w:t>
      </w:r>
      <w:r w:rsidR="00A56497" w:rsidRPr="00A56497">
        <w:rPr>
          <w:rFonts w:eastAsia="Times New Roman"/>
          <w:lang w:eastAsia="pl-PL"/>
        </w:rPr>
        <w:t xml:space="preserve"> </w:t>
      </w:r>
      <w:r w:rsidR="00A56497">
        <w:rPr>
          <w:rFonts w:eastAsia="Times New Roman"/>
          <w:lang w:eastAsia="pl-PL"/>
        </w:rPr>
        <w:t>w przypadku wcześniejszego rozwiązania Umowy</w:t>
      </w:r>
      <w:r w:rsidR="00025E5C">
        <w:rPr>
          <w:rFonts w:eastAsia="Times New Roman"/>
          <w:lang w:eastAsia="pl-PL"/>
        </w:rPr>
        <w:t>,</w:t>
      </w:r>
      <w:r w:rsidR="00A56497">
        <w:rPr>
          <w:rFonts w:eastAsia="Times New Roman"/>
          <w:lang w:eastAsia="pl-PL"/>
        </w:rPr>
        <w:t xml:space="preserve"> od dnia</w:t>
      </w:r>
      <w:r w:rsidR="00A56497" w:rsidRPr="00A56497">
        <w:rPr>
          <w:rFonts w:eastAsia="Times New Roman"/>
          <w:lang w:eastAsia="pl-PL"/>
        </w:rPr>
        <w:t xml:space="preserve"> </w:t>
      </w:r>
      <w:r w:rsidR="00A56497">
        <w:rPr>
          <w:rFonts w:eastAsia="Times New Roman"/>
          <w:lang w:eastAsia="pl-PL"/>
        </w:rPr>
        <w:t xml:space="preserve">jej </w:t>
      </w:r>
      <w:r w:rsidR="00A56497" w:rsidRPr="00A56497">
        <w:rPr>
          <w:rFonts w:eastAsia="Times New Roman"/>
          <w:lang w:eastAsia="pl-PL"/>
        </w:rPr>
        <w:t>rozwiązania</w:t>
      </w:r>
      <w:r w:rsidR="00025E5C">
        <w:rPr>
          <w:rFonts w:eastAsia="Times New Roman"/>
          <w:lang w:eastAsia="pl-PL"/>
        </w:rPr>
        <w:t>,</w:t>
      </w:r>
      <w:r w:rsidR="00A56497" w:rsidRPr="00A56497">
        <w:rPr>
          <w:rFonts w:eastAsia="Times New Roman"/>
          <w:lang w:eastAsia="pl-PL"/>
        </w:rPr>
        <w:t xml:space="preserve"> </w:t>
      </w:r>
      <w:r w:rsidRPr="00C97C2D">
        <w:rPr>
          <w:color w:val="auto"/>
        </w:rPr>
        <w:t>na polach eksploatacji</w:t>
      </w:r>
      <w:r>
        <w:rPr>
          <w:color w:val="auto"/>
        </w:rPr>
        <w:t xml:space="preserve"> </w:t>
      </w:r>
      <w:r w:rsidRPr="00C97C2D">
        <w:rPr>
          <w:color w:val="auto"/>
        </w:rPr>
        <w:t>wymienionych w art. 50 ustawy o prawie autorskim, w</w:t>
      </w:r>
      <w:r w:rsidR="00C84A68">
        <w:rPr>
          <w:color w:val="auto"/>
        </w:rPr>
        <w:t> </w:t>
      </w:r>
      <w:r w:rsidRPr="00C97C2D">
        <w:rPr>
          <w:color w:val="auto"/>
        </w:rPr>
        <w:t xml:space="preserve">szczególności na następujących polach eksploatacji: </w:t>
      </w:r>
    </w:p>
    <w:p w14:paraId="23C49748" w14:textId="77777777" w:rsidR="00247841" w:rsidRDefault="00247841" w:rsidP="00247841">
      <w:pPr>
        <w:pStyle w:val="Default"/>
        <w:numPr>
          <w:ilvl w:val="0"/>
          <w:numId w:val="29"/>
        </w:numPr>
        <w:spacing w:before="120"/>
        <w:ind w:left="714" w:hanging="357"/>
        <w:jc w:val="both"/>
        <w:rPr>
          <w:color w:val="auto"/>
        </w:rPr>
      </w:pPr>
      <w:r w:rsidRPr="00C97C2D">
        <w:rPr>
          <w:color w:val="auto"/>
        </w:rPr>
        <w:t xml:space="preserve">emisja w Internecie i telewizji; </w:t>
      </w:r>
    </w:p>
    <w:p w14:paraId="47EC5CFA" w14:textId="7A8EBB62" w:rsidR="00247841" w:rsidRPr="008D7B27" w:rsidRDefault="00247841" w:rsidP="00247841">
      <w:pPr>
        <w:pStyle w:val="Default"/>
        <w:numPr>
          <w:ilvl w:val="0"/>
          <w:numId w:val="29"/>
        </w:numPr>
        <w:spacing w:before="120"/>
        <w:ind w:left="714" w:hanging="357"/>
        <w:jc w:val="both"/>
        <w:rPr>
          <w:color w:val="auto"/>
        </w:rPr>
      </w:pPr>
      <w:r w:rsidRPr="00C97C2D">
        <w:rPr>
          <w:color w:val="auto"/>
        </w:rPr>
        <w:t xml:space="preserve">utrwalanie </w:t>
      </w:r>
      <w:r>
        <w:rPr>
          <w:color w:val="auto"/>
        </w:rPr>
        <w:t>U</w:t>
      </w:r>
      <w:r w:rsidRPr="00C97C2D">
        <w:rPr>
          <w:color w:val="auto"/>
        </w:rPr>
        <w:t xml:space="preserve">tworów bez żadnych ograniczeń ilościowych, dowolną techniką, w tym drukarską, cyfrową, reprograficzną, elektroniczną, fotograficzną, optyczną, laserową, poprzez </w:t>
      </w:r>
      <w:r w:rsidRPr="008D7B27">
        <w:t>zapis magnetyczny, na każdym nośniku, włączając w to nośniki elektroniczne, optyczne, magnetyczne, dyskietki, CD-ROM, DVD, papier;</w:t>
      </w:r>
    </w:p>
    <w:p w14:paraId="51B7C906" w14:textId="50B79A28" w:rsidR="00247841" w:rsidRDefault="00247841" w:rsidP="00247841">
      <w:pPr>
        <w:pStyle w:val="Bezodstpw"/>
        <w:numPr>
          <w:ilvl w:val="0"/>
          <w:numId w:val="29"/>
        </w:numPr>
        <w:spacing w:before="120" w:line="23" w:lineRule="atLeast"/>
        <w:ind w:left="714" w:hanging="357"/>
        <w:jc w:val="both"/>
        <w:rPr>
          <w:rFonts w:ascii="Times New Roman" w:eastAsiaTheme="minorHAnsi" w:hAnsi="Times New Roman"/>
          <w:sz w:val="24"/>
          <w:szCs w:val="24"/>
        </w:rPr>
      </w:pPr>
      <w:r w:rsidRPr="00C97C2D">
        <w:rPr>
          <w:rFonts w:ascii="Times New Roman" w:eastAsiaTheme="minorHAnsi" w:hAnsi="Times New Roman"/>
          <w:sz w:val="24"/>
          <w:szCs w:val="24"/>
        </w:rPr>
        <w:t xml:space="preserve">zwielokrotnianie </w:t>
      </w:r>
      <w:r>
        <w:rPr>
          <w:rFonts w:ascii="Times New Roman" w:eastAsiaTheme="minorHAnsi" w:hAnsi="Times New Roman"/>
          <w:sz w:val="24"/>
          <w:szCs w:val="24"/>
        </w:rPr>
        <w:t>U</w:t>
      </w:r>
      <w:r w:rsidRPr="00C97C2D">
        <w:rPr>
          <w:rFonts w:ascii="Times New Roman" w:eastAsiaTheme="minorHAnsi" w:hAnsi="Times New Roman"/>
          <w:sz w:val="24"/>
          <w:szCs w:val="24"/>
        </w:rPr>
        <w:t xml:space="preserve">tworów bez żadnych ograniczeń ilościowych, w każdej możliwej technice, w tym drukarskiej, reprograficznej, cyfrowej, elektronicznej, laserowej, fotograficznej, poprzez zapis magnetyczny, optycznej, na każdym nośniku, włączając </w:t>
      </w:r>
      <w:r w:rsidRPr="00C97C2D">
        <w:rPr>
          <w:rFonts w:ascii="Times New Roman" w:eastAsiaTheme="minorHAnsi" w:hAnsi="Times New Roman"/>
          <w:sz w:val="24"/>
          <w:szCs w:val="24"/>
        </w:rPr>
        <w:lastRenderedPageBreak/>
        <w:t>w to nośniki elektroniczne, optyczne, magnetyczne, dyskietki, CD-ROM, DVD, papier, w ramach systemu on-line;</w:t>
      </w:r>
    </w:p>
    <w:p w14:paraId="12A7BBBB" w14:textId="77777777" w:rsidR="00247841" w:rsidRPr="00587356" w:rsidRDefault="00247841" w:rsidP="00247841">
      <w:pPr>
        <w:pStyle w:val="Bezodstpw"/>
        <w:numPr>
          <w:ilvl w:val="0"/>
          <w:numId w:val="29"/>
        </w:numPr>
        <w:spacing w:before="120" w:line="23" w:lineRule="atLeast"/>
        <w:ind w:left="714" w:hanging="357"/>
        <w:jc w:val="both"/>
        <w:rPr>
          <w:rFonts w:ascii="Times New Roman" w:eastAsiaTheme="minorHAnsi" w:hAnsi="Times New Roman"/>
          <w:sz w:val="24"/>
          <w:szCs w:val="24"/>
        </w:rPr>
      </w:pPr>
      <w:r w:rsidRPr="002F0FD5">
        <w:rPr>
          <w:rFonts w:ascii="Times New Roman" w:eastAsiaTheme="minorHAnsi" w:hAnsi="Times New Roman"/>
          <w:sz w:val="24"/>
          <w:szCs w:val="24"/>
        </w:rPr>
        <w:t>zamieszczanie na wszelkiego rodzaju materiałach reklamowych i informacyjnych;</w:t>
      </w:r>
    </w:p>
    <w:p w14:paraId="47D9B286" w14:textId="2EA2BF72" w:rsidR="00247841" w:rsidRPr="008D7B27" w:rsidRDefault="00247841" w:rsidP="00247841">
      <w:pPr>
        <w:pStyle w:val="Bezodstpw"/>
        <w:numPr>
          <w:ilvl w:val="0"/>
          <w:numId w:val="29"/>
        </w:numPr>
        <w:spacing w:before="120" w:line="23" w:lineRule="atLeast"/>
        <w:jc w:val="both"/>
        <w:rPr>
          <w:rFonts w:ascii="Times New Roman" w:eastAsiaTheme="minorHAnsi" w:hAnsi="Times New Roman"/>
          <w:sz w:val="24"/>
          <w:szCs w:val="24"/>
        </w:rPr>
      </w:pPr>
      <w:bookmarkStart w:id="13" w:name="_Hlk229038317"/>
      <w:r w:rsidRPr="00C97C2D">
        <w:rPr>
          <w:rFonts w:ascii="Times New Roman" w:eastAsiaTheme="minorHAnsi" w:hAnsi="Times New Roman"/>
          <w:sz w:val="24"/>
          <w:szCs w:val="24"/>
        </w:rPr>
        <w:t>wprowadz</w:t>
      </w:r>
      <w:r w:rsidR="00025E5C">
        <w:rPr>
          <w:rFonts w:ascii="Times New Roman" w:eastAsiaTheme="minorHAnsi" w:hAnsi="Times New Roman"/>
          <w:sz w:val="24"/>
          <w:szCs w:val="24"/>
        </w:rPr>
        <w:t>a</w:t>
      </w:r>
      <w:r w:rsidRPr="00C97C2D">
        <w:rPr>
          <w:rFonts w:ascii="Times New Roman" w:eastAsiaTheme="minorHAnsi" w:hAnsi="Times New Roman"/>
          <w:sz w:val="24"/>
          <w:szCs w:val="24"/>
        </w:rPr>
        <w:t xml:space="preserve">nie </w:t>
      </w:r>
      <w:r>
        <w:rPr>
          <w:rFonts w:ascii="Times New Roman" w:eastAsiaTheme="minorHAnsi" w:hAnsi="Times New Roman"/>
          <w:sz w:val="24"/>
          <w:szCs w:val="24"/>
        </w:rPr>
        <w:t>U</w:t>
      </w:r>
      <w:r w:rsidRPr="00C97C2D">
        <w:rPr>
          <w:rFonts w:ascii="Times New Roman" w:eastAsiaTheme="minorHAnsi" w:hAnsi="Times New Roman"/>
          <w:sz w:val="24"/>
          <w:szCs w:val="24"/>
        </w:rPr>
        <w:t xml:space="preserve">tworów do pamięci komputera i sieci multimedialnych, w tym Internetu, sieci wewnętrznych typu </w:t>
      </w:r>
      <w:r>
        <w:rPr>
          <w:rFonts w:ascii="Times New Roman" w:eastAsiaTheme="minorHAnsi" w:hAnsi="Times New Roman"/>
          <w:sz w:val="24"/>
          <w:szCs w:val="24"/>
        </w:rPr>
        <w:t>I</w:t>
      </w:r>
      <w:r w:rsidRPr="00C97C2D">
        <w:rPr>
          <w:rFonts w:ascii="Times New Roman" w:eastAsiaTheme="minorHAnsi" w:hAnsi="Times New Roman"/>
          <w:sz w:val="24"/>
          <w:szCs w:val="24"/>
        </w:rPr>
        <w:t>ntranet</w:t>
      </w:r>
      <w:r w:rsidRPr="008D7B27">
        <w:rPr>
          <w:rFonts w:ascii="Times New Roman" w:eastAsiaTheme="minorHAnsi" w:hAnsi="Times New Roman"/>
          <w:sz w:val="24"/>
          <w:szCs w:val="24"/>
        </w:rPr>
        <w:t>, bez żadnych ograniczeń ilościowych, jak</w:t>
      </w:r>
      <w:r w:rsidR="00E27DF0">
        <w:rPr>
          <w:rFonts w:ascii="Times New Roman" w:eastAsiaTheme="minorHAnsi" w:hAnsi="Times New Roman"/>
          <w:sz w:val="24"/>
          <w:szCs w:val="24"/>
        </w:rPr>
        <w:t> </w:t>
      </w:r>
      <w:r w:rsidRPr="008D7B27">
        <w:rPr>
          <w:rFonts w:ascii="Times New Roman" w:eastAsiaTheme="minorHAnsi" w:hAnsi="Times New Roman"/>
          <w:sz w:val="24"/>
          <w:szCs w:val="24"/>
        </w:rPr>
        <w:t xml:space="preserve">również przesyłanie </w:t>
      </w:r>
      <w:r>
        <w:rPr>
          <w:rFonts w:ascii="Times New Roman" w:eastAsiaTheme="minorHAnsi" w:hAnsi="Times New Roman"/>
          <w:sz w:val="24"/>
          <w:szCs w:val="24"/>
        </w:rPr>
        <w:t>U</w:t>
      </w:r>
      <w:r w:rsidRPr="008D7B27">
        <w:rPr>
          <w:rFonts w:ascii="Times New Roman" w:eastAsiaTheme="minorHAnsi" w:hAnsi="Times New Roman"/>
          <w:sz w:val="24"/>
          <w:szCs w:val="24"/>
        </w:rPr>
        <w:t xml:space="preserve">tworów w ramach </w:t>
      </w:r>
      <w:r w:rsidR="00025E5C">
        <w:rPr>
          <w:rFonts w:ascii="Times New Roman" w:eastAsiaTheme="minorHAnsi" w:hAnsi="Times New Roman"/>
          <w:sz w:val="24"/>
          <w:szCs w:val="24"/>
        </w:rPr>
        <w:t>tych</w:t>
      </w:r>
      <w:r w:rsidRPr="008D7B27">
        <w:rPr>
          <w:rFonts w:ascii="Times New Roman" w:eastAsiaTheme="minorHAnsi" w:hAnsi="Times New Roman"/>
          <w:sz w:val="24"/>
          <w:szCs w:val="24"/>
        </w:rPr>
        <w:t xml:space="preserve"> sieci, w tym w trybie on-line</w:t>
      </w:r>
      <w:bookmarkEnd w:id="13"/>
      <w:r w:rsidRPr="008D7B27">
        <w:rPr>
          <w:rFonts w:ascii="Times New Roman" w:eastAsiaTheme="minorHAnsi" w:hAnsi="Times New Roman"/>
          <w:sz w:val="24"/>
          <w:szCs w:val="24"/>
        </w:rPr>
        <w:t>;</w:t>
      </w:r>
    </w:p>
    <w:p w14:paraId="05A2A45C" w14:textId="6039FE33" w:rsidR="00247841" w:rsidRPr="008D7B27" w:rsidRDefault="00247841" w:rsidP="00247841">
      <w:pPr>
        <w:pStyle w:val="Bezodstpw"/>
        <w:numPr>
          <w:ilvl w:val="0"/>
          <w:numId w:val="29"/>
        </w:numPr>
        <w:spacing w:before="120" w:line="23" w:lineRule="atLeast"/>
        <w:jc w:val="both"/>
        <w:rPr>
          <w:rFonts w:ascii="Times New Roman" w:eastAsiaTheme="minorHAnsi" w:hAnsi="Times New Roman"/>
          <w:sz w:val="24"/>
          <w:szCs w:val="24"/>
        </w:rPr>
      </w:pPr>
      <w:r w:rsidRPr="008D7B27">
        <w:rPr>
          <w:rFonts w:ascii="Times New Roman" w:eastAsiaTheme="minorHAnsi" w:hAnsi="Times New Roman"/>
          <w:sz w:val="24"/>
          <w:szCs w:val="24"/>
        </w:rPr>
        <w:t xml:space="preserve">rozpowszechnianie </w:t>
      </w:r>
      <w:r>
        <w:rPr>
          <w:rFonts w:ascii="Times New Roman" w:eastAsiaTheme="minorHAnsi" w:hAnsi="Times New Roman"/>
          <w:sz w:val="24"/>
          <w:szCs w:val="24"/>
        </w:rPr>
        <w:t>U</w:t>
      </w:r>
      <w:r w:rsidRPr="008D7B27">
        <w:rPr>
          <w:rFonts w:ascii="Times New Roman" w:eastAsiaTheme="minorHAnsi" w:hAnsi="Times New Roman"/>
          <w:sz w:val="24"/>
          <w:szCs w:val="24"/>
        </w:rPr>
        <w:t xml:space="preserve">tworów, w tym wprowadzanie ich do obrotu, w szczególności drukiem, w postaci książkowej (również w ramach </w:t>
      </w:r>
      <w:r>
        <w:rPr>
          <w:rFonts w:ascii="Times New Roman" w:eastAsiaTheme="minorHAnsi" w:hAnsi="Times New Roman"/>
          <w:sz w:val="24"/>
          <w:szCs w:val="24"/>
        </w:rPr>
        <w:t>U</w:t>
      </w:r>
      <w:r w:rsidRPr="008D7B27">
        <w:rPr>
          <w:rFonts w:ascii="Times New Roman" w:eastAsiaTheme="minorHAnsi" w:hAnsi="Times New Roman"/>
          <w:sz w:val="24"/>
          <w:szCs w:val="24"/>
        </w:rPr>
        <w:t>tworów zbiorowych), w</w:t>
      </w:r>
      <w:r>
        <w:rPr>
          <w:rFonts w:ascii="Times New Roman" w:eastAsiaTheme="minorHAnsi" w:hAnsi="Times New Roman"/>
          <w:sz w:val="24"/>
          <w:szCs w:val="24"/>
        </w:rPr>
        <w:t> </w:t>
      </w:r>
      <w:r w:rsidRPr="008D7B27">
        <w:rPr>
          <w:rFonts w:ascii="Times New Roman" w:eastAsiaTheme="minorHAnsi" w:hAnsi="Times New Roman"/>
          <w:sz w:val="24"/>
          <w:szCs w:val="24"/>
        </w:rPr>
        <w:t xml:space="preserve">czasopismach, w ramach produktów elektronicznych, w tym w ramach elektronicznych baz danych, na nośnikach magnetycznych, cyfrowych, optycznych, elektronicznych, również w postaci CD-ROM, DVD, w ramach sieci multimedialnych, w tym sieci wewnętrznych typu Intranet), jak i Internetu, w systemie on-line, poprzez komunikowanie na życzenie, w drodze użyczania </w:t>
      </w:r>
      <w:r>
        <w:rPr>
          <w:rFonts w:ascii="Times New Roman" w:eastAsiaTheme="minorHAnsi" w:hAnsi="Times New Roman"/>
          <w:sz w:val="24"/>
          <w:szCs w:val="24"/>
        </w:rPr>
        <w:t>U</w:t>
      </w:r>
      <w:r w:rsidRPr="008D7B27">
        <w:rPr>
          <w:rFonts w:ascii="Times New Roman" w:eastAsiaTheme="minorHAnsi" w:hAnsi="Times New Roman"/>
          <w:sz w:val="24"/>
          <w:szCs w:val="24"/>
        </w:rPr>
        <w:t>tworów;</w:t>
      </w:r>
    </w:p>
    <w:p w14:paraId="4B88238E" w14:textId="77777777" w:rsidR="00247841" w:rsidRPr="008D7B27" w:rsidRDefault="00247841" w:rsidP="00247841">
      <w:pPr>
        <w:pStyle w:val="Bezodstpw"/>
        <w:numPr>
          <w:ilvl w:val="0"/>
          <w:numId w:val="29"/>
        </w:numPr>
        <w:spacing w:before="120" w:line="23" w:lineRule="atLeast"/>
        <w:jc w:val="both"/>
        <w:rPr>
          <w:rFonts w:ascii="Times New Roman" w:eastAsiaTheme="minorHAnsi" w:hAnsi="Times New Roman"/>
          <w:sz w:val="24"/>
          <w:szCs w:val="24"/>
        </w:rPr>
      </w:pPr>
      <w:r w:rsidRPr="008D7B27">
        <w:rPr>
          <w:rFonts w:ascii="Times New Roman" w:eastAsiaTheme="minorHAnsi" w:hAnsi="Times New Roman"/>
          <w:sz w:val="24"/>
          <w:szCs w:val="24"/>
        </w:rPr>
        <w:t>tłumaczenie, przystosowywanie, zmiana układu lub jakiekolwiek inne zmiany w</w:t>
      </w:r>
      <w:r>
        <w:rPr>
          <w:rFonts w:ascii="Times New Roman" w:eastAsiaTheme="minorHAnsi" w:hAnsi="Times New Roman"/>
          <w:sz w:val="24"/>
          <w:szCs w:val="24"/>
        </w:rPr>
        <w:t> U</w:t>
      </w:r>
      <w:r w:rsidRPr="008D7B27">
        <w:rPr>
          <w:rFonts w:ascii="Times New Roman" w:eastAsiaTheme="minorHAnsi" w:hAnsi="Times New Roman"/>
          <w:sz w:val="24"/>
          <w:szCs w:val="24"/>
        </w:rPr>
        <w:t>tworach;</w:t>
      </w:r>
    </w:p>
    <w:p w14:paraId="40C8D906" w14:textId="77777777" w:rsidR="00247841" w:rsidRDefault="00247841" w:rsidP="00247841">
      <w:pPr>
        <w:pStyle w:val="Bezodstpw"/>
        <w:numPr>
          <w:ilvl w:val="0"/>
          <w:numId w:val="29"/>
        </w:numPr>
        <w:spacing w:before="120" w:line="23" w:lineRule="atLeast"/>
        <w:jc w:val="both"/>
        <w:rPr>
          <w:rFonts w:ascii="Times New Roman" w:hAnsi="Times New Roman"/>
          <w:sz w:val="24"/>
          <w:szCs w:val="24"/>
        </w:rPr>
      </w:pPr>
      <w:r w:rsidRPr="00C97C2D">
        <w:rPr>
          <w:rFonts w:ascii="Times New Roman" w:hAnsi="Times New Roman"/>
          <w:sz w:val="24"/>
          <w:szCs w:val="24"/>
        </w:rPr>
        <w:t xml:space="preserve">wypożyczanie, najem, użyczanie, dzierżawa lub wymiana nośników, na których </w:t>
      </w:r>
      <w:r>
        <w:rPr>
          <w:rFonts w:ascii="Times New Roman" w:hAnsi="Times New Roman"/>
          <w:sz w:val="24"/>
          <w:szCs w:val="24"/>
        </w:rPr>
        <w:t>U</w:t>
      </w:r>
      <w:r w:rsidRPr="00C97C2D">
        <w:rPr>
          <w:rFonts w:ascii="Times New Roman" w:hAnsi="Times New Roman"/>
          <w:sz w:val="24"/>
          <w:szCs w:val="24"/>
        </w:rPr>
        <w:t xml:space="preserve">twory utrwalono, utrwalonych i zwielokrotnionych </w:t>
      </w:r>
      <w:r>
        <w:rPr>
          <w:rFonts w:ascii="Times New Roman" w:hAnsi="Times New Roman"/>
          <w:sz w:val="24"/>
          <w:szCs w:val="24"/>
        </w:rPr>
        <w:t xml:space="preserve">Utworów, </w:t>
      </w:r>
      <w:r w:rsidRPr="00C97C2D">
        <w:rPr>
          <w:rFonts w:ascii="Times New Roman" w:hAnsi="Times New Roman"/>
          <w:sz w:val="24"/>
          <w:szCs w:val="24"/>
        </w:rPr>
        <w:t xml:space="preserve">stosownie do pkt </w:t>
      </w:r>
      <w:r>
        <w:rPr>
          <w:rFonts w:ascii="Times New Roman" w:hAnsi="Times New Roman"/>
          <w:sz w:val="24"/>
          <w:szCs w:val="24"/>
        </w:rPr>
        <w:t>2</w:t>
      </w:r>
      <w:r w:rsidRPr="00C97C2D">
        <w:rPr>
          <w:rFonts w:ascii="Times New Roman" w:hAnsi="Times New Roman"/>
          <w:sz w:val="24"/>
          <w:szCs w:val="24"/>
        </w:rPr>
        <w:t xml:space="preserve"> i </w:t>
      </w:r>
      <w:r>
        <w:rPr>
          <w:rFonts w:ascii="Times New Roman" w:hAnsi="Times New Roman"/>
          <w:sz w:val="24"/>
          <w:szCs w:val="24"/>
        </w:rPr>
        <w:t>3</w:t>
      </w:r>
      <w:r w:rsidRPr="00C97C2D">
        <w:rPr>
          <w:rFonts w:ascii="Times New Roman" w:hAnsi="Times New Roman"/>
          <w:sz w:val="24"/>
          <w:szCs w:val="24"/>
        </w:rPr>
        <w:t xml:space="preserve">, przy zastosowaniu dowolnej techniki udostępnienia </w:t>
      </w:r>
      <w:r>
        <w:rPr>
          <w:rFonts w:ascii="Times New Roman" w:hAnsi="Times New Roman"/>
          <w:sz w:val="24"/>
          <w:szCs w:val="24"/>
        </w:rPr>
        <w:t>U</w:t>
      </w:r>
      <w:r w:rsidRPr="00C97C2D">
        <w:rPr>
          <w:rFonts w:ascii="Times New Roman" w:hAnsi="Times New Roman"/>
          <w:sz w:val="24"/>
          <w:szCs w:val="24"/>
        </w:rPr>
        <w:t>tworów, w szczególności określonej w</w:t>
      </w:r>
      <w:r>
        <w:rPr>
          <w:rFonts w:ascii="Times New Roman" w:hAnsi="Times New Roman"/>
          <w:sz w:val="24"/>
          <w:szCs w:val="24"/>
        </w:rPr>
        <w:t> </w:t>
      </w:r>
      <w:r w:rsidRPr="00C97C2D">
        <w:rPr>
          <w:rFonts w:ascii="Times New Roman" w:hAnsi="Times New Roman"/>
          <w:sz w:val="24"/>
          <w:szCs w:val="24"/>
        </w:rPr>
        <w:t xml:space="preserve">pkt </w:t>
      </w:r>
      <w:r>
        <w:rPr>
          <w:rFonts w:ascii="Times New Roman" w:hAnsi="Times New Roman"/>
          <w:sz w:val="24"/>
          <w:szCs w:val="24"/>
        </w:rPr>
        <w:t>5</w:t>
      </w:r>
      <w:r w:rsidRPr="00C97C2D">
        <w:rPr>
          <w:rFonts w:ascii="Times New Roman" w:hAnsi="Times New Roman"/>
          <w:sz w:val="24"/>
          <w:szCs w:val="24"/>
        </w:rPr>
        <w:t xml:space="preserve"> i </w:t>
      </w:r>
      <w:r>
        <w:rPr>
          <w:rFonts w:ascii="Times New Roman" w:hAnsi="Times New Roman"/>
          <w:sz w:val="24"/>
          <w:szCs w:val="24"/>
        </w:rPr>
        <w:t>6</w:t>
      </w:r>
      <w:r w:rsidRPr="00C97C2D">
        <w:rPr>
          <w:rFonts w:ascii="Times New Roman" w:hAnsi="Times New Roman"/>
          <w:sz w:val="24"/>
          <w:szCs w:val="24"/>
        </w:rPr>
        <w:t>;</w:t>
      </w:r>
    </w:p>
    <w:p w14:paraId="743A9E3B" w14:textId="277DF3E3" w:rsidR="00247841" w:rsidRPr="00AE12F8" w:rsidRDefault="00247841" w:rsidP="00247841">
      <w:pPr>
        <w:pStyle w:val="Bezodstpw"/>
        <w:numPr>
          <w:ilvl w:val="0"/>
          <w:numId w:val="29"/>
        </w:numPr>
        <w:autoSpaceDE w:val="0"/>
        <w:autoSpaceDN w:val="0"/>
        <w:adjustRightInd w:val="0"/>
        <w:spacing w:before="120" w:line="23" w:lineRule="atLeast"/>
        <w:jc w:val="both"/>
      </w:pPr>
      <w:r w:rsidRPr="00726C2A">
        <w:rPr>
          <w:rFonts w:ascii="Times New Roman" w:hAnsi="Times New Roman"/>
          <w:sz w:val="24"/>
          <w:szCs w:val="24"/>
        </w:rPr>
        <w:t>rozpowszechnianie poprzez publiczne wykonanie, wystawianie, wyświetlanie, odtw</w:t>
      </w:r>
      <w:r w:rsidR="00025E5C">
        <w:rPr>
          <w:rFonts w:ascii="Times New Roman" w:hAnsi="Times New Roman"/>
          <w:sz w:val="24"/>
          <w:szCs w:val="24"/>
        </w:rPr>
        <w:t>a</w:t>
      </w:r>
      <w:r w:rsidRPr="00726C2A">
        <w:rPr>
          <w:rFonts w:ascii="Times New Roman" w:hAnsi="Times New Roman"/>
          <w:sz w:val="24"/>
          <w:szCs w:val="24"/>
        </w:rPr>
        <w:t>rz</w:t>
      </w:r>
      <w:r w:rsidR="00025E5C">
        <w:rPr>
          <w:rFonts w:ascii="Times New Roman" w:hAnsi="Times New Roman"/>
          <w:sz w:val="24"/>
          <w:szCs w:val="24"/>
        </w:rPr>
        <w:t>a</w:t>
      </w:r>
      <w:r w:rsidRPr="00726C2A">
        <w:rPr>
          <w:rFonts w:ascii="Times New Roman" w:hAnsi="Times New Roman"/>
          <w:sz w:val="24"/>
          <w:szCs w:val="24"/>
        </w:rPr>
        <w:t xml:space="preserve">nie oraz nadawanie i reemitowanie, a także publiczne udostępnianie </w:t>
      </w:r>
      <w:r>
        <w:rPr>
          <w:rFonts w:ascii="Times New Roman" w:hAnsi="Times New Roman"/>
          <w:sz w:val="24"/>
          <w:szCs w:val="24"/>
        </w:rPr>
        <w:t>U</w:t>
      </w:r>
      <w:r w:rsidRPr="00726C2A">
        <w:rPr>
          <w:rFonts w:ascii="Times New Roman" w:hAnsi="Times New Roman"/>
          <w:sz w:val="24"/>
          <w:szCs w:val="24"/>
        </w:rPr>
        <w:t>tworu w</w:t>
      </w:r>
      <w:r w:rsidR="00E27DF0">
        <w:rPr>
          <w:rFonts w:ascii="Times New Roman" w:hAnsi="Times New Roman"/>
          <w:sz w:val="24"/>
          <w:szCs w:val="24"/>
        </w:rPr>
        <w:t> </w:t>
      </w:r>
      <w:r w:rsidRPr="00726C2A">
        <w:rPr>
          <w:rFonts w:ascii="Times New Roman" w:hAnsi="Times New Roman"/>
          <w:sz w:val="24"/>
          <w:szCs w:val="24"/>
        </w:rPr>
        <w:t xml:space="preserve">taki sposób, aby każdy mógł mieć do niego dostęp w miejscu i czasie przez siebie wybranym, w tym poprzez Internet, w szczególności nadawanie za pomocą wizji i fonii przewodowej albo bezprzewodowej, w tym równoległe i integralne nadanie </w:t>
      </w:r>
      <w:r>
        <w:rPr>
          <w:rFonts w:ascii="Times New Roman" w:hAnsi="Times New Roman"/>
          <w:sz w:val="24"/>
          <w:szCs w:val="24"/>
        </w:rPr>
        <w:t>U</w:t>
      </w:r>
      <w:r w:rsidRPr="00726C2A">
        <w:rPr>
          <w:rFonts w:ascii="Times New Roman" w:hAnsi="Times New Roman"/>
          <w:sz w:val="24"/>
          <w:szCs w:val="24"/>
        </w:rPr>
        <w:t>tworu nadawanego przez inną organizację, poprzez stację naziemną i za pomocą satelity (również w sieci kablowej i telewizji kodowanej), w szczególności w zakresie rozpowszechniania i publicznego udostępniania spotu telewizyjnego, spotu radiowego, animacji i hasła</w:t>
      </w:r>
      <w:r w:rsidR="00781852">
        <w:rPr>
          <w:rFonts w:ascii="Times New Roman" w:hAnsi="Times New Roman"/>
          <w:sz w:val="24"/>
          <w:szCs w:val="24"/>
        </w:rPr>
        <w:t xml:space="preserve"> (sloganu</w:t>
      </w:r>
      <w:r w:rsidRPr="00726C2A">
        <w:rPr>
          <w:rFonts w:ascii="Times New Roman" w:hAnsi="Times New Roman"/>
          <w:sz w:val="24"/>
          <w:szCs w:val="24"/>
        </w:rPr>
        <w:t>)</w:t>
      </w:r>
      <w:r w:rsidRPr="00D7789C">
        <w:rPr>
          <w:rFonts w:ascii="Times New Roman" w:hAnsi="Times New Roman"/>
          <w:sz w:val="24"/>
          <w:szCs w:val="24"/>
        </w:rPr>
        <w:t xml:space="preserve">; </w:t>
      </w:r>
    </w:p>
    <w:p w14:paraId="07D54296" w14:textId="77777777" w:rsidR="00247841" w:rsidRPr="008D7B27" w:rsidRDefault="00247841" w:rsidP="00247841">
      <w:pPr>
        <w:pStyle w:val="Default"/>
        <w:numPr>
          <w:ilvl w:val="0"/>
          <w:numId w:val="29"/>
        </w:numPr>
        <w:spacing w:before="120"/>
        <w:jc w:val="both"/>
        <w:rPr>
          <w:color w:val="auto"/>
        </w:rPr>
      </w:pPr>
      <w:r w:rsidRPr="008D7B27">
        <w:rPr>
          <w:color w:val="auto"/>
        </w:rPr>
        <w:t xml:space="preserve">zezwalanie na wykonywanie zależnych praw autorskich do opracowania </w:t>
      </w:r>
      <w:r>
        <w:rPr>
          <w:color w:val="auto"/>
        </w:rPr>
        <w:t>U</w:t>
      </w:r>
      <w:r w:rsidRPr="008D7B27">
        <w:rPr>
          <w:color w:val="auto"/>
        </w:rPr>
        <w:t xml:space="preserve">tworów lub zlecania osobom trzecim dokonywania opracowania </w:t>
      </w:r>
      <w:r>
        <w:rPr>
          <w:color w:val="auto"/>
        </w:rPr>
        <w:t>U</w:t>
      </w:r>
      <w:r w:rsidRPr="008D7B27">
        <w:rPr>
          <w:color w:val="auto"/>
        </w:rPr>
        <w:t>tworów, w tym ich skrótów i</w:t>
      </w:r>
      <w:r>
        <w:rPr>
          <w:color w:val="auto"/>
        </w:rPr>
        <w:t> </w:t>
      </w:r>
      <w:r w:rsidRPr="008D7B27">
        <w:rPr>
          <w:color w:val="auto"/>
        </w:rPr>
        <w:t xml:space="preserve">streszczeń, oraz korzystania z tych opracowań i rozporządzania nimi na polach eksploatacji określonych w niniejszym ustępie; </w:t>
      </w:r>
    </w:p>
    <w:p w14:paraId="1B681F6E" w14:textId="07102B41" w:rsidR="00247841" w:rsidRDefault="00247841" w:rsidP="00247841">
      <w:pPr>
        <w:pStyle w:val="Default"/>
        <w:numPr>
          <w:ilvl w:val="0"/>
          <w:numId w:val="29"/>
        </w:numPr>
        <w:spacing w:before="120"/>
        <w:jc w:val="both"/>
        <w:rPr>
          <w:color w:val="auto"/>
        </w:rPr>
      </w:pPr>
      <w:r w:rsidRPr="002F0FD5">
        <w:rPr>
          <w:color w:val="auto"/>
        </w:rPr>
        <w:t xml:space="preserve">dokonywanie dowolnych modyfikacji i łączenie z innymi </w:t>
      </w:r>
      <w:r w:rsidR="00E9624D">
        <w:rPr>
          <w:color w:val="auto"/>
        </w:rPr>
        <w:t>Utworami</w:t>
      </w:r>
      <w:r w:rsidR="00E9624D" w:rsidRPr="002F0FD5">
        <w:rPr>
          <w:color w:val="auto"/>
        </w:rPr>
        <w:t xml:space="preserve"> </w:t>
      </w:r>
      <w:r w:rsidRPr="008D7B27">
        <w:rPr>
          <w:color w:val="auto"/>
        </w:rPr>
        <w:t>i rozporządzanie nimi</w:t>
      </w:r>
      <w:r>
        <w:rPr>
          <w:color w:val="auto"/>
        </w:rPr>
        <w:t>;</w:t>
      </w:r>
    </w:p>
    <w:p w14:paraId="5831887C" w14:textId="5BA97424" w:rsidR="00507123" w:rsidRDefault="00247841" w:rsidP="00695C82">
      <w:pPr>
        <w:pStyle w:val="Default"/>
        <w:numPr>
          <w:ilvl w:val="0"/>
          <w:numId w:val="29"/>
        </w:numPr>
        <w:spacing w:before="120"/>
        <w:jc w:val="both"/>
        <w:rPr>
          <w:color w:val="auto"/>
        </w:rPr>
      </w:pPr>
      <w:r w:rsidRPr="002F0FD5">
        <w:rPr>
          <w:color w:val="auto"/>
        </w:rPr>
        <w:t>udziel</w:t>
      </w:r>
      <w:r w:rsidR="008837F3">
        <w:rPr>
          <w:color w:val="auto"/>
        </w:rPr>
        <w:t>a</w:t>
      </w:r>
      <w:r w:rsidRPr="002F0FD5">
        <w:rPr>
          <w:color w:val="auto"/>
        </w:rPr>
        <w:t>nie sublicencji z zachowaniem pól eksploatacji określonych w Umowie</w:t>
      </w:r>
      <w:r w:rsidR="00E27DF0">
        <w:rPr>
          <w:color w:val="auto"/>
        </w:rPr>
        <w:t>;</w:t>
      </w:r>
    </w:p>
    <w:p w14:paraId="7681DEC4" w14:textId="48A87585" w:rsidR="00E91279" w:rsidRPr="00260BB8" w:rsidRDefault="00E91279" w:rsidP="00E91279">
      <w:pPr>
        <w:pStyle w:val="Default"/>
        <w:numPr>
          <w:ilvl w:val="0"/>
          <w:numId w:val="29"/>
        </w:numPr>
        <w:spacing w:before="120"/>
        <w:jc w:val="both"/>
        <w:rPr>
          <w:color w:val="auto"/>
        </w:rPr>
      </w:pPr>
      <w:r w:rsidRPr="0009621F">
        <w:rPr>
          <w:color w:val="auto"/>
        </w:rPr>
        <w:t>emisj</w:t>
      </w:r>
      <w:r w:rsidR="00B33D68">
        <w:rPr>
          <w:color w:val="auto"/>
        </w:rPr>
        <w:t>a</w:t>
      </w:r>
      <w:r w:rsidRPr="0009621F">
        <w:rPr>
          <w:color w:val="auto"/>
        </w:rPr>
        <w:t xml:space="preserve"> Utworów w Internecie</w:t>
      </w:r>
      <w:r>
        <w:rPr>
          <w:color w:val="auto"/>
        </w:rPr>
        <w:t xml:space="preserve">, </w:t>
      </w:r>
      <w:r w:rsidRPr="0009621F">
        <w:rPr>
          <w:color w:val="auto"/>
        </w:rPr>
        <w:t>wprowadz</w:t>
      </w:r>
      <w:r w:rsidR="00E27DF0">
        <w:rPr>
          <w:color w:val="auto"/>
        </w:rPr>
        <w:t>a</w:t>
      </w:r>
      <w:r w:rsidRPr="0009621F">
        <w:rPr>
          <w:color w:val="auto"/>
        </w:rPr>
        <w:t>ni</w:t>
      </w:r>
      <w:r w:rsidR="00B33D68">
        <w:rPr>
          <w:color w:val="auto"/>
        </w:rPr>
        <w:t>e</w:t>
      </w:r>
      <w:r w:rsidRPr="0009621F">
        <w:rPr>
          <w:color w:val="auto"/>
        </w:rPr>
        <w:t xml:space="preserve"> Utworów do Internetu</w:t>
      </w:r>
      <w:r>
        <w:rPr>
          <w:color w:val="auto"/>
        </w:rPr>
        <w:t xml:space="preserve">, </w:t>
      </w:r>
      <w:r w:rsidRPr="0009621F">
        <w:rPr>
          <w:color w:val="auto"/>
        </w:rPr>
        <w:t>rozpowszechniani</w:t>
      </w:r>
      <w:r w:rsidR="00B33D68">
        <w:rPr>
          <w:color w:val="auto"/>
        </w:rPr>
        <w:t>e</w:t>
      </w:r>
      <w:r w:rsidRPr="0009621F">
        <w:rPr>
          <w:color w:val="auto"/>
        </w:rPr>
        <w:t xml:space="preserve"> Utworów w Internecie</w:t>
      </w:r>
      <w:r>
        <w:rPr>
          <w:color w:val="auto"/>
        </w:rPr>
        <w:t xml:space="preserve">, </w:t>
      </w:r>
      <w:r w:rsidRPr="0009621F">
        <w:rPr>
          <w:color w:val="auto"/>
        </w:rPr>
        <w:t>publiczne udostępniani</w:t>
      </w:r>
      <w:r w:rsidR="00B33D68">
        <w:rPr>
          <w:color w:val="auto"/>
        </w:rPr>
        <w:t>e</w:t>
      </w:r>
      <w:r w:rsidRPr="0009621F">
        <w:rPr>
          <w:color w:val="auto"/>
        </w:rPr>
        <w:t xml:space="preserve"> Utworów w</w:t>
      </w:r>
      <w:r w:rsidR="00B33D68">
        <w:rPr>
          <w:color w:val="auto"/>
        </w:rPr>
        <w:t> </w:t>
      </w:r>
      <w:r w:rsidRPr="0009621F">
        <w:rPr>
          <w:color w:val="auto"/>
        </w:rPr>
        <w:t>Internecie</w:t>
      </w:r>
      <w:r>
        <w:rPr>
          <w:color w:val="auto"/>
        </w:rPr>
        <w:t xml:space="preserve">, </w:t>
      </w:r>
      <w:r w:rsidR="00E27DF0">
        <w:rPr>
          <w:color w:val="auto"/>
        </w:rPr>
        <w:t>poprzez</w:t>
      </w:r>
      <w:r>
        <w:rPr>
          <w:color w:val="auto"/>
        </w:rPr>
        <w:t xml:space="preserve"> publikacj</w:t>
      </w:r>
      <w:r w:rsidR="00E27DF0">
        <w:rPr>
          <w:color w:val="auto"/>
        </w:rPr>
        <w:t>ę</w:t>
      </w:r>
      <w:r>
        <w:rPr>
          <w:color w:val="auto"/>
        </w:rPr>
        <w:t xml:space="preserve"> Utworów na platformie edukacji finansowej, planowanej przez Dysponenta do uruchomienia w domenie </w:t>
      </w:r>
      <w:r>
        <w:t>dbajofinanse.gov.pl</w:t>
      </w:r>
      <w:r>
        <w:rPr>
          <w:color w:val="auto"/>
        </w:rPr>
        <w:t xml:space="preserve">, </w:t>
      </w:r>
      <w:r w:rsidRPr="00E91279">
        <w:rPr>
          <w:color w:val="auto"/>
        </w:rPr>
        <w:t>z</w:t>
      </w:r>
      <w:r w:rsidR="00E27DF0">
        <w:rPr>
          <w:color w:val="auto"/>
        </w:rPr>
        <w:t> </w:t>
      </w:r>
      <w:r w:rsidRPr="00E91279">
        <w:rPr>
          <w:color w:val="auto"/>
        </w:rPr>
        <w:t>zastrzeżeniem</w:t>
      </w:r>
      <w:r w:rsidR="00B33D68">
        <w:rPr>
          <w:color w:val="auto"/>
        </w:rPr>
        <w:t>,</w:t>
      </w:r>
      <w:r w:rsidRPr="00E91279">
        <w:rPr>
          <w:color w:val="auto"/>
        </w:rPr>
        <w:t xml:space="preserve"> </w:t>
      </w:r>
      <w:r w:rsidR="00B33D68">
        <w:rPr>
          <w:color w:val="auto"/>
        </w:rPr>
        <w:t>ż</w:t>
      </w:r>
      <w:r w:rsidRPr="00E91279">
        <w:rPr>
          <w:color w:val="auto"/>
        </w:rPr>
        <w:t xml:space="preserve">e </w:t>
      </w:r>
      <w:r>
        <w:rPr>
          <w:color w:val="auto"/>
        </w:rPr>
        <w:t>U</w:t>
      </w:r>
      <w:r w:rsidRPr="00E91279">
        <w:rPr>
          <w:color w:val="auto"/>
        </w:rPr>
        <w:t xml:space="preserve">twory </w:t>
      </w:r>
      <w:r>
        <w:rPr>
          <w:color w:val="auto"/>
        </w:rPr>
        <w:t xml:space="preserve">raz </w:t>
      </w:r>
      <w:r w:rsidRPr="00E91279">
        <w:rPr>
          <w:color w:val="auto"/>
        </w:rPr>
        <w:t xml:space="preserve">zamieszczone na platformie w trakcie trwania licencji </w:t>
      </w:r>
      <w:r w:rsidR="00B33D68">
        <w:rPr>
          <w:color w:val="auto"/>
        </w:rPr>
        <w:t>pozostaną na niej dostępne</w:t>
      </w:r>
      <w:r w:rsidRPr="00E91279">
        <w:rPr>
          <w:color w:val="auto"/>
        </w:rPr>
        <w:t xml:space="preserve"> także po wygaśnięciu licencji</w:t>
      </w:r>
      <w:r>
        <w:rPr>
          <w:color w:val="auto"/>
        </w:rPr>
        <w:t xml:space="preserve">, </w:t>
      </w:r>
      <w:r w:rsidRPr="00E91279">
        <w:rPr>
          <w:color w:val="auto"/>
        </w:rPr>
        <w:t xml:space="preserve"> </w:t>
      </w:r>
      <w:r w:rsidRPr="0009621F">
        <w:rPr>
          <w:color w:val="auto"/>
        </w:rPr>
        <w:t>przy czym Dysponent będzie mógł zlecić taką publikację podmiotowi trzeciemu</w:t>
      </w:r>
      <w:r>
        <w:rPr>
          <w:color w:val="auto"/>
        </w:rPr>
        <w:t>.</w:t>
      </w:r>
    </w:p>
    <w:p w14:paraId="4ECADF0E" w14:textId="3A8AAC84" w:rsidR="00247841" w:rsidRPr="00726C2A" w:rsidRDefault="00247841" w:rsidP="00247841">
      <w:pPr>
        <w:pStyle w:val="Default"/>
        <w:numPr>
          <w:ilvl w:val="0"/>
          <w:numId w:val="28"/>
        </w:numPr>
        <w:spacing w:before="120"/>
        <w:ind w:left="425" w:hanging="425"/>
        <w:jc w:val="both"/>
        <w:rPr>
          <w:color w:val="auto"/>
        </w:rPr>
      </w:pPr>
      <w:r w:rsidRPr="002F0FD5">
        <w:rPr>
          <w:color w:val="auto"/>
        </w:rPr>
        <w:t>Beneficjent zapewni wszelkie zgody i zezwolenia,</w:t>
      </w:r>
      <w:r>
        <w:rPr>
          <w:color w:val="auto"/>
        </w:rPr>
        <w:t xml:space="preserve"> </w:t>
      </w:r>
      <w:r w:rsidRPr="002F0FD5">
        <w:rPr>
          <w:color w:val="auto"/>
        </w:rPr>
        <w:t>zarówno publicznoprawne jak</w:t>
      </w:r>
      <w:r w:rsidR="00E27DF0">
        <w:rPr>
          <w:color w:val="auto"/>
        </w:rPr>
        <w:t> </w:t>
      </w:r>
      <w:r w:rsidRPr="002F0FD5">
        <w:rPr>
          <w:color w:val="auto"/>
        </w:rPr>
        <w:t>i</w:t>
      </w:r>
      <w:r>
        <w:rPr>
          <w:color w:val="auto"/>
        </w:rPr>
        <w:t> </w:t>
      </w:r>
      <w:r w:rsidRPr="002F0FD5">
        <w:rPr>
          <w:color w:val="auto"/>
        </w:rPr>
        <w:t>prywatnoprawne, w tym na rozpowszechnianie wizerunku osób w Utworach, niezbędne do prawidłowej realizacji Zadania oraz w okresie udzielonej Dysponentowi licencji, o</w:t>
      </w:r>
      <w:r>
        <w:rPr>
          <w:color w:val="auto"/>
        </w:rPr>
        <w:t> </w:t>
      </w:r>
      <w:r w:rsidRPr="002F0FD5">
        <w:rPr>
          <w:color w:val="auto"/>
        </w:rPr>
        <w:t>której mowa w ust. 1</w:t>
      </w:r>
      <w:r w:rsidR="00E27DF0">
        <w:rPr>
          <w:color w:val="auto"/>
        </w:rPr>
        <w:t>.</w:t>
      </w:r>
    </w:p>
    <w:p w14:paraId="57DC0C54" w14:textId="763DDF2E" w:rsidR="00247841" w:rsidRPr="00726C2A" w:rsidRDefault="00247841" w:rsidP="00247841">
      <w:pPr>
        <w:pStyle w:val="Default"/>
        <w:numPr>
          <w:ilvl w:val="0"/>
          <w:numId w:val="28"/>
        </w:numPr>
        <w:spacing w:before="120"/>
        <w:ind w:left="425" w:hanging="425"/>
        <w:jc w:val="both"/>
        <w:rPr>
          <w:color w:val="auto"/>
        </w:rPr>
      </w:pPr>
      <w:r w:rsidRPr="002F0FD5">
        <w:rPr>
          <w:color w:val="auto"/>
        </w:rPr>
        <w:lastRenderedPageBreak/>
        <w:t>Beneficjent</w:t>
      </w:r>
      <w:r>
        <w:rPr>
          <w:color w:val="auto"/>
        </w:rPr>
        <w:t xml:space="preserve"> </w:t>
      </w:r>
      <w:r w:rsidRPr="002F0FD5">
        <w:rPr>
          <w:color w:val="auto"/>
        </w:rPr>
        <w:t>zapewni, że Utwory, wobec których udzielana jest licencja Dysponentowi, nie</w:t>
      </w:r>
      <w:r w:rsidR="00E27DF0">
        <w:rPr>
          <w:color w:val="auto"/>
        </w:rPr>
        <w:t> </w:t>
      </w:r>
      <w:r w:rsidRPr="002F0FD5">
        <w:rPr>
          <w:color w:val="auto"/>
        </w:rPr>
        <w:t>są obciążone prawem obligacyjnym ani rzeczowym na rzecz osób trzecich, nie toczy się wobec nich postępowanie egzekucyjne, sądowe ani przed jakimkolwiek organem orzekającym oraz nie są przedmiotem zabezpieczenia, jak również brak jest jakichkolwiek innych okoliczności mogących ograniczyć prawa Dysponenta wynikające z Umowy.</w:t>
      </w:r>
    </w:p>
    <w:p w14:paraId="2FD1D01A" w14:textId="0685199B" w:rsidR="00247841" w:rsidRPr="002F0FD5" w:rsidRDefault="00247841" w:rsidP="00247841">
      <w:pPr>
        <w:pStyle w:val="Default"/>
        <w:numPr>
          <w:ilvl w:val="0"/>
          <w:numId w:val="28"/>
        </w:numPr>
        <w:spacing w:before="120"/>
        <w:ind w:left="425" w:hanging="425"/>
        <w:jc w:val="both"/>
        <w:rPr>
          <w:color w:val="auto"/>
        </w:rPr>
      </w:pPr>
      <w:r w:rsidRPr="002F0FD5">
        <w:t xml:space="preserve">Beneficjent przekaże Dysponentowi w dniu zakończenia realizacji Zadania własność nośników, na których zostały utrwalone Utwory, o których mowa w ust. 1 wraz z wykazem sporządzonym według wzoru określonego w załączniku nr </w:t>
      </w:r>
      <w:r w:rsidR="00D67E65">
        <w:t>7</w:t>
      </w:r>
      <w:r w:rsidR="00B16638">
        <w:t xml:space="preserve"> </w:t>
      </w:r>
      <w:r>
        <w:t>do Umowy</w:t>
      </w:r>
      <w:r w:rsidRPr="002F0FD5">
        <w:t>.</w:t>
      </w:r>
    </w:p>
    <w:p w14:paraId="1F294A44" w14:textId="4C0CF871" w:rsidR="00247841" w:rsidRPr="008D7B27" w:rsidRDefault="00247841" w:rsidP="00247841">
      <w:pPr>
        <w:pStyle w:val="Default"/>
        <w:numPr>
          <w:ilvl w:val="0"/>
          <w:numId w:val="28"/>
        </w:numPr>
        <w:spacing w:before="120"/>
        <w:ind w:left="425" w:hanging="425"/>
        <w:jc w:val="both"/>
        <w:rPr>
          <w:color w:val="auto"/>
        </w:rPr>
      </w:pPr>
      <w:r w:rsidRPr="008D7B27">
        <w:rPr>
          <w:color w:val="auto"/>
        </w:rPr>
        <w:t>Na podstawie art. 21 ust. 2</w:t>
      </w:r>
      <w:r w:rsidRPr="00833CE8">
        <w:rPr>
          <w:color w:val="auto"/>
          <w:vertAlign w:val="superscript"/>
        </w:rPr>
        <w:t>1</w:t>
      </w:r>
      <w:r w:rsidRPr="008D7B27">
        <w:rPr>
          <w:color w:val="auto"/>
        </w:rPr>
        <w:t xml:space="preserve"> </w:t>
      </w:r>
      <w:r>
        <w:rPr>
          <w:color w:val="auto"/>
        </w:rPr>
        <w:t>ustawy o prawie autorskim Beneficjent</w:t>
      </w:r>
      <w:r w:rsidRPr="008D7B27">
        <w:rPr>
          <w:color w:val="auto"/>
        </w:rPr>
        <w:t xml:space="preserve"> zrzeka się pośrednictwa organizacji zbiorowego zarządzania prawami autorskimi w zakresie korzystania z</w:t>
      </w:r>
      <w:r w:rsidR="00E9624D">
        <w:rPr>
          <w:color w:val="auto"/>
        </w:rPr>
        <w:t> </w:t>
      </w:r>
      <w:r>
        <w:rPr>
          <w:color w:val="auto"/>
        </w:rPr>
        <w:t>Utworów</w:t>
      </w:r>
      <w:r w:rsidR="008837F3">
        <w:rPr>
          <w:color w:val="auto"/>
        </w:rPr>
        <w:t>,</w:t>
      </w:r>
      <w:r w:rsidRPr="008D7B27">
        <w:rPr>
          <w:color w:val="auto"/>
        </w:rPr>
        <w:t xml:space="preserve"> polegającego na publicznym udostępnianiu </w:t>
      </w:r>
      <w:r>
        <w:rPr>
          <w:color w:val="auto"/>
        </w:rPr>
        <w:t>U</w:t>
      </w:r>
      <w:r w:rsidRPr="008D7B27">
        <w:rPr>
          <w:color w:val="auto"/>
        </w:rPr>
        <w:t xml:space="preserve">tworu w taki sposób, aby każdy mógł mieć do nich dostęp w miejscu i czasie przez siebie wybranym. </w:t>
      </w:r>
    </w:p>
    <w:p w14:paraId="5665BC83" w14:textId="77777777" w:rsidR="00683E4C" w:rsidRPr="00683E4C" w:rsidRDefault="00247841" w:rsidP="00683E4C">
      <w:pPr>
        <w:pStyle w:val="Bezodstpw"/>
        <w:numPr>
          <w:ilvl w:val="0"/>
          <w:numId w:val="28"/>
        </w:numPr>
        <w:spacing w:before="120" w:line="23" w:lineRule="atLeast"/>
        <w:ind w:left="425" w:hanging="357"/>
        <w:jc w:val="both"/>
        <w:rPr>
          <w:rFonts w:ascii="Times New Roman" w:hAnsi="Times New Roman"/>
          <w:sz w:val="24"/>
          <w:szCs w:val="24"/>
        </w:rPr>
      </w:pPr>
      <w:r w:rsidRPr="0085224E">
        <w:rPr>
          <w:rFonts w:ascii="Times New Roman" w:eastAsiaTheme="minorHAnsi" w:hAnsi="Times New Roman"/>
          <w:sz w:val="24"/>
          <w:szCs w:val="24"/>
        </w:rPr>
        <w:t xml:space="preserve">W przypadku zgłoszenia przez osoby trzecie roszczeń opartych na zarzucie, że korzystanie przez </w:t>
      </w:r>
      <w:r>
        <w:rPr>
          <w:rFonts w:ascii="Times New Roman" w:eastAsiaTheme="minorHAnsi" w:hAnsi="Times New Roman"/>
          <w:sz w:val="24"/>
          <w:szCs w:val="24"/>
        </w:rPr>
        <w:t>Dysponenta</w:t>
      </w:r>
      <w:r w:rsidRPr="0085224E">
        <w:rPr>
          <w:rFonts w:ascii="Times New Roman" w:eastAsiaTheme="minorHAnsi" w:hAnsi="Times New Roman"/>
          <w:sz w:val="24"/>
          <w:szCs w:val="24"/>
        </w:rPr>
        <w:t xml:space="preserve"> z </w:t>
      </w:r>
      <w:r>
        <w:rPr>
          <w:rFonts w:ascii="Times New Roman" w:eastAsiaTheme="minorHAnsi" w:hAnsi="Times New Roman"/>
          <w:sz w:val="24"/>
          <w:szCs w:val="24"/>
        </w:rPr>
        <w:t>U</w:t>
      </w:r>
      <w:r w:rsidRPr="0085224E">
        <w:rPr>
          <w:rFonts w:ascii="Times New Roman" w:eastAsiaTheme="minorHAnsi" w:hAnsi="Times New Roman"/>
          <w:sz w:val="24"/>
          <w:szCs w:val="24"/>
        </w:rPr>
        <w:t xml:space="preserve">tworów powstałych w </w:t>
      </w:r>
      <w:r>
        <w:rPr>
          <w:rFonts w:ascii="Times New Roman" w:eastAsiaTheme="minorHAnsi" w:hAnsi="Times New Roman"/>
          <w:sz w:val="24"/>
          <w:szCs w:val="24"/>
        </w:rPr>
        <w:t>ramach</w:t>
      </w:r>
      <w:r w:rsidRPr="0085224E">
        <w:rPr>
          <w:rFonts w:ascii="Times New Roman" w:eastAsiaTheme="minorHAnsi" w:hAnsi="Times New Roman"/>
          <w:sz w:val="24"/>
          <w:szCs w:val="24"/>
        </w:rPr>
        <w:t xml:space="preserve"> realizacji Zadania, jego następców prawnych lub osoby z nim współpracujące narusza prawa własności intelektualnej</w:t>
      </w:r>
      <w:r>
        <w:rPr>
          <w:rFonts w:ascii="Times New Roman" w:eastAsiaTheme="minorHAnsi" w:hAnsi="Times New Roman"/>
          <w:sz w:val="24"/>
          <w:szCs w:val="24"/>
        </w:rPr>
        <w:t>,</w:t>
      </w:r>
      <w:r w:rsidRPr="0085224E">
        <w:rPr>
          <w:rFonts w:ascii="Times New Roman" w:eastAsiaTheme="minorHAnsi" w:hAnsi="Times New Roman"/>
          <w:sz w:val="24"/>
          <w:szCs w:val="24"/>
        </w:rPr>
        <w:t xml:space="preserve"> w tym autorskie prawa majątkowe</w:t>
      </w:r>
      <w:r w:rsidR="008837F3">
        <w:rPr>
          <w:rFonts w:ascii="Times New Roman" w:eastAsiaTheme="minorHAnsi" w:hAnsi="Times New Roman"/>
          <w:sz w:val="24"/>
          <w:szCs w:val="24"/>
        </w:rPr>
        <w:t>,</w:t>
      </w:r>
      <w:r w:rsidRPr="0085224E">
        <w:rPr>
          <w:rFonts w:ascii="Times New Roman" w:eastAsiaTheme="minorHAnsi" w:hAnsi="Times New Roman"/>
          <w:sz w:val="24"/>
          <w:szCs w:val="24"/>
        </w:rPr>
        <w:t xml:space="preserve"> przysługujące tym osobom, </w:t>
      </w:r>
      <w:r>
        <w:rPr>
          <w:rFonts w:ascii="Times New Roman" w:eastAsiaTheme="minorHAnsi" w:hAnsi="Times New Roman"/>
          <w:sz w:val="24"/>
          <w:szCs w:val="24"/>
        </w:rPr>
        <w:t>Dysponent</w:t>
      </w:r>
      <w:r w:rsidRPr="0085224E">
        <w:rPr>
          <w:rFonts w:ascii="Times New Roman" w:eastAsiaTheme="minorHAnsi" w:hAnsi="Times New Roman"/>
          <w:sz w:val="24"/>
          <w:szCs w:val="24"/>
        </w:rPr>
        <w:t xml:space="preserve"> poinformuje </w:t>
      </w:r>
      <w:r>
        <w:rPr>
          <w:rFonts w:ascii="Times New Roman" w:eastAsiaTheme="minorHAnsi" w:hAnsi="Times New Roman"/>
          <w:sz w:val="24"/>
          <w:szCs w:val="24"/>
        </w:rPr>
        <w:t>Beneficjenta</w:t>
      </w:r>
      <w:r w:rsidRPr="0085224E">
        <w:rPr>
          <w:rFonts w:ascii="Times New Roman" w:eastAsiaTheme="minorHAnsi" w:hAnsi="Times New Roman"/>
          <w:sz w:val="24"/>
          <w:szCs w:val="24"/>
        </w:rPr>
        <w:t xml:space="preserve"> o takich roszczeniach, a </w:t>
      </w:r>
      <w:r>
        <w:rPr>
          <w:rFonts w:ascii="Times New Roman" w:eastAsiaTheme="minorHAnsi" w:hAnsi="Times New Roman"/>
          <w:sz w:val="24"/>
          <w:szCs w:val="24"/>
        </w:rPr>
        <w:t>Beneficjent</w:t>
      </w:r>
      <w:r w:rsidRPr="0085224E">
        <w:rPr>
          <w:rFonts w:ascii="Times New Roman" w:eastAsiaTheme="minorHAnsi" w:hAnsi="Times New Roman"/>
          <w:sz w:val="24"/>
          <w:szCs w:val="24"/>
        </w:rPr>
        <w:t xml:space="preserve"> podejmie niezbędne działania mające na</w:t>
      </w:r>
      <w:r w:rsidR="00C84A68">
        <w:rPr>
          <w:rFonts w:ascii="Times New Roman" w:eastAsiaTheme="minorHAnsi" w:hAnsi="Times New Roman"/>
          <w:sz w:val="24"/>
          <w:szCs w:val="24"/>
        </w:rPr>
        <w:t> </w:t>
      </w:r>
      <w:r w:rsidRPr="0085224E">
        <w:rPr>
          <w:rFonts w:ascii="Times New Roman" w:eastAsiaTheme="minorHAnsi" w:hAnsi="Times New Roman"/>
          <w:sz w:val="24"/>
          <w:szCs w:val="24"/>
        </w:rPr>
        <w:t>celu zażegnanie sporu i poniesie w z</w:t>
      </w:r>
      <w:r>
        <w:rPr>
          <w:rFonts w:ascii="Times New Roman" w:eastAsiaTheme="minorHAnsi" w:hAnsi="Times New Roman"/>
          <w:sz w:val="24"/>
          <w:szCs w:val="24"/>
        </w:rPr>
        <w:t>wiązku z tym wszelkie koszty. W </w:t>
      </w:r>
      <w:r w:rsidRPr="0085224E">
        <w:rPr>
          <w:rFonts w:ascii="Times New Roman" w:eastAsiaTheme="minorHAnsi" w:hAnsi="Times New Roman"/>
          <w:sz w:val="24"/>
          <w:szCs w:val="24"/>
        </w:rPr>
        <w:t>szczególności, w</w:t>
      </w:r>
      <w:r>
        <w:rPr>
          <w:rFonts w:ascii="Times New Roman" w:eastAsiaTheme="minorHAnsi" w:hAnsi="Times New Roman"/>
          <w:sz w:val="24"/>
          <w:szCs w:val="24"/>
        </w:rPr>
        <w:t> </w:t>
      </w:r>
      <w:r w:rsidRPr="0085224E">
        <w:rPr>
          <w:rFonts w:ascii="Times New Roman" w:eastAsiaTheme="minorHAnsi" w:hAnsi="Times New Roman"/>
          <w:sz w:val="24"/>
          <w:szCs w:val="24"/>
        </w:rPr>
        <w:t xml:space="preserve">przypadku wytoczenia w związku z tym przeciwko </w:t>
      </w:r>
      <w:r>
        <w:rPr>
          <w:rFonts w:ascii="Times New Roman" w:eastAsiaTheme="minorHAnsi" w:hAnsi="Times New Roman"/>
          <w:sz w:val="24"/>
          <w:szCs w:val="24"/>
        </w:rPr>
        <w:t>Dysponentowi</w:t>
      </w:r>
      <w:r w:rsidRPr="0085224E">
        <w:rPr>
          <w:rFonts w:ascii="Times New Roman" w:eastAsiaTheme="minorHAnsi" w:hAnsi="Times New Roman"/>
          <w:sz w:val="24"/>
          <w:szCs w:val="24"/>
        </w:rPr>
        <w:t>, jego następcy prawnemu lub osob</w:t>
      </w:r>
      <w:r>
        <w:rPr>
          <w:rFonts w:ascii="Times New Roman" w:eastAsiaTheme="minorHAnsi" w:hAnsi="Times New Roman"/>
          <w:sz w:val="24"/>
          <w:szCs w:val="24"/>
        </w:rPr>
        <w:t>ie</w:t>
      </w:r>
      <w:r w:rsidRPr="0085224E">
        <w:rPr>
          <w:rFonts w:ascii="Times New Roman" w:eastAsiaTheme="minorHAnsi" w:hAnsi="Times New Roman"/>
          <w:sz w:val="24"/>
          <w:szCs w:val="24"/>
        </w:rPr>
        <w:t xml:space="preserve"> z nim współpracującej powództwa z tytułu naruszenia praw własności intelektualnej</w:t>
      </w:r>
      <w:r>
        <w:rPr>
          <w:rFonts w:ascii="Times New Roman" w:eastAsiaTheme="minorHAnsi" w:hAnsi="Times New Roman"/>
          <w:sz w:val="24"/>
          <w:szCs w:val="24"/>
        </w:rPr>
        <w:t>,</w:t>
      </w:r>
      <w:r w:rsidRPr="0085224E">
        <w:rPr>
          <w:rFonts w:ascii="Times New Roman" w:eastAsiaTheme="minorHAnsi" w:hAnsi="Times New Roman"/>
          <w:sz w:val="24"/>
          <w:szCs w:val="24"/>
        </w:rPr>
        <w:t xml:space="preserve"> w tym autorskich paw majątkowych, </w:t>
      </w:r>
      <w:r>
        <w:rPr>
          <w:rFonts w:ascii="Times New Roman" w:eastAsiaTheme="minorHAnsi" w:hAnsi="Times New Roman"/>
          <w:sz w:val="24"/>
          <w:szCs w:val="24"/>
        </w:rPr>
        <w:t xml:space="preserve">Beneficjent </w:t>
      </w:r>
      <w:r w:rsidRPr="0085224E">
        <w:rPr>
          <w:rFonts w:ascii="Times New Roman" w:eastAsiaTheme="minorHAnsi" w:hAnsi="Times New Roman"/>
          <w:sz w:val="24"/>
          <w:szCs w:val="24"/>
        </w:rPr>
        <w:t>wstąpi do</w:t>
      </w:r>
      <w:r w:rsidR="00C84A68">
        <w:rPr>
          <w:rFonts w:ascii="Times New Roman" w:eastAsiaTheme="minorHAnsi" w:hAnsi="Times New Roman"/>
          <w:sz w:val="24"/>
          <w:szCs w:val="24"/>
        </w:rPr>
        <w:t> </w:t>
      </w:r>
      <w:r w:rsidRPr="0085224E">
        <w:rPr>
          <w:rFonts w:ascii="Times New Roman" w:eastAsiaTheme="minorHAnsi" w:hAnsi="Times New Roman"/>
          <w:sz w:val="24"/>
          <w:szCs w:val="24"/>
        </w:rPr>
        <w:t>postępowania w charakterze strony pozwanej, a w razie braku takiej możliwości przystąpi z interwencją uboczną po stronie pozwanej oraz pokryje wszelkie koszty i</w:t>
      </w:r>
      <w:r w:rsidR="00C84A68">
        <w:rPr>
          <w:rFonts w:ascii="Times New Roman" w:eastAsiaTheme="minorHAnsi" w:hAnsi="Times New Roman"/>
          <w:sz w:val="24"/>
          <w:szCs w:val="24"/>
        </w:rPr>
        <w:t> </w:t>
      </w:r>
      <w:r w:rsidRPr="0085224E">
        <w:rPr>
          <w:rFonts w:ascii="Times New Roman" w:eastAsiaTheme="minorHAnsi" w:hAnsi="Times New Roman"/>
          <w:sz w:val="24"/>
          <w:szCs w:val="24"/>
        </w:rPr>
        <w:t xml:space="preserve">odszkodowania, w tym koszty </w:t>
      </w:r>
      <w:r w:rsidRPr="00FB430E">
        <w:rPr>
          <w:rFonts w:ascii="Times New Roman" w:eastAsiaTheme="minorHAnsi" w:hAnsi="Times New Roman"/>
          <w:sz w:val="24"/>
          <w:szCs w:val="24"/>
        </w:rPr>
        <w:t>zastępstwa procesowego</w:t>
      </w:r>
      <w:r w:rsidRPr="00FB430E" w:rsidDel="00FB430E">
        <w:rPr>
          <w:rFonts w:ascii="Times New Roman" w:eastAsiaTheme="minorHAnsi" w:hAnsi="Times New Roman"/>
          <w:sz w:val="24"/>
          <w:szCs w:val="24"/>
        </w:rPr>
        <w:t xml:space="preserve"> </w:t>
      </w:r>
      <w:r w:rsidRPr="0085224E">
        <w:rPr>
          <w:rFonts w:ascii="Times New Roman" w:eastAsiaTheme="minorHAnsi" w:hAnsi="Times New Roman"/>
          <w:sz w:val="24"/>
          <w:szCs w:val="24"/>
        </w:rPr>
        <w:t xml:space="preserve">zasądzone od </w:t>
      </w:r>
      <w:r>
        <w:rPr>
          <w:rFonts w:ascii="Times New Roman" w:eastAsiaTheme="minorHAnsi" w:hAnsi="Times New Roman"/>
          <w:sz w:val="24"/>
          <w:szCs w:val="24"/>
        </w:rPr>
        <w:t>Dysponenta</w:t>
      </w:r>
      <w:r w:rsidRPr="0085224E">
        <w:rPr>
          <w:rFonts w:ascii="Times New Roman" w:eastAsiaTheme="minorHAnsi" w:hAnsi="Times New Roman"/>
          <w:sz w:val="24"/>
          <w:szCs w:val="24"/>
        </w:rPr>
        <w:t>, jego następców prawnych lub osób z nim współpracujących.</w:t>
      </w:r>
    </w:p>
    <w:p w14:paraId="652AF659" w14:textId="6FC43D04" w:rsidR="00E679F9" w:rsidRPr="00683E4C" w:rsidRDefault="00E679F9" w:rsidP="00683E4C">
      <w:pPr>
        <w:pStyle w:val="Bezodstpw"/>
        <w:spacing w:before="240" w:line="23" w:lineRule="atLeast"/>
        <w:ind w:left="425"/>
        <w:jc w:val="center"/>
        <w:rPr>
          <w:rFonts w:ascii="Times New Roman" w:hAnsi="Times New Roman"/>
          <w:sz w:val="24"/>
          <w:szCs w:val="24"/>
        </w:rPr>
      </w:pPr>
      <w:r w:rsidRPr="00683E4C">
        <w:rPr>
          <w:rFonts w:ascii="Times New Roman" w:eastAsia="Times New Roman" w:hAnsi="Times New Roman"/>
          <w:b/>
          <w:bCs/>
          <w:sz w:val="24"/>
          <w:szCs w:val="24"/>
          <w:lang w:eastAsia="pl-PL"/>
        </w:rPr>
        <w:t>§ 10</w:t>
      </w:r>
    </w:p>
    <w:p w14:paraId="4466BB53" w14:textId="72DC7F8B" w:rsidR="00F2353B" w:rsidRPr="00040EF5" w:rsidRDefault="00577C75" w:rsidP="008F3FA6">
      <w:pPr>
        <w:pStyle w:val="Akapitzlist"/>
        <w:numPr>
          <w:ilvl w:val="0"/>
          <w:numId w:val="47"/>
        </w:numPr>
        <w:spacing w:before="120"/>
        <w:ind w:left="425" w:hanging="578"/>
        <w:contextualSpacing w:val="0"/>
        <w:jc w:val="both"/>
        <w:rPr>
          <w:rFonts w:eastAsia="Calibri"/>
          <w:lang w:eastAsia="en-US"/>
        </w:rPr>
      </w:pPr>
      <w:r w:rsidRPr="00577C75">
        <w:t xml:space="preserve">Po upływie </w:t>
      </w:r>
      <w:r w:rsidR="00835904" w:rsidRPr="00577C75">
        <w:t>wskazanego w § 3</w:t>
      </w:r>
      <w:r w:rsidR="00835904" w:rsidRPr="00577C75">
        <w:rPr>
          <w:b/>
          <w:bCs/>
        </w:rPr>
        <w:t xml:space="preserve"> </w:t>
      </w:r>
      <w:r w:rsidR="00835904" w:rsidRPr="00577C75">
        <w:t>ust. 2</w:t>
      </w:r>
      <w:r w:rsidR="00835904">
        <w:t xml:space="preserve"> </w:t>
      </w:r>
      <w:r w:rsidRPr="00577C75">
        <w:t xml:space="preserve">terminu </w:t>
      </w:r>
      <w:r w:rsidR="00B842BA" w:rsidRPr="000E20EA">
        <w:t>realizacji Zadania</w:t>
      </w:r>
      <w:r w:rsidRPr="00577C75">
        <w:t xml:space="preserve"> lub</w:t>
      </w:r>
      <w:r w:rsidR="00835904">
        <w:t>,</w:t>
      </w:r>
      <w:r w:rsidR="00C84A68">
        <w:t> </w:t>
      </w:r>
      <w:r w:rsidRPr="00577C75">
        <w:t>w</w:t>
      </w:r>
      <w:r w:rsidR="00C84A68">
        <w:t> </w:t>
      </w:r>
      <w:r w:rsidRPr="00577C75">
        <w:t>przypadku wcześniejszego rozwiązania Umowy, na żądanie Dysponenta zgłoszone w</w:t>
      </w:r>
      <w:r w:rsidR="00C84A68">
        <w:t> </w:t>
      </w:r>
      <w:r w:rsidRPr="00577C75">
        <w:t>formie elektronicznej</w:t>
      </w:r>
      <w:r w:rsidR="00705F6A">
        <w:t>,</w:t>
      </w:r>
      <w:r w:rsidRPr="00577C75">
        <w:t xml:space="preserve"> Beneficjent zobowiązuje się do przeniesienia nieodpłatnie na rzecz Dysponenta</w:t>
      </w:r>
      <w:r w:rsidR="00582AF0">
        <w:t xml:space="preserve"> lub podmiot</w:t>
      </w:r>
      <w:r w:rsidR="00835904">
        <w:t>u</w:t>
      </w:r>
      <w:r w:rsidR="00582AF0">
        <w:t xml:space="preserve"> </w:t>
      </w:r>
      <w:r w:rsidR="005D655C">
        <w:t>wskazan</w:t>
      </w:r>
      <w:r w:rsidR="00835904">
        <w:t>ego przez Dysponenta</w:t>
      </w:r>
      <w:r w:rsidR="00582AF0">
        <w:t>,</w:t>
      </w:r>
      <w:r w:rsidRPr="00577C75">
        <w:t xml:space="preserve"> autorskich praw majątkowych do</w:t>
      </w:r>
      <w:r w:rsidR="00B842BA" w:rsidRPr="00B842BA">
        <w:t xml:space="preserve"> Utworów wskazanych przez Dysponenta</w:t>
      </w:r>
      <w:r w:rsidR="00B842BA">
        <w:t xml:space="preserve">, </w:t>
      </w:r>
      <w:r w:rsidRPr="00577C75">
        <w:t xml:space="preserve">w formie pisemnego protokołu </w:t>
      </w:r>
      <w:r w:rsidR="00762B50">
        <w:t>przekazania Utworów,</w:t>
      </w:r>
      <w:r w:rsidRPr="00040EF5">
        <w:t xml:space="preserve"> stanowiącego załącznik nr </w:t>
      </w:r>
      <w:r w:rsidR="00D67E65" w:rsidRPr="00040EF5">
        <w:t>6</w:t>
      </w:r>
      <w:r w:rsidRPr="00040EF5">
        <w:t xml:space="preserve"> do Umowy</w:t>
      </w:r>
      <w:r w:rsidR="00762B50">
        <w:t>,</w:t>
      </w:r>
      <w:r w:rsidRPr="00040EF5">
        <w:t xml:space="preserve"> w terminie wskazanym przez Dysponenta, </w:t>
      </w:r>
      <w:r w:rsidR="00E9624D">
        <w:t xml:space="preserve">na </w:t>
      </w:r>
      <w:r w:rsidRPr="00040EF5">
        <w:t xml:space="preserve">warunkach określonych w </w:t>
      </w:r>
      <w:r w:rsidR="00835904">
        <w:t>ramach niniejszego paragrafu.</w:t>
      </w:r>
    </w:p>
    <w:p w14:paraId="22C2AC22" w14:textId="19091EC8" w:rsidR="00F2353B" w:rsidRPr="00040EF5" w:rsidRDefault="00F2353B" w:rsidP="00652B32">
      <w:pPr>
        <w:pStyle w:val="Akapitzlist"/>
        <w:numPr>
          <w:ilvl w:val="0"/>
          <w:numId w:val="47"/>
        </w:numPr>
        <w:spacing w:before="120"/>
        <w:ind w:left="425" w:hanging="578"/>
        <w:contextualSpacing w:val="0"/>
        <w:jc w:val="both"/>
        <w:rPr>
          <w:rFonts w:eastAsiaTheme="minorHAnsi"/>
          <w:lang w:eastAsia="en-US"/>
        </w:rPr>
      </w:pPr>
      <w:r w:rsidRPr="00040EF5">
        <w:rPr>
          <w:rFonts w:eastAsiaTheme="minorHAnsi"/>
          <w:lang w:eastAsia="en-US"/>
        </w:rPr>
        <w:t>W przypadku, gdy filmy lub nagrania dźwiękowe będą osadzone na stronie internetowej Kampanii za pomocą kodu z innych platform internetowych, np. YouTube, Beneficjent zobowiązuje się do:</w:t>
      </w:r>
    </w:p>
    <w:p w14:paraId="21524967" w14:textId="1E2A3A7F" w:rsidR="00F2353B" w:rsidRPr="00040EF5" w:rsidRDefault="00F2353B" w:rsidP="00F2353B">
      <w:pPr>
        <w:pStyle w:val="Akapitzlist"/>
        <w:numPr>
          <w:ilvl w:val="2"/>
          <w:numId w:val="49"/>
        </w:numPr>
        <w:spacing w:before="120" w:after="120" w:line="276" w:lineRule="auto"/>
        <w:ind w:left="709" w:hanging="322"/>
        <w:contextualSpacing w:val="0"/>
        <w:jc w:val="both"/>
      </w:pPr>
      <w:r w:rsidRPr="00040EF5">
        <w:t xml:space="preserve">przekazania </w:t>
      </w:r>
      <w:bookmarkStart w:id="14" w:name="_Hlk226641405"/>
      <w:r w:rsidR="000464CE" w:rsidRPr="00040EF5">
        <w:t>Dysponentowi lub wskazanemu przez Dysponenta podmiotowi</w:t>
      </w:r>
      <w:r w:rsidRPr="00040EF5">
        <w:t xml:space="preserve"> </w:t>
      </w:r>
      <w:bookmarkEnd w:id="14"/>
      <w:r w:rsidRPr="00040EF5">
        <w:t>pełnego dostępu do konta, na którym znajdują się filmy i nagrania dźwiękowe, lub</w:t>
      </w:r>
    </w:p>
    <w:p w14:paraId="6CD6BEF8" w14:textId="1015EC9D" w:rsidR="00F2353B" w:rsidRPr="00B02DA9" w:rsidRDefault="00F2353B" w:rsidP="00F2353B">
      <w:pPr>
        <w:pStyle w:val="Akapitzlist"/>
        <w:numPr>
          <w:ilvl w:val="2"/>
          <w:numId w:val="49"/>
        </w:numPr>
        <w:spacing w:before="120" w:after="120" w:line="276" w:lineRule="auto"/>
        <w:ind w:left="709" w:hanging="322"/>
        <w:contextualSpacing w:val="0"/>
        <w:jc w:val="both"/>
      </w:pPr>
      <w:r w:rsidRPr="00B02DA9">
        <w:t xml:space="preserve">udostępnienia </w:t>
      </w:r>
      <w:r w:rsidR="000464CE" w:rsidRPr="00B02DA9">
        <w:t>Dysponentowi lub wskazanemu przez Dysponenta podmiotowi</w:t>
      </w:r>
      <w:r w:rsidRPr="00B02DA9">
        <w:t xml:space="preserve"> praw administracyjnych do innych platform internetowych lub</w:t>
      </w:r>
    </w:p>
    <w:p w14:paraId="05692609" w14:textId="3BCDD778" w:rsidR="00F2353B" w:rsidRPr="003B4427" w:rsidRDefault="00F2353B" w:rsidP="00F2353B">
      <w:pPr>
        <w:pStyle w:val="Akapitzlist"/>
        <w:spacing w:before="120" w:after="120" w:line="276" w:lineRule="auto"/>
        <w:ind w:left="426"/>
        <w:contextualSpacing w:val="0"/>
        <w:jc w:val="both"/>
      </w:pPr>
      <w:r w:rsidRPr="00B02DA9">
        <w:t>c) przeniesienia filmów i nagrań dźwiękowych na wskazaną przez Dysponenta</w:t>
      </w:r>
      <w:r w:rsidR="008837F3">
        <w:t>, inną</w:t>
      </w:r>
      <w:r w:rsidRPr="00B02DA9">
        <w:t xml:space="preserve"> platformę internetową oraz aktualizacji osadzonych kodów na stronie tak, aby filmy nadal były dostępne, a w przypadku braku możliwości przeniesienia, Beneficjent zobowiązuje się do dostarczenia </w:t>
      </w:r>
      <w:r w:rsidR="000464CE" w:rsidRPr="00B02DA9">
        <w:t xml:space="preserve">Dysponentowi lub wskazanemu przez Dysponenta podmiotowi </w:t>
      </w:r>
      <w:r w:rsidRPr="00B02DA9">
        <w:t>oryginalnych plików wideo/audio oraz wsparcia technicznego w ich ponownym umieszczeniu na nowym koncie na innej platformie internetowej.</w:t>
      </w:r>
    </w:p>
    <w:p w14:paraId="6A7FB916" w14:textId="1293CD8E" w:rsidR="006A476F" w:rsidRPr="00B02DA9" w:rsidRDefault="006A476F" w:rsidP="006A476F">
      <w:pPr>
        <w:pStyle w:val="Akapitzlist"/>
        <w:numPr>
          <w:ilvl w:val="0"/>
          <w:numId w:val="47"/>
        </w:numPr>
        <w:spacing w:before="120" w:line="276" w:lineRule="auto"/>
        <w:ind w:left="425" w:hanging="578"/>
        <w:contextualSpacing w:val="0"/>
        <w:jc w:val="both"/>
        <w:rPr>
          <w:rFonts w:eastAsiaTheme="minorHAnsi"/>
          <w:lang w:eastAsia="en-US"/>
        </w:rPr>
      </w:pPr>
      <w:r w:rsidRPr="00652B32">
        <w:rPr>
          <w:rFonts w:eastAsiaTheme="minorHAnsi"/>
          <w:lang w:eastAsia="en-US"/>
        </w:rPr>
        <w:lastRenderedPageBreak/>
        <w:t>W przypadku niewywiązania się przez Beneficjenta z obowiązku określon</w:t>
      </w:r>
      <w:r>
        <w:rPr>
          <w:rFonts w:eastAsiaTheme="minorHAnsi"/>
          <w:lang w:eastAsia="en-US"/>
        </w:rPr>
        <w:t>ego</w:t>
      </w:r>
      <w:r w:rsidRPr="00652B32">
        <w:rPr>
          <w:rFonts w:eastAsiaTheme="minorHAnsi"/>
          <w:lang w:eastAsia="en-US"/>
        </w:rPr>
        <w:t xml:space="preserve"> w ust. 1, niezależnie od dochodzenia należności z tytułu obowiązku zwrotu dotacji wynikającego z</w:t>
      </w:r>
      <w:r w:rsidR="001E439D">
        <w:rPr>
          <w:rFonts w:eastAsiaTheme="minorHAnsi"/>
          <w:lang w:eastAsia="en-US"/>
        </w:rPr>
        <w:t> </w:t>
      </w:r>
      <w:r w:rsidRPr="00652B32">
        <w:rPr>
          <w:rFonts w:eastAsiaTheme="minorHAnsi"/>
          <w:lang w:eastAsia="en-US"/>
        </w:rPr>
        <w:t xml:space="preserve">obowiązujących przepisów, Dysponent zastrzega sobie prawo do dochodzenia roszczeń na drodze postępowania sądowego, zgodnie z przepisami ustawy z dnia 23 kwietnia 1964 r. </w:t>
      </w:r>
      <w:r w:rsidR="00C75984">
        <w:rPr>
          <w:rFonts w:eastAsiaTheme="minorHAnsi"/>
          <w:lang w:eastAsia="en-US"/>
        </w:rPr>
        <w:t xml:space="preserve">- </w:t>
      </w:r>
      <w:r w:rsidRPr="00B02DA9">
        <w:rPr>
          <w:rFonts w:eastAsiaTheme="minorHAnsi"/>
          <w:lang w:eastAsia="en-US"/>
        </w:rPr>
        <w:t>Kodeks cywilny (Dz. U. z 202</w:t>
      </w:r>
      <w:r w:rsidR="001E439D" w:rsidRPr="00B02DA9">
        <w:rPr>
          <w:rFonts w:eastAsiaTheme="minorHAnsi"/>
          <w:lang w:eastAsia="en-US"/>
        </w:rPr>
        <w:t>5</w:t>
      </w:r>
      <w:r w:rsidRPr="00B02DA9">
        <w:rPr>
          <w:rFonts w:eastAsiaTheme="minorHAnsi"/>
          <w:lang w:eastAsia="en-US"/>
        </w:rPr>
        <w:t xml:space="preserve"> r. poz. 10</w:t>
      </w:r>
      <w:r w:rsidR="001E439D" w:rsidRPr="00B02DA9">
        <w:rPr>
          <w:rFonts w:eastAsiaTheme="minorHAnsi"/>
          <w:lang w:eastAsia="en-US"/>
        </w:rPr>
        <w:t>7</w:t>
      </w:r>
      <w:r w:rsidRPr="00B02DA9">
        <w:rPr>
          <w:rFonts w:eastAsiaTheme="minorHAnsi"/>
          <w:lang w:eastAsia="en-US"/>
        </w:rPr>
        <w:t>1, z późn. zm.)</w:t>
      </w:r>
      <w:r w:rsidR="00C75984">
        <w:rPr>
          <w:rFonts w:eastAsiaTheme="minorHAnsi"/>
          <w:lang w:eastAsia="en-US"/>
        </w:rPr>
        <w:t xml:space="preserve"> (</w:t>
      </w:r>
      <w:r w:rsidRPr="00B02DA9">
        <w:rPr>
          <w:rFonts w:eastAsiaTheme="minorHAnsi"/>
          <w:lang w:eastAsia="en-US"/>
        </w:rPr>
        <w:t>dalej: „Kodeks cywilny”</w:t>
      </w:r>
      <w:r w:rsidR="00C75984">
        <w:rPr>
          <w:rFonts w:eastAsiaTheme="minorHAnsi"/>
          <w:lang w:eastAsia="en-US"/>
        </w:rPr>
        <w:t>)</w:t>
      </w:r>
      <w:r w:rsidRPr="00B02DA9">
        <w:rPr>
          <w:rFonts w:eastAsiaTheme="minorHAnsi"/>
          <w:lang w:eastAsia="en-US"/>
        </w:rPr>
        <w:t>.</w:t>
      </w:r>
    </w:p>
    <w:p w14:paraId="699135FC" w14:textId="5F1C5A6D" w:rsidR="001E439D" w:rsidRPr="00B02DA9" w:rsidRDefault="001E439D" w:rsidP="00652B32">
      <w:pPr>
        <w:pStyle w:val="Akapitzlist"/>
        <w:numPr>
          <w:ilvl w:val="0"/>
          <w:numId w:val="47"/>
        </w:numPr>
        <w:spacing w:before="120" w:line="276" w:lineRule="auto"/>
        <w:ind w:left="425" w:hanging="578"/>
        <w:contextualSpacing w:val="0"/>
        <w:jc w:val="both"/>
      </w:pPr>
      <w:r w:rsidRPr="00B02DA9">
        <w:rPr>
          <w:rFonts w:eastAsiaTheme="minorHAnsi"/>
          <w:lang w:eastAsia="en-US"/>
        </w:rPr>
        <w:t>Nieodpłatne przeniesienie przez Beneficjenta na</w:t>
      </w:r>
      <w:r w:rsidR="00E00E0A" w:rsidRPr="00B02DA9">
        <w:rPr>
          <w:rFonts w:eastAsiaTheme="minorHAnsi"/>
          <w:lang w:eastAsia="en-US"/>
        </w:rPr>
        <w:t xml:space="preserve"> </w:t>
      </w:r>
      <w:r w:rsidR="000464CE" w:rsidRPr="00B02DA9">
        <w:rPr>
          <w:rFonts w:eastAsiaTheme="minorHAnsi"/>
          <w:lang w:eastAsia="en-US"/>
        </w:rPr>
        <w:t xml:space="preserve">Dysponenta lub wskazany przez Dysponenta podmiot </w:t>
      </w:r>
      <w:r w:rsidRPr="00B02DA9">
        <w:rPr>
          <w:rFonts w:eastAsiaTheme="minorHAnsi"/>
          <w:lang w:eastAsia="en-US"/>
        </w:rPr>
        <w:t>autorskich praw majątkowych do</w:t>
      </w:r>
      <w:r w:rsidR="001718CA" w:rsidRPr="00B02DA9">
        <w:rPr>
          <w:rFonts w:eastAsiaTheme="minorHAnsi"/>
          <w:lang w:eastAsia="en-US"/>
        </w:rPr>
        <w:t xml:space="preserve"> Utworów</w:t>
      </w:r>
      <w:r w:rsidRPr="00B02DA9">
        <w:rPr>
          <w:rFonts w:eastAsiaTheme="minorHAnsi"/>
          <w:lang w:eastAsia="en-US"/>
        </w:rPr>
        <w:t xml:space="preserve"> następuje bez ograniczeń czasowych, terytorialnych, z</w:t>
      </w:r>
      <w:r w:rsidR="001718CA" w:rsidRPr="00B02DA9">
        <w:rPr>
          <w:rFonts w:eastAsiaTheme="minorHAnsi"/>
          <w:lang w:eastAsia="en-US"/>
        </w:rPr>
        <w:t> </w:t>
      </w:r>
      <w:r w:rsidRPr="00B02DA9">
        <w:rPr>
          <w:rFonts w:eastAsiaTheme="minorHAnsi"/>
          <w:lang w:eastAsia="en-US"/>
        </w:rPr>
        <w:t>zastrzeżeniem ust. 1</w:t>
      </w:r>
      <w:r w:rsidR="005F392A" w:rsidRPr="00B02DA9">
        <w:rPr>
          <w:rFonts w:eastAsiaTheme="minorHAnsi"/>
          <w:lang w:eastAsia="en-US"/>
        </w:rPr>
        <w:t>6</w:t>
      </w:r>
      <w:r w:rsidRPr="00B02DA9">
        <w:rPr>
          <w:rFonts w:eastAsiaTheme="minorHAnsi"/>
          <w:lang w:eastAsia="en-US"/>
        </w:rPr>
        <w:t>, odpowiednio na polach eksploatacji wymienionych w art. 50 ustawy o prawie autorskim, w</w:t>
      </w:r>
      <w:r w:rsidR="000464CE" w:rsidRPr="00B02DA9">
        <w:rPr>
          <w:rFonts w:eastAsiaTheme="minorHAnsi"/>
          <w:lang w:eastAsia="en-US"/>
        </w:rPr>
        <w:t> </w:t>
      </w:r>
      <w:r w:rsidRPr="00B02DA9">
        <w:rPr>
          <w:rFonts w:eastAsiaTheme="minorHAnsi"/>
          <w:lang w:eastAsia="en-US"/>
        </w:rPr>
        <w:t xml:space="preserve">szczególności na polach eksploatacji: </w:t>
      </w:r>
    </w:p>
    <w:p w14:paraId="02D0E5F5" w14:textId="77777777" w:rsidR="001E439D" w:rsidRPr="00681FB1" w:rsidRDefault="001E439D" w:rsidP="001E439D">
      <w:pPr>
        <w:pStyle w:val="Default"/>
        <w:numPr>
          <w:ilvl w:val="0"/>
          <w:numId w:val="50"/>
        </w:numPr>
        <w:spacing w:before="120" w:after="120" w:line="276" w:lineRule="auto"/>
        <w:jc w:val="both"/>
        <w:rPr>
          <w:color w:val="auto"/>
        </w:rPr>
      </w:pPr>
      <w:r w:rsidRPr="00681FB1">
        <w:rPr>
          <w:color w:val="auto"/>
        </w:rPr>
        <w:t xml:space="preserve">emisja w Internecie i telewizji; </w:t>
      </w:r>
    </w:p>
    <w:p w14:paraId="2312A094" w14:textId="5DC5E2EF" w:rsidR="001E439D" w:rsidRPr="00681FB1" w:rsidRDefault="001E439D" w:rsidP="001E439D">
      <w:pPr>
        <w:pStyle w:val="Default"/>
        <w:numPr>
          <w:ilvl w:val="0"/>
          <w:numId w:val="50"/>
        </w:numPr>
        <w:spacing w:before="120" w:after="120" w:line="276" w:lineRule="auto"/>
        <w:jc w:val="both"/>
        <w:rPr>
          <w:color w:val="auto"/>
        </w:rPr>
      </w:pPr>
      <w:r w:rsidRPr="00681FB1">
        <w:rPr>
          <w:color w:val="auto"/>
        </w:rPr>
        <w:t xml:space="preserve">utrwalanie Utworów bez żadnych ograniczeń ilościowych, dowolną techniką, </w:t>
      </w:r>
      <w:r w:rsidRPr="00681FB1">
        <w:rPr>
          <w:color w:val="auto"/>
        </w:rPr>
        <w:br/>
        <w:t>w tym drukarską, cyfrową, reprograficzną, elektroniczną, fotograficzną, optyczną, laserową, poprzez zapis magnetyczny, na każdym nośniku, włączając w to nośniki elektroniczne, optyczne, magnetyczne, dyskietki, CD-ROM, DVD, papier;</w:t>
      </w:r>
    </w:p>
    <w:p w14:paraId="1CA70691" w14:textId="0B9FD4C7" w:rsidR="001E439D" w:rsidRPr="00681FB1" w:rsidRDefault="001E439D" w:rsidP="001E439D">
      <w:pPr>
        <w:pStyle w:val="Default"/>
        <w:numPr>
          <w:ilvl w:val="0"/>
          <w:numId w:val="50"/>
        </w:numPr>
        <w:spacing w:before="120" w:after="120" w:line="276" w:lineRule="auto"/>
        <w:jc w:val="both"/>
        <w:rPr>
          <w:color w:val="auto"/>
        </w:rPr>
      </w:pPr>
      <w:r w:rsidRPr="00681FB1">
        <w:rPr>
          <w:color w:val="auto"/>
        </w:rPr>
        <w:t>zwielokrotnianie Utworów bez żadnych ograniczeń ilościowych, w każdej możliwej technice, w tym drukarskiej, reprograficznej, cyfrowej, elektronicznej, laserowej, fotograficznej, poprzez zapis magnetyczny, optycznej, na każdym nośniku, włączając w to nośniki elektroniczne, optyczne, magnetyczne, dyskietki, CD-ROM, DVD, papier, w ramach systemu on-line;</w:t>
      </w:r>
    </w:p>
    <w:p w14:paraId="4EB3A704" w14:textId="77777777" w:rsidR="001E439D" w:rsidRPr="00681FB1" w:rsidRDefault="001E439D" w:rsidP="001E439D">
      <w:pPr>
        <w:pStyle w:val="Default"/>
        <w:numPr>
          <w:ilvl w:val="0"/>
          <w:numId w:val="50"/>
        </w:numPr>
        <w:spacing w:before="120" w:after="120" w:line="276" w:lineRule="auto"/>
        <w:jc w:val="both"/>
        <w:rPr>
          <w:color w:val="auto"/>
        </w:rPr>
      </w:pPr>
      <w:r w:rsidRPr="00681FB1">
        <w:rPr>
          <w:color w:val="auto"/>
        </w:rPr>
        <w:t xml:space="preserve">zamieszczanie Utworów na wszelkiego rodzaju materiałach reklamowych </w:t>
      </w:r>
      <w:r w:rsidRPr="00681FB1">
        <w:rPr>
          <w:color w:val="auto"/>
        </w:rPr>
        <w:br/>
        <w:t>i informacyjnych;</w:t>
      </w:r>
    </w:p>
    <w:p w14:paraId="5D1B2316" w14:textId="147066D9" w:rsidR="001E439D" w:rsidRPr="00681FB1" w:rsidRDefault="001E439D" w:rsidP="001E439D">
      <w:pPr>
        <w:pStyle w:val="Default"/>
        <w:numPr>
          <w:ilvl w:val="0"/>
          <w:numId w:val="50"/>
        </w:numPr>
        <w:spacing w:before="120" w:after="120" w:line="276" w:lineRule="auto"/>
        <w:jc w:val="both"/>
        <w:rPr>
          <w:color w:val="auto"/>
        </w:rPr>
      </w:pPr>
      <w:r w:rsidRPr="00681FB1">
        <w:rPr>
          <w:color w:val="auto"/>
        </w:rPr>
        <w:t xml:space="preserve">wprowadzenie Utworów do pamięci komputera i sieci multimedialnych, w tym Internetu, sieci wewnętrznych typu Intranet, bez żadnych ograniczeń ilościowych, jak również przesyłanie Utworów w ramach </w:t>
      </w:r>
      <w:r w:rsidR="00835904">
        <w:rPr>
          <w:color w:val="auto"/>
        </w:rPr>
        <w:t>tych</w:t>
      </w:r>
      <w:r w:rsidRPr="00681FB1">
        <w:rPr>
          <w:color w:val="auto"/>
        </w:rPr>
        <w:t xml:space="preserve"> sieci, w tym w trybie on-line;</w:t>
      </w:r>
    </w:p>
    <w:p w14:paraId="751DECA3" w14:textId="513923D2" w:rsidR="001E439D" w:rsidRPr="00681FB1" w:rsidRDefault="001E439D" w:rsidP="001E439D">
      <w:pPr>
        <w:pStyle w:val="Default"/>
        <w:numPr>
          <w:ilvl w:val="0"/>
          <w:numId w:val="50"/>
        </w:numPr>
        <w:spacing w:before="120" w:after="120" w:line="276" w:lineRule="auto"/>
        <w:jc w:val="both"/>
        <w:rPr>
          <w:color w:val="auto"/>
        </w:rPr>
      </w:pPr>
      <w:r w:rsidRPr="00681FB1">
        <w:rPr>
          <w:color w:val="auto"/>
        </w:rPr>
        <w:t xml:space="preserve">rozpowszechnianie Utworów, w tym wprowadzanie ich do obrotu, w szczególności drukiem, w postaci książkowej (również w ramach utworów zbiorowych), w czasopismach, w ramach produktów elektronicznych, w tym w ramach elektronicznych baz danych, na nośnikach magnetycznych, cyfrowych, optycznych, elektronicznych, również w postaci CD-ROM, DVD, w ramach sieci multimedialnych, w tym sieci wewnętrznych typu Intranet), jak i Internetu, </w:t>
      </w:r>
      <w:r w:rsidRPr="00681FB1">
        <w:rPr>
          <w:color w:val="auto"/>
        </w:rPr>
        <w:br/>
        <w:t>w systemie on-line, poprzez komunikowanie na życzenie, w drodze użyczania Utworów;</w:t>
      </w:r>
    </w:p>
    <w:p w14:paraId="180C2DC4" w14:textId="77777777" w:rsidR="001E439D" w:rsidRPr="00681FB1" w:rsidRDefault="001E439D" w:rsidP="001E439D">
      <w:pPr>
        <w:pStyle w:val="Default"/>
        <w:numPr>
          <w:ilvl w:val="0"/>
          <w:numId w:val="50"/>
        </w:numPr>
        <w:spacing w:before="120" w:after="120" w:line="276" w:lineRule="auto"/>
        <w:jc w:val="both"/>
        <w:rPr>
          <w:color w:val="auto"/>
        </w:rPr>
      </w:pPr>
      <w:r w:rsidRPr="00681FB1">
        <w:rPr>
          <w:color w:val="auto"/>
        </w:rPr>
        <w:t>tłumaczenie, przystosowywanie, zmiana układu lub jakiekolwiek inne zmiany w Utworach;</w:t>
      </w:r>
    </w:p>
    <w:p w14:paraId="2644781E" w14:textId="77777777" w:rsidR="001E439D" w:rsidRPr="00681FB1" w:rsidRDefault="001E439D" w:rsidP="001E439D">
      <w:pPr>
        <w:pStyle w:val="Default"/>
        <w:numPr>
          <w:ilvl w:val="0"/>
          <w:numId w:val="50"/>
        </w:numPr>
        <w:spacing w:before="120" w:after="120" w:line="276" w:lineRule="auto"/>
        <w:jc w:val="both"/>
        <w:rPr>
          <w:color w:val="auto"/>
        </w:rPr>
      </w:pPr>
      <w:r w:rsidRPr="00681FB1">
        <w:rPr>
          <w:color w:val="auto"/>
        </w:rPr>
        <w:t xml:space="preserve">wypożyczanie, najem, użyczanie, dzierżawa lub wymiana nośników, na których Utwory utrwalono, utrwalonych i zwielokrotnionych Utworów, stosownie do pkt </w:t>
      </w:r>
      <w:r>
        <w:rPr>
          <w:color w:val="auto"/>
        </w:rPr>
        <w:t>b</w:t>
      </w:r>
      <w:r w:rsidRPr="00681FB1">
        <w:rPr>
          <w:color w:val="auto"/>
        </w:rPr>
        <w:t xml:space="preserve"> i </w:t>
      </w:r>
      <w:r>
        <w:rPr>
          <w:color w:val="auto"/>
        </w:rPr>
        <w:t>c</w:t>
      </w:r>
      <w:r w:rsidRPr="00681FB1">
        <w:rPr>
          <w:color w:val="auto"/>
        </w:rPr>
        <w:t xml:space="preserve">, przy zastosowaniu dowolnej techniki udostępnienia Utworów, w szczególności określonej w pkt </w:t>
      </w:r>
      <w:r>
        <w:rPr>
          <w:color w:val="auto"/>
        </w:rPr>
        <w:t>e</w:t>
      </w:r>
      <w:r w:rsidRPr="00681FB1">
        <w:rPr>
          <w:color w:val="auto"/>
        </w:rPr>
        <w:t xml:space="preserve"> i </w:t>
      </w:r>
      <w:r>
        <w:rPr>
          <w:color w:val="auto"/>
        </w:rPr>
        <w:t>f</w:t>
      </w:r>
      <w:r w:rsidRPr="00681FB1">
        <w:rPr>
          <w:color w:val="auto"/>
        </w:rPr>
        <w:t>;</w:t>
      </w:r>
    </w:p>
    <w:p w14:paraId="2BC0EE6B" w14:textId="7D4BB09D" w:rsidR="001E439D" w:rsidRPr="00681FB1" w:rsidRDefault="001E439D" w:rsidP="001E439D">
      <w:pPr>
        <w:pStyle w:val="Default"/>
        <w:numPr>
          <w:ilvl w:val="0"/>
          <w:numId w:val="50"/>
        </w:numPr>
        <w:spacing w:before="120" w:after="120" w:line="276" w:lineRule="auto"/>
        <w:jc w:val="both"/>
        <w:rPr>
          <w:color w:val="auto"/>
        </w:rPr>
      </w:pPr>
      <w:r w:rsidRPr="00681FB1">
        <w:rPr>
          <w:color w:val="auto"/>
        </w:rPr>
        <w:t xml:space="preserve">rozpowszechnianie poprzez publiczne wykonanie, wystawianie, wyświetlanie, odtworzenie oraz nadawanie i reemitowanie, a także publiczne udostępnianie </w:t>
      </w:r>
      <w:r w:rsidRPr="00681FB1">
        <w:rPr>
          <w:color w:val="auto"/>
        </w:rPr>
        <w:lastRenderedPageBreak/>
        <w:t xml:space="preserve">Utworu w taki sposób, aby każdy mógł mieć do niego dostęp w miejscu i czasie przez siebie wybranym, w tym poprzez Internet, w szczególności nadawanie za pomocą wizji i fonii przewodowej albo bezprzewodowej, w tym równoległe </w:t>
      </w:r>
      <w:r w:rsidRPr="00681FB1">
        <w:rPr>
          <w:color w:val="auto"/>
        </w:rPr>
        <w:br/>
        <w:t xml:space="preserve">i integralne nadanie Utworu nadawanego przez inną organizację, poprzez stację naziemną i za pomocą satelity (również w sieci kablowej i telewizji kodowanej), </w:t>
      </w:r>
      <w:r w:rsidRPr="00681FB1">
        <w:rPr>
          <w:color w:val="auto"/>
        </w:rPr>
        <w:br/>
        <w:t>w szczególności w zakresie rozpowszechniania i publicznego udostępniania spotu telewizyjnego, spotu radiowego, animacji i hasła</w:t>
      </w:r>
      <w:r w:rsidR="00781852">
        <w:rPr>
          <w:color w:val="auto"/>
        </w:rPr>
        <w:t xml:space="preserve"> (sloganu</w:t>
      </w:r>
      <w:r w:rsidRPr="00681FB1">
        <w:rPr>
          <w:color w:val="auto"/>
        </w:rPr>
        <w:t xml:space="preserve">); </w:t>
      </w:r>
    </w:p>
    <w:p w14:paraId="23873858" w14:textId="103BD5BD" w:rsidR="001E439D" w:rsidRPr="00681FB1" w:rsidRDefault="001E439D" w:rsidP="001E439D">
      <w:pPr>
        <w:pStyle w:val="Default"/>
        <w:numPr>
          <w:ilvl w:val="0"/>
          <w:numId w:val="50"/>
        </w:numPr>
        <w:spacing w:before="120" w:after="120" w:line="276" w:lineRule="auto"/>
        <w:jc w:val="both"/>
        <w:rPr>
          <w:color w:val="auto"/>
        </w:rPr>
      </w:pPr>
      <w:r w:rsidRPr="00681FB1">
        <w:rPr>
          <w:color w:val="auto"/>
        </w:rPr>
        <w:t xml:space="preserve">dokonywanie dowolnych modyfikacji Utworów i łączenie z innymi </w:t>
      </w:r>
      <w:r w:rsidR="00E9624D">
        <w:rPr>
          <w:color w:val="auto"/>
        </w:rPr>
        <w:t>Utworami</w:t>
      </w:r>
      <w:r w:rsidR="00E9624D" w:rsidRPr="00681FB1">
        <w:rPr>
          <w:color w:val="auto"/>
        </w:rPr>
        <w:t xml:space="preserve"> </w:t>
      </w:r>
      <w:r w:rsidRPr="00681FB1">
        <w:rPr>
          <w:color w:val="auto"/>
        </w:rPr>
        <w:br/>
        <w:t>i rozporządzanie nimi;</w:t>
      </w:r>
    </w:p>
    <w:p w14:paraId="158947A9" w14:textId="62837645" w:rsidR="001E439D" w:rsidRPr="00681FB1" w:rsidRDefault="001E439D" w:rsidP="001E439D">
      <w:pPr>
        <w:pStyle w:val="Default"/>
        <w:numPr>
          <w:ilvl w:val="0"/>
          <w:numId w:val="50"/>
        </w:numPr>
        <w:spacing w:before="120" w:after="120" w:line="276" w:lineRule="auto"/>
        <w:jc w:val="both"/>
        <w:rPr>
          <w:color w:val="auto"/>
        </w:rPr>
      </w:pPr>
      <w:r w:rsidRPr="00681FB1">
        <w:rPr>
          <w:color w:val="auto"/>
        </w:rPr>
        <w:t>udziel</w:t>
      </w:r>
      <w:r w:rsidR="008837F3">
        <w:rPr>
          <w:color w:val="auto"/>
        </w:rPr>
        <w:t>a</w:t>
      </w:r>
      <w:r w:rsidRPr="00681FB1">
        <w:rPr>
          <w:color w:val="auto"/>
        </w:rPr>
        <w:t>nie licencji i przeniesienia autorskich praw majątkowych z zachowaniem pól eksploatacji określonych w Umowie.</w:t>
      </w:r>
    </w:p>
    <w:p w14:paraId="221FCBE4" w14:textId="44F88DCB" w:rsidR="001718CA" w:rsidRPr="00B02DA9" w:rsidRDefault="001718CA" w:rsidP="00652B32">
      <w:pPr>
        <w:pStyle w:val="Akapitzlist"/>
        <w:numPr>
          <w:ilvl w:val="0"/>
          <w:numId w:val="47"/>
        </w:numPr>
        <w:spacing w:before="120" w:line="276" w:lineRule="auto"/>
        <w:ind w:left="425" w:hanging="578"/>
        <w:contextualSpacing w:val="0"/>
        <w:jc w:val="both"/>
        <w:rPr>
          <w:rFonts w:eastAsiaTheme="minorHAnsi"/>
          <w:lang w:eastAsia="en-US"/>
        </w:rPr>
      </w:pPr>
      <w:r w:rsidRPr="00B02DA9">
        <w:rPr>
          <w:rFonts w:eastAsiaTheme="minorHAnsi"/>
          <w:lang w:eastAsia="en-US"/>
        </w:rPr>
        <w:t xml:space="preserve">Przeniesienie przez Beneficjenta na </w:t>
      </w:r>
      <w:r w:rsidR="000464CE" w:rsidRPr="00B02DA9">
        <w:rPr>
          <w:rFonts w:eastAsiaTheme="minorHAnsi"/>
          <w:lang w:eastAsia="en-US"/>
        </w:rPr>
        <w:t>Dysponenta lub wskazany przez Dysponenta podmiot</w:t>
      </w:r>
      <w:r w:rsidRPr="00B02DA9">
        <w:rPr>
          <w:rFonts w:eastAsiaTheme="minorHAnsi"/>
          <w:lang w:eastAsia="en-US"/>
        </w:rPr>
        <w:t xml:space="preserve"> prawa do wykonywania zależnych praw autorskich oraz prawa zezwalania na</w:t>
      </w:r>
      <w:r w:rsidR="00B02DA9" w:rsidRPr="00AF25C9">
        <w:rPr>
          <w:rFonts w:eastAsiaTheme="minorHAnsi"/>
          <w:lang w:eastAsia="en-US"/>
        </w:rPr>
        <w:t> </w:t>
      </w:r>
      <w:r w:rsidRPr="00B02DA9">
        <w:rPr>
          <w:rFonts w:eastAsiaTheme="minorHAnsi"/>
          <w:lang w:eastAsia="en-US"/>
        </w:rPr>
        <w:t>wykonywanie zależnych praw autorskich do Utworów następuje nieodpłatnie na polach eksploatacji wskazanych w ust. 4. W ramach tych uprawnień Dysponent w szczególności ma prawo do opracowania Utworów lub zlecania osobom trzecim dokonywania opracowania Utworów, w tym ich skrótów i streszczeń oraz korzystania z tych opracowań i rozporządzania nimi.</w:t>
      </w:r>
    </w:p>
    <w:p w14:paraId="14B3B901" w14:textId="115AA0CD" w:rsidR="001E439D" w:rsidRPr="00B02DA9" w:rsidRDefault="007F7A47" w:rsidP="00652B32">
      <w:pPr>
        <w:pStyle w:val="Akapitzlist"/>
        <w:numPr>
          <w:ilvl w:val="0"/>
          <w:numId w:val="47"/>
        </w:numPr>
        <w:spacing w:before="120" w:line="276" w:lineRule="auto"/>
        <w:ind w:left="425" w:hanging="578"/>
        <w:contextualSpacing w:val="0"/>
        <w:jc w:val="both"/>
        <w:rPr>
          <w:rFonts w:eastAsiaTheme="minorHAnsi"/>
          <w:lang w:eastAsia="en-US"/>
        </w:rPr>
      </w:pPr>
      <w:r w:rsidRPr="00B02DA9">
        <w:rPr>
          <w:rFonts w:eastAsiaTheme="minorHAnsi"/>
          <w:lang w:eastAsia="en-US"/>
        </w:rPr>
        <w:t xml:space="preserve">Dysponent zastrzega sobie prawo do wykorzystania Utworów na polach eksploatacji nieprzewidzianych w Umowie.  </w:t>
      </w:r>
    </w:p>
    <w:p w14:paraId="09CACC33" w14:textId="57D1EC44" w:rsidR="007F7A47" w:rsidRPr="00B02DA9" w:rsidRDefault="007F7A47" w:rsidP="00652B32">
      <w:pPr>
        <w:pStyle w:val="Akapitzlist"/>
        <w:numPr>
          <w:ilvl w:val="0"/>
          <w:numId w:val="47"/>
        </w:numPr>
        <w:spacing w:before="120" w:line="276" w:lineRule="auto"/>
        <w:ind w:left="425" w:hanging="578"/>
        <w:contextualSpacing w:val="0"/>
        <w:jc w:val="both"/>
      </w:pPr>
      <w:r w:rsidRPr="00B02DA9">
        <w:rPr>
          <w:rFonts w:eastAsiaTheme="minorHAnsi"/>
          <w:lang w:eastAsia="en-US"/>
        </w:rPr>
        <w:t xml:space="preserve">Beneficjent zapewni, że przysługują mu wyłączne autorskie prawa majątkowe do Utworów w zakresie koniecznym do przeniesienia praw na </w:t>
      </w:r>
      <w:r w:rsidR="000464CE" w:rsidRPr="00B02DA9">
        <w:rPr>
          <w:rFonts w:eastAsiaTheme="minorHAnsi"/>
          <w:lang w:eastAsia="en-US"/>
        </w:rPr>
        <w:t>Dysponenta lub wskazany przez Dysponenta podmiot</w:t>
      </w:r>
      <w:r w:rsidRPr="00B02DA9">
        <w:rPr>
          <w:rFonts w:eastAsiaTheme="minorHAnsi"/>
          <w:lang w:eastAsia="en-US"/>
        </w:rPr>
        <w:t xml:space="preserve">. Beneficjent zapewni, że twórcom tych Utworów przysługują wyłączne autorskie prawa osobiste – w zależności od tego </w:t>
      </w:r>
      <w:r w:rsidR="006C04FD">
        <w:rPr>
          <w:rFonts w:eastAsiaTheme="minorHAnsi"/>
          <w:lang w:eastAsia="en-US"/>
        </w:rPr>
        <w:t>czy</w:t>
      </w:r>
      <w:r w:rsidRPr="00B02DA9">
        <w:rPr>
          <w:rFonts w:eastAsiaTheme="minorHAnsi"/>
          <w:lang w:eastAsia="en-US"/>
        </w:rPr>
        <w:t xml:space="preserve"> twórcą tych Utworów </w:t>
      </w:r>
      <w:r w:rsidR="006C04FD">
        <w:rPr>
          <w:rFonts w:eastAsiaTheme="minorHAnsi"/>
          <w:lang w:eastAsia="en-US"/>
        </w:rPr>
        <w:t>będzie</w:t>
      </w:r>
      <w:r w:rsidR="006C04FD" w:rsidRPr="00B02DA9">
        <w:rPr>
          <w:rFonts w:eastAsiaTheme="minorHAnsi"/>
          <w:lang w:eastAsia="en-US"/>
        </w:rPr>
        <w:t xml:space="preserve"> </w:t>
      </w:r>
      <w:r w:rsidRPr="00B02DA9">
        <w:rPr>
          <w:rFonts w:eastAsiaTheme="minorHAnsi"/>
          <w:lang w:eastAsia="en-US"/>
        </w:rPr>
        <w:t>Beneficjent czy inne podmioty.</w:t>
      </w:r>
      <w:r w:rsidRPr="00B02DA9" w:rsidDel="00510580">
        <w:rPr>
          <w:rFonts w:eastAsiaTheme="minorHAnsi"/>
          <w:lang w:eastAsia="en-US"/>
        </w:rPr>
        <w:t xml:space="preserve"> </w:t>
      </w:r>
    </w:p>
    <w:p w14:paraId="44E6F39B" w14:textId="2DC73D6F" w:rsidR="00A3599F" w:rsidRPr="00B02DA9" w:rsidRDefault="00A3599F" w:rsidP="00652B32">
      <w:pPr>
        <w:pStyle w:val="Akapitzlist"/>
        <w:numPr>
          <w:ilvl w:val="0"/>
          <w:numId w:val="47"/>
        </w:numPr>
        <w:spacing w:before="120" w:line="276" w:lineRule="auto"/>
        <w:ind w:left="425" w:hanging="578"/>
        <w:contextualSpacing w:val="0"/>
        <w:jc w:val="both"/>
      </w:pPr>
      <w:r w:rsidRPr="00B02DA9">
        <w:rPr>
          <w:rFonts w:eastAsiaTheme="minorHAnsi"/>
          <w:lang w:eastAsia="en-US"/>
        </w:rPr>
        <w:t xml:space="preserve">Beneficjent zapewni, że dostarczone </w:t>
      </w:r>
      <w:r w:rsidR="00FF3277" w:rsidRPr="00B02DA9">
        <w:rPr>
          <w:rFonts w:eastAsiaTheme="minorHAnsi"/>
          <w:lang w:eastAsia="en-US"/>
        </w:rPr>
        <w:t xml:space="preserve">Dysponentowi lub wskazanemu przez Dysponenta podmiotowi </w:t>
      </w:r>
      <w:r w:rsidRPr="00B02DA9">
        <w:rPr>
          <w:rFonts w:eastAsiaTheme="minorHAnsi"/>
          <w:lang w:eastAsia="en-US"/>
        </w:rPr>
        <w:t xml:space="preserve">Utwory są wolne od wad fizycznych i prawnych. Ponadto Beneficjent zapewni, że Utwory nie są obciążone prawem obligacyjnym ani rzeczowym na rzecz osób trzecich, nie toczy się wobec nich postępowanie egzekucyjne, sądowe ani przed jakimkolwiek organem orzekającym oraz nie są przedmiotem zabezpieczenia, jak również brak jest jakichkolwiek innych okoliczności mogących ograniczyć prawa Dysponenta </w:t>
      </w:r>
      <w:r w:rsidR="005D655C" w:rsidRPr="00B02DA9">
        <w:rPr>
          <w:rFonts w:eastAsiaTheme="minorHAnsi"/>
          <w:lang w:eastAsia="en-US"/>
        </w:rPr>
        <w:t>lub wskazanego przez Dysponenta podmiot</w:t>
      </w:r>
      <w:r w:rsidR="0072653C" w:rsidRPr="00B02DA9">
        <w:rPr>
          <w:rFonts w:eastAsiaTheme="minorHAnsi"/>
          <w:lang w:eastAsia="en-US"/>
        </w:rPr>
        <w:t>u</w:t>
      </w:r>
      <w:r w:rsidR="005D655C" w:rsidRPr="00B02DA9">
        <w:rPr>
          <w:rFonts w:eastAsiaTheme="minorHAnsi"/>
          <w:lang w:eastAsia="en-US"/>
        </w:rPr>
        <w:t xml:space="preserve"> </w:t>
      </w:r>
      <w:r w:rsidRPr="00B02DA9">
        <w:rPr>
          <w:rFonts w:eastAsiaTheme="minorHAnsi"/>
          <w:lang w:eastAsia="en-US"/>
        </w:rPr>
        <w:t xml:space="preserve">wynikające z Umowy. </w:t>
      </w:r>
    </w:p>
    <w:p w14:paraId="4F26569C" w14:textId="69AD49CB" w:rsidR="005C693F" w:rsidRPr="00B02DA9" w:rsidRDefault="00A3599F" w:rsidP="00A3599F">
      <w:pPr>
        <w:pStyle w:val="Akapitzlist"/>
        <w:numPr>
          <w:ilvl w:val="0"/>
          <w:numId w:val="47"/>
        </w:numPr>
        <w:spacing w:before="120" w:line="276" w:lineRule="auto"/>
        <w:ind w:left="425" w:hanging="578"/>
        <w:contextualSpacing w:val="0"/>
        <w:jc w:val="both"/>
        <w:rPr>
          <w:rFonts w:eastAsiaTheme="minorHAnsi"/>
          <w:lang w:eastAsia="en-US"/>
        </w:rPr>
      </w:pPr>
      <w:r w:rsidRPr="00B02DA9">
        <w:rPr>
          <w:rFonts w:eastAsiaTheme="minorHAnsi"/>
          <w:lang w:eastAsia="en-US"/>
        </w:rPr>
        <w:t xml:space="preserve">Przeniesienie autorskich praw majątkowych, praw zależnych oraz praw pokrewnych (jeżeli takie powstaną) następuje z chwilą podpisania  protokołu </w:t>
      </w:r>
      <w:r w:rsidR="00762B50">
        <w:rPr>
          <w:rFonts w:eastAsiaTheme="minorHAnsi"/>
          <w:lang w:eastAsia="en-US"/>
        </w:rPr>
        <w:t>przekazania Utworów</w:t>
      </w:r>
      <w:r w:rsidRPr="00B02DA9">
        <w:rPr>
          <w:rFonts w:eastAsiaTheme="minorHAnsi"/>
          <w:lang w:eastAsia="en-US"/>
        </w:rPr>
        <w:t>, o którym mowa w ust. 1</w:t>
      </w:r>
      <w:r w:rsidR="005C693F" w:rsidRPr="00B02DA9">
        <w:rPr>
          <w:rFonts w:eastAsiaTheme="minorHAnsi"/>
          <w:lang w:eastAsia="en-US"/>
        </w:rPr>
        <w:t>.</w:t>
      </w:r>
    </w:p>
    <w:p w14:paraId="4D94C557" w14:textId="688B2EEA" w:rsidR="005C693F" w:rsidRPr="00B02DA9" w:rsidRDefault="005C693F" w:rsidP="00652B32">
      <w:pPr>
        <w:pStyle w:val="Akapitzlist"/>
        <w:numPr>
          <w:ilvl w:val="0"/>
          <w:numId w:val="47"/>
        </w:numPr>
        <w:spacing w:before="120" w:line="276" w:lineRule="auto"/>
        <w:ind w:left="425" w:hanging="578"/>
        <w:contextualSpacing w:val="0"/>
        <w:jc w:val="both"/>
        <w:rPr>
          <w:rFonts w:eastAsiaTheme="minorHAnsi"/>
          <w:lang w:eastAsia="en-US"/>
        </w:rPr>
      </w:pPr>
      <w:r w:rsidRPr="00B02DA9">
        <w:rPr>
          <w:rFonts w:eastAsiaTheme="minorHAnsi"/>
          <w:lang w:eastAsia="en-US"/>
        </w:rPr>
        <w:t xml:space="preserve">Beneficjent zobowiązuje się do niewykonywania autorskich praw osobistych do Utworów w szczególności w zakresie: integralności, modyfikacji, wykorzystania, oznaczania, nadzoru oraz zapewnia, że twórcy tych Utworów nie będą wykonywać ich wobec </w:t>
      </w:r>
      <w:r w:rsidR="00FF3277" w:rsidRPr="00B02DA9">
        <w:rPr>
          <w:rFonts w:eastAsiaTheme="minorHAnsi"/>
          <w:lang w:eastAsia="en-US"/>
        </w:rPr>
        <w:t>Dysponenta lub wskazanego przez Dysponenta podmiotu</w:t>
      </w:r>
      <w:r w:rsidRPr="00B02DA9">
        <w:rPr>
          <w:rFonts w:eastAsiaTheme="minorHAnsi"/>
          <w:lang w:eastAsia="en-US"/>
        </w:rPr>
        <w:t xml:space="preserve"> i przekazuje </w:t>
      </w:r>
      <w:r w:rsidR="00FF3277" w:rsidRPr="00B02DA9">
        <w:rPr>
          <w:rFonts w:eastAsiaTheme="minorHAnsi"/>
          <w:lang w:eastAsia="en-US"/>
        </w:rPr>
        <w:t>Dysponentowi lub</w:t>
      </w:r>
      <w:r w:rsidR="00843A5B">
        <w:rPr>
          <w:rFonts w:eastAsiaTheme="minorHAnsi"/>
          <w:lang w:eastAsia="en-US"/>
        </w:rPr>
        <w:t> </w:t>
      </w:r>
      <w:r w:rsidR="00FF3277" w:rsidRPr="00B02DA9">
        <w:rPr>
          <w:rFonts w:eastAsiaTheme="minorHAnsi"/>
          <w:lang w:eastAsia="en-US"/>
        </w:rPr>
        <w:t>wskazanemu przez Dysponenta podmiotowi</w:t>
      </w:r>
      <w:r w:rsidRPr="00B02DA9">
        <w:rPr>
          <w:rFonts w:eastAsiaTheme="minorHAnsi"/>
          <w:lang w:eastAsia="en-US"/>
        </w:rPr>
        <w:t xml:space="preserve"> prawo do ich wykonywania. Przekazanie </w:t>
      </w:r>
      <w:r w:rsidR="00FF3277" w:rsidRPr="00B02DA9">
        <w:rPr>
          <w:rFonts w:eastAsiaTheme="minorHAnsi"/>
          <w:lang w:eastAsia="en-US"/>
        </w:rPr>
        <w:t xml:space="preserve">Dysponentowi lub wskazanemu przez Dysponenta podmiotowi </w:t>
      </w:r>
      <w:r w:rsidRPr="00B02DA9">
        <w:rPr>
          <w:rFonts w:eastAsiaTheme="minorHAnsi"/>
          <w:lang w:eastAsia="en-US"/>
        </w:rPr>
        <w:t xml:space="preserve">prawa do wykonywania autorskich praw osobistych, o których mowa w zdaniu poprzednim dotyczy </w:t>
      </w:r>
      <w:r w:rsidR="00E00E0A" w:rsidRPr="00B02DA9">
        <w:rPr>
          <w:rFonts w:eastAsiaTheme="minorHAnsi"/>
          <w:lang w:eastAsia="en-US"/>
        </w:rPr>
        <w:t xml:space="preserve">podmiotu </w:t>
      </w:r>
      <w:r w:rsidR="00E00E0A" w:rsidRPr="00B02DA9">
        <w:rPr>
          <w:rFonts w:eastAsiaTheme="minorHAnsi"/>
          <w:lang w:eastAsia="en-US"/>
        </w:rPr>
        <w:lastRenderedPageBreak/>
        <w:t xml:space="preserve">wskazanego przez </w:t>
      </w:r>
      <w:r w:rsidRPr="00B02DA9">
        <w:rPr>
          <w:rFonts w:eastAsiaTheme="minorHAnsi"/>
          <w:lang w:eastAsia="en-US"/>
        </w:rPr>
        <w:t>Dysponenta</w:t>
      </w:r>
      <w:r w:rsidR="00FF3277" w:rsidRPr="00B02DA9">
        <w:rPr>
          <w:rFonts w:eastAsiaTheme="minorHAnsi"/>
          <w:lang w:eastAsia="en-US"/>
        </w:rPr>
        <w:t xml:space="preserve"> lub Dysponenta, </w:t>
      </w:r>
      <w:r w:rsidRPr="00B02DA9">
        <w:rPr>
          <w:rFonts w:eastAsiaTheme="minorHAnsi"/>
          <w:lang w:eastAsia="en-US"/>
        </w:rPr>
        <w:t xml:space="preserve">jego następców prawnych oraz osób z nim współpracujących. </w:t>
      </w:r>
    </w:p>
    <w:p w14:paraId="4D6288C7" w14:textId="60DE3DA7" w:rsidR="005C693F" w:rsidRPr="005C693F" w:rsidRDefault="005C693F" w:rsidP="00652B32">
      <w:pPr>
        <w:pStyle w:val="Akapitzlist"/>
        <w:numPr>
          <w:ilvl w:val="0"/>
          <w:numId w:val="47"/>
        </w:numPr>
        <w:spacing w:before="120" w:line="276" w:lineRule="auto"/>
        <w:ind w:left="425" w:hanging="578"/>
        <w:contextualSpacing w:val="0"/>
        <w:jc w:val="both"/>
      </w:pPr>
      <w:r w:rsidRPr="005C693F">
        <w:rPr>
          <w:rFonts w:eastAsiaTheme="minorHAnsi"/>
          <w:lang w:eastAsia="en-US"/>
        </w:rPr>
        <w:t>Beneficjent zapewni wszelkie zgody i zezwolenia, zarówno publicznoprawne jak</w:t>
      </w:r>
      <w:r w:rsidR="00405629">
        <w:rPr>
          <w:rFonts w:eastAsiaTheme="minorHAnsi"/>
          <w:lang w:eastAsia="en-US"/>
        </w:rPr>
        <w:t> </w:t>
      </w:r>
      <w:r w:rsidRPr="005C693F">
        <w:rPr>
          <w:rFonts w:eastAsiaTheme="minorHAnsi"/>
          <w:lang w:eastAsia="en-US"/>
        </w:rPr>
        <w:t xml:space="preserve">i prywatnoprawne, w tym na rozpowszechnianie wizerunku osób w Utworach, niezbędne do prawidłowej realizacji Zadania. </w:t>
      </w:r>
    </w:p>
    <w:p w14:paraId="3455133C" w14:textId="77777777" w:rsidR="003C7A58" w:rsidRPr="00652B32" w:rsidRDefault="003C7A58" w:rsidP="00652B32">
      <w:pPr>
        <w:pStyle w:val="Akapitzlist"/>
        <w:numPr>
          <w:ilvl w:val="0"/>
          <w:numId w:val="47"/>
        </w:numPr>
        <w:spacing w:before="120" w:line="276" w:lineRule="auto"/>
        <w:ind w:left="425" w:hanging="578"/>
        <w:contextualSpacing w:val="0"/>
        <w:jc w:val="both"/>
        <w:rPr>
          <w:lang w:eastAsia="en-US"/>
        </w:rPr>
      </w:pPr>
      <w:r w:rsidRPr="00652B32">
        <w:rPr>
          <w:rFonts w:eastAsiaTheme="minorHAnsi"/>
        </w:rPr>
        <w:t>Beneficjent zapewni wszelkie prawa, w tym autorskie prawa majątkowe oraz wszelkie upoważnienia do wykonywania zależnych praw autorskich innych podmiotów, z których wsparcia będzie korzystał przy realizacji Zadania, a także uzyska od tych podmiotów nieodwołalne zezwolenia na wykonywanie zależnych praw autorskich oraz wprowadzenia zmian do materiałów bez konieczności ich uzgadniania z podmiotami, którym mogłyby przysługiwać autorskie prawa osobiste. </w:t>
      </w:r>
    </w:p>
    <w:p w14:paraId="7602C3E7" w14:textId="2B61E03E" w:rsidR="003C7A58" w:rsidRPr="00C921FD" w:rsidRDefault="003C7A58" w:rsidP="00652B32">
      <w:pPr>
        <w:pStyle w:val="Akapitzlist"/>
        <w:numPr>
          <w:ilvl w:val="0"/>
          <w:numId w:val="47"/>
        </w:numPr>
        <w:spacing w:before="120" w:line="276" w:lineRule="auto"/>
        <w:ind w:left="425" w:hanging="578"/>
        <w:contextualSpacing w:val="0"/>
        <w:jc w:val="both"/>
        <w:rPr>
          <w:lang w:eastAsia="en-US"/>
        </w:rPr>
      </w:pPr>
      <w:r w:rsidRPr="00405629">
        <w:rPr>
          <w:rFonts w:eastAsiaTheme="minorHAnsi"/>
        </w:rPr>
        <w:t xml:space="preserve">W przypadku, gdy podczas tworzenia Utworu powstaną w stosunku do niego prawa pokrewne osób trzecich </w:t>
      </w:r>
      <w:r w:rsidR="006C04FD">
        <w:rPr>
          <w:rFonts w:eastAsiaTheme="minorHAnsi"/>
        </w:rPr>
        <w:t>(</w:t>
      </w:r>
      <w:r w:rsidRPr="00405629">
        <w:rPr>
          <w:rFonts w:eastAsiaTheme="minorHAnsi"/>
        </w:rPr>
        <w:t>np. prawo do nagrania audio, wideo</w:t>
      </w:r>
      <w:r w:rsidR="006C04FD">
        <w:rPr>
          <w:rFonts w:eastAsiaTheme="minorHAnsi"/>
        </w:rPr>
        <w:t>)</w:t>
      </w:r>
      <w:r w:rsidRPr="00405629">
        <w:rPr>
          <w:rFonts w:eastAsiaTheme="minorHAnsi"/>
        </w:rPr>
        <w:t xml:space="preserve">, Beneficjent, przed nieodpłatnym przeniesieniem </w:t>
      </w:r>
      <w:r w:rsidRPr="00405629">
        <w:rPr>
          <w:rFonts w:eastAsiaTheme="minorHAnsi"/>
          <w:lang w:eastAsia="en-US"/>
        </w:rPr>
        <w:t xml:space="preserve">na rzecz </w:t>
      </w:r>
      <w:r w:rsidR="00FF3277" w:rsidRPr="00405629">
        <w:rPr>
          <w:rFonts w:eastAsiaTheme="minorHAnsi"/>
          <w:lang w:eastAsia="en-US"/>
        </w:rPr>
        <w:t xml:space="preserve">Dysponenta lub wskazanego przez Dysponenta podmiotu </w:t>
      </w:r>
      <w:r w:rsidRPr="00405629">
        <w:rPr>
          <w:rFonts w:eastAsiaTheme="minorHAnsi"/>
          <w:lang w:eastAsia="en-US"/>
        </w:rPr>
        <w:t>autorskich praw majątkowych do Utworów i innych praw określonych w</w:t>
      </w:r>
      <w:r w:rsidR="00405629">
        <w:rPr>
          <w:rFonts w:eastAsiaTheme="minorHAnsi"/>
          <w:lang w:eastAsia="en-US"/>
        </w:rPr>
        <w:t> </w:t>
      </w:r>
      <w:r w:rsidRPr="00405629">
        <w:rPr>
          <w:rFonts w:eastAsiaTheme="minorHAnsi"/>
          <w:lang w:eastAsia="en-US"/>
        </w:rPr>
        <w:t>Umowie, zapewni, że przysługują mu wyłączne prawa pokrewne do tego Utworu w zakresie koniecznym do przeniesienia tych praw na </w:t>
      </w:r>
      <w:r w:rsidR="00FF3277" w:rsidRPr="00405629">
        <w:rPr>
          <w:rFonts w:eastAsiaTheme="minorHAnsi"/>
          <w:lang w:eastAsia="en-US"/>
        </w:rPr>
        <w:t>Dysponenta lub wskazany przez Dysponenta podmiot</w:t>
      </w:r>
      <w:r w:rsidRPr="00405629">
        <w:rPr>
          <w:rFonts w:eastAsiaTheme="minorHAnsi"/>
          <w:lang w:eastAsia="en-US"/>
        </w:rPr>
        <w:t>, jak również, że nie są one obciążone prawem obligacyjnym ani</w:t>
      </w:r>
      <w:r w:rsidR="00405629">
        <w:rPr>
          <w:rFonts w:eastAsiaTheme="minorHAnsi"/>
          <w:lang w:eastAsia="en-US"/>
        </w:rPr>
        <w:t> </w:t>
      </w:r>
      <w:r w:rsidRPr="00405629">
        <w:rPr>
          <w:rFonts w:eastAsiaTheme="minorHAnsi"/>
          <w:lang w:eastAsia="en-US"/>
        </w:rPr>
        <w:t xml:space="preserve">rzeczowym na rzecz osób trzecich, a także zapewni, że uzyskał od tych osób </w:t>
      </w:r>
      <w:r w:rsidRPr="00C921FD">
        <w:rPr>
          <w:rFonts w:eastAsiaTheme="minorHAnsi"/>
          <w:lang w:eastAsia="en-US"/>
        </w:rPr>
        <w:t xml:space="preserve">upoważnienia oraz nieodwołalne zezwolenia niezbędne do wykonania zapisów Umowy. Przeniesienie przez Beneficjenta na </w:t>
      </w:r>
      <w:r w:rsidR="00071259" w:rsidRPr="00C921FD">
        <w:rPr>
          <w:rFonts w:eastAsiaTheme="minorHAnsi"/>
          <w:lang w:eastAsia="en-US"/>
        </w:rPr>
        <w:t>Dysponenta lub wskazany przez Dysponenta podmiot</w:t>
      </w:r>
      <w:r w:rsidRPr="00C921FD">
        <w:rPr>
          <w:rFonts w:eastAsiaTheme="minorHAnsi"/>
          <w:lang w:eastAsia="en-US"/>
        </w:rPr>
        <w:t xml:space="preserve"> praw pokrewnych do Utworu następuje nieodpłatnie na polach eksploatacji wskazanych w</w:t>
      </w:r>
      <w:r w:rsidR="00C921FD" w:rsidRPr="00C921FD">
        <w:rPr>
          <w:rFonts w:eastAsiaTheme="minorHAnsi"/>
          <w:lang w:eastAsia="en-US"/>
        </w:rPr>
        <w:t> </w:t>
      </w:r>
      <w:r w:rsidRPr="00C921FD">
        <w:rPr>
          <w:rFonts w:eastAsiaTheme="minorHAnsi"/>
          <w:lang w:eastAsia="en-US"/>
        </w:rPr>
        <w:t>ust. 4.</w:t>
      </w:r>
    </w:p>
    <w:p w14:paraId="59AC7A81" w14:textId="35AF70F3" w:rsidR="00C97C2D" w:rsidRPr="00C921FD" w:rsidRDefault="00C97C2D" w:rsidP="00652B32">
      <w:pPr>
        <w:pStyle w:val="Akapitzlist"/>
        <w:numPr>
          <w:ilvl w:val="0"/>
          <w:numId w:val="47"/>
        </w:numPr>
        <w:spacing w:before="120" w:line="276" w:lineRule="auto"/>
        <w:ind w:left="425" w:hanging="578"/>
        <w:contextualSpacing w:val="0"/>
        <w:jc w:val="both"/>
      </w:pPr>
      <w:r w:rsidRPr="00C921FD">
        <w:rPr>
          <w:rFonts w:eastAsiaTheme="minorHAnsi"/>
          <w:lang w:eastAsia="en-US"/>
        </w:rPr>
        <w:t>Na podstawie art. 21 ust. 2</w:t>
      </w:r>
      <w:r w:rsidRPr="00C921FD">
        <w:rPr>
          <w:rFonts w:eastAsiaTheme="minorHAnsi"/>
          <w:vertAlign w:val="superscript"/>
          <w:lang w:eastAsia="en-US"/>
        </w:rPr>
        <w:t>1</w:t>
      </w:r>
      <w:r w:rsidRPr="00C921FD">
        <w:rPr>
          <w:rFonts w:eastAsiaTheme="minorHAnsi"/>
          <w:lang w:eastAsia="en-US"/>
        </w:rPr>
        <w:t xml:space="preserve"> </w:t>
      </w:r>
      <w:r w:rsidR="008D7B27" w:rsidRPr="00C921FD">
        <w:rPr>
          <w:rFonts w:eastAsiaTheme="minorHAnsi"/>
          <w:lang w:eastAsia="en-US"/>
        </w:rPr>
        <w:t>ustawy o prawie autorskim</w:t>
      </w:r>
      <w:r w:rsidR="00AA1B90">
        <w:rPr>
          <w:rFonts w:eastAsiaTheme="minorHAnsi"/>
          <w:lang w:eastAsia="en-US"/>
        </w:rPr>
        <w:t xml:space="preserve"> </w:t>
      </w:r>
      <w:r w:rsidR="008D7B27" w:rsidRPr="00C921FD">
        <w:rPr>
          <w:rFonts w:eastAsiaTheme="minorHAnsi"/>
          <w:lang w:eastAsia="en-US"/>
        </w:rPr>
        <w:t>Beneficjent</w:t>
      </w:r>
      <w:r w:rsidRPr="00C921FD">
        <w:rPr>
          <w:rFonts w:eastAsiaTheme="minorHAnsi"/>
          <w:lang w:eastAsia="en-US"/>
        </w:rPr>
        <w:t xml:space="preserve"> zrzeka się pośrednictwa organizacji zbiorowego zarządzania prawami autorskimi w zakresie korzystania z</w:t>
      </w:r>
      <w:r w:rsidR="00683E4C">
        <w:rPr>
          <w:rFonts w:eastAsiaTheme="minorHAnsi"/>
          <w:lang w:eastAsia="en-US"/>
        </w:rPr>
        <w:t> </w:t>
      </w:r>
      <w:r w:rsidR="00553849" w:rsidRPr="00C921FD">
        <w:rPr>
          <w:rFonts w:eastAsiaTheme="minorHAnsi"/>
          <w:lang w:eastAsia="en-US"/>
        </w:rPr>
        <w:t>U</w:t>
      </w:r>
      <w:r w:rsidR="00C45251" w:rsidRPr="00C921FD">
        <w:rPr>
          <w:rFonts w:eastAsiaTheme="minorHAnsi"/>
          <w:lang w:eastAsia="en-US"/>
        </w:rPr>
        <w:t>tworów</w:t>
      </w:r>
      <w:r w:rsidR="006C04FD">
        <w:rPr>
          <w:rFonts w:eastAsiaTheme="minorHAnsi"/>
          <w:lang w:eastAsia="en-US"/>
        </w:rPr>
        <w:t>,</w:t>
      </w:r>
      <w:r w:rsidR="00C45251" w:rsidRPr="00C921FD">
        <w:rPr>
          <w:rFonts w:eastAsiaTheme="minorHAnsi"/>
          <w:lang w:eastAsia="en-US"/>
        </w:rPr>
        <w:t xml:space="preserve"> </w:t>
      </w:r>
      <w:r w:rsidRPr="00C921FD">
        <w:rPr>
          <w:rFonts w:eastAsiaTheme="minorHAnsi"/>
          <w:lang w:eastAsia="en-US"/>
        </w:rPr>
        <w:t xml:space="preserve">polegającego na publicznym udostępnianiu </w:t>
      </w:r>
      <w:r w:rsidR="000734F0" w:rsidRPr="00C921FD">
        <w:rPr>
          <w:rFonts w:eastAsiaTheme="minorHAnsi"/>
          <w:lang w:eastAsia="en-US"/>
        </w:rPr>
        <w:t xml:space="preserve">Utworu </w:t>
      </w:r>
      <w:r w:rsidRPr="00C921FD">
        <w:rPr>
          <w:rFonts w:eastAsiaTheme="minorHAnsi"/>
          <w:lang w:eastAsia="en-US"/>
        </w:rPr>
        <w:t xml:space="preserve">w taki sposób, aby każdy mógł mieć do nich dostęp w miejscu i czasie przez siebie wybranym. </w:t>
      </w:r>
    </w:p>
    <w:p w14:paraId="18AF606D" w14:textId="2D77C60D" w:rsidR="009F07B8" w:rsidRPr="00C921FD" w:rsidRDefault="00524343" w:rsidP="009713BE">
      <w:pPr>
        <w:pStyle w:val="Akapitzlist"/>
        <w:numPr>
          <w:ilvl w:val="0"/>
          <w:numId w:val="47"/>
        </w:numPr>
        <w:spacing w:before="120" w:line="276" w:lineRule="auto"/>
        <w:ind w:left="425" w:hanging="578"/>
        <w:contextualSpacing w:val="0"/>
        <w:jc w:val="both"/>
        <w:rPr>
          <w:rFonts w:eastAsiaTheme="minorHAnsi"/>
          <w:lang w:eastAsia="en-US"/>
        </w:rPr>
      </w:pPr>
      <w:r w:rsidRPr="00C921FD">
        <w:rPr>
          <w:rFonts w:eastAsiaTheme="minorHAnsi"/>
          <w:lang w:eastAsia="en-US"/>
        </w:rPr>
        <w:t xml:space="preserve">W przypadku zgłoszenia przez osoby trzecie roszczeń opartych na zarzucie, że korzystanie </w:t>
      </w:r>
      <w:r w:rsidR="00CE368C" w:rsidRPr="00C921FD">
        <w:rPr>
          <w:rFonts w:eastAsiaTheme="minorHAnsi"/>
          <w:lang w:eastAsia="en-US"/>
        </w:rPr>
        <w:t xml:space="preserve">przez </w:t>
      </w:r>
      <w:r w:rsidR="001F3263" w:rsidRPr="00C921FD">
        <w:rPr>
          <w:rFonts w:eastAsiaTheme="minorHAnsi"/>
          <w:lang w:eastAsia="en-US"/>
        </w:rPr>
        <w:t xml:space="preserve">podmiot </w:t>
      </w:r>
      <w:r w:rsidR="00071259" w:rsidRPr="00C921FD">
        <w:rPr>
          <w:rFonts w:eastAsiaTheme="minorHAnsi"/>
          <w:lang w:eastAsia="en-US"/>
        </w:rPr>
        <w:t xml:space="preserve">wskazany przez Dysponenta lub przez Dysponenta </w:t>
      </w:r>
      <w:r w:rsidRPr="00C921FD">
        <w:rPr>
          <w:rFonts w:eastAsiaTheme="minorHAnsi"/>
          <w:lang w:eastAsia="en-US"/>
        </w:rPr>
        <w:t xml:space="preserve">z </w:t>
      </w:r>
      <w:r w:rsidR="001C166D" w:rsidRPr="00C921FD">
        <w:rPr>
          <w:rFonts w:eastAsiaTheme="minorHAnsi"/>
          <w:lang w:eastAsia="en-US"/>
        </w:rPr>
        <w:t>U</w:t>
      </w:r>
      <w:r w:rsidRPr="00C921FD">
        <w:rPr>
          <w:rFonts w:eastAsiaTheme="minorHAnsi"/>
          <w:lang w:eastAsia="en-US"/>
        </w:rPr>
        <w:t xml:space="preserve">tworów powstałych w </w:t>
      </w:r>
      <w:r w:rsidR="00457EF5" w:rsidRPr="00C921FD">
        <w:rPr>
          <w:rFonts w:eastAsiaTheme="minorHAnsi"/>
          <w:lang w:eastAsia="en-US"/>
        </w:rPr>
        <w:t xml:space="preserve">ramach </w:t>
      </w:r>
      <w:r w:rsidRPr="00C921FD">
        <w:rPr>
          <w:rFonts w:eastAsiaTheme="minorHAnsi"/>
          <w:lang w:eastAsia="en-US"/>
        </w:rPr>
        <w:t xml:space="preserve">realizacji </w:t>
      </w:r>
      <w:r w:rsidR="00FA3C3E" w:rsidRPr="00C921FD">
        <w:rPr>
          <w:rFonts w:eastAsiaTheme="minorHAnsi"/>
          <w:lang w:eastAsia="en-US"/>
        </w:rPr>
        <w:t>Zadania</w:t>
      </w:r>
      <w:r w:rsidRPr="00C921FD">
        <w:rPr>
          <w:rFonts w:eastAsiaTheme="minorHAnsi"/>
          <w:lang w:eastAsia="en-US"/>
        </w:rPr>
        <w:t>, jego następców prawnych lub osoby z nim współpracujące narusza prawa własności intelektualnej</w:t>
      </w:r>
      <w:r w:rsidR="00A56C72" w:rsidRPr="00C921FD">
        <w:rPr>
          <w:rFonts w:eastAsiaTheme="minorHAnsi"/>
          <w:lang w:eastAsia="en-US"/>
        </w:rPr>
        <w:t>,</w:t>
      </w:r>
      <w:r w:rsidRPr="00C921FD">
        <w:rPr>
          <w:rFonts w:eastAsiaTheme="minorHAnsi"/>
          <w:lang w:eastAsia="en-US"/>
        </w:rPr>
        <w:t xml:space="preserve"> </w:t>
      </w:r>
      <w:r w:rsidR="008D206E" w:rsidRPr="00C921FD">
        <w:rPr>
          <w:rFonts w:eastAsiaTheme="minorHAnsi"/>
          <w:lang w:eastAsia="en-US"/>
        </w:rPr>
        <w:t xml:space="preserve">w tym autorskie prawa majątkowe </w:t>
      </w:r>
      <w:r w:rsidRPr="00C921FD">
        <w:rPr>
          <w:rFonts w:eastAsiaTheme="minorHAnsi"/>
          <w:lang w:eastAsia="en-US"/>
        </w:rPr>
        <w:t>przysługujące tym osobom</w:t>
      </w:r>
      <w:r w:rsidR="00024414" w:rsidRPr="00C921FD">
        <w:rPr>
          <w:rFonts w:eastAsiaTheme="minorHAnsi"/>
          <w:lang w:eastAsia="en-US"/>
        </w:rPr>
        <w:t xml:space="preserve">, </w:t>
      </w:r>
      <w:r w:rsidR="00AD27E6" w:rsidRPr="00C921FD">
        <w:rPr>
          <w:rFonts w:eastAsiaTheme="minorHAnsi"/>
          <w:lang w:eastAsia="en-US"/>
        </w:rPr>
        <w:t>Dysponent</w:t>
      </w:r>
      <w:r w:rsidR="00024414" w:rsidRPr="00C921FD">
        <w:rPr>
          <w:rFonts w:eastAsiaTheme="minorHAnsi"/>
          <w:lang w:eastAsia="en-US"/>
        </w:rPr>
        <w:t xml:space="preserve"> poinformuje </w:t>
      </w:r>
      <w:r w:rsidR="00AD27E6" w:rsidRPr="00C921FD">
        <w:rPr>
          <w:rFonts w:eastAsiaTheme="minorHAnsi"/>
          <w:lang w:eastAsia="en-US"/>
        </w:rPr>
        <w:t>Beneficjenta</w:t>
      </w:r>
      <w:r w:rsidRPr="00C921FD">
        <w:rPr>
          <w:rFonts w:eastAsiaTheme="minorHAnsi"/>
          <w:lang w:eastAsia="en-US"/>
        </w:rPr>
        <w:t xml:space="preserve"> o takic</w:t>
      </w:r>
      <w:r w:rsidR="00024414" w:rsidRPr="00C921FD">
        <w:rPr>
          <w:rFonts w:eastAsiaTheme="minorHAnsi"/>
          <w:lang w:eastAsia="en-US"/>
        </w:rPr>
        <w:t xml:space="preserve">h roszczeniach, a </w:t>
      </w:r>
      <w:r w:rsidR="00AD27E6" w:rsidRPr="00C921FD">
        <w:rPr>
          <w:rFonts w:eastAsiaTheme="minorHAnsi"/>
          <w:lang w:eastAsia="en-US"/>
        </w:rPr>
        <w:t>Beneficjent</w:t>
      </w:r>
      <w:r w:rsidRPr="00C921FD">
        <w:rPr>
          <w:rFonts w:eastAsiaTheme="minorHAnsi"/>
          <w:lang w:eastAsia="en-US"/>
        </w:rPr>
        <w:t xml:space="preserve"> podejmie niezbędne działania mające na</w:t>
      </w:r>
      <w:r w:rsidR="00C46BDD" w:rsidRPr="00C921FD">
        <w:rPr>
          <w:rFonts w:eastAsiaTheme="minorHAnsi"/>
          <w:lang w:eastAsia="en-US"/>
        </w:rPr>
        <w:t> </w:t>
      </w:r>
      <w:r w:rsidRPr="00C921FD">
        <w:rPr>
          <w:rFonts w:eastAsiaTheme="minorHAnsi"/>
          <w:lang w:eastAsia="en-US"/>
        </w:rPr>
        <w:t>celu zażegnanie sporu i poniesie w z</w:t>
      </w:r>
      <w:r w:rsidR="00D54963" w:rsidRPr="00C921FD">
        <w:rPr>
          <w:rFonts w:eastAsiaTheme="minorHAnsi"/>
          <w:lang w:eastAsia="en-US"/>
        </w:rPr>
        <w:t>wiązku z tym wszelkie koszty. W </w:t>
      </w:r>
      <w:r w:rsidRPr="00C921FD">
        <w:rPr>
          <w:rFonts w:eastAsiaTheme="minorHAnsi"/>
          <w:lang w:eastAsia="en-US"/>
        </w:rPr>
        <w:t>szczególności, w</w:t>
      </w:r>
      <w:r w:rsidR="00985A6B" w:rsidRPr="00C921FD">
        <w:rPr>
          <w:rFonts w:eastAsiaTheme="minorHAnsi"/>
          <w:lang w:eastAsia="en-US"/>
        </w:rPr>
        <w:t> </w:t>
      </w:r>
      <w:r w:rsidRPr="00C921FD">
        <w:rPr>
          <w:rFonts w:eastAsiaTheme="minorHAnsi"/>
          <w:lang w:eastAsia="en-US"/>
        </w:rPr>
        <w:t xml:space="preserve">przypadku wytoczenia w związku z tym przeciwko </w:t>
      </w:r>
      <w:r w:rsidR="00912EB3" w:rsidRPr="00C921FD">
        <w:rPr>
          <w:rFonts w:eastAsiaTheme="minorHAnsi"/>
          <w:lang w:eastAsia="en-US"/>
        </w:rPr>
        <w:t xml:space="preserve">podmiotowi wskazanemu przez </w:t>
      </w:r>
      <w:r w:rsidR="00AD27E6" w:rsidRPr="00C921FD">
        <w:rPr>
          <w:rFonts w:eastAsiaTheme="minorHAnsi"/>
          <w:lang w:eastAsia="en-US"/>
        </w:rPr>
        <w:t>Dysponent</w:t>
      </w:r>
      <w:r w:rsidR="00912EB3" w:rsidRPr="00C921FD">
        <w:rPr>
          <w:rFonts w:eastAsiaTheme="minorHAnsi"/>
          <w:lang w:eastAsia="en-US"/>
        </w:rPr>
        <w:t>a</w:t>
      </w:r>
      <w:r w:rsidR="001F3263" w:rsidRPr="00C921FD">
        <w:rPr>
          <w:rFonts w:eastAsiaTheme="minorHAnsi"/>
          <w:lang w:eastAsia="en-US"/>
        </w:rPr>
        <w:t xml:space="preserve"> lub przeciwko Dysponentowi</w:t>
      </w:r>
      <w:r w:rsidRPr="00C921FD">
        <w:rPr>
          <w:rFonts w:eastAsiaTheme="minorHAnsi"/>
          <w:lang w:eastAsia="en-US"/>
        </w:rPr>
        <w:t xml:space="preserve">, jego następcy prawnemu lub </w:t>
      </w:r>
      <w:r w:rsidR="00CA51D3" w:rsidRPr="00C921FD">
        <w:rPr>
          <w:rFonts w:eastAsiaTheme="minorHAnsi"/>
          <w:lang w:eastAsia="en-US"/>
        </w:rPr>
        <w:t>osob</w:t>
      </w:r>
      <w:r w:rsidR="002D125F" w:rsidRPr="00C921FD">
        <w:rPr>
          <w:rFonts w:eastAsiaTheme="minorHAnsi"/>
          <w:lang w:eastAsia="en-US"/>
        </w:rPr>
        <w:t>ie</w:t>
      </w:r>
      <w:r w:rsidR="00CA51D3" w:rsidRPr="00C921FD">
        <w:rPr>
          <w:rFonts w:eastAsiaTheme="minorHAnsi"/>
          <w:lang w:eastAsia="en-US"/>
        </w:rPr>
        <w:t xml:space="preserve"> z nim współpracującej powództwa z tytułu naruszenia praw wła</w:t>
      </w:r>
      <w:r w:rsidR="00024414" w:rsidRPr="00C921FD">
        <w:rPr>
          <w:rFonts w:eastAsiaTheme="minorHAnsi"/>
          <w:lang w:eastAsia="en-US"/>
        </w:rPr>
        <w:t>sności intelektualnej</w:t>
      </w:r>
      <w:r w:rsidR="00A56C72" w:rsidRPr="00C921FD">
        <w:rPr>
          <w:rFonts w:eastAsiaTheme="minorHAnsi"/>
          <w:lang w:eastAsia="en-US"/>
        </w:rPr>
        <w:t>,</w:t>
      </w:r>
      <w:r w:rsidR="008D206E" w:rsidRPr="00C921FD">
        <w:rPr>
          <w:rFonts w:eastAsiaTheme="minorHAnsi"/>
          <w:lang w:eastAsia="en-US"/>
        </w:rPr>
        <w:t xml:space="preserve"> w tym autorskich paw majątkowych</w:t>
      </w:r>
      <w:r w:rsidR="00024414" w:rsidRPr="00C921FD">
        <w:rPr>
          <w:rFonts w:eastAsiaTheme="minorHAnsi"/>
          <w:lang w:eastAsia="en-US"/>
        </w:rPr>
        <w:t xml:space="preserve">, </w:t>
      </w:r>
      <w:r w:rsidR="000C35D9" w:rsidRPr="00C921FD">
        <w:rPr>
          <w:rFonts w:eastAsiaTheme="minorHAnsi"/>
          <w:lang w:eastAsia="en-US"/>
        </w:rPr>
        <w:t xml:space="preserve">Beneficjent </w:t>
      </w:r>
      <w:r w:rsidR="00CA51D3" w:rsidRPr="00C921FD">
        <w:rPr>
          <w:rFonts w:eastAsiaTheme="minorHAnsi"/>
          <w:lang w:eastAsia="en-US"/>
        </w:rPr>
        <w:t>wstąpi do</w:t>
      </w:r>
      <w:r w:rsidR="00683E4C">
        <w:rPr>
          <w:rFonts w:eastAsiaTheme="minorHAnsi"/>
          <w:lang w:eastAsia="en-US"/>
        </w:rPr>
        <w:t> </w:t>
      </w:r>
      <w:r w:rsidR="00CA51D3" w:rsidRPr="00C921FD">
        <w:rPr>
          <w:rFonts w:eastAsiaTheme="minorHAnsi"/>
          <w:lang w:eastAsia="en-US"/>
        </w:rPr>
        <w:t>post</w:t>
      </w:r>
      <w:r w:rsidR="00A03FBB" w:rsidRPr="00C921FD">
        <w:rPr>
          <w:rFonts w:eastAsiaTheme="minorHAnsi"/>
          <w:lang w:eastAsia="en-US"/>
        </w:rPr>
        <w:t>ę</w:t>
      </w:r>
      <w:r w:rsidR="00CA51D3" w:rsidRPr="00C921FD">
        <w:rPr>
          <w:rFonts w:eastAsiaTheme="minorHAnsi"/>
          <w:lang w:eastAsia="en-US"/>
        </w:rPr>
        <w:t xml:space="preserve">powania w charakterze strony pozwanej, a w razie braku takiej możliwości </w:t>
      </w:r>
      <w:r w:rsidR="00476FBA" w:rsidRPr="00C921FD">
        <w:rPr>
          <w:rFonts w:eastAsiaTheme="minorHAnsi"/>
          <w:lang w:eastAsia="en-US"/>
        </w:rPr>
        <w:t>przy</w:t>
      </w:r>
      <w:r w:rsidR="00CA51D3" w:rsidRPr="00C921FD">
        <w:rPr>
          <w:rFonts w:eastAsiaTheme="minorHAnsi"/>
          <w:lang w:eastAsia="en-US"/>
        </w:rPr>
        <w:t>stąpi z interwencją uboczną po stronie pozwanej oraz pokryje wszelkie koszty i</w:t>
      </w:r>
      <w:r w:rsidR="00683E4C">
        <w:rPr>
          <w:rFonts w:eastAsiaTheme="minorHAnsi"/>
          <w:lang w:eastAsia="en-US"/>
        </w:rPr>
        <w:t> </w:t>
      </w:r>
      <w:r w:rsidR="00CA51D3" w:rsidRPr="00C921FD">
        <w:rPr>
          <w:rFonts w:eastAsiaTheme="minorHAnsi"/>
          <w:lang w:eastAsia="en-US"/>
        </w:rPr>
        <w:t xml:space="preserve">odszkodowania, w tym koszty </w:t>
      </w:r>
      <w:r w:rsidR="00FB430E" w:rsidRPr="00C921FD">
        <w:rPr>
          <w:rFonts w:eastAsiaTheme="minorHAnsi"/>
          <w:lang w:eastAsia="en-US"/>
        </w:rPr>
        <w:t>zastępstwa procesowego</w:t>
      </w:r>
      <w:r w:rsidR="00FB430E" w:rsidRPr="00C921FD" w:rsidDel="00FB430E">
        <w:rPr>
          <w:rFonts w:eastAsiaTheme="minorHAnsi"/>
          <w:lang w:eastAsia="en-US"/>
        </w:rPr>
        <w:t xml:space="preserve"> </w:t>
      </w:r>
      <w:r w:rsidR="00CA51D3" w:rsidRPr="00C921FD">
        <w:rPr>
          <w:rFonts w:eastAsiaTheme="minorHAnsi"/>
          <w:lang w:eastAsia="en-US"/>
        </w:rPr>
        <w:t xml:space="preserve">zasądzone od </w:t>
      </w:r>
      <w:r w:rsidR="00AD27E6" w:rsidRPr="00C921FD">
        <w:rPr>
          <w:rFonts w:eastAsiaTheme="minorHAnsi"/>
          <w:lang w:eastAsia="en-US"/>
        </w:rPr>
        <w:t>Dysponenta</w:t>
      </w:r>
      <w:r w:rsidR="00CA51D3" w:rsidRPr="00C921FD">
        <w:rPr>
          <w:rFonts w:eastAsiaTheme="minorHAnsi"/>
          <w:lang w:eastAsia="en-US"/>
        </w:rPr>
        <w:t xml:space="preserve">, jego następców prawnych lub osób z nim współpracujących. </w:t>
      </w:r>
    </w:p>
    <w:p w14:paraId="5885BAE2" w14:textId="49425BB9" w:rsidR="00C46BDD" w:rsidRPr="00C921FD" w:rsidRDefault="00C46BDD" w:rsidP="00B41D13">
      <w:pPr>
        <w:pStyle w:val="Akapitzlist"/>
        <w:numPr>
          <w:ilvl w:val="0"/>
          <w:numId w:val="47"/>
        </w:numPr>
        <w:spacing w:before="120" w:line="276" w:lineRule="auto"/>
        <w:ind w:left="425" w:hanging="578"/>
        <w:contextualSpacing w:val="0"/>
        <w:jc w:val="both"/>
        <w:rPr>
          <w:rFonts w:eastAsiaTheme="minorHAnsi"/>
          <w:lang w:eastAsia="en-US"/>
        </w:rPr>
      </w:pPr>
      <w:r w:rsidRPr="00C921FD">
        <w:rPr>
          <w:rFonts w:eastAsiaTheme="minorHAnsi"/>
          <w:lang w:eastAsia="en-US"/>
        </w:rPr>
        <w:t>Przeniesienie praw autorskich, o których mowa w ust. 1 nie obejmuje elementów</w:t>
      </w:r>
      <w:r w:rsidR="009A2D5B">
        <w:rPr>
          <w:rFonts w:eastAsiaTheme="minorHAnsi"/>
          <w:lang w:eastAsia="en-US"/>
        </w:rPr>
        <w:t xml:space="preserve"> Utworów</w:t>
      </w:r>
      <w:r w:rsidRPr="00C921FD">
        <w:rPr>
          <w:rFonts w:eastAsiaTheme="minorHAnsi"/>
          <w:lang w:eastAsia="en-US"/>
        </w:rPr>
        <w:t xml:space="preserve">, które zostały stworzone przy użyciu gotowych, licencjonowanych rozwiązań </w:t>
      </w:r>
      <w:r w:rsidR="00E85227">
        <w:rPr>
          <w:rFonts w:eastAsiaTheme="minorHAnsi"/>
          <w:lang w:eastAsia="en-US"/>
        </w:rPr>
        <w:t>(</w:t>
      </w:r>
      <w:r w:rsidRPr="00C921FD">
        <w:rPr>
          <w:rFonts w:eastAsiaTheme="minorHAnsi"/>
          <w:lang w:eastAsia="en-US"/>
        </w:rPr>
        <w:t xml:space="preserve">np. inne </w:t>
      </w:r>
      <w:r w:rsidRPr="00C921FD">
        <w:rPr>
          <w:rFonts w:eastAsiaTheme="minorHAnsi"/>
          <w:lang w:eastAsia="en-US"/>
        </w:rPr>
        <w:lastRenderedPageBreak/>
        <w:t xml:space="preserve">elementy, które są objęte licencją na zasadach innych niż przeniesienie praw autorskich </w:t>
      </w:r>
      <w:r w:rsidR="00E85227">
        <w:rPr>
          <w:rFonts w:eastAsiaTheme="minorHAnsi"/>
          <w:lang w:eastAsia="en-US"/>
        </w:rPr>
        <w:t>jak</w:t>
      </w:r>
      <w:r w:rsidR="001A19ED">
        <w:rPr>
          <w:rFonts w:eastAsiaTheme="minorHAnsi"/>
          <w:lang w:eastAsia="en-US"/>
        </w:rPr>
        <w:t> </w:t>
      </w:r>
      <w:r w:rsidRPr="00C921FD">
        <w:rPr>
          <w:rFonts w:eastAsiaTheme="minorHAnsi"/>
          <w:lang w:eastAsia="en-US"/>
        </w:rPr>
        <w:t>licencje otwarte). W przypadku tych elementów, Beneficjent zapewnia Dysponenta, że</w:t>
      </w:r>
      <w:r w:rsidR="00E27DF0">
        <w:rPr>
          <w:rFonts w:eastAsiaTheme="minorHAnsi"/>
          <w:lang w:eastAsia="en-US"/>
        </w:rPr>
        <w:t> </w:t>
      </w:r>
      <w:r w:rsidRPr="00C921FD">
        <w:rPr>
          <w:rFonts w:eastAsiaTheme="minorHAnsi"/>
          <w:lang w:eastAsia="en-US"/>
        </w:rPr>
        <w:t>posiada odpowiednie licencje na ich użytkowanie, a Dysponent lub podmiot przez niego wskazany ma prawo do korzystania z nich zgodnie z warunkami licencyjnymi. W</w:t>
      </w:r>
      <w:r w:rsidR="001A19ED">
        <w:rPr>
          <w:rFonts w:eastAsiaTheme="minorHAnsi"/>
          <w:lang w:eastAsia="en-US"/>
        </w:rPr>
        <w:t> </w:t>
      </w:r>
      <w:r w:rsidRPr="00C921FD">
        <w:rPr>
          <w:rFonts w:eastAsiaTheme="minorHAnsi"/>
          <w:lang w:eastAsia="en-US"/>
        </w:rPr>
        <w:t>przypadku użycia materiałów objętych licencją Beneficjent zobowiązuje się do:</w:t>
      </w:r>
    </w:p>
    <w:p w14:paraId="1D5F46F2" w14:textId="35B07E47" w:rsidR="00C46BDD" w:rsidRPr="00C921FD" w:rsidRDefault="00C46BDD" w:rsidP="007F0813">
      <w:pPr>
        <w:pStyle w:val="Akapitzlist"/>
        <w:numPr>
          <w:ilvl w:val="0"/>
          <w:numId w:val="51"/>
        </w:numPr>
        <w:spacing w:before="120" w:line="276" w:lineRule="auto"/>
        <w:ind w:left="993" w:hanging="426"/>
        <w:jc w:val="both"/>
        <w:rPr>
          <w:rFonts w:eastAsiaTheme="minorHAnsi"/>
          <w:lang w:eastAsia="en-US"/>
        </w:rPr>
      </w:pPr>
      <w:r w:rsidRPr="00C921FD">
        <w:t>dostarczenia Dysponentowi</w:t>
      </w:r>
      <w:r w:rsidR="0072653C" w:rsidRPr="00C921FD">
        <w:t xml:space="preserve"> lub podmiotowi wskazanemu przez Dysponenta</w:t>
      </w:r>
      <w:r w:rsidRPr="00C921FD">
        <w:t xml:space="preserve"> listy tych materiałów wraz z informacją o</w:t>
      </w:r>
      <w:r w:rsidR="007F0813" w:rsidRPr="00C921FD">
        <w:rPr>
          <w:rFonts w:eastAsiaTheme="minorHAnsi"/>
          <w:lang w:eastAsia="en-US"/>
        </w:rPr>
        <w:t> </w:t>
      </w:r>
      <w:r w:rsidRPr="00C921FD">
        <w:rPr>
          <w:rFonts w:eastAsiaTheme="minorHAnsi"/>
          <w:lang w:eastAsia="en-US"/>
        </w:rPr>
        <w:t>zastosowanych licencjach;</w:t>
      </w:r>
    </w:p>
    <w:p w14:paraId="709E0EC8" w14:textId="432F183E" w:rsidR="00683E4C" w:rsidRDefault="00C46BDD" w:rsidP="00683E4C">
      <w:pPr>
        <w:pStyle w:val="Akapitzlist"/>
        <w:numPr>
          <w:ilvl w:val="0"/>
          <w:numId w:val="51"/>
        </w:numPr>
        <w:spacing w:before="120" w:line="276" w:lineRule="auto"/>
        <w:ind w:left="993" w:hanging="426"/>
        <w:jc w:val="both"/>
        <w:rPr>
          <w:rFonts w:eastAsiaTheme="minorHAnsi"/>
          <w:lang w:eastAsia="en-US"/>
        </w:rPr>
      </w:pPr>
      <w:r w:rsidRPr="00C921FD">
        <w:rPr>
          <w:rFonts w:eastAsiaTheme="minorHAnsi"/>
          <w:lang w:eastAsia="en-US"/>
        </w:rPr>
        <w:t>zapewnienia, że wykorzystanie tych materiałów nie narusza praw osób trzecich ani</w:t>
      </w:r>
      <w:r w:rsidR="00843A5B">
        <w:rPr>
          <w:rFonts w:eastAsiaTheme="minorHAnsi"/>
          <w:lang w:eastAsia="en-US"/>
        </w:rPr>
        <w:t> </w:t>
      </w:r>
      <w:r w:rsidRPr="00C921FD">
        <w:rPr>
          <w:rFonts w:eastAsiaTheme="minorHAnsi"/>
          <w:lang w:eastAsia="en-US"/>
        </w:rPr>
        <w:t>nie ogranicza prawa Dysponenta czy też podmiotu wskazanego</w:t>
      </w:r>
      <w:r w:rsidR="00722A6C" w:rsidRPr="00C921FD">
        <w:rPr>
          <w:rFonts w:eastAsiaTheme="minorHAnsi"/>
          <w:lang w:eastAsia="en-US"/>
        </w:rPr>
        <w:t xml:space="preserve"> przez Dysponenta</w:t>
      </w:r>
      <w:r w:rsidR="007F0813" w:rsidRPr="00C921FD">
        <w:rPr>
          <w:rFonts w:eastAsiaTheme="minorHAnsi"/>
          <w:lang w:eastAsia="en-US"/>
        </w:rPr>
        <w:t xml:space="preserve"> </w:t>
      </w:r>
      <w:r w:rsidRPr="00C921FD">
        <w:rPr>
          <w:rFonts w:eastAsiaTheme="minorHAnsi"/>
          <w:lang w:eastAsia="en-US"/>
        </w:rPr>
        <w:t>do</w:t>
      </w:r>
      <w:r w:rsidR="00C921FD">
        <w:rPr>
          <w:rFonts w:eastAsiaTheme="minorHAnsi"/>
          <w:lang w:eastAsia="en-US"/>
        </w:rPr>
        <w:t> </w:t>
      </w:r>
      <w:r w:rsidRPr="00C921FD">
        <w:rPr>
          <w:rFonts w:eastAsiaTheme="minorHAnsi"/>
          <w:lang w:eastAsia="en-US"/>
        </w:rPr>
        <w:t>korzystania z</w:t>
      </w:r>
      <w:r w:rsidR="007F0813" w:rsidRPr="00C921FD">
        <w:rPr>
          <w:rFonts w:eastAsiaTheme="minorHAnsi"/>
          <w:lang w:eastAsia="en-US"/>
        </w:rPr>
        <w:t> U</w:t>
      </w:r>
      <w:r w:rsidRPr="00C921FD">
        <w:rPr>
          <w:rFonts w:eastAsiaTheme="minorHAnsi"/>
          <w:lang w:eastAsia="en-US"/>
        </w:rPr>
        <w:t>tworu zgodnie z jego przeznaczeniem.</w:t>
      </w:r>
    </w:p>
    <w:p w14:paraId="6D299E38" w14:textId="2992679F" w:rsidR="008B5D8D" w:rsidRPr="00683E4C" w:rsidRDefault="008B5D8D" w:rsidP="00683E4C">
      <w:pPr>
        <w:pStyle w:val="Akapitzlist"/>
        <w:spacing w:before="240" w:line="276" w:lineRule="auto"/>
        <w:ind w:left="992"/>
        <w:contextualSpacing w:val="0"/>
        <w:jc w:val="center"/>
        <w:rPr>
          <w:rFonts w:eastAsiaTheme="minorHAnsi"/>
          <w:lang w:eastAsia="en-US"/>
        </w:rPr>
      </w:pPr>
      <w:r w:rsidRPr="00683E4C">
        <w:rPr>
          <w:b/>
        </w:rPr>
        <w:t xml:space="preserve">§ </w:t>
      </w:r>
      <w:r w:rsidR="005F392A" w:rsidRPr="00683E4C">
        <w:rPr>
          <w:b/>
        </w:rPr>
        <w:t>11</w:t>
      </w:r>
    </w:p>
    <w:p w14:paraId="6CE1D355" w14:textId="37B18099" w:rsidR="008B5D8D" w:rsidRDefault="00B61EEE" w:rsidP="008C7E4A">
      <w:pPr>
        <w:pStyle w:val="Akapitzlist"/>
        <w:numPr>
          <w:ilvl w:val="0"/>
          <w:numId w:val="5"/>
        </w:numPr>
        <w:spacing w:before="120" w:line="23" w:lineRule="atLeast"/>
        <w:ind w:left="426" w:hanging="426"/>
        <w:contextualSpacing w:val="0"/>
        <w:jc w:val="both"/>
      </w:pPr>
      <w:r>
        <w:t>Beneficjent</w:t>
      </w:r>
      <w:r w:rsidR="008B5D8D">
        <w:t xml:space="preserve"> może przeznaczyć </w:t>
      </w:r>
      <w:r>
        <w:t>Dotację celową</w:t>
      </w:r>
      <w:r w:rsidR="00C33FF7">
        <w:t xml:space="preserve"> </w:t>
      </w:r>
      <w:r w:rsidR="008B5D8D">
        <w:t>wyłącznie na pokrycie kosztów kwalifikowanych</w:t>
      </w:r>
      <w:r w:rsidR="00F834D3">
        <w:t xml:space="preserve"> wskazanych w </w:t>
      </w:r>
      <w:r w:rsidR="003C1A9B">
        <w:t>Ofercie</w:t>
      </w:r>
      <w:r w:rsidR="008B5D8D">
        <w:t>.</w:t>
      </w:r>
    </w:p>
    <w:p w14:paraId="2E7557CB" w14:textId="77777777" w:rsidR="008B5D8D" w:rsidRDefault="008B5D8D" w:rsidP="008C7E4A">
      <w:pPr>
        <w:pStyle w:val="Akapitzlist"/>
        <w:numPr>
          <w:ilvl w:val="0"/>
          <w:numId w:val="5"/>
        </w:numPr>
        <w:spacing w:before="120" w:line="23" w:lineRule="atLeast"/>
        <w:ind w:left="426" w:hanging="426"/>
        <w:contextualSpacing w:val="0"/>
        <w:jc w:val="both"/>
      </w:pPr>
      <w:r>
        <w:t>Koszty kwalifikowane muszą spełniać łącznie następujące warunki:</w:t>
      </w:r>
      <w:r>
        <w:tab/>
      </w:r>
    </w:p>
    <w:p w14:paraId="132CF654" w14:textId="31E4F653" w:rsidR="00B90CF0" w:rsidRPr="00B90CF0" w:rsidRDefault="00987744" w:rsidP="003E3144">
      <w:pPr>
        <w:pStyle w:val="Akapitzlist"/>
        <w:numPr>
          <w:ilvl w:val="0"/>
          <w:numId w:val="24"/>
        </w:numPr>
        <w:spacing w:before="120"/>
        <w:ind w:left="714" w:hanging="357"/>
        <w:contextualSpacing w:val="0"/>
        <w:jc w:val="both"/>
        <w:rPr>
          <w:rFonts w:cstheme="minorHAnsi"/>
        </w:rPr>
      </w:pPr>
      <w:r>
        <w:rPr>
          <w:rFonts w:cstheme="minorHAnsi"/>
        </w:rPr>
        <w:t xml:space="preserve">były </w:t>
      </w:r>
      <w:r w:rsidR="00B90CF0" w:rsidRPr="00B90CF0">
        <w:rPr>
          <w:rFonts w:cstheme="minorHAnsi"/>
        </w:rPr>
        <w:t>niezbędne d</w:t>
      </w:r>
      <w:r w:rsidR="00DF65F8">
        <w:rPr>
          <w:rFonts w:cstheme="minorHAnsi"/>
        </w:rPr>
        <w:t>o</w:t>
      </w:r>
      <w:r w:rsidR="00B90CF0" w:rsidRPr="00B90CF0">
        <w:rPr>
          <w:rFonts w:cstheme="minorHAnsi"/>
        </w:rPr>
        <w:t xml:space="preserve"> realizacji Zadania</w:t>
      </w:r>
      <w:r w:rsidR="00B90CF0">
        <w:rPr>
          <w:rFonts w:cstheme="minorHAnsi"/>
        </w:rPr>
        <w:t>;</w:t>
      </w:r>
    </w:p>
    <w:p w14:paraId="3EF2BC13" w14:textId="0004896F" w:rsidR="00B90CF0" w:rsidRPr="00B90CF0" w:rsidRDefault="00987744" w:rsidP="003E3144">
      <w:pPr>
        <w:pStyle w:val="Akapitzlist"/>
        <w:numPr>
          <w:ilvl w:val="0"/>
          <w:numId w:val="24"/>
        </w:numPr>
        <w:spacing w:before="120"/>
        <w:contextualSpacing w:val="0"/>
        <w:jc w:val="both"/>
        <w:rPr>
          <w:rFonts w:cstheme="minorHAnsi"/>
        </w:rPr>
      </w:pPr>
      <w:r>
        <w:rPr>
          <w:rFonts w:cstheme="minorHAnsi"/>
        </w:rPr>
        <w:t xml:space="preserve">zostały poniesione w sposób </w:t>
      </w:r>
      <w:r w:rsidR="00B90CF0" w:rsidRPr="00B90CF0">
        <w:rPr>
          <w:rFonts w:cstheme="minorHAnsi"/>
        </w:rPr>
        <w:t>racjonaln</w:t>
      </w:r>
      <w:r>
        <w:rPr>
          <w:rFonts w:cstheme="minorHAnsi"/>
        </w:rPr>
        <w:t>y</w:t>
      </w:r>
      <w:r w:rsidR="00B90CF0" w:rsidRPr="00B90CF0">
        <w:rPr>
          <w:rFonts w:cstheme="minorHAnsi"/>
        </w:rPr>
        <w:t xml:space="preserve"> i efektywn</w:t>
      </w:r>
      <w:r>
        <w:rPr>
          <w:rFonts w:cstheme="minorHAnsi"/>
        </w:rPr>
        <w:t>y</w:t>
      </w:r>
      <w:r w:rsidR="00CB1AD3">
        <w:rPr>
          <w:rFonts w:cstheme="minorHAnsi"/>
        </w:rPr>
        <w:t xml:space="preserve"> </w:t>
      </w:r>
      <w:r w:rsidR="00CB1AD3" w:rsidRPr="006A73E2">
        <w:t>oraz zgodny z zasadami gospodarności</w:t>
      </w:r>
      <w:r w:rsidR="00B90CF0">
        <w:rPr>
          <w:rFonts w:cstheme="minorHAnsi"/>
        </w:rPr>
        <w:t>;</w:t>
      </w:r>
    </w:p>
    <w:p w14:paraId="0125EA4A" w14:textId="6FDE538D" w:rsidR="00B90CF0" w:rsidRPr="00E11A6E" w:rsidRDefault="00B90CF0" w:rsidP="003E3144">
      <w:pPr>
        <w:pStyle w:val="Akapitzlist"/>
        <w:numPr>
          <w:ilvl w:val="0"/>
          <w:numId w:val="24"/>
        </w:numPr>
        <w:spacing w:before="120"/>
        <w:contextualSpacing w:val="0"/>
        <w:jc w:val="both"/>
        <w:rPr>
          <w:rFonts w:cstheme="minorHAnsi"/>
        </w:rPr>
      </w:pPr>
      <w:r w:rsidRPr="00E11A6E">
        <w:rPr>
          <w:rFonts w:cstheme="minorHAnsi"/>
        </w:rPr>
        <w:t xml:space="preserve">zostały </w:t>
      </w:r>
      <w:r w:rsidR="00857305" w:rsidRPr="00E11A6E">
        <w:rPr>
          <w:rFonts w:cstheme="minorHAnsi"/>
        </w:rPr>
        <w:t xml:space="preserve">wykorzystane </w:t>
      </w:r>
      <w:r w:rsidRPr="00E11A6E">
        <w:rPr>
          <w:rFonts w:cstheme="minorHAnsi"/>
        </w:rPr>
        <w:t xml:space="preserve">wyłącznie na cel wskazany w </w:t>
      </w:r>
      <w:r w:rsidR="00F0244F" w:rsidRPr="00E11A6E">
        <w:rPr>
          <w:rFonts w:cstheme="minorHAnsi"/>
        </w:rPr>
        <w:t>Regulamin</w:t>
      </w:r>
      <w:r w:rsidR="00161DD9" w:rsidRPr="00E11A6E">
        <w:rPr>
          <w:rFonts w:cstheme="minorHAnsi"/>
        </w:rPr>
        <w:t>ie</w:t>
      </w:r>
      <w:r w:rsidRPr="00E11A6E">
        <w:rPr>
          <w:rFonts w:cstheme="minorHAnsi"/>
        </w:rPr>
        <w:t xml:space="preserve">; </w:t>
      </w:r>
    </w:p>
    <w:p w14:paraId="2699D401" w14:textId="798FC796" w:rsidR="00B90CF0" w:rsidRPr="0098220E" w:rsidRDefault="00B90CF0" w:rsidP="003E3144">
      <w:pPr>
        <w:pStyle w:val="Akapitzlist"/>
        <w:numPr>
          <w:ilvl w:val="0"/>
          <w:numId w:val="24"/>
        </w:numPr>
        <w:spacing w:before="120"/>
        <w:contextualSpacing w:val="0"/>
        <w:jc w:val="both"/>
        <w:rPr>
          <w:sz w:val="23"/>
          <w:szCs w:val="23"/>
        </w:rPr>
      </w:pPr>
      <w:r w:rsidRPr="0098220E">
        <w:rPr>
          <w:rFonts w:cstheme="minorHAnsi"/>
        </w:rPr>
        <w:t>zostały faktycznie poniesione w terminie określonym w § 3 ust. 2</w:t>
      </w:r>
      <w:r w:rsidR="00161DD9" w:rsidRPr="0098220E">
        <w:rPr>
          <w:rFonts w:cstheme="minorHAnsi"/>
        </w:rPr>
        <w:t xml:space="preserve"> Umowy</w:t>
      </w:r>
      <w:r w:rsidRPr="0098220E">
        <w:t>;</w:t>
      </w:r>
      <w:r w:rsidRPr="0098220E">
        <w:rPr>
          <w:sz w:val="23"/>
          <w:szCs w:val="23"/>
        </w:rPr>
        <w:t xml:space="preserve"> </w:t>
      </w:r>
    </w:p>
    <w:p w14:paraId="7666E9E7" w14:textId="69C08F42" w:rsidR="00B90CF0" w:rsidRPr="0098220E" w:rsidRDefault="00987744" w:rsidP="003E3144">
      <w:pPr>
        <w:pStyle w:val="Akapitzlist"/>
        <w:numPr>
          <w:ilvl w:val="0"/>
          <w:numId w:val="24"/>
        </w:numPr>
        <w:spacing w:before="120"/>
        <w:contextualSpacing w:val="0"/>
        <w:jc w:val="both"/>
        <w:rPr>
          <w:rFonts w:cstheme="minorHAnsi"/>
        </w:rPr>
      </w:pPr>
      <w:r w:rsidRPr="0098220E">
        <w:rPr>
          <w:rFonts w:cstheme="minorHAnsi"/>
        </w:rPr>
        <w:t xml:space="preserve">są </w:t>
      </w:r>
      <w:r w:rsidR="00B90CF0" w:rsidRPr="0098220E">
        <w:rPr>
          <w:rFonts w:cstheme="minorHAnsi"/>
        </w:rPr>
        <w:t>identyfikowalne i weryfikowalne, w szczególności zarejestrowane w wyodrębnionej ewidencji księgowej i dokumentacji finansowo-księgowej Beneficjenta i opisywane zgodnie z zasadami wynikającymi</w:t>
      </w:r>
      <w:r w:rsidR="00B90CF0" w:rsidRPr="0098220E" w:rsidDel="004A3D85">
        <w:rPr>
          <w:rFonts w:cstheme="minorHAnsi"/>
        </w:rPr>
        <w:t xml:space="preserve"> </w:t>
      </w:r>
      <w:r w:rsidR="00B90CF0" w:rsidRPr="0098220E">
        <w:rPr>
          <w:rFonts w:cstheme="minorHAnsi"/>
        </w:rPr>
        <w:t xml:space="preserve">z </w:t>
      </w:r>
      <w:r w:rsidR="00186AEB" w:rsidRPr="0098220E">
        <w:rPr>
          <w:rFonts w:cstheme="minorHAnsi"/>
        </w:rPr>
        <w:t>ustawy</w:t>
      </w:r>
      <w:r w:rsidR="00B90CF0" w:rsidRPr="0098220E">
        <w:rPr>
          <w:rFonts w:cstheme="minorHAnsi"/>
        </w:rPr>
        <w:t xml:space="preserve"> o rachunkowości</w:t>
      </w:r>
      <w:r w:rsidR="00B90CF0" w:rsidRPr="0098220E">
        <w:rPr>
          <w:sz w:val="23"/>
          <w:szCs w:val="23"/>
        </w:rPr>
        <w:t xml:space="preserve">; </w:t>
      </w:r>
    </w:p>
    <w:p w14:paraId="65282975" w14:textId="0C29A523" w:rsidR="00B90CF0" w:rsidRPr="0098220E" w:rsidRDefault="00B90CF0" w:rsidP="003E3144">
      <w:pPr>
        <w:pStyle w:val="Akapitzlist"/>
        <w:numPr>
          <w:ilvl w:val="0"/>
          <w:numId w:val="24"/>
        </w:numPr>
        <w:spacing w:before="120"/>
        <w:contextualSpacing w:val="0"/>
        <w:jc w:val="both"/>
        <w:rPr>
          <w:rFonts w:cstheme="minorHAnsi"/>
        </w:rPr>
      </w:pPr>
      <w:r w:rsidRPr="0098220E">
        <w:rPr>
          <w:rFonts w:cstheme="minorHAnsi"/>
        </w:rPr>
        <w:t>zostały przewidziane w kosztorysie realizacji Zadania</w:t>
      </w:r>
      <w:r w:rsidR="00074C2A" w:rsidRPr="0098220E">
        <w:rPr>
          <w:rFonts w:cstheme="minorHAnsi"/>
        </w:rPr>
        <w:t>;</w:t>
      </w:r>
    </w:p>
    <w:p w14:paraId="60A094B8" w14:textId="029DEF00" w:rsidR="00AD59C0" w:rsidRPr="0098220E" w:rsidRDefault="002B09BC" w:rsidP="003E3144">
      <w:pPr>
        <w:pStyle w:val="Akapitzlist"/>
        <w:numPr>
          <w:ilvl w:val="0"/>
          <w:numId w:val="24"/>
        </w:numPr>
        <w:spacing w:before="120" w:after="120" w:line="23" w:lineRule="atLeast"/>
        <w:ind w:left="714" w:hanging="357"/>
        <w:contextualSpacing w:val="0"/>
        <w:jc w:val="both"/>
      </w:pPr>
      <w:r w:rsidRPr="0098220E">
        <w:t xml:space="preserve">zostały poniesione na </w:t>
      </w:r>
      <w:r w:rsidR="008B5D8D" w:rsidRPr="0098220E">
        <w:t xml:space="preserve"> </w:t>
      </w:r>
      <w:r w:rsidR="00C00D2E" w:rsidRPr="0098220E">
        <w:t>D</w:t>
      </w:r>
      <w:r w:rsidR="008B5D8D" w:rsidRPr="0098220E">
        <w:t>ziałania</w:t>
      </w:r>
      <w:r w:rsidR="00B90CF0" w:rsidRPr="0098220E">
        <w:t>.</w:t>
      </w:r>
    </w:p>
    <w:p w14:paraId="1AAD14F4" w14:textId="3320B66A" w:rsidR="00AD59C0" w:rsidRPr="00AD59C0" w:rsidRDefault="00AD59C0" w:rsidP="002B09BC">
      <w:pPr>
        <w:pStyle w:val="Akapitzlist"/>
        <w:numPr>
          <w:ilvl w:val="0"/>
          <w:numId w:val="5"/>
        </w:numPr>
        <w:spacing w:before="120" w:after="120" w:line="23" w:lineRule="atLeast"/>
        <w:ind w:left="425" w:hanging="425"/>
        <w:contextualSpacing w:val="0"/>
        <w:jc w:val="both"/>
        <w:rPr>
          <w:rFonts w:cstheme="minorHAnsi"/>
        </w:rPr>
      </w:pPr>
      <w:r w:rsidRPr="00AD59C0">
        <w:rPr>
          <w:rFonts w:cstheme="minorHAnsi"/>
        </w:rPr>
        <w:t xml:space="preserve">Koszty kwalifikowane w ramach realizacji Zadania dzielą się na koszty </w:t>
      </w:r>
      <w:r w:rsidR="00161DD9">
        <w:rPr>
          <w:rFonts w:cstheme="minorHAnsi"/>
        </w:rPr>
        <w:t>merytoryczne</w:t>
      </w:r>
      <w:r w:rsidR="00161DD9" w:rsidRPr="00AD59C0">
        <w:rPr>
          <w:rFonts w:cstheme="minorHAnsi"/>
        </w:rPr>
        <w:t xml:space="preserve"> </w:t>
      </w:r>
      <w:r w:rsidRPr="00AD59C0">
        <w:rPr>
          <w:rFonts w:cstheme="minorHAnsi"/>
        </w:rPr>
        <w:t xml:space="preserve">i koszty </w:t>
      </w:r>
      <w:r w:rsidR="00161DD9">
        <w:rPr>
          <w:rFonts w:cstheme="minorHAnsi"/>
        </w:rPr>
        <w:t>administracyjne</w:t>
      </w:r>
      <w:r w:rsidRPr="00AD59C0">
        <w:rPr>
          <w:rFonts w:cstheme="minorHAnsi"/>
        </w:rPr>
        <w:t xml:space="preserve">. </w:t>
      </w:r>
    </w:p>
    <w:p w14:paraId="7D09A556" w14:textId="0E8F1D01" w:rsidR="00AD59C0" w:rsidRPr="00AD59C0" w:rsidRDefault="00AD59C0" w:rsidP="002B09BC">
      <w:pPr>
        <w:pStyle w:val="Akapitzlist"/>
        <w:numPr>
          <w:ilvl w:val="0"/>
          <w:numId w:val="5"/>
        </w:numPr>
        <w:spacing w:before="120" w:after="120" w:line="23" w:lineRule="atLeast"/>
        <w:ind w:left="425" w:hanging="425"/>
        <w:contextualSpacing w:val="0"/>
        <w:jc w:val="both"/>
        <w:rPr>
          <w:rFonts w:cstheme="minorHAnsi"/>
        </w:rPr>
      </w:pPr>
      <w:r w:rsidRPr="002F0FD5">
        <w:rPr>
          <w:rFonts w:cstheme="minorHAnsi"/>
        </w:rPr>
        <w:t xml:space="preserve">Koszty </w:t>
      </w:r>
      <w:r w:rsidR="00F81D7B">
        <w:rPr>
          <w:rFonts w:cstheme="minorHAnsi"/>
        </w:rPr>
        <w:t>merytoryczne</w:t>
      </w:r>
      <w:r w:rsidR="00F81D7B" w:rsidRPr="00AD59C0">
        <w:rPr>
          <w:rFonts w:cstheme="minorHAnsi"/>
        </w:rPr>
        <w:t xml:space="preserve"> </w:t>
      </w:r>
      <w:r w:rsidRPr="00AD59C0">
        <w:rPr>
          <w:rFonts w:cstheme="minorHAnsi"/>
        </w:rPr>
        <w:t xml:space="preserve">są </w:t>
      </w:r>
      <w:r w:rsidR="00C3026C">
        <w:rPr>
          <w:rFonts w:cstheme="minorHAnsi"/>
        </w:rPr>
        <w:t>niezbędne</w:t>
      </w:r>
      <w:r w:rsidR="00C3026C" w:rsidRPr="00AD59C0">
        <w:rPr>
          <w:rFonts w:cstheme="minorHAnsi"/>
        </w:rPr>
        <w:t xml:space="preserve"> </w:t>
      </w:r>
      <w:r w:rsidR="00C3026C">
        <w:rPr>
          <w:rFonts w:cstheme="minorHAnsi"/>
        </w:rPr>
        <w:t xml:space="preserve">do realizacji </w:t>
      </w:r>
      <w:r w:rsidRPr="00AD59C0">
        <w:rPr>
          <w:rFonts w:cstheme="minorHAnsi"/>
        </w:rPr>
        <w:t>Zadania</w:t>
      </w:r>
      <w:r w:rsidR="002B27D3">
        <w:rPr>
          <w:rFonts w:cstheme="minorHAnsi"/>
        </w:rPr>
        <w:t xml:space="preserve"> i obejmują w szczególności koszty</w:t>
      </w:r>
      <w:r w:rsidRPr="00AD59C0">
        <w:rPr>
          <w:rFonts w:cstheme="minorHAnsi"/>
        </w:rPr>
        <w:t xml:space="preserve">: </w:t>
      </w:r>
    </w:p>
    <w:p w14:paraId="7618C621" w14:textId="309D2363" w:rsidR="00AD59C0" w:rsidRPr="00AD59C0" w:rsidRDefault="00AD59C0" w:rsidP="003E3144">
      <w:pPr>
        <w:pStyle w:val="Akapitzlist"/>
        <w:numPr>
          <w:ilvl w:val="0"/>
          <w:numId w:val="31"/>
        </w:numPr>
        <w:spacing w:before="120" w:line="23" w:lineRule="atLeast"/>
        <w:ind w:left="714" w:hanging="357"/>
        <w:contextualSpacing w:val="0"/>
        <w:jc w:val="both"/>
        <w:rPr>
          <w:rFonts w:cstheme="minorHAnsi"/>
        </w:rPr>
      </w:pPr>
      <w:r w:rsidRPr="00AD59C0">
        <w:rPr>
          <w:rFonts w:cstheme="minorHAnsi"/>
        </w:rPr>
        <w:t xml:space="preserve">produkcji spotów i publikacji reklamy w mediach społecznościowych, prasie, </w:t>
      </w:r>
      <w:r w:rsidR="00BF2D03">
        <w:rPr>
          <w:rFonts w:cstheme="minorHAnsi"/>
        </w:rPr>
        <w:t>telewizji</w:t>
      </w:r>
      <w:r w:rsidRPr="00AD59C0">
        <w:rPr>
          <w:rFonts w:cstheme="minorHAnsi"/>
        </w:rPr>
        <w:t>, radi</w:t>
      </w:r>
      <w:r w:rsidR="002B27D3">
        <w:rPr>
          <w:rFonts w:cstheme="minorHAnsi"/>
        </w:rPr>
        <w:t>u</w:t>
      </w:r>
      <w:r w:rsidRPr="00AD59C0">
        <w:rPr>
          <w:rFonts w:cstheme="minorHAnsi"/>
        </w:rPr>
        <w:t>, koszty związane ze zbudowaniem i prowadzeniem strony internetowej</w:t>
      </w:r>
      <w:r w:rsidR="00043429">
        <w:rPr>
          <w:rFonts w:cstheme="minorHAnsi"/>
        </w:rPr>
        <w:t xml:space="preserve"> Kampanii</w:t>
      </w:r>
      <w:r w:rsidRPr="00AD59C0">
        <w:rPr>
          <w:rFonts w:cstheme="minorHAnsi"/>
        </w:rPr>
        <w:t>;</w:t>
      </w:r>
    </w:p>
    <w:p w14:paraId="2F75E3CA" w14:textId="17634FE1" w:rsidR="00AD59C0" w:rsidRDefault="00AD59C0" w:rsidP="003E3144">
      <w:pPr>
        <w:pStyle w:val="Akapitzlist"/>
        <w:numPr>
          <w:ilvl w:val="0"/>
          <w:numId w:val="31"/>
        </w:numPr>
        <w:spacing w:before="120" w:line="23" w:lineRule="atLeast"/>
        <w:ind w:left="714" w:hanging="357"/>
        <w:contextualSpacing w:val="0"/>
        <w:jc w:val="both"/>
        <w:rPr>
          <w:rFonts w:cstheme="minorHAnsi"/>
        </w:rPr>
      </w:pPr>
      <w:r w:rsidRPr="00AD59C0">
        <w:rPr>
          <w:rFonts w:cstheme="minorHAnsi"/>
        </w:rPr>
        <w:t>wynagrodzenia usługodawców</w:t>
      </w:r>
      <w:r w:rsidR="00F81D7B">
        <w:rPr>
          <w:rFonts w:cstheme="minorHAnsi"/>
        </w:rPr>
        <w:t xml:space="preserve">, </w:t>
      </w:r>
      <w:r w:rsidRPr="00AD59C0">
        <w:rPr>
          <w:rFonts w:cstheme="minorHAnsi"/>
        </w:rPr>
        <w:t>specjalistów</w:t>
      </w:r>
      <w:r w:rsidR="00BF2D03">
        <w:rPr>
          <w:rFonts w:cstheme="minorHAnsi"/>
        </w:rPr>
        <w:t xml:space="preserve">, </w:t>
      </w:r>
      <w:r w:rsidR="003C1A9B">
        <w:rPr>
          <w:rFonts w:cstheme="minorHAnsi"/>
        </w:rPr>
        <w:t>przy pomocy których Beneficjent realizuje Zadanie</w:t>
      </w:r>
      <w:r w:rsidRPr="00AD59C0">
        <w:rPr>
          <w:rFonts w:cstheme="minorHAnsi"/>
        </w:rPr>
        <w:t>;</w:t>
      </w:r>
    </w:p>
    <w:p w14:paraId="58B08357" w14:textId="7F4DC812" w:rsidR="00AD59C0" w:rsidRPr="00AD59C0" w:rsidRDefault="00AD59C0" w:rsidP="003E3144">
      <w:pPr>
        <w:pStyle w:val="Akapitzlist"/>
        <w:numPr>
          <w:ilvl w:val="0"/>
          <w:numId w:val="31"/>
        </w:numPr>
        <w:spacing w:before="120" w:line="23" w:lineRule="atLeast"/>
        <w:ind w:left="714" w:hanging="357"/>
        <w:contextualSpacing w:val="0"/>
        <w:jc w:val="both"/>
        <w:rPr>
          <w:rFonts w:cstheme="minorHAnsi"/>
        </w:rPr>
      </w:pPr>
      <w:r w:rsidRPr="00AD59C0">
        <w:rPr>
          <w:rFonts w:cstheme="minorHAnsi"/>
        </w:rPr>
        <w:t>zakwaterowania oraz koszty podróży służbowych ekspertów i specjalistów</w:t>
      </w:r>
      <w:r w:rsidR="006F6597">
        <w:rPr>
          <w:rFonts w:cstheme="minorHAnsi"/>
        </w:rPr>
        <w:t>,</w:t>
      </w:r>
      <w:r w:rsidRPr="00AD59C0">
        <w:rPr>
          <w:rFonts w:cstheme="minorHAnsi"/>
        </w:rPr>
        <w:t xml:space="preserve"> </w:t>
      </w:r>
      <w:r w:rsidR="003C1A9B">
        <w:rPr>
          <w:rFonts w:cstheme="minorHAnsi"/>
        </w:rPr>
        <w:t xml:space="preserve">przy pomocy których Beneficjent realizuje </w:t>
      </w:r>
      <w:r w:rsidR="002544A8">
        <w:rPr>
          <w:rFonts w:cstheme="minorHAnsi"/>
        </w:rPr>
        <w:t>Z</w:t>
      </w:r>
      <w:r w:rsidRPr="00AD59C0">
        <w:rPr>
          <w:rFonts w:cstheme="minorHAnsi"/>
        </w:rPr>
        <w:t>adanie, które należy rozliczyć zgodnie z</w:t>
      </w:r>
      <w:r w:rsidR="00D953B6">
        <w:rPr>
          <w:rFonts w:cstheme="minorHAnsi"/>
        </w:rPr>
        <w:t> </w:t>
      </w:r>
      <w:r w:rsidRPr="00AD59C0">
        <w:rPr>
          <w:rFonts w:cstheme="minorHAnsi"/>
        </w:rPr>
        <w:t>przepisami rozporządzenia Ministra Pracy i Polityki Społecznej z dnia 29 stycznia 2013 r. w sprawie należności przysługujących pracownikowi zatrudnionemu w</w:t>
      </w:r>
      <w:r w:rsidR="006F6597">
        <w:rPr>
          <w:rFonts w:cstheme="minorHAnsi"/>
        </w:rPr>
        <w:t> </w:t>
      </w:r>
      <w:r w:rsidRPr="00AD59C0">
        <w:rPr>
          <w:rFonts w:cstheme="minorHAnsi"/>
        </w:rPr>
        <w:t>państwowej lub samorządowej jednostce sfery budżetowej z tytułu podróży służbowej (Dz.U. z 2023 r. poz. 2190</w:t>
      </w:r>
      <w:r w:rsidR="006F6597">
        <w:rPr>
          <w:rFonts w:cstheme="minorHAnsi"/>
        </w:rPr>
        <w:t>, z późn. zm.</w:t>
      </w:r>
      <w:r w:rsidRPr="00AD59C0">
        <w:rPr>
          <w:rFonts w:cstheme="minorHAnsi"/>
        </w:rPr>
        <w:t xml:space="preserve">), w tym noclegi, bilety komunikacji publicznej lub koszty przejazdów prywatnymi środkami transportu, z </w:t>
      </w:r>
      <w:r w:rsidR="002B27D3">
        <w:rPr>
          <w:rFonts w:cstheme="minorHAnsi"/>
        </w:rPr>
        <w:t>zastrzeżeniem</w:t>
      </w:r>
      <w:r w:rsidRPr="00AD59C0">
        <w:rPr>
          <w:rFonts w:cstheme="minorHAnsi"/>
        </w:rPr>
        <w:t>, że</w:t>
      </w:r>
      <w:r w:rsidR="00521C1B">
        <w:rPr>
          <w:rFonts w:cstheme="minorHAnsi"/>
        </w:rPr>
        <w:t>:</w:t>
      </w:r>
      <w:r w:rsidRPr="00AD59C0">
        <w:rPr>
          <w:rFonts w:cstheme="minorHAnsi"/>
        </w:rPr>
        <w:t xml:space="preserve"> </w:t>
      </w:r>
    </w:p>
    <w:p w14:paraId="06AB7AF9" w14:textId="26A44B03" w:rsidR="00AD59C0" w:rsidRPr="00AD59C0" w:rsidRDefault="00AD59C0" w:rsidP="00DE28FB">
      <w:pPr>
        <w:pStyle w:val="Akapitzlist"/>
        <w:numPr>
          <w:ilvl w:val="1"/>
          <w:numId w:val="38"/>
        </w:numPr>
        <w:spacing w:before="120" w:line="23" w:lineRule="atLeast"/>
        <w:contextualSpacing w:val="0"/>
        <w:jc w:val="both"/>
        <w:rPr>
          <w:rFonts w:cstheme="minorHAnsi"/>
        </w:rPr>
      </w:pPr>
      <w:r w:rsidRPr="00AD59C0">
        <w:rPr>
          <w:rFonts w:cstheme="minorHAnsi"/>
        </w:rPr>
        <w:t>wydatki poniesione przez Beneficjenta w związku z przejazdem samochodem prywatnym rozlicza się jako iloczyn liczby kilometrów i maksymalnych stawek za jeden kilometr określonych w § 2 rozporządzenia Ministra Infrastruktury z</w:t>
      </w:r>
      <w:r w:rsidR="003C1A9B">
        <w:rPr>
          <w:rFonts w:cstheme="minorHAnsi"/>
        </w:rPr>
        <w:t> </w:t>
      </w:r>
      <w:r w:rsidRPr="00AD59C0">
        <w:rPr>
          <w:rFonts w:cstheme="minorHAnsi"/>
        </w:rPr>
        <w:t xml:space="preserve">dnia 25 marca 2002 r. w sprawie warunków ustalania oraz sposobu </w:t>
      </w:r>
      <w:r w:rsidRPr="00AD59C0">
        <w:rPr>
          <w:rFonts w:cstheme="minorHAnsi"/>
        </w:rPr>
        <w:lastRenderedPageBreak/>
        <w:t>dokonywania zwrotu kosztów używania do celów służbowych samochodów osobowych, motocykli i motorowerów niebędących własnością pracodawcy (Dz. U. z 2002 r.</w:t>
      </w:r>
      <w:r w:rsidR="00E32BB1">
        <w:rPr>
          <w:rFonts w:cstheme="minorHAnsi"/>
        </w:rPr>
        <w:t xml:space="preserve"> nr 27</w:t>
      </w:r>
      <w:r w:rsidRPr="00AD59C0">
        <w:rPr>
          <w:rFonts w:cstheme="minorHAnsi"/>
        </w:rPr>
        <w:t xml:space="preserve"> poz. 271, </w:t>
      </w:r>
      <w:r w:rsidR="006F6597" w:rsidRPr="00AD59C0">
        <w:rPr>
          <w:rFonts w:cstheme="minorHAnsi"/>
        </w:rPr>
        <w:t>z</w:t>
      </w:r>
      <w:r w:rsidR="006F6597">
        <w:rPr>
          <w:rFonts w:cstheme="minorHAnsi"/>
        </w:rPr>
        <w:t xml:space="preserve"> późn.</w:t>
      </w:r>
      <w:r w:rsidR="006F6597" w:rsidRPr="00AD59C0">
        <w:rPr>
          <w:rFonts w:cstheme="minorHAnsi"/>
        </w:rPr>
        <w:t xml:space="preserve"> </w:t>
      </w:r>
      <w:r w:rsidRPr="00AD59C0">
        <w:rPr>
          <w:rFonts w:cstheme="minorHAnsi"/>
        </w:rPr>
        <w:t>zm.)</w:t>
      </w:r>
      <w:r w:rsidR="00116FE7">
        <w:rPr>
          <w:rFonts w:cstheme="minorHAnsi"/>
        </w:rPr>
        <w:t>;</w:t>
      </w:r>
    </w:p>
    <w:p w14:paraId="7B99582D" w14:textId="7BAE890A" w:rsidR="00AD59C0" w:rsidRPr="00AD59C0" w:rsidRDefault="00AD59C0" w:rsidP="00DE28FB">
      <w:pPr>
        <w:pStyle w:val="Akapitzlist"/>
        <w:numPr>
          <w:ilvl w:val="1"/>
          <w:numId w:val="38"/>
        </w:numPr>
        <w:spacing w:before="120" w:line="23" w:lineRule="atLeast"/>
        <w:contextualSpacing w:val="0"/>
        <w:jc w:val="both"/>
        <w:rPr>
          <w:rFonts w:cstheme="minorHAnsi"/>
        </w:rPr>
      </w:pPr>
      <w:r w:rsidRPr="00AD59C0">
        <w:rPr>
          <w:rFonts w:cstheme="minorHAnsi"/>
        </w:rPr>
        <w:t xml:space="preserve">rozliczenie kosztów podróży wymaga przedstawienia przez Beneficjenta stosownego oświadczenia, w którym należy wskazać: trasę przejazdu (od-do), termin przejazdu, imię i nazwisko </w:t>
      </w:r>
      <w:r w:rsidR="002F5EA1">
        <w:rPr>
          <w:rFonts w:cstheme="minorHAnsi"/>
        </w:rPr>
        <w:t>ekspertów i specjalistów</w:t>
      </w:r>
      <w:r w:rsidR="006F6597">
        <w:rPr>
          <w:rFonts w:cstheme="minorHAnsi"/>
        </w:rPr>
        <w:t>,</w:t>
      </w:r>
      <w:r w:rsidR="002F5EA1">
        <w:rPr>
          <w:rFonts w:cstheme="minorHAnsi"/>
        </w:rPr>
        <w:t xml:space="preserve"> </w:t>
      </w:r>
      <w:r w:rsidR="003C1A9B">
        <w:rPr>
          <w:rFonts w:cstheme="minorHAnsi"/>
        </w:rPr>
        <w:t xml:space="preserve">przy pomocy których Beneficjent realizuje </w:t>
      </w:r>
      <w:r w:rsidR="002F5EA1">
        <w:rPr>
          <w:rFonts w:cstheme="minorHAnsi"/>
        </w:rPr>
        <w:t>Zadanie</w:t>
      </w:r>
      <w:r w:rsidRPr="00AD59C0">
        <w:rPr>
          <w:rFonts w:cstheme="minorHAnsi"/>
        </w:rPr>
        <w:t xml:space="preserve">, </w:t>
      </w:r>
      <w:r w:rsidR="00A155DE" w:rsidRPr="00242A72">
        <w:rPr>
          <w:rFonts w:cstheme="minorHAnsi"/>
        </w:rPr>
        <w:t xml:space="preserve">uzasadnienie wyjazdu w kontekście realizowanego </w:t>
      </w:r>
      <w:r w:rsidR="00A155DE">
        <w:rPr>
          <w:rFonts w:cstheme="minorHAnsi"/>
        </w:rPr>
        <w:t>Zadania,</w:t>
      </w:r>
      <w:r w:rsidR="00A155DE" w:rsidRPr="000D46C5">
        <w:rPr>
          <w:rFonts w:cstheme="minorHAnsi"/>
        </w:rPr>
        <w:t xml:space="preserve"> </w:t>
      </w:r>
      <w:r w:rsidRPr="00AD59C0">
        <w:rPr>
          <w:rFonts w:cstheme="minorHAnsi"/>
        </w:rPr>
        <w:t xml:space="preserve">liczbę kilometrów, numer rejestracyjny i pojemność silnika samochodu. </w:t>
      </w:r>
    </w:p>
    <w:p w14:paraId="44D8BF9E" w14:textId="06D496E2" w:rsidR="00AD59C0" w:rsidRPr="00AD59C0" w:rsidRDefault="00AD59C0" w:rsidP="002B09BC">
      <w:pPr>
        <w:pStyle w:val="Akapitzlist"/>
        <w:numPr>
          <w:ilvl w:val="0"/>
          <w:numId w:val="5"/>
        </w:numPr>
        <w:spacing w:before="120" w:line="23" w:lineRule="atLeast"/>
        <w:ind w:left="426" w:hanging="426"/>
        <w:contextualSpacing w:val="0"/>
        <w:jc w:val="both"/>
        <w:rPr>
          <w:rFonts w:cstheme="minorHAnsi"/>
        </w:rPr>
      </w:pPr>
      <w:r w:rsidRPr="00AD59C0">
        <w:rPr>
          <w:rFonts w:cstheme="minorHAnsi"/>
        </w:rPr>
        <w:t xml:space="preserve">Koszty </w:t>
      </w:r>
      <w:r w:rsidR="006F6597">
        <w:rPr>
          <w:rFonts w:cstheme="minorHAnsi"/>
        </w:rPr>
        <w:t>administracyjne</w:t>
      </w:r>
      <w:r w:rsidR="006F6597" w:rsidRPr="00AD59C0">
        <w:rPr>
          <w:rFonts w:cstheme="minorHAnsi"/>
        </w:rPr>
        <w:t xml:space="preserve"> </w:t>
      </w:r>
      <w:r w:rsidR="002B27D3">
        <w:rPr>
          <w:rFonts w:cstheme="minorHAnsi"/>
        </w:rPr>
        <w:t>są</w:t>
      </w:r>
      <w:r w:rsidR="00C70137">
        <w:rPr>
          <w:rFonts w:cstheme="minorHAnsi"/>
        </w:rPr>
        <w:t xml:space="preserve"> </w:t>
      </w:r>
      <w:r w:rsidRPr="00AD59C0">
        <w:rPr>
          <w:rFonts w:cstheme="minorHAnsi"/>
        </w:rPr>
        <w:t>związane z obsługą realizacji Zadania</w:t>
      </w:r>
      <w:r w:rsidR="002B27D3">
        <w:rPr>
          <w:rFonts w:cstheme="minorHAnsi"/>
        </w:rPr>
        <w:t xml:space="preserve"> i obejmują</w:t>
      </w:r>
      <w:r w:rsidRPr="00AD59C0">
        <w:rPr>
          <w:rFonts w:cstheme="minorHAnsi"/>
        </w:rPr>
        <w:t xml:space="preserve"> w</w:t>
      </w:r>
      <w:r w:rsidR="00AC1C3C">
        <w:rPr>
          <w:rFonts w:cstheme="minorHAnsi"/>
        </w:rPr>
        <w:t> </w:t>
      </w:r>
      <w:r w:rsidRPr="00AD59C0">
        <w:rPr>
          <w:rFonts w:cstheme="minorHAnsi"/>
        </w:rPr>
        <w:t>szczególności:</w:t>
      </w:r>
    </w:p>
    <w:p w14:paraId="4A3BE13F" w14:textId="057768E7" w:rsidR="00AD59C0" w:rsidRPr="00AD59C0" w:rsidRDefault="00AD59C0" w:rsidP="003E3144">
      <w:pPr>
        <w:pStyle w:val="Akapitzlist"/>
        <w:numPr>
          <w:ilvl w:val="0"/>
          <w:numId w:val="32"/>
        </w:numPr>
        <w:spacing w:before="120" w:line="23" w:lineRule="atLeast"/>
        <w:contextualSpacing w:val="0"/>
        <w:jc w:val="both"/>
        <w:rPr>
          <w:rFonts w:cstheme="minorHAnsi"/>
        </w:rPr>
      </w:pPr>
      <w:r w:rsidRPr="00AD59C0">
        <w:rPr>
          <w:rFonts w:cstheme="minorHAnsi"/>
        </w:rPr>
        <w:t xml:space="preserve">wynagrodzenie koordynatora </w:t>
      </w:r>
      <w:r w:rsidR="00043429">
        <w:rPr>
          <w:rFonts w:cstheme="minorHAnsi"/>
        </w:rPr>
        <w:t xml:space="preserve">Zadania </w:t>
      </w:r>
      <w:r w:rsidRPr="00AD59C0">
        <w:rPr>
          <w:rFonts w:cstheme="minorHAnsi"/>
        </w:rPr>
        <w:t>(jedynie w części odpowiadającej zaangażowaniu danej osoby w realizację Zadania)</w:t>
      </w:r>
      <w:r w:rsidR="00116FE7">
        <w:rPr>
          <w:rFonts w:cstheme="minorHAnsi"/>
        </w:rPr>
        <w:t>;</w:t>
      </w:r>
      <w:r w:rsidRPr="00AD59C0">
        <w:rPr>
          <w:rFonts w:cstheme="minorHAnsi"/>
        </w:rPr>
        <w:t xml:space="preserve"> </w:t>
      </w:r>
    </w:p>
    <w:p w14:paraId="763D0759" w14:textId="215B2E55" w:rsidR="00AD59C0" w:rsidRPr="00AD59C0" w:rsidRDefault="00AD59C0" w:rsidP="003E3144">
      <w:pPr>
        <w:pStyle w:val="Akapitzlist"/>
        <w:numPr>
          <w:ilvl w:val="0"/>
          <w:numId w:val="32"/>
        </w:numPr>
        <w:spacing w:before="120" w:line="23" w:lineRule="atLeast"/>
        <w:contextualSpacing w:val="0"/>
        <w:jc w:val="both"/>
        <w:rPr>
          <w:rFonts w:cstheme="minorHAnsi"/>
        </w:rPr>
      </w:pPr>
      <w:r w:rsidRPr="00AD59C0">
        <w:rPr>
          <w:rFonts w:cstheme="minorHAnsi"/>
        </w:rPr>
        <w:t>inne wynagrodzenia (np. wynagrodzenie obsługi księgowej, kadrowo-płacowej</w:t>
      </w:r>
      <w:r w:rsidR="006F6597">
        <w:rPr>
          <w:rFonts w:cstheme="minorHAnsi"/>
        </w:rPr>
        <w:t xml:space="preserve">, </w:t>
      </w:r>
      <w:r w:rsidRPr="00AD59C0">
        <w:rPr>
          <w:rFonts w:cstheme="minorHAnsi"/>
        </w:rPr>
        <w:t>prawnej związanej z wykonaniem Zadania (jedynie w części odpowiadającej zaangażowaniu danej osoby w realizację Zadania)</w:t>
      </w:r>
      <w:r w:rsidR="006F6597">
        <w:rPr>
          <w:rFonts w:cstheme="minorHAnsi"/>
        </w:rPr>
        <w:t>)</w:t>
      </w:r>
      <w:r w:rsidR="00116FE7">
        <w:rPr>
          <w:rFonts w:cstheme="minorHAnsi"/>
        </w:rPr>
        <w:t>;</w:t>
      </w:r>
      <w:r w:rsidRPr="00AD59C0">
        <w:rPr>
          <w:rFonts w:cstheme="minorHAnsi"/>
        </w:rPr>
        <w:t xml:space="preserve"> </w:t>
      </w:r>
    </w:p>
    <w:p w14:paraId="1E4FDCE4" w14:textId="7D78F91C" w:rsidR="00AD59C0" w:rsidRPr="00AD59C0" w:rsidRDefault="00AD59C0" w:rsidP="003E3144">
      <w:pPr>
        <w:pStyle w:val="Akapitzlist"/>
        <w:numPr>
          <w:ilvl w:val="0"/>
          <w:numId w:val="32"/>
        </w:numPr>
        <w:spacing w:before="120" w:line="23" w:lineRule="atLeast"/>
        <w:contextualSpacing w:val="0"/>
        <w:jc w:val="both"/>
        <w:rPr>
          <w:rFonts w:cstheme="minorHAnsi"/>
        </w:rPr>
      </w:pPr>
      <w:r w:rsidRPr="00AD59C0">
        <w:rPr>
          <w:rFonts w:cstheme="minorHAnsi"/>
        </w:rPr>
        <w:t xml:space="preserve">wydatki przeznaczone na zakup materiałów biurowych </w:t>
      </w:r>
      <w:r w:rsidR="00C3026C">
        <w:rPr>
          <w:rFonts w:cstheme="minorHAnsi"/>
        </w:rPr>
        <w:t xml:space="preserve">wykorzystywanych w ramach </w:t>
      </w:r>
      <w:r w:rsidRPr="00AD59C0">
        <w:rPr>
          <w:rFonts w:cstheme="minorHAnsi"/>
        </w:rPr>
        <w:t>realizacji Zadania</w:t>
      </w:r>
      <w:r w:rsidR="00116FE7">
        <w:rPr>
          <w:rFonts w:cstheme="minorHAnsi"/>
        </w:rPr>
        <w:t>;</w:t>
      </w:r>
    </w:p>
    <w:p w14:paraId="78D9DE88" w14:textId="2755374A" w:rsidR="00AD59C0" w:rsidRPr="00AD59C0" w:rsidRDefault="00AD59C0" w:rsidP="003E3144">
      <w:pPr>
        <w:pStyle w:val="Akapitzlist"/>
        <w:numPr>
          <w:ilvl w:val="0"/>
          <w:numId w:val="32"/>
        </w:numPr>
        <w:spacing w:before="120" w:line="23" w:lineRule="atLeast"/>
        <w:contextualSpacing w:val="0"/>
        <w:jc w:val="both"/>
        <w:rPr>
          <w:rFonts w:cstheme="minorHAnsi"/>
        </w:rPr>
      </w:pPr>
      <w:r w:rsidRPr="00AD59C0">
        <w:rPr>
          <w:rFonts w:cstheme="minorHAnsi"/>
        </w:rPr>
        <w:t xml:space="preserve">opłaty za telefon, </w:t>
      </w:r>
      <w:r w:rsidR="002B27D3">
        <w:rPr>
          <w:rFonts w:cstheme="minorHAnsi"/>
        </w:rPr>
        <w:t>I</w:t>
      </w:r>
      <w:r w:rsidRPr="00AD59C0">
        <w:rPr>
          <w:rFonts w:cstheme="minorHAnsi"/>
        </w:rPr>
        <w:t xml:space="preserve">nternet, </w:t>
      </w:r>
      <w:r w:rsidR="002B27D3">
        <w:rPr>
          <w:rFonts w:cstheme="minorHAnsi"/>
        </w:rPr>
        <w:t xml:space="preserve">inne </w:t>
      </w:r>
      <w:r w:rsidR="006F6597" w:rsidRPr="006F6597">
        <w:rPr>
          <w:rFonts w:cstheme="minorHAnsi"/>
        </w:rPr>
        <w:t>media</w:t>
      </w:r>
      <w:r w:rsidRPr="00AD59C0">
        <w:rPr>
          <w:rFonts w:cstheme="minorHAnsi"/>
        </w:rPr>
        <w:t xml:space="preserve">, </w:t>
      </w:r>
      <w:r w:rsidR="006F6597" w:rsidRPr="006F6597">
        <w:rPr>
          <w:rFonts w:cstheme="minorHAnsi"/>
        </w:rPr>
        <w:t>koszty wynajmu powierzchni biurowej wykorzystywanej na potrzeby realizacji Zadania (wyłącznie w</w:t>
      </w:r>
      <w:r w:rsidR="006F6597">
        <w:rPr>
          <w:rFonts w:cstheme="minorHAnsi"/>
        </w:rPr>
        <w:t> </w:t>
      </w:r>
      <w:r w:rsidR="006F6597" w:rsidRPr="006F6597">
        <w:rPr>
          <w:rFonts w:cstheme="minorHAnsi"/>
        </w:rPr>
        <w:t>części przypadającej na</w:t>
      </w:r>
      <w:r w:rsidR="00843A5B">
        <w:rPr>
          <w:rFonts w:cstheme="minorHAnsi"/>
        </w:rPr>
        <w:t> </w:t>
      </w:r>
      <w:r w:rsidR="006F6597" w:rsidRPr="006F6597">
        <w:rPr>
          <w:rFonts w:cstheme="minorHAnsi"/>
        </w:rPr>
        <w:t xml:space="preserve">okres jego realizacji), </w:t>
      </w:r>
      <w:r w:rsidRPr="00AD59C0">
        <w:rPr>
          <w:rFonts w:cstheme="minorHAnsi"/>
        </w:rPr>
        <w:t xml:space="preserve">opłaty bankowe, pocztowe (jedynie w części opowiadającej realizacji Zadania). </w:t>
      </w:r>
    </w:p>
    <w:p w14:paraId="593B0117" w14:textId="4F4A488D" w:rsidR="00AD59C0" w:rsidRPr="00AD59C0" w:rsidRDefault="00AD59C0" w:rsidP="002B09BC">
      <w:pPr>
        <w:pStyle w:val="Akapitzlist"/>
        <w:numPr>
          <w:ilvl w:val="0"/>
          <w:numId w:val="5"/>
        </w:numPr>
        <w:spacing w:before="120" w:line="23" w:lineRule="atLeast"/>
        <w:ind w:left="426" w:hanging="426"/>
        <w:contextualSpacing w:val="0"/>
        <w:jc w:val="both"/>
        <w:rPr>
          <w:rFonts w:cstheme="minorHAnsi"/>
        </w:rPr>
      </w:pPr>
      <w:r w:rsidRPr="00AD59C0">
        <w:rPr>
          <w:rFonts w:cstheme="minorHAnsi"/>
        </w:rPr>
        <w:t>W przypadku kosztów wynagrodzenia personelu</w:t>
      </w:r>
      <w:r w:rsidR="002F5EA1">
        <w:rPr>
          <w:rFonts w:cstheme="minorHAnsi"/>
        </w:rPr>
        <w:t xml:space="preserve"> Beneficjenta</w:t>
      </w:r>
      <w:r w:rsidRPr="00AD59C0">
        <w:rPr>
          <w:rFonts w:cstheme="minorHAnsi"/>
        </w:rPr>
        <w:t xml:space="preserve"> (co do zasady zaliczanych do kosztów kwalifikowan</w:t>
      </w:r>
      <w:r w:rsidR="001921A8">
        <w:rPr>
          <w:rFonts w:cstheme="minorHAnsi"/>
        </w:rPr>
        <w:t>ych</w:t>
      </w:r>
      <w:r w:rsidRPr="00AD59C0">
        <w:rPr>
          <w:rFonts w:cstheme="minorHAnsi"/>
        </w:rPr>
        <w:t>), w tym kosztów osobowych</w:t>
      </w:r>
      <w:r w:rsidR="00C3026C">
        <w:rPr>
          <w:rFonts w:cstheme="minorHAnsi"/>
        </w:rPr>
        <w:t xml:space="preserve"> w ramach kosztów </w:t>
      </w:r>
      <w:r w:rsidR="006F6597">
        <w:rPr>
          <w:rFonts w:cstheme="minorHAnsi"/>
        </w:rPr>
        <w:t>merytorycznych</w:t>
      </w:r>
      <w:r w:rsidR="006F6597" w:rsidRPr="00AD59C0">
        <w:rPr>
          <w:rFonts w:cstheme="minorHAnsi"/>
        </w:rPr>
        <w:t xml:space="preserve"> </w:t>
      </w:r>
      <w:r w:rsidRPr="00AD59C0">
        <w:rPr>
          <w:rFonts w:cstheme="minorHAnsi"/>
        </w:rPr>
        <w:t>oraz kosztów osobowych administracji i obsługi</w:t>
      </w:r>
      <w:r w:rsidR="00043429">
        <w:rPr>
          <w:rFonts w:cstheme="minorHAnsi"/>
        </w:rPr>
        <w:t xml:space="preserve"> realizacji Zadania</w:t>
      </w:r>
      <w:r w:rsidR="00C3026C">
        <w:rPr>
          <w:rFonts w:cstheme="minorHAnsi"/>
        </w:rPr>
        <w:t xml:space="preserve"> </w:t>
      </w:r>
      <w:r w:rsidR="002F3672">
        <w:rPr>
          <w:rFonts w:cstheme="minorHAnsi"/>
        </w:rPr>
        <w:br/>
      </w:r>
      <w:r w:rsidR="00C3026C">
        <w:rPr>
          <w:rFonts w:cstheme="minorHAnsi"/>
        </w:rPr>
        <w:t xml:space="preserve">w ramach kosztów </w:t>
      </w:r>
      <w:r w:rsidR="006F6597">
        <w:rPr>
          <w:rFonts w:cstheme="minorHAnsi"/>
        </w:rPr>
        <w:t>administracyjnych</w:t>
      </w:r>
      <w:r w:rsidRPr="00AD59C0">
        <w:rPr>
          <w:rFonts w:cstheme="minorHAnsi"/>
        </w:rPr>
        <w:t>, kwalifikowane są wszystkie składniki wynagrodzenia, w szczególności: wynagrodzenie netto, składki na ubezpieczenie społeczne i zdrowotne, zaliczka na podatek dochodowy od osób fizycznych, składki na</w:t>
      </w:r>
      <w:r w:rsidR="00851D6B">
        <w:rPr>
          <w:rFonts w:cstheme="minorHAnsi"/>
        </w:rPr>
        <w:t> </w:t>
      </w:r>
      <w:r w:rsidRPr="00AD59C0">
        <w:rPr>
          <w:rFonts w:cstheme="minorHAnsi"/>
        </w:rPr>
        <w:t xml:space="preserve">Fundusz Pracy, Fundusz Gwarantowanych Świadczeń Pracowniczych, Fundusz Solidarnościowy, </w:t>
      </w:r>
      <w:bookmarkStart w:id="15" w:name="_Hlk175761128"/>
      <w:r w:rsidRPr="00AD59C0">
        <w:rPr>
          <w:rFonts w:cstheme="minorHAnsi"/>
        </w:rPr>
        <w:t xml:space="preserve">Pracownicze Plany Kapitałowe </w:t>
      </w:r>
      <w:r w:rsidR="00860E00">
        <w:rPr>
          <w:rFonts w:cstheme="minorHAnsi"/>
        </w:rPr>
        <w:t>(w wysokości nie przekraczającej 1,5% wynagrodzenia)</w:t>
      </w:r>
      <w:r w:rsidR="00D7789C">
        <w:rPr>
          <w:rFonts w:cstheme="minorHAnsi"/>
        </w:rPr>
        <w:t>.</w:t>
      </w:r>
      <w:r w:rsidR="00860E00" w:rsidRPr="002E6879">
        <w:rPr>
          <w:rFonts w:cstheme="minorHAnsi"/>
        </w:rPr>
        <w:t xml:space="preserve"> </w:t>
      </w:r>
      <w:bookmarkEnd w:id="15"/>
    </w:p>
    <w:p w14:paraId="47A5A898" w14:textId="7F1CEBC6" w:rsidR="00AD59C0" w:rsidRPr="00AD59C0" w:rsidRDefault="00AD59C0" w:rsidP="002B09BC">
      <w:pPr>
        <w:pStyle w:val="Akapitzlist"/>
        <w:numPr>
          <w:ilvl w:val="0"/>
          <w:numId w:val="5"/>
        </w:numPr>
        <w:spacing w:before="120" w:line="23" w:lineRule="atLeast"/>
        <w:ind w:left="426" w:hanging="426"/>
        <w:contextualSpacing w:val="0"/>
        <w:jc w:val="both"/>
        <w:rPr>
          <w:rFonts w:cstheme="minorHAnsi"/>
        </w:rPr>
      </w:pPr>
      <w:r w:rsidRPr="00AD59C0">
        <w:rPr>
          <w:rFonts w:cstheme="minorHAnsi"/>
        </w:rPr>
        <w:t xml:space="preserve">Koszty </w:t>
      </w:r>
      <w:r w:rsidR="00851D6B">
        <w:rPr>
          <w:rFonts w:cstheme="minorHAnsi"/>
        </w:rPr>
        <w:t xml:space="preserve">administracyjne </w:t>
      </w:r>
      <w:r w:rsidR="00A4175B">
        <w:rPr>
          <w:rFonts w:cstheme="minorHAnsi"/>
        </w:rPr>
        <w:t xml:space="preserve">nie </w:t>
      </w:r>
      <w:r w:rsidRPr="00AD59C0">
        <w:rPr>
          <w:rFonts w:cstheme="minorHAnsi"/>
        </w:rPr>
        <w:t>mogą wynieść więcej niż 300</w:t>
      </w:r>
      <w:r w:rsidR="001A19ED">
        <w:rPr>
          <w:rFonts w:cstheme="minorHAnsi"/>
        </w:rPr>
        <w:t> </w:t>
      </w:r>
      <w:r w:rsidRPr="00AD59C0">
        <w:rPr>
          <w:rFonts w:cstheme="minorHAnsi"/>
        </w:rPr>
        <w:t>000</w:t>
      </w:r>
      <w:r w:rsidR="001A19ED">
        <w:rPr>
          <w:rFonts w:cstheme="minorHAnsi"/>
        </w:rPr>
        <w:t>,00</w:t>
      </w:r>
      <w:r w:rsidRPr="00AD59C0">
        <w:rPr>
          <w:rFonts w:cstheme="minorHAnsi"/>
        </w:rPr>
        <w:t xml:space="preserve"> zł.</w:t>
      </w:r>
    </w:p>
    <w:p w14:paraId="3941B5DF" w14:textId="47E1309E" w:rsidR="00AD59C0" w:rsidRPr="00AD59C0" w:rsidRDefault="0010165B" w:rsidP="002B09BC">
      <w:pPr>
        <w:pStyle w:val="Akapitzlist"/>
        <w:numPr>
          <w:ilvl w:val="0"/>
          <w:numId w:val="5"/>
        </w:numPr>
        <w:spacing w:before="120" w:line="23" w:lineRule="atLeast"/>
        <w:ind w:left="426" w:hanging="426"/>
        <w:contextualSpacing w:val="0"/>
        <w:jc w:val="both"/>
        <w:rPr>
          <w:rFonts w:cstheme="minorHAnsi"/>
        </w:rPr>
      </w:pPr>
      <w:r>
        <w:rPr>
          <w:rFonts w:cstheme="minorHAnsi"/>
        </w:rPr>
        <w:t>Jeżeli</w:t>
      </w:r>
      <w:r w:rsidR="00AD59C0" w:rsidRPr="00AD59C0">
        <w:rPr>
          <w:rFonts w:cstheme="minorHAnsi"/>
        </w:rPr>
        <w:t xml:space="preserve"> </w:t>
      </w:r>
      <w:r w:rsidR="0066461C">
        <w:rPr>
          <w:rFonts w:cstheme="minorHAnsi"/>
        </w:rPr>
        <w:t xml:space="preserve">Beneficjent </w:t>
      </w:r>
      <w:r w:rsidR="00AD59C0" w:rsidRPr="00AD59C0">
        <w:rPr>
          <w:rFonts w:cstheme="minorHAnsi"/>
        </w:rPr>
        <w:t xml:space="preserve">nie </w:t>
      </w:r>
      <w:r w:rsidRPr="00AD59C0">
        <w:rPr>
          <w:rFonts w:cstheme="minorHAnsi"/>
        </w:rPr>
        <w:t xml:space="preserve">jest uprawniony </w:t>
      </w:r>
      <w:r>
        <w:rPr>
          <w:rFonts w:cstheme="minorHAnsi"/>
        </w:rPr>
        <w:t xml:space="preserve">do </w:t>
      </w:r>
      <w:r w:rsidR="00223789">
        <w:rPr>
          <w:rFonts w:cstheme="minorHAnsi"/>
        </w:rPr>
        <w:t xml:space="preserve">odliczenia lub </w:t>
      </w:r>
      <w:r w:rsidR="002B27D3">
        <w:rPr>
          <w:rFonts w:cstheme="minorHAnsi"/>
        </w:rPr>
        <w:t>zwrotu</w:t>
      </w:r>
      <w:r w:rsidR="002B27D3" w:rsidRPr="00AD59C0">
        <w:rPr>
          <w:rFonts w:cstheme="minorHAnsi"/>
        </w:rPr>
        <w:t xml:space="preserve"> </w:t>
      </w:r>
      <w:r w:rsidR="00AD59C0" w:rsidRPr="00AD59C0">
        <w:rPr>
          <w:rFonts w:cstheme="minorHAnsi"/>
        </w:rPr>
        <w:t xml:space="preserve">podatku </w:t>
      </w:r>
      <w:r w:rsidR="00521C1B">
        <w:rPr>
          <w:rFonts w:cstheme="minorHAnsi"/>
        </w:rPr>
        <w:t>od towarów i</w:t>
      </w:r>
      <w:r w:rsidR="003C1A9B">
        <w:rPr>
          <w:rFonts w:cstheme="minorHAnsi"/>
        </w:rPr>
        <w:t> </w:t>
      </w:r>
      <w:r w:rsidR="00521C1B">
        <w:rPr>
          <w:rFonts w:cstheme="minorHAnsi"/>
        </w:rPr>
        <w:t>usług (</w:t>
      </w:r>
      <w:r>
        <w:rPr>
          <w:rFonts w:cstheme="minorHAnsi"/>
        </w:rPr>
        <w:t>dalej: „</w:t>
      </w:r>
      <w:r w:rsidR="00AD59C0" w:rsidRPr="00AD59C0">
        <w:rPr>
          <w:rFonts w:cstheme="minorHAnsi"/>
        </w:rPr>
        <w:t>VAT</w:t>
      </w:r>
      <w:r>
        <w:rPr>
          <w:rFonts w:cstheme="minorHAnsi"/>
        </w:rPr>
        <w:t>”</w:t>
      </w:r>
      <w:r w:rsidR="00521C1B">
        <w:rPr>
          <w:rFonts w:cstheme="minorHAnsi"/>
        </w:rPr>
        <w:t>)</w:t>
      </w:r>
      <w:r w:rsidR="00AD59C0" w:rsidRPr="00AD59C0">
        <w:rPr>
          <w:rFonts w:cstheme="minorHAnsi"/>
        </w:rPr>
        <w:t>, wszelkie koszty</w:t>
      </w:r>
      <w:r w:rsidR="008B7874">
        <w:rPr>
          <w:rFonts w:cstheme="minorHAnsi"/>
        </w:rPr>
        <w:t>,</w:t>
      </w:r>
      <w:r w:rsidR="00AD59C0" w:rsidRPr="00AD59C0">
        <w:rPr>
          <w:rFonts w:cstheme="minorHAnsi"/>
        </w:rPr>
        <w:t xml:space="preserve"> </w:t>
      </w:r>
      <w:r>
        <w:rPr>
          <w:rFonts w:cstheme="minorHAnsi"/>
        </w:rPr>
        <w:t>które</w:t>
      </w:r>
      <w:r w:rsidRPr="00AD59C0">
        <w:rPr>
          <w:rFonts w:cstheme="minorHAnsi"/>
        </w:rPr>
        <w:t xml:space="preserve"> </w:t>
      </w:r>
      <w:r w:rsidR="00AD59C0" w:rsidRPr="00AD59C0">
        <w:rPr>
          <w:rFonts w:cstheme="minorHAnsi"/>
        </w:rPr>
        <w:t xml:space="preserve">zostały wskazane w kosztorysie </w:t>
      </w:r>
      <w:r w:rsidR="002F5EA1">
        <w:rPr>
          <w:rFonts w:cstheme="minorHAnsi"/>
        </w:rPr>
        <w:t xml:space="preserve">Zadania </w:t>
      </w:r>
      <w:r w:rsidR="00AD59C0" w:rsidRPr="00AD59C0">
        <w:rPr>
          <w:rFonts w:cstheme="minorHAnsi"/>
        </w:rPr>
        <w:t>są</w:t>
      </w:r>
      <w:r w:rsidR="001A19ED">
        <w:rPr>
          <w:rFonts w:cstheme="minorHAnsi"/>
        </w:rPr>
        <w:t> </w:t>
      </w:r>
      <w:r w:rsidR="00AD59C0" w:rsidRPr="00AD59C0">
        <w:rPr>
          <w:rFonts w:cstheme="minorHAnsi"/>
        </w:rPr>
        <w:t>kosztami brutto</w:t>
      </w:r>
      <w:r>
        <w:rPr>
          <w:rFonts w:cstheme="minorHAnsi"/>
        </w:rPr>
        <w:t>.</w:t>
      </w:r>
      <w:r w:rsidR="00AD59C0" w:rsidRPr="00AD59C0">
        <w:rPr>
          <w:rFonts w:cstheme="minorHAnsi"/>
        </w:rPr>
        <w:t xml:space="preserve"> </w:t>
      </w:r>
      <w:r>
        <w:rPr>
          <w:rFonts w:cstheme="minorHAnsi"/>
        </w:rPr>
        <w:t xml:space="preserve">W tej sytuacji </w:t>
      </w:r>
      <w:r w:rsidR="00AD59C0" w:rsidRPr="00AD59C0">
        <w:rPr>
          <w:rFonts w:cstheme="minorHAnsi"/>
        </w:rPr>
        <w:t xml:space="preserve">VAT jest kosztem kwalifikowanym. </w:t>
      </w:r>
    </w:p>
    <w:p w14:paraId="28EB0002" w14:textId="64BD5348" w:rsidR="00AD59C0" w:rsidRPr="00AD59C0" w:rsidRDefault="0010165B" w:rsidP="002B09BC">
      <w:pPr>
        <w:pStyle w:val="Akapitzlist"/>
        <w:numPr>
          <w:ilvl w:val="0"/>
          <w:numId w:val="5"/>
        </w:numPr>
        <w:spacing w:before="120" w:line="23" w:lineRule="atLeast"/>
        <w:ind w:left="426" w:hanging="426"/>
        <w:contextualSpacing w:val="0"/>
        <w:jc w:val="both"/>
        <w:rPr>
          <w:rFonts w:cstheme="minorHAnsi"/>
        </w:rPr>
      </w:pPr>
      <w:r>
        <w:rPr>
          <w:rFonts w:cstheme="minorHAnsi"/>
        </w:rPr>
        <w:t>Jeżeli</w:t>
      </w:r>
      <w:r w:rsidR="00AD59C0" w:rsidRPr="00AD59C0">
        <w:rPr>
          <w:rFonts w:cstheme="minorHAnsi"/>
        </w:rPr>
        <w:t xml:space="preserve"> </w:t>
      </w:r>
      <w:r w:rsidR="0066461C">
        <w:rPr>
          <w:rFonts w:cstheme="minorHAnsi"/>
        </w:rPr>
        <w:t xml:space="preserve">Beneficjent </w:t>
      </w:r>
      <w:r w:rsidR="00AD59C0" w:rsidRPr="00AD59C0">
        <w:rPr>
          <w:rFonts w:cstheme="minorHAnsi"/>
        </w:rPr>
        <w:t>jest uprawniony do</w:t>
      </w:r>
      <w:r w:rsidR="00223789">
        <w:rPr>
          <w:rFonts w:cstheme="minorHAnsi"/>
        </w:rPr>
        <w:t xml:space="preserve"> odliczenia lub</w:t>
      </w:r>
      <w:r w:rsidR="00AD59C0" w:rsidRPr="00AD59C0">
        <w:rPr>
          <w:rFonts w:cstheme="minorHAnsi"/>
        </w:rPr>
        <w:t xml:space="preserve"> </w:t>
      </w:r>
      <w:r>
        <w:rPr>
          <w:rFonts w:cstheme="minorHAnsi"/>
        </w:rPr>
        <w:t>zwrotu</w:t>
      </w:r>
      <w:r w:rsidRPr="00AD59C0">
        <w:rPr>
          <w:rFonts w:cstheme="minorHAnsi"/>
        </w:rPr>
        <w:t xml:space="preserve"> </w:t>
      </w:r>
      <w:r w:rsidR="00AD59C0" w:rsidRPr="00AD59C0">
        <w:rPr>
          <w:rFonts w:cstheme="minorHAnsi"/>
        </w:rPr>
        <w:t>VAT, ustala w</w:t>
      </w:r>
      <w:r w:rsidR="003C1A9B">
        <w:rPr>
          <w:rFonts w:cstheme="minorHAnsi"/>
        </w:rPr>
        <w:t> </w:t>
      </w:r>
      <w:r w:rsidR="00AD59C0" w:rsidRPr="00AD59C0">
        <w:rPr>
          <w:rFonts w:cstheme="minorHAnsi"/>
        </w:rPr>
        <w:t>kosztorysie</w:t>
      </w:r>
      <w:r w:rsidR="002F5EA1">
        <w:rPr>
          <w:rFonts w:cstheme="minorHAnsi"/>
        </w:rPr>
        <w:t xml:space="preserve"> Zadania</w:t>
      </w:r>
      <w:r w:rsidR="00AD59C0" w:rsidRPr="00AD59C0">
        <w:rPr>
          <w:rFonts w:cstheme="minorHAnsi"/>
        </w:rPr>
        <w:t xml:space="preserve"> koszty netto w tym zakresie</w:t>
      </w:r>
      <w:r>
        <w:rPr>
          <w:rFonts w:cstheme="minorHAnsi"/>
        </w:rPr>
        <w:t>. W</w:t>
      </w:r>
      <w:r w:rsidR="00AD59C0" w:rsidRPr="00AD59C0">
        <w:rPr>
          <w:rFonts w:cstheme="minorHAnsi"/>
        </w:rPr>
        <w:t xml:space="preserve"> tej sytuacji VAT jest kosztem niekwalifikowanym. </w:t>
      </w:r>
    </w:p>
    <w:p w14:paraId="5A6C17F4" w14:textId="644D4933" w:rsidR="00AD59C0" w:rsidRDefault="0010165B" w:rsidP="002B09BC">
      <w:pPr>
        <w:pStyle w:val="Akapitzlist"/>
        <w:numPr>
          <w:ilvl w:val="0"/>
          <w:numId w:val="5"/>
        </w:numPr>
        <w:spacing w:before="120" w:line="23" w:lineRule="atLeast"/>
        <w:ind w:left="426" w:hanging="426"/>
        <w:contextualSpacing w:val="0"/>
        <w:jc w:val="both"/>
        <w:rPr>
          <w:rFonts w:cstheme="minorHAnsi"/>
        </w:rPr>
      </w:pPr>
      <w:r>
        <w:rPr>
          <w:rFonts w:cstheme="minorHAnsi"/>
        </w:rPr>
        <w:t>B</w:t>
      </w:r>
      <w:r w:rsidR="00AD59C0" w:rsidRPr="00AD59C0">
        <w:rPr>
          <w:rFonts w:cstheme="minorHAnsi"/>
        </w:rPr>
        <w:t>ada</w:t>
      </w:r>
      <w:r>
        <w:rPr>
          <w:rFonts w:cstheme="minorHAnsi"/>
        </w:rPr>
        <w:t>nia</w:t>
      </w:r>
      <w:r w:rsidR="00AD59C0" w:rsidRPr="00AD59C0">
        <w:rPr>
          <w:rFonts w:cstheme="minorHAnsi"/>
        </w:rPr>
        <w:t xml:space="preserve"> </w:t>
      </w:r>
      <w:r>
        <w:rPr>
          <w:rFonts w:cstheme="minorHAnsi"/>
        </w:rPr>
        <w:t xml:space="preserve">dopuszczalności </w:t>
      </w:r>
      <w:r w:rsidR="00223789">
        <w:rPr>
          <w:rFonts w:cstheme="minorHAnsi"/>
        </w:rPr>
        <w:t xml:space="preserve">odliczenia lub </w:t>
      </w:r>
      <w:r>
        <w:rPr>
          <w:rFonts w:cstheme="minorHAnsi"/>
        </w:rPr>
        <w:t xml:space="preserve">zwrotu </w:t>
      </w:r>
      <w:r w:rsidR="00AD59C0" w:rsidRPr="00AD59C0">
        <w:rPr>
          <w:rFonts w:cstheme="minorHAnsi"/>
        </w:rPr>
        <w:t>VAT</w:t>
      </w:r>
      <w:r>
        <w:rPr>
          <w:rFonts w:cstheme="minorHAnsi"/>
        </w:rPr>
        <w:t xml:space="preserve"> należy dokonywać w oparciu o</w:t>
      </w:r>
      <w:r w:rsidR="001A19ED">
        <w:rPr>
          <w:rFonts w:cstheme="minorHAnsi"/>
        </w:rPr>
        <w:t> </w:t>
      </w:r>
      <w:r w:rsidR="00AD59C0" w:rsidRPr="00AD59C0">
        <w:rPr>
          <w:rFonts w:cstheme="minorHAnsi"/>
        </w:rPr>
        <w:t>ustaw</w:t>
      </w:r>
      <w:r>
        <w:rPr>
          <w:rFonts w:cstheme="minorHAnsi"/>
        </w:rPr>
        <w:t>ę</w:t>
      </w:r>
      <w:r w:rsidR="00AD59C0" w:rsidRPr="00AD59C0">
        <w:rPr>
          <w:rFonts w:cstheme="minorHAnsi"/>
        </w:rPr>
        <w:t xml:space="preserve"> z dnia 11 marca 2004 r. o podatku od towarów i usług </w:t>
      </w:r>
      <w:r w:rsidR="002A08CD" w:rsidRPr="002A08CD">
        <w:rPr>
          <w:rFonts w:cstheme="minorHAnsi"/>
        </w:rPr>
        <w:t xml:space="preserve">(Dz.U. z </w:t>
      </w:r>
      <w:r w:rsidR="007A3C44" w:rsidRPr="002A08CD">
        <w:rPr>
          <w:rFonts w:cstheme="minorHAnsi"/>
        </w:rPr>
        <w:t>202</w:t>
      </w:r>
      <w:r w:rsidR="007A3C44">
        <w:rPr>
          <w:rFonts w:cstheme="minorHAnsi"/>
        </w:rPr>
        <w:t>5</w:t>
      </w:r>
      <w:r w:rsidR="007A3C44" w:rsidRPr="002A08CD">
        <w:rPr>
          <w:rFonts w:cstheme="minorHAnsi"/>
        </w:rPr>
        <w:t xml:space="preserve"> </w:t>
      </w:r>
      <w:r w:rsidR="002A08CD" w:rsidRPr="002A08CD">
        <w:rPr>
          <w:rFonts w:cstheme="minorHAnsi"/>
        </w:rPr>
        <w:t xml:space="preserve">r. poz. </w:t>
      </w:r>
      <w:r w:rsidR="007A3C44">
        <w:rPr>
          <w:rFonts w:cstheme="minorHAnsi"/>
        </w:rPr>
        <w:t>775, z późn. zm.</w:t>
      </w:r>
      <w:r w:rsidR="002A08CD" w:rsidRPr="002A08CD">
        <w:rPr>
          <w:rFonts w:cstheme="minorHAnsi"/>
        </w:rPr>
        <w:t>)</w:t>
      </w:r>
      <w:r w:rsidR="00AC7482">
        <w:rPr>
          <w:rFonts w:cstheme="minorHAnsi"/>
        </w:rPr>
        <w:t xml:space="preserve"> (</w:t>
      </w:r>
      <w:r w:rsidR="00CD7B89">
        <w:rPr>
          <w:rFonts w:cstheme="minorHAnsi"/>
        </w:rPr>
        <w:t>dalej</w:t>
      </w:r>
      <w:r w:rsidR="0098220E">
        <w:rPr>
          <w:rFonts w:cstheme="minorHAnsi"/>
        </w:rPr>
        <w:t>: „ustawa o podatku od towarów i usług”</w:t>
      </w:r>
      <w:r w:rsidR="00AC7482">
        <w:rPr>
          <w:rFonts w:cstheme="minorHAnsi"/>
        </w:rPr>
        <w:t>)</w:t>
      </w:r>
      <w:r w:rsidR="00AD59C0" w:rsidRPr="00AD59C0">
        <w:rPr>
          <w:rFonts w:cstheme="minorHAnsi"/>
        </w:rPr>
        <w:t>.</w:t>
      </w:r>
    </w:p>
    <w:p w14:paraId="392F6DF9" w14:textId="3E1B7340" w:rsidR="0047314E" w:rsidRPr="0047314E" w:rsidRDefault="0047314E" w:rsidP="00FE13C1">
      <w:pPr>
        <w:pStyle w:val="Akapitzlist"/>
        <w:numPr>
          <w:ilvl w:val="0"/>
          <w:numId w:val="5"/>
        </w:numPr>
        <w:spacing w:before="120" w:line="23" w:lineRule="atLeast"/>
        <w:ind w:left="426" w:hanging="426"/>
        <w:contextualSpacing w:val="0"/>
        <w:jc w:val="both"/>
        <w:rPr>
          <w:rFonts w:cstheme="minorHAnsi"/>
        </w:rPr>
      </w:pPr>
      <w:r w:rsidRPr="0047314E">
        <w:rPr>
          <w:rFonts w:cstheme="minorHAnsi"/>
        </w:rPr>
        <w:t>Dowodem poniesienia kosztu jest wystawiona faktura lub rachunek lub inny dokument księgowy o równoważnej wartości dowodowej. Wszystkie oryginały dokumentów księgowych</w:t>
      </w:r>
      <w:r w:rsidR="004B79B4">
        <w:rPr>
          <w:rFonts w:cstheme="minorHAnsi"/>
        </w:rPr>
        <w:t>,</w:t>
      </w:r>
      <w:r w:rsidRPr="0047314E">
        <w:rPr>
          <w:rFonts w:cstheme="minorHAnsi"/>
        </w:rPr>
        <w:t xml:space="preserve"> dotyczące ponoszonych kosztów kwalifikowanych</w:t>
      </w:r>
      <w:r w:rsidR="004B79B4">
        <w:rPr>
          <w:rFonts w:cstheme="minorHAnsi"/>
        </w:rPr>
        <w:t>,</w:t>
      </w:r>
      <w:r w:rsidRPr="0047314E">
        <w:rPr>
          <w:rFonts w:cstheme="minorHAnsi"/>
        </w:rPr>
        <w:t xml:space="preserve"> muszą być prawidłowo opisane, </w:t>
      </w:r>
      <w:r w:rsidR="004B79B4">
        <w:rPr>
          <w:rFonts w:cstheme="minorHAnsi"/>
        </w:rPr>
        <w:t>w tym poprzez wykazanie</w:t>
      </w:r>
      <w:r w:rsidRPr="0047314E">
        <w:rPr>
          <w:rFonts w:cstheme="minorHAnsi"/>
        </w:rPr>
        <w:t xml:space="preserve"> ich związk</w:t>
      </w:r>
      <w:r w:rsidR="004B79B4">
        <w:rPr>
          <w:rFonts w:cstheme="minorHAnsi"/>
        </w:rPr>
        <w:t>u</w:t>
      </w:r>
      <w:r w:rsidRPr="0047314E">
        <w:rPr>
          <w:rFonts w:cstheme="minorHAnsi"/>
        </w:rPr>
        <w:t xml:space="preserve"> z Działani</w:t>
      </w:r>
      <w:r w:rsidR="004B79B4">
        <w:rPr>
          <w:rFonts w:cstheme="minorHAnsi"/>
        </w:rPr>
        <w:t>ami</w:t>
      </w:r>
      <w:r w:rsidRPr="0047314E">
        <w:rPr>
          <w:rFonts w:cstheme="minorHAnsi"/>
        </w:rPr>
        <w:t>.</w:t>
      </w:r>
    </w:p>
    <w:p w14:paraId="235F5DE9" w14:textId="00DE38AA" w:rsidR="0053054A" w:rsidRPr="00B44CA9" w:rsidRDefault="00AD59C0" w:rsidP="002B09BC">
      <w:pPr>
        <w:pStyle w:val="Akapitzlist"/>
        <w:numPr>
          <w:ilvl w:val="0"/>
          <w:numId w:val="5"/>
        </w:numPr>
        <w:spacing w:before="120" w:line="23" w:lineRule="atLeast"/>
        <w:ind w:left="426" w:hanging="426"/>
        <w:contextualSpacing w:val="0"/>
        <w:jc w:val="both"/>
        <w:rPr>
          <w:rFonts w:cstheme="minorHAnsi"/>
        </w:rPr>
      </w:pPr>
      <w:r w:rsidRPr="00B44CA9">
        <w:rPr>
          <w:rFonts w:cstheme="minorHAnsi"/>
        </w:rPr>
        <w:lastRenderedPageBreak/>
        <w:t xml:space="preserve">W toku realizacji Zadania dopuszcza się samodzielne dokonywanie </w:t>
      </w:r>
      <w:r w:rsidR="00FB430E" w:rsidRPr="00B44CA9">
        <w:rPr>
          <w:rFonts w:cstheme="minorHAnsi"/>
        </w:rPr>
        <w:t xml:space="preserve">przez Beneficjenta </w:t>
      </w:r>
      <w:r w:rsidRPr="004C1B5A">
        <w:rPr>
          <w:rFonts w:cstheme="minorHAnsi"/>
        </w:rPr>
        <w:t>przesunięć</w:t>
      </w:r>
      <w:r w:rsidR="00C87BE8" w:rsidRPr="004C1B5A">
        <w:rPr>
          <w:rFonts w:cstheme="minorHAnsi"/>
        </w:rPr>
        <w:t xml:space="preserve"> kosztów</w:t>
      </w:r>
      <w:r w:rsidRPr="004C1B5A">
        <w:rPr>
          <w:rFonts w:cstheme="minorHAnsi"/>
        </w:rPr>
        <w:t xml:space="preserve"> </w:t>
      </w:r>
      <w:r w:rsidR="00B44CA9">
        <w:rPr>
          <w:rFonts w:cstheme="minorHAnsi"/>
        </w:rPr>
        <w:t xml:space="preserve">kwalifikowanych </w:t>
      </w:r>
      <w:bookmarkStart w:id="16" w:name="_Hlk226551514"/>
      <w:r w:rsidRPr="004C1B5A">
        <w:rPr>
          <w:rFonts w:cstheme="minorHAnsi"/>
        </w:rPr>
        <w:t>w</w:t>
      </w:r>
      <w:r w:rsidR="003C1A9B" w:rsidRPr="004C1B5A">
        <w:rPr>
          <w:rFonts w:cstheme="minorHAnsi"/>
        </w:rPr>
        <w:t> </w:t>
      </w:r>
      <w:r w:rsidRPr="004C1B5A">
        <w:rPr>
          <w:rFonts w:cstheme="minorHAnsi"/>
        </w:rPr>
        <w:t>kosztorysie</w:t>
      </w:r>
      <w:r w:rsidR="002F5EA1" w:rsidRPr="004C1B5A">
        <w:rPr>
          <w:rFonts w:cstheme="minorHAnsi"/>
        </w:rPr>
        <w:t xml:space="preserve"> Zadania</w:t>
      </w:r>
      <w:bookmarkEnd w:id="16"/>
      <w:r w:rsidR="003C3C6C">
        <w:rPr>
          <w:rFonts w:cstheme="minorHAnsi"/>
        </w:rPr>
        <w:t>,</w:t>
      </w:r>
      <w:r w:rsidR="00C87BE8" w:rsidRPr="00B44CA9">
        <w:rPr>
          <w:rFonts w:cstheme="minorHAnsi"/>
        </w:rPr>
        <w:t xml:space="preserve"> </w:t>
      </w:r>
      <w:r w:rsidR="003C3C6C" w:rsidRPr="003C3C6C">
        <w:rPr>
          <w:rFonts w:cstheme="minorHAnsi"/>
        </w:rPr>
        <w:t>w ramach danego roku budżetowego</w:t>
      </w:r>
      <w:r w:rsidR="0053054A" w:rsidRPr="00B44CA9">
        <w:rPr>
          <w:rFonts w:cstheme="minorHAnsi"/>
        </w:rPr>
        <w:t>:</w:t>
      </w:r>
    </w:p>
    <w:p w14:paraId="0614935F" w14:textId="262BCE1E" w:rsidR="0053054A" w:rsidRPr="00B44CA9" w:rsidRDefault="003C3C6C" w:rsidP="00DE28FB">
      <w:pPr>
        <w:pStyle w:val="Akapitzlist"/>
        <w:numPr>
          <w:ilvl w:val="1"/>
          <w:numId w:val="5"/>
        </w:numPr>
        <w:spacing w:before="120" w:line="23" w:lineRule="atLeast"/>
        <w:ind w:left="709"/>
        <w:contextualSpacing w:val="0"/>
        <w:jc w:val="both"/>
        <w:rPr>
          <w:rFonts w:cstheme="minorHAnsi"/>
        </w:rPr>
      </w:pPr>
      <w:r w:rsidRPr="003C3C6C">
        <w:rPr>
          <w:rFonts w:cstheme="minorHAnsi"/>
        </w:rPr>
        <w:t>z kosztów administracyjnych do kosztów merytorycznych</w:t>
      </w:r>
      <w:r w:rsidR="00074C2A">
        <w:rPr>
          <w:rFonts w:cstheme="minorHAnsi"/>
        </w:rPr>
        <w:t>;</w:t>
      </w:r>
    </w:p>
    <w:p w14:paraId="4CD37B97" w14:textId="77777777" w:rsidR="008043DF" w:rsidRPr="008043DF" w:rsidRDefault="008043DF" w:rsidP="00FE13C1">
      <w:pPr>
        <w:pStyle w:val="Akapitzlist"/>
        <w:numPr>
          <w:ilvl w:val="1"/>
          <w:numId w:val="5"/>
        </w:numPr>
        <w:spacing w:before="120" w:line="23" w:lineRule="atLeast"/>
        <w:ind w:left="709"/>
        <w:contextualSpacing w:val="0"/>
        <w:jc w:val="both"/>
        <w:rPr>
          <w:rFonts w:cstheme="minorHAnsi"/>
        </w:rPr>
      </w:pPr>
      <w:r w:rsidRPr="008043DF">
        <w:rPr>
          <w:rFonts w:cstheme="minorHAnsi"/>
        </w:rPr>
        <w:t xml:space="preserve">pomiędzy poszczególnymi pozycjami kosztów określonymi w kalkulacji przewidywanych kosztów zawartej w Ofercie, zarówno w ramach kosztów merytorycznych jak i w ramach kosztów administracyjnych – </w:t>
      </w:r>
      <w:r w:rsidRPr="00FE13C1">
        <w:rPr>
          <w:rFonts w:cstheme="minorHAnsi"/>
          <w:b/>
          <w:bCs/>
        </w:rPr>
        <w:t>do 10%</w:t>
      </w:r>
      <w:r w:rsidRPr="008043DF">
        <w:rPr>
          <w:rFonts w:cstheme="minorHAnsi"/>
        </w:rPr>
        <w:t xml:space="preserve"> wartości danej pozycji.</w:t>
      </w:r>
    </w:p>
    <w:p w14:paraId="008D8E6F" w14:textId="46E6F3DC" w:rsidR="00C47758" w:rsidRPr="00754845" w:rsidRDefault="00AD59C0" w:rsidP="00FE13C1">
      <w:pPr>
        <w:pStyle w:val="Akapitzlist"/>
        <w:numPr>
          <w:ilvl w:val="0"/>
          <w:numId w:val="5"/>
        </w:numPr>
        <w:spacing w:before="120" w:line="23" w:lineRule="atLeast"/>
        <w:ind w:left="426" w:hanging="426"/>
        <w:contextualSpacing w:val="0"/>
        <w:jc w:val="both"/>
        <w:rPr>
          <w:rFonts w:cstheme="minorHAnsi"/>
        </w:rPr>
      </w:pPr>
      <w:r w:rsidRPr="00C47758">
        <w:rPr>
          <w:rFonts w:cstheme="minorHAnsi"/>
        </w:rPr>
        <w:t>Przesunięcia</w:t>
      </w:r>
      <w:r w:rsidR="00A315E5" w:rsidRPr="00C47758">
        <w:rPr>
          <w:rFonts w:cstheme="minorHAnsi"/>
        </w:rPr>
        <w:t xml:space="preserve">, o których mowa </w:t>
      </w:r>
      <w:r w:rsidR="0053054A" w:rsidRPr="00C47758">
        <w:rPr>
          <w:rFonts w:cstheme="minorHAnsi"/>
        </w:rPr>
        <w:t xml:space="preserve">w </w:t>
      </w:r>
      <w:r w:rsidR="0053054A" w:rsidRPr="00754845">
        <w:rPr>
          <w:rFonts w:cstheme="minorHAnsi"/>
        </w:rPr>
        <w:t xml:space="preserve">ust. </w:t>
      </w:r>
      <w:r w:rsidR="00C47758" w:rsidRPr="00754845">
        <w:rPr>
          <w:rFonts w:cstheme="minorHAnsi"/>
        </w:rPr>
        <w:t>12</w:t>
      </w:r>
      <w:r w:rsidR="00C47758" w:rsidRPr="00C47758">
        <w:rPr>
          <w:rFonts w:cstheme="minorHAnsi"/>
        </w:rPr>
        <w:t xml:space="preserve"> </w:t>
      </w:r>
      <w:r w:rsidRPr="00C47758">
        <w:rPr>
          <w:rFonts w:cstheme="minorHAnsi"/>
        </w:rPr>
        <w:t xml:space="preserve">nie wymagają </w:t>
      </w:r>
      <w:r w:rsidR="00C47758" w:rsidRPr="00C47758">
        <w:rPr>
          <w:rFonts w:cstheme="minorHAnsi"/>
        </w:rPr>
        <w:t xml:space="preserve">zgody Dysponenta, o ile nie zmieniają zakresu rzeczowego Zadania, nie wpływają na cele Zadania </w:t>
      </w:r>
      <w:r w:rsidR="00C47758">
        <w:rPr>
          <w:rFonts w:cstheme="minorHAnsi"/>
        </w:rPr>
        <w:t xml:space="preserve">i </w:t>
      </w:r>
      <w:r w:rsidR="009A2D5B">
        <w:rPr>
          <w:rFonts w:cstheme="minorHAnsi"/>
        </w:rPr>
        <w:t>nie przekraczają terminów</w:t>
      </w:r>
      <w:r w:rsidR="009A2D5B" w:rsidRPr="00C47758">
        <w:rPr>
          <w:rFonts w:cstheme="minorHAnsi"/>
        </w:rPr>
        <w:t xml:space="preserve"> </w:t>
      </w:r>
      <w:r w:rsidR="00C47758" w:rsidRPr="00C47758">
        <w:rPr>
          <w:rFonts w:cstheme="minorHAnsi"/>
        </w:rPr>
        <w:t xml:space="preserve">określonych w </w:t>
      </w:r>
      <w:r w:rsidR="00C47758">
        <w:rPr>
          <w:rFonts w:cstheme="minorHAnsi"/>
        </w:rPr>
        <w:t>Umowie</w:t>
      </w:r>
      <w:r w:rsidR="00C47758" w:rsidRPr="00C47758">
        <w:rPr>
          <w:rFonts w:cstheme="minorHAnsi"/>
        </w:rPr>
        <w:t>. Zaktualizowany kosztorys z</w:t>
      </w:r>
      <w:r w:rsidR="00C47758">
        <w:rPr>
          <w:rFonts w:cstheme="minorHAnsi"/>
        </w:rPr>
        <w:t> </w:t>
      </w:r>
      <w:r w:rsidR="00C47758" w:rsidRPr="00C47758">
        <w:rPr>
          <w:rFonts w:cstheme="minorHAnsi"/>
        </w:rPr>
        <w:t xml:space="preserve">naniesionymi zmianami oraz uzasadnieniem ich dokonania należy dołączyć </w:t>
      </w:r>
      <w:r w:rsidR="00C47758" w:rsidRPr="00754845">
        <w:rPr>
          <w:rFonts w:cstheme="minorHAnsi"/>
        </w:rPr>
        <w:t>do</w:t>
      </w:r>
      <w:r w:rsidR="00576D23">
        <w:rPr>
          <w:rFonts w:cstheme="minorHAnsi"/>
        </w:rPr>
        <w:t xml:space="preserve"> </w:t>
      </w:r>
      <w:r w:rsidR="00576D23" w:rsidRPr="00754845">
        <w:rPr>
          <w:rFonts w:cstheme="minorHAnsi"/>
        </w:rPr>
        <w:t xml:space="preserve">rozliczenia </w:t>
      </w:r>
      <w:r w:rsidR="00576D23">
        <w:rPr>
          <w:rFonts w:cstheme="minorHAnsi"/>
        </w:rPr>
        <w:t xml:space="preserve">i </w:t>
      </w:r>
      <w:r w:rsidR="00C47758" w:rsidRPr="00754845">
        <w:rPr>
          <w:rFonts w:cstheme="minorHAnsi"/>
        </w:rPr>
        <w:t>sprawozdania, o</w:t>
      </w:r>
      <w:r w:rsidR="001A19ED">
        <w:rPr>
          <w:rFonts w:cstheme="minorHAnsi"/>
        </w:rPr>
        <w:t> </w:t>
      </w:r>
      <w:r w:rsidR="00C47758" w:rsidRPr="00754845">
        <w:rPr>
          <w:rFonts w:cstheme="minorHAnsi"/>
        </w:rPr>
        <w:t xml:space="preserve">których mowa w § </w:t>
      </w:r>
      <w:r w:rsidR="00414CB0" w:rsidRPr="00754845">
        <w:rPr>
          <w:rFonts w:cstheme="minorHAnsi"/>
        </w:rPr>
        <w:t>1</w:t>
      </w:r>
      <w:r w:rsidR="00B16638" w:rsidRPr="00754845">
        <w:rPr>
          <w:rFonts w:cstheme="minorHAnsi"/>
        </w:rPr>
        <w:t>3</w:t>
      </w:r>
      <w:r w:rsidR="00C47758" w:rsidRPr="00754845">
        <w:rPr>
          <w:rFonts w:cstheme="minorHAnsi"/>
        </w:rPr>
        <w:t xml:space="preserve"> ust. </w:t>
      </w:r>
      <w:r w:rsidR="00414CB0" w:rsidRPr="00754845">
        <w:rPr>
          <w:rFonts w:cstheme="minorHAnsi"/>
        </w:rPr>
        <w:t>1,</w:t>
      </w:r>
      <w:r w:rsidR="00754845" w:rsidRPr="00754845">
        <w:rPr>
          <w:rFonts w:cstheme="minorHAnsi"/>
        </w:rPr>
        <w:t xml:space="preserve"> 3</w:t>
      </w:r>
      <w:r w:rsidR="00414CB0" w:rsidRPr="00754845">
        <w:rPr>
          <w:rFonts w:cstheme="minorHAnsi"/>
        </w:rPr>
        <w:t xml:space="preserve"> i 4.</w:t>
      </w:r>
    </w:p>
    <w:p w14:paraId="64FA57C8" w14:textId="46D18788" w:rsidR="00C47758" w:rsidRPr="00A66D18" w:rsidRDefault="00C47758">
      <w:pPr>
        <w:pStyle w:val="Akapitzlist"/>
        <w:numPr>
          <w:ilvl w:val="0"/>
          <w:numId w:val="5"/>
        </w:numPr>
        <w:spacing w:before="120" w:line="23" w:lineRule="atLeast"/>
        <w:ind w:left="426" w:hanging="426"/>
        <w:contextualSpacing w:val="0"/>
        <w:jc w:val="both"/>
        <w:rPr>
          <w:rFonts w:cstheme="minorHAnsi"/>
        </w:rPr>
      </w:pPr>
      <w:r w:rsidRPr="00A66D18">
        <w:rPr>
          <w:rFonts w:cstheme="minorHAnsi"/>
        </w:rPr>
        <w:t>Przesunięcia w kosztorysie Zadania inne niż wymienione w ust. 1</w:t>
      </w:r>
      <w:r w:rsidR="002308B9" w:rsidRPr="00A66D18">
        <w:rPr>
          <w:rFonts w:cstheme="minorHAnsi"/>
        </w:rPr>
        <w:t>2</w:t>
      </w:r>
      <w:r w:rsidRPr="00A66D18">
        <w:rPr>
          <w:rFonts w:cstheme="minorHAnsi"/>
        </w:rPr>
        <w:t>, wymagają zgody Dysponenta.</w:t>
      </w:r>
      <w:r w:rsidR="004D476B" w:rsidRPr="00A66D18">
        <w:rPr>
          <w:rFonts w:cstheme="minorHAnsi"/>
        </w:rPr>
        <w:t xml:space="preserve"> </w:t>
      </w:r>
    </w:p>
    <w:p w14:paraId="6F4955D4" w14:textId="541D6AC9" w:rsidR="004D476B" w:rsidRPr="0088406B" w:rsidRDefault="004D476B" w:rsidP="00FE13C1">
      <w:pPr>
        <w:pStyle w:val="Akapitzlist"/>
        <w:numPr>
          <w:ilvl w:val="0"/>
          <w:numId w:val="5"/>
        </w:numPr>
        <w:spacing w:before="120" w:after="120" w:line="276" w:lineRule="auto"/>
        <w:ind w:left="426" w:hanging="426"/>
        <w:contextualSpacing w:val="0"/>
        <w:jc w:val="both"/>
      </w:pPr>
      <w:r w:rsidRPr="00EF49D7">
        <w:t xml:space="preserve">Przesunięcia, o których mowa w </w:t>
      </w:r>
      <w:r>
        <w:t>ust. 12 i w ust. 14</w:t>
      </w:r>
      <w:r w:rsidRPr="0077323A">
        <w:t xml:space="preserve"> nie wymagają </w:t>
      </w:r>
      <w:r>
        <w:t>zachowania formy</w:t>
      </w:r>
      <w:r w:rsidRPr="0077323A">
        <w:t xml:space="preserve"> aneksu do Umowy. </w:t>
      </w:r>
    </w:p>
    <w:p w14:paraId="48C4390B" w14:textId="77898C08" w:rsidR="00AD59C0" w:rsidRDefault="00B35E78" w:rsidP="00B35E78">
      <w:pPr>
        <w:pStyle w:val="Akapitzlist"/>
        <w:numPr>
          <w:ilvl w:val="0"/>
          <w:numId w:val="5"/>
        </w:numPr>
        <w:spacing w:before="120" w:line="23" w:lineRule="atLeast"/>
        <w:ind w:left="426" w:hanging="426"/>
        <w:contextualSpacing w:val="0"/>
        <w:jc w:val="both"/>
        <w:rPr>
          <w:rFonts w:cstheme="minorHAnsi"/>
        </w:rPr>
      </w:pPr>
      <w:r w:rsidRPr="00B35E78">
        <w:rPr>
          <w:rFonts w:cstheme="minorHAnsi"/>
        </w:rPr>
        <w:t xml:space="preserve">Niedopuszczalne jest </w:t>
      </w:r>
      <w:r w:rsidR="00B44CA9" w:rsidRPr="00B35E78">
        <w:rPr>
          <w:rFonts w:cstheme="minorHAnsi"/>
        </w:rPr>
        <w:t xml:space="preserve">przesunięcie </w:t>
      </w:r>
      <w:r w:rsidR="00AD59C0" w:rsidRPr="00B35E78">
        <w:rPr>
          <w:rFonts w:cstheme="minorHAnsi"/>
        </w:rPr>
        <w:t xml:space="preserve">kosztów </w:t>
      </w:r>
      <w:r w:rsidR="004C1B5A" w:rsidRPr="00B35E78">
        <w:rPr>
          <w:rFonts w:cstheme="minorHAnsi"/>
        </w:rPr>
        <w:t xml:space="preserve">kwalifikowanych </w:t>
      </w:r>
      <w:r w:rsidR="00997479" w:rsidRPr="00B35E78">
        <w:rPr>
          <w:rFonts w:cstheme="minorHAnsi"/>
        </w:rPr>
        <w:t xml:space="preserve">w kosztorysie </w:t>
      </w:r>
      <w:r w:rsidR="002F5EA1" w:rsidRPr="00B35E78">
        <w:rPr>
          <w:rFonts w:cstheme="minorHAnsi"/>
        </w:rPr>
        <w:t xml:space="preserve">Zadania </w:t>
      </w:r>
      <w:r w:rsidR="00AD59C0" w:rsidRPr="00B35E78">
        <w:rPr>
          <w:rFonts w:cstheme="minorHAnsi"/>
        </w:rPr>
        <w:t>z</w:t>
      </w:r>
      <w:r>
        <w:rPr>
          <w:rFonts w:cstheme="minorHAnsi"/>
        </w:rPr>
        <w:t> </w:t>
      </w:r>
      <w:r w:rsidR="00AD59C0" w:rsidRPr="00B35E78">
        <w:rPr>
          <w:rFonts w:cstheme="minorHAnsi"/>
        </w:rPr>
        <w:t xml:space="preserve">kosztów </w:t>
      </w:r>
      <w:r>
        <w:rPr>
          <w:rFonts w:cstheme="minorHAnsi"/>
        </w:rPr>
        <w:t>merytorycznych</w:t>
      </w:r>
      <w:r w:rsidRPr="00B35E78">
        <w:rPr>
          <w:rFonts w:cstheme="minorHAnsi"/>
        </w:rPr>
        <w:t xml:space="preserve"> </w:t>
      </w:r>
      <w:r w:rsidR="00AD59C0" w:rsidRPr="00B35E78">
        <w:rPr>
          <w:rFonts w:cstheme="minorHAnsi"/>
        </w:rPr>
        <w:t xml:space="preserve">do kosztów </w:t>
      </w:r>
      <w:r>
        <w:rPr>
          <w:rFonts w:cstheme="minorHAnsi"/>
        </w:rPr>
        <w:t>administracyjnych</w:t>
      </w:r>
      <w:r w:rsidR="00AD59C0" w:rsidRPr="00B35E78">
        <w:rPr>
          <w:rFonts w:cstheme="minorHAnsi"/>
        </w:rPr>
        <w:t xml:space="preserve">. </w:t>
      </w:r>
    </w:p>
    <w:p w14:paraId="1961FD4F" w14:textId="501E6D82" w:rsidR="002308B9" w:rsidRPr="00FE13C1" w:rsidRDefault="002308B9" w:rsidP="00FE13C1">
      <w:pPr>
        <w:pStyle w:val="Akapitzlist"/>
        <w:numPr>
          <w:ilvl w:val="0"/>
          <w:numId w:val="5"/>
        </w:numPr>
        <w:spacing w:before="120" w:line="23" w:lineRule="atLeast"/>
        <w:ind w:left="426" w:hanging="426"/>
        <w:contextualSpacing w:val="0"/>
        <w:jc w:val="both"/>
      </w:pPr>
      <w:r w:rsidRPr="002308B9">
        <w:rPr>
          <w:rFonts w:cstheme="minorHAnsi"/>
        </w:rPr>
        <w:t>Dopuszcza się łączenie, podział lub doprecyzowanie nazw pozycji kosztowych w kosztorysie realizacji Zadania w trakcie jego realizacji,</w:t>
      </w:r>
      <w:r w:rsidRPr="00FE13C1">
        <w:rPr>
          <w:rFonts w:cstheme="minorHAnsi"/>
        </w:rPr>
        <w:t xml:space="preserve"> o ile nie wpływa to na zmianę łącznej wartości kosztów kwalifikowanych </w:t>
      </w:r>
      <w:r w:rsidR="00C63962">
        <w:rPr>
          <w:rFonts w:cstheme="minorHAnsi"/>
        </w:rPr>
        <w:t xml:space="preserve">i </w:t>
      </w:r>
      <w:r w:rsidRPr="00FE13C1">
        <w:rPr>
          <w:rFonts w:cstheme="minorHAnsi"/>
        </w:rPr>
        <w:t>nie skutkuje przekroczeniem limitu dla</w:t>
      </w:r>
      <w:r w:rsidR="00843A5B">
        <w:rPr>
          <w:rFonts w:cstheme="minorHAnsi"/>
        </w:rPr>
        <w:t> </w:t>
      </w:r>
      <w:r w:rsidRPr="00FE13C1">
        <w:rPr>
          <w:rFonts w:cstheme="minorHAnsi"/>
        </w:rPr>
        <w:t xml:space="preserve">kosztów administracyjnych </w:t>
      </w:r>
      <w:r w:rsidR="00C63962">
        <w:rPr>
          <w:rFonts w:cstheme="minorHAnsi"/>
        </w:rPr>
        <w:t>oraz</w:t>
      </w:r>
      <w:r w:rsidR="00C63962" w:rsidRPr="00FE13C1">
        <w:rPr>
          <w:rFonts w:cstheme="minorHAnsi"/>
        </w:rPr>
        <w:t xml:space="preserve"> </w:t>
      </w:r>
      <w:r w:rsidRPr="00FE13C1">
        <w:rPr>
          <w:rFonts w:cstheme="minorHAnsi"/>
        </w:rPr>
        <w:t>nie wpływa na zakres rzeczowy Zadania określony w Ofercie.</w:t>
      </w:r>
    </w:p>
    <w:p w14:paraId="694A0AF5" w14:textId="16F6C1A1" w:rsidR="002308B9" w:rsidRPr="004F34A0" w:rsidRDefault="002308B9" w:rsidP="002308B9">
      <w:pPr>
        <w:pStyle w:val="Akapitzlist"/>
        <w:numPr>
          <w:ilvl w:val="0"/>
          <w:numId w:val="5"/>
        </w:numPr>
        <w:spacing w:before="120" w:line="23" w:lineRule="atLeast"/>
        <w:ind w:left="426" w:hanging="426"/>
        <w:contextualSpacing w:val="0"/>
        <w:jc w:val="both"/>
      </w:pPr>
      <w:r w:rsidRPr="004F34A0">
        <w:t>Przesunięcia, o których mowa w ust. 12 nie mogą skutkować podziałem wydatku na kilka mniejszych w celu obejścia limitu wartości przesunięcia, ani zmianą klasyfikacji kosztów niezgodną z ich rzeczywistym przeznaczeniem.</w:t>
      </w:r>
    </w:p>
    <w:p w14:paraId="53C48EBA" w14:textId="7B22599C" w:rsidR="00A6443B" w:rsidRPr="004C1B5A" w:rsidRDefault="00B90CF0" w:rsidP="00DF4196">
      <w:pPr>
        <w:pStyle w:val="Akapitzlist"/>
        <w:numPr>
          <w:ilvl w:val="0"/>
          <w:numId w:val="5"/>
        </w:numPr>
        <w:spacing w:before="120" w:after="120" w:line="23" w:lineRule="atLeast"/>
        <w:ind w:left="426" w:hanging="426"/>
        <w:contextualSpacing w:val="0"/>
        <w:jc w:val="both"/>
        <w:rPr>
          <w:rFonts w:cstheme="minorHAnsi"/>
        </w:rPr>
      </w:pPr>
      <w:r w:rsidRPr="00B44CA9">
        <w:t>Beneficjent</w:t>
      </w:r>
      <w:r w:rsidR="008B5D8D" w:rsidRPr="00B44CA9">
        <w:t xml:space="preserve"> nie może finansować</w:t>
      </w:r>
      <w:r w:rsidR="00B64AB7" w:rsidRPr="00B44CA9">
        <w:t xml:space="preserve"> z </w:t>
      </w:r>
      <w:r w:rsidR="00AD2372" w:rsidRPr="004C1B5A">
        <w:t xml:space="preserve">Dotacji </w:t>
      </w:r>
      <w:r w:rsidRPr="004C1B5A">
        <w:t>celowej</w:t>
      </w:r>
      <w:r w:rsidR="002A08CD" w:rsidRPr="004C1B5A">
        <w:t xml:space="preserve"> w szczególności</w:t>
      </w:r>
      <w:r w:rsidR="008B5D8D" w:rsidRPr="004C1B5A">
        <w:t>:</w:t>
      </w:r>
    </w:p>
    <w:p w14:paraId="21D13D8B" w14:textId="47896A5F" w:rsidR="00A6443B" w:rsidRDefault="00A6443B" w:rsidP="00D7789C">
      <w:pPr>
        <w:pStyle w:val="Akapitzlist"/>
        <w:numPr>
          <w:ilvl w:val="0"/>
          <w:numId w:val="25"/>
        </w:numPr>
        <w:spacing w:before="120" w:after="120"/>
        <w:ind w:left="709" w:hanging="357"/>
        <w:contextualSpacing w:val="0"/>
        <w:jc w:val="both"/>
        <w:rPr>
          <w:rFonts w:cstheme="minorHAnsi"/>
        </w:rPr>
      </w:pPr>
      <w:r w:rsidRPr="00A6443B">
        <w:rPr>
          <w:rFonts w:cstheme="minorHAnsi"/>
        </w:rPr>
        <w:t xml:space="preserve">VAT, jeśli może </w:t>
      </w:r>
      <w:r w:rsidR="0010165B">
        <w:rPr>
          <w:rFonts w:cstheme="minorHAnsi"/>
        </w:rPr>
        <w:t xml:space="preserve">on </w:t>
      </w:r>
      <w:r w:rsidRPr="00A6443B">
        <w:rPr>
          <w:rFonts w:cstheme="minorHAnsi"/>
        </w:rPr>
        <w:t>zostać odliczony</w:t>
      </w:r>
      <w:r w:rsidR="000461B4">
        <w:rPr>
          <w:rFonts w:cstheme="minorHAnsi"/>
        </w:rPr>
        <w:t xml:space="preserve"> lub zwrócony</w:t>
      </w:r>
      <w:r w:rsidRPr="00A6443B">
        <w:rPr>
          <w:rFonts w:cstheme="minorHAnsi"/>
        </w:rPr>
        <w:t xml:space="preserve"> w oparciu o ustawę </w:t>
      </w:r>
      <w:r w:rsidR="002F3672">
        <w:rPr>
          <w:rFonts w:cstheme="minorHAnsi"/>
        </w:rPr>
        <w:br/>
      </w:r>
      <w:r w:rsidRPr="00A6443B">
        <w:rPr>
          <w:rFonts w:cstheme="minorHAnsi"/>
        </w:rPr>
        <w:t>o podatku od towarów i usług</w:t>
      </w:r>
      <w:r>
        <w:rPr>
          <w:rFonts w:cstheme="minorHAnsi"/>
        </w:rPr>
        <w:t>;</w:t>
      </w:r>
    </w:p>
    <w:p w14:paraId="5F26610C" w14:textId="64962729" w:rsidR="00D70412" w:rsidRPr="00A26516" w:rsidRDefault="001622B6" w:rsidP="00D7789C">
      <w:pPr>
        <w:pStyle w:val="Default"/>
        <w:numPr>
          <w:ilvl w:val="0"/>
          <w:numId w:val="25"/>
        </w:numPr>
        <w:spacing w:after="164"/>
        <w:ind w:left="709"/>
        <w:jc w:val="both"/>
      </w:pPr>
      <w:r w:rsidRPr="00A26516">
        <w:t>wydatków powyżej 10 000 zł</w:t>
      </w:r>
      <w:r w:rsidRPr="00A26516">
        <w:rPr>
          <w:b/>
          <w:bCs/>
        </w:rPr>
        <w:t xml:space="preserve"> </w:t>
      </w:r>
      <w:r w:rsidRPr="00A26516">
        <w:t xml:space="preserve">(słownie: dziesięć tysięcy złotych) </w:t>
      </w:r>
      <w:r w:rsidRPr="00726C2A">
        <w:t>na</w:t>
      </w:r>
      <w:r>
        <w:rPr>
          <w:b/>
          <w:bCs/>
        </w:rPr>
        <w:t xml:space="preserve"> </w:t>
      </w:r>
      <w:r w:rsidR="00D70412" w:rsidRPr="00A26516">
        <w:rPr>
          <w:rFonts w:cstheme="minorHAnsi"/>
        </w:rPr>
        <w:t>zakup</w:t>
      </w:r>
      <w:r>
        <w:rPr>
          <w:rFonts w:cstheme="minorHAnsi"/>
        </w:rPr>
        <w:t xml:space="preserve"> i  wytworzenie</w:t>
      </w:r>
      <w:r w:rsidR="00D70412" w:rsidRPr="00A26516">
        <w:rPr>
          <w:rFonts w:cstheme="minorHAnsi"/>
        </w:rPr>
        <w:t xml:space="preserve"> środków trwałych</w:t>
      </w:r>
      <w:r>
        <w:t xml:space="preserve"> lub zakup wartości niematerialnych i prawnych</w:t>
      </w:r>
      <w:r w:rsidR="00D70412" w:rsidRPr="00A26516">
        <w:t xml:space="preserve"> </w:t>
      </w:r>
      <w:r w:rsidR="002F3672">
        <w:br/>
      </w:r>
      <w:r w:rsidR="00D70412" w:rsidRPr="00A26516">
        <w:t xml:space="preserve">(w rozumieniu art. 3 ust. 1 pkt </w:t>
      </w:r>
      <w:r w:rsidR="00A04640">
        <w:t>14-</w:t>
      </w:r>
      <w:r w:rsidR="00D70412" w:rsidRPr="00A26516">
        <w:t xml:space="preserve">15 </w:t>
      </w:r>
      <w:r w:rsidR="00D70412">
        <w:t xml:space="preserve">ustawy o rachunkowości </w:t>
      </w:r>
      <w:r w:rsidR="00D70412" w:rsidRPr="00A26516">
        <w:t>oraz art. 16a ust. 1 w</w:t>
      </w:r>
      <w:r w:rsidR="00332D8A">
        <w:t> </w:t>
      </w:r>
      <w:r w:rsidR="00D70412" w:rsidRPr="00A26516">
        <w:t>zw</w:t>
      </w:r>
      <w:r w:rsidR="00D70412">
        <w:t xml:space="preserve">iązku </w:t>
      </w:r>
      <w:r w:rsidR="00D70412" w:rsidRPr="00A26516">
        <w:t>z art. 16d ust. 1 ustawy z dnia 15 lutego 1992 r. o podatku dochodowym od</w:t>
      </w:r>
      <w:r w:rsidR="00E27DF0">
        <w:t> </w:t>
      </w:r>
      <w:r w:rsidR="00D70412" w:rsidRPr="00A26516">
        <w:t xml:space="preserve">osób prawnych </w:t>
      </w:r>
      <w:hyperlink r:id="rId11" w:history="1">
        <w:r w:rsidR="006C0582" w:rsidRPr="006C0582">
          <w:t>(Dz.U. z 2026 r. poz. 554)</w:t>
        </w:r>
      </w:hyperlink>
      <w:r w:rsidR="00D70412" w:rsidRPr="00A26516">
        <w:t xml:space="preserve">, w tym: </w:t>
      </w:r>
    </w:p>
    <w:p w14:paraId="5E65F3C2" w14:textId="77777777" w:rsidR="00D70412" w:rsidRPr="00A26516" w:rsidRDefault="00D70412" w:rsidP="00D70412">
      <w:pPr>
        <w:autoSpaceDE w:val="0"/>
        <w:autoSpaceDN w:val="0"/>
        <w:adjustRightInd w:val="0"/>
        <w:spacing w:after="164"/>
        <w:ind w:left="1134"/>
        <w:jc w:val="both"/>
        <w:rPr>
          <w:rFonts w:eastAsiaTheme="minorHAnsi"/>
          <w:color w:val="000000"/>
          <w:lang w:eastAsia="en-US"/>
        </w:rPr>
      </w:pPr>
      <w:r w:rsidRPr="00A26516">
        <w:rPr>
          <w:rFonts w:eastAsiaTheme="minorHAnsi"/>
          <w:color w:val="000000"/>
          <w:lang w:eastAsia="en-US"/>
        </w:rPr>
        <w:t xml:space="preserve">a) urządzeń o wartości powyżej 10 000 zł (słownie: dziesięć tysięcy złotych), </w:t>
      </w:r>
    </w:p>
    <w:p w14:paraId="0845309F" w14:textId="77777777" w:rsidR="00D70412" w:rsidRPr="00A26516" w:rsidRDefault="00D70412" w:rsidP="00D70412">
      <w:pPr>
        <w:autoSpaceDE w:val="0"/>
        <w:autoSpaceDN w:val="0"/>
        <w:adjustRightInd w:val="0"/>
        <w:spacing w:after="164"/>
        <w:ind w:left="1134"/>
        <w:jc w:val="both"/>
        <w:rPr>
          <w:rFonts w:eastAsiaTheme="minorHAnsi"/>
          <w:color w:val="000000"/>
          <w:lang w:eastAsia="en-US"/>
        </w:rPr>
      </w:pPr>
      <w:r w:rsidRPr="00A26516">
        <w:rPr>
          <w:rFonts w:eastAsiaTheme="minorHAnsi"/>
          <w:color w:val="000000"/>
          <w:lang w:eastAsia="en-US"/>
        </w:rPr>
        <w:t xml:space="preserve">b) aplikacji i stron internetowych o wartości powyżej 10 000 zł (słownie: dziesięć tysięcy złotych), </w:t>
      </w:r>
    </w:p>
    <w:p w14:paraId="616700C0" w14:textId="45E807B2" w:rsidR="00D70412" w:rsidRPr="00A26516" w:rsidRDefault="00D70412" w:rsidP="00D70412">
      <w:pPr>
        <w:autoSpaceDE w:val="0"/>
        <w:autoSpaceDN w:val="0"/>
        <w:adjustRightInd w:val="0"/>
        <w:ind w:left="1134"/>
        <w:jc w:val="both"/>
        <w:rPr>
          <w:rFonts w:eastAsiaTheme="minorHAnsi"/>
          <w:color w:val="000000"/>
          <w:lang w:eastAsia="en-US"/>
        </w:rPr>
      </w:pPr>
      <w:r w:rsidRPr="00A26516">
        <w:rPr>
          <w:rFonts w:eastAsiaTheme="minorHAnsi"/>
          <w:color w:val="000000"/>
          <w:lang w:eastAsia="en-US"/>
        </w:rPr>
        <w:t xml:space="preserve">c) dóbr prawnych o wartości powyżej 10 000 zł (słownie: dziesięć tysięcy złotych) (autorskie prawa majątkowe, prawa pokrewne, licencje, koncesje itp.), których przewidywany okres użytkowania jest dłuższy niż </w:t>
      </w:r>
      <w:r w:rsidR="001622B6">
        <w:rPr>
          <w:rFonts w:eastAsiaTheme="minorHAnsi"/>
          <w:color w:val="000000"/>
          <w:lang w:eastAsia="en-US"/>
        </w:rPr>
        <w:t>12 miesięcy</w:t>
      </w:r>
      <w:r w:rsidRPr="00A26516">
        <w:rPr>
          <w:rFonts w:eastAsiaTheme="minorHAnsi"/>
          <w:color w:val="000000"/>
          <w:lang w:eastAsia="en-US"/>
        </w:rPr>
        <w:t xml:space="preserve"> oraz zostały przeznaczone na potrzeby własne </w:t>
      </w:r>
      <w:r w:rsidR="006B7DFD">
        <w:rPr>
          <w:rFonts w:eastAsiaTheme="minorHAnsi"/>
          <w:color w:val="000000"/>
          <w:lang w:eastAsia="en-US"/>
        </w:rPr>
        <w:t>Beneficjenta</w:t>
      </w:r>
      <w:r w:rsidR="006B7DFD" w:rsidRPr="00A26516">
        <w:rPr>
          <w:rFonts w:eastAsiaTheme="minorHAnsi"/>
          <w:color w:val="000000"/>
          <w:lang w:eastAsia="en-US"/>
        </w:rPr>
        <w:t xml:space="preserve"> </w:t>
      </w:r>
      <w:r w:rsidRPr="00A26516">
        <w:rPr>
          <w:rFonts w:eastAsiaTheme="minorHAnsi"/>
          <w:color w:val="000000"/>
          <w:lang w:eastAsia="en-US"/>
        </w:rPr>
        <w:t>lub oddane do użytkowania na</w:t>
      </w:r>
      <w:r w:rsidR="004F34A0">
        <w:rPr>
          <w:rFonts w:eastAsiaTheme="minorHAnsi"/>
          <w:color w:val="000000"/>
          <w:lang w:eastAsia="en-US"/>
        </w:rPr>
        <w:t> </w:t>
      </w:r>
      <w:r w:rsidRPr="00A26516">
        <w:rPr>
          <w:rFonts w:eastAsiaTheme="minorHAnsi"/>
          <w:color w:val="000000"/>
          <w:lang w:eastAsia="en-US"/>
        </w:rPr>
        <w:t>podstawie umów najmu czy dzierżawy</w:t>
      </w:r>
      <w:r>
        <w:rPr>
          <w:rFonts w:eastAsiaTheme="minorHAnsi"/>
          <w:color w:val="000000"/>
          <w:lang w:eastAsia="en-US"/>
        </w:rPr>
        <w:t>;</w:t>
      </w:r>
      <w:r w:rsidRPr="00A26516">
        <w:rPr>
          <w:rFonts w:eastAsiaTheme="minorHAnsi"/>
          <w:color w:val="000000"/>
          <w:lang w:eastAsia="en-US"/>
        </w:rPr>
        <w:t xml:space="preserve"> </w:t>
      </w:r>
    </w:p>
    <w:p w14:paraId="728E00E4" w14:textId="3FF93A2A" w:rsidR="00B90CF0" w:rsidRDefault="00B90CF0" w:rsidP="00D7789C">
      <w:pPr>
        <w:pStyle w:val="Akapitzlist"/>
        <w:numPr>
          <w:ilvl w:val="0"/>
          <w:numId w:val="25"/>
        </w:numPr>
        <w:spacing w:before="120" w:after="120"/>
        <w:ind w:left="709" w:hanging="357"/>
        <w:contextualSpacing w:val="0"/>
        <w:jc w:val="both"/>
        <w:rPr>
          <w:rFonts w:cstheme="minorHAnsi"/>
        </w:rPr>
      </w:pPr>
      <w:r w:rsidRPr="00B90CF0">
        <w:rPr>
          <w:rFonts w:cstheme="minorHAnsi"/>
        </w:rPr>
        <w:t>zakupu wyposażenia administracyjno-biurowego</w:t>
      </w:r>
      <w:r w:rsidR="009E5018">
        <w:rPr>
          <w:rFonts w:cstheme="minorHAnsi"/>
        </w:rPr>
        <w:t>,</w:t>
      </w:r>
      <w:r w:rsidR="009E5018" w:rsidRPr="009E5018">
        <w:rPr>
          <w:rFonts w:cstheme="minorHAnsi"/>
        </w:rPr>
        <w:t xml:space="preserve"> </w:t>
      </w:r>
      <w:r w:rsidR="009E5018" w:rsidRPr="00B90CF0">
        <w:rPr>
          <w:rFonts w:cstheme="minorHAnsi"/>
        </w:rPr>
        <w:t>w tym komputerów</w:t>
      </w:r>
      <w:r>
        <w:rPr>
          <w:rFonts w:cstheme="minorHAnsi"/>
        </w:rPr>
        <w:t>;</w:t>
      </w:r>
    </w:p>
    <w:p w14:paraId="573935AC" w14:textId="130997C2" w:rsidR="00A6443B" w:rsidRPr="00B90CF0" w:rsidRDefault="00A6443B" w:rsidP="00D7789C">
      <w:pPr>
        <w:pStyle w:val="Akapitzlist"/>
        <w:numPr>
          <w:ilvl w:val="0"/>
          <w:numId w:val="25"/>
        </w:numPr>
        <w:spacing w:before="120" w:after="120"/>
        <w:ind w:left="709" w:hanging="357"/>
        <w:contextualSpacing w:val="0"/>
        <w:jc w:val="both"/>
        <w:rPr>
          <w:rFonts w:cstheme="minorHAnsi"/>
        </w:rPr>
      </w:pPr>
      <w:r>
        <w:rPr>
          <w:rFonts w:cstheme="minorHAnsi"/>
        </w:rPr>
        <w:lastRenderedPageBreak/>
        <w:t>amortyzacji;</w:t>
      </w:r>
    </w:p>
    <w:p w14:paraId="4CC51B5F" w14:textId="5A663189" w:rsidR="00B90CF0" w:rsidRPr="00B90CF0" w:rsidRDefault="00B90CF0" w:rsidP="00D7789C">
      <w:pPr>
        <w:pStyle w:val="Akapitzlist"/>
        <w:numPr>
          <w:ilvl w:val="0"/>
          <w:numId w:val="25"/>
        </w:numPr>
        <w:spacing w:before="120" w:after="120"/>
        <w:ind w:left="709" w:hanging="357"/>
        <w:contextualSpacing w:val="0"/>
        <w:jc w:val="both"/>
        <w:rPr>
          <w:rFonts w:cstheme="minorHAnsi"/>
        </w:rPr>
      </w:pPr>
      <w:r w:rsidRPr="00B90CF0">
        <w:rPr>
          <w:rFonts w:cstheme="minorHAnsi"/>
        </w:rPr>
        <w:t>odset</w:t>
      </w:r>
      <w:r w:rsidR="00987744">
        <w:rPr>
          <w:rFonts w:cstheme="minorHAnsi"/>
        </w:rPr>
        <w:t>e</w:t>
      </w:r>
      <w:r w:rsidRPr="00B90CF0">
        <w:rPr>
          <w:rFonts w:cstheme="minorHAnsi"/>
        </w:rPr>
        <w:t>k z tytułu niezapłaconych w terminie zobowiązań</w:t>
      </w:r>
      <w:r>
        <w:rPr>
          <w:rFonts w:cstheme="minorHAnsi"/>
        </w:rPr>
        <w:t>;</w:t>
      </w:r>
    </w:p>
    <w:p w14:paraId="40B7DEC2" w14:textId="4E2E7284" w:rsidR="00B90CF0" w:rsidRPr="00B90CF0" w:rsidRDefault="00B90CF0" w:rsidP="00D7789C">
      <w:pPr>
        <w:pStyle w:val="Akapitzlist"/>
        <w:numPr>
          <w:ilvl w:val="0"/>
          <w:numId w:val="25"/>
        </w:numPr>
        <w:spacing w:before="120" w:after="120"/>
        <w:ind w:left="709" w:hanging="357"/>
        <w:contextualSpacing w:val="0"/>
        <w:jc w:val="both"/>
        <w:rPr>
          <w:rFonts w:cstheme="minorHAnsi"/>
        </w:rPr>
      </w:pPr>
      <w:r w:rsidRPr="00B90CF0">
        <w:rPr>
          <w:rFonts w:cstheme="minorHAnsi"/>
        </w:rPr>
        <w:t>nagr</w:t>
      </w:r>
      <w:r w:rsidR="00987744">
        <w:rPr>
          <w:rFonts w:cstheme="minorHAnsi"/>
        </w:rPr>
        <w:t>ó</w:t>
      </w:r>
      <w:r w:rsidRPr="00B90CF0">
        <w:rPr>
          <w:rFonts w:cstheme="minorHAnsi"/>
        </w:rPr>
        <w:t xml:space="preserve">d, </w:t>
      </w:r>
      <w:r w:rsidR="00B879EB" w:rsidRPr="00B90CF0">
        <w:rPr>
          <w:rFonts w:cstheme="minorHAnsi"/>
        </w:rPr>
        <w:t>premii</w:t>
      </w:r>
      <w:r w:rsidRPr="00B90CF0">
        <w:rPr>
          <w:rFonts w:cstheme="minorHAnsi"/>
        </w:rPr>
        <w:t xml:space="preserve"> i inn</w:t>
      </w:r>
      <w:r w:rsidR="00B879EB">
        <w:rPr>
          <w:rFonts w:cstheme="minorHAnsi"/>
        </w:rPr>
        <w:t>ych</w:t>
      </w:r>
      <w:r w:rsidRPr="00B90CF0">
        <w:rPr>
          <w:rFonts w:cstheme="minorHAnsi"/>
        </w:rPr>
        <w:t xml:space="preserve"> form bonifikat w postaci rzeczowej lub finansowej dla osób zaangażowanych w realizację Zadania związanego z wykorzystaniem Dotacji</w:t>
      </w:r>
      <w:r>
        <w:rPr>
          <w:rFonts w:cstheme="minorHAnsi"/>
        </w:rPr>
        <w:t xml:space="preserve"> celowej;</w:t>
      </w:r>
    </w:p>
    <w:p w14:paraId="68E98ABF" w14:textId="720FA359" w:rsidR="00B90CF0" w:rsidRDefault="00B90CF0" w:rsidP="00D7789C">
      <w:pPr>
        <w:pStyle w:val="Akapitzlist"/>
        <w:numPr>
          <w:ilvl w:val="0"/>
          <w:numId w:val="25"/>
        </w:numPr>
        <w:spacing w:before="120" w:after="120"/>
        <w:ind w:left="709" w:hanging="357"/>
        <w:contextualSpacing w:val="0"/>
        <w:jc w:val="both"/>
        <w:rPr>
          <w:rFonts w:cstheme="minorHAnsi"/>
        </w:rPr>
      </w:pPr>
      <w:r w:rsidRPr="00B90CF0">
        <w:rPr>
          <w:rFonts w:cstheme="minorHAnsi"/>
        </w:rPr>
        <w:t>kar i grzyw</w:t>
      </w:r>
      <w:r w:rsidR="00B879EB">
        <w:rPr>
          <w:rFonts w:cstheme="minorHAnsi"/>
        </w:rPr>
        <w:t>ien</w:t>
      </w:r>
      <w:r>
        <w:rPr>
          <w:rFonts w:cstheme="minorHAnsi"/>
        </w:rPr>
        <w:t>;</w:t>
      </w:r>
    </w:p>
    <w:p w14:paraId="5CFA7E2C" w14:textId="72F7E243" w:rsidR="00A6443B" w:rsidRDefault="00A6443B" w:rsidP="00D7789C">
      <w:pPr>
        <w:pStyle w:val="Akapitzlist"/>
        <w:numPr>
          <w:ilvl w:val="0"/>
          <w:numId w:val="25"/>
        </w:numPr>
        <w:spacing w:before="120" w:after="120"/>
        <w:ind w:left="709" w:hanging="357"/>
        <w:contextualSpacing w:val="0"/>
        <w:jc w:val="both"/>
        <w:rPr>
          <w:rFonts w:cstheme="minorHAnsi"/>
        </w:rPr>
      </w:pPr>
      <w:r w:rsidRPr="00A6443B">
        <w:rPr>
          <w:rFonts w:cstheme="minorHAnsi"/>
        </w:rPr>
        <w:t xml:space="preserve">podróży służbowych innych niż wymienione </w:t>
      </w:r>
      <w:r w:rsidRPr="00AC7482">
        <w:rPr>
          <w:rFonts w:cstheme="minorHAnsi"/>
        </w:rPr>
        <w:t xml:space="preserve">w </w:t>
      </w:r>
      <w:r w:rsidR="00116FE7" w:rsidRPr="00BF2D03">
        <w:rPr>
          <w:rFonts w:cstheme="minorHAnsi"/>
        </w:rPr>
        <w:t xml:space="preserve">ust. 4 pkt </w:t>
      </w:r>
      <w:r w:rsidR="004F34A0" w:rsidRPr="00BF2D03">
        <w:rPr>
          <w:rFonts w:cstheme="minorHAnsi"/>
        </w:rPr>
        <w:t>3</w:t>
      </w:r>
      <w:r w:rsidRPr="00AC7482">
        <w:rPr>
          <w:rFonts w:cstheme="minorHAnsi"/>
        </w:rPr>
        <w:t>;</w:t>
      </w:r>
    </w:p>
    <w:p w14:paraId="65922456" w14:textId="72AF1A03" w:rsidR="00A6443B" w:rsidRDefault="00A6443B" w:rsidP="00D7789C">
      <w:pPr>
        <w:pStyle w:val="Akapitzlist"/>
        <w:numPr>
          <w:ilvl w:val="0"/>
          <w:numId w:val="25"/>
        </w:numPr>
        <w:spacing w:before="120" w:after="120"/>
        <w:ind w:left="709" w:hanging="357"/>
        <w:contextualSpacing w:val="0"/>
        <w:jc w:val="both"/>
        <w:rPr>
          <w:rFonts w:cstheme="minorHAnsi"/>
        </w:rPr>
      </w:pPr>
      <w:r w:rsidRPr="00A6443B">
        <w:rPr>
          <w:rFonts w:cstheme="minorHAnsi"/>
        </w:rPr>
        <w:t>rezerw</w:t>
      </w:r>
      <w:r>
        <w:rPr>
          <w:rFonts w:cstheme="minorHAnsi"/>
        </w:rPr>
        <w:t>y</w:t>
      </w:r>
      <w:r w:rsidRPr="00A6443B">
        <w:rPr>
          <w:rFonts w:cstheme="minorHAnsi"/>
        </w:rPr>
        <w:t xml:space="preserve"> na pokrycie przyszłych strat lub zobowiązań</w:t>
      </w:r>
      <w:r>
        <w:rPr>
          <w:rFonts w:cstheme="minorHAnsi"/>
        </w:rPr>
        <w:t>;</w:t>
      </w:r>
    </w:p>
    <w:p w14:paraId="4285EA16" w14:textId="596E9C68" w:rsidR="00A6443B" w:rsidRPr="00B90CF0" w:rsidRDefault="00A6443B" w:rsidP="00D7789C">
      <w:pPr>
        <w:pStyle w:val="Akapitzlist"/>
        <w:numPr>
          <w:ilvl w:val="0"/>
          <w:numId w:val="25"/>
        </w:numPr>
        <w:spacing w:before="120" w:after="120"/>
        <w:ind w:left="709" w:hanging="357"/>
        <w:contextualSpacing w:val="0"/>
        <w:jc w:val="both"/>
        <w:rPr>
          <w:rFonts w:cstheme="minorHAnsi"/>
        </w:rPr>
      </w:pPr>
      <w:r w:rsidRPr="00A6443B">
        <w:rPr>
          <w:rFonts w:cstheme="minorHAnsi"/>
        </w:rPr>
        <w:t xml:space="preserve">podatków i opłat z wyłączeniem: podatku dochodowego od osób fizycznych, składek na ubezpieczenie społeczne i zdrowotne, składek na Fundusz Pracy, Fundusz Gwarantowanych Świadczeń Pracowniczych oraz Fundusz Solidarnościowy, </w:t>
      </w:r>
      <w:r w:rsidR="002E6879" w:rsidRPr="002E6879">
        <w:rPr>
          <w:rFonts w:cstheme="minorHAnsi"/>
        </w:rPr>
        <w:t>Pracownicze Plany Kapitałowe</w:t>
      </w:r>
      <w:r w:rsidR="00860E00">
        <w:rPr>
          <w:rFonts w:cstheme="minorHAnsi"/>
        </w:rPr>
        <w:t xml:space="preserve"> (w wysokości nie przekraczającej 1,5% wynagrodzenia)</w:t>
      </w:r>
      <w:r w:rsidR="002E6879" w:rsidRPr="002E6879">
        <w:rPr>
          <w:rFonts w:cstheme="minorHAnsi"/>
        </w:rPr>
        <w:t xml:space="preserve"> </w:t>
      </w:r>
      <w:r w:rsidRPr="00A6443B">
        <w:rPr>
          <w:rFonts w:cstheme="minorHAnsi"/>
        </w:rPr>
        <w:t>a także opłat za zaświadczenie o</w:t>
      </w:r>
      <w:r w:rsidR="00B10889">
        <w:rPr>
          <w:rFonts w:cstheme="minorHAnsi"/>
        </w:rPr>
        <w:t> </w:t>
      </w:r>
      <w:r w:rsidRPr="00A6443B">
        <w:rPr>
          <w:rFonts w:cstheme="minorHAnsi"/>
        </w:rPr>
        <w:t>niekaralności</w:t>
      </w:r>
      <w:r w:rsidR="001622B6">
        <w:rPr>
          <w:rFonts w:cstheme="minorHAnsi"/>
        </w:rPr>
        <w:t xml:space="preserve"> oraz</w:t>
      </w:r>
      <w:r w:rsidRPr="00A6443B">
        <w:rPr>
          <w:rFonts w:cstheme="minorHAnsi"/>
        </w:rPr>
        <w:t xml:space="preserve"> opłat za zajęcie pasa drogowego</w:t>
      </w:r>
      <w:r w:rsidR="008971C5">
        <w:rPr>
          <w:rFonts w:cstheme="minorHAnsi"/>
        </w:rPr>
        <w:t>;</w:t>
      </w:r>
      <w:r w:rsidRPr="00A6443B">
        <w:rPr>
          <w:rFonts w:cstheme="minorHAnsi"/>
        </w:rPr>
        <w:t xml:space="preserve"> </w:t>
      </w:r>
    </w:p>
    <w:p w14:paraId="627CAC28" w14:textId="4C6C5D9A" w:rsidR="00B90CF0" w:rsidRDefault="00B90CF0" w:rsidP="00D7789C">
      <w:pPr>
        <w:pStyle w:val="Akapitzlist"/>
        <w:numPr>
          <w:ilvl w:val="0"/>
          <w:numId w:val="25"/>
        </w:numPr>
        <w:spacing w:before="120" w:after="120"/>
        <w:ind w:left="709" w:hanging="357"/>
        <w:contextualSpacing w:val="0"/>
        <w:jc w:val="both"/>
        <w:rPr>
          <w:rFonts w:cstheme="minorHAnsi"/>
        </w:rPr>
      </w:pPr>
      <w:r w:rsidRPr="00B90CF0">
        <w:rPr>
          <w:rFonts w:cstheme="minorHAnsi"/>
        </w:rPr>
        <w:t>zakup</w:t>
      </w:r>
      <w:r w:rsidR="00B879EB">
        <w:rPr>
          <w:rFonts w:cstheme="minorHAnsi"/>
        </w:rPr>
        <w:t>u</w:t>
      </w:r>
      <w:r w:rsidRPr="00B90CF0">
        <w:rPr>
          <w:rFonts w:cstheme="minorHAnsi"/>
        </w:rPr>
        <w:t xml:space="preserve"> lub wynajm</w:t>
      </w:r>
      <w:r w:rsidR="00B879EB">
        <w:rPr>
          <w:rFonts w:cstheme="minorHAnsi"/>
        </w:rPr>
        <w:t>u</w:t>
      </w:r>
      <w:r w:rsidRPr="00B90CF0">
        <w:rPr>
          <w:rFonts w:cstheme="minorHAnsi"/>
        </w:rPr>
        <w:t xml:space="preserve"> nieruchomości.</w:t>
      </w:r>
    </w:p>
    <w:p w14:paraId="46A18B04" w14:textId="5320D91A" w:rsidR="002A08CD" w:rsidRPr="00B90CF0" w:rsidRDefault="002A08CD" w:rsidP="00D7789C">
      <w:pPr>
        <w:pStyle w:val="Akapitzlist"/>
        <w:numPr>
          <w:ilvl w:val="0"/>
          <w:numId w:val="5"/>
        </w:numPr>
        <w:spacing w:before="120" w:after="120"/>
        <w:ind w:left="426" w:hanging="426"/>
        <w:contextualSpacing w:val="0"/>
        <w:jc w:val="both"/>
        <w:rPr>
          <w:rFonts w:cstheme="minorHAnsi"/>
        </w:rPr>
      </w:pPr>
      <w:r w:rsidRPr="00F101C3">
        <w:rPr>
          <w:rFonts w:cstheme="minorHAnsi"/>
        </w:rPr>
        <w:t>Koszty uznane za niekwalifikowane, a związane z realizacją Zadania, ponosi Beneficjent</w:t>
      </w:r>
      <w:r>
        <w:rPr>
          <w:rFonts w:cstheme="minorHAnsi"/>
        </w:rPr>
        <w:t>.</w:t>
      </w:r>
    </w:p>
    <w:p w14:paraId="50E850D8" w14:textId="4A4E1E75" w:rsidR="004F34A0" w:rsidRPr="002A08CD" w:rsidRDefault="004026B7" w:rsidP="00132893">
      <w:pPr>
        <w:pStyle w:val="Akapitzlist"/>
        <w:numPr>
          <w:ilvl w:val="0"/>
          <w:numId w:val="5"/>
        </w:numPr>
        <w:spacing w:before="120" w:after="120"/>
        <w:ind w:left="426" w:hanging="426"/>
        <w:contextualSpacing w:val="0"/>
        <w:jc w:val="both"/>
      </w:pPr>
      <w:r w:rsidRPr="002A08CD">
        <w:t xml:space="preserve">Przez cały okres realizacji </w:t>
      </w:r>
      <w:r w:rsidR="002F5EA1">
        <w:t>Zadania</w:t>
      </w:r>
      <w:r w:rsidRPr="002A08CD">
        <w:t xml:space="preserve">, Beneficjent ponosi ryzyko zwiększenia </w:t>
      </w:r>
      <w:r w:rsidR="00875EF4" w:rsidRPr="002A08CD">
        <w:t xml:space="preserve">kosztów </w:t>
      </w:r>
      <w:r w:rsidRPr="002A08CD">
        <w:t>Zadania.</w:t>
      </w:r>
    </w:p>
    <w:p w14:paraId="5EF0CDAC" w14:textId="3085E6AF" w:rsidR="005F0808" w:rsidRDefault="005F0808" w:rsidP="00683E4C">
      <w:pPr>
        <w:pStyle w:val="Bezodstpw"/>
        <w:spacing w:before="240" w:line="23" w:lineRule="atLeast"/>
        <w:jc w:val="center"/>
        <w:rPr>
          <w:rFonts w:ascii="Times New Roman" w:hAnsi="Times New Roman"/>
          <w:b/>
          <w:sz w:val="24"/>
          <w:szCs w:val="24"/>
        </w:rPr>
      </w:pPr>
      <w:r>
        <w:rPr>
          <w:rFonts w:ascii="Times New Roman" w:hAnsi="Times New Roman"/>
          <w:b/>
          <w:sz w:val="24"/>
          <w:szCs w:val="24"/>
        </w:rPr>
        <w:t xml:space="preserve">§ </w:t>
      </w:r>
      <w:r w:rsidR="005F392A">
        <w:rPr>
          <w:rFonts w:ascii="Times New Roman" w:hAnsi="Times New Roman"/>
          <w:b/>
          <w:sz w:val="24"/>
          <w:szCs w:val="24"/>
        </w:rPr>
        <w:t>12</w:t>
      </w:r>
    </w:p>
    <w:p w14:paraId="78E0FB9B" w14:textId="02F4719B" w:rsidR="005F0808" w:rsidRPr="004F34A0" w:rsidRDefault="004D454B" w:rsidP="008C7E4A">
      <w:pPr>
        <w:pStyle w:val="Bezodstpw"/>
        <w:numPr>
          <w:ilvl w:val="0"/>
          <w:numId w:val="7"/>
        </w:numPr>
        <w:spacing w:before="120" w:line="23" w:lineRule="atLeast"/>
        <w:ind w:left="426" w:hanging="426"/>
        <w:jc w:val="both"/>
        <w:rPr>
          <w:rFonts w:ascii="Times New Roman" w:hAnsi="Times New Roman"/>
          <w:sz w:val="24"/>
          <w:szCs w:val="24"/>
        </w:rPr>
      </w:pPr>
      <w:r w:rsidRPr="004F34A0">
        <w:rPr>
          <w:rFonts w:ascii="Times New Roman" w:hAnsi="Times New Roman"/>
          <w:sz w:val="24"/>
          <w:szCs w:val="24"/>
        </w:rPr>
        <w:t>Dysponent</w:t>
      </w:r>
      <w:r w:rsidR="005F0808" w:rsidRPr="004F34A0">
        <w:rPr>
          <w:rFonts w:ascii="Times New Roman" w:hAnsi="Times New Roman"/>
          <w:sz w:val="24"/>
          <w:szCs w:val="24"/>
        </w:rPr>
        <w:t xml:space="preserve"> </w:t>
      </w:r>
      <w:r w:rsidR="00AC7482">
        <w:rPr>
          <w:rFonts w:ascii="Times New Roman" w:hAnsi="Times New Roman"/>
          <w:sz w:val="24"/>
          <w:szCs w:val="24"/>
        </w:rPr>
        <w:t>ma prawo do przeprowadzenia</w:t>
      </w:r>
      <w:r w:rsidR="00AC7482" w:rsidRPr="004F34A0">
        <w:rPr>
          <w:rFonts w:ascii="Times New Roman" w:hAnsi="Times New Roman"/>
          <w:sz w:val="24"/>
          <w:szCs w:val="24"/>
        </w:rPr>
        <w:t xml:space="preserve"> </w:t>
      </w:r>
      <w:r w:rsidR="005F0808" w:rsidRPr="004F34A0">
        <w:rPr>
          <w:rFonts w:ascii="Times New Roman" w:hAnsi="Times New Roman"/>
          <w:sz w:val="24"/>
          <w:szCs w:val="24"/>
        </w:rPr>
        <w:t>kontrol</w:t>
      </w:r>
      <w:r w:rsidR="00AC7482">
        <w:rPr>
          <w:rFonts w:ascii="Times New Roman" w:hAnsi="Times New Roman"/>
          <w:sz w:val="24"/>
          <w:szCs w:val="24"/>
        </w:rPr>
        <w:t xml:space="preserve">i </w:t>
      </w:r>
      <w:r w:rsidR="005F0808" w:rsidRPr="004F34A0">
        <w:rPr>
          <w:rFonts w:ascii="Times New Roman" w:hAnsi="Times New Roman"/>
          <w:sz w:val="24"/>
          <w:szCs w:val="24"/>
        </w:rPr>
        <w:t xml:space="preserve">prawidłowości </w:t>
      </w:r>
      <w:r w:rsidR="002279CB" w:rsidRPr="004F34A0">
        <w:rPr>
          <w:rFonts w:ascii="Times New Roman" w:hAnsi="Times New Roman"/>
          <w:sz w:val="24"/>
          <w:szCs w:val="24"/>
        </w:rPr>
        <w:t xml:space="preserve">realizacji </w:t>
      </w:r>
      <w:r w:rsidR="00971E56" w:rsidRPr="004F34A0">
        <w:rPr>
          <w:rFonts w:ascii="Times New Roman" w:hAnsi="Times New Roman"/>
          <w:sz w:val="24"/>
          <w:szCs w:val="24"/>
        </w:rPr>
        <w:t>Z</w:t>
      </w:r>
      <w:r w:rsidR="005F0808" w:rsidRPr="004F34A0">
        <w:rPr>
          <w:rFonts w:ascii="Times New Roman" w:hAnsi="Times New Roman"/>
          <w:sz w:val="24"/>
          <w:szCs w:val="24"/>
        </w:rPr>
        <w:t>adania</w:t>
      </w:r>
      <w:r w:rsidR="00024414" w:rsidRPr="004F34A0">
        <w:rPr>
          <w:rFonts w:ascii="Times New Roman" w:hAnsi="Times New Roman"/>
          <w:sz w:val="24"/>
          <w:szCs w:val="24"/>
        </w:rPr>
        <w:t xml:space="preserve"> przez </w:t>
      </w:r>
      <w:r w:rsidRPr="004F34A0">
        <w:rPr>
          <w:rFonts w:ascii="Times New Roman" w:hAnsi="Times New Roman"/>
          <w:sz w:val="24"/>
          <w:szCs w:val="24"/>
        </w:rPr>
        <w:t>Beneficjenta</w:t>
      </w:r>
      <w:r w:rsidR="00D54963" w:rsidRPr="004F34A0">
        <w:rPr>
          <w:rFonts w:ascii="Times New Roman" w:hAnsi="Times New Roman"/>
          <w:sz w:val="24"/>
          <w:szCs w:val="24"/>
        </w:rPr>
        <w:t>, w</w:t>
      </w:r>
      <w:r w:rsidR="00875D9B" w:rsidRPr="004F34A0">
        <w:rPr>
          <w:rFonts w:ascii="Times New Roman" w:hAnsi="Times New Roman"/>
          <w:sz w:val="24"/>
          <w:szCs w:val="24"/>
        </w:rPr>
        <w:t xml:space="preserve"> </w:t>
      </w:r>
      <w:r w:rsidR="00D54963" w:rsidRPr="004F34A0">
        <w:rPr>
          <w:rFonts w:ascii="Times New Roman" w:hAnsi="Times New Roman"/>
          <w:sz w:val="24"/>
          <w:szCs w:val="24"/>
        </w:rPr>
        <w:t> </w:t>
      </w:r>
      <w:r w:rsidR="005F0808" w:rsidRPr="004F34A0">
        <w:rPr>
          <w:rFonts w:ascii="Times New Roman" w:hAnsi="Times New Roman"/>
          <w:sz w:val="24"/>
          <w:szCs w:val="24"/>
        </w:rPr>
        <w:t xml:space="preserve">tym </w:t>
      </w:r>
      <w:r w:rsidR="00351408" w:rsidRPr="004F34A0">
        <w:rPr>
          <w:rFonts w:ascii="Times New Roman" w:hAnsi="Times New Roman"/>
          <w:sz w:val="24"/>
          <w:szCs w:val="24"/>
        </w:rPr>
        <w:t xml:space="preserve">wykorzystania </w:t>
      </w:r>
      <w:r w:rsidR="00563DC9" w:rsidRPr="004F34A0">
        <w:rPr>
          <w:rFonts w:ascii="Times New Roman" w:hAnsi="Times New Roman"/>
          <w:sz w:val="24"/>
          <w:szCs w:val="24"/>
        </w:rPr>
        <w:t>udzielone</w:t>
      </w:r>
      <w:r w:rsidRPr="004F34A0">
        <w:rPr>
          <w:rFonts w:ascii="Times New Roman" w:hAnsi="Times New Roman"/>
          <w:sz w:val="24"/>
          <w:szCs w:val="24"/>
        </w:rPr>
        <w:t>j Dotacji celowej</w:t>
      </w:r>
      <w:r w:rsidR="00511EAB" w:rsidRPr="004F34A0">
        <w:rPr>
          <w:rFonts w:ascii="Times New Roman" w:hAnsi="Times New Roman"/>
          <w:sz w:val="24"/>
          <w:szCs w:val="24"/>
        </w:rPr>
        <w:t xml:space="preserve"> zgodnie z</w:t>
      </w:r>
      <w:r w:rsidR="001C5454" w:rsidRPr="004F34A0">
        <w:rPr>
          <w:rFonts w:ascii="Times New Roman" w:hAnsi="Times New Roman"/>
          <w:sz w:val="24"/>
          <w:szCs w:val="24"/>
        </w:rPr>
        <w:t xml:space="preserve"> </w:t>
      </w:r>
      <w:r w:rsidR="00FD07F1" w:rsidRPr="004F34A0">
        <w:rPr>
          <w:rFonts w:ascii="Times New Roman" w:hAnsi="Times New Roman"/>
          <w:sz w:val="24"/>
          <w:szCs w:val="24"/>
        </w:rPr>
        <w:t xml:space="preserve">jej </w:t>
      </w:r>
      <w:r w:rsidR="00511EAB" w:rsidRPr="004F34A0">
        <w:rPr>
          <w:rFonts w:ascii="Times New Roman" w:hAnsi="Times New Roman"/>
          <w:sz w:val="24"/>
          <w:szCs w:val="24"/>
        </w:rPr>
        <w:t>przeznaczeniem</w:t>
      </w:r>
      <w:r w:rsidR="005F0808" w:rsidRPr="004F34A0">
        <w:rPr>
          <w:rFonts w:ascii="Times New Roman" w:hAnsi="Times New Roman"/>
          <w:sz w:val="24"/>
          <w:szCs w:val="24"/>
        </w:rPr>
        <w:t xml:space="preserve">. Kontrola może być przeprowadzona w toku realizacji </w:t>
      </w:r>
      <w:r w:rsidR="00E06ABF" w:rsidRPr="004F34A0">
        <w:rPr>
          <w:rFonts w:ascii="Times New Roman" w:hAnsi="Times New Roman"/>
          <w:sz w:val="24"/>
          <w:szCs w:val="24"/>
        </w:rPr>
        <w:t>Z</w:t>
      </w:r>
      <w:r w:rsidR="005F0808" w:rsidRPr="004F34A0">
        <w:rPr>
          <w:rFonts w:ascii="Times New Roman" w:hAnsi="Times New Roman"/>
          <w:sz w:val="24"/>
          <w:szCs w:val="24"/>
        </w:rPr>
        <w:t>adania oraz po</w:t>
      </w:r>
      <w:r w:rsidR="00AC7482">
        <w:rPr>
          <w:rFonts w:ascii="Times New Roman" w:hAnsi="Times New Roman"/>
          <w:sz w:val="24"/>
          <w:szCs w:val="24"/>
        </w:rPr>
        <w:t> </w:t>
      </w:r>
      <w:r w:rsidR="005F0808" w:rsidRPr="004F34A0">
        <w:rPr>
          <w:rFonts w:ascii="Times New Roman" w:hAnsi="Times New Roman"/>
          <w:sz w:val="24"/>
          <w:szCs w:val="24"/>
        </w:rPr>
        <w:t>jego zakończeniu do czasu ustania obow</w:t>
      </w:r>
      <w:r w:rsidR="00DE1D18" w:rsidRPr="004F34A0">
        <w:rPr>
          <w:rFonts w:ascii="Times New Roman" w:hAnsi="Times New Roman"/>
          <w:sz w:val="24"/>
          <w:szCs w:val="24"/>
        </w:rPr>
        <w:t xml:space="preserve">iązku, o którym mowa w § </w:t>
      </w:r>
      <w:r w:rsidR="00351408" w:rsidRPr="004F34A0">
        <w:rPr>
          <w:rFonts w:ascii="Times New Roman" w:hAnsi="Times New Roman"/>
          <w:sz w:val="24"/>
          <w:szCs w:val="24"/>
        </w:rPr>
        <w:t xml:space="preserve">5 </w:t>
      </w:r>
      <w:r w:rsidR="00DE1D18" w:rsidRPr="004F34A0">
        <w:rPr>
          <w:rFonts w:ascii="Times New Roman" w:hAnsi="Times New Roman"/>
          <w:sz w:val="24"/>
          <w:szCs w:val="24"/>
        </w:rPr>
        <w:t xml:space="preserve">pkt </w:t>
      </w:r>
      <w:r w:rsidR="005F4370" w:rsidRPr="004F34A0">
        <w:rPr>
          <w:rFonts w:ascii="Times New Roman" w:hAnsi="Times New Roman"/>
          <w:sz w:val="24"/>
          <w:szCs w:val="24"/>
        </w:rPr>
        <w:t>4</w:t>
      </w:r>
      <w:r w:rsidR="005F0808" w:rsidRPr="004F34A0">
        <w:rPr>
          <w:rFonts w:ascii="Times New Roman" w:hAnsi="Times New Roman"/>
          <w:sz w:val="24"/>
          <w:szCs w:val="24"/>
        </w:rPr>
        <w:t>.</w:t>
      </w:r>
    </w:p>
    <w:p w14:paraId="6A216816" w14:textId="31BCADE7" w:rsidR="005F0808" w:rsidRPr="004F34A0" w:rsidRDefault="004D454B"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t>Beneficjent</w:t>
      </w:r>
      <w:r w:rsidR="005F0808">
        <w:rPr>
          <w:rFonts w:ascii="Times New Roman" w:hAnsi="Times New Roman"/>
          <w:sz w:val="24"/>
          <w:szCs w:val="24"/>
        </w:rPr>
        <w:t xml:space="preserve"> wyraża zgodę na przeprowadzenie kontroli na zasadach i w trybie określonym w </w:t>
      </w:r>
      <w:r w:rsidR="00E15AF4">
        <w:rPr>
          <w:rFonts w:ascii="Times New Roman" w:hAnsi="Times New Roman"/>
          <w:sz w:val="24"/>
          <w:szCs w:val="24"/>
        </w:rPr>
        <w:t xml:space="preserve">ustawie z dnia 15 lipca 2011 r. </w:t>
      </w:r>
      <w:r w:rsidR="005F0808" w:rsidRPr="00CC3E75">
        <w:rPr>
          <w:rFonts w:ascii="Times New Roman" w:hAnsi="Times New Roman"/>
          <w:sz w:val="24"/>
          <w:szCs w:val="24"/>
        </w:rPr>
        <w:t>o kontroli w administracji rządowej</w:t>
      </w:r>
      <w:r w:rsidR="00E15AF4">
        <w:rPr>
          <w:rFonts w:ascii="Times New Roman" w:hAnsi="Times New Roman"/>
          <w:sz w:val="24"/>
          <w:szCs w:val="24"/>
        </w:rPr>
        <w:t xml:space="preserve"> </w:t>
      </w:r>
      <w:r w:rsidR="00E15AF4" w:rsidRPr="007B6977">
        <w:rPr>
          <w:rFonts w:ascii="Times New Roman" w:hAnsi="Times New Roman"/>
          <w:sz w:val="24"/>
          <w:szCs w:val="24"/>
        </w:rPr>
        <w:t xml:space="preserve">(Dz. U. z </w:t>
      </w:r>
      <w:r w:rsidR="00FD07F1" w:rsidRPr="007B6977">
        <w:rPr>
          <w:rFonts w:ascii="Times New Roman" w:hAnsi="Times New Roman"/>
          <w:sz w:val="24"/>
          <w:szCs w:val="24"/>
        </w:rPr>
        <w:t>202</w:t>
      </w:r>
      <w:r w:rsidR="00FD07F1">
        <w:rPr>
          <w:rFonts w:ascii="Times New Roman" w:hAnsi="Times New Roman"/>
          <w:sz w:val="24"/>
          <w:szCs w:val="24"/>
        </w:rPr>
        <w:t>6</w:t>
      </w:r>
      <w:r w:rsidR="00FD07F1" w:rsidRPr="007B6977">
        <w:rPr>
          <w:rFonts w:ascii="Times New Roman" w:hAnsi="Times New Roman"/>
          <w:sz w:val="24"/>
          <w:szCs w:val="24"/>
        </w:rPr>
        <w:t xml:space="preserve"> </w:t>
      </w:r>
      <w:r w:rsidR="00E15AF4" w:rsidRPr="007B6977">
        <w:rPr>
          <w:rFonts w:ascii="Times New Roman" w:hAnsi="Times New Roman"/>
          <w:sz w:val="24"/>
          <w:szCs w:val="24"/>
        </w:rPr>
        <w:t xml:space="preserve">r. poz. </w:t>
      </w:r>
      <w:r w:rsidR="00FD07F1" w:rsidRPr="004F34A0">
        <w:rPr>
          <w:rFonts w:ascii="Times New Roman" w:hAnsi="Times New Roman"/>
          <w:sz w:val="24"/>
          <w:szCs w:val="24"/>
        </w:rPr>
        <w:t>158</w:t>
      </w:r>
      <w:r w:rsidR="00E15AF4" w:rsidRPr="004F34A0">
        <w:rPr>
          <w:rFonts w:ascii="Times New Roman" w:hAnsi="Times New Roman"/>
          <w:sz w:val="24"/>
          <w:szCs w:val="24"/>
        </w:rPr>
        <w:t>)</w:t>
      </w:r>
      <w:r w:rsidR="005F0808" w:rsidRPr="004F34A0">
        <w:rPr>
          <w:rFonts w:ascii="Times New Roman" w:hAnsi="Times New Roman"/>
          <w:sz w:val="24"/>
          <w:szCs w:val="24"/>
        </w:rPr>
        <w:t>.</w:t>
      </w:r>
    </w:p>
    <w:p w14:paraId="1EA2FAB9" w14:textId="0A3760FA" w:rsidR="005F0808" w:rsidRDefault="005F0808"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t>W ramach kontroli, o której mowa w ust. 1,</w:t>
      </w:r>
      <w:r w:rsidR="00CC3E75">
        <w:rPr>
          <w:rFonts w:ascii="Times New Roman" w:hAnsi="Times New Roman"/>
          <w:sz w:val="24"/>
          <w:szCs w:val="24"/>
        </w:rPr>
        <w:t xml:space="preserve"> osoby</w:t>
      </w:r>
      <w:r>
        <w:rPr>
          <w:rFonts w:ascii="Times New Roman" w:hAnsi="Times New Roman"/>
          <w:sz w:val="24"/>
          <w:szCs w:val="24"/>
        </w:rPr>
        <w:t xml:space="preserve"> upoważni</w:t>
      </w:r>
      <w:r w:rsidR="00CC3E75">
        <w:rPr>
          <w:rFonts w:ascii="Times New Roman" w:hAnsi="Times New Roman"/>
          <w:sz w:val="24"/>
          <w:szCs w:val="24"/>
        </w:rPr>
        <w:t>one przez</w:t>
      </w:r>
      <w:r>
        <w:rPr>
          <w:rFonts w:ascii="Times New Roman" w:hAnsi="Times New Roman"/>
          <w:sz w:val="24"/>
          <w:szCs w:val="24"/>
        </w:rPr>
        <w:t xml:space="preserve"> </w:t>
      </w:r>
      <w:r w:rsidR="004D454B">
        <w:rPr>
          <w:rFonts w:ascii="Times New Roman" w:hAnsi="Times New Roman"/>
          <w:sz w:val="24"/>
          <w:szCs w:val="24"/>
        </w:rPr>
        <w:t>Dysponenta</w:t>
      </w:r>
      <w:r>
        <w:rPr>
          <w:rFonts w:ascii="Times New Roman" w:hAnsi="Times New Roman"/>
          <w:sz w:val="24"/>
          <w:szCs w:val="24"/>
        </w:rPr>
        <w:t xml:space="preserve"> mogą badać dokumenty i inne nośniki informacji, które mają lub mogą mieć znaczenie dla oceny prawidłowości </w:t>
      </w:r>
      <w:r w:rsidR="00FE5120">
        <w:rPr>
          <w:rFonts w:ascii="Times New Roman" w:hAnsi="Times New Roman"/>
          <w:sz w:val="24"/>
          <w:szCs w:val="24"/>
        </w:rPr>
        <w:t xml:space="preserve">realizacji </w:t>
      </w:r>
      <w:r w:rsidR="00E15AF4">
        <w:rPr>
          <w:rFonts w:ascii="Times New Roman" w:hAnsi="Times New Roman"/>
          <w:sz w:val="24"/>
          <w:szCs w:val="24"/>
        </w:rPr>
        <w:t>Z</w:t>
      </w:r>
      <w:r>
        <w:rPr>
          <w:rFonts w:ascii="Times New Roman" w:hAnsi="Times New Roman"/>
          <w:sz w:val="24"/>
          <w:szCs w:val="24"/>
        </w:rPr>
        <w:t>adania oraz żądać udzielenia ustnie lub na piśmie informacji dotycząc</w:t>
      </w:r>
      <w:r w:rsidR="00024414">
        <w:rPr>
          <w:rFonts w:ascii="Times New Roman" w:hAnsi="Times New Roman"/>
          <w:sz w:val="24"/>
          <w:szCs w:val="24"/>
        </w:rPr>
        <w:t xml:space="preserve">ych </w:t>
      </w:r>
      <w:r w:rsidR="00FE5120">
        <w:rPr>
          <w:rFonts w:ascii="Times New Roman" w:hAnsi="Times New Roman"/>
          <w:sz w:val="24"/>
          <w:szCs w:val="24"/>
        </w:rPr>
        <w:t>realizacji</w:t>
      </w:r>
      <w:r w:rsidR="00024414">
        <w:rPr>
          <w:rFonts w:ascii="Times New Roman" w:hAnsi="Times New Roman"/>
          <w:sz w:val="24"/>
          <w:szCs w:val="24"/>
        </w:rPr>
        <w:t xml:space="preserve"> </w:t>
      </w:r>
      <w:r w:rsidR="00E15AF4">
        <w:rPr>
          <w:rFonts w:ascii="Times New Roman" w:hAnsi="Times New Roman"/>
          <w:sz w:val="24"/>
          <w:szCs w:val="24"/>
        </w:rPr>
        <w:t>Z</w:t>
      </w:r>
      <w:r w:rsidR="00024414">
        <w:rPr>
          <w:rFonts w:ascii="Times New Roman" w:hAnsi="Times New Roman"/>
          <w:sz w:val="24"/>
          <w:szCs w:val="24"/>
        </w:rPr>
        <w:t xml:space="preserve">adania. </w:t>
      </w:r>
      <w:r w:rsidR="004D454B">
        <w:rPr>
          <w:rFonts w:ascii="Times New Roman" w:hAnsi="Times New Roman"/>
          <w:sz w:val="24"/>
          <w:szCs w:val="24"/>
        </w:rPr>
        <w:t>Beneficjent</w:t>
      </w:r>
      <w:r>
        <w:rPr>
          <w:rFonts w:ascii="Times New Roman" w:hAnsi="Times New Roman"/>
          <w:sz w:val="24"/>
          <w:szCs w:val="24"/>
        </w:rPr>
        <w:t xml:space="preserve"> na żądanie</w:t>
      </w:r>
      <w:r w:rsidR="00CC3E75">
        <w:rPr>
          <w:rFonts w:ascii="Times New Roman" w:hAnsi="Times New Roman"/>
          <w:sz w:val="24"/>
          <w:szCs w:val="24"/>
        </w:rPr>
        <w:t xml:space="preserve"> i</w:t>
      </w:r>
      <w:r w:rsidR="00CC3E75" w:rsidRPr="00CC3E75">
        <w:rPr>
          <w:rFonts w:ascii="Times New Roman" w:hAnsi="Times New Roman"/>
          <w:sz w:val="24"/>
          <w:szCs w:val="24"/>
        </w:rPr>
        <w:t xml:space="preserve"> </w:t>
      </w:r>
      <w:r w:rsidR="00CC3E75">
        <w:rPr>
          <w:rFonts w:ascii="Times New Roman" w:hAnsi="Times New Roman"/>
          <w:sz w:val="24"/>
          <w:szCs w:val="24"/>
        </w:rPr>
        <w:t>w terminie określonym przez</w:t>
      </w:r>
      <w:r>
        <w:rPr>
          <w:rFonts w:ascii="Times New Roman" w:hAnsi="Times New Roman"/>
          <w:sz w:val="24"/>
          <w:szCs w:val="24"/>
        </w:rPr>
        <w:t xml:space="preserve"> </w:t>
      </w:r>
      <w:r w:rsidR="00CC3E75">
        <w:rPr>
          <w:rFonts w:ascii="Times New Roman" w:hAnsi="Times New Roman"/>
          <w:sz w:val="24"/>
          <w:szCs w:val="24"/>
        </w:rPr>
        <w:t xml:space="preserve">osoby wskazane w zdaniu poprzedzającym, </w:t>
      </w:r>
      <w:r>
        <w:rPr>
          <w:rFonts w:ascii="Times New Roman" w:hAnsi="Times New Roman"/>
          <w:sz w:val="24"/>
          <w:szCs w:val="24"/>
        </w:rPr>
        <w:t>jest zobowiązany dosta</w:t>
      </w:r>
      <w:r w:rsidR="00E338F7">
        <w:rPr>
          <w:rFonts w:ascii="Times New Roman" w:hAnsi="Times New Roman"/>
          <w:sz w:val="24"/>
          <w:szCs w:val="24"/>
        </w:rPr>
        <w:t xml:space="preserve">rczyć lub udostępnić dokumenty </w:t>
      </w:r>
      <w:r>
        <w:rPr>
          <w:rFonts w:ascii="Times New Roman" w:hAnsi="Times New Roman"/>
          <w:sz w:val="24"/>
          <w:szCs w:val="24"/>
        </w:rPr>
        <w:t>i inne nośniki informacji oraz udzielić wyjaśnień i informacji.</w:t>
      </w:r>
    </w:p>
    <w:p w14:paraId="6D793FCE" w14:textId="53843785" w:rsidR="005F0808" w:rsidRPr="00DD603F" w:rsidRDefault="005F0808"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t xml:space="preserve">Prawo kontroli przysługuje </w:t>
      </w:r>
      <w:r w:rsidR="00CC3E75">
        <w:rPr>
          <w:rFonts w:ascii="Times New Roman" w:hAnsi="Times New Roman"/>
          <w:sz w:val="24"/>
          <w:szCs w:val="24"/>
        </w:rPr>
        <w:t xml:space="preserve">osobom </w:t>
      </w:r>
      <w:r>
        <w:rPr>
          <w:rFonts w:ascii="Times New Roman" w:hAnsi="Times New Roman"/>
          <w:sz w:val="24"/>
          <w:szCs w:val="24"/>
        </w:rPr>
        <w:t xml:space="preserve">upoważnionym </w:t>
      </w:r>
      <w:r w:rsidR="00CC3E75">
        <w:rPr>
          <w:rFonts w:ascii="Times New Roman" w:hAnsi="Times New Roman"/>
          <w:sz w:val="24"/>
          <w:szCs w:val="24"/>
        </w:rPr>
        <w:t xml:space="preserve">przez </w:t>
      </w:r>
      <w:r w:rsidR="004D454B">
        <w:rPr>
          <w:rFonts w:ascii="Times New Roman" w:hAnsi="Times New Roman"/>
          <w:sz w:val="24"/>
          <w:szCs w:val="24"/>
        </w:rPr>
        <w:t>Dysponenta</w:t>
      </w:r>
      <w:r>
        <w:rPr>
          <w:rFonts w:ascii="Times New Roman" w:hAnsi="Times New Roman"/>
          <w:sz w:val="24"/>
          <w:szCs w:val="24"/>
        </w:rPr>
        <w:t xml:space="preserve"> zarówno w</w:t>
      </w:r>
      <w:r w:rsidR="00B10889">
        <w:rPr>
          <w:rFonts w:ascii="Times New Roman" w:hAnsi="Times New Roman"/>
          <w:sz w:val="24"/>
          <w:szCs w:val="24"/>
        </w:rPr>
        <w:t> </w:t>
      </w:r>
      <w:r w:rsidR="00024414">
        <w:rPr>
          <w:rFonts w:ascii="Times New Roman" w:hAnsi="Times New Roman"/>
          <w:sz w:val="24"/>
          <w:szCs w:val="24"/>
        </w:rPr>
        <w:t xml:space="preserve">siedzibie </w:t>
      </w:r>
      <w:r w:rsidR="004D454B">
        <w:rPr>
          <w:rFonts w:ascii="Times New Roman" w:hAnsi="Times New Roman"/>
          <w:sz w:val="24"/>
          <w:szCs w:val="24"/>
        </w:rPr>
        <w:t>Beneficjenta</w:t>
      </w:r>
      <w:r w:rsidR="002C3A27">
        <w:rPr>
          <w:rFonts w:ascii="Times New Roman" w:hAnsi="Times New Roman"/>
          <w:sz w:val="24"/>
          <w:szCs w:val="24"/>
        </w:rPr>
        <w:t xml:space="preserve">, </w:t>
      </w:r>
      <w:r w:rsidR="002C3A27" w:rsidRPr="00DD603F">
        <w:rPr>
          <w:rFonts w:ascii="Times New Roman" w:hAnsi="Times New Roman"/>
          <w:sz w:val="24"/>
          <w:szCs w:val="24"/>
        </w:rPr>
        <w:t xml:space="preserve">jak i </w:t>
      </w:r>
      <w:r w:rsidRPr="00DD603F">
        <w:rPr>
          <w:rFonts w:ascii="Times New Roman" w:hAnsi="Times New Roman"/>
          <w:sz w:val="24"/>
          <w:szCs w:val="24"/>
        </w:rPr>
        <w:t xml:space="preserve">w </w:t>
      </w:r>
      <w:r w:rsidR="00B879EB" w:rsidRPr="00DD603F">
        <w:rPr>
          <w:rFonts w:ascii="Times New Roman" w:hAnsi="Times New Roman"/>
          <w:sz w:val="24"/>
          <w:szCs w:val="24"/>
        </w:rPr>
        <w:t>miejscu realizacji Zadania</w:t>
      </w:r>
      <w:r w:rsidRPr="00DD603F">
        <w:rPr>
          <w:rFonts w:ascii="Times New Roman" w:hAnsi="Times New Roman"/>
          <w:sz w:val="24"/>
          <w:szCs w:val="24"/>
        </w:rPr>
        <w:t>.</w:t>
      </w:r>
    </w:p>
    <w:p w14:paraId="6FD6A0A5" w14:textId="3FA73EAB" w:rsidR="004D454B" w:rsidRDefault="004D454B"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t xml:space="preserve">Kontrola lub poszczególne jej czynności mogą być przeprowadzane również w siedzibie Dysponenta. </w:t>
      </w:r>
    </w:p>
    <w:p w14:paraId="0E1BEAAF" w14:textId="73BBE477" w:rsidR="008C7E4A" w:rsidRDefault="008C7E4A"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t>O wynikach kontroli, o której mowa w ust. 1, Dysponent poinformuje Beneficjenta, a</w:t>
      </w:r>
      <w:r w:rsidR="00B10889">
        <w:rPr>
          <w:rFonts w:ascii="Times New Roman" w:hAnsi="Times New Roman"/>
          <w:sz w:val="24"/>
          <w:szCs w:val="24"/>
        </w:rPr>
        <w:t> </w:t>
      </w:r>
      <w:r>
        <w:rPr>
          <w:rFonts w:ascii="Times New Roman" w:hAnsi="Times New Roman"/>
          <w:sz w:val="24"/>
          <w:szCs w:val="24"/>
        </w:rPr>
        <w:t>w</w:t>
      </w:r>
      <w:r w:rsidR="00B10889">
        <w:rPr>
          <w:rFonts w:ascii="Times New Roman" w:hAnsi="Times New Roman"/>
          <w:sz w:val="24"/>
          <w:szCs w:val="24"/>
        </w:rPr>
        <w:t> </w:t>
      </w:r>
      <w:r>
        <w:rPr>
          <w:rFonts w:ascii="Times New Roman" w:hAnsi="Times New Roman"/>
          <w:sz w:val="24"/>
          <w:szCs w:val="24"/>
        </w:rPr>
        <w:t>przypadku stwierdzenia nieprawidłowości przekaże mu wnioski i zalecenia mające na</w:t>
      </w:r>
      <w:r w:rsidR="00843A5B">
        <w:rPr>
          <w:rFonts w:ascii="Times New Roman" w:hAnsi="Times New Roman"/>
          <w:sz w:val="24"/>
          <w:szCs w:val="24"/>
        </w:rPr>
        <w:t> </w:t>
      </w:r>
      <w:r>
        <w:rPr>
          <w:rFonts w:ascii="Times New Roman" w:hAnsi="Times New Roman"/>
          <w:sz w:val="24"/>
          <w:szCs w:val="24"/>
        </w:rPr>
        <w:t xml:space="preserve">celu ich usunięcie. </w:t>
      </w:r>
    </w:p>
    <w:p w14:paraId="5E0EDADE" w14:textId="2E6834A9" w:rsidR="008C7E4A" w:rsidRDefault="008C7E4A" w:rsidP="008C7E4A">
      <w:pPr>
        <w:pStyle w:val="Bezodstpw"/>
        <w:numPr>
          <w:ilvl w:val="0"/>
          <w:numId w:val="7"/>
        </w:numPr>
        <w:spacing w:before="120" w:line="23" w:lineRule="atLeast"/>
        <w:ind w:left="426" w:hanging="426"/>
        <w:jc w:val="both"/>
        <w:rPr>
          <w:rFonts w:ascii="Times New Roman" w:hAnsi="Times New Roman"/>
          <w:sz w:val="24"/>
          <w:szCs w:val="24"/>
        </w:rPr>
      </w:pPr>
      <w:r>
        <w:rPr>
          <w:rFonts w:ascii="Times New Roman" w:hAnsi="Times New Roman"/>
          <w:sz w:val="24"/>
          <w:szCs w:val="24"/>
        </w:rPr>
        <w:t xml:space="preserve">Beneficjent jest zobowiązany w terminie nie dłuższym niż 14 dni od dnia otrzymania wniosków i zaleceń, o których mowa w ust. 6, do ich wykonania i powiadomienia </w:t>
      </w:r>
      <w:r w:rsidR="00082694">
        <w:rPr>
          <w:rFonts w:ascii="Times New Roman" w:hAnsi="Times New Roman"/>
          <w:sz w:val="24"/>
          <w:szCs w:val="24"/>
        </w:rPr>
        <w:t xml:space="preserve">Dysponenta </w:t>
      </w:r>
      <w:r>
        <w:rPr>
          <w:rFonts w:ascii="Times New Roman" w:hAnsi="Times New Roman"/>
          <w:sz w:val="24"/>
          <w:szCs w:val="24"/>
        </w:rPr>
        <w:t>o</w:t>
      </w:r>
      <w:r w:rsidR="00B10889">
        <w:rPr>
          <w:rFonts w:ascii="Times New Roman" w:hAnsi="Times New Roman"/>
          <w:sz w:val="24"/>
          <w:szCs w:val="24"/>
        </w:rPr>
        <w:t> </w:t>
      </w:r>
      <w:r>
        <w:rPr>
          <w:rFonts w:ascii="Times New Roman" w:hAnsi="Times New Roman"/>
          <w:sz w:val="24"/>
          <w:szCs w:val="24"/>
        </w:rPr>
        <w:t xml:space="preserve">sposobie ich wykonania. </w:t>
      </w:r>
    </w:p>
    <w:p w14:paraId="5F91AF4E" w14:textId="364A9A60" w:rsidR="005F0808" w:rsidRDefault="005F0808" w:rsidP="00683E4C">
      <w:pPr>
        <w:pStyle w:val="NormalnyWeb"/>
        <w:spacing w:before="240" w:beforeAutospacing="0" w:after="0" w:afterAutospacing="0" w:line="23" w:lineRule="atLeast"/>
        <w:jc w:val="center"/>
        <w:rPr>
          <w:b/>
          <w:bCs/>
        </w:rPr>
      </w:pPr>
      <w:bookmarkStart w:id="17" w:name="_Hlk175093085"/>
      <w:r>
        <w:rPr>
          <w:b/>
          <w:bCs/>
        </w:rPr>
        <w:t xml:space="preserve">§ </w:t>
      </w:r>
      <w:r w:rsidR="005F392A">
        <w:rPr>
          <w:b/>
          <w:bCs/>
        </w:rPr>
        <w:t>13</w:t>
      </w:r>
    </w:p>
    <w:bookmarkEnd w:id="17"/>
    <w:p w14:paraId="4765B35F" w14:textId="09F2876A" w:rsidR="008971C5" w:rsidRPr="00E7245B" w:rsidRDefault="008971C5" w:rsidP="00E7245B">
      <w:pPr>
        <w:pStyle w:val="Bezodstpw"/>
        <w:numPr>
          <w:ilvl w:val="0"/>
          <w:numId w:val="37"/>
        </w:numPr>
        <w:spacing w:before="120" w:line="23" w:lineRule="atLeast"/>
        <w:ind w:left="426" w:hanging="426"/>
        <w:jc w:val="both"/>
        <w:rPr>
          <w:rFonts w:ascii="Times New Roman" w:hAnsi="Times New Roman"/>
          <w:sz w:val="24"/>
          <w:szCs w:val="24"/>
        </w:rPr>
      </w:pPr>
      <w:r w:rsidRPr="004F34A0">
        <w:rPr>
          <w:rFonts w:ascii="Times New Roman" w:hAnsi="Times New Roman"/>
          <w:sz w:val="24"/>
          <w:szCs w:val="24"/>
        </w:rPr>
        <w:t xml:space="preserve">W trakcie realizacji Zadania Beneficjent przedkłada Dysponentowi do </w:t>
      </w:r>
      <w:r w:rsidR="00C0079F" w:rsidRPr="004F34A0">
        <w:rPr>
          <w:rFonts w:ascii="Times New Roman" w:hAnsi="Times New Roman"/>
          <w:sz w:val="24"/>
          <w:szCs w:val="24"/>
        </w:rPr>
        <w:t>oceny</w:t>
      </w:r>
      <w:r w:rsidRPr="004F34A0">
        <w:rPr>
          <w:rFonts w:ascii="Times New Roman" w:hAnsi="Times New Roman"/>
          <w:sz w:val="24"/>
          <w:szCs w:val="24"/>
        </w:rPr>
        <w:t xml:space="preserve"> </w:t>
      </w:r>
      <w:r w:rsidR="007177F2" w:rsidRPr="004F34A0">
        <w:rPr>
          <w:rFonts w:ascii="Times New Roman" w:hAnsi="Times New Roman"/>
          <w:sz w:val="24"/>
          <w:szCs w:val="24"/>
        </w:rPr>
        <w:t xml:space="preserve">rozliczenie okresowe </w:t>
      </w:r>
      <w:r w:rsidR="00CB110A">
        <w:rPr>
          <w:rFonts w:ascii="Times New Roman" w:hAnsi="Times New Roman"/>
          <w:sz w:val="24"/>
          <w:szCs w:val="24"/>
        </w:rPr>
        <w:t>udzielonej</w:t>
      </w:r>
      <w:r w:rsidR="00E528DC" w:rsidRPr="004F34A0">
        <w:rPr>
          <w:rFonts w:ascii="Times New Roman" w:hAnsi="Times New Roman"/>
          <w:sz w:val="24"/>
          <w:szCs w:val="24"/>
        </w:rPr>
        <w:t xml:space="preserve"> </w:t>
      </w:r>
      <w:r w:rsidR="001F33D6" w:rsidRPr="004F34A0">
        <w:rPr>
          <w:rFonts w:ascii="Times New Roman" w:hAnsi="Times New Roman"/>
          <w:sz w:val="24"/>
          <w:szCs w:val="24"/>
        </w:rPr>
        <w:t>Dotacji celowej</w:t>
      </w:r>
      <w:r w:rsidR="00E7245B" w:rsidRPr="00E7245B">
        <w:rPr>
          <w:rFonts w:ascii="Times New Roman" w:hAnsi="Times New Roman"/>
          <w:sz w:val="24"/>
          <w:szCs w:val="24"/>
        </w:rPr>
        <w:t xml:space="preserve"> </w:t>
      </w:r>
      <w:r w:rsidR="00E7245B" w:rsidRPr="004F34A0">
        <w:rPr>
          <w:rFonts w:ascii="Times New Roman" w:hAnsi="Times New Roman"/>
          <w:sz w:val="24"/>
          <w:szCs w:val="24"/>
        </w:rPr>
        <w:t>i sprawozdanie okresowe</w:t>
      </w:r>
      <w:r w:rsidR="00E7245B">
        <w:rPr>
          <w:rFonts w:ascii="Times New Roman" w:hAnsi="Times New Roman"/>
          <w:sz w:val="24"/>
          <w:szCs w:val="24"/>
        </w:rPr>
        <w:t xml:space="preserve"> z realizacji Zadania,</w:t>
      </w:r>
      <w:r w:rsidR="00E7245B" w:rsidRPr="004F34A0">
        <w:rPr>
          <w:rFonts w:ascii="Times New Roman" w:hAnsi="Times New Roman"/>
          <w:sz w:val="24"/>
          <w:szCs w:val="24"/>
        </w:rPr>
        <w:t xml:space="preserve"> </w:t>
      </w:r>
      <w:r w:rsidRPr="004F34A0">
        <w:rPr>
          <w:rFonts w:ascii="Times New Roman" w:hAnsi="Times New Roman"/>
          <w:sz w:val="24"/>
          <w:szCs w:val="24"/>
        </w:rPr>
        <w:lastRenderedPageBreak/>
        <w:t xml:space="preserve">sporządzone według wzorów stanowiących odpowiednio załączniki nr </w:t>
      </w:r>
      <w:r w:rsidR="00D67E65" w:rsidRPr="004F34A0">
        <w:rPr>
          <w:rFonts w:ascii="Times New Roman" w:hAnsi="Times New Roman"/>
          <w:sz w:val="24"/>
          <w:szCs w:val="24"/>
        </w:rPr>
        <w:t>4</w:t>
      </w:r>
      <w:r w:rsidRPr="004F34A0">
        <w:rPr>
          <w:rFonts w:ascii="Times New Roman" w:hAnsi="Times New Roman"/>
          <w:sz w:val="24"/>
          <w:szCs w:val="24"/>
        </w:rPr>
        <w:t xml:space="preserve"> i </w:t>
      </w:r>
      <w:r w:rsidR="00D67E65" w:rsidRPr="004F34A0">
        <w:rPr>
          <w:rFonts w:ascii="Times New Roman" w:hAnsi="Times New Roman"/>
          <w:sz w:val="24"/>
          <w:szCs w:val="24"/>
        </w:rPr>
        <w:t xml:space="preserve">nr 5 </w:t>
      </w:r>
      <w:r w:rsidRPr="004F34A0">
        <w:rPr>
          <w:rFonts w:ascii="Times New Roman" w:hAnsi="Times New Roman"/>
          <w:sz w:val="24"/>
          <w:szCs w:val="24"/>
        </w:rPr>
        <w:t>do Umowy w termin</w:t>
      </w:r>
      <w:r w:rsidR="00414CB0" w:rsidRPr="004F34A0">
        <w:rPr>
          <w:rFonts w:ascii="Times New Roman" w:hAnsi="Times New Roman"/>
          <w:sz w:val="24"/>
          <w:szCs w:val="24"/>
        </w:rPr>
        <w:t>ie</w:t>
      </w:r>
      <w:r w:rsidR="00E7245B">
        <w:rPr>
          <w:rFonts w:ascii="Times New Roman" w:hAnsi="Times New Roman"/>
          <w:sz w:val="24"/>
          <w:szCs w:val="24"/>
        </w:rPr>
        <w:t xml:space="preserve"> </w:t>
      </w:r>
      <w:r w:rsidRPr="00E7245B">
        <w:rPr>
          <w:rFonts w:ascii="Times New Roman" w:hAnsi="Times New Roman"/>
          <w:sz w:val="24"/>
          <w:szCs w:val="24"/>
        </w:rPr>
        <w:t xml:space="preserve">do dnia …….. za okres od </w:t>
      </w:r>
      <w:r w:rsidR="00E528DC" w:rsidRPr="00E7245B">
        <w:rPr>
          <w:rFonts w:ascii="Times New Roman" w:hAnsi="Times New Roman"/>
          <w:sz w:val="24"/>
          <w:szCs w:val="24"/>
        </w:rPr>
        <w:t xml:space="preserve">zawarcia </w:t>
      </w:r>
      <w:r w:rsidRPr="00E7245B">
        <w:rPr>
          <w:rFonts w:ascii="Times New Roman" w:hAnsi="Times New Roman"/>
          <w:sz w:val="24"/>
          <w:szCs w:val="24"/>
        </w:rPr>
        <w:t>Umowy do dnia …….</w:t>
      </w:r>
    </w:p>
    <w:p w14:paraId="50020544" w14:textId="164DA4DF" w:rsidR="006502A5" w:rsidRDefault="006502A5" w:rsidP="00D7789C">
      <w:pPr>
        <w:pStyle w:val="Bezodstpw"/>
        <w:spacing w:before="120" w:line="23" w:lineRule="atLeast"/>
        <w:ind w:left="426"/>
        <w:jc w:val="both"/>
        <w:rPr>
          <w:rFonts w:ascii="Times New Roman" w:hAnsi="Times New Roman"/>
          <w:sz w:val="24"/>
          <w:szCs w:val="24"/>
        </w:rPr>
      </w:pPr>
      <w:r w:rsidRPr="006502A5">
        <w:rPr>
          <w:rFonts w:ascii="Times New Roman" w:hAnsi="Times New Roman"/>
          <w:sz w:val="24"/>
          <w:szCs w:val="24"/>
        </w:rPr>
        <w:t xml:space="preserve">Postanowienia ust. </w:t>
      </w:r>
      <w:r w:rsidRPr="00C0079F">
        <w:rPr>
          <w:rFonts w:ascii="Times New Roman" w:hAnsi="Times New Roman"/>
          <w:sz w:val="24"/>
          <w:szCs w:val="24"/>
        </w:rPr>
        <w:t>5-</w:t>
      </w:r>
      <w:r w:rsidR="004F34A0" w:rsidRPr="00C0079F">
        <w:rPr>
          <w:rFonts w:ascii="Times New Roman" w:hAnsi="Times New Roman"/>
          <w:sz w:val="24"/>
          <w:szCs w:val="24"/>
        </w:rPr>
        <w:t>1</w:t>
      </w:r>
      <w:r w:rsidR="004F34A0">
        <w:rPr>
          <w:rFonts w:ascii="Times New Roman" w:hAnsi="Times New Roman"/>
          <w:sz w:val="24"/>
          <w:szCs w:val="24"/>
        </w:rPr>
        <w:t xml:space="preserve">4 </w:t>
      </w:r>
      <w:r w:rsidRPr="006502A5">
        <w:rPr>
          <w:rFonts w:ascii="Times New Roman" w:hAnsi="Times New Roman"/>
          <w:sz w:val="24"/>
          <w:szCs w:val="24"/>
        </w:rPr>
        <w:t>stosuje się odpowiednio.</w:t>
      </w:r>
    </w:p>
    <w:p w14:paraId="590CAC4D" w14:textId="0FD34713" w:rsidR="008971C5" w:rsidRPr="00FE13C1" w:rsidRDefault="008971C5" w:rsidP="00FE13C1">
      <w:pPr>
        <w:pStyle w:val="Akapitzlist"/>
        <w:numPr>
          <w:ilvl w:val="0"/>
          <w:numId w:val="37"/>
        </w:numPr>
        <w:spacing w:before="120" w:line="23" w:lineRule="atLeast"/>
        <w:ind w:left="426" w:hanging="426"/>
        <w:contextualSpacing w:val="0"/>
        <w:jc w:val="both"/>
        <w:rPr>
          <w:rFonts w:cstheme="minorHAnsi"/>
        </w:rPr>
      </w:pPr>
      <w:r>
        <w:t xml:space="preserve">Beneficjent ma obowiązek stosować się do uwag wynikających </w:t>
      </w:r>
      <w:r w:rsidR="00E528DC">
        <w:t xml:space="preserve">z oceny, o której mowa </w:t>
      </w:r>
      <w:r w:rsidR="0037385F">
        <w:br/>
      </w:r>
      <w:r w:rsidR="00E528DC">
        <w:t>w ust.1</w:t>
      </w:r>
      <w:r w:rsidR="0037385F">
        <w:t>,</w:t>
      </w:r>
      <w:r w:rsidR="00E528DC">
        <w:t xml:space="preserve"> </w:t>
      </w:r>
      <w:r>
        <w:t xml:space="preserve">przekazanych przez Dysponenta. </w:t>
      </w:r>
    </w:p>
    <w:p w14:paraId="55DAC46B" w14:textId="62CA4A9C" w:rsidR="00F422B1" w:rsidRPr="00524E86" w:rsidRDefault="00F422B1" w:rsidP="00F422B1">
      <w:pPr>
        <w:pStyle w:val="Akapitzlist"/>
        <w:numPr>
          <w:ilvl w:val="0"/>
          <w:numId w:val="37"/>
        </w:numPr>
        <w:spacing w:before="120" w:line="23" w:lineRule="atLeast"/>
        <w:ind w:left="426" w:hanging="426"/>
        <w:contextualSpacing w:val="0"/>
        <w:jc w:val="both"/>
        <w:rPr>
          <w:rFonts w:cstheme="minorHAnsi"/>
        </w:rPr>
      </w:pPr>
      <w:r w:rsidRPr="00D947A2">
        <w:rPr>
          <w:rFonts w:cstheme="minorHAnsi"/>
        </w:rPr>
        <w:t xml:space="preserve">Beneficjent </w:t>
      </w:r>
      <w:r w:rsidR="00093403" w:rsidRPr="00093403">
        <w:rPr>
          <w:rFonts w:cstheme="minorHAnsi"/>
        </w:rPr>
        <w:t>przedkłada Dysponentowi do zatwierdzenia</w:t>
      </w:r>
      <w:r w:rsidR="00093403" w:rsidRPr="00093403" w:rsidDel="00093403">
        <w:rPr>
          <w:rFonts w:cstheme="minorHAnsi"/>
        </w:rPr>
        <w:t xml:space="preserve"> </w:t>
      </w:r>
      <w:r w:rsidRPr="00D947A2">
        <w:rPr>
          <w:rFonts w:cstheme="minorHAnsi"/>
        </w:rPr>
        <w:t xml:space="preserve">rozliczenie </w:t>
      </w:r>
      <w:r>
        <w:rPr>
          <w:rFonts w:cstheme="minorHAnsi"/>
        </w:rPr>
        <w:t>roczne</w:t>
      </w:r>
      <w:r w:rsidR="00E7245B">
        <w:rPr>
          <w:rFonts w:cstheme="minorHAnsi"/>
        </w:rPr>
        <w:t xml:space="preserve"> </w:t>
      </w:r>
      <w:r w:rsidR="00CB110A">
        <w:rPr>
          <w:rFonts w:cstheme="minorHAnsi"/>
        </w:rPr>
        <w:t>udzielonej</w:t>
      </w:r>
      <w:r w:rsidR="00803135" w:rsidRPr="00D947A2">
        <w:rPr>
          <w:rFonts w:cstheme="minorHAnsi"/>
        </w:rPr>
        <w:t xml:space="preserve"> </w:t>
      </w:r>
      <w:r w:rsidRPr="00D947A2">
        <w:rPr>
          <w:rFonts w:cstheme="minorHAnsi"/>
        </w:rPr>
        <w:t xml:space="preserve">Dotacji celowej </w:t>
      </w:r>
      <w:r w:rsidR="00E7245B">
        <w:rPr>
          <w:rFonts w:cstheme="minorHAnsi"/>
        </w:rPr>
        <w:t xml:space="preserve">i sprawozdanie roczne z realizacji Zadania </w:t>
      </w:r>
      <w:r w:rsidRPr="00D947A2">
        <w:rPr>
          <w:rFonts w:cstheme="minorHAnsi"/>
        </w:rPr>
        <w:t xml:space="preserve">w roku </w:t>
      </w:r>
      <w:r w:rsidR="00892392" w:rsidRPr="00D947A2">
        <w:rPr>
          <w:rFonts w:cstheme="minorHAnsi"/>
        </w:rPr>
        <w:t>202</w:t>
      </w:r>
      <w:r w:rsidR="00892392">
        <w:rPr>
          <w:rFonts w:cstheme="minorHAnsi"/>
        </w:rPr>
        <w:t>6</w:t>
      </w:r>
      <w:r w:rsidR="002F3672">
        <w:rPr>
          <w:rFonts w:cstheme="minorHAnsi"/>
        </w:rPr>
        <w:t>,</w:t>
      </w:r>
      <w:r w:rsidRPr="00D947A2">
        <w:rPr>
          <w:rFonts w:cstheme="minorHAnsi"/>
        </w:rPr>
        <w:t xml:space="preserve"> według wzorów stanowiących odpowiednio załączniki nr </w:t>
      </w:r>
      <w:r w:rsidR="00D67E65">
        <w:rPr>
          <w:rFonts w:cstheme="minorHAnsi"/>
        </w:rPr>
        <w:t>4</w:t>
      </w:r>
      <w:r w:rsidR="00D67E65" w:rsidRPr="00D947A2">
        <w:rPr>
          <w:rFonts w:cstheme="minorHAnsi"/>
        </w:rPr>
        <w:t xml:space="preserve"> </w:t>
      </w:r>
      <w:r w:rsidRPr="00D947A2">
        <w:rPr>
          <w:rFonts w:cstheme="minorHAnsi"/>
        </w:rPr>
        <w:t xml:space="preserve">i </w:t>
      </w:r>
      <w:r w:rsidR="00D67E65">
        <w:rPr>
          <w:rFonts w:cstheme="minorHAnsi"/>
        </w:rPr>
        <w:t>nr 5</w:t>
      </w:r>
      <w:r w:rsidR="00D67E65" w:rsidRPr="00D947A2">
        <w:rPr>
          <w:rFonts w:cstheme="minorHAnsi"/>
        </w:rPr>
        <w:t xml:space="preserve"> </w:t>
      </w:r>
      <w:r w:rsidRPr="00D947A2">
        <w:rPr>
          <w:rFonts w:cstheme="minorHAnsi"/>
        </w:rPr>
        <w:t>do Umowy, do</w:t>
      </w:r>
      <w:r w:rsidR="00E7245B">
        <w:rPr>
          <w:rFonts w:cstheme="minorHAnsi"/>
        </w:rPr>
        <w:t> </w:t>
      </w:r>
      <w:r w:rsidRPr="00D947A2">
        <w:rPr>
          <w:rFonts w:cstheme="minorHAnsi"/>
        </w:rPr>
        <w:t>10</w:t>
      </w:r>
      <w:r w:rsidR="00E7245B">
        <w:rPr>
          <w:rFonts w:cstheme="minorHAnsi"/>
        </w:rPr>
        <w:t> </w:t>
      </w:r>
      <w:r w:rsidRPr="00D947A2">
        <w:rPr>
          <w:rFonts w:cstheme="minorHAnsi"/>
        </w:rPr>
        <w:t xml:space="preserve">stycznia </w:t>
      </w:r>
      <w:r w:rsidR="00892392" w:rsidRPr="00D947A2">
        <w:rPr>
          <w:rFonts w:cstheme="minorHAnsi"/>
        </w:rPr>
        <w:t>202</w:t>
      </w:r>
      <w:r w:rsidR="00892392">
        <w:rPr>
          <w:rFonts w:cstheme="minorHAnsi"/>
        </w:rPr>
        <w:t>7</w:t>
      </w:r>
      <w:r w:rsidR="00892392" w:rsidRPr="00D947A2">
        <w:rPr>
          <w:rFonts w:cstheme="minorHAnsi"/>
        </w:rPr>
        <w:t xml:space="preserve"> </w:t>
      </w:r>
      <w:r w:rsidRPr="00D947A2">
        <w:rPr>
          <w:rFonts w:cstheme="minorHAnsi"/>
        </w:rPr>
        <w:t xml:space="preserve">roku. </w:t>
      </w:r>
      <w:bookmarkStart w:id="18" w:name="_Hlk178685303"/>
      <w:r w:rsidRPr="00D947A2">
        <w:rPr>
          <w:rFonts w:cstheme="minorHAnsi"/>
        </w:rPr>
        <w:t xml:space="preserve">Postanowienia </w:t>
      </w:r>
      <w:r w:rsidR="004902EE" w:rsidRPr="00524E86">
        <w:rPr>
          <w:rFonts w:cstheme="minorHAnsi"/>
        </w:rPr>
        <w:t>ust. 5-</w:t>
      </w:r>
      <w:r w:rsidR="009E4F13" w:rsidRPr="00524E86">
        <w:rPr>
          <w:rFonts w:cstheme="minorHAnsi"/>
        </w:rPr>
        <w:t xml:space="preserve">14 </w:t>
      </w:r>
      <w:r w:rsidRPr="00524E86">
        <w:rPr>
          <w:rFonts w:cstheme="minorHAnsi"/>
        </w:rPr>
        <w:t xml:space="preserve">stosuje się odpowiednio. </w:t>
      </w:r>
      <w:bookmarkEnd w:id="18"/>
    </w:p>
    <w:p w14:paraId="72FF2BB5" w14:textId="1BE61661" w:rsidR="005F0808" w:rsidRDefault="00EE2D8A" w:rsidP="008971C5">
      <w:pPr>
        <w:pStyle w:val="Tekstpodstawowy"/>
        <w:numPr>
          <w:ilvl w:val="0"/>
          <w:numId w:val="37"/>
        </w:numPr>
        <w:spacing w:before="120" w:after="0" w:line="23" w:lineRule="atLeast"/>
        <w:ind w:left="426" w:hanging="426"/>
        <w:jc w:val="both"/>
        <w:rPr>
          <w:rFonts w:cs="Times New Roman"/>
        </w:rPr>
      </w:pPr>
      <w:r>
        <w:rPr>
          <w:rFonts w:cs="Times New Roman"/>
        </w:rPr>
        <w:t xml:space="preserve">Po zakończeniu realizacji Zadania </w:t>
      </w:r>
      <w:r w:rsidR="008C7E4A">
        <w:rPr>
          <w:rFonts w:cs="Times New Roman"/>
        </w:rPr>
        <w:t>Beneficjent</w:t>
      </w:r>
      <w:r w:rsidR="005F0808">
        <w:rPr>
          <w:rFonts w:cs="Times New Roman"/>
        </w:rPr>
        <w:t xml:space="preserve"> </w:t>
      </w:r>
      <w:r w:rsidR="00AC7482">
        <w:rPr>
          <w:rFonts w:cs="Times New Roman"/>
        </w:rPr>
        <w:t>przedkłada</w:t>
      </w:r>
      <w:r w:rsidR="005F0808">
        <w:rPr>
          <w:rFonts w:cs="Times New Roman"/>
        </w:rPr>
        <w:t xml:space="preserve"> </w:t>
      </w:r>
      <w:r w:rsidR="008C7E4A">
        <w:rPr>
          <w:rFonts w:cs="Times New Roman"/>
        </w:rPr>
        <w:t>Dysponentowi</w:t>
      </w:r>
      <w:r w:rsidR="00332D8A">
        <w:rPr>
          <w:rFonts w:cs="Times New Roman"/>
        </w:rPr>
        <w:t xml:space="preserve"> do zatwierdzenia</w:t>
      </w:r>
      <w:r w:rsidR="008C7E4A">
        <w:rPr>
          <w:rFonts w:cs="Times New Roman"/>
        </w:rPr>
        <w:t xml:space="preserve"> </w:t>
      </w:r>
      <w:r w:rsidR="00FD343F">
        <w:rPr>
          <w:rFonts w:cs="Times New Roman"/>
        </w:rPr>
        <w:t xml:space="preserve">rozliczenie </w:t>
      </w:r>
      <w:r w:rsidR="00CB110A">
        <w:rPr>
          <w:rFonts w:cs="Times New Roman"/>
        </w:rPr>
        <w:t>udzielonych</w:t>
      </w:r>
      <w:r w:rsidR="00E7245B">
        <w:rPr>
          <w:rFonts w:cs="Times New Roman"/>
        </w:rPr>
        <w:t xml:space="preserve"> </w:t>
      </w:r>
      <w:r w:rsidR="008C7E4A">
        <w:rPr>
          <w:rFonts w:cs="Times New Roman"/>
        </w:rPr>
        <w:t xml:space="preserve">Dotacji </w:t>
      </w:r>
      <w:r w:rsidR="00892392">
        <w:rPr>
          <w:rFonts w:cs="Times New Roman"/>
        </w:rPr>
        <w:t>celowych</w:t>
      </w:r>
      <w:r w:rsidR="00AC7482">
        <w:rPr>
          <w:rFonts w:cs="Times New Roman"/>
        </w:rPr>
        <w:t xml:space="preserve"> (</w:t>
      </w:r>
      <w:r w:rsidR="004B5554">
        <w:rPr>
          <w:rFonts w:cs="Times New Roman"/>
        </w:rPr>
        <w:t>dalej</w:t>
      </w:r>
      <w:r w:rsidR="00AC7482">
        <w:rPr>
          <w:rFonts w:cs="Times New Roman"/>
        </w:rPr>
        <w:t>:</w:t>
      </w:r>
      <w:r w:rsidR="004B5554">
        <w:rPr>
          <w:rFonts w:cs="Times New Roman"/>
        </w:rPr>
        <w:t xml:space="preserve"> „</w:t>
      </w:r>
      <w:r w:rsidR="000B2727">
        <w:rPr>
          <w:rFonts w:cs="Times New Roman"/>
        </w:rPr>
        <w:t>R</w:t>
      </w:r>
      <w:r w:rsidR="004B5554">
        <w:rPr>
          <w:rFonts w:cs="Times New Roman"/>
        </w:rPr>
        <w:t>ozliczenie</w:t>
      </w:r>
      <w:r w:rsidR="000B2727">
        <w:rPr>
          <w:rFonts w:cs="Times New Roman"/>
        </w:rPr>
        <w:t xml:space="preserve"> K</w:t>
      </w:r>
      <w:r w:rsidR="008E1EE2">
        <w:rPr>
          <w:rFonts w:cs="Times New Roman"/>
        </w:rPr>
        <w:t>ońcow</w:t>
      </w:r>
      <w:r w:rsidR="00055F7B">
        <w:rPr>
          <w:rFonts w:cs="Times New Roman"/>
        </w:rPr>
        <w:t>e</w:t>
      </w:r>
      <w:r w:rsidR="004B5554">
        <w:rPr>
          <w:rFonts w:cs="Times New Roman"/>
        </w:rPr>
        <w:t>”</w:t>
      </w:r>
      <w:r w:rsidR="00055F7B">
        <w:rPr>
          <w:rFonts w:cs="Times New Roman"/>
        </w:rPr>
        <w:t>)</w:t>
      </w:r>
      <w:r w:rsidR="008E1EE2">
        <w:rPr>
          <w:rFonts w:cs="Times New Roman"/>
        </w:rPr>
        <w:t>,</w:t>
      </w:r>
      <w:r w:rsidR="00B13E23">
        <w:rPr>
          <w:rFonts w:cs="Times New Roman"/>
        </w:rPr>
        <w:t xml:space="preserve"> </w:t>
      </w:r>
      <w:r w:rsidR="004B5554">
        <w:rPr>
          <w:rFonts w:cs="Times New Roman"/>
        </w:rPr>
        <w:t>a</w:t>
      </w:r>
      <w:r w:rsidR="00892392">
        <w:rPr>
          <w:rFonts w:cs="Times New Roman"/>
        </w:rPr>
        <w:t> </w:t>
      </w:r>
      <w:r w:rsidR="004B5554">
        <w:rPr>
          <w:rFonts w:cs="Times New Roman"/>
        </w:rPr>
        <w:t>także sprawozdanie z</w:t>
      </w:r>
      <w:r w:rsidR="00055F7B">
        <w:rPr>
          <w:rFonts w:cs="Times New Roman"/>
        </w:rPr>
        <w:t> </w:t>
      </w:r>
      <w:r w:rsidR="008C7E4A">
        <w:rPr>
          <w:rFonts w:cs="Times New Roman"/>
        </w:rPr>
        <w:t xml:space="preserve">realizacji Zadania </w:t>
      </w:r>
      <w:r w:rsidR="00055F7B">
        <w:rPr>
          <w:rFonts w:cs="Times New Roman"/>
        </w:rPr>
        <w:t>(</w:t>
      </w:r>
      <w:r w:rsidR="00CF541F">
        <w:rPr>
          <w:rFonts w:cs="Times New Roman"/>
        </w:rPr>
        <w:t>dalej</w:t>
      </w:r>
      <w:r w:rsidR="00055F7B">
        <w:rPr>
          <w:rFonts w:cs="Times New Roman"/>
        </w:rPr>
        <w:t>:</w:t>
      </w:r>
      <w:r w:rsidR="00CF541F">
        <w:rPr>
          <w:rFonts w:cs="Times New Roman"/>
        </w:rPr>
        <w:t xml:space="preserve"> </w:t>
      </w:r>
      <w:r w:rsidR="004B5554">
        <w:rPr>
          <w:rFonts w:cs="Times New Roman"/>
        </w:rPr>
        <w:t>„</w:t>
      </w:r>
      <w:r w:rsidR="000B2727">
        <w:rPr>
          <w:rFonts w:cs="Times New Roman"/>
        </w:rPr>
        <w:t>S</w:t>
      </w:r>
      <w:r w:rsidR="004B5554">
        <w:rPr>
          <w:rFonts w:cs="Times New Roman"/>
        </w:rPr>
        <w:t>prawozdanie</w:t>
      </w:r>
      <w:r w:rsidR="00892392">
        <w:rPr>
          <w:rFonts w:cs="Times New Roman"/>
        </w:rPr>
        <w:t xml:space="preserve"> Końcow</w:t>
      </w:r>
      <w:r w:rsidR="00055F7B">
        <w:rPr>
          <w:rFonts w:cs="Times New Roman"/>
        </w:rPr>
        <w:t>e</w:t>
      </w:r>
      <w:r w:rsidR="004B5554">
        <w:rPr>
          <w:rFonts w:cs="Times New Roman"/>
        </w:rPr>
        <w:t>”</w:t>
      </w:r>
      <w:r w:rsidR="00055F7B">
        <w:rPr>
          <w:rFonts w:cs="Times New Roman"/>
        </w:rPr>
        <w:t>)</w:t>
      </w:r>
      <w:r w:rsidR="008E1EE2">
        <w:rPr>
          <w:rFonts w:cs="Times New Roman"/>
        </w:rPr>
        <w:t>,</w:t>
      </w:r>
      <w:r w:rsidR="004B5554">
        <w:rPr>
          <w:rFonts w:cs="Times New Roman"/>
        </w:rPr>
        <w:t xml:space="preserve"> </w:t>
      </w:r>
      <w:r w:rsidR="00055F7B">
        <w:rPr>
          <w:rFonts w:cs="Times New Roman"/>
        </w:rPr>
        <w:t xml:space="preserve">sporządzone </w:t>
      </w:r>
      <w:r w:rsidR="00BC301B">
        <w:rPr>
          <w:rFonts w:cs="Times New Roman"/>
        </w:rPr>
        <w:t xml:space="preserve">według wzorów </w:t>
      </w:r>
      <w:r w:rsidR="004B5554">
        <w:rPr>
          <w:rFonts w:cs="Times New Roman"/>
        </w:rPr>
        <w:t xml:space="preserve">stanowiących odpowiednio </w:t>
      </w:r>
      <w:r w:rsidR="005F0808">
        <w:rPr>
          <w:rFonts w:cs="Times New Roman"/>
        </w:rPr>
        <w:t>załącznik</w:t>
      </w:r>
      <w:r w:rsidR="004B5554">
        <w:rPr>
          <w:rFonts w:cs="Times New Roman"/>
        </w:rPr>
        <w:t>i</w:t>
      </w:r>
      <w:r w:rsidR="0094709D">
        <w:rPr>
          <w:rFonts w:cs="Times New Roman"/>
        </w:rPr>
        <w:t xml:space="preserve"> nr </w:t>
      </w:r>
      <w:r w:rsidR="00D67E65">
        <w:rPr>
          <w:rFonts w:cs="Times New Roman"/>
        </w:rPr>
        <w:t xml:space="preserve">4 </w:t>
      </w:r>
      <w:r w:rsidR="0094709D">
        <w:rPr>
          <w:rFonts w:cs="Times New Roman"/>
        </w:rPr>
        <w:t xml:space="preserve">i </w:t>
      </w:r>
      <w:r w:rsidR="00D67E65">
        <w:rPr>
          <w:rFonts w:cs="Times New Roman"/>
        </w:rPr>
        <w:t xml:space="preserve">nr 5 </w:t>
      </w:r>
      <w:r w:rsidR="005F0808">
        <w:rPr>
          <w:rFonts w:cs="Times New Roman"/>
        </w:rPr>
        <w:t xml:space="preserve">do </w:t>
      </w:r>
      <w:r w:rsidR="000B2727">
        <w:t>U</w:t>
      </w:r>
      <w:r w:rsidR="005F0808">
        <w:t>mowy</w:t>
      </w:r>
      <w:r w:rsidR="00850788">
        <w:t xml:space="preserve"> </w:t>
      </w:r>
      <w:r w:rsidR="00F422B1">
        <w:t>w terminie 30 dni od</w:t>
      </w:r>
      <w:r w:rsidR="00CB110A">
        <w:t> </w:t>
      </w:r>
      <w:r w:rsidR="00676923">
        <w:t>upływu terminu</w:t>
      </w:r>
      <w:r w:rsidR="00F422B1">
        <w:t>, o</w:t>
      </w:r>
      <w:r w:rsidR="00055F7B">
        <w:t> </w:t>
      </w:r>
      <w:r w:rsidR="00F422B1">
        <w:t xml:space="preserve">którym mowa w </w:t>
      </w:r>
      <w:r w:rsidR="00F422B1" w:rsidRPr="00DD617A">
        <w:t xml:space="preserve">§ 3 ust. </w:t>
      </w:r>
      <w:r w:rsidR="00D460F4" w:rsidRPr="00DD617A">
        <w:t>2</w:t>
      </w:r>
      <w:r w:rsidR="005F0808" w:rsidRPr="00DD617A">
        <w:rPr>
          <w:rFonts w:cs="Times New Roman"/>
        </w:rPr>
        <w:t>.</w:t>
      </w:r>
    </w:p>
    <w:p w14:paraId="422BC707" w14:textId="7D089150" w:rsidR="005C6343" w:rsidRPr="00D11EEE" w:rsidRDefault="005C6343" w:rsidP="008971C5">
      <w:pPr>
        <w:pStyle w:val="Tekstpodstawowy"/>
        <w:numPr>
          <w:ilvl w:val="0"/>
          <w:numId w:val="37"/>
        </w:numPr>
        <w:spacing w:before="120" w:after="0" w:line="23" w:lineRule="atLeast"/>
        <w:ind w:left="426" w:hanging="426"/>
        <w:jc w:val="both"/>
        <w:rPr>
          <w:rFonts w:cs="Times New Roman"/>
        </w:rPr>
      </w:pPr>
      <w:r w:rsidRPr="00D11EEE">
        <w:rPr>
          <w:rFonts w:cs="Times New Roman"/>
        </w:rPr>
        <w:t>Do dokumentów, o których mowa w ust.</w:t>
      </w:r>
      <w:r w:rsidR="00187CD1" w:rsidRPr="00D11EEE">
        <w:rPr>
          <w:rFonts w:cs="Times New Roman"/>
        </w:rPr>
        <w:t xml:space="preserve"> </w:t>
      </w:r>
      <w:r w:rsidRPr="00D11EEE">
        <w:rPr>
          <w:rFonts w:cs="Times New Roman"/>
        </w:rPr>
        <w:t>1</w:t>
      </w:r>
      <w:r w:rsidR="00F422B1" w:rsidRPr="00D11EEE">
        <w:rPr>
          <w:rFonts w:cs="Times New Roman"/>
        </w:rPr>
        <w:t>, 3 i 4</w:t>
      </w:r>
      <w:r w:rsidR="00AC4685" w:rsidRPr="00D11EEE">
        <w:rPr>
          <w:rFonts w:cs="Times New Roman"/>
        </w:rPr>
        <w:t xml:space="preserve"> </w:t>
      </w:r>
      <w:r w:rsidR="002A7D97" w:rsidRPr="00D11EEE">
        <w:rPr>
          <w:rFonts w:cs="Times New Roman"/>
        </w:rPr>
        <w:t>,</w:t>
      </w:r>
      <w:r w:rsidRPr="00D11EEE">
        <w:rPr>
          <w:rFonts w:cs="Times New Roman"/>
        </w:rPr>
        <w:t xml:space="preserve"> dołącza się wyciąg z</w:t>
      </w:r>
      <w:r w:rsidR="00B10889" w:rsidRPr="00D11EEE">
        <w:rPr>
          <w:rFonts w:cs="Times New Roman"/>
        </w:rPr>
        <w:t> </w:t>
      </w:r>
      <w:r w:rsidRPr="00D11EEE">
        <w:rPr>
          <w:rFonts w:cs="Times New Roman"/>
        </w:rPr>
        <w:t>wyodrębnionego rachunku</w:t>
      </w:r>
      <w:r w:rsidR="009241BC" w:rsidRPr="00D11EEE">
        <w:rPr>
          <w:rFonts w:cs="Times New Roman"/>
        </w:rPr>
        <w:t xml:space="preserve">, o którym mowa w </w:t>
      </w:r>
      <w:r w:rsidR="009241BC" w:rsidRPr="00D11EEE">
        <w:t xml:space="preserve">§ 2 ust. </w:t>
      </w:r>
      <w:r w:rsidR="00D460F4" w:rsidRPr="00D11EEE">
        <w:t>2</w:t>
      </w:r>
      <w:r w:rsidR="009241BC" w:rsidRPr="00D11EEE">
        <w:t>,</w:t>
      </w:r>
      <w:r w:rsidRPr="00D11EEE">
        <w:rPr>
          <w:rFonts w:cs="Times New Roman"/>
        </w:rPr>
        <w:t xml:space="preserve"> zawierający wykaz wszystkich transakcji</w:t>
      </w:r>
      <w:r w:rsidR="0021716E" w:rsidRPr="00D11EEE">
        <w:rPr>
          <w:rFonts w:cs="Times New Roman"/>
        </w:rPr>
        <w:t xml:space="preserve"> z tego rachunku</w:t>
      </w:r>
      <w:r w:rsidRPr="00D11EEE">
        <w:rPr>
          <w:rFonts w:cs="Times New Roman"/>
        </w:rPr>
        <w:t>.</w:t>
      </w:r>
    </w:p>
    <w:p w14:paraId="40854CFD" w14:textId="3F365949" w:rsidR="00E83DA2" w:rsidRPr="00D11EEE" w:rsidRDefault="00E83DA2" w:rsidP="008971C5">
      <w:pPr>
        <w:pStyle w:val="Tekstpodstawowy"/>
        <w:numPr>
          <w:ilvl w:val="0"/>
          <w:numId w:val="37"/>
        </w:numPr>
        <w:spacing w:before="120" w:after="0" w:line="23" w:lineRule="atLeast"/>
        <w:ind w:left="426" w:hanging="426"/>
        <w:jc w:val="both"/>
        <w:rPr>
          <w:rFonts w:cs="Times New Roman"/>
        </w:rPr>
      </w:pPr>
      <w:r w:rsidRPr="000C0A0A">
        <w:rPr>
          <w:rFonts w:cs="Times New Roman"/>
        </w:rPr>
        <w:t xml:space="preserve">Do </w:t>
      </w:r>
      <w:r w:rsidR="00F422B1">
        <w:rPr>
          <w:rFonts w:cs="Times New Roman"/>
        </w:rPr>
        <w:t xml:space="preserve">dokumentów, o których mowa w ust. 1, 3 i 4 </w:t>
      </w:r>
      <w:r w:rsidR="00F422B1" w:rsidRPr="000C0A0A">
        <w:rPr>
          <w:rFonts w:cs="Times New Roman"/>
        </w:rPr>
        <w:t xml:space="preserve"> </w:t>
      </w:r>
      <w:r w:rsidR="00310063">
        <w:rPr>
          <w:rFonts w:cs="Times New Roman"/>
        </w:rPr>
        <w:t>Beneficjent</w:t>
      </w:r>
      <w:r w:rsidR="00AC4685">
        <w:t xml:space="preserve"> </w:t>
      </w:r>
      <w:r w:rsidRPr="000C0A0A">
        <w:rPr>
          <w:rFonts w:cs="Times New Roman"/>
        </w:rPr>
        <w:t xml:space="preserve">zobowiązany jest dołączyć </w:t>
      </w:r>
      <w:r w:rsidRPr="00D11EEE">
        <w:rPr>
          <w:rFonts w:cs="Times New Roman"/>
        </w:rPr>
        <w:t>potwierdzenia dokonania zapłaty oraz potwierdzone za zgodność z</w:t>
      </w:r>
      <w:r w:rsidR="00B10889" w:rsidRPr="00D11EEE">
        <w:rPr>
          <w:rFonts w:cs="Times New Roman"/>
        </w:rPr>
        <w:t> </w:t>
      </w:r>
      <w:r w:rsidRPr="00D11EEE">
        <w:rPr>
          <w:rFonts w:cs="Times New Roman"/>
        </w:rPr>
        <w:t xml:space="preserve">oryginałem kopie faktur lub rachunków </w:t>
      </w:r>
      <w:bookmarkStart w:id="19" w:name="_Hlk175763887"/>
      <w:r w:rsidR="00C326DD" w:rsidRPr="00D11EEE">
        <w:rPr>
          <w:rFonts w:cs="Times New Roman"/>
        </w:rPr>
        <w:t>lub innych dokumentów księgowych o</w:t>
      </w:r>
      <w:r w:rsidR="00B10889" w:rsidRPr="00D11EEE">
        <w:rPr>
          <w:rFonts w:cs="Times New Roman"/>
        </w:rPr>
        <w:t> </w:t>
      </w:r>
      <w:r w:rsidR="00C326DD" w:rsidRPr="00D11EEE">
        <w:rPr>
          <w:rFonts w:cs="Times New Roman"/>
        </w:rPr>
        <w:t>równoważnej wartości dowodowej,</w:t>
      </w:r>
      <w:bookmarkEnd w:id="19"/>
      <w:r w:rsidR="00C326DD" w:rsidRPr="00D11EEE">
        <w:rPr>
          <w:rFonts w:cs="Times New Roman"/>
        </w:rPr>
        <w:t xml:space="preserve"> </w:t>
      </w:r>
      <w:r w:rsidRPr="00D11EEE">
        <w:rPr>
          <w:rFonts w:cs="Times New Roman"/>
        </w:rPr>
        <w:t xml:space="preserve">opłaconych </w:t>
      </w:r>
      <w:r w:rsidR="002C47E9" w:rsidRPr="00D11EEE">
        <w:rPr>
          <w:rFonts w:cs="Times New Roman"/>
        </w:rPr>
        <w:t xml:space="preserve">z </w:t>
      </w:r>
      <w:r w:rsidR="00310063" w:rsidRPr="00D11EEE">
        <w:rPr>
          <w:rFonts w:cs="Times New Roman"/>
        </w:rPr>
        <w:t>Dotacji celowej</w:t>
      </w:r>
      <w:r w:rsidR="00414CB0" w:rsidRPr="00D11EEE">
        <w:rPr>
          <w:rFonts w:cs="Times New Roman"/>
        </w:rPr>
        <w:t>, a także</w:t>
      </w:r>
      <w:r w:rsidR="00576D23">
        <w:rPr>
          <w:rFonts w:cs="Times New Roman"/>
        </w:rPr>
        <w:t xml:space="preserve"> – w przypadku dokonania zmian w</w:t>
      </w:r>
      <w:r w:rsidR="00AB0A8B">
        <w:rPr>
          <w:rFonts w:cs="Times New Roman"/>
        </w:rPr>
        <w:t> </w:t>
      </w:r>
      <w:r w:rsidR="00576D23">
        <w:rPr>
          <w:rFonts w:cs="Times New Roman"/>
        </w:rPr>
        <w:t>kosztorysie</w:t>
      </w:r>
      <w:r w:rsidR="00AB0A8B">
        <w:rPr>
          <w:rFonts w:cs="Times New Roman"/>
        </w:rPr>
        <w:t xml:space="preserve"> – </w:t>
      </w:r>
      <w:r w:rsidR="00414CB0" w:rsidRPr="00D11EEE">
        <w:rPr>
          <w:rFonts w:cs="Times New Roman"/>
        </w:rPr>
        <w:t xml:space="preserve">zaktualizowany kosztorys, o którym mowa w </w:t>
      </w:r>
      <w:r w:rsidR="00414CB0" w:rsidRPr="00D11EEE">
        <w:t>§ 1</w:t>
      </w:r>
      <w:r w:rsidR="00B16638" w:rsidRPr="00D11EEE">
        <w:t>1</w:t>
      </w:r>
      <w:r w:rsidR="00414CB0" w:rsidRPr="00D11EEE">
        <w:t xml:space="preserve"> ust. 13</w:t>
      </w:r>
      <w:r w:rsidRPr="00D11EEE">
        <w:rPr>
          <w:rFonts w:cs="Times New Roman"/>
        </w:rPr>
        <w:t>.</w:t>
      </w:r>
    </w:p>
    <w:p w14:paraId="54E75ACE" w14:textId="55073551" w:rsidR="00E83DA2" w:rsidRPr="00465B70" w:rsidRDefault="00D460F4" w:rsidP="008971C5">
      <w:pPr>
        <w:pStyle w:val="Tekstpodstawowy"/>
        <w:numPr>
          <w:ilvl w:val="0"/>
          <w:numId w:val="37"/>
        </w:numPr>
        <w:spacing w:before="120" w:after="0" w:line="23" w:lineRule="atLeast"/>
        <w:ind w:left="426" w:hanging="426"/>
        <w:jc w:val="both"/>
        <w:rPr>
          <w:rFonts w:cs="Times New Roman"/>
        </w:rPr>
      </w:pPr>
      <w:r w:rsidRPr="00D460F4">
        <w:rPr>
          <w:rFonts w:cs="Times New Roman"/>
        </w:rPr>
        <w:t xml:space="preserve">Dokumenty księgowe </w:t>
      </w:r>
      <w:r w:rsidR="00E83DA2">
        <w:rPr>
          <w:rFonts w:cs="Times New Roman"/>
        </w:rPr>
        <w:t xml:space="preserve">powinny być wystawione na </w:t>
      </w:r>
      <w:r w:rsidR="00310063">
        <w:rPr>
          <w:rFonts w:cs="Times New Roman"/>
        </w:rPr>
        <w:t>Beneficjenta</w:t>
      </w:r>
      <w:r w:rsidR="00E83DA2">
        <w:rPr>
          <w:rFonts w:cs="Times New Roman"/>
        </w:rPr>
        <w:t>.</w:t>
      </w:r>
    </w:p>
    <w:p w14:paraId="6E211463" w14:textId="0E2597D2" w:rsidR="00111661" w:rsidRDefault="002F45BF" w:rsidP="008971C5">
      <w:pPr>
        <w:pStyle w:val="Tekstpodstawowy"/>
        <w:numPr>
          <w:ilvl w:val="0"/>
          <w:numId w:val="37"/>
        </w:numPr>
        <w:spacing w:before="120" w:after="0" w:line="23" w:lineRule="atLeast"/>
        <w:ind w:left="426" w:hanging="426"/>
        <w:jc w:val="both"/>
        <w:rPr>
          <w:rFonts w:cs="Times New Roman"/>
        </w:rPr>
      </w:pPr>
      <w:r>
        <w:rPr>
          <w:rFonts w:cs="Times New Roman"/>
        </w:rPr>
        <w:t>Beneficjent</w:t>
      </w:r>
      <w:r w:rsidRPr="002F45BF">
        <w:rPr>
          <w:rFonts w:cs="Times New Roman"/>
        </w:rPr>
        <w:t xml:space="preserve"> zobowiązany jest do sporządzenia </w:t>
      </w:r>
      <w:r w:rsidR="00DF04F3" w:rsidRPr="00DF04F3">
        <w:rPr>
          <w:rFonts w:cs="Times New Roman"/>
        </w:rPr>
        <w:t>trwałego opisu do każdego dokumentu księgowego</w:t>
      </w:r>
      <w:r w:rsidRPr="002F45BF">
        <w:rPr>
          <w:rFonts w:cs="Times New Roman"/>
        </w:rPr>
        <w:t xml:space="preserve">, zgodnie z </w:t>
      </w:r>
      <w:r w:rsidR="0085635C">
        <w:rPr>
          <w:rFonts w:cs="Times New Roman"/>
        </w:rPr>
        <w:t xml:space="preserve">przepisami </w:t>
      </w:r>
      <w:r w:rsidRPr="002F45BF">
        <w:rPr>
          <w:rFonts w:cs="Times New Roman"/>
        </w:rPr>
        <w:t xml:space="preserve">ustawy o rachunkowości oraz </w:t>
      </w:r>
      <w:r w:rsidR="0085635C" w:rsidRPr="002F45BF">
        <w:rPr>
          <w:rFonts w:cs="Times New Roman"/>
        </w:rPr>
        <w:t xml:space="preserve">postanowieniami </w:t>
      </w:r>
      <w:r w:rsidR="00D92C6A">
        <w:rPr>
          <w:rFonts w:cs="Times New Roman"/>
        </w:rPr>
        <w:t xml:space="preserve">działu XII pkt 10 </w:t>
      </w:r>
      <w:r w:rsidRPr="002F45BF">
        <w:rPr>
          <w:rFonts w:cs="Times New Roman"/>
        </w:rPr>
        <w:t xml:space="preserve">Regulaminu. </w:t>
      </w:r>
      <w:r w:rsidR="00CF541F">
        <w:rPr>
          <w:rFonts w:cs="Times New Roman"/>
        </w:rPr>
        <w:t>Opis ten</w:t>
      </w:r>
      <w:r w:rsidR="00CF541F" w:rsidRPr="002F45BF">
        <w:rPr>
          <w:rFonts w:cs="Times New Roman"/>
        </w:rPr>
        <w:t xml:space="preserve"> </w:t>
      </w:r>
      <w:r w:rsidRPr="002F45BF">
        <w:rPr>
          <w:rFonts w:cs="Times New Roman"/>
        </w:rPr>
        <w:t>powin</w:t>
      </w:r>
      <w:r w:rsidR="00CF541F">
        <w:rPr>
          <w:rFonts w:cs="Times New Roman"/>
        </w:rPr>
        <w:t>ien</w:t>
      </w:r>
      <w:r w:rsidRPr="002F45BF">
        <w:rPr>
          <w:rFonts w:cs="Times New Roman"/>
        </w:rPr>
        <w:t xml:space="preserve"> być podpisan</w:t>
      </w:r>
      <w:r w:rsidR="00CF541F">
        <w:rPr>
          <w:rFonts w:cs="Times New Roman"/>
        </w:rPr>
        <w:t>y</w:t>
      </w:r>
      <w:r w:rsidRPr="002F45BF">
        <w:rPr>
          <w:rFonts w:cs="Times New Roman"/>
        </w:rPr>
        <w:t xml:space="preserve"> przez: osobę odpowiedzialną pod względem merytoryczny</w:t>
      </w:r>
      <w:r w:rsidR="00111661">
        <w:rPr>
          <w:rFonts w:cs="Times New Roman"/>
        </w:rPr>
        <w:t>m</w:t>
      </w:r>
      <w:r w:rsidRPr="002F45BF">
        <w:rPr>
          <w:rFonts w:cs="Times New Roman"/>
        </w:rPr>
        <w:t>, osobę odpowiedzialną pod względem formalno-rachunkowym</w:t>
      </w:r>
      <w:r w:rsidR="00111661">
        <w:rPr>
          <w:rFonts w:cs="Times New Roman"/>
        </w:rPr>
        <w:t xml:space="preserve"> oraz</w:t>
      </w:r>
      <w:r w:rsidR="00077C27">
        <w:rPr>
          <w:rFonts w:cs="Times New Roman"/>
        </w:rPr>
        <w:t xml:space="preserve"> </w:t>
      </w:r>
      <w:r w:rsidRPr="002F45BF">
        <w:rPr>
          <w:rFonts w:cs="Times New Roman"/>
        </w:rPr>
        <w:t>osobę odpowiedzialną za zapis sposobu wskazania ujęcia dowodu w</w:t>
      </w:r>
      <w:r w:rsidR="001A19ED">
        <w:rPr>
          <w:rFonts w:cs="Times New Roman"/>
        </w:rPr>
        <w:t> </w:t>
      </w:r>
      <w:r w:rsidRPr="002F45BF">
        <w:rPr>
          <w:rFonts w:cs="Times New Roman"/>
        </w:rPr>
        <w:t>księgach rachunkowych</w:t>
      </w:r>
      <w:r w:rsidR="00111661">
        <w:rPr>
          <w:rFonts w:cs="Times New Roman"/>
        </w:rPr>
        <w:t>.</w:t>
      </w:r>
    </w:p>
    <w:p w14:paraId="4A9362F5" w14:textId="0AB9AE50" w:rsidR="00E83DA2" w:rsidRPr="00465B70" w:rsidRDefault="00DF04F3" w:rsidP="008971C5">
      <w:pPr>
        <w:pStyle w:val="Tekstpodstawowy"/>
        <w:numPr>
          <w:ilvl w:val="0"/>
          <w:numId w:val="37"/>
        </w:numPr>
        <w:spacing w:before="120" w:after="0" w:line="23" w:lineRule="atLeast"/>
        <w:ind w:left="426" w:hanging="426"/>
        <w:jc w:val="both"/>
        <w:rPr>
          <w:rFonts w:cs="Times New Roman"/>
        </w:rPr>
      </w:pPr>
      <w:r>
        <w:rPr>
          <w:rFonts w:cs="Times New Roman"/>
        </w:rPr>
        <w:t xml:space="preserve">W opisie </w:t>
      </w:r>
      <w:r w:rsidR="00111661">
        <w:rPr>
          <w:rFonts w:cs="Times New Roman"/>
        </w:rPr>
        <w:t>faktur</w:t>
      </w:r>
      <w:r>
        <w:rPr>
          <w:rFonts w:cs="Times New Roman"/>
        </w:rPr>
        <w:t>y</w:t>
      </w:r>
      <w:r w:rsidR="00111661">
        <w:rPr>
          <w:rFonts w:cs="Times New Roman"/>
        </w:rPr>
        <w:t xml:space="preserve"> lub rachunku</w:t>
      </w:r>
      <w:r w:rsidR="002F45BF">
        <w:rPr>
          <w:rFonts w:cs="Times New Roman"/>
        </w:rPr>
        <w:t xml:space="preserve"> </w:t>
      </w:r>
      <w:r w:rsidR="00C326DD" w:rsidRPr="00C326DD">
        <w:rPr>
          <w:rFonts w:cs="Times New Roman"/>
        </w:rPr>
        <w:t xml:space="preserve">lub </w:t>
      </w:r>
      <w:r w:rsidRPr="00C326DD">
        <w:rPr>
          <w:rFonts w:cs="Times New Roman"/>
        </w:rPr>
        <w:t>inn</w:t>
      </w:r>
      <w:r>
        <w:rPr>
          <w:rFonts w:cs="Times New Roman"/>
        </w:rPr>
        <w:t>ego</w:t>
      </w:r>
      <w:r w:rsidRPr="00C326DD">
        <w:rPr>
          <w:rFonts w:cs="Times New Roman"/>
        </w:rPr>
        <w:t xml:space="preserve"> </w:t>
      </w:r>
      <w:r w:rsidR="00C326DD" w:rsidRPr="00C326DD">
        <w:rPr>
          <w:rFonts w:cs="Times New Roman"/>
        </w:rPr>
        <w:t>dokumen</w:t>
      </w:r>
      <w:r>
        <w:rPr>
          <w:rFonts w:cs="Times New Roman"/>
        </w:rPr>
        <w:t>tu</w:t>
      </w:r>
      <w:r w:rsidR="00C326DD" w:rsidRPr="00C326DD">
        <w:rPr>
          <w:rFonts w:cs="Times New Roman"/>
        </w:rPr>
        <w:t xml:space="preserve"> księgow</w:t>
      </w:r>
      <w:r>
        <w:rPr>
          <w:rFonts w:cs="Times New Roman"/>
        </w:rPr>
        <w:t>ego</w:t>
      </w:r>
      <w:r w:rsidR="00C326DD" w:rsidRPr="00C326DD">
        <w:rPr>
          <w:rFonts w:cs="Times New Roman"/>
        </w:rPr>
        <w:t xml:space="preserve"> o równoważnej wartości dowodowej</w:t>
      </w:r>
      <w:r w:rsidR="00C326DD" w:rsidRPr="00C326DD" w:rsidDel="00111661">
        <w:rPr>
          <w:rFonts w:cs="Times New Roman"/>
        </w:rPr>
        <w:t xml:space="preserve"> </w:t>
      </w:r>
      <w:r w:rsidR="00E83DA2" w:rsidRPr="00465B70">
        <w:rPr>
          <w:rFonts w:cs="Times New Roman"/>
        </w:rPr>
        <w:t xml:space="preserve">należy umieścić </w:t>
      </w:r>
      <w:r w:rsidR="00111661">
        <w:rPr>
          <w:rFonts w:cs="Times New Roman"/>
        </w:rPr>
        <w:t xml:space="preserve">w szczególności </w:t>
      </w:r>
      <w:r w:rsidR="00E83DA2" w:rsidRPr="00465B70">
        <w:rPr>
          <w:rFonts w:cs="Times New Roman"/>
        </w:rPr>
        <w:t>następujące informacje:</w:t>
      </w:r>
    </w:p>
    <w:p w14:paraId="13482DD8" w14:textId="778AEB74" w:rsidR="00E83DA2" w:rsidRPr="003E3144" w:rsidRDefault="00E83DA2" w:rsidP="008C7E4A">
      <w:pPr>
        <w:pStyle w:val="Tekstpodstawowy"/>
        <w:numPr>
          <w:ilvl w:val="1"/>
          <w:numId w:val="8"/>
        </w:numPr>
        <w:tabs>
          <w:tab w:val="clear" w:pos="1440"/>
        </w:tabs>
        <w:spacing w:before="120" w:after="0" w:line="23" w:lineRule="atLeast"/>
        <w:ind w:left="714" w:hanging="357"/>
        <w:jc w:val="both"/>
        <w:rPr>
          <w:rFonts w:cs="Times New Roman"/>
        </w:rPr>
      </w:pPr>
      <w:r w:rsidRPr="0085224E">
        <w:rPr>
          <w:rFonts w:cs="Times New Roman"/>
        </w:rPr>
        <w:t xml:space="preserve">opis, którego </w:t>
      </w:r>
      <w:r w:rsidR="00ED118B">
        <w:rPr>
          <w:rFonts w:cs="Times New Roman"/>
        </w:rPr>
        <w:t>D</w:t>
      </w:r>
      <w:r w:rsidR="00FE5987">
        <w:rPr>
          <w:rFonts w:cs="Times New Roman"/>
        </w:rPr>
        <w:t>ziała</w:t>
      </w:r>
      <w:r w:rsidR="00E40966">
        <w:rPr>
          <w:rFonts w:cs="Times New Roman"/>
        </w:rPr>
        <w:t>nia</w:t>
      </w:r>
      <w:r w:rsidR="00BD1F41">
        <w:rPr>
          <w:rFonts w:cs="Times New Roman"/>
        </w:rPr>
        <w:t xml:space="preserve"> </w:t>
      </w:r>
      <w:r w:rsidRPr="0085224E">
        <w:rPr>
          <w:rFonts w:cs="Times New Roman"/>
        </w:rPr>
        <w:t>dotyczy faktura lub rachunek</w:t>
      </w:r>
      <w:r>
        <w:rPr>
          <w:rFonts w:cs="Times New Roman"/>
        </w:rPr>
        <w:t xml:space="preserve"> </w:t>
      </w:r>
      <w:r w:rsidR="00C326DD" w:rsidRPr="00C326DD">
        <w:rPr>
          <w:rFonts w:cs="Times New Roman"/>
        </w:rPr>
        <w:t xml:space="preserve">lub inny dokument </w:t>
      </w:r>
      <w:r w:rsidR="00C326DD" w:rsidRPr="003E3144">
        <w:rPr>
          <w:rFonts w:cs="Times New Roman"/>
        </w:rPr>
        <w:t>księgowy o</w:t>
      </w:r>
      <w:r w:rsidR="00683E4C">
        <w:rPr>
          <w:rFonts w:cs="Times New Roman"/>
        </w:rPr>
        <w:t> </w:t>
      </w:r>
      <w:r w:rsidR="00C326DD" w:rsidRPr="003E3144">
        <w:rPr>
          <w:rFonts w:cs="Times New Roman"/>
        </w:rPr>
        <w:t xml:space="preserve">równoważnej wartości dowodowej, </w:t>
      </w:r>
      <w:r w:rsidRPr="003E3144">
        <w:rPr>
          <w:rFonts w:cs="Times New Roman"/>
        </w:rPr>
        <w:t>oraz:</w:t>
      </w:r>
    </w:p>
    <w:p w14:paraId="53136CF7" w14:textId="220FC700" w:rsidR="00E83DA2" w:rsidRPr="002C022C" w:rsidRDefault="00E83DA2" w:rsidP="003E3144">
      <w:pPr>
        <w:pStyle w:val="Tekstpodstawowy"/>
        <w:numPr>
          <w:ilvl w:val="1"/>
          <w:numId w:val="20"/>
        </w:numPr>
        <w:spacing w:before="120" w:after="0" w:line="23" w:lineRule="atLeast"/>
        <w:jc w:val="both"/>
        <w:rPr>
          <w:rFonts w:cs="Times New Roman"/>
        </w:rPr>
      </w:pPr>
      <w:r w:rsidRPr="002C022C">
        <w:rPr>
          <w:rFonts w:cs="Times New Roman"/>
        </w:rPr>
        <w:t>w przypadku usług – „usługa została należycie wykonana i przyjęta”;</w:t>
      </w:r>
    </w:p>
    <w:p w14:paraId="7F44A340" w14:textId="3C9CC231" w:rsidR="00C945AF" w:rsidRPr="003E3144" w:rsidRDefault="00E83DA2" w:rsidP="003E3144">
      <w:pPr>
        <w:pStyle w:val="Tekstpodstawowy"/>
        <w:numPr>
          <w:ilvl w:val="1"/>
          <w:numId w:val="20"/>
        </w:numPr>
        <w:spacing w:before="120" w:after="0" w:line="23" w:lineRule="atLeast"/>
        <w:jc w:val="both"/>
        <w:rPr>
          <w:rFonts w:cs="Times New Roman"/>
        </w:rPr>
      </w:pPr>
      <w:r w:rsidRPr="003E3144">
        <w:rPr>
          <w:rFonts w:cs="Times New Roman"/>
        </w:rPr>
        <w:t xml:space="preserve">w przypadku zakupu materiałów – „materiały zostały wykorzystane do </w:t>
      </w:r>
      <w:r w:rsidR="00B879EB" w:rsidRPr="003E3144">
        <w:rPr>
          <w:rFonts w:cs="Times New Roman"/>
        </w:rPr>
        <w:t>realizacji Zadania</w:t>
      </w:r>
      <w:r w:rsidRPr="003E3144">
        <w:rPr>
          <w:rFonts w:cs="Times New Roman"/>
        </w:rPr>
        <w:t xml:space="preserve"> zgodnie z</w:t>
      </w:r>
      <w:r w:rsidR="00B33CC4" w:rsidRPr="003E3144">
        <w:rPr>
          <w:rFonts w:cs="Times New Roman"/>
        </w:rPr>
        <w:t xml:space="preserve"> umową </w:t>
      </w:r>
      <w:r w:rsidR="00DF04F3" w:rsidRPr="00681FB1">
        <w:rPr>
          <w:rFonts w:cs="Times New Roman"/>
        </w:rPr>
        <w:t>z dnia</w:t>
      </w:r>
      <w:r w:rsidR="00DF04F3" w:rsidRPr="00681FB1">
        <w:rPr>
          <w:rStyle w:val="Odwoanieprzypisudolnego"/>
          <w:rFonts w:cs="Times New Roman"/>
        </w:rPr>
        <w:footnoteReference w:id="3"/>
      </w:r>
      <w:r w:rsidR="00DF04F3" w:rsidRPr="00681FB1">
        <w:rPr>
          <w:rFonts w:cs="Times New Roman"/>
        </w:rPr>
        <w:t>……………</w:t>
      </w:r>
      <w:r w:rsidR="00B33CC4" w:rsidRPr="003E3144">
        <w:rPr>
          <w:rFonts w:cs="Times New Roman"/>
        </w:rPr>
        <w:t>nr……..</w:t>
      </w:r>
      <w:r w:rsidRPr="003E3144">
        <w:rPr>
          <w:rFonts w:cs="Times New Roman"/>
        </w:rPr>
        <w:t>”;</w:t>
      </w:r>
    </w:p>
    <w:p w14:paraId="6D056882" w14:textId="7226CA40" w:rsidR="00C945AF" w:rsidRPr="003E3144" w:rsidRDefault="00C945AF" w:rsidP="003E3144">
      <w:pPr>
        <w:pStyle w:val="Tekstpodstawowy"/>
        <w:numPr>
          <w:ilvl w:val="1"/>
          <w:numId w:val="20"/>
        </w:numPr>
        <w:spacing w:before="120" w:after="0" w:line="23" w:lineRule="atLeast"/>
        <w:jc w:val="both"/>
        <w:rPr>
          <w:rFonts w:cs="Times New Roman"/>
        </w:rPr>
      </w:pPr>
      <w:r w:rsidRPr="003E3144">
        <w:rPr>
          <w:rFonts w:cs="Times New Roman"/>
        </w:rPr>
        <w:t xml:space="preserve"> w przypadku innych kosztów – „ koszt/y ……… został/y poniesione w związku z realizacją Zadania zgodnie z umową </w:t>
      </w:r>
      <w:r w:rsidR="00DF04F3" w:rsidRPr="00681FB1">
        <w:rPr>
          <w:rFonts w:cs="Times New Roman"/>
        </w:rPr>
        <w:t>z dnia……………</w:t>
      </w:r>
      <w:r w:rsidRPr="003E3144">
        <w:rPr>
          <w:rFonts w:cs="Times New Roman"/>
        </w:rPr>
        <w:t>nr……..”;</w:t>
      </w:r>
    </w:p>
    <w:p w14:paraId="0C0359EF" w14:textId="1989407E" w:rsidR="00E83DA2" w:rsidRPr="0085224E" w:rsidRDefault="00E83DA2" w:rsidP="008C7E4A">
      <w:pPr>
        <w:pStyle w:val="Tekstpodstawowy"/>
        <w:numPr>
          <w:ilvl w:val="1"/>
          <w:numId w:val="8"/>
        </w:numPr>
        <w:tabs>
          <w:tab w:val="clear" w:pos="1440"/>
        </w:tabs>
        <w:spacing w:before="120" w:after="0" w:line="23" w:lineRule="atLeast"/>
        <w:ind w:left="714" w:hanging="357"/>
        <w:jc w:val="both"/>
        <w:rPr>
          <w:rFonts w:cs="Times New Roman"/>
        </w:rPr>
      </w:pPr>
      <w:r w:rsidRPr="0085224E">
        <w:rPr>
          <w:rFonts w:cs="Times New Roman"/>
        </w:rPr>
        <w:t xml:space="preserve">oświadczenie </w:t>
      </w:r>
      <w:r w:rsidR="00ED118B">
        <w:rPr>
          <w:rFonts w:cs="Times New Roman"/>
        </w:rPr>
        <w:t>Beneficjenta</w:t>
      </w:r>
      <w:r w:rsidRPr="0085224E">
        <w:rPr>
          <w:rFonts w:cs="Times New Roman"/>
        </w:rPr>
        <w:t xml:space="preserve"> o treści: „Płatne ze środków Funduszu Edukacji Finansowej na podstawie umowy z dnia …………………… nr……………………</w:t>
      </w:r>
      <w:r>
        <w:rPr>
          <w:rFonts w:cs="Times New Roman"/>
        </w:rPr>
        <w:t xml:space="preserve">… </w:t>
      </w:r>
      <w:r w:rsidRPr="0085224E">
        <w:rPr>
          <w:rFonts w:cs="Times New Roman"/>
        </w:rPr>
        <w:t>w kwocie …………………………zł”</w:t>
      </w:r>
      <w:r>
        <w:rPr>
          <w:rFonts w:cs="Times New Roman"/>
        </w:rPr>
        <w:t>;</w:t>
      </w:r>
    </w:p>
    <w:p w14:paraId="7D6CB33A" w14:textId="3844F60A" w:rsidR="00E83DA2" w:rsidRPr="00DB08FC" w:rsidRDefault="00DB08FC" w:rsidP="00DB08FC">
      <w:pPr>
        <w:pStyle w:val="Tekstpodstawowy"/>
        <w:numPr>
          <w:ilvl w:val="1"/>
          <w:numId w:val="8"/>
        </w:numPr>
        <w:tabs>
          <w:tab w:val="clear" w:pos="1440"/>
        </w:tabs>
        <w:spacing w:before="120" w:line="23" w:lineRule="atLeast"/>
        <w:ind w:left="709" w:hanging="425"/>
        <w:jc w:val="both"/>
      </w:pPr>
      <w:r w:rsidRPr="00DB08FC">
        <w:t xml:space="preserve">potwierdzenie akceptacji dokumentu przez </w:t>
      </w:r>
      <w:r>
        <w:t>Beneficjenta</w:t>
      </w:r>
      <w:r w:rsidRPr="00DB08FC">
        <w:t xml:space="preserve"> (akceptacja faktur lub</w:t>
      </w:r>
      <w:r w:rsidR="00843A5B">
        <w:t> </w:t>
      </w:r>
      <w:r w:rsidRPr="00DB08FC">
        <w:t>rachunków</w:t>
      </w:r>
      <w:r>
        <w:t xml:space="preserve"> </w:t>
      </w:r>
      <w:r w:rsidRPr="00DB08FC">
        <w:t xml:space="preserve">powinna być opatrzona podpisami i pieczęciami upoważnionych osób </w:t>
      </w:r>
      <w:r w:rsidR="00C945AF">
        <w:rPr>
          <w:rFonts w:cs="Times New Roman"/>
        </w:rPr>
        <w:lastRenderedPageBreak/>
        <w:t>lub kwalifikowanym podpisem elektronicznym upoważnionych osób</w:t>
      </w:r>
      <w:r w:rsidR="00C97AFA">
        <w:rPr>
          <w:rFonts w:cs="Times New Roman"/>
        </w:rPr>
        <w:t>)</w:t>
      </w:r>
      <w:r w:rsidR="00E83DA2" w:rsidRPr="00DB08FC">
        <w:rPr>
          <w:rFonts w:cs="Times New Roman"/>
        </w:rPr>
        <w:t>.</w:t>
      </w:r>
    </w:p>
    <w:p w14:paraId="51F313EF" w14:textId="635B4746" w:rsidR="00033DF9" w:rsidRPr="00033DF9" w:rsidRDefault="00ED118B" w:rsidP="00676923">
      <w:pPr>
        <w:pStyle w:val="Akapitzlist"/>
        <w:numPr>
          <w:ilvl w:val="0"/>
          <w:numId w:val="37"/>
        </w:numPr>
        <w:spacing w:before="120" w:line="23" w:lineRule="atLeast"/>
        <w:ind w:left="426" w:hanging="426"/>
        <w:contextualSpacing w:val="0"/>
        <w:jc w:val="both"/>
        <w:rPr>
          <w:rFonts w:eastAsia="Verdana"/>
        </w:rPr>
      </w:pPr>
      <w:r>
        <w:t>Dysponent</w:t>
      </w:r>
      <w:r w:rsidR="00D86D18">
        <w:t xml:space="preserve"> </w:t>
      </w:r>
      <w:r w:rsidR="00024414">
        <w:t xml:space="preserve">ma prawo żądać, aby </w:t>
      </w:r>
      <w:r>
        <w:t>Beneficjent</w:t>
      </w:r>
      <w:r w:rsidR="005F0808">
        <w:t xml:space="preserve"> w wyznaczonym terminie przedstawił dodatkowe dokumenty, informacje i wyjaśnienia do </w:t>
      </w:r>
      <w:r w:rsidR="000B2727">
        <w:t>R</w:t>
      </w:r>
      <w:r w:rsidR="00A70FD5">
        <w:t>ozliczenia</w:t>
      </w:r>
      <w:r w:rsidR="000B2727">
        <w:t xml:space="preserve"> K</w:t>
      </w:r>
      <w:r w:rsidR="008E1EE2">
        <w:t>ońcowego</w:t>
      </w:r>
      <w:r w:rsidR="00A70FD5">
        <w:t xml:space="preserve"> lub</w:t>
      </w:r>
      <w:r w:rsidR="00FC2313">
        <w:t> </w:t>
      </w:r>
      <w:r w:rsidR="00FE3F75">
        <w:t>S</w:t>
      </w:r>
      <w:r w:rsidR="00A70FD5">
        <w:t>prawozdania</w:t>
      </w:r>
      <w:r w:rsidR="00DF69E7">
        <w:t xml:space="preserve"> Końcowego</w:t>
      </w:r>
      <w:r w:rsidR="00033DF9" w:rsidRPr="00033DF9">
        <w:rPr>
          <w:rFonts w:eastAsia="Verdana"/>
        </w:rPr>
        <w:t xml:space="preserve">. </w:t>
      </w:r>
    </w:p>
    <w:p w14:paraId="3C628D81" w14:textId="0E9C0A1D" w:rsidR="001064AD" w:rsidRPr="00441CBF" w:rsidRDefault="00ED118B" w:rsidP="00676923">
      <w:pPr>
        <w:pStyle w:val="Tekstpodstawowy"/>
        <w:numPr>
          <w:ilvl w:val="0"/>
          <w:numId w:val="37"/>
        </w:numPr>
        <w:spacing w:before="120" w:after="0" w:line="23" w:lineRule="atLeast"/>
        <w:ind w:left="426" w:hanging="426"/>
        <w:jc w:val="both"/>
        <w:rPr>
          <w:rFonts w:cs="Times New Roman"/>
        </w:rPr>
      </w:pPr>
      <w:r w:rsidRPr="00441CBF">
        <w:rPr>
          <w:rFonts w:cs="Times New Roman"/>
        </w:rPr>
        <w:t>Dysponent</w:t>
      </w:r>
      <w:r w:rsidR="001064AD" w:rsidRPr="00441CBF">
        <w:rPr>
          <w:rFonts w:cs="Times New Roman"/>
        </w:rPr>
        <w:t xml:space="preserve"> </w:t>
      </w:r>
      <w:r w:rsidR="001F5E8E" w:rsidRPr="00441CBF">
        <w:rPr>
          <w:rFonts w:cs="Times New Roman"/>
        </w:rPr>
        <w:t>zatwierdzi</w:t>
      </w:r>
      <w:r w:rsidR="001064AD" w:rsidRPr="00441CBF">
        <w:rPr>
          <w:rFonts w:cs="Times New Roman"/>
        </w:rPr>
        <w:t xml:space="preserve"> rozliczeni</w:t>
      </w:r>
      <w:r w:rsidR="001F5E8E" w:rsidRPr="00441CBF">
        <w:rPr>
          <w:rFonts w:cs="Times New Roman"/>
        </w:rPr>
        <w:t>e</w:t>
      </w:r>
      <w:r w:rsidR="001064AD" w:rsidRPr="00441CBF">
        <w:rPr>
          <w:rFonts w:cs="Times New Roman"/>
        </w:rPr>
        <w:t xml:space="preserve"> </w:t>
      </w:r>
      <w:r w:rsidRPr="00441CBF">
        <w:rPr>
          <w:rFonts w:cs="Times New Roman"/>
        </w:rPr>
        <w:t xml:space="preserve">Dotacji celowej </w:t>
      </w:r>
      <w:r w:rsidR="001064AD" w:rsidRPr="00441CBF">
        <w:rPr>
          <w:rFonts w:cs="Times New Roman"/>
        </w:rPr>
        <w:t>w zakresie rzeczowym i finansowym w</w:t>
      </w:r>
      <w:r w:rsidR="00B10889" w:rsidRPr="00441CBF">
        <w:rPr>
          <w:rFonts w:cs="Times New Roman"/>
        </w:rPr>
        <w:t> </w:t>
      </w:r>
      <w:r w:rsidR="001064AD" w:rsidRPr="00441CBF">
        <w:rPr>
          <w:rFonts w:cs="Times New Roman"/>
        </w:rPr>
        <w:t>oparciu o przedłożone Rozliczenie Końcowe i Sprawozdanie</w:t>
      </w:r>
      <w:r w:rsidR="00BD1F41" w:rsidRPr="00441CBF">
        <w:rPr>
          <w:rFonts w:cs="Times New Roman"/>
        </w:rPr>
        <w:t xml:space="preserve"> </w:t>
      </w:r>
      <w:r w:rsidR="00DF69E7" w:rsidRPr="00441CBF">
        <w:rPr>
          <w:rFonts w:cs="Times New Roman"/>
        </w:rPr>
        <w:t xml:space="preserve">Końcowe </w:t>
      </w:r>
      <w:r w:rsidR="00BD1F41" w:rsidRPr="00441CBF">
        <w:rPr>
          <w:rFonts w:cs="Times New Roman"/>
        </w:rPr>
        <w:t xml:space="preserve">oraz dokumenty, o których mowa w ust. </w:t>
      </w:r>
      <w:r w:rsidR="00F422B1" w:rsidRPr="00441CBF">
        <w:rPr>
          <w:rFonts w:cs="Times New Roman"/>
        </w:rPr>
        <w:t>5</w:t>
      </w:r>
      <w:r w:rsidR="00BD1F41" w:rsidRPr="00441CBF">
        <w:rPr>
          <w:rFonts w:cs="Times New Roman"/>
        </w:rPr>
        <w:t xml:space="preserve"> i </w:t>
      </w:r>
      <w:r w:rsidR="00F422B1" w:rsidRPr="00441CBF">
        <w:rPr>
          <w:rFonts w:cs="Times New Roman"/>
        </w:rPr>
        <w:t>6</w:t>
      </w:r>
      <w:r w:rsidR="001064AD" w:rsidRPr="00441CBF">
        <w:rPr>
          <w:rFonts w:cs="Times New Roman"/>
        </w:rPr>
        <w:t xml:space="preserve">, a także dokumenty, informacje i wyjaśnienia, o których mowa w ust. </w:t>
      </w:r>
      <w:r w:rsidR="004F329D" w:rsidRPr="00441CBF">
        <w:rPr>
          <w:rFonts w:cs="Times New Roman"/>
        </w:rPr>
        <w:t>10</w:t>
      </w:r>
      <w:r w:rsidR="001064AD" w:rsidRPr="00441CBF">
        <w:rPr>
          <w:rFonts w:cs="Times New Roman"/>
        </w:rPr>
        <w:t xml:space="preserve">, w terminie 30 dni od złożenia przez </w:t>
      </w:r>
      <w:r w:rsidRPr="00441CBF">
        <w:rPr>
          <w:rFonts w:cs="Times New Roman"/>
        </w:rPr>
        <w:t>Beneficjenta</w:t>
      </w:r>
      <w:r w:rsidR="001C3753" w:rsidRPr="00441CBF">
        <w:rPr>
          <w:rFonts w:cs="Times New Roman"/>
        </w:rPr>
        <w:t xml:space="preserve"> </w:t>
      </w:r>
      <w:r w:rsidR="001064AD" w:rsidRPr="00441CBF">
        <w:rPr>
          <w:rFonts w:cs="Times New Roman"/>
        </w:rPr>
        <w:t xml:space="preserve">Rozliczenia Końcowego </w:t>
      </w:r>
      <w:r w:rsidR="002F3672" w:rsidRPr="00441CBF">
        <w:rPr>
          <w:rFonts w:cs="Times New Roman"/>
        </w:rPr>
        <w:br/>
      </w:r>
      <w:r w:rsidR="001064AD" w:rsidRPr="00441CBF">
        <w:rPr>
          <w:rFonts w:cs="Times New Roman"/>
        </w:rPr>
        <w:t>i Sprawozdania</w:t>
      </w:r>
      <w:r w:rsidR="00DF69E7" w:rsidRPr="00441CBF">
        <w:rPr>
          <w:rFonts w:cs="Times New Roman"/>
        </w:rPr>
        <w:t xml:space="preserve"> Końcowego</w:t>
      </w:r>
      <w:r w:rsidR="00284E6E">
        <w:rPr>
          <w:rFonts w:cs="Times New Roman"/>
        </w:rPr>
        <w:t xml:space="preserve"> </w:t>
      </w:r>
      <w:r w:rsidR="00284E6E" w:rsidRPr="00284E6E">
        <w:rPr>
          <w:rFonts w:cs="Times New Roman"/>
        </w:rPr>
        <w:t>lub dokumentów, informacji i </w:t>
      </w:r>
      <w:r w:rsidR="00284E6E" w:rsidRPr="00A771B7">
        <w:rPr>
          <w:rFonts w:cs="Times New Roman"/>
        </w:rPr>
        <w:t>wyjaśnień, o których mowa w</w:t>
      </w:r>
      <w:r w:rsidR="001A19ED">
        <w:rPr>
          <w:rFonts w:cs="Times New Roman"/>
        </w:rPr>
        <w:t> </w:t>
      </w:r>
      <w:r w:rsidR="00284E6E" w:rsidRPr="00A771B7">
        <w:rPr>
          <w:rFonts w:cs="Times New Roman"/>
        </w:rPr>
        <w:t>ust. 10, o ile Rozliczenie Końcowe i Sprawozdanie Końcowe są prawidłowe.</w:t>
      </w:r>
    </w:p>
    <w:p w14:paraId="788C0F9A" w14:textId="47C33167" w:rsidR="005F0808" w:rsidRPr="00FE6989" w:rsidRDefault="005F0808" w:rsidP="00676923">
      <w:pPr>
        <w:pStyle w:val="Tekstpodstawowy"/>
        <w:numPr>
          <w:ilvl w:val="0"/>
          <w:numId w:val="37"/>
        </w:numPr>
        <w:spacing w:before="120" w:after="0" w:line="23" w:lineRule="atLeast"/>
        <w:ind w:left="426" w:hanging="426"/>
        <w:jc w:val="both"/>
        <w:rPr>
          <w:rFonts w:cs="Times New Roman"/>
        </w:rPr>
      </w:pPr>
      <w:r w:rsidRPr="001064AD">
        <w:rPr>
          <w:rFonts w:cs="Times New Roman"/>
        </w:rPr>
        <w:t>W przypa</w:t>
      </w:r>
      <w:r w:rsidR="00A70FD5" w:rsidRPr="001064AD">
        <w:rPr>
          <w:rFonts w:cs="Times New Roman"/>
        </w:rPr>
        <w:t xml:space="preserve">dku nieprzedłożenia </w:t>
      </w:r>
      <w:r w:rsidR="000B2727" w:rsidRPr="001064AD">
        <w:rPr>
          <w:rFonts w:cs="Times New Roman"/>
        </w:rPr>
        <w:t>R</w:t>
      </w:r>
      <w:r w:rsidR="00A70FD5" w:rsidRPr="00465B70">
        <w:rPr>
          <w:rFonts w:cs="Times New Roman"/>
        </w:rPr>
        <w:t>ozliczenia</w:t>
      </w:r>
      <w:r w:rsidR="008E1EE2" w:rsidRPr="00465B70">
        <w:rPr>
          <w:rFonts w:cs="Times New Roman"/>
        </w:rPr>
        <w:t xml:space="preserve"> </w:t>
      </w:r>
      <w:r w:rsidR="000B2727" w:rsidRPr="00465B70">
        <w:rPr>
          <w:rFonts w:cs="Times New Roman"/>
        </w:rPr>
        <w:t>K</w:t>
      </w:r>
      <w:r w:rsidR="008E1EE2" w:rsidRPr="00465B70">
        <w:rPr>
          <w:rFonts w:cs="Times New Roman"/>
        </w:rPr>
        <w:t>ońcowego</w:t>
      </w:r>
      <w:r w:rsidR="00A70FD5" w:rsidRPr="00465B70">
        <w:rPr>
          <w:rFonts w:cs="Times New Roman"/>
        </w:rPr>
        <w:t xml:space="preserve">, </w:t>
      </w:r>
      <w:r w:rsidR="000B2727" w:rsidRPr="00465B70">
        <w:rPr>
          <w:rFonts w:cs="Times New Roman"/>
        </w:rPr>
        <w:t>S</w:t>
      </w:r>
      <w:r w:rsidR="00A70FD5" w:rsidRPr="00465B70">
        <w:rPr>
          <w:rFonts w:cs="Times New Roman"/>
        </w:rPr>
        <w:t>prawozdania</w:t>
      </w:r>
      <w:r w:rsidR="00DA4954">
        <w:rPr>
          <w:rFonts w:cs="Times New Roman"/>
        </w:rPr>
        <w:t xml:space="preserve"> Końcowego</w:t>
      </w:r>
      <w:r w:rsidR="00BD1F41">
        <w:rPr>
          <w:rFonts w:cs="Times New Roman"/>
        </w:rPr>
        <w:t>, dokumentów, o</w:t>
      </w:r>
      <w:r w:rsidR="00B10889">
        <w:rPr>
          <w:rFonts w:cs="Times New Roman"/>
        </w:rPr>
        <w:t> </w:t>
      </w:r>
      <w:r w:rsidR="00BD1F41">
        <w:rPr>
          <w:rFonts w:cs="Times New Roman"/>
        </w:rPr>
        <w:t xml:space="preserve">których mowa w ust. </w:t>
      </w:r>
      <w:r w:rsidR="00F422B1">
        <w:rPr>
          <w:rFonts w:cs="Times New Roman"/>
        </w:rPr>
        <w:t>5</w:t>
      </w:r>
      <w:r w:rsidR="00BD1F41">
        <w:rPr>
          <w:rFonts w:cs="Times New Roman"/>
        </w:rPr>
        <w:t xml:space="preserve"> i </w:t>
      </w:r>
      <w:r w:rsidR="00F422B1">
        <w:rPr>
          <w:rFonts w:cs="Times New Roman"/>
        </w:rPr>
        <w:t>6</w:t>
      </w:r>
      <w:r w:rsidR="00A70FD5" w:rsidRPr="00465B70">
        <w:rPr>
          <w:rFonts w:cs="Times New Roman"/>
        </w:rPr>
        <w:t xml:space="preserve"> </w:t>
      </w:r>
      <w:r w:rsidR="000B2727" w:rsidRPr="00465B70">
        <w:rPr>
          <w:rFonts w:cs="Times New Roman"/>
        </w:rPr>
        <w:t>oraz dokumentów, informacji i wyjaśnień</w:t>
      </w:r>
      <w:r w:rsidR="000F4B3D" w:rsidRPr="00465B70">
        <w:rPr>
          <w:rFonts w:cs="Times New Roman"/>
        </w:rPr>
        <w:t>, o</w:t>
      </w:r>
      <w:r w:rsidR="00DA4954">
        <w:rPr>
          <w:rFonts w:cs="Times New Roman"/>
        </w:rPr>
        <w:t> </w:t>
      </w:r>
      <w:r w:rsidR="000F4B3D" w:rsidRPr="00465B70">
        <w:rPr>
          <w:rFonts w:cs="Times New Roman"/>
        </w:rPr>
        <w:t>których mowa w</w:t>
      </w:r>
      <w:r w:rsidR="00B10889">
        <w:rPr>
          <w:rFonts w:cs="Times New Roman"/>
        </w:rPr>
        <w:t> </w:t>
      </w:r>
      <w:r w:rsidR="000F4B3D" w:rsidRPr="00465B70">
        <w:rPr>
          <w:rFonts w:cs="Times New Roman"/>
        </w:rPr>
        <w:t xml:space="preserve">ust. </w:t>
      </w:r>
      <w:r w:rsidR="004F329D">
        <w:rPr>
          <w:rFonts w:cs="Times New Roman"/>
        </w:rPr>
        <w:t>10</w:t>
      </w:r>
      <w:r w:rsidR="000B2727" w:rsidRPr="00465B70">
        <w:rPr>
          <w:rFonts w:cs="Times New Roman"/>
        </w:rPr>
        <w:t>,</w:t>
      </w:r>
      <w:r w:rsidRPr="00465B70">
        <w:rPr>
          <w:rFonts w:cs="Times New Roman"/>
        </w:rPr>
        <w:t xml:space="preserve"> </w:t>
      </w:r>
      <w:r w:rsidR="00ED118B">
        <w:rPr>
          <w:rFonts w:cs="Times New Roman"/>
        </w:rPr>
        <w:t>Dysponent</w:t>
      </w:r>
      <w:r w:rsidRPr="00465B70">
        <w:rPr>
          <w:rFonts w:cs="Times New Roman"/>
        </w:rPr>
        <w:t xml:space="preserve"> wzywa </w:t>
      </w:r>
      <w:r w:rsidR="00ED118B">
        <w:rPr>
          <w:rFonts w:cs="Times New Roman"/>
        </w:rPr>
        <w:t xml:space="preserve">Beneficjenta </w:t>
      </w:r>
      <w:r w:rsidRPr="00465B70">
        <w:rPr>
          <w:rFonts w:cs="Times New Roman"/>
        </w:rPr>
        <w:t>do ich złoże</w:t>
      </w:r>
      <w:r w:rsidR="00BC301B" w:rsidRPr="00465B70">
        <w:rPr>
          <w:rFonts w:cs="Times New Roman"/>
        </w:rPr>
        <w:t xml:space="preserve">nia </w:t>
      </w:r>
      <w:r w:rsidR="001F5E8E">
        <w:rPr>
          <w:rFonts w:cs="Times New Roman"/>
        </w:rPr>
        <w:t>w</w:t>
      </w:r>
      <w:r w:rsidR="001F5E8E" w:rsidRPr="00465B70">
        <w:rPr>
          <w:rFonts w:cs="Times New Roman"/>
        </w:rPr>
        <w:t xml:space="preserve"> termin</w:t>
      </w:r>
      <w:r w:rsidR="001F5E8E">
        <w:rPr>
          <w:rFonts w:cs="Times New Roman"/>
        </w:rPr>
        <w:t>ie</w:t>
      </w:r>
      <w:r w:rsidR="001F5E8E" w:rsidRPr="00465B70">
        <w:rPr>
          <w:rFonts w:cs="Times New Roman"/>
        </w:rPr>
        <w:t xml:space="preserve"> </w:t>
      </w:r>
      <w:r w:rsidR="00327558">
        <w:rPr>
          <w:rFonts w:cs="Times New Roman"/>
        </w:rPr>
        <w:t>5</w:t>
      </w:r>
      <w:r w:rsidR="00F8021B">
        <w:rPr>
          <w:rFonts w:cs="Times New Roman"/>
        </w:rPr>
        <w:t> </w:t>
      </w:r>
      <w:r w:rsidRPr="00465B70">
        <w:rPr>
          <w:rFonts w:cs="Times New Roman"/>
        </w:rPr>
        <w:t>dni</w:t>
      </w:r>
      <w:r w:rsidR="00E15AF4" w:rsidRPr="00465B70">
        <w:rPr>
          <w:rFonts w:cs="Times New Roman"/>
        </w:rPr>
        <w:t xml:space="preserve"> roboczych</w:t>
      </w:r>
      <w:r w:rsidRPr="00465B70">
        <w:rPr>
          <w:rFonts w:cs="Times New Roman"/>
        </w:rPr>
        <w:t xml:space="preserve"> od dnia </w:t>
      </w:r>
      <w:r w:rsidR="00465B70" w:rsidRPr="00465B70">
        <w:rPr>
          <w:rFonts w:cs="Times New Roman"/>
        </w:rPr>
        <w:t>przekazania</w:t>
      </w:r>
      <w:r w:rsidRPr="00465B70">
        <w:rPr>
          <w:rFonts w:cs="Times New Roman"/>
        </w:rPr>
        <w:t xml:space="preserve"> </w:t>
      </w:r>
      <w:r w:rsidRPr="001064AD">
        <w:rPr>
          <w:rFonts w:cs="Times New Roman"/>
        </w:rPr>
        <w:t>wezwania</w:t>
      </w:r>
      <w:r w:rsidR="0060038D">
        <w:rPr>
          <w:rFonts w:cs="Times New Roman"/>
        </w:rPr>
        <w:t xml:space="preserve">. </w:t>
      </w:r>
    </w:p>
    <w:p w14:paraId="09CFBCA5" w14:textId="26AD12FB" w:rsidR="004E5AD3" w:rsidRPr="001064AD" w:rsidRDefault="004E5AD3" w:rsidP="00676923">
      <w:pPr>
        <w:pStyle w:val="Tekstpodstawowy"/>
        <w:numPr>
          <w:ilvl w:val="0"/>
          <w:numId w:val="37"/>
        </w:numPr>
        <w:spacing w:before="120" w:after="0" w:line="23" w:lineRule="atLeast"/>
        <w:ind w:left="426" w:hanging="426"/>
        <w:jc w:val="both"/>
        <w:rPr>
          <w:rFonts w:cs="Times New Roman"/>
        </w:rPr>
      </w:pPr>
      <w:r w:rsidRPr="00F8021B">
        <w:rPr>
          <w:rFonts w:cs="Times New Roman"/>
        </w:rPr>
        <w:t xml:space="preserve">Niezastosowanie się do wezwania, o którym mowa w ust. </w:t>
      </w:r>
      <w:r w:rsidR="00C2013C" w:rsidRPr="00F8021B">
        <w:rPr>
          <w:rFonts w:cs="Times New Roman"/>
        </w:rPr>
        <w:t>1</w:t>
      </w:r>
      <w:r w:rsidR="001F33D6" w:rsidRPr="00F8021B">
        <w:rPr>
          <w:rFonts w:cs="Times New Roman"/>
        </w:rPr>
        <w:t>2</w:t>
      </w:r>
      <w:r w:rsidRPr="00F8021B">
        <w:rPr>
          <w:rFonts w:cs="Times New Roman"/>
        </w:rPr>
        <w:t>, może być podstawą do</w:t>
      </w:r>
      <w:r w:rsidR="000B31E4">
        <w:rPr>
          <w:rFonts w:cs="Times New Roman"/>
        </w:rPr>
        <w:t> </w:t>
      </w:r>
      <w:r w:rsidRPr="004E5AD3">
        <w:rPr>
          <w:rFonts w:cs="Times New Roman"/>
        </w:rPr>
        <w:t xml:space="preserve">natychmiastowego rozwiązania </w:t>
      </w:r>
      <w:r w:rsidR="001E2A61">
        <w:rPr>
          <w:rFonts w:cs="Times New Roman"/>
        </w:rPr>
        <w:t>U</w:t>
      </w:r>
      <w:r w:rsidRPr="004E5AD3">
        <w:rPr>
          <w:rFonts w:cs="Times New Roman"/>
        </w:rPr>
        <w:t xml:space="preserve">mowy przez </w:t>
      </w:r>
      <w:r w:rsidR="00D82E73">
        <w:rPr>
          <w:rFonts w:cs="Times New Roman"/>
        </w:rPr>
        <w:t>Dysponenta</w:t>
      </w:r>
      <w:r w:rsidR="00DA4954">
        <w:rPr>
          <w:rFonts w:cs="Times New Roman"/>
        </w:rPr>
        <w:t xml:space="preserve"> lub wstrzymania dalszego przekazywania Dotacji celowej, do czasu zatwierdzenia rozliczenia</w:t>
      </w:r>
      <w:r w:rsidR="00E65138">
        <w:rPr>
          <w:rFonts w:cs="Times New Roman"/>
        </w:rPr>
        <w:t>.</w:t>
      </w:r>
    </w:p>
    <w:p w14:paraId="0F253AA8" w14:textId="5AA6F86F" w:rsidR="005F0808" w:rsidRDefault="003A2A81" w:rsidP="00676923">
      <w:pPr>
        <w:pStyle w:val="Tekstpodstawowy"/>
        <w:numPr>
          <w:ilvl w:val="0"/>
          <w:numId w:val="37"/>
        </w:numPr>
        <w:spacing w:before="120" w:after="0" w:line="23" w:lineRule="atLeast"/>
        <w:ind w:left="426" w:hanging="426"/>
        <w:jc w:val="both"/>
        <w:rPr>
          <w:rFonts w:cs="Times New Roman"/>
        </w:rPr>
      </w:pPr>
      <w:r>
        <w:rPr>
          <w:rFonts w:cs="Times New Roman"/>
        </w:rPr>
        <w:t>Złożenie</w:t>
      </w:r>
      <w:r w:rsidRPr="004F0242">
        <w:rPr>
          <w:rFonts w:cs="Times New Roman"/>
        </w:rPr>
        <w:t xml:space="preserve"> </w:t>
      </w:r>
      <w:r w:rsidR="00E247BA">
        <w:rPr>
          <w:rFonts w:cs="Times New Roman"/>
        </w:rPr>
        <w:t>R</w:t>
      </w:r>
      <w:r w:rsidR="00A70FD5">
        <w:rPr>
          <w:rFonts w:cs="Times New Roman"/>
        </w:rPr>
        <w:t xml:space="preserve">ozliczenia </w:t>
      </w:r>
      <w:r w:rsidR="00E247BA">
        <w:rPr>
          <w:rFonts w:cs="Times New Roman"/>
        </w:rPr>
        <w:t>K</w:t>
      </w:r>
      <w:r w:rsidR="008E1EE2">
        <w:rPr>
          <w:rFonts w:cs="Times New Roman"/>
        </w:rPr>
        <w:t xml:space="preserve">ońcowego </w:t>
      </w:r>
      <w:r w:rsidR="00A70FD5">
        <w:rPr>
          <w:rFonts w:cs="Times New Roman"/>
        </w:rPr>
        <w:t xml:space="preserve">i </w:t>
      </w:r>
      <w:r w:rsidR="00E247BA">
        <w:rPr>
          <w:rFonts w:cs="Times New Roman"/>
        </w:rPr>
        <w:t>S</w:t>
      </w:r>
      <w:r w:rsidR="00A70FD5">
        <w:rPr>
          <w:rFonts w:cs="Times New Roman"/>
        </w:rPr>
        <w:t>prawozdania</w:t>
      </w:r>
      <w:r w:rsidR="00DA4954">
        <w:rPr>
          <w:rFonts w:cs="Times New Roman"/>
        </w:rPr>
        <w:t xml:space="preserve"> Końcowego</w:t>
      </w:r>
      <w:r w:rsidR="00A70FD5">
        <w:rPr>
          <w:rFonts w:cs="Times New Roman"/>
        </w:rPr>
        <w:t xml:space="preserve"> </w:t>
      </w:r>
      <w:r w:rsidR="005F0808" w:rsidRPr="004F0242">
        <w:rPr>
          <w:rFonts w:cs="Times New Roman"/>
        </w:rPr>
        <w:t>jest równoznaczne z</w:t>
      </w:r>
      <w:r w:rsidR="001A4259">
        <w:rPr>
          <w:rFonts w:cs="Times New Roman"/>
        </w:rPr>
        <w:t> </w:t>
      </w:r>
      <w:r w:rsidR="005F0808" w:rsidRPr="004F0242">
        <w:rPr>
          <w:rFonts w:cs="Times New Roman"/>
        </w:rPr>
        <w:t xml:space="preserve">udzieleniem </w:t>
      </w:r>
      <w:r w:rsidR="009A1E24">
        <w:rPr>
          <w:rFonts w:cs="Times New Roman"/>
        </w:rPr>
        <w:t>Dysponentowi</w:t>
      </w:r>
      <w:r w:rsidR="005F0808" w:rsidRPr="004F0242">
        <w:rPr>
          <w:rFonts w:cs="Times New Roman"/>
        </w:rPr>
        <w:t xml:space="preserve"> prawa do rozpowszechnienia </w:t>
      </w:r>
      <w:r w:rsidR="00A70FD5">
        <w:rPr>
          <w:rFonts w:cs="Times New Roman"/>
        </w:rPr>
        <w:t xml:space="preserve">ich treści </w:t>
      </w:r>
      <w:r w:rsidR="005F0808" w:rsidRPr="004F0242">
        <w:rPr>
          <w:rFonts w:cs="Times New Roman"/>
        </w:rPr>
        <w:t>w sprawozdaniach, materiałach informacyjnych oraz innych dokumentach.</w:t>
      </w:r>
    </w:p>
    <w:p w14:paraId="4F44ACBE" w14:textId="5DE77491" w:rsidR="00DA4954" w:rsidRPr="0088406B" w:rsidRDefault="00DA4954" w:rsidP="00FE13C1">
      <w:pPr>
        <w:pStyle w:val="Tekstpodstawowy"/>
        <w:numPr>
          <w:ilvl w:val="0"/>
          <w:numId w:val="37"/>
        </w:numPr>
        <w:spacing w:before="120" w:line="276" w:lineRule="auto"/>
        <w:ind w:left="426" w:hanging="426"/>
        <w:jc w:val="both"/>
        <w:rPr>
          <w:rFonts w:cs="Times New Roman"/>
        </w:rPr>
      </w:pPr>
      <w:r>
        <w:t xml:space="preserve">Na każde żądanie Dysponenta Beneficjent jest zobowiązany do bieżącego informowania Dysponenta o stanie realizacji Zadania oraz do przekazywania wszelkich informacji </w:t>
      </w:r>
      <w:r>
        <w:br/>
        <w:t>i dokumentów dotyczących realizacji Umowy w terminie nie dłuższym niż 7 dni roboczych od dnia otrzymania przez Beneficjenta takiego żądania.</w:t>
      </w:r>
    </w:p>
    <w:p w14:paraId="3F264044" w14:textId="18EB70F4" w:rsidR="004F0242" w:rsidRDefault="004F0242" w:rsidP="00683E4C">
      <w:pPr>
        <w:pStyle w:val="NormalnyWeb"/>
        <w:spacing w:before="240" w:beforeAutospacing="0" w:after="0" w:afterAutospacing="0" w:line="23" w:lineRule="atLeast"/>
        <w:jc w:val="center"/>
        <w:rPr>
          <w:b/>
          <w:bCs/>
        </w:rPr>
      </w:pPr>
      <w:bookmarkStart w:id="20" w:name="_Hlk179456442"/>
      <w:r>
        <w:rPr>
          <w:b/>
          <w:bCs/>
        </w:rPr>
        <w:t xml:space="preserve">§ </w:t>
      </w:r>
      <w:r w:rsidR="005F392A">
        <w:rPr>
          <w:b/>
          <w:bCs/>
        </w:rPr>
        <w:t>14</w:t>
      </w:r>
    </w:p>
    <w:bookmarkEnd w:id="20"/>
    <w:p w14:paraId="4CF35289" w14:textId="58BDEB5E" w:rsidR="00055F7B" w:rsidRDefault="00C2013C" w:rsidP="00055F7B">
      <w:pPr>
        <w:pStyle w:val="Bezodstpw"/>
        <w:numPr>
          <w:ilvl w:val="0"/>
          <w:numId w:val="9"/>
        </w:numPr>
        <w:spacing w:before="120" w:line="23" w:lineRule="atLeast"/>
        <w:ind w:left="426" w:hanging="426"/>
        <w:jc w:val="both"/>
        <w:rPr>
          <w:rFonts w:ascii="Times New Roman" w:hAnsi="Times New Roman"/>
          <w:sz w:val="24"/>
          <w:szCs w:val="24"/>
        </w:rPr>
      </w:pPr>
      <w:r>
        <w:rPr>
          <w:rFonts w:ascii="Times New Roman" w:hAnsi="Times New Roman"/>
          <w:sz w:val="24"/>
          <w:szCs w:val="24"/>
        </w:rPr>
        <w:t>Niewykorzystan</w:t>
      </w:r>
      <w:r w:rsidR="00055F7B">
        <w:rPr>
          <w:rFonts w:ascii="Times New Roman" w:hAnsi="Times New Roman"/>
          <w:sz w:val="24"/>
          <w:szCs w:val="24"/>
        </w:rPr>
        <w:t xml:space="preserve">ą </w:t>
      </w:r>
      <w:r>
        <w:rPr>
          <w:rFonts w:ascii="Times New Roman" w:hAnsi="Times New Roman"/>
          <w:sz w:val="24"/>
          <w:szCs w:val="24"/>
        </w:rPr>
        <w:t>Dotacj</w:t>
      </w:r>
      <w:r w:rsidR="00055F7B">
        <w:rPr>
          <w:rFonts w:ascii="Times New Roman" w:hAnsi="Times New Roman"/>
          <w:sz w:val="24"/>
          <w:szCs w:val="24"/>
        </w:rPr>
        <w:t xml:space="preserve">ę </w:t>
      </w:r>
      <w:r>
        <w:rPr>
          <w:rFonts w:ascii="Times New Roman" w:hAnsi="Times New Roman"/>
          <w:sz w:val="24"/>
          <w:szCs w:val="24"/>
        </w:rPr>
        <w:t>celow</w:t>
      </w:r>
      <w:r w:rsidR="00055F7B">
        <w:rPr>
          <w:rFonts w:ascii="Times New Roman" w:hAnsi="Times New Roman"/>
          <w:sz w:val="24"/>
          <w:szCs w:val="24"/>
        </w:rPr>
        <w:t xml:space="preserve">ą </w:t>
      </w:r>
      <w:r>
        <w:rPr>
          <w:rFonts w:ascii="Times New Roman" w:hAnsi="Times New Roman"/>
          <w:sz w:val="24"/>
          <w:szCs w:val="24"/>
        </w:rPr>
        <w:t>przekazan</w:t>
      </w:r>
      <w:r w:rsidR="00055F7B">
        <w:rPr>
          <w:rFonts w:ascii="Times New Roman" w:hAnsi="Times New Roman"/>
          <w:sz w:val="24"/>
          <w:szCs w:val="24"/>
        </w:rPr>
        <w:t>ą w 2026 roku</w:t>
      </w:r>
      <w:r>
        <w:rPr>
          <w:rFonts w:ascii="Times New Roman" w:hAnsi="Times New Roman"/>
          <w:sz w:val="24"/>
          <w:szCs w:val="24"/>
        </w:rPr>
        <w:t xml:space="preserve"> Beneficjent </w:t>
      </w:r>
      <w:r w:rsidRPr="00C2013C">
        <w:rPr>
          <w:rFonts w:ascii="Times New Roman" w:hAnsi="Times New Roman"/>
          <w:sz w:val="24"/>
          <w:szCs w:val="24"/>
        </w:rPr>
        <w:t xml:space="preserve">zobowiązany </w:t>
      </w:r>
      <w:r>
        <w:rPr>
          <w:rFonts w:ascii="Times New Roman" w:hAnsi="Times New Roman"/>
          <w:sz w:val="24"/>
          <w:szCs w:val="24"/>
        </w:rPr>
        <w:t xml:space="preserve">jest zwrócić </w:t>
      </w:r>
      <w:r w:rsidR="00055F7B">
        <w:rPr>
          <w:rFonts w:ascii="Times New Roman" w:hAnsi="Times New Roman"/>
          <w:sz w:val="24"/>
          <w:szCs w:val="24"/>
        </w:rPr>
        <w:t xml:space="preserve">w terminie </w:t>
      </w:r>
      <w:r w:rsidRPr="00C2013C">
        <w:rPr>
          <w:rFonts w:ascii="Times New Roman" w:hAnsi="Times New Roman"/>
          <w:sz w:val="24"/>
          <w:szCs w:val="24"/>
        </w:rPr>
        <w:t xml:space="preserve">do 15 stycznia </w:t>
      </w:r>
      <w:r w:rsidR="00055F7B">
        <w:rPr>
          <w:rFonts w:ascii="Times New Roman" w:hAnsi="Times New Roman"/>
          <w:sz w:val="24"/>
          <w:szCs w:val="24"/>
        </w:rPr>
        <w:t>2027 roku. Niewykorzystaną Dotację celową przekazaną w 2027 roku</w:t>
      </w:r>
      <w:r w:rsidR="00055F7B" w:rsidRPr="007023FF">
        <w:rPr>
          <w:rFonts w:ascii="Times New Roman" w:hAnsi="Times New Roman"/>
          <w:sz w:val="24"/>
          <w:szCs w:val="24"/>
        </w:rPr>
        <w:t xml:space="preserve"> </w:t>
      </w:r>
      <w:r w:rsidR="00055F7B">
        <w:rPr>
          <w:rFonts w:ascii="Times New Roman" w:hAnsi="Times New Roman"/>
          <w:sz w:val="24"/>
          <w:szCs w:val="24"/>
        </w:rPr>
        <w:t>Beneficjent</w:t>
      </w:r>
      <w:r w:rsidR="00055F7B" w:rsidRPr="007023FF">
        <w:rPr>
          <w:rFonts w:ascii="Times New Roman" w:hAnsi="Times New Roman"/>
          <w:sz w:val="24"/>
          <w:szCs w:val="24"/>
        </w:rPr>
        <w:t xml:space="preserve"> zobowiązany jest zwrócić w terminie 15 dni od</w:t>
      </w:r>
      <w:r w:rsidR="00055F7B">
        <w:rPr>
          <w:rFonts w:ascii="Times New Roman" w:hAnsi="Times New Roman"/>
          <w:sz w:val="24"/>
          <w:szCs w:val="24"/>
        </w:rPr>
        <w:t> </w:t>
      </w:r>
      <w:r w:rsidR="00055F7B" w:rsidRPr="007023FF">
        <w:rPr>
          <w:rFonts w:ascii="Times New Roman" w:hAnsi="Times New Roman"/>
          <w:sz w:val="24"/>
          <w:szCs w:val="24"/>
        </w:rPr>
        <w:t xml:space="preserve">określonego w § 3 ust. </w:t>
      </w:r>
      <w:r w:rsidR="00055F7B">
        <w:rPr>
          <w:rFonts w:ascii="Times New Roman" w:hAnsi="Times New Roman"/>
          <w:sz w:val="24"/>
          <w:szCs w:val="24"/>
        </w:rPr>
        <w:t>2</w:t>
      </w:r>
      <w:r w:rsidR="0020560F">
        <w:rPr>
          <w:rFonts w:ascii="Times New Roman" w:hAnsi="Times New Roman"/>
          <w:sz w:val="24"/>
          <w:szCs w:val="24"/>
        </w:rPr>
        <w:t xml:space="preserve"> upływu</w:t>
      </w:r>
      <w:r w:rsidR="00055F7B">
        <w:rPr>
          <w:rFonts w:ascii="Times New Roman" w:hAnsi="Times New Roman"/>
          <w:sz w:val="24"/>
          <w:szCs w:val="24"/>
        </w:rPr>
        <w:t xml:space="preserve"> terminu</w:t>
      </w:r>
      <w:r w:rsidR="00055F7B" w:rsidRPr="007023FF">
        <w:rPr>
          <w:rFonts w:ascii="Times New Roman" w:hAnsi="Times New Roman"/>
          <w:sz w:val="24"/>
          <w:szCs w:val="24"/>
        </w:rPr>
        <w:t xml:space="preserve"> realizacji Zadania.</w:t>
      </w:r>
    </w:p>
    <w:p w14:paraId="787D1F6A" w14:textId="74856846" w:rsidR="00D6177E" w:rsidRPr="00A67A75" w:rsidRDefault="00DB1BB8" w:rsidP="00A67A75">
      <w:pPr>
        <w:pStyle w:val="Bezodstpw"/>
        <w:numPr>
          <w:ilvl w:val="0"/>
          <w:numId w:val="9"/>
        </w:numPr>
        <w:spacing w:before="120" w:line="23" w:lineRule="atLeast"/>
        <w:ind w:left="426" w:hanging="426"/>
        <w:jc w:val="both"/>
        <w:rPr>
          <w:rFonts w:ascii="Times New Roman" w:hAnsi="Times New Roman"/>
          <w:sz w:val="24"/>
          <w:szCs w:val="24"/>
        </w:rPr>
      </w:pPr>
      <w:r w:rsidRPr="00A67A75">
        <w:rPr>
          <w:rFonts w:ascii="Times New Roman" w:hAnsi="Times New Roman"/>
          <w:sz w:val="24"/>
          <w:szCs w:val="24"/>
        </w:rPr>
        <w:t xml:space="preserve">Odsetki od niewykorzystanych środków z </w:t>
      </w:r>
      <w:r w:rsidR="009A1E24" w:rsidRPr="00A67A75">
        <w:rPr>
          <w:rFonts w:ascii="Times New Roman" w:hAnsi="Times New Roman"/>
          <w:sz w:val="24"/>
          <w:szCs w:val="24"/>
        </w:rPr>
        <w:t>Dotacji celowej</w:t>
      </w:r>
      <w:r w:rsidRPr="00A67A75">
        <w:rPr>
          <w:rFonts w:ascii="Times New Roman" w:hAnsi="Times New Roman"/>
          <w:sz w:val="24"/>
          <w:szCs w:val="24"/>
        </w:rPr>
        <w:t xml:space="preserve"> zwróconych po terminie, </w:t>
      </w:r>
      <w:r w:rsidRPr="00BD50AD">
        <w:rPr>
          <w:rFonts w:ascii="Times New Roman" w:hAnsi="Times New Roman"/>
          <w:sz w:val="24"/>
          <w:szCs w:val="24"/>
        </w:rPr>
        <w:t>o</w:t>
      </w:r>
      <w:r w:rsidR="00B10889">
        <w:rPr>
          <w:rFonts w:ascii="Times New Roman" w:hAnsi="Times New Roman"/>
          <w:sz w:val="24"/>
          <w:szCs w:val="24"/>
        </w:rPr>
        <w:t> </w:t>
      </w:r>
      <w:r w:rsidRPr="00BD50AD">
        <w:rPr>
          <w:rFonts w:ascii="Times New Roman" w:hAnsi="Times New Roman"/>
          <w:sz w:val="24"/>
          <w:szCs w:val="24"/>
        </w:rPr>
        <w:t xml:space="preserve">którym mowa w ust. </w:t>
      </w:r>
      <w:r w:rsidR="001D72C8">
        <w:rPr>
          <w:rFonts w:ascii="Times New Roman" w:hAnsi="Times New Roman"/>
          <w:sz w:val="24"/>
          <w:szCs w:val="24"/>
        </w:rPr>
        <w:t>1</w:t>
      </w:r>
      <w:r w:rsidR="00E72E91">
        <w:rPr>
          <w:rFonts w:ascii="Times New Roman" w:hAnsi="Times New Roman"/>
          <w:sz w:val="24"/>
          <w:szCs w:val="24"/>
        </w:rPr>
        <w:t>,</w:t>
      </w:r>
      <w:r w:rsidR="001D72C8" w:rsidRPr="00BD50AD">
        <w:rPr>
          <w:rFonts w:ascii="Times New Roman" w:hAnsi="Times New Roman"/>
          <w:sz w:val="24"/>
          <w:szCs w:val="24"/>
        </w:rPr>
        <w:t xml:space="preserve"> </w:t>
      </w:r>
      <w:r w:rsidRPr="0021748F">
        <w:rPr>
          <w:rFonts w:ascii="Times New Roman" w:hAnsi="Times New Roman"/>
          <w:sz w:val="24"/>
          <w:szCs w:val="24"/>
        </w:rPr>
        <w:t xml:space="preserve">podlegają przekazaniu </w:t>
      </w:r>
      <w:r w:rsidR="00170113" w:rsidRPr="00D24CA8">
        <w:rPr>
          <w:rFonts w:ascii="Times New Roman" w:hAnsi="Times New Roman"/>
          <w:sz w:val="24"/>
          <w:szCs w:val="24"/>
        </w:rPr>
        <w:t xml:space="preserve">Dysponentowi </w:t>
      </w:r>
      <w:r w:rsidRPr="00D24CA8">
        <w:rPr>
          <w:rFonts w:ascii="Times New Roman" w:hAnsi="Times New Roman"/>
          <w:sz w:val="24"/>
          <w:szCs w:val="24"/>
        </w:rPr>
        <w:t>w wysokości określonej jak dla zaległości podatkowych</w:t>
      </w:r>
      <w:r w:rsidR="00A67A75" w:rsidRPr="00A67A75">
        <w:rPr>
          <w:rFonts w:ascii="Times New Roman" w:hAnsi="Times New Roman"/>
          <w:sz w:val="24"/>
          <w:szCs w:val="24"/>
        </w:rPr>
        <w:t xml:space="preserve">, na zasadach określonych w ustawie </w:t>
      </w:r>
      <w:bookmarkStart w:id="21" w:name="_Hlk175093173"/>
      <w:r w:rsidR="005273D6" w:rsidRPr="005273D6">
        <w:rPr>
          <w:rFonts w:ascii="Times New Roman" w:hAnsi="Times New Roman"/>
          <w:sz w:val="24"/>
          <w:szCs w:val="24"/>
        </w:rPr>
        <w:t>o finansach publicznych</w:t>
      </w:r>
      <w:r w:rsidR="00E72E91">
        <w:rPr>
          <w:rFonts w:ascii="Times New Roman" w:hAnsi="Times New Roman"/>
          <w:sz w:val="24"/>
          <w:szCs w:val="24"/>
        </w:rPr>
        <w:t xml:space="preserve"> dla dotacji udzielonych z budżetu państwa</w:t>
      </w:r>
      <w:r w:rsidR="00A67A75" w:rsidRPr="00A67A75">
        <w:rPr>
          <w:rFonts w:ascii="Times New Roman" w:hAnsi="Times New Roman"/>
          <w:sz w:val="24"/>
          <w:szCs w:val="24"/>
        </w:rPr>
        <w:t>.</w:t>
      </w:r>
      <w:r w:rsidR="00A67A75">
        <w:rPr>
          <w:rFonts w:ascii="Times New Roman" w:hAnsi="Times New Roman"/>
          <w:sz w:val="24"/>
          <w:szCs w:val="24"/>
        </w:rPr>
        <w:t xml:space="preserve"> </w:t>
      </w:r>
      <w:bookmarkEnd w:id="21"/>
      <w:r w:rsidRPr="00A67A75">
        <w:rPr>
          <w:rFonts w:ascii="Times New Roman" w:hAnsi="Times New Roman"/>
          <w:sz w:val="24"/>
          <w:szCs w:val="24"/>
        </w:rPr>
        <w:t>Odsetki, o których mowa w zdaniu poprzed</w:t>
      </w:r>
      <w:r w:rsidR="00055F7B">
        <w:rPr>
          <w:rFonts w:ascii="Times New Roman" w:hAnsi="Times New Roman"/>
          <w:sz w:val="24"/>
          <w:szCs w:val="24"/>
        </w:rPr>
        <w:t xml:space="preserve">zającym </w:t>
      </w:r>
      <w:r w:rsidRPr="00A67A75">
        <w:rPr>
          <w:rFonts w:ascii="Times New Roman" w:hAnsi="Times New Roman"/>
          <w:sz w:val="24"/>
          <w:szCs w:val="24"/>
        </w:rPr>
        <w:t>nalicza się począwszy od dnia następującego po dniu, w</w:t>
      </w:r>
      <w:r w:rsidR="00E72E91">
        <w:rPr>
          <w:rFonts w:ascii="Times New Roman" w:hAnsi="Times New Roman"/>
          <w:sz w:val="24"/>
          <w:szCs w:val="24"/>
        </w:rPr>
        <w:t> </w:t>
      </w:r>
      <w:r w:rsidRPr="00A67A75">
        <w:rPr>
          <w:rFonts w:ascii="Times New Roman" w:hAnsi="Times New Roman"/>
          <w:sz w:val="24"/>
          <w:szCs w:val="24"/>
        </w:rPr>
        <w:t>którym upłynął termin zwrotu niewykorzystanych środków z</w:t>
      </w:r>
      <w:r w:rsidR="00B10889">
        <w:rPr>
          <w:rFonts w:ascii="Times New Roman" w:hAnsi="Times New Roman"/>
          <w:sz w:val="24"/>
          <w:szCs w:val="24"/>
        </w:rPr>
        <w:t> </w:t>
      </w:r>
      <w:r w:rsidRPr="00A67A75">
        <w:rPr>
          <w:rFonts w:ascii="Times New Roman" w:hAnsi="Times New Roman"/>
          <w:sz w:val="24"/>
          <w:szCs w:val="24"/>
        </w:rPr>
        <w:t>Do</w:t>
      </w:r>
      <w:r w:rsidR="00170113" w:rsidRPr="00A67A75">
        <w:rPr>
          <w:rFonts w:ascii="Times New Roman" w:hAnsi="Times New Roman"/>
          <w:sz w:val="24"/>
          <w:szCs w:val="24"/>
        </w:rPr>
        <w:t>tacji</w:t>
      </w:r>
      <w:r w:rsidR="004E5AD3">
        <w:rPr>
          <w:rFonts w:ascii="Times New Roman" w:hAnsi="Times New Roman"/>
          <w:sz w:val="24"/>
          <w:szCs w:val="24"/>
        </w:rPr>
        <w:t xml:space="preserve"> celowej</w:t>
      </w:r>
      <w:r w:rsidR="00D6177E" w:rsidRPr="00A67A75">
        <w:rPr>
          <w:rFonts w:ascii="Times New Roman" w:hAnsi="Times New Roman"/>
          <w:sz w:val="24"/>
          <w:szCs w:val="24"/>
        </w:rPr>
        <w:t>.</w:t>
      </w:r>
    </w:p>
    <w:p w14:paraId="58D6D267" w14:textId="08FB5A3B" w:rsidR="004F0242" w:rsidRPr="00D6177E" w:rsidRDefault="00D6177E" w:rsidP="008C7E4A">
      <w:pPr>
        <w:pStyle w:val="Bezodstpw"/>
        <w:numPr>
          <w:ilvl w:val="0"/>
          <w:numId w:val="9"/>
        </w:numPr>
        <w:spacing w:before="120" w:line="23" w:lineRule="atLeast"/>
        <w:ind w:left="426" w:hanging="426"/>
        <w:jc w:val="both"/>
        <w:rPr>
          <w:rFonts w:ascii="Times New Roman" w:hAnsi="Times New Roman"/>
          <w:sz w:val="24"/>
          <w:szCs w:val="24"/>
        </w:rPr>
      </w:pPr>
      <w:r w:rsidRPr="00D6177E">
        <w:rPr>
          <w:rFonts w:ascii="Times New Roman" w:hAnsi="Times New Roman"/>
          <w:sz w:val="24"/>
          <w:szCs w:val="24"/>
        </w:rPr>
        <w:t>O</w:t>
      </w:r>
      <w:r w:rsidR="00D023DD" w:rsidRPr="00D6177E">
        <w:rPr>
          <w:rFonts w:ascii="Times New Roman" w:hAnsi="Times New Roman"/>
          <w:sz w:val="24"/>
          <w:szCs w:val="24"/>
        </w:rPr>
        <w:t xml:space="preserve">dsetki bankowe </w:t>
      </w:r>
      <w:r w:rsidR="003A2A81" w:rsidRPr="00845F12">
        <w:rPr>
          <w:rFonts w:ascii="Times New Roman" w:hAnsi="Times New Roman"/>
          <w:sz w:val="24"/>
          <w:szCs w:val="24"/>
        </w:rPr>
        <w:t xml:space="preserve">uzyskane </w:t>
      </w:r>
      <w:r w:rsidR="00D023DD" w:rsidRPr="00845F12">
        <w:rPr>
          <w:rFonts w:ascii="Times New Roman" w:hAnsi="Times New Roman"/>
          <w:sz w:val="24"/>
          <w:szCs w:val="24"/>
        </w:rPr>
        <w:t>od</w:t>
      </w:r>
      <w:r w:rsidR="00875D9B" w:rsidRPr="00845F12">
        <w:rPr>
          <w:rFonts w:ascii="Times New Roman" w:hAnsi="Times New Roman"/>
          <w:sz w:val="24"/>
          <w:szCs w:val="24"/>
        </w:rPr>
        <w:t xml:space="preserve"> </w:t>
      </w:r>
      <w:r w:rsidR="009A1E24">
        <w:rPr>
          <w:rFonts w:ascii="Times New Roman" w:hAnsi="Times New Roman"/>
          <w:sz w:val="24"/>
          <w:szCs w:val="24"/>
        </w:rPr>
        <w:t>Dotacji celowej</w:t>
      </w:r>
      <w:r w:rsidR="00BF2D03">
        <w:rPr>
          <w:rFonts w:ascii="Times New Roman" w:hAnsi="Times New Roman"/>
          <w:sz w:val="24"/>
          <w:szCs w:val="24"/>
        </w:rPr>
        <w:t xml:space="preserve"> przekazanej w 2026 roku </w:t>
      </w:r>
      <w:r w:rsidR="002A686D" w:rsidRPr="002A686D">
        <w:rPr>
          <w:rFonts w:ascii="Times New Roman" w:hAnsi="Times New Roman"/>
          <w:sz w:val="24"/>
          <w:szCs w:val="24"/>
        </w:rPr>
        <w:t xml:space="preserve">Beneficjent zobowiązany jest </w:t>
      </w:r>
      <w:r w:rsidR="008C5F4A" w:rsidRPr="008C5F4A">
        <w:rPr>
          <w:rFonts w:ascii="Times New Roman" w:hAnsi="Times New Roman"/>
          <w:sz w:val="24"/>
          <w:szCs w:val="24"/>
        </w:rPr>
        <w:t>przekazać</w:t>
      </w:r>
      <w:r w:rsidR="002A686D" w:rsidRPr="002A686D">
        <w:rPr>
          <w:rFonts w:ascii="Times New Roman" w:hAnsi="Times New Roman"/>
          <w:sz w:val="24"/>
          <w:szCs w:val="24"/>
        </w:rPr>
        <w:t xml:space="preserve"> </w:t>
      </w:r>
      <w:r w:rsidR="005719AA">
        <w:rPr>
          <w:rFonts w:ascii="Times New Roman" w:hAnsi="Times New Roman"/>
          <w:sz w:val="24"/>
          <w:szCs w:val="24"/>
        </w:rPr>
        <w:t xml:space="preserve">Dysponentowi </w:t>
      </w:r>
      <w:r w:rsidR="002A686D" w:rsidRPr="002A686D">
        <w:rPr>
          <w:rFonts w:ascii="Times New Roman" w:hAnsi="Times New Roman"/>
          <w:sz w:val="24"/>
          <w:szCs w:val="24"/>
        </w:rPr>
        <w:t>do</w:t>
      </w:r>
      <w:r w:rsidR="00BF2D03">
        <w:rPr>
          <w:rFonts w:ascii="Times New Roman" w:hAnsi="Times New Roman"/>
          <w:sz w:val="24"/>
          <w:szCs w:val="24"/>
        </w:rPr>
        <w:t xml:space="preserve"> </w:t>
      </w:r>
      <w:r w:rsidR="002A686D" w:rsidRPr="002A686D">
        <w:rPr>
          <w:rFonts w:ascii="Times New Roman" w:hAnsi="Times New Roman"/>
          <w:sz w:val="24"/>
          <w:szCs w:val="24"/>
        </w:rPr>
        <w:t xml:space="preserve">15 stycznia </w:t>
      </w:r>
      <w:r w:rsidR="00BF2D03">
        <w:rPr>
          <w:rFonts w:ascii="Times New Roman" w:hAnsi="Times New Roman"/>
          <w:sz w:val="24"/>
          <w:szCs w:val="24"/>
        </w:rPr>
        <w:t xml:space="preserve">2027 roku. </w:t>
      </w:r>
      <w:r w:rsidR="00BF2D03" w:rsidRPr="00D6177E">
        <w:rPr>
          <w:rFonts w:ascii="Times New Roman" w:hAnsi="Times New Roman"/>
          <w:sz w:val="24"/>
          <w:szCs w:val="24"/>
        </w:rPr>
        <w:t xml:space="preserve">Odsetki bankowe </w:t>
      </w:r>
      <w:r w:rsidR="00BF2D03" w:rsidRPr="00845F12">
        <w:rPr>
          <w:rFonts w:ascii="Times New Roman" w:hAnsi="Times New Roman"/>
          <w:sz w:val="24"/>
          <w:szCs w:val="24"/>
        </w:rPr>
        <w:t xml:space="preserve">uzyskane od </w:t>
      </w:r>
      <w:r w:rsidR="00BF2D03">
        <w:rPr>
          <w:rFonts w:ascii="Times New Roman" w:hAnsi="Times New Roman"/>
          <w:sz w:val="24"/>
          <w:szCs w:val="24"/>
        </w:rPr>
        <w:t xml:space="preserve">Dotacji celowej przekazanej w 2027 roku </w:t>
      </w:r>
      <w:r w:rsidR="00BF2D03" w:rsidRPr="002A686D">
        <w:rPr>
          <w:rFonts w:ascii="Times New Roman" w:hAnsi="Times New Roman"/>
          <w:sz w:val="24"/>
          <w:szCs w:val="24"/>
        </w:rPr>
        <w:t xml:space="preserve">Beneficjent zobowiązany jest </w:t>
      </w:r>
      <w:r w:rsidR="00BF2D03" w:rsidRPr="008C5F4A">
        <w:rPr>
          <w:rFonts w:ascii="Times New Roman" w:hAnsi="Times New Roman"/>
          <w:sz w:val="24"/>
          <w:szCs w:val="24"/>
        </w:rPr>
        <w:t>przekazać</w:t>
      </w:r>
      <w:r w:rsidR="00BF2D03" w:rsidRPr="002A686D">
        <w:rPr>
          <w:rFonts w:ascii="Times New Roman" w:hAnsi="Times New Roman"/>
          <w:sz w:val="24"/>
          <w:szCs w:val="24"/>
        </w:rPr>
        <w:t xml:space="preserve"> </w:t>
      </w:r>
      <w:r w:rsidR="00BF2D03">
        <w:rPr>
          <w:rFonts w:ascii="Times New Roman" w:hAnsi="Times New Roman"/>
          <w:sz w:val="24"/>
          <w:szCs w:val="24"/>
        </w:rPr>
        <w:t xml:space="preserve">Dysponentowi </w:t>
      </w:r>
      <w:r w:rsidR="002A686D" w:rsidRPr="002A686D">
        <w:rPr>
          <w:rFonts w:ascii="Times New Roman" w:hAnsi="Times New Roman"/>
          <w:sz w:val="24"/>
          <w:szCs w:val="24"/>
        </w:rPr>
        <w:t xml:space="preserve">w terminie 15 dni od </w:t>
      </w:r>
      <w:r w:rsidR="0020560F">
        <w:rPr>
          <w:rFonts w:ascii="Times New Roman" w:hAnsi="Times New Roman"/>
          <w:sz w:val="24"/>
          <w:szCs w:val="24"/>
        </w:rPr>
        <w:t xml:space="preserve">upływu </w:t>
      </w:r>
      <w:r w:rsidR="00284E6E">
        <w:rPr>
          <w:rFonts w:ascii="Times New Roman" w:hAnsi="Times New Roman"/>
          <w:sz w:val="24"/>
          <w:szCs w:val="24"/>
        </w:rPr>
        <w:t>terminu</w:t>
      </w:r>
      <w:r w:rsidR="002A686D" w:rsidRPr="002A686D">
        <w:rPr>
          <w:rFonts w:ascii="Times New Roman" w:hAnsi="Times New Roman"/>
          <w:sz w:val="24"/>
          <w:szCs w:val="24"/>
        </w:rPr>
        <w:t xml:space="preserve"> realizacji Zadania, </w:t>
      </w:r>
      <w:r w:rsidR="002A686D" w:rsidRPr="000B31E4">
        <w:rPr>
          <w:rFonts w:ascii="Times New Roman" w:hAnsi="Times New Roman"/>
          <w:sz w:val="24"/>
          <w:szCs w:val="24"/>
        </w:rPr>
        <w:t xml:space="preserve">określonego w § 3 ust. </w:t>
      </w:r>
      <w:r w:rsidR="008C5F4A" w:rsidRPr="000B31E4">
        <w:rPr>
          <w:rFonts w:ascii="Times New Roman" w:hAnsi="Times New Roman"/>
          <w:sz w:val="24"/>
          <w:szCs w:val="24"/>
        </w:rPr>
        <w:t>2</w:t>
      </w:r>
      <w:r w:rsidR="002A686D" w:rsidRPr="000B31E4">
        <w:rPr>
          <w:rFonts w:ascii="Times New Roman" w:hAnsi="Times New Roman"/>
          <w:sz w:val="24"/>
          <w:szCs w:val="24"/>
        </w:rPr>
        <w:t xml:space="preserve">. </w:t>
      </w:r>
      <w:r w:rsidR="00861BB9" w:rsidRPr="000B31E4">
        <w:rPr>
          <w:rFonts w:ascii="Times New Roman" w:hAnsi="Times New Roman"/>
          <w:sz w:val="24"/>
          <w:szCs w:val="24"/>
        </w:rPr>
        <w:t>O</w:t>
      </w:r>
      <w:r w:rsidR="00CC4DCC" w:rsidRPr="000B31E4">
        <w:rPr>
          <w:rFonts w:ascii="Times New Roman" w:hAnsi="Times New Roman"/>
          <w:sz w:val="24"/>
          <w:szCs w:val="24"/>
        </w:rPr>
        <w:t>dsetk</w:t>
      </w:r>
      <w:r w:rsidR="00861BB9" w:rsidRPr="000B31E4">
        <w:rPr>
          <w:rFonts w:ascii="Times New Roman" w:hAnsi="Times New Roman"/>
          <w:sz w:val="24"/>
          <w:szCs w:val="24"/>
        </w:rPr>
        <w:t>i</w:t>
      </w:r>
      <w:r w:rsidR="00CC4DCC" w:rsidRPr="000B31E4">
        <w:rPr>
          <w:rFonts w:ascii="Times New Roman" w:hAnsi="Times New Roman"/>
          <w:sz w:val="24"/>
          <w:szCs w:val="24"/>
        </w:rPr>
        <w:t xml:space="preserve"> bankow</w:t>
      </w:r>
      <w:r w:rsidR="00861BB9" w:rsidRPr="000B31E4">
        <w:rPr>
          <w:rFonts w:ascii="Times New Roman" w:hAnsi="Times New Roman"/>
          <w:sz w:val="24"/>
          <w:szCs w:val="24"/>
        </w:rPr>
        <w:t>e</w:t>
      </w:r>
      <w:r w:rsidR="00CC4DCC" w:rsidRPr="000B31E4">
        <w:rPr>
          <w:rFonts w:ascii="Times New Roman" w:hAnsi="Times New Roman"/>
          <w:sz w:val="24"/>
          <w:szCs w:val="24"/>
        </w:rPr>
        <w:t xml:space="preserve"> od </w:t>
      </w:r>
      <w:r w:rsidR="009A1E24" w:rsidRPr="000B31E4">
        <w:rPr>
          <w:rFonts w:ascii="Times New Roman" w:hAnsi="Times New Roman"/>
          <w:sz w:val="24"/>
          <w:szCs w:val="24"/>
        </w:rPr>
        <w:t>Dotacji celowej</w:t>
      </w:r>
      <w:r w:rsidR="00E82A5D" w:rsidRPr="000B31E4">
        <w:rPr>
          <w:rFonts w:ascii="Times New Roman" w:hAnsi="Times New Roman"/>
          <w:sz w:val="24"/>
          <w:szCs w:val="24"/>
        </w:rPr>
        <w:t xml:space="preserve"> </w:t>
      </w:r>
      <w:r w:rsidR="00CC4DCC" w:rsidRPr="000B31E4">
        <w:rPr>
          <w:rFonts w:ascii="Times New Roman" w:hAnsi="Times New Roman"/>
          <w:sz w:val="24"/>
          <w:szCs w:val="24"/>
        </w:rPr>
        <w:t>uzyskan</w:t>
      </w:r>
      <w:r w:rsidR="00AD5474" w:rsidRPr="000B31E4">
        <w:rPr>
          <w:rFonts w:ascii="Times New Roman" w:hAnsi="Times New Roman"/>
          <w:sz w:val="24"/>
          <w:szCs w:val="24"/>
        </w:rPr>
        <w:t>e</w:t>
      </w:r>
      <w:r w:rsidR="00CC4DCC" w:rsidRPr="000B31E4">
        <w:rPr>
          <w:rFonts w:ascii="Times New Roman" w:hAnsi="Times New Roman"/>
          <w:sz w:val="24"/>
          <w:szCs w:val="24"/>
        </w:rPr>
        <w:t xml:space="preserve"> </w:t>
      </w:r>
      <w:r w:rsidR="002649C3" w:rsidRPr="000B31E4">
        <w:rPr>
          <w:rFonts w:ascii="Times New Roman" w:hAnsi="Times New Roman"/>
          <w:sz w:val="24"/>
          <w:szCs w:val="24"/>
        </w:rPr>
        <w:t>p</w:t>
      </w:r>
      <w:r w:rsidR="00CC4DCC" w:rsidRPr="000B31E4">
        <w:rPr>
          <w:rFonts w:ascii="Times New Roman" w:hAnsi="Times New Roman"/>
          <w:sz w:val="24"/>
          <w:szCs w:val="24"/>
        </w:rPr>
        <w:t xml:space="preserve">o </w:t>
      </w:r>
      <w:r w:rsidR="002A686D" w:rsidRPr="000B31E4">
        <w:rPr>
          <w:rFonts w:ascii="Times New Roman" w:hAnsi="Times New Roman"/>
          <w:sz w:val="24"/>
          <w:szCs w:val="24"/>
        </w:rPr>
        <w:t>terminie</w:t>
      </w:r>
      <w:r w:rsidR="00614140" w:rsidRPr="000B31E4">
        <w:rPr>
          <w:rFonts w:ascii="Times New Roman" w:hAnsi="Times New Roman"/>
          <w:sz w:val="24"/>
          <w:szCs w:val="24"/>
        </w:rPr>
        <w:t>,</w:t>
      </w:r>
      <w:r w:rsidR="002A686D">
        <w:rPr>
          <w:rFonts w:ascii="Times New Roman" w:hAnsi="Times New Roman"/>
          <w:sz w:val="24"/>
          <w:szCs w:val="24"/>
        </w:rPr>
        <w:t xml:space="preserve"> </w:t>
      </w:r>
      <w:r w:rsidR="005719AA">
        <w:rPr>
          <w:rFonts w:ascii="Times New Roman" w:hAnsi="Times New Roman"/>
          <w:sz w:val="24"/>
          <w:szCs w:val="24"/>
        </w:rPr>
        <w:br/>
      </w:r>
      <w:r w:rsidR="002A686D">
        <w:rPr>
          <w:rFonts w:ascii="Times New Roman" w:hAnsi="Times New Roman"/>
          <w:sz w:val="24"/>
          <w:szCs w:val="24"/>
        </w:rPr>
        <w:t>o którym mowa w zdaniu poprzed</w:t>
      </w:r>
      <w:r w:rsidR="00BF2D03">
        <w:rPr>
          <w:rFonts w:ascii="Times New Roman" w:hAnsi="Times New Roman"/>
          <w:sz w:val="24"/>
          <w:szCs w:val="24"/>
        </w:rPr>
        <w:t>zającym</w:t>
      </w:r>
      <w:r w:rsidR="00CC4DCC" w:rsidRPr="00D6177E">
        <w:rPr>
          <w:rFonts w:ascii="Times New Roman" w:hAnsi="Times New Roman"/>
          <w:sz w:val="24"/>
          <w:szCs w:val="24"/>
        </w:rPr>
        <w:t xml:space="preserve">, </w:t>
      </w:r>
      <w:r w:rsidR="00861BB9" w:rsidRPr="00845F12">
        <w:rPr>
          <w:rFonts w:ascii="Times New Roman" w:hAnsi="Times New Roman"/>
          <w:sz w:val="24"/>
          <w:szCs w:val="24"/>
        </w:rPr>
        <w:t xml:space="preserve">podlegają </w:t>
      </w:r>
      <w:r w:rsidR="00FA6B52" w:rsidRPr="00D6177E">
        <w:rPr>
          <w:rFonts w:ascii="Times New Roman" w:hAnsi="Times New Roman"/>
          <w:sz w:val="24"/>
          <w:szCs w:val="24"/>
        </w:rPr>
        <w:t xml:space="preserve">przekazaniu </w:t>
      </w:r>
      <w:r w:rsidR="00170113">
        <w:rPr>
          <w:rFonts w:ascii="Times New Roman" w:hAnsi="Times New Roman"/>
          <w:sz w:val="24"/>
          <w:szCs w:val="24"/>
        </w:rPr>
        <w:t xml:space="preserve">Dysponentowi </w:t>
      </w:r>
      <w:r w:rsidR="00861BB9" w:rsidRPr="00D6177E">
        <w:rPr>
          <w:rFonts w:ascii="Times New Roman" w:hAnsi="Times New Roman"/>
          <w:sz w:val="24"/>
          <w:szCs w:val="24"/>
        </w:rPr>
        <w:t>w</w:t>
      </w:r>
      <w:r w:rsidR="006409AF">
        <w:rPr>
          <w:rFonts w:ascii="Times New Roman" w:hAnsi="Times New Roman"/>
          <w:sz w:val="24"/>
          <w:szCs w:val="24"/>
        </w:rPr>
        <w:t> </w:t>
      </w:r>
      <w:r w:rsidR="00861BB9" w:rsidRPr="00D6177E">
        <w:rPr>
          <w:rFonts w:ascii="Times New Roman" w:hAnsi="Times New Roman"/>
          <w:sz w:val="24"/>
          <w:szCs w:val="24"/>
        </w:rPr>
        <w:t>terminie 5</w:t>
      </w:r>
      <w:r w:rsidR="005A5E39">
        <w:rPr>
          <w:rFonts w:ascii="Times New Roman" w:hAnsi="Times New Roman"/>
          <w:sz w:val="24"/>
          <w:szCs w:val="24"/>
        </w:rPr>
        <w:t> </w:t>
      </w:r>
      <w:r w:rsidR="00861BB9" w:rsidRPr="00D6177E">
        <w:rPr>
          <w:rFonts w:ascii="Times New Roman" w:hAnsi="Times New Roman"/>
          <w:sz w:val="24"/>
          <w:szCs w:val="24"/>
        </w:rPr>
        <w:t>dni od dnia ich uzyskania</w:t>
      </w:r>
      <w:r w:rsidR="00CC4DCC" w:rsidRPr="00D6177E">
        <w:rPr>
          <w:rFonts w:ascii="Times New Roman" w:hAnsi="Times New Roman"/>
          <w:sz w:val="24"/>
          <w:szCs w:val="24"/>
        </w:rPr>
        <w:t>.</w:t>
      </w:r>
    </w:p>
    <w:p w14:paraId="5AF3D3C8" w14:textId="7CDB6E4E" w:rsidR="00D023DD" w:rsidRDefault="004F0242" w:rsidP="008C7E4A">
      <w:pPr>
        <w:pStyle w:val="Bezodstpw"/>
        <w:numPr>
          <w:ilvl w:val="0"/>
          <w:numId w:val="9"/>
        </w:numPr>
        <w:spacing w:before="120" w:line="23" w:lineRule="atLeast"/>
        <w:ind w:left="426" w:hanging="426"/>
        <w:jc w:val="both"/>
        <w:rPr>
          <w:rFonts w:ascii="Times New Roman" w:hAnsi="Times New Roman"/>
          <w:sz w:val="24"/>
          <w:szCs w:val="24"/>
        </w:rPr>
      </w:pPr>
      <w:r w:rsidRPr="00DB4ECD">
        <w:rPr>
          <w:rFonts w:ascii="Times New Roman" w:hAnsi="Times New Roman"/>
          <w:sz w:val="24"/>
          <w:szCs w:val="24"/>
        </w:rPr>
        <w:t>Nieprzewidziane dochody</w:t>
      </w:r>
      <w:r w:rsidR="00D023DD">
        <w:rPr>
          <w:rFonts w:ascii="Times New Roman" w:hAnsi="Times New Roman"/>
          <w:sz w:val="24"/>
          <w:szCs w:val="24"/>
        </w:rPr>
        <w:t xml:space="preserve">, </w:t>
      </w:r>
      <w:r w:rsidR="00D023DD" w:rsidRPr="000677C2">
        <w:rPr>
          <w:rFonts w:ascii="Times New Roman" w:hAnsi="Times New Roman"/>
          <w:sz w:val="24"/>
          <w:szCs w:val="24"/>
        </w:rPr>
        <w:t xml:space="preserve">z wyłączeniem odsetek, o których mowa w ust. </w:t>
      </w:r>
      <w:r w:rsidR="00676923">
        <w:rPr>
          <w:rFonts w:ascii="Times New Roman" w:hAnsi="Times New Roman"/>
          <w:sz w:val="24"/>
          <w:szCs w:val="24"/>
        </w:rPr>
        <w:t>4</w:t>
      </w:r>
      <w:r w:rsidRPr="000677C2">
        <w:rPr>
          <w:rFonts w:ascii="Times New Roman" w:hAnsi="Times New Roman"/>
          <w:sz w:val="24"/>
          <w:szCs w:val="24"/>
        </w:rPr>
        <w:t>,</w:t>
      </w:r>
      <w:r w:rsidR="004C2F6D" w:rsidRPr="000677C2">
        <w:rPr>
          <w:rFonts w:ascii="Times New Roman" w:hAnsi="Times New Roman"/>
          <w:sz w:val="24"/>
          <w:szCs w:val="24"/>
        </w:rPr>
        <w:t xml:space="preserve"> osiągnięte przy realizacji Zadania</w:t>
      </w:r>
      <w:r w:rsidRPr="000677C2">
        <w:rPr>
          <w:rFonts w:ascii="Times New Roman" w:hAnsi="Times New Roman"/>
          <w:sz w:val="24"/>
          <w:szCs w:val="24"/>
        </w:rPr>
        <w:t xml:space="preserve"> </w:t>
      </w:r>
      <w:r w:rsidR="004C2F6D" w:rsidRPr="000677C2">
        <w:rPr>
          <w:rFonts w:ascii="Times New Roman" w:hAnsi="Times New Roman"/>
          <w:sz w:val="24"/>
          <w:szCs w:val="24"/>
        </w:rPr>
        <w:t xml:space="preserve">przez </w:t>
      </w:r>
      <w:r w:rsidR="009A1E24">
        <w:rPr>
          <w:rFonts w:ascii="Times New Roman" w:hAnsi="Times New Roman"/>
          <w:sz w:val="24"/>
          <w:szCs w:val="24"/>
        </w:rPr>
        <w:t>Beneficjenta</w:t>
      </w:r>
      <w:r w:rsidR="004C2F6D" w:rsidRPr="000677C2">
        <w:rPr>
          <w:rFonts w:ascii="Times New Roman" w:hAnsi="Times New Roman"/>
          <w:sz w:val="24"/>
          <w:szCs w:val="24"/>
        </w:rPr>
        <w:t xml:space="preserve">, </w:t>
      </w:r>
      <w:r w:rsidRPr="000677C2">
        <w:rPr>
          <w:rFonts w:ascii="Times New Roman" w:hAnsi="Times New Roman"/>
          <w:sz w:val="24"/>
          <w:szCs w:val="24"/>
        </w:rPr>
        <w:t xml:space="preserve">podlegają </w:t>
      </w:r>
      <w:r w:rsidR="00EC2F0F" w:rsidRPr="000677C2">
        <w:rPr>
          <w:rFonts w:ascii="Times New Roman" w:hAnsi="Times New Roman"/>
          <w:sz w:val="24"/>
          <w:szCs w:val="24"/>
        </w:rPr>
        <w:t xml:space="preserve">przekazaniu </w:t>
      </w:r>
      <w:r w:rsidR="004C2F6D" w:rsidRPr="000677C2">
        <w:rPr>
          <w:rFonts w:ascii="Times New Roman" w:hAnsi="Times New Roman"/>
          <w:sz w:val="24"/>
          <w:szCs w:val="24"/>
        </w:rPr>
        <w:t xml:space="preserve">na rachunek bankowy </w:t>
      </w:r>
      <w:r w:rsidR="004C2F6D" w:rsidRPr="00EF7FD2">
        <w:rPr>
          <w:rFonts w:ascii="Times New Roman" w:hAnsi="Times New Roman"/>
          <w:sz w:val="24"/>
          <w:szCs w:val="24"/>
        </w:rPr>
        <w:t>Ministerstwa</w:t>
      </w:r>
      <w:r w:rsidR="008C5F4A" w:rsidRPr="00EF7FD2">
        <w:rPr>
          <w:rFonts w:ascii="Times New Roman" w:hAnsi="Times New Roman"/>
          <w:sz w:val="24"/>
          <w:szCs w:val="24"/>
        </w:rPr>
        <w:t xml:space="preserve">, o którym mowa w ust. 5, </w:t>
      </w:r>
      <w:r w:rsidR="004C2F6D" w:rsidRPr="00EF7FD2">
        <w:rPr>
          <w:rFonts w:ascii="Times New Roman" w:hAnsi="Times New Roman"/>
          <w:sz w:val="24"/>
          <w:szCs w:val="24"/>
        </w:rPr>
        <w:t xml:space="preserve"> </w:t>
      </w:r>
      <w:r w:rsidR="00D023DD" w:rsidRPr="00EF7FD2">
        <w:rPr>
          <w:rFonts w:ascii="Times New Roman" w:hAnsi="Times New Roman"/>
          <w:sz w:val="24"/>
          <w:szCs w:val="24"/>
        </w:rPr>
        <w:t xml:space="preserve">w terminie </w:t>
      </w:r>
      <w:r w:rsidR="004658E7" w:rsidRPr="00EF7FD2">
        <w:rPr>
          <w:rFonts w:ascii="Times New Roman" w:hAnsi="Times New Roman"/>
          <w:sz w:val="24"/>
          <w:szCs w:val="24"/>
        </w:rPr>
        <w:t>5 dni od dnia ich uzyskania</w:t>
      </w:r>
      <w:r w:rsidR="00D023DD" w:rsidRPr="00EF7FD2">
        <w:rPr>
          <w:rFonts w:ascii="Times New Roman" w:hAnsi="Times New Roman"/>
          <w:sz w:val="24"/>
          <w:szCs w:val="24"/>
        </w:rPr>
        <w:t>. Odsetki</w:t>
      </w:r>
      <w:r w:rsidR="00D023DD" w:rsidRPr="000677C2">
        <w:rPr>
          <w:rFonts w:ascii="Times New Roman" w:hAnsi="Times New Roman"/>
          <w:sz w:val="24"/>
          <w:szCs w:val="24"/>
        </w:rPr>
        <w:t xml:space="preserve"> od nieprzewidzianych dochodów </w:t>
      </w:r>
      <w:r w:rsidR="00EC2F0F" w:rsidRPr="000677C2">
        <w:rPr>
          <w:rFonts w:ascii="Times New Roman" w:hAnsi="Times New Roman"/>
          <w:sz w:val="24"/>
          <w:szCs w:val="24"/>
        </w:rPr>
        <w:t xml:space="preserve">przekazanych </w:t>
      </w:r>
      <w:r w:rsidR="00D023DD" w:rsidRPr="000677C2">
        <w:rPr>
          <w:rFonts w:ascii="Times New Roman" w:hAnsi="Times New Roman"/>
          <w:sz w:val="24"/>
          <w:szCs w:val="24"/>
        </w:rPr>
        <w:t>po terminie</w:t>
      </w:r>
      <w:r w:rsidR="0085257B" w:rsidRPr="000677C2">
        <w:rPr>
          <w:rFonts w:ascii="Times New Roman" w:hAnsi="Times New Roman"/>
          <w:sz w:val="24"/>
          <w:szCs w:val="24"/>
        </w:rPr>
        <w:t xml:space="preserve">, o którym mowa w zdaniu </w:t>
      </w:r>
      <w:r w:rsidR="00055F7B" w:rsidRPr="00A67A75">
        <w:rPr>
          <w:rFonts w:ascii="Times New Roman" w:hAnsi="Times New Roman"/>
          <w:sz w:val="24"/>
          <w:szCs w:val="24"/>
        </w:rPr>
        <w:lastRenderedPageBreak/>
        <w:t>poprzed</w:t>
      </w:r>
      <w:r w:rsidR="00055F7B">
        <w:rPr>
          <w:rFonts w:ascii="Times New Roman" w:hAnsi="Times New Roman"/>
          <w:sz w:val="24"/>
          <w:szCs w:val="24"/>
        </w:rPr>
        <w:t>zającym</w:t>
      </w:r>
      <w:r w:rsidR="0085257B" w:rsidRPr="000677C2">
        <w:rPr>
          <w:rFonts w:ascii="Times New Roman" w:hAnsi="Times New Roman"/>
          <w:sz w:val="24"/>
          <w:szCs w:val="24"/>
        </w:rPr>
        <w:t xml:space="preserve">, </w:t>
      </w:r>
      <w:r w:rsidR="00D023DD" w:rsidRPr="000677C2">
        <w:rPr>
          <w:rFonts w:ascii="Times New Roman" w:hAnsi="Times New Roman"/>
          <w:sz w:val="24"/>
          <w:szCs w:val="24"/>
        </w:rPr>
        <w:t xml:space="preserve">podlegają </w:t>
      </w:r>
      <w:r w:rsidR="00EC2F0F" w:rsidRPr="000677C2">
        <w:rPr>
          <w:rFonts w:ascii="Times New Roman" w:hAnsi="Times New Roman"/>
          <w:sz w:val="24"/>
          <w:szCs w:val="24"/>
        </w:rPr>
        <w:t xml:space="preserve">przekazaniu </w:t>
      </w:r>
      <w:r w:rsidR="00D023DD" w:rsidRPr="000677C2">
        <w:rPr>
          <w:rFonts w:ascii="Times New Roman" w:hAnsi="Times New Roman"/>
          <w:sz w:val="24"/>
          <w:szCs w:val="24"/>
        </w:rPr>
        <w:t>w wysokości określonej jak dla zaległości podatkowych</w:t>
      </w:r>
      <w:r w:rsidR="00A67A75">
        <w:rPr>
          <w:rFonts w:ascii="Times New Roman" w:hAnsi="Times New Roman"/>
          <w:sz w:val="24"/>
          <w:szCs w:val="24"/>
        </w:rPr>
        <w:t>,</w:t>
      </w:r>
      <w:r w:rsidR="00A67A75" w:rsidRPr="00A67A75">
        <w:rPr>
          <w:rFonts w:ascii="Times New Roman" w:eastAsia="Times New Roman" w:hAnsi="Times New Roman"/>
          <w:sz w:val="24"/>
          <w:szCs w:val="24"/>
          <w:lang w:eastAsia="pl-PL"/>
        </w:rPr>
        <w:t xml:space="preserve"> </w:t>
      </w:r>
      <w:bookmarkStart w:id="22" w:name="_Hlk173926030"/>
      <w:r w:rsidR="00A67A75" w:rsidRPr="00A67A75">
        <w:rPr>
          <w:rFonts w:ascii="Times New Roman" w:hAnsi="Times New Roman"/>
          <w:sz w:val="24"/>
          <w:szCs w:val="24"/>
        </w:rPr>
        <w:t>na zasadach określonych w ustawie o finansach publicznych</w:t>
      </w:r>
      <w:bookmarkEnd w:id="22"/>
      <w:r w:rsidR="00D023DD" w:rsidRPr="000677C2">
        <w:rPr>
          <w:rFonts w:ascii="Times New Roman" w:hAnsi="Times New Roman"/>
          <w:sz w:val="24"/>
          <w:szCs w:val="24"/>
        </w:rPr>
        <w:t>. Odsetki</w:t>
      </w:r>
      <w:r w:rsidR="00D023DD" w:rsidRPr="00D023DD">
        <w:rPr>
          <w:rFonts w:ascii="Times New Roman" w:hAnsi="Times New Roman"/>
          <w:sz w:val="24"/>
          <w:szCs w:val="24"/>
        </w:rPr>
        <w:t xml:space="preserve"> nalicza się, począwszy od dnia następującego po dniu, w którym upłynął termin </w:t>
      </w:r>
      <w:r w:rsidR="00EC2F0F">
        <w:rPr>
          <w:rFonts w:ascii="Times New Roman" w:hAnsi="Times New Roman"/>
          <w:sz w:val="24"/>
          <w:szCs w:val="24"/>
        </w:rPr>
        <w:t>przekazania</w:t>
      </w:r>
      <w:r w:rsidR="00EC2F0F" w:rsidRPr="00D023DD">
        <w:rPr>
          <w:rFonts w:ascii="Times New Roman" w:hAnsi="Times New Roman"/>
          <w:sz w:val="24"/>
          <w:szCs w:val="24"/>
        </w:rPr>
        <w:t xml:space="preserve"> </w:t>
      </w:r>
      <w:r w:rsidR="00D023DD">
        <w:rPr>
          <w:rFonts w:ascii="Times New Roman" w:hAnsi="Times New Roman"/>
          <w:sz w:val="24"/>
          <w:szCs w:val="24"/>
        </w:rPr>
        <w:t>nieprzewidzianych dochodów</w:t>
      </w:r>
      <w:r w:rsidRPr="00DB4ECD">
        <w:rPr>
          <w:rFonts w:ascii="Times New Roman" w:hAnsi="Times New Roman"/>
          <w:sz w:val="24"/>
          <w:szCs w:val="24"/>
        </w:rPr>
        <w:t>.</w:t>
      </w:r>
      <w:r w:rsidR="00D023DD" w:rsidRPr="00D023DD">
        <w:rPr>
          <w:rFonts w:ascii="Times New Roman" w:hAnsi="Times New Roman"/>
          <w:sz w:val="24"/>
          <w:szCs w:val="24"/>
        </w:rPr>
        <w:t xml:space="preserve"> </w:t>
      </w:r>
    </w:p>
    <w:p w14:paraId="20F7E61A" w14:textId="26A5418C" w:rsidR="00D023DD" w:rsidRPr="00990CF3" w:rsidRDefault="00DB1BB8" w:rsidP="008C7E4A">
      <w:pPr>
        <w:pStyle w:val="Bezodstpw"/>
        <w:numPr>
          <w:ilvl w:val="0"/>
          <w:numId w:val="9"/>
        </w:numPr>
        <w:spacing w:before="120" w:line="23" w:lineRule="atLeast"/>
        <w:ind w:left="426" w:hanging="426"/>
        <w:jc w:val="both"/>
        <w:rPr>
          <w:rFonts w:ascii="Times New Roman" w:hAnsi="Times New Roman"/>
          <w:sz w:val="24"/>
          <w:szCs w:val="24"/>
        </w:rPr>
      </w:pPr>
      <w:r w:rsidRPr="00990CF3">
        <w:rPr>
          <w:rFonts w:ascii="Times New Roman" w:hAnsi="Times New Roman"/>
          <w:sz w:val="24"/>
          <w:szCs w:val="24"/>
        </w:rPr>
        <w:t>Środki</w:t>
      </w:r>
      <w:r w:rsidR="00D023DD" w:rsidRPr="00990CF3">
        <w:rPr>
          <w:rFonts w:ascii="Times New Roman" w:hAnsi="Times New Roman"/>
          <w:sz w:val="24"/>
          <w:szCs w:val="24"/>
        </w:rPr>
        <w:t xml:space="preserve">, o których mowa w ust. </w:t>
      </w:r>
      <w:r w:rsidR="008C5F4A" w:rsidRPr="00990CF3">
        <w:rPr>
          <w:rFonts w:ascii="Times New Roman" w:hAnsi="Times New Roman"/>
          <w:sz w:val="24"/>
          <w:szCs w:val="24"/>
        </w:rPr>
        <w:t>1</w:t>
      </w:r>
      <w:r w:rsidRPr="00990CF3">
        <w:rPr>
          <w:rFonts w:ascii="Times New Roman" w:hAnsi="Times New Roman"/>
          <w:sz w:val="24"/>
          <w:szCs w:val="24"/>
        </w:rPr>
        <w:t>-</w:t>
      </w:r>
      <w:r w:rsidR="008C5F4A" w:rsidRPr="00990CF3">
        <w:rPr>
          <w:rFonts w:ascii="Times New Roman" w:hAnsi="Times New Roman"/>
          <w:sz w:val="24"/>
          <w:szCs w:val="24"/>
        </w:rPr>
        <w:t>4</w:t>
      </w:r>
      <w:r w:rsidR="00D023DD" w:rsidRPr="00990CF3">
        <w:rPr>
          <w:rFonts w:ascii="Times New Roman" w:hAnsi="Times New Roman"/>
          <w:sz w:val="24"/>
          <w:szCs w:val="24"/>
        </w:rPr>
        <w:t xml:space="preserve">, podlegają </w:t>
      </w:r>
      <w:r w:rsidR="00EC2F0F" w:rsidRPr="00990CF3">
        <w:rPr>
          <w:rFonts w:ascii="Times New Roman" w:hAnsi="Times New Roman"/>
          <w:sz w:val="24"/>
          <w:szCs w:val="24"/>
        </w:rPr>
        <w:t xml:space="preserve">przekazaniu </w:t>
      </w:r>
      <w:bookmarkStart w:id="23" w:name="_Hlk163156885"/>
      <w:bookmarkStart w:id="24" w:name="_Hlk163158385"/>
      <w:r w:rsidRPr="00990CF3">
        <w:rPr>
          <w:rFonts w:ascii="Times New Roman" w:hAnsi="Times New Roman"/>
          <w:sz w:val="24"/>
          <w:szCs w:val="24"/>
        </w:rPr>
        <w:t xml:space="preserve">lub zwrotowi </w:t>
      </w:r>
      <w:r w:rsidR="00D023DD" w:rsidRPr="00990CF3">
        <w:rPr>
          <w:rFonts w:ascii="Times New Roman" w:hAnsi="Times New Roman"/>
          <w:sz w:val="24"/>
          <w:szCs w:val="24"/>
        </w:rPr>
        <w:t>na rachunek bankowy Ministerstwa</w:t>
      </w:r>
      <w:bookmarkEnd w:id="23"/>
      <w:r w:rsidR="00D023DD" w:rsidRPr="00990CF3">
        <w:rPr>
          <w:rFonts w:ascii="Times New Roman" w:hAnsi="Times New Roman"/>
          <w:sz w:val="24"/>
          <w:szCs w:val="24"/>
        </w:rPr>
        <w:t xml:space="preserve"> </w:t>
      </w:r>
      <w:bookmarkEnd w:id="24"/>
      <w:r w:rsidR="00D023DD" w:rsidRPr="00990CF3">
        <w:rPr>
          <w:rFonts w:ascii="Times New Roman" w:hAnsi="Times New Roman"/>
          <w:sz w:val="24"/>
          <w:szCs w:val="24"/>
        </w:rPr>
        <w:t>o numerze 75 1130 0007 0020 0675 9923 4198.</w:t>
      </w:r>
    </w:p>
    <w:p w14:paraId="6D33AF35" w14:textId="6299B49A" w:rsidR="004F0242" w:rsidRPr="00990CF3" w:rsidRDefault="00D023DD" w:rsidP="008C7E4A">
      <w:pPr>
        <w:pStyle w:val="Bezodstpw"/>
        <w:numPr>
          <w:ilvl w:val="0"/>
          <w:numId w:val="9"/>
        </w:numPr>
        <w:spacing w:before="120" w:line="23" w:lineRule="atLeast"/>
        <w:ind w:left="426" w:hanging="426"/>
        <w:jc w:val="both"/>
        <w:rPr>
          <w:rFonts w:ascii="Times New Roman" w:hAnsi="Times New Roman"/>
          <w:sz w:val="24"/>
          <w:szCs w:val="24"/>
        </w:rPr>
      </w:pPr>
      <w:r w:rsidRPr="00990CF3">
        <w:rPr>
          <w:rFonts w:ascii="Times New Roman" w:hAnsi="Times New Roman"/>
          <w:sz w:val="24"/>
          <w:szCs w:val="24"/>
          <w:shd w:val="clear" w:color="auto" w:fill="FFFFFF"/>
        </w:rPr>
        <w:t>Dokonując</w:t>
      </w:r>
      <w:r w:rsidR="0003283D" w:rsidRPr="00990CF3">
        <w:rPr>
          <w:rFonts w:ascii="Times New Roman" w:hAnsi="Times New Roman"/>
          <w:sz w:val="24"/>
          <w:szCs w:val="24"/>
          <w:shd w:val="clear" w:color="auto" w:fill="FFFFFF"/>
        </w:rPr>
        <w:t xml:space="preserve"> zwrotu lub</w:t>
      </w:r>
      <w:r w:rsidRPr="00990CF3">
        <w:rPr>
          <w:rFonts w:ascii="Times New Roman" w:hAnsi="Times New Roman"/>
          <w:sz w:val="24"/>
          <w:szCs w:val="24"/>
          <w:shd w:val="clear" w:color="auto" w:fill="FFFFFF"/>
        </w:rPr>
        <w:t xml:space="preserve"> </w:t>
      </w:r>
      <w:r w:rsidR="00EC2F0F" w:rsidRPr="00990CF3">
        <w:rPr>
          <w:rFonts w:ascii="Times New Roman" w:hAnsi="Times New Roman"/>
          <w:sz w:val="24"/>
          <w:szCs w:val="24"/>
          <w:shd w:val="clear" w:color="auto" w:fill="FFFFFF"/>
        </w:rPr>
        <w:t>przekazania</w:t>
      </w:r>
      <w:r w:rsidRPr="00990CF3">
        <w:rPr>
          <w:rFonts w:ascii="Times New Roman" w:hAnsi="Times New Roman"/>
          <w:sz w:val="24"/>
          <w:szCs w:val="24"/>
          <w:shd w:val="clear" w:color="auto" w:fill="FFFFFF"/>
        </w:rPr>
        <w:t xml:space="preserve"> </w:t>
      </w:r>
      <w:r w:rsidR="00DB1BB8" w:rsidRPr="00990CF3">
        <w:rPr>
          <w:rFonts w:ascii="Times New Roman" w:hAnsi="Times New Roman"/>
          <w:sz w:val="24"/>
          <w:szCs w:val="24"/>
          <w:shd w:val="clear" w:color="auto" w:fill="FFFFFF"/>
        </w:rPr>
        <w:t>środków</w:t>
      </w:r>
      <w:r w:rsidRPr="00990CF3">
        <w:rPr>
          <w:rFonts w:ascii="Times New Roman" w:hAnsi="Times New Roman"/>
          <w:sz w:val="24"/>
          <w:szCs w:val="24"/>
          <w:shd w:val="clear" w:color="auto" w:fill="FFFFFF"/>
        </w:rPr>
        <w:t>,</w:t>
      </w:r>
      <w:r w:rsidRPr="00990CF3">
        <w:rPr>
          <w:rFonts w:ascii="Times New Roman" w:hAnsi="Times New Roman"/>
          <w:sz w:val="24"/>
          <w:szCs w:val="24"/>
        </w:rPr>
        <w:t xml:space="preserve"> o których mowa w ust.</w:t>
      </w:r>
      <w:r w:rsidR="0003283D" w:rsidRPr="00990CF3">
        <w:rPr>
          <w:rFonts w:ascii="Times New Roman" w:hAnsi="Times New Roman"/>
          <w:sz w:val="24"/>
          <w:szCs w:val="24"/>
        </w:rPr>
        <w:t xml:space="preserve"> </w:t>
      </w:r>
      <w:r w:rsidR="008C5F4A" w:rsidRPr="00990CF3">
        <w:rPr>
          <w:rFonts w:ascii="Times New Roman" w:hAnsi="Times New Roman"/>
          <w:sz w:val="24"/>
          <w:szCs w:val="24"/>
        </w:rPr>
        <w:t>1</w:t>
      </w:r>
      <w:r w:rsidR="00676923" w:rsidRPr="00990CF3">
        <w:rPr>
          <w:rFonts w:ascii="Times New Roman" w:hAnsi="Times New Roman"/>
          <w:sz w:val="24"/>
          <w:szCs w:val="24"/>
        </w:rPr>
        <w:t>-</w:t>
      </w:r>
      <w:r w:rsidR="008C5F4A" w:rsidRPr="00990CF3">
        <w:rPr>
          <w:rFonts w:ascii="Times New Roman" w:hAnsi="Times New Roman"/>
          <w:sz w:val="24"/>
          <w:szCs w:val="24"/>
        </w:rPr>
        <w:t xml:space="preserve">4 </w:t>
      </w:r>
      <w:r w:rsidR="0003283D" w:rsidRPr="00990CF3">
        <w:rPr>
          <w:rFonts w:ascii="Times New Roman" w:hAnsi="Times New Roman"/>
          <w:sz w:val="24"/>
          <w:szCs w:val="24"/>
        </w:rPr>
        <w:t xml:space="preserve">oraz </w:t>
      </w:r>
      <w:r w:rsidR="00794636" w:rsidRPr="00990CF3">
        <w:rPr>
          <w:rFonts w:ascii="Times New Roman" w:hAnsi="Times New Roman"/>
          <w:sz w:val="24"/>
          <w:szCs w:val="24"/>
        </w:rPr>
        <w:t xml:space="preserve">w </w:t>
      </w:r>
      <w:r w:rsidR="0003283D" w:rsidRPr="00990CF3">
        <w:rPr>
          <w:rFonts w:ascii="Times New Roman" w:hAnsi="Times New Roman"/>
          <w:sz w:val="24"/>
          <w:szCs w:val="24"/>
        </w:rPr>
        <w:t xml:space="preserve">§ </w:t>
      </w:r>
      <w:r w:rsidR="00B16638" w:rsidRPr="00990CF3">
        <w:rPr>
          <w:rFonts w:ascii="Times New Roman" w:hAnsi="Times New Roman"/>
          <w:sz w:val="24"/>
          <w:szCs w:val="24"/>
        </w:rPr>
        <w:t xml:space="preserve">15 </w:t>
      </w:r>
      <w:r w:rsidR="0003283D" w:rsidRPr="00990CF3">
        <w:rPr>
          <w:rFonts w:ascii="Times New Roman" w:hAnsi="Times New Roman"/>
          <w:sz w:val="24"/>
          <w:szCs w:val="24"/>
        </w:rPr>
        <w:t>ust. 1</w:t>
      </w:r>
      <w:r w:rsidRPr="00990CF3">
        <w:rPr>
          <w:rFonts w:ascii="Times New Roman" w:hAnsi="Times New Roman"/>
          <w:sz w:val="24"/>
          <w:szCs w:val="24"/>
        </w:rPr>
        <w:t xml:space="preserve">, </w:t>
      </w:r>
      <w:r w:rsidR="009A1E24" w:rsidRPr="00990CF3">
        <w:rPr>
          <w:rFonts w:ascii="Times New Roman" w:hAnsi="Times New Roman"/>
          <w:sz w:val="24"/>
          <w:szCs w:val="24"/>
        </w:rPr>
        <w:t>Beneficjent</w:t>
      </w:r>
      <w:r w:rsidRPr="00990CF3">
        <w:rPr>
          <w:rFonts w:ascii="Times New Roman" w:hAnsi="Times New Roman"/>
          <w:sz w:val="24"/>
          <w:szCs w:val="24"/>
          <w:shd w:val="clear" w:color="auto" w:fill="FFFFFF"/>
        </w:rPr>
        <w:t xml:space="preserve"> jest zobowiązany w opisie przelewu podać numer </w:t>
      </w:r>
      <w:r w:rsidR="008C5F4A" w:rsidRPr="00990CF3">
        <w:rPr>
          <w:rFonts w:ascii="Times New Roman" w:hAnsi="Times New Roman"/>
          <w:sz w:val="24"/>
          <w:szCs w:val="24"/>
          <w:shd w:val="clear" w:color="auto" w:fill="FFFFFF"/>
        </w:rPr>
        <w:t>U</w:t>
      </w:r>
      <w:r w:rsidRPr="00990CF3">
        <w:rPr>
          <w:rFonts w:ascii="Times New Roman" w:hAnsi="Times New Roman"/>
          <w:sz w:val="24"/>
          <w:szCs w:val="24"/>
          <w:shd w:val="clear" w:color="auto" w:fill="FFFFFF"/>
        </w:rPr>
        <w:t>mowy oraz tytuł zwrotu</w:t>
      </w:r>
      <w:r w:rsidR="00EC2F0F" w:rsidRPr="00990CF3">
        <w:rPr>
          <w:rFonts w:ascii="Times New Roman" w:hAnsi="Times New Roman"/>
          <w:sz w:val="24"/>
          <w:szCs w:val="24"/>
          <w:shd w:val="clear" w:color="auto" w:fill="FFFFFF"/>
        </w:rPr>
        <w:t xml:space="preserve"> lub przekazania</w:t>
      </w:r>
      <w:r w:rsidR="00342BAC">
        <w:rPr>
          <w:rFonts w:ascii="Times New Roman" w:hAnsi="Times New Roman"/>
          <w:sz w:val="24"/>
          <w:szCs w:val="24"/>
          <w:shd w:val="clear" w:color="auto" w:fill="FFFFFF"/>
        </w:rPr>
        <w:t xml:space="preserve">, w tym </w:t>
      </w:r>
      <w:r w:rsidRPr="00990CF3">
        <w:rPr>
          <w:rFonts w:ascii="Times New Roman" w:hAnsi="Times New Roman"/>
          <w:sz w:val="24"/>
          <w:szCs w:val="24"/>
          <w:shd w:val="clear" w:color="auto" w:fill="FFFFFF"/>
        </w:rPr>
        <w:t>wskaza</w:t>
      </w:r>
      <w:r w:rsidR="00342BAC">
        <w:rPr>
          <w:rFonts w:ascii="Times New Roman" w:hAnsi="Times New Roman"/>
          <w:sz w:val="24"/>
          <w:szCs w:val="24"/>
          <w:shd w:val="clear" w:color="auto" w:fill="FFFFFF"/>
        </w:rPr>
        <w:t xml:space="preserve">ć </w:t>
      </w:r>
      <w:r w:rsidRPr="00990CF3">
        <w:rPr>
          <w:rFonts w:ascii="Times New Roman" w:hAnsi="Times New Roman"/>
          <w:sz w:val="24"/>
          <w:szCs w:val="24"/>
          <w:shd w:val="clear" w:color="auto" w:fill="FFFFFF"/>
        </w:rPr>
        <w:t>rodzaj należności i kwoty (np.</w:t>
      </w:r>
      <w:r w:rsidR="0003283D" w:rsidRPr="00990CF3">
        <w:rPr>
          <w:rFonts w:ascii="Times New Roman" w:hAnsi="Times New Roman"/>
          <w:sz w:val="24"/>
          <w:szCs w:val="24"/>
          <w:shd w:val="clear" w:color="auto" w:fill="FFFFFF"/>
        </w:rPr>
        <w:t xml:space="preserve"> </w:t>
      </w:r>
      <w:r w:rsidRPr="00990CF3">
        <w:rPr>
          <w:rFonts w:ascii="Times New Roman" w:hAnsi="Times New Roman"/>
          <w:sz w:val="24"/>
          <w:szCs w:val="24"/>
          <w:shd w:val="clear" w:color="auto" w:fill="FFFFFF"/>
        </w:rPr>
        <w:t xml:space="preserve"> </w:t>
      </w:r>
      <w:r w:rsidR="00DB1BB8" w:rsidRPr="00990CF3">
        <w:rPr>
          <w:rFonts w:ascii="Times New Roman" w:hAnsi="Times New Roman"/>
          <w:sz w:val="24"/>
          <w:szCs w:val="24"/>
          <w:shd w:val="clear" w:color="auto" w:fill="FFFFFF"/>
        </w:rPr>
        <w:t>niewykorzystana część</w:t>
      </w:r>
      <w:r w:rsidR="0095148A" w:rsidRPr="00990CF3">
        <w:rPr>
          <w:rFonts w:ascii="Times New Roman" w:hAnsi="Times New Roman"/>
          <w:sz w:val="24"/>
          <w:szCs w:val="24"/>
          <w:shd w:val="clear" w:color="auto" w:fill="FFFFFF"/>
        </w:rPr>
        <w:t xml:space="preserve"> Dotacji celowej</w:t>
      </w:r>
      <w:r w:rsidR="00DB1BB8" w:rsidRPr="00990CF3">
        <w:rPr>
          <w:rFonts w:ascii="Times New Roman" w:hAnsi="Times New Roman"/>
          <w:sz w:val="24"/>
          <w:szCs w:val="24"/>
          <w:shd w:val="clear" w:color="auto" w:fill="FFFFFF"/>
        </w:rPr>
        <w:t xml:space="preserve">, </w:t>
      </w:r>
      <w:r w:rsidRPr="00990CF3">
        <w:rPr>
          <w:rFonts w:ascii="Times New Roman" w:hAnsi="Times New Roman"/>
          <w:sz w:val="24"/>
          <w:szCs w:val="24"/>
          <w:shd w:val="clear" w:color="auto" w:fill="FFFFFF"/>
        </w:rPr>
        <w:t>odsetki</w:t>
      </w:r>
      <w:r w:rsidR="00D6177E" w:rsidRPr="00990CF3">
        <w:rPr>
          <w:rFonts w:ascii="Times New Roman" w:hAnsi="Times New Roman"/>
          <w:sz w:val="24"/>
          <w:szCs w:val="24"/>
          <w:shd w:val="clear" w:color="auto" w:fill="FFFFFF"/>
        </w:rPr>
        <w:t xml:space="preserve"> od</w:t>
      </w:r>
      <w:r w:rsidR="0095148A" w:rsidRPr="00990CF3">
        <w:rPr>
          <w:rFonts w:ascii="Times New Roman" w:hAnsi="Times New Roman"/>
          <w:sz w:val="24"/>
          <w:szCs w:val="24"/>
          <w:shd w:val="clear" w:color="auto" w:fill="FFFFFF"/>
        </w:rPr>
        <w:t xml:space="preserve"> Dotacji celowej</w:t>
      </w:r>
      <w:r w:rsidRPr="00990CF3">
        <w:rPr>
          <w:rFonts w:ascii="Times New Roman" w:hAnsi="Times New Roman"/>
          <w:sz w:val="24"/>
          <w:szCs w:val="24"/>
          <w:shd w:val="clear" w:color="auto" w:fill="FFFFFF"/>
        </w:rPr>
        <w:t>, nieprzewidziane dochody</w:t>
      </w:r>
      <w:r w:rsidR="004658E7" w:rsidRPr="00990CF3">
        <w:rPr>
          <w:rFonts w:ascii="Times New Roman" w:hAnsi="Times New Roman"/>
          <w:sz w:val="24"/>
          <w:szCs w:val="24"/>
          <w:shd w:val="clear" w:color="auto" w:fill="FFFFFF"/>
        </w:rPr>
        <w:t xml:space="preserve"> z tytułu …</w:t>
      </w:r>
      <w:r w:rsidR="009241BC" w:rsidRPr="00990CF3">
        <w:rPr>
          <w:rFonts w:ascii="Times New Roman" w:hAnsi="Times New Roman"/>
          <w:sz w:val="24"/>
          <w:szCs w:val="24"/>
          <w:shd w:val="clear" w:color="auto" w:fill="FFFFFF"/>
        </w:rPr>
        <w:t xml:space="preserve"> itp.</w:t>
      </w:r>
      <w:r w:rsidRPr="00990CF3">
        <w:rPr>
          <w:rFonts w:ascii="Times New Roman" w:hAnsi="Times New Roman"/>
          <w:sz w:val="24"/>
          <w:szCs w:val="24"/>
          <w:shd w:val="clear" w:color="auto" w:fill="FFFFFF"/>
        </w:rPr>
        <w:t>). Przelew</w:t>
      </w:r>
      <w:r w:rsidR="004658E7" w:rsidRPr="00990CF3">
        <w:rPr>
          <w:rFonts w:ascii="Times New Roman" w:hAnsi="Times New Roman"/>
          <w:sz w:val="24"/>
          <w:szCs w:val="24"/>
          <w:shd w:val="clear" w:color="auto" w:fill="FFFFFF"/>
        </w:rPr>
        <w:t xml:space="preserve"> ten</w:t>
      </w:r>
      <w:r w:rsidRPr="00990CF3">
        <w:rPr>
          <w:rFonts w:ascii="Times New Roman" w:hAnsi="Times New Roman"/>
          <w:sz w:val="24"/>
          <w:szCs w:val="24"/>
          <w:shd w:val="clear" w:color="auto" w:fill="FFFFFF"/>
        </w:rPr>
        <w:t xml:space="preserve"> nie będzie przez </w:t>
      </w:r>
      <w:r w:rsidR="009A1E24" w:rsidRPr="00990CF3">
        <w:rPr>
          <w:rFonts w:ascii="Times New Roman" w:hAnsi="Times New Roman"/>
          <w:sz w:val="24"/>
          <w:szCs w:val="24"/>
          <w:shd w:val="clear" w:color="auto" w:fill="FFFFFF"/>
        </w:rPr>
        <w:t>Beneficjenta</w:t>
      </w:r>
      <w:r w:rsidRPr="00990CF3">
        <w:rPr>
          <w:rFonts w:ascii="Times New Roman" w:hAnsi="Times New Roman"/>
          <w:sz w:val="24"/>
          <w:szCs w:val="24"/>
          <w:shd w:val="clear" w:color="auto" w:fill="FFFFFF"/>
        </w:rPr>
        <w:t xml:space="preserve"> łączony z</w:t>
      </w:r>
      <w:r w:rsidR="00B10889" w:rsidRPr="00990CF3">
        <w:rPr>
          <w:rFonts w:ascii="Times New Roman" w:hAnsi="Times New Roman"/>
          <w:sz w:val="24"/>
          <w:szCs w:val="24"/>
          <w:shd w:val="clear" w:color="auto" w:fill="FFFFFF"/>
        </w:rPr>
        <w:t> </w:t>
      </w:r>
      <w:r w:rsidRPr="00990CF3">
        <w:rPr>
          <w:rFonts w:ascii="Times New Roman" w:hAnsi="Times New Roman"/>
          <w:sz w:val="24"/>
          <w:szCs w:val="24"/>
          <w:shd w:val="clear" w:color="auto" w:fill="FFFFFF"/>
        </w:rPr>
        <w:t>ewentualnymi innymi przelewami na</w:t>
      </w:r>
      <w:r w:rsidR="00342BAC">
        <w:rPr>
          <w:rFonts w:ascii="Times New Roman" w:hAnsi="Times New Roman"/>
          <w:sz w:val="24"/>
          <w:szCs w:val="24"/>
          <w:shd w:val="clear" w:color="auto" w:fill="FFFFFF"/>
        </w:rPr>
        <w:t> </w:t>
      </w:r>
      <w:r w:rsidRPr="00990CF3">
        <w:rPr>
          <w:rFonts w:ascii="Times New Roman" w:hAnsi="Times New Roman"/>
          <w:sz w:val="24"/>
          <w:szCs w:val="24"/>
          <w:shd w:val="clear" w:color="auto" w:fill="FFFFFF"/>
        </w:rPr>
        <w:t>rzecz</w:t>
      </w:r>
      <w:r w:rsidRPr="00990CF3">
        <w:rPr>
          <w:rFonts w:ascii="Times New Roman" w:hAnsi="Times New Roman"/>
          <w:b/>
          <w:bCs/>
          <w:sz w:val="24"/>
          <w:szCs w:val="24"/>
          <w:shd w:val="clear" w:color="auto" w:fill="FFFFFF"/>
        </w:rPr>
        <w:t xml:space="preserve"> </w:t>
      </w:r>
      <w:r w:rsidR="009A1E24" w:rsidRPr="00990CF3">
        <w:rPr>
          <w:rFonts w:ascii="Times New Roman" w:hAnsi="Times New Roman"/>
          <w:sz w:val="24"/>
          <w:szCs w:val="24"/>
          <w:shd w:val="clear" w:color="auto" w:fill="FFFFFF"/>
        </w:rPr>
        <w:t>Dysponenta</w:t>
      </w:r>
      <w:r w:rsidR="00364389" w:rsidRPr="00990CF3">
        <w:rPr>
          <w:rFonts w:ascii="Times New Roman" w:hAnsi="Times New Roman"/>
          <w:strike/>
          <w:sz w:val="24"/>
          <w:szCs w:val="24"/>
          <w:shd w:val="clear" w:color="auto" w:fill="FFFFFF"/>
        </w:rPr>
        <w:t>.</w:t>
      </w:r>
    </w:p>
    <w:p w14:paraId="7F6D861E" w14:textId="316326E5" w:rsidR="004F0242" w:rsidRDefault="004F0242" w:rsidP="00683E4C">
      <w:pPr>
        <w:pStyle w:val="Bezodstpw"/>
        <w:spacing w:before="240" w:line="23" w:lineRule="atLeast"/>
        <w:ind w:left="284" w:hanging="284"/>
        <w:jc w:val="center"/>
        <w:rPr>
          <w:rFonts w:ascii="Times New Roman" w:hAnsi="Times New Roman"/>
          <w:b/>
          <w:sz w:val="24"/>
          <w:szCs w:val="24"/>
        </w:rPr>
      </w:pPr>
      <w:bookmarkStart w:id="25" w:name="_Hlk173927218"/>
      <w:r w:rsidRPr="00990CF3">
        <w:rPr>
          <w:rFonts w:ascii="Times New Roman" w:hAnsi="Times New Roman"/>
          <w:b/>
          <w:sz w:val="24"/>
          <w:szCs w:val="24"/>
        </w:rPr>
        <w:t>§</w:t>
      </w:r>
      <w:bookmarkEnd w:id="25"/>
      <w:r w:rsidRPr="00990CF3">
        <w:rPr>
          <w:rFonts w:ascii="Times New Roman" w:hAnsi="Times New Roman"/>
          <w:b/>
          <w:sz w:val="24"/>
          <w:szCs w:val="24"/>
        </w:rPr>
        <w:t xml:space="preserve"> </w:t>
      </w:r>
      <w:r w:rsidR="005F392A" w:rsidRPr="00990CF3">
        <w:rPr>
          <w:rFonts w:ascii="Times New Roman" w:hAnsi="Times New Roman"/>
          <w:b/>
          <w:sz w:val="24"/>
          <w:szCs w:val="24"/>
        </w:rPr>
        <w:t>15</w:t>
      </w:r>
    </w:p>
    <w:p w14:paraId="69C52C20" w14:textId="63E7BFB4" w:rsidR="004F0242" w:rsidRDefault="004F0242" w:rsidP="003E3144">
      <w:pPr>
        <w:pStyle w:val="Tekstkomentarza"/>
        <w:numPr>
          <w:ilvl w:val="0"/>
          <w:numId w:val="18"/>
        </w:numPr>
        <w:spacing w:before="120" w:line="23" w:lineRule="atLeast"/>
        <w:ind w:left="426" w:hanging="426"/>
        <w:jc w:val="both"/>
        <w:rPr>
          <w:sz w:val="24"/>
          <w:szCs w:val="24"/>
        </w:rPr>
      </w:pPr>
      <w:r>
        <w:rPr>
          <w:sz w:val="24"/>
          <w:szCs w:val="24"/>
        </w:rPr>
        <w:t xml:space="preserve">Kwota </w:t>
      </w:r>
      <w:r w:rsidR="009A1E24">
        <w:rPr>
          <w:sz w:val="24"/>
          <w:szCs w:val="24"/>
        </w:rPr>
        <w:t>Dotacji celowej</w:t>
      </w:r>
      <w:r w:rsidR="007942FF">
        <w:rPr>
          <w:sz w:val="24"/>
          <w:szCs w:val="24"/>
        </w:rPr>
        <w:t xml:space="preserve"> </w:t>
      </w:r>
      <w:r>
        <w:rPr>
          <w:sz w:val="24"/>
          <w:szCs w:val="24"/>
        </w:rPr>
        <w:t>wykorzystan</w:t>
      </w:r>
      <w:r w:rsidR="009A1E24">
        <w:rPr>
          <w:sz w:val="24"/>
          <w:szCs w:val="24"/>
        </w:rPr>
        <w:t>a</w:t>
      </w:r>
      <w:r>
        <w:rPr>
          <w:sz w:val="24"/>
          <w:szCs w:val="24"/>
        </w:rPr>
        <w:t xml:space="preserve"> niezgodnie z przeznaczen</w:t>
      </w:r>
      <w:r w:rsidR="00D54963">
        <w:rPr>
          <w:sz w:val="24"/>
          <w:szCs w:val="24"/>
        </w:rPr>
        <w:t>iem, pobran</w:t>
      </w:r>
      <w:r w:rsidR="009A1E24">
        <w:rPr>
          <w:sz w:val="24"/>
          <w:szCs w:val="24"/>
        </w:rPr>
        <w:t>a</w:t>
      </w:r>
      <w:r w:rsidR="00D54963">
        <w:rPr>
          <w:sz w:val="24"/>
          <w:szCs w:val="24"/>
        </w:rPr>
        <w:t xml:space="preserve"> nienależnie lub w </w:t>
      </w:r>
      <w:r>
        <w:rPr>
          <w:sz w:val="24"/>
          <w:szCs w:val="24"/>
        </w:rPr>
        <w:t xml:space="preserve">nadmiernej wysokości podlega zwrotowi </w:t>
      </w:r>
      <w:bookmarkStart w:id="26" w:name="_Hlk173925635"/>
      <w:r>
        <w:rPr>
          <w:sz w:val="24"/>
          <w:szCs w:val="24"/>
        </w:rPr>
        <w:t>wraz z odsetkami w wysokości określonej jak dla zaległości podatkowych, na zasadach określonych w ustaw</w:t>
      </w:r>
      <w:r w:rsidR="00D54963">
        <w:rPr>
          <w:sz w:val="24"/>
          <w:szCs w:val="24"/>
        </w:rPr>
        <w:t>ie</w:t>
      </w:r>
      <w:r w:rsidR="002538A7">
        <w:rPr>
          <w:sz w:val="24"/>
          <w:szCs w:val="24"/>
        </w:rPr>
        <w:t xml:space="preserve"> </w:t>
      </w:r>
      <w:bookmarkStart w:id="27" w:name="_Hlk163196842"/>
      <w:r w:rsidR="002538A7">
        <w:rPr>
          <w:sz w:val="24"/>
          <w:szCs w:val="24"/>
        </w:rPr>
        <w:t>o finansach publicznych</w:t>
      </w:r>
      <w:bookmarkEnd w:id="27"/>
      <w:r w:rsidRPr="007B6977">
        <w:rPr>
          <w:sz w:val="24"/>
          <w:szCs w:val="24"/>
        </w:rPr>
        <w:t>.</w:t>
      </w:r>
    </w:p>
    <w:bookmarkEnd w:id="26"/>
    <w:p w14:paraId="7C19C002" w14:textId="3F1368F2" w:rsidR="00122F90" w:rsidRPr="009F7936" w:rsidRDefault="00AE76AC" w:rsidP="00132893">
      <w:pPr>
        <w:pStyle w:val="Tekstkomentarza"/>
        <w:numPr>
          <w:ilvl w:val="0"/>
          <w:numId w:val="18"/>
        </w:numPr>
        <w:spacing w:before="120"/>
        <w:ind w:left="425" w:hanging="425"/>
        <w:jc w:val="both"/>
        <w:rPr>
          <w:sz w:val="24"/>
          <w:szCs w:val="24"/>
        </w:rPr>
      </w:pPr>
      <w:r w:rsidRPr="00122F90">
        <w:rPr>
          <w:sz w:val="24"/>
          <w:szCs w:val="24"/>
        </w:rPr>
        <w:t>Kwoty, o których mowa w ust. 1, podlegają zwrotowi</w:t>
      </w:r>
      <w:r w:rsidR="002752C0" w:rsidRPr="00122F90">
        <w:rPr>
          <w:sz w:val="24"/>
          <w:szCs w:val="24"/>
        </w:rPr>
        <w:t xml:space="preserve"> </w:t>
      </w:r>
      <w:r w:rsidR="006F05F3" w:rsidRPr="00122F90">
        <w:rPr>
          <w:sz w:val="24"/>
          <w:szCs w:val="24"/>
        </w:rPr>
        <w:t xml:space="preserve">lub </w:t>
      </w:r>
      <w:r w:rsidR="002752C0" w:rsidRPr="00122F90">
        <w:rPr>
          <w:sz w:val="24"/>
          <w:szCs w:val="24"/>
        </w:rPr>
        <w:t>przekazaniu</w:t>
      </w:r>
      <w:r w:rsidRPr="00122F90">
        <w:rPr>
          <w:sz w:val="24"/>
          <w:szCs w:val="24"/>
        </w:rPr>
        <w:t xml:space="preserve"> na rachunek bankowy Ministerstwa</w:t>
      </w:r>
      <w:r w:rsidR="009A7A77" w:rsidRPr="00122F90">
        <w:rPr>
          <w:sz w:val="24"/>
          <w:szCs w:val="24"/>
        </w:rPr>
        <w:t>, o którym mowa w</w:t>
      </w:r>
      <w:r w:rsidRPr="00122F90">
        <w:rPr>
          <w:sz w:val="24"/>
          <w:szCs w:val="24"/>
        </w:rPr>
        <w:t xml:space="preserve"> </w:t>
      </w:r>
      <w:r w:rsidR="009A7A77" w:rsidRPr="00122F90">
        <w:rPr>
          <w:bCs/>
          <w:sz w:val="24"/>
          <w:szCs w:val="24"/>
        </w:rPr>
        <w:t xml:space="preserve">§ </w:t>
      </w:r>
      <w:r w:rsidR="00B16638" w:rsidRPr="00122F90">
        <w:rPr>
          <w:bCs/>
          <w:sz w:val="24"/>
          <w:szCs w:val="24"/>
        </w:rPr>
        <w:t xml:space="preserve">14 </w:t>
      </w:r>
      <w:r w:rsidR="00EE581F" w:rsidRPr="00122F90">
        <w:rPr>
          <w:bCs/>
          <w:sz w:val="24"/>
          <w:szCs w:val="24"/>
        </w:rPr>
        <w:t>ust</w:t>
      </w:r>
      <w:r w:rsidR="009A7A77" w:rsidRPr="00122F90">
        <w:rPr>
          <w:bCs/>
          <w:sz w:val="24"/>
          <w:szCs w:val="24"/>
        </w:rPr>
        <w:t xml:space="preserve">. </w:t>
      </w:r>
      <w:r w:rsidR="00902BB3" w:rsidRPr="00122F90">
        <w:rPr>
          <w:bCs/>
          <w:sz w:val="24"/>
          <w:szCs w:val="24"/>
        </w:rPr>
        <w:t>5</w:t>
      </w:r>
      <w:r w:rsidRPr="00122F90">
        <w:rPr>
          <w:sz w:val="24"/>
          <w:szCs w:val="24"/>
        </w:rPr>
        <w:t>.</w:t>
      </w:r>
    </w:p>
    <w:p w14:paraId="02762B35" w14:textId="75CA5C15" w:rsidR="004F0242" w:rsidRDefault="004F0242" w:rsidP="00683E4C">
      <w:pPr>
        <w:pStyle w:val="Bezodstpw"/>
        <w:spacing w:before="240" w:line="23" w:lineRule="atLeast"/>
        <w:jc w:val="center"/>
        <w:rPr>
          <w:rFonts w:ascii="Times New Roman" w:hAnsi="Times New Roman"/>
          <w:b/>
          <w:sz w:val="24"/>
          <w:szCs w:val="24"/>
        </w:rPr>
      </w:pPr>
      <w:r>
        <w:rPr>
          <w:rFonts w:ascii="Times New Roman" w:hAnsi="Times New Roman"/>
          <w:b/>
          <w:sz w:val="24"/>
          <w:szCs w:val="24"/>
        </w:rPr>
        <w:t xml:space="preserve">§ </w:t>
      </w:r>
      <w:r w:rsidR="005F392A">
        <w:rPr>
          <w:rFonts w:ascii="Times New Roman" w:hAnsi="Times New Roman"/>
          <w:b/>
          <w:sz w:val="24"/>
          <w:szCs w:val="24"/>
        </w:rPr>
        <w:t>16</w:t>
      </w:r>
    </w:p>
    <w:p w14:paraId="407C31A8" w14:textId="75533707" w:rsidR="004F0242" w:rsidRPr="00E247BA" w:rsidRDefault="004F0242" w:rsidP="008C7E4A">
      <w:pPr>
        <w:pStyle w:val="Bezodstpw"/>
        <w:numPr>
          <w:ilvl w:val="0"/>
          <w:numId w:val="10"/>
        </w:numPr>
        <w:spacing w:before="120" w:line="23" w:lineRule="atLeast"/>
        <w:ind w:left="426" w:hanging="426"/>
        <w:jc w:val="both"/>
        <w:rPr>
          <w:rFonts w:ascii="Times New Roman" w:hAnsi="Times New Roman"/>
          <w:sz w:val="24"/>
          <w:szCs w:val="24"/>
        </w:rPr>
      </w:pPr>
      <w:r>
        <w:rPr>
          <w:rFonts w:ascii="Times New Roman" w:hAnsi="Times New Roman"/>
          <w:sz w:val="24"/>
          <w:szCs w:val="24"/>
        </w:rPr>
        <w:t>Umowa może zostać rozwiązana na mocy porozumienia Stron</w:t>
      </w:r>
      <w:r w:rsidR="00342BAC">
        <w:rPr>
          <w:rFonts w:ascii="Times New Roman" w:hAnsi="Times New Roman"/>
          <w:sz w:val="24"/>
          <w:szCs w:val="24"/>
        </w:rPr>
        <w:t xml:space="preserve"> (</w:t>
      </w:r>
      <w:r w:rsidRPr="00FE3F75">
        <w:rPr>
          <w:rFonts w:ascii="Times New Roman" w:hAnsi="Times New Roman"/>
          <w:sz w:val="24"/>
          <w:szCs w:val="24"/>
        </w:rPr>
        <w:t>dalej</w:t>
      </w:r>
      <w:r w:rsidR="00342BAC">
        <w:rPr>
          <w:rFonts w:ascii="Times New Roman" w:hAnsi="Times New Roman"/>
          <w:sz w:val="24"/>
          <w:szCs w:val="24"/>
        </w:rPr>
        <w:t>:</w:t>
      </w:r>
      <w:r>
        <w:rPr>
          <w:rFonts w:ascii="Times New Roman" w:hAnsi="Times New Roman"/>
          <w:sz w:val="24"/>
          <w:szCs w:val="24"/>
        </w:rPr>
        <w:t xml:space="preserve"> „</w:t>
      </w:r>
      <w:r w:rsidR="00E247BA">
        <w:rPr>
          <w:rFonts w:ascii="Times New Roman" w:hAnsi="Times New Roman"/>
          <w:sz w:val="24"/>
          <w:szCs w:val="24"/>
        </w:rPr>
        <w:t>P</w:t>
      </w:r>
      <w:r>
        <w:rPr>
          <w:rFonts w:ascii="Times New Roman" w:hAnsi="Times New Roman"/>
          <w:sz w:val="24"/>
          <w:szCs w:val="24"/>
        </w:rPr>
        <w:t xml:space="preserve">orozumienie </w:t>
      </w:r>
      <w:r w:rsidR="00E247BA">
        <w:rPr>
          <w:rFonts w:ascii="Times New Roman" w:hAnsi="Times New Roman"/>
          <w:sz w:val="24"/>
          <w:szCs w:val="24"/>
        </w:rPr>
        <w:t>R</w:t>
      </w:r>
      <w:r>
        <w:rPr>
          <w:rFonts w:ascii="Times New Roman" w:hAnsi="Times New Roman"/>
          <w:sz w:val="24"/>
          <w:szCs w:val="24"/>
        </w:rPr>
        <w:t>ozwiązując</w:t>
      </w:r>
      <w:r w:rsidR="00342BAC">
        <w:rPr>
          <w:rFonts w:ascii="Times New Roman" w:hAnsi="Times New Roman"/>
          <w:sz w:val="24"/>
          <w:szCs w:val="24"/>
        </w:rPr>
        <w:t>e</w:t>
      </w:r>
      <w:r>
        <w:rPr>
          <w:rFonts w:ascii="Times New Roman" w:hAnsi="Times New Roman"/>
          <w:sz w:val="24"/>
          <w:szCs w:val="24"/>
        </w:rPr>
        <w:t>”</w:t>
      </w:r>
      <w:r w:rsidR="00342BAC">
        <w:rPr>
          <w:rFonts w:ascii="Times New Roman" w:hAnsi="Times New Roman"/>
          <w:sz w:val="24"/>
          <w:szCs w:val="24"/>
        </w:rPr>
        <w:t>)</w:t>
      </w:r>
      <w:r>
        <w:rPr>
          <w:rFonts w:ascii="Times New Roman" w:hAnsi="Times New Roman"/>
          <w:sz w:val="24"/>
          <w:szCs w:val="24"/>
        </w:rPr>
        <w:t xml:space="preserve">, w przypadku wystąpienia okoliczności, za które żadna ze Stron nie ponosi odpowiedzialności, a które uniemożliwiają wykonanie Umowy. W tym celu Strona składa drugiej Stronie wniosek o rozwiązanie </w:t>
      </w:r>
      <w:r w:rsidR="00EB0D1F">
        <w:rPr>
          <w:rFonts w:ascii="Times New Roman" w:hAnsi="Times New Roman"/>
          <w:sz w:val="24"/>
          <w:szCs w:val="24"/>
        </w:rPr>
        <w:t>U</w:t>
      </w:r>
      <w:r>
        <w:rPr>
          <w:rFonts w:ascii="Times New Roman" w:hAnsi="Times New Roman"/>
          <w:sz w:val="24"/>
          <w:szCs w:val="24"/>
        </w:rPr>
        <w:t>mowy na mocy porozumienia Stron</w:t>
      </w:r>
      <w:r w:rsidR="00342BAC">
        <w:rPr>
          <w:rFonts w:ascii="Times New Roman" w:hAnsi="Times New Roman"/>
          <w:sz w:val="24"/>
          <w:szCs w:val="24"/>
        </w:rPr>
        <w:t xml:space="preserve"> (</w:t>
      </w:r>
      <w:r w:rsidRPr="00E247BA">
        <w:rPr>
          <w:rFonts w:ascii="Times New Roman" w:hAnsi="Times New Roman"/>
          <w:sz w:val="24"/>
          <w:szCs w:val="24"/>
        </w:rPr>
        <w:t>dalej</w:t>
      </w:r>
      <w:r w:rsidR="00342BAC">
        <w:rPr>
          <w:rFonts w:ascii="Times New Roman" w:hAnsi="Times New Roman"/>
          <w:sz w:val="24"/>
          <w:szCs w:val="24"/>
        </w:rPr>
        <w:t xml:space="preserve">: </w:t>
      </w:r>
      <w:r w:rsidRPr="00E247BA">
        <w:rPr>
          <w:rFonts w:ascii="Times New Roman" w:hAnsi="Times New Roman"/>
          <w:sz w:val="24"/>
          <w:szCs w:val="24"/>
        </w:rPr>
        <w:t xml:space="preserve"> „</w:t>
      </w:r>
      <w:r w:rsidR="00E247BA" w:rsidRPr="00E247BA">
        <w:rPr>
          <w:rFonts w:ascii="Times New Roman" w:hAnsi="Times New Roman"/>
          <w:sz w:val="24"/>
          <w:szCs w:val="24"/>
        </w:rPr>
        <w:t>W</w:t>
      </w:r>
      <w:r w:rsidRPr="00E247BA">
        <w:rPr>
          <w:rFonts w:ascii="Times New Roman" w:hAnsi="Times New Roman"/>
          <w:sz w:val="24"/>
          <w:szCs w:val="24"/>
        </w:rPr>
        <w:t>nios</w:t>
      </w:r>
      <w:r w:rsidR="00342BAC">
        <w:rPr>
          <w:rFonts w:ascii="Times New Roman" w:hAnsi="Times New Roman"/>
          <w:sz w:val="24"/>
          <w:szCs w:val="24"/>
        </w:rPr>
        <w:t>e</w:t>
      </w:r>
      <w:r w:rsidRPr="00E247BA">
        <w:rPr>
          <w:rFonts w:ascii="Times New Roman" w:hAnsi="Times New Roman"/>
          <w:sz w:val="24"/>
          <w:szCs w:val="24"/>
        </w:rPr>
        <w:t>k</w:t>
      </w:r>
      <w:r w:rsidR="00342BAC">
        <w:rPr>
          <w:rFonts w:ascii="Times New Roman" w:hAnsi="Times New Roman"/>
          <w:sz w:val="24"/>
          <w:szCs w:val="24"/>
        </w:rPr>
        <w:t xml:space="preserve"> </w:t>
      </w:r>
      <w:r w:rsidRPr="00E247BA">
        <w:rPr>
          <w:rFonts w:ascii="Times New Roman" w:hAnsi="Times New Roman"/>
          <w:sz w:val="24"/>
          <w:szCs w:val="24"/>
        </w:rPr>
        <w:t xml:space="preserve">o </w:t>
      </w:r>
      <w:r w:rsidR="00E247BA" w:rsidRPr="00E247BA">
        <w:rPr>
          <w:rFonts w:ascii="Times New Roman" w:hAnsi="Times New Roman"/>
          <w:sz w:val="24"/>
          <w:szCs w:val="24"/>
        </w:rPr>
        <w:t>R</w:t>
      </w:r>
      <w:r w:rsidRPr="00E247BA">
        <w:rPr>
          <w:rFonts w:ascii="Times New Roman" w:hAnsi="Times New Roman"/>
          <w:sz w:val="24"/>
          <w:szCs w:val="24"/>
        </w:rPr>
        <w:t xml:space="preserve">ozwiązanie </w:t>
      </w:r>
      <w:r w:rsidR="00E247BA" w:rsidRPr="00E247BA">
        <w:rPr>
          <w:rFonts w:ascii="Times New Roman" w:hAnsi="Times New Roman"/>
          <w:sz w:val="24"/>
          <w:szCs w:val="24"/>
        </w:rPr>
        <w:t>U</w:t>
      </w:r>
      <w:r w:rsidR="0063650D" w:rsidRPr="00E247BA">
        <w:rPr>
          <w:rFonts w:ascii="Times New Roman" w:hAnsi="Times New Roman"/>
          <w:sz w:val="24"/>
          <w:szCs w:val="24"/>
        </w:rPr>
        <w:t>mowy</w:t>
      </w:r>
      <w:r w:rsidRPr="00E247BA">
        <w:rPr>
          <w:rFonts w:ascii="Times New Roman" w:hAnsi="Times New Roman"/>
          <w:sz w:val="24"/>
          <w:szCs w:val="24"/>
        </w:rPr>
        <w:t>”</w:t>
      </w:r>
      <w:r w:rsidR="00342BAC">
        <w:rPr>
          <w:rFonts w:ascii="Times New Roman" w:hAnsi="Times New Roman"/>
          <w:sz w:val="24"/>
          <w:szCs w:val="24"/>
        </w:rPr>
        <w:t>)</w:t>
      </w:r>
      <w:r w:rsidRPr="00E247BA">
        <w:rPr>
          <w:rFonts w:ascii="Times New Roman" w:hAnsi="Times New Roman"/>
          <w:sz w:val="24"/>
          <w:szCs w:val="24"/>
        </w:rPr>
        <w:t>.</w:t>
      </w:r>
    </w:p>
    <w:p w14:paraId="7789C852" w14:textId="5852A22C" w:rsidR="004F0242" w:rsidRPr="00D676F3" w:rsidRDefault="004F0242" w:rsidP="008C7E4A">
      <w:pPr>
        <w:pStyle w:val="Bezodstpw"/>
        <w:numPr>
          <w:ilvl w:val="0"/>
          <w:numId w:val="10"/>
        </w:numPr>
        <w:spacing w:before="120" w:line="23" w:lineRule="atLeast"/>
        <w:ind w:left="426" w:hanging="426"/>
        <w:jc w:val="both"/>
        <w:rPr>
          <w:rFonts w:ascii="Times New Roman" w:hAnsi="Times New Roman"/>
          <w:sz w:val="24"/>
          <w:szCs w:val="24"/>
        </w:rPr>
      </w:pPr>
      <w:r w:rsidRPr="00E247BA">
        <w:rPr>
          <w:rFonts w:ascii="Times New Roman" w:hAnsi="Times New Roman"/>
          <w:sz w:val="24"/>
          <w:szCs w:val="24"/>
        </w:rPr>
        <w:t>W przypadku, o którym mowa w ust. 1, udokumentowane</w:t>
      </w:r>
      <w:r>
        <w:rPr>
          <w:rFonts w:ascii="Times New Roman" w:hAnsi="Times New Roman"/>
          <w:sz w:val="24"/>
          <w:szCs w:val="24"/>
        </w:rPr>
        <w:t xml:space="preserve"> i uzasadnione </w:t>
      </w:r>
      <w:r w:rsidR="00BF0A4B">
        <w:rPr>
          <w:rFonts w:ascii="Times New Roman" w:hAnsi="Times New Roman"/>
          <w:sz w:val="24"/>
          <w:szCs w:val="24"/>
        </w:rPr>
        <w:t xml:space="preserve">koszty kwalifikowane </w:t>
      </w:r>
      <w:r w:rsidR="007F55F7">
        <w:rPr>
          <w:rFonts w:ascii="Times New Roman" w:hAnsi="Times New Roman"/>
          <w:sz w:val="24"/>
          <w:szCs w:val="24"/>
        </w:rPr>
        <w:t xml:space="preserve">związane z realizacją </w:t>
      </w:r>
      <w:r w:rsidRPr="00D676F3">
        <w:rPr>
          <w:rFonts w:ascii="Times New Roman" w:hAnsi="Times New Roman"/>
          <w:sz w:val="24"/>
          <w:szCs w:val="24"/>
        </w:rPr>
        <w:t xml:space="preserve">części </w:t>
      </w:r>
      <w:r w:rsidR="00971E56">
        <w:rPr>
          <w:rFonts w:ascii="Times New Roman" w:hAnsi="Times New Roman"/>
          <w:sz w:val="24"/>
          <w:szCs w:val="24"/>
        </w:rPr>
        <w:t>Z</w:t>
      </w:r>
      <w:r w:rsidRPr="00D676F3">
        <w:rPr>
          <w:rFonts w:ascii="Times New Roman" w:hAnsi="Times New Roman"/>
          <w:sz w:val="24"/>
          <w:szCs w:val="24"/>
        </w:rPr>
        <w:t>a</w:t>
      </w:r>
      <w:r w:rsidR="003060DB">
        <w:rPr>
          <w:rFonts w:ascii="Times New Roman" w:hAnsi="Times New Roman"/>
          <w:sz w:val="24"/>
          <w:szCs w:val="24"/>
        </w:rPr>
        <w:t xml:space="preserve">dania poniesione przez </w:t>
      </w:r>
      <w:r w:rsidR="00186AEB">
        <w:rPr>
          <w:rFonts w:ascii="Times New Roman" w:hAnsi="Times New Roman"/>
          <w:sz w:val="24"/>
          <w:szCs w:val="24"/>
        </w:rPr>
        <w:t>Beneficjenta</w:t>
      </w:r>
      <w:r w:rsidRPr="00D676F3">
        <w:rPr>
          <w:rFonts w:ascii="Times New Roman" w:hAnsi="Times New Roman"/>
          <w:sz w:val="24"/>
          <w:szCs w:val="24"/>
        </w:rPr>
        <w:t xml:space="preserve"> do dnia złożenia </w:t>
      </w:r>
      <w:r w:rsidR="00E247BA">
        <w:rPr>
          <w:rFonts w:ascii="Times New Roman" w:hAnsi="Times New Roman"/>
          <w:sz w:val="24"/>
          <w:szCs w:val="24"/>
        </w:rPr>
        <w:t>W</w:t>
      </w:r>
      <w:r w:rsidRPr="00D676F3">
        <w:rPr>
          <w:rFonts w:ascii="Times New Roman" w:hAnsi="Times New Roman"/>
          <w:sz w:val="24"/>
          <w:szCs w:val="24"/>
        </w:rPr>
        <w:t>niosku o</w:t>
      </w:r>
      <w:r w:rsidR="00B10889">
        <w:rPr>
          <w:rFonts w:ascii="Times New Roman" w:hAnsi="Times New Roman"/>
          <w:sz w:val="24"/>
          <w:szCs w:val="24"/>
        </w:rPr>
        <w:t> </w:t>
      </w:r>
      <w:r w:rsidR="00E247BA">
        <w:rPr>
          <w:rFonts w:ascii="Times New Roman" w:hAnsi="Times New Roman"/>
          <w:sz w:val="24"/>
          <w:szCs w:val="24"/>
        </w:rPr>
        <w:t>R</w:t>
      </w:r>
      <w:r w:rsidRPr="00D676F3">
        <w:rPr>
          <w:rFonts w:ascii="Times New Roman" w:hAnsi="Times New Roman"/>
          <w:sz w:val="24"/>
          <w:szCs w:val="24"/>
        </w:rPr>
        <w:t xml:space="preserve">ozwiązanie </w:t>
      </w:r>
      <w:r w:rsidR="00E247BA">
        <w:rPr>
          <w:rFonts w:ascii="Times New Roman" w:hAnsi="Times New Roman"/>
          <w:sz w:val="24"/>
          <w:szCs w:val="24"/>
        </w:rPr>
        <w:t>U</w:t>
      </w:r>
      <w:r>
        <w:rPr>
          <w:rFonts w:ascii="Times New Roman" w:hAnsi="Times New Roman"/>
          <w:sz w:val="24"/>
          <w:szCs w:val="24"/>
        </w:rPr>
        <w:t>mowy</w:t>
      </w:r>
      <w:r w:rsidRPr="00D676F3">
        <w:rPr>
          <w:rFonts w:ascii="Times New Roman" w:hAnsi="Times New Roman"/>
          <w:sz w:val="24"/>
          <w:szCs w:val="24"/>
        </w:rPr>
        <w:t xml:space="preserve"> na mocy </w:t>
      </w:r>
      <w:r w:rsidR="00E247BA">
        <w:rPr>
          <w:rFonts w:ascii="Times New Roman" w:hAnsi="Times New Roman"/>
          <w:sz w:val="24"/>
          <w:szCs w:val="24"/>
        </w:rPr>
        <w:t>P</w:t>
      </w:r>
      <w:r w:rsidRPr="00D676F3">
        <w:rPr>
          <w:rFonts w:ascii="Times New Roman" w:hAnsi="Times New Roman"/>
          <w:sz w:val="24"/>
          <w:szCs w:val="24"/>
        </w:rPr>
        <w:t xml:space="preserve">orozumienia </w:t>
      </w:r>
      <w:r w:rsidR="00E247BA">
        <w:rPr>
          <w:rFonts w:ascii="Times New Roman" w:hAnsi="Times New Roman"/>
          <w:sz w:val="24"/>
          <w:szCs w:val="24"/>
        </w:rPr>
        <w:t>Rozwiązującego</w:t>
      </w:r>
      <w:r w:rsidR="00E247BA" w:rsidRPr="00D676F3">
        <w:rPr>
          <w:rFonts w:ascii="Times New Roman" w:hAnsi="Times New Roman"/>
          <w:sz w:val="24"/>
          <w:szCs w:val="24"/>
        </w:rPr>
        <w:t xml:space="preserve"> </w:t>
      </w:r>
      <w:r w:rsidRPr="00D676F3">
        <w:rPr>
          <w:rFonts w:ascii="Times New Roman" w:hAnsi="Times New Roman"/>
          <w:sz w:val="24"/>
          <w:szCs w:val="24"/>
        </w:rPr>
        <w:t xml:space="preserve">podlegają </w:t>
      </w:r>
      <w:r w:rsidR="00853746">
        <w:rPr>
          <w:rFonts w:ascii="Times New Roman" w:hAnsi="Times New Roman"/>
          <w:sz w:val="24"/>
          <w:szCs w:val="24"/>
        </w:rPr>
        <w:t xml:space="preserve">sfinansowaniu </w:t>
      </w:r>
      <w:r w:rsidR="00C37A6D">
        <w:rPr>
          <w:rFonts w:ascii="Times New Roman" w:hAnsi="Times New Roman"/>
          <w:sz w:val="24"/>
          <w:szCs w:val="24"/>
        </w:rPr>
        <w:t xml:space="preserve">z </w:t>
      </w:r>
      <w:r w:rsidR="00186AEB">
        <w:rPr>
          <w:rFonts w:ascii="Times New Roman" w:hAnsi="Times New Roman"/>
          <w:sz w:val="24"/>
          <w:szCs w:val="24"/>
        </w:rPr>
        <w:t>Dotacji celowej</w:t>
      </w:r>
      <w:r w:rsidR="00364389">
        <w:rPr>
          <w:rFonts w:ascii="Times New Roman" w:hAnsi="Times New Roman"/>
          <w:sz w:val="24"/>
          <w:szCs w:val="24"/>
        </w:rPr>
        <w:t>.</w:t>
      </w:r>
    </w:p>
    <w:p w14:paraId="7BD6DB96" w14:textId="3428E850" w:rsidR="004F0242" w:rsidRDefault="004F0242" w:rsidP="008C7E4A">
      <w:pPr>
        <w:pStyle w:val="Bezodstpw"/>
        <w:numPr>
          <w:ilvl w:val="0"/>
          <w:numId w:val="10"/>
        </w:numPr>
        <w:spacing w:before="120" w:line="23" w:lineRule="atLeast"/>
        <w:ind w:left="426" w:hanging="426"/>
        <w:jc w:val="both"/>
        <w:rPr>
          <w:rFonts w:ascii="Times New Roman" w:hAnsi="Times New Roman"/>
          <w:sz w:val="24"/>
          <w:szCs w:val="24"/>
        </w:rPr>
      </w:pPr>
      <w:r>
        <w:rPr>
          <w:rFonts w:ascii="Times New Roman" w:hAnsi="Times New Roman"/>
          <w:sz w:val="24"/>
          <w:szCs w:val="24"/>
        </w:rPr>
        <w:t xml:space="preserve">Porozumienie </w:t>
      </w:r>
      <w:r w:rsidR="00E247BA">
        <w:rPr>
          <w:rFonts w:ascii="Times New Roman" w:hAnsi="Times New Roman"/>
          <w:sz w:val="24"/>
          <w:szCs w:val="24"/>
        </w:rPr>
        <w:t>R</w:t>
      </w:r>
      <w:r>
        <w:rPr>
          <w:rFonts w:ascii="Times New Roman" w:hAnsi="Times New Roman"/>
          <w:sz w:val="24"/>
          <w:szCs w:val="24"/>
        </w:rPr>
        <w:t>ozwiązujące</w:t>
      </w:r>
      <w:r w:rsidR="0063650D">
        <w:rPr>
          <w:rFonts w:ascii="Times New Roman" w:hAnsi="Times New Roman"/>
          <w:sz w:val="24"/>
          <w:szCs w:val="24"/>
        </w:rPr>
        <w:t xml:space="preserve"> oraz</w:t>
      </w:r>
      <w:r>
        <w:rPr>
          <w:rFonts w:ascii="Times New Roman" w:hAnsi="Times New Roman"/>
          <w:sz w:val="24"/>
          <w:szCs w:val="24"/>
        </w:rPr>
        <w:t xml:space="preserve"> </w:t>
      </w:r>
      <w:r w:rsidR="00E247BA">
        <w:rPr>
          <w:rFonts w:ascii="Times New Roman" w:hAnsi="Times New Roman"/>
          <w:sz w:val="24"/>
          <w:szCs w:val="24"/>
        </w:rPr>
        <w:t>W</w:t>
      </w:r>
      <w:r>
        <w:rPr>
          <w:rFonts w:ascii="Times New Roman" w:hAnsi="Times New Roman"/>
          <w:sz w:val="24"/>
          <w:szCs w:val="24"/>
        </w:rPr>
        <w:t xml:space="preserve">niosek o </w:t>
      </w:r>
      <w:r w:rsidR="00E247BA">
        <w:rPr>
          <w:rFonts w:ascii="Times New Roman" w:hAnsi="Times New Roman"/>
          <w:sz w:val="24"/>
          <w:szCs w:val="24"/>
        </w:rPr>
        <w:t>Ro</w:t>
      </w:r>
      <w:r>
        <w:rPr>
          <w:rFonts w:ascii="Times New Roman" w:hAnsi="Times New Roman"/>
          <w:sz w:val="24"/>
          <w:szCs w:val="24"/>
        </w:rPr>
        <w:t xml:space="preserve">związanie </w:t>
      </w:r>
      <w:r w:rsidR="00E247BA">
        <w:rPr>
          <w:rFonts w:ascii="Times New Roman" w:hAnsi="Times New Roman"/>
          <w:sz w:val="24"/>
          <w:szCs w:val="24"/>
        </w:rPr>
        <w:t>U</w:t>
      </w:r>
      <w:r>
        <w:rPr>
          <w:rFonts w:ascii="Times New Roman" w:hAnsi="Times New Roman"/>
          <w:sz w:val="24"/>
          <w:szCs w:val="24"/>
        </w:rPr>
        <w:t xml:space="preserve">mowy wymagają pod rygorem nieważności formy </w:t>
      </w:r>
      <w:r w:rsidR="00C40B15">
        <w:rPr>
          <w:rFonts w:ascii="Times New Roman" w:hAnsi="Times New Roman"/>
          <w:sz w:val="24"/>
          <w:szCs w:val="24"/>
        </w:rPr>
        <w:t>elektronicznej z kwalifikowanymi podpisami elektronicznymi</w:t>
      </w:r>
      <w:r w:rsidR="00D811B9">
        <w:rPr>
          <w:rFonts w:ascii="Times New Roman" w:hAnsi="Times New Roman"/>
          <w:sz w:val="24"/>
          <w:szCs w:val="24"/>
        </w:rPr>
        <w:t>.</w:t>
      </w:r>
    </w:p>
    <w:p w14:paraId="78856611" w14:textId="57851618" w:rsidR="004F0242" w:rsidRDefault="004F0242" w:rsidP="00683E4C">
      <w:pPr>
        <w:pStyle w:val="Bezodstpw"/>
        <w:spacing w:before="240" w:line="23" w:lineRule="atLeast"/>
        <w:ind w:left="283" w:hanging="425"/>
        <w:jc w:val="center"/>
        <w:rPr>
          <w:rFonts w:ascii="Times New Roman" w:hAnsi="Times New Roman"/>
          <w:b/>
          <w:sz w:val="24"/>
          <w:szCs w:val="24"/>
        </w:rPr>
      </w:pPr>
      <w:r>
        <w:rPr>
          <w:rFonts w:ascii="Times New Roman" w:hAnsi="Times New Roman"/>
          <w:b/>
          <w:sz w:val="24"/>
          <w:szCs w:val="24"/>
        </w:rPr>
        <w:t xml:space="preserve">§ </w:t>
      </w:r>
      <w:r w:rsidR="005F392A">
        <w:rPr>
          <w:rFonts w:ascii="Times New Roman" w:hAnsi="Times New Roman"/>
          <w:b/>
          <w:sz w:val="24"/>
          <w:szCs w:val="24"/>
        </w:rPr>
        <w:t>17</w:t>
      </w:r>
    </w:p>
    <w:p w14:paraId="37D9FA18" w14:textId="025941CA" w:rsidR="0045789E" w:rsidRPr="00E247BA" w:rsidRDefault="004F0242" w:rsidP="008C7E4A">
      <w:pPr>
        <w:pStyle w:val="Bezodstpw"/>
        <w:numPr>
          <w:ilvl w:val="0"/>
          <w:numId w:val="11"/>
        </w:numPr>
        <w:spacing w:before="120" w:line="23" w:lineRule="atLeast"/>
        <w:ind w:left="426" w:hanging="426"/>
        <w:jc w:val="both"/>
        <w:rPr>
          <w:rFonts w:ascii="Times New Roman" w:hAnsi="Times New Roman"/>
          <w:sz w:val="24"/>
          <w:szCs w:val="24"/>
        </w:rPr>
      </w:pPr>
      <w:r>
        <w:rPr>
          <w:rFonts w:ascii="Times New Roman" w:hAnsi="Times New Roman"/>
          <w:sz w:val="24"/>
          <w:szCs w:val="24"/>
        </w:rPr>
        <w:t>W przypadku uprawdopodobnienia wystąpienia okoliczności uniemożliwia</w:t>
      </w:r>
      <w:r w:rsidR="003060DB">
        <w:rPr>
          <w:rFonts w:ascii="Times New Roman" w:hAnsi="Times New Roman"/>
          <w:sz w:val="24"/>
          <w:szCs w:val="24"/>
        </w:rPr>
        <w:t xml:space="preserve">jących wykonanie </w:t>
      </w:r>
      <w:r w:rsidR="001A568F">
        <w:rPr>
          <w:rFonts w:ascii="Times New Roman" w:hAnsi="Times New Roman"/>
          <w:sz w:val="24"/>
          <w:szCs w:val="24"/>
        </w:rPr>
        <w:t>U</w:t>
      </w:r>
      <w:r w:rsidR="003060DB">
        <w:rPr>
          <w:rFonts w:ascii="Times New Roman" w:hAnsi="Times New Roman"/>
          <w:sz w:val="24"/>
          <w:szCs w:val="24"/>
        </w:rPr>
        <w:t xml:space="preserve">mowy </w:t>
      </w:r>
      <w:r w:rsidR="00186AEB">
        <w:rPr>
          <w:rFonts w:ascii="Times New Roman" w:hAnsi="Times New Roman"/>
          <w:sz w:val="24"/>
          <w:szCs w:val="24"/>
        </w:rPr>
        <w:t>Beneficjent</w:t>
      </w:r>
      <w:r>
        <w:rPr>
          <w:rFonts w:ascii="Times New Roman" w:hAnsi="Times New Roman"/>
          <w:sz w:val="24"/>
          <w:szCs w:val="24"/>
        </w:rPr>
        <w:t xml:space="preserve"> może </w:t>
      </w:r>
      <w:r w:rsidR="0063650D">
        <w:rPr>
          <w:rFonts w:ascii="Times New Roman" w:hAnsi="Times New Roman"/>
          <w:sz w:val="24"/>
          <w:szCs w:val="24"/>
        </w:rPr>
        <w:t xml:space="preserve">od niej </w:t>
      </w:r>
      <w:r>
        <w:rPr>
          <w:rFonts w:ascii="Times New Roman" w:hAnsi="Times New Roman"/>
          <w:sz w:val="24"/>
          <w:szCs w:val="24"/>
        </w:rPr>
        <w:t>odstąpić</w:t>
      </w:r>
      <w:r w:rsidR="0063650D">
        <w:rPr>
          <w:rFonts w:ascii="Times New Roman" w:hAnsi="Times New Roman"/>
          <w:sz w:val="24"/>
          <w:szCs w:val="24"/>
        </w:rPr>
        <w:t>,</w:t>
      </w:r>
      <w:r>
        <w:rPr>
          <w:rFonts w:ascii="Times New Roman" w:hAnsi="Times New Roman"/>
          <w:sz w:val="24"/>
          <w:szCs w:val="24"/>
        </w:rPr>
        <w:t xml:space="preserve"> składając oświadczenie </w:t>
      </w:r>
      <w:r w:rsidR="00D54963">
        <w:rPr>
          <w:rFonts w:ascii="Times New Roman" w:hAnsi="Times New Roman"/>
          <w:sz w:val="24"/>
          <w:szCs w:val="24"/>
        </w:rPr>
        <w:t>o </w:t>
      </w:r>
      <w:r w:rsidR="001C3753">
        <w:rPr>
          <w:rFonts w:ascii="Times New Roman" w:hAnsi="Times New Roman"/>
          <w:sz w:val="24"/>
          <w:szCs w:val="24"/>
        </w:rPr>
        <w:t xml:space="preserve">odstąpieniu w terminie 7 dni od dnia powzięcia wiadomości o wystąpieniu okoliczności uniemożliwiającej wykonanie Umowy, jednak </w:t>
      </w:r>
      <w:r>
        <w:rPr>
          <w:rFonts w:ascii="Times New Roman" w:hAnsi="Times New Roman"/>
          <w:sz w:val="24"/>
          <w:szCs w:val="24"/>
        </w:rPr>
        <w:t xml:space="preserve">nie później niż do dnia przekazania </w:t>
      </w:r>
      <w:r w:rsidR="00186AEB">
        <w:rPr>
          <w:rFonts w:ascii="Times New Roman" w:hAnsi="Times New Roman"/>
          <w:sz w:val="24"/>
          <w:szCs w:val="24"/>
        </w:rPr>
        <w:t>Dotacji celowej</w:t>
      </w:r>
      <w:r w:rsidR="00BD59D4">
        <w:rPr>
          <w:rFonts w:ascii="Times New Roman" w:hAnsi="Times New Roman"/>
          <w:sz w:val="24"/>
          <w:szCs w:val="24"/>
        </w:rPr>
        <w:t xml:space="preserve"> w 2026 roku</w:t>
      </w:r>
      <w:r w:rsidRPr="00E247BA">
        <w:rPr>
          <w:rFonts w:ascii="Times New Roman" w:hAnsi="Times New Roman"/>
          <w:sz w:val="24"/>
          <w:szCs w:val="24"/>
        </w:rPr>
        <w:t>.</w:t>
      </w:r>
    </w:p>
    <w:p w14:paraId="405C2D7B" w14:textId="38D4D5B1" w:rsidR="004F0242" w:rsidRPr="0045789E" w:rsidRDefault="0086547A" w:rsidP="008C7E4A">
      <w:pPr>
        <w:pStyle w:val="Bezodstpw"/>
        <w:numPr>
          <w:ilvl w:val="0"/>
          <w:numId w:val="11"/>
        </w:numPr>
        <w:spacing w:before="120" w:line="23" w:lineRule="atLeast"/>
        <w:ind w:left="426" w:hanging="426"/>
        <w:jc w:val="both"/>
        <w:rPr>
          <w:rFonts w:ascii="Times New Roman" w:hAnsi="Times New Roman"/>
          <w:sz w:val="24"/>
          <w:szCs w:val="24"/>
        </w:rPr>
      </w:pPr>
      <w:r>
        <w:rPr>
          <w:rFonts w:ascii="Times New Roman" w:hAnsi="Times New Roman"/>
          <w:sz w:val="24"/>
          <w:szCs w:val="24"/>
        </w:rPr>
        <w:t>Oświadczenie o o</w:t>
      </w:r>
      <w:r w:rsidR="0063650D">
        <w:rPr>
          <w:rFonts w:ascii="Times New Roman" w:hAnsi="Times New Roman"/>
          <w:sz w:val="24"/>
          <w:szCs w:val="24"/>
        </w:rPr>
        <w:t>dstąpieni</w:t>
      </w:r>
      <w:r>
        <w:rPr>
          <w:rFonts w:ascii="Times New Roman" w:hAnsi="Times New Roman"/>
          <w:sz w:val="24"/>
          <w:szCs w:val="24"/>
        </w:rPr>
        <w:t>u</w:t>
      </w:r>
      <w:r w:rsidR="004F0242" w:rsidRPr="0045789E">
        <w:rPr>
          <w:rFonts w:ascii="Times New Roman" w:hAnsi="Times New Roman"/>
          <w:sz w:val="24"/>
          <w:szCs w:val="24"/>
        </w:rPr>
        <w:t>, o którym mowa w ust. 1</w:t>
      </w:r>
      <w:r w:rsidR="0063650D">
        <w:rPr>
          <w:rFonts w:ascii="Times New Roman" w:hAnsi="Times New Roman"/>
          <w:sz w:val="24"/>
          <w:szCs w:val="24"/>
        </w:rPr>
        <w:t>,</w:t>
      </w:r>
      <w:r w:rsidR="004F0242" w:rsidRPr="0045789E">
        <w:rPr>
          <w:rFonts w:ascii="Times New Roman" w:hAnsi="Times New Roman"/>
          <w:sz w:val="24"/>
          <w:szCs w:val="24"/>
        </w:rPr>
        <w:t xml:space="preserve"> wymaga zachowania pod rygorem nieważności formy </w:t>
      </w:r>
      <w:r w:rsidR="00C40B15">
        <w:rPr>
          <w:rFonts w:ascii="Times New Roman" w:hAnsi="Times New Roman"/>
          <w:sz w:val="24"/>
          <w:szCs w:val="24"/>
        </w:rPr>
        <w:t>elektronicznej z kwalifikowanymi podpisami elektronicznymi</w:t>
      </w:r>
      <w:r w:rsidR="004F0242" w:rsidRPr="0045789E">
        <w:rPr>
          <w:rFonts w:ascii="Times New Roman" w:hAnsi="Times New Roman"/>
          <w:sz w:val="24"/>
          <w:szCs w:val="24"/>
        </w:rPr>
        <w:t>.</w:t>
      </w:r>
    </w:p>
    <w:p w14:paraId="41DD8DD4" w14:textId="47C34195" w:rsidR="0045789E" w:rsidRDefault="0045789E" w:rsidP="00683E4C">
      <w:pPr>
        <w:pStyle w:val="Bezodstpw"/>
        <w:spacing w:before="240" w:line="23" w:lineRule="atLeast"/>
        <w:ind w:left="283" w:hanging="425"/>
        <w:jc w:val="center"/>
        <w:rPr>
          <w:rFonts w:ascii="Times New Roman" w:hAnsi="Times New Roman"/>
          <w:b/>
          <w:sz w:val="24"/>
          <w:szCs w:val="24"/>
        </w:rPr>
      </w:pPr>
      <w:r>
        <w:rPr>
          <w:rFonts w:ascii="Times New Roman" w:hAnsi="Times New Roman"/>
          <w:b/>
          <w:sz w:val="24"/>
          <w:szCs w:val="24"/>
        </w:rPr>
        <w:t xml:space="preserve">§ </w:t>
      </w:r>
      <w:r w:rsidR="005F392A">
        <w:rPr>
          <w:rFonts w:ascii="Times New Roman" w:hAnsi="Times New Roman"/>
          <w:b/>
          <w:sz w:val="24"/>
          <w:szCs w:val="24"/>
        </w:rPr>
        <w:t>18</w:t>
      </w:r>
    </w:p>
    <w:p w14:paraId="131AB2CC" w14:textId="4B5B7EB3" w:rsidR="0045789E" w:rsidRDefault="0045789E" w:rsidP="008C7E4A">
      <w:pPr>
        <w:pStyle w:val="Bezodstpw"/>
        <w:numPr>
          <w:ilvl w:val="0"/>
          <w:numId w:val="12"/>
        </w:numPr>
        <w:spacing w:before="120" w:line="23" w:lineRule="atLeast"/>
        <w:ind w:left="426" w:hanging="426"/>
        <w:jc w:val="both"/>
        <w:rPr>
          <w:rFonts w:ascii="Times New Roman" w:hAnsi="Times New Roman"/>
          <w:sz w:val="24"/>
          <w:szCs w:val="24"/>
        </w:rPr>
      </w:pPr>
      <w:r>
        <w:rPr>
          <w:rFonts w:ascii="Times New Roman" w:hAnsi="Times New Roman"/>
          <w:sz w:val="24"/>
          <w:szCs w:val="24"/>
        </w:rPr>
        <w:t xml:space="preserve">Umowa może zostać rozwiązana przez </w:t>
      </w:r>
      <w:r w:rsidR="00186AEB">
        <w:rPr>
          <w:rFonts w:ascii="Times New Roman" w:hAnsi="Times New Roman"/>
          <w:sz w:val="24"/>
          <w:szCs w:val="24"/>
        </w:rPr>
        <w:t>Dysponenta</w:t>
      </w:r>
      <w:r w:rsidR="00D54963">
        <w:rPr>
          <w:rFonts w:ascii="Times New Roman" w:hAnsi="Times New Roman"/>
          <w:sz w:val="24"/>
          <w:szCs w:val="24"/>
        </w:rPr>
        <w:t xml:space="preserve"> ze skutkiem natychmiastowym w </w:t>
      </w:r>
      <w:r>
        <w:rPr>
          <w:rFonts w:ascii="Times New Roman" w:hAnsi="Times New Roman"/>
          <w:sz w:val="24"/>
          <w:szCs w:val="24"/>
        </w:rPr>
        <w:t>przypadku:</w:t>
      </w:r>
    </w:p>
    <w:p w14:paraId="0249F249" w14:textId="7329FE33" w:rsidR="0045789E" w:rsidRDefault="0045789E" w:rsidP="008C7E4A">
      <w:pPr>
        <w:pStyle w:val="Bezodstpw"/>
        <w:numPr>
          <w:ilvl w:val="1"/>
          <w:numId w:val="15"/>
        </w:numPr>
        <w:spacing w:before="120" w:line="23" w:lineRule="atLeast"/>
        <w:ind w:left="714" w:hanging="357"/>
        <w:jc w:val="both"/>
        <w:rPr>
          <w:rFonts w:ascii="Times New Roman" w:hAnsi="Times New Roman"/>
          <w:sz w:val="24"/>
          <w:szCs w:val="24"/>
        </w:rPr>
      </w:pPr>
      <w:r>
        <w:rPr>
          <w:rFonts w:ascii="Times New Roman" w:hAnsi="Times New Roman"/>
          <w:sz w:val="24"/>
          <w:szCs w:val="24"/>
        </w:rPr>
        <w:t xml:space="preserve">wykorzystywania </w:t>
      </w:r>
      <w:r w:rsidR="00186AEB">
        <w:rPr>
          <w:rFonts w:ascii="Times New Roman" w:hAnsi="Times New Roman"/>
          <w:sz w:val="24"/>
          <w:szCs w:val="24"/>
        </w:rPr>
        <w:t>Dotacji celowej</w:t>
      </w:r>
      <w:r w:rsidR="001076B5">
        <w:rPr>
          <w:rFonts w:ascii="Times New Roman" w:hAnsi="Times New Roman"/>
          <w:sz w:val="24"/>
          <w:szCs w:val="24"/>
        </w:rPr>
        <w:t xml:space="preserve"> </w:t>
      </w:r>
      <w:r>
        <w:rPr>
          <w:rFonts w:ascii="Times New Roman" w:hAnsi="Times New Roman"/>
          <w:sz w:val="24"/>
          <w:szCs w:val="24"/>
        </w:rPr>
        <w:t>niezgodnie z przeznaczeniem lub pobrania w</w:t>
      </w:r>
      <w:r w:rsidR="00B10889">
        <w:rPr>
          <w:rFonts w:ascii="Times New Roman" w:hAnsi="Times New Roman"/>
          <w:sz w:val="24"/>
          <w:szCs w:val="24"/>
        </w:rPr>
        <w:t> </w:t>
      </w:r>
      <w:r>
        <w:rPr>
          <w:rFonts w:ascii="Times New Roman" w:hAnsi="Times New Roman"/>
          <w:sz w:val="24"/>
          <w:szCs w:val="24"/>
        </w:rPr>
        <w:t>nadmiernej wysokości lub nienależnie;</w:t>
      </w:r>
    </w:p>
    <w:p w14:paraId="69E09A82" w14:textId="392D6CE4" w:rsidR="0045789E" w:rsidRDefault="0045789E" w:rsidP="008C7E4A">
      <w:pPr>
        <w:pStyle w:val="Bezodstpw"/>
        <w:numPr>
          <w:ilvl w:val="1"/>
          <w:numId w:val="15"/>
        </w:numPr>
        <w:spacing w:before="120" w:line="23" w:lineRule="atLeast"/>
        <w:ind w:left="714" w:hanging="357"/>
        <w:jc w:val="both"/>
        <w:rPr>
          <w:rFonts w:ascii="Times New Roman" w:hAnsi="Times New Roman"/>
          <w:sz w:val="24"/>
          <w:szCs w:val="24"/>
        </w:rPr>
      </w:pPr>
      <w:r>
        <w:rPr>
          <w:rFonts w:ascii="Times New Roman" w:hAnsi="Times New Roman"/>
          <w:sz w:val="24"/>
          <w:szCs w:val="24"/>
        </w:rPr>
        <w:lastRenderedPageBreak/>
        <w:t xml:space="preserve">nieterminowego lub nienależytego wykonywania </w:t>
      </w:r>
      <w:r w:rsidR="00DE5D17">
        <w:rPr>
          <w:rFonts w:ascii="Times New Roman" w:hAnsi="Times New Roman"/>
          <w:sz w:val="24"/>
          <w:szCs w:val="24"/>
        </w:rPr>
        <w:t>U</w:t>
      </w:r>
      <w:r>
        <w:rPr>
          <w:rFonts w:ascii="Times New Roman" w:hAnsi="Times New Roman"/>
          <w:sz w:val="24"/>
          <w:szCs w:val="24"/>
        </w:rPr>
        <w:t>mowy, w szczególności zmniejszenia zakresu rzeczowe</w:t>
      </w:r>
      <w:r w:rsidR="0063650D">
        <w:rPr>
          <w:rFonts w:ascii="Times New Roman" w:hAnsi="Times New Roman"/>
          <w:sz w:val="24"/>
          <w:szCs w:val="24"/>
        </w:rPr>
        <w:t>go</w:t>
      </w:r>
      <w:r>
        <w:rPr>
          <w:rFonts w:ascii="Times New Roman" w:hAnsi="Times New Roman"/>
          <w:sz w:val="24"/>
          <w:szCs w:val="24"/>
        </w:rPr>
        <w:t xml:space="preserve"> realizacji </w:t>
      </w:r>
      <w:r w:rsidR="0046074D">
        <w:rPr>
          <w:rFonts w:ascii="Times New Roman" w:hAnsi="Times New Roman"/>
          <w:sz w:val="24"/>
          <w:szCs w:val="24"/>
        </w:rPr>
        <w:t>Z</w:t>
      </w:r>
      <w:r>
        <w:rPr>
          <w:rFonts w:ascii="Times New Roman" w:hAnsi="Times New Roman"/>
          <w:sz w:val="24"/>
          <w:szCs w:val="24"/>
        </w:rPr>
        <w:t>adania, stwierdzone</w:t>
      </w:r>
      <w:r w:rsidR="0063650D">
        <w:rPr>
          <w:rFonts w:ascii="Times New Roman" w:hAnsi="Times New Roman"/>
          <w:sz w:val="24"/>
          <w:szCs w:val="24"/>
        </w:rPr>
        <w:t>go</w:t>
      </w:r>
      <w:r>
        <w:rPr>
          <w:rFonts w:ascii="Times New Roman" w:hAnsi="Times New Roman"/>
          <w:sz w:val="24"/>
          <w:szCs w:val="24"/>
        </w:rPr>
        <w:t xml:space="preserve"> na podstawie wyników </w:t>
      </w:r>
      <w:r w:rsidRPr="00FE5130">
        <w:rPr>
          <w:rFonts w:ascii="Times New Roman" w:hAnsi="Times New Roman"/>
          <w:sz w:val="24"/>
          <w:szCs w:val="24"/>
        </w:rPr>
        <w:t>kontroli oraz oceny realizacji wniosków i zaleceń pokontrolnych;</w:t>
      </w:r>
    </w:p>
    <w:p w14:paraId="68944BB6" w14:textId="63B0F593" w:rsidR="0045789E" w:rsidRDefault="0063650D" w:rsidP="008C7E4A">
      <w:pPr>
        <w:pStyle w:val="Bezodstpw"/>
        <w:numPr>
          <w:ilvl w:val="1"/>
          <w:numId w:val="15"/>
        </w:numPr>
        <w:spacing w:before="120" w:line="23" w:lineRule="atLeast"/>
        <w:ind w:left="714" w:hanging="357"/>
        <w:jc w:val="both"/>
        <w:rPr>
          <w:rFonts w:ascii="Times New Roman" w:hAnsi="Times New Roman"/>
          <w:sz w:val="24"/>
          <w:szCs w:val="24"/>
        </w:rPr>
      </w:pPr>
      <w:r>
        <w:rPr>
          <w:rFonts w:ascii="Times New Roman" w:hAnsi="Times New Roman"/>
          <w:sz w:val="24"/>
          <w:szCs w:val="24"/>
        </w:rPr>
        <w:t xml:space="preserve">przekazania przez </w:t>
      </w:r>
      <w:r w:rsidR="00186AEB">
        <w:rPr>
          <w:rFonts w:ascii="Times New Roman" w:hAnsi="Times New Roman"/>
          <w:sz w:val="24"/>
          <w:szCs w:val="24"/>
        </w:rPr>
        <w:t>Beneficjenta</w:t>
      </w:r>
      <w:r w:rsidR="0045789E">
        <w:rPr>
          <w:rFonts w:ascii="Times New Roman" w:hAnsi="Times New Roman"/>
          <w:sz w:val="24"/>
          <w:szCs w:val="24"/>
        </w:rPr>
        <w:t xml:space="preserve"> częś</w:t>
      </w:r>
      <w:r>
        <w:rPr>
          <w:rFonts w:ascii="Times New Roman" w:hAnsi="Times New Roman"/>
          <w:sz w:val="24"/>
          <w:szCs w:val="24"/>
        </w:rPr>
        <w:t>ci</w:t>
      </w:r>
      <w:r w:rsidR="0045789E">
        <w:rPr>
          <w:rFonts w:ascii="Times New Roman" w:hAnsi="Times New Roman"/>
          <w:sz w:val="24"/>
          <w:szCs w:val="24"/>
        </w:rPr>
        <w:t xml:space="preserve"> lub całoś</w:t>
      </w:r>
      <w:r>
        <w:rPr>
          <w:rFonts w:ascii="Times New Roman" w:hAnsi="Times New Roman"/>
          <w:sz w:val="24"/>
          <w:szCs w:val="24"/>
        </w:rPr>
        <w:t xml:space="preserve">ci </w:t>
      </w:r>
      <w:r w:rsidR="00186AEB">
        <w:rPr>
          <w:rFonts w:ascii="Times New Roman" w:hAnsi="Times New Roman"/>
          <w:sz w:val="24"/>
          <w:szCs w:val="24"/>
        </w:rPr>
        <w:t>Dotacji celowej</w:t>
      </w:r>
      <w:r w:rsidR="001076B5">
        <w:rPr>
          <w:rFonts w:ascii="Times New Roman" w:hAnsi="Times New Roman"/>
          <w:sz w:val="24"/>
          <w:szCs w:val="24"/>
        </w:rPr>
        <w:t xml:space="preserve"> </w:t>
      </w:r>
      <w:r w:rsidR="0045789E">
        <w:rPr>
          <w:rFonts w:ascii="Times New Roman" w:hAnsi="Times New Roman"/>
          <w:sz w:val="24"/>
          <w:szCs w:val="24"/>
        </w:rPr>
        <w:t xml:space="preserve">osobie trzeciej, </w:t>
      </w:r>
      <w:r w:rsidR="00EB6961" w:rsidRPr="00EB6961">
        <w:rPr>
          <w:rFonts w:ascii="Times New Roman" w:hAnsi="Times New Roman"/>
          <w:sz w:val="24"/>
          <w:szCs w:val="24"/>
        </w:rPr>
        <w:t>w</w:t>
      </w:r>
      <w:r w:rsidR="00B10889">
        <w:rPr>
          <w:rFonts w:ascii="Times New Roman" w:hAnsi="Times New Roman"/>
          <w:sz w:val="24"/>
          <w:szCs w:val="24"/>
        </w:rPr>
        <w:t> </w:t>
      </w:r>
      <w:r w:rsidR="00EB6961" w:rsidRPr="00EB6961">
        <w:rPr>
          <w:rFonts w:ascii="Times New Roman" w:hAnsi="Times New Roman"/>
          <w:sz w:val="24"/>
          <w:szCs w:val="24"/>
        </w:rPr>
        <w:t xml:space="preserve">sposób niezgodny z </w:t>
      </w:r>
      <w:r w:rsidR="00EB6961">
        <w:rPr>
          <w:rFonts w:ascii="Times New Roman" w:hAnsi="Times New Roman"/>
          <w:sz w:val="24"/>
          <w:szCs w:val="24"/>
        </w:rPr>
        <w:t>U</w:t>
      </w:r>
      <w:r w:rsidR="00EB6961" w:rsidRPr="00EB6961">
        <w:rPr>
          <w:rFonts w:ascii="Times New Roman" w:hAnsi="Times New Roman"/>
          <w:sz w:val="24"/>
          <w:szCs w:val="24"/>
        </w:rPr>
        <w:t>mową</w:t>
      </w:r>
      <w:r w:rsidR="0045789E">
        <w:rPr>
          <w:rFonts w:ascii="Times New Roman" w:hAnsi="Times New Roman"/>
          <w:sz w:val="24"/>
          <w:szCs w:val="24"/>
        </w:rPr>
        <w:t>;</w:t>
      </w:r>
    </w:p>
    <w:p w14:paraId="1C2977D6" w14:textId="09E902B3" w:rsidR="0063650D" w:rsidRDefault="0063650D" w:rsidP="008C7E4A">
      <w:pPr>
        <w:pStyle w:val="Bezodstpw"/>
        <w:numPr>
          <w:ilvl w:val="1"/>
          <w:numId w:val="15"/>
        </w:numPr>
        <w:spacing w:before="120" w:line="23" w:lineRule="atLeast"/>
        <w:ind w:left="714" w:hanging="357"/>
        <w:jc w:val="both"/>
        <w:rPr>
          <w:rFonts w:ascii="Times New Roman" w:hAnsi="Times New Roman"/>
          <w:sz w:val="24"/>
          <w:szCs w:val="24"/>
        </w:rPr>
      </w:pPr>
      <w:r>
        <w:rPr>
          <w:rFonts w:ascii="Times New Roman" w:hAnsi="Times New Roman"/>
          <w:sz w:val="24"/>
          <w:szCs w:val="24"/>
        </w:rPr>
        <w:t xml:space="preserve">odmowy przez </w:t>
      </w:r>
      <w:r w:rsidR="00FE5130">
        <w:rPr>
          <w:rFonts w:ascii="Times New Roman" w:hAnsi="Times New Roman"/>
          <w:sz w:val="24"/>
          <w:szCs w:val="24"/>
        </w:rPr>
        <w:t>Beneficjenta</w:t>
      </w:r>
      <w:r w:rsidR="0045789E">
        <w:rPr>
          <w:rFonts w:ascii="Times New Roman" w:hAnsi="Times New Roman"/>
          <w:sz w:val="24"/>
          <w:szCs w:val="24"/>
        </w:rPr>
        <w:t xml:space="preserve"> poddania się kontroli</w:t>
      </w:r>
      <w:r w:rsidR="00564F9C">
        <w:rPr>
          <w:rFonts w:ascii="Times New Roman" w:hAnsi="Times New Roman"/>
          <w:sz w:val="24"/>
          <w:szCs w:val="24"/>
        </w:rPr>
        <w:t>;</w:t>
      </w:r>
      <w:r w:rsidR="0045789E">
        <w:rPr>
          <w:rFonts w:ascii="Times New Roman" w:hAnsi="Times New Roman"/>
          <w:sz w:val="24"/>
          <w:szCs w:val="24"/>
        </w:rPr>
        <w:t xml:space="preserve"> </w:t>
      </w:r>
    </w:p>
    <w:p w14:paraId="7DE703BC" w14:textId="411705CA" w:rsidR="0045789E" w:rsidRPr="00C612AE" w:rsidRDefault="00CD6F51" w:rsidP="008C7E4A">
      <w:pPr>
        <w:pStyle w:val="Bezodstpw"/>
        <w:numPr>
          <w:ilvl w:val="1"/>
          <w:numId w:val="15"/>
        </w:numPr>
        <w:spacing w:before="120" w:line="23" w:lineRule="atLeast"/>
        <w:ind w:left="714" w:hanging="357"/>
        <w:jc w:val="both"/>
        <w:rPr>
          <w:rFonts w:ascii="Times New Roman" w:hAnsi="Times New Roman"/>
          <w:sz w:val="24"/>
          <w:szCs w:val="24"/>
        </w:rPr>
      </w:pPr>
      <w:r w:rsidRPr="00C612AE">
        <w:rPr>
          <w:rFonts w:ascii="Times New Roman" w:hAnsi="Times New Roman"/>
          <w:sz w:val="24"/>
          <w:szCs w:val="24"/>
        </w:rPr>
        <w:t xml:space="preserve">braku realizacji przez </w:t>
      </w:r>
      <w:r w:rsidR="00FE5130" w:rsidRPr="00C612AE">
        <w:rPr>
          <w:rFonts w:ascii="Times New Roman" w:hAnsi="Times New Roman"/>
          <w:sz w:val="24"/>
          <w:szCs w:val="24"/>
        </w:rPr>
        <w:t xml:space="preserve">Beneficjenta </w:t>
      </w:r>
      <w:r w:rsidRPr="00C612AE">
        <w:rPr>
          <w:rFonts w:ascii="Times New Roman" w:hAnsi="Times New Roman"/>
          <w:sz w:val="24"/>
          <w:szCs w:val="24"/>
        </w:rPr>
        <w:t xml:space="preserve">obowiązków, </w:t>
      </w:r>
      <w:r w:rsidR="00853746" w:rsidRPr="00C612AE">
        <w:rPr>
          <w:rFonts w:ascii="Times New Roman" w:hAnsi="Times New Roman"/>
          <w:sz w:val="24"/>
          <w:szCs w:val="24"/>
        </w:rPr>
        <w:t>o których mowa w</w:t>
      </w:r>
      <w:r w:rsidR="00BD59D4" w:rsidRPr="00C612AE">
        <w:rPr>
          <w:rFonts w:ascii="Times New Roman" w:hAnsi="Times New Roman"/>
          <w:sz w:val="24"/>
          <w:szCs w:val="24"/>
        </w:rPr>
        <w:t xml:space="preserve"> § 4 ust. </w:t>
      </w:r>
      <w:r w:rsidR="00542012" w:rsidRPr="00C612AE">
        <w:rPr>
          <w:rFonts w:ascii="Times New Roman" w:hAnsi="Times New Roman"/>
          <w:sz w:val="24"/>
          <w:szCs w:val="24"/>
        </w:rPr>
        <w:t xml:space="preserve">2, </w:t>
      </w:r>
      <w:r w:rsidR="00C612AE" w:rsidRPr="00C612AE">
        <w:rPr>
          <w:rFonts w:ascii="Times New Roman" w:hAnsi="Times New Roman"/>
          <w:sz w:val="24"/>
          <w:szCs w:val="24"/>
        </w:rPr>
        <w:t>6</w:t>
      </w:r>
      <w:r w:rsidR="00BD59D4" w:rsidRPr="00C612AE">
        <w:rPr>
          <w:rFonts w:ascii="Times New Roman" w:hAnsi="Times New Roman"/>
          <w:sz w:val="24"/>
          <w:szCs w:val="24"/>
        </w:rPr>
        <w:t xml:space="preserve">, </w:t>
      </w:r>
      <w:r w:rsidR="00853746" w:rsidRPr="00C612AE">
        <w:rPr>
          <w:rFonts w:ascii="Times New Roman" w:hAnsi="Times New Roman"/>
          <w:sz w:val="24"/>
          <w:szCs w:val="24"/>
        </w:rPr>
        <w:t xml:space="preserve"> </w:t>
      </w:r>
      <w:bookmarkStart w:id="28" w:name="_Hlk179887338"/>
      <w:r w:rsidR="00853746" w:rsidRPr="00C612AE">
        <w:rPr>
          <w:rFonts w:ascii="Times New Roman" w:hAnsi="Times New Roman"/>
          <w:sz w:val="24"/>
          <w:szCs w:val="24"/>
        </w:rPr>
        <w:t>§</w:t>
      </w:r>
      <w:bookmarkEnd w:id="28"/>
      <w:r w:rsidR="00853746" w:rsidRPr="00C612AE">
        <w:rPr>
          <w:rFonts w:ascii="Times New Roman" w:hAnsi="Times New Roman"/>
          <w:sz w:val="24"/>
          <w:szCs w:val="24"/>
        </w:rPr>
        <w:t xml:space="preserve"> 8 ust. </w:t>
      </w:r>
      <w:r w:rsidR="00D92C6A">
        <w:rPr>
          <w:rFonts w:ascii="Times New Roman" w:hAnsi="Times New Roman"/>
          <w:sz w:val="24"/>
          <w:szCs w:val="24"/>
        </w:rPr>
        <w:t>1 i 2</w:t>
      </w:r>
      <w:r w:rsidR="00853746" w:rsidRPr="00C612AE">
        <w:rPr>
          <w:rFonts w:ascii="Times New Roman" w:hAnsi="Times New Roman"/>
          <w:sz w:val="24"/>
          <w:szCs w:val="24"/>
        </w:rPr>
        <w:t xml:space="preserve">, </w:t>
      </w:r>
      <w:r w:rsidR="00F82C54" w:rsidRPr="00C612AE">
        <w:rPr>
          <w:rFonts w:ascii="Times New Roman" w:hAnsi="Times New Roman"/>
          <w:sz w:val="24"/>
          <w:szCs w:val="24"/>
        </w:rPr>
        <w:t>§ 9 ust. 1,</w:t>
      </w:r>
      <w:r w:rsidR="00C612AE" w:rsidRPr="00C612AE">
        <w:rPr>
          <w:rFonts w:ascii="Times New Roman" w:hAnsi="Times New Roman"/>
          <w:sz w:val="24"/>
          <w:szCs w:val="24"/>
        </w:rPr>
        <w:t xml:space="preserve"> </w:t>
      </w:r>
      <w:r w:rsidR="00F82C54" w:rsidRPr="00C612AE">
        <w:rPr>
          <w:rFonts w:ascii="Times New Roman" w:hAnsi="Times New Roman"/>
          <w:sz w:val="24"/>
          <w:szCs w:val="24"/>
        </w:rPr>
        <w:t xml:space="preserve">4 i  5, </w:t>
      </w:r>
      <w:r w:rsidR="00B16638" w:rsidRPr="00C612AE">
        <w:rPr>
          <w:rFonts w:ascii="Times New Roman" w:hAnsi="Times New Roman"/>
          <w:sz w:val="24"/>
          <w:szCs w:val="24"/>
        </w:rPr>
        <w:t>§ 10 ust. 1,</w:t>
      </w:r>
      <w:r w:rsidR="00C612AE" w:rsidRPr="00C612AE">
        <w:rPr>
          <w:rFonts w:ascii="Times New Roman" w:hAnsi="Times New Roman"/>
          <w:sz w:val="24"/>
          <w:szCs w:val="24"/>
        </w:rPr>
        <w:t xml:space="preserve"> </w:t>
      </w:r>
      <w:r w:rsidR="00B16638" w:rsidRPr="00C612AE">
        <w:rPr>
          <w:rFonts w:ascii="Times New Roman" w:hAnsi="Times New Roman"/>
          <w:sz w:val="24"/>
          <w:szCs w:val="24"/>
        </w:rPr>
        <w:t xml:space="preserve">4 i  5, </w:t>
      </w:r>
      <w:r w:rsidR="00853746" w:rsidRPr="00C612AE">
        <w:rPr>
          <w:rFonts w:ascii="Times New Roman" w:hAnsi="Times New Roman"/>
          <w:sz w:val="24"/>
          <w:szCs w:val="24"/>
        </w:rPr>
        <w:t xml:space="preserve">§ </w:t>
      </w:r>
      <w:r w:rsidR="00B16638" w:rsidRPr="00C612AE">
        <w:rPr>
          <w:rFonts w:ascii="Times New Roman" w:hAnsi="Times New Roman"/>
          <w:sz w:val="24"/>
          <w:szCs w:val="24"/>
        </w:rPr>
        <w:t xml:space="preserve">12 </w:t>
      </w:r>
      <w:r w:rsidR="00853746" w:rsidRPr="00C612AE">
        <w:rPr>
          <w:rFonts w:ascii="Times New Roman" w:hAnsi="Times New Roman"/>
          <w:sz w:val="24"/>
          <w:szCs w:val="24"/>
        </w:rPr>
        <w:t xml:space="preserve">ust. 3 i § </w:t>
      </w:r>
      <w:r w:rsidR="00B16638" w:rsidRPr="00C612AE">
        <w:rPr>
          <w:rFonts w:ascii="Times New Roman" w:hAnsi="Times New Roman"/>
          <w:sz w:val="24"/>
          <w:szCs w:val="24"/>
        </w:rPr>
        <w:t xml:space="preserve">13 </w:t>
      </w:r>
      <w:r w:rsidR="00853746" w:rsidRPr="00C612AE">
        <w:rPr>
          <w:rFonts w:ascii="Times New Roman" w:hAnsi="Times New Roman"/>
          <w:sz w:val="24"/>
          <w:szCs w:val="24"/>
        </w:rPr>
        <w:t xml:space="preserve">ust. </w:t>
      </w:r>
      <w:r w:rsidR="00B23B45" w:rsidRPr="00C612AE">
        <w:rPr>
          <w:rFonts w:ascii="Times New Roman" w:hAnsi="Times New Roman"/>
          <w:sz w:val="24"/>
          <w:szCs w:val="24"/>
        </w:rPr>
        <w:t>1</w:t>
      </w:r>
      <w:r w:rsidR="00F82C54" w:rsidRPr="00C612AE">
        <w:rPr>
          <w:rFonts w:ascii="Times New Roman" w:hAnsi="Times New Roman"/>
          <w:sz w:val="24"/>
          <w:szCs w:val="24"/>
        </w:rPr>
        <w:t>3</w:t>
      </w:r>
      <w:r w:rsidR="0045789E" w:rsidRPr="00C612AE">
        <w:rPr>
          <w:rFonts w:ascii="Times New Roman" w:hAnsi="Times New Roman"/>
          <w:sz w:val="24"/>
          <w:szCs w:val="24"/>
        </w:rPr>
        <w:t xml:space="preserve">; </w:t>
      </w:r>
    </w:p>
    <w:p w14:paraId="206D524F" w14:textId="7A4473BF" w:rsidR="00D10E38" w:rsidRDefault="003060DB" w:rsidP="008C7E4A">
      <w:pPr>
        <w:pStyle w:val="Bezodstpw"/>
        <w:numPr>
          <w:ilvl w:val="1"/>
          <w:numId w:val="15"/>
        </w:numPr>
        <w:spacing w:before="120" w:line="23" w:lineRule="atLeast"/>
        <w:ind w:left="714" w:hanging="357"/>
        <w:jc w:val="both"/>
        <w:rPr>
          <w:rFonts w:ascii="Times New Roman" w:hAnsi="Times New Roman"/>
          <w:sz w:val="24"/>
          <w:szCs w:val="24"/>
        </w:rPr>
      </w:pPr>
      <w:r>
        <w:rPr>
          <w:rFonts w:ascii="Times New Roman" w:hAnsi="Times New Roman"/>
          <w:sz w:val="24"/>
          <w:szCs w:val="24"/>
        </w:rPr>
        <w:t xml:space="preserve">nieprzedłożenia przez </w:t>
      </w:r>
      <w:r w:rsidR="00FE5130">
        <w:rPr>
          <w:rFonts w:ascii="Times New Roman" w:hAnsi="Times New Roman"/>
          <w:sz w:val="24"/>
          <w:szCs w:val="24"/>
        </w:rPr>
        <w:t xml:space="preserve">Beneficjenta </w:t>
      </w:r>
      <w:r w:rsidR="00FE3F75">
        <w:rPr>
          <w:rFonts w:ascii="Times New Roman" w:hAnsi="Times New Roman"/>
          <w:sz w:val="24"/>
          <w:szCs w:val="24"/>
        </w:rPr>
        <w:t>R</w:t>
      </w:r>
      <w:r w:rsidR="005D0181">
        <w:rPr>
          <w:rFonts w:ascii="Times New Roman" w:hAnsi="Times New Roman"/>
          <w:sz w:val="24"/>
          <w:szCs w:val="24"/>
        </w:rPr>
        <w:t xml:space="preserve">ozliczenia </w:t>
      </w:r>
      <w:r w:rsidR="00FE3F75" w:rsidRPr="00FE3F75">
        <w:rPr>
          <w:rFonts w:ascii="Times New Roman" w:hAnsi="Times New Roman"/>
          <w:sz w:val="24"/>
          <w:szCs w:val="24"/>
        </w:rPr>
        <w:t>K</w:t>
      </w:r>
      <w:r w:rsidR="008E1EE2" w:rsidRPr="00320524">
        <w:rPr>
          <w:rFonts w:ascii="Times New Roman" w:hAnsi="Times New Roman"/>
          <w:sz w:val="24"/>
          <w:szCs w:val="24"/>
        </w:rPr>
        <w:t xml:space="preserve">ońcowego </w:t>
      </w:r>
      <w:r w:rsidR="005D0181">
        <w:rPr>
          <w:rFonts w:ascii="Times New Roman" w:hAnsi="Times New Roman"/>
          <w:sz w:val="24"/>
          <w:szCs w:val="24"/>
        </w:rPr>
        <w:t xml:space="preserve">i </w:t>
      </w:r>
      <w:r w:rsidR="00FE3F75">
        <w:rPr>
          <w:rFonts w:ascii="Times New Roman" w:hAnsi="Times New Roman"/>
          <w:sz w:val="24"/>
          <w:szCs w:val="24"/>
        </w:rPr>
        <w:t>S</w:t>
      </w:r>
      <w:r w:rsidR="005D0181">
        <w:rPr>
          <w:rFonts w:ascii="Times New Roman" w:hAnsi="Times New Roman"/>
          <w:sz w:val="24"/>
          <w:szCs w:val="24"/>
        </w:rPr>
        <w:t>prawozdania</w:t>
      </w:r>
      <w:r w:rsidR="006409AF">
        <w:rPr>
          <w:rFonts w:ascii="Times New Roman" w:hAnsi="Times New Roman"/>
          <w:sz w:val="24"/>
          <w:szCs w:val="24"/>
        </w:rPr>
        <w:t xml:space="preserve"> Końcowego</w:t>
      </w:r>
      <w:r w:rsidR="005D0181">
        <w:rPr>
          <w:rFonts w:ascii="Times New Roman" w:hAnsi="Times New Roman"/>
          <w:sz w:val="24"/>
          <w:szCs w:val="24"/>
        </w:rPr>
        <w:t xml:space="preserve"> </w:t>
      </w:r>
      <w:r w:rsidR="00D54963">
        <w:rPr>
          <w:rFonts w:ascii="Times New Roman" w:hAnsi="Times New Roman"/>
          <w:sz w:val="24"/>
          <w:szCs w:val="24"/>
        </w:rPr>
        <w:t>w </w:t>
      </w:r>
      <w:r w:rsidR="0045789E">
        <w:rPr>
          <w:rFonts w:ascii="Times New Roman" w:hAnsi="Times New Roman"/>
          <w:sz w:val="24"/>
          <w:szCs w:val="24"/>
        </w:rPr>
        <w:t xml:space="preserve">terminie i na zasadach określonych w </w:t>
      </w:r>
      <w:r w:rsidR="00DE5D17">
        <w:rPr>
          <w:rFonts w:ascii="Times New Roman" w:hAnsi="Times New Roman"/>
          <w:sz w:val="24"/>
          <w:szCs w:val="24"/>
        </w:rPr>
        <w:t>U</w:t>
      </w:r>
      <w:r w:rsidR="0045789E">
        <w:rPr>
          <w:rFonts w:ascii="Times New Roman" w:hAnsi="Times New Roman"/>
          <w:sz w:val="24"/>
          <w:szCs w:val="24"/>
        </w:rPr>
        <w:t>mowie</w:t>
      </w:r>
      <w:r w:rsidR="00B16638">
        <w:rPr>
          <w:rFonts w:ascii="Times New Roman" w:hAnsi="Times New Roman"/>
          <w:sz w:val="24"/>
          <w:szCs w:val="24"/>
        </w:rPr>
        <w:t>.</w:t>
      </w:r>
    </w:p>
    <w:p w14:paraId="3C1281C7" w14:textId="4D2DD3BC" w:rsidR="0045789E" w:rsidRDefault="0045789E" w:rsidP="008C7E4A">
      <w:pPr>
        <w:pStyle w:val="Bezodstpw"/>
        <w:numPr>
          <w:ilvl w:val="0"/>
          <w:numId w:val="12"/>
        </w:numPr>
        <w:spacing w:before="120" w:line="23" w:lineRule="atLeast"/>
        <w:ind w:left="426" w:hanging="426"/>
        <w:jc w:val="both"/>
        <w:rPr>
          <w:rFonts w:ascii="Times New Roman" w:hAnsi="Times New Roman"/>
          <w:sz w:val="24"/>
          <w:szCs w:val="24"/>
        </w:rPr>
      </w:pPr>
      <w:r>
        <w:rPr>
          <w:rFonts w:ascii="Times New Roman" w:hAnsi="Times New Roman"/>
          <w:sz w:val="24"/>
          <w:szCs w:val="24"/>
        </w:rPr>
        <w:t xml:space="preserve">Rozwiązując </w:t>
      </w:r>
      <w:r w:rsidR="00DE5D17">
        <w:rPr>
          <w:rFonts w:ascii="Times New Roman" w:hAnsi="Times New Roman"/>
          <w:sz w:val="24"/>
          <w:szCs w:val="24"/>
        </w:rPr>
        <w:t>U</w:t>
      </w:r>
      <w:r>
        <w:rPr>
          <w:rFonts w:ascii="Times New Roman" w:hAnsi="Times New Roman"/>
          <w:sz w:val="24"/>
          <w:szCs w:val="24"/>
        </w:rPr>
        <w:t xml:space="preserve">mowę, </w:t>
      </w:r>
      <w:r w:rsidR="00FE5130">
        <w:rPr>
          <w:rFonts w:ascii="Times New Roman" w:hAnsi="Times New Roman"/>
          <w:sz w:val="24"/>
          <w:szCs w:val="24"/>
        </w:rPr>
        <w:t>Dysponent</w:t>
      </w:r>
      <w:r>
        <w:rPr>
          <w:rFonts w:ascii="Times New Roman" w:hAnsi="Times New Roman"/>
          <w:sz w:val="24"/>
          <w:szCs w:val="24"/>
        </w:rPr>
        <w:t xml:space="preserve"> określi </w:t>
      </w:r>
      <w:r w:rsidR="00732F8A">
        <w:rPr>
          <w:rFonts w:ascii="Times New Roman" w:hAnsi="Times New Roman"/>
          <w:sz w:val="24"/>
          <w:szCs w:val="24"/>
        </w:rPr>
        <w:t xml:space="preserve">środki z </w:t>
      </w:r>
      <w:r w:rsidR="00FE5130">
        <w:rPr>
          <w:rFonts w:ascii="Times New Roman" w:hAnsi="Times New Roman"/>
          <w:sz w:val="24"/>
          <w:szCs w:val="24"/>
        </w:rPr>
        <w:t xml:space="preserve">Dotacji celowej </w:t>
      </w:r>
      <w:r>
        <w:rPr>
          <w:rFonts w:ascii="Times New Roman" w:hAnsi="Times New Roman"/>
          <w:sz w:val="24"/>
          <w:szCs w:val="24"/>
        </w:rPr>
        <w:t>podlegając</w:t>
      </w:r>
      <w:r w:rsidR="00FC57BC">
        <w:rPr>
          <w:rFonts w:ascii="Times New Roman" w:hAnsi="Times New Roman"/>
          <w:sz w:val="24"/>
          <w:szCs w:val="24"/>
        </w:rPr>
        <w:t>e</w:t>
      </w:r>
      <w:r>
        <w:rPr>
          <w:rFonts w:ascii="Times New Roman" w:hAnsi="Times New Roman"/>
          <w:sz w:val="24"/>
          <w:szCs w:val="24"/>
        </w:rPr>
        <w:t xml:space="preserve"> zwrotowi w wyniku stwierdzenia okoliczności, o których mowa w ust. 1, wraz z odsetkami w</w:t>
      </w:r>
      <w:r w:rsidR="00B10889">
        <w:rPr>
          <w:rFonts w:ascii="Times New Roman" w:hAnsi="Times New Roman"/>
          <w:sz w:val="24"/>
          <w:szCs w:val="24"/>
        </w:rPr>
        <w:t> </w:t>
      </w:r>
      <w:r>
        <w:rPr>
          <w:rFonts w:ascii="Times New Roman" w:hAnsi="Times New Roman"/>
          <w:sz w:val="24"/>
          <w:szCs w:val="24"/>
        </w:rPr>
        <w:t>wysokości określonej jak dla zaległości podatkowych,</w:t>
      </w:r>
      <w:r w:rsidR="00564F9C" w:rsidRPr="00564F9C">
        <w:rPr>
          <w:rFonts w:ascii="Times New Roman" w:eastAsia="Times New Roman" w:hAnsi="Times New Roman"/>
          <w:sz w:val="24"/>
          <w:szCs w:val="24"/>
          <w:lang w:eastAsia="pl-PL"/>
        </w:rPr>
        <w:t xml:space="preserve"> </w:t>
      </w:r>
      <w:r w:rsidR="00564F9C" w:rsidRPr="00564F9C">
        <w:rPr>
          <w:rFonts w:ascii="Times New Roman" w:hAnsi="Times New Roman"/>
          <w:sz w:val="24"/>
          <w:szCs w:val="24"/>
        </w:rPr>
        <w:t>na zasadach określonych w</w:t>
      </w:r>
      <w:r w:rsidR="00B10889">
        <w:rPr>
          <w:rFonts w:ascii="Times New Roman" w:hAnsi="Times New Roman"/>
          <w:sz w:val="24"/>
          <w:szCs w:val="24"/>
        </w:rPr>
        <w:t> </w:t>
      </w:r>
      <w:r w:rsidR="00564F9C" w:rsidRPr="00564F9C">
        <w:rPr>
          <w:rFonts w:ascii="Times New Roman" w:hAnsi="Times New Roman"/>
          <w:sz w:val="24"/>
          <w:szCs w:val="24"/>
        </w:rPr>
        <w:t>ustawie o finansach publicznych</w:t>
      </w:r>
      <w:r w:rsidR="00564F9C">
        <w:rPr>
          <w:rFonts w:ascii="Times New Roman" w:hAnsi="Times New Roman"/>
          <w:sz w:val="24"/>
          <w:szCs w:val="24"/>
        </w:rPr>
        <w:t>,</w:t>
      </w:r>
      <w:r>
        <w:rPr>
          <w:rFonts w:ascii="Times New Roman" w:hAnsi="Times New Roman"/>
          <w:sz w:val="24"/>
          <w:szCs w:val="24"/>
        </w:rPr>
        <w:t xml:space="preserve"> naliczanymi od dnia przekazania </w:t>
      </w:r>
      <w:r w:rsidR="00FE5130">
        <w:rPr>
          <w:rFonts w:ascii="Times New Roman" w:hAnsi="Times New Roman"/>
          <w:sz w:val="24"/>
          <w:szCs w:val="24"/>
        </w:rPr>
        <w:t>Dotacji celowej</w:t>
      </w:r>
      <w:r>
        <w:rPr>
          <w:rFonts w:ascii="Times New Roman" w:hAnsi="Times New Roman"/>
          <w:sz w:val="24"/>
          <w:szCs w:val="24"/>
        </w:rPr>
        <w:t>, termin zwrotu</w:t>
      </w:r>
      <w:r w:rsidR="00010B69">
        <w:rPr>
          <w:rFonts w:ascii="Times New Roman" w:hAnsi="Times New Roman"/>
          <w:sz w:val="24"/>
          <w:szCs w:val="24"/>
        </w:rPr>
        <w:t xml:space="preserve"> </w:t>
      </w:r>
      <w:r w:rsidR="00732F8A">
        <w:rPr>
          <w:rFonts w:ascii="Times New Roman" w:hAnsi="Times New Roman"/>
          <w:sz w:val="24"/>
          <w:szCs w:val="24"/>
        </w:rPr>
        <w:t>środków z</w:t>
      </w:r>
      <w:r w:rsidR="00010B69">
        <w:rPr>
          <w:rFonts w:ascii="Times New Roman" w:hAnsi="Times New Roman"/>
          <w:sz w:val="24"/>
          <w:szCs w:val="24"/>
        </w:rPr>
        <w:t xml:space="preserve"> </w:t>
      </w:r>
      <w:r w:rsidR="00FE5130">
        <w:rPr>
          <w:rFonts w:ascii="Times New Roman" w:hAnsi="Times New Roman"/>
          <w:sz w:val="24"/>
          <w:szCs w:val="24"/>
        </w:rPr>
        <w:t>Dotacji celowej</w:t>
      </w:r>
      <w:r w:rsidR="005C5F34">
        <w:rPr>
          <w:rFonts w:ascii="Times New Roman" w:hAnsi="Times New Roman"/>
          <w:sz w:val="24"/>
          <w:szCs w:val="24"/>
        </w:rPr>
        <w:t xml:space="preserve"> oraz</w:t>
      </w:r>
      <w:r w:rsidR="00010B69">
        <w:rPr>
          <w:rFonts w:ascii="Times New Roman" w:hAnsi="Times New Roman"/>
          <w:sz w:val="24"/>
          <w:szCs w:val="24"/>
        </w:rPr>
        <w:t xml:space="preserve"> przekazania odsetek</w:t>
      </w:r>
      <w:r w:rsidR="001206C0">
        <w:rPr>
          <w:rFonts w:ascii="Times New Roman" w:hAnsi="Times New Roman"/>
          <w:sz w:val="24"/>
          <w:szCs w:val="24"/>
        </w:rPr>
        <w:t>,</w:t>
      </w:r>
      <w:r>
        <w:rPr>
          <w:rFonts w:ascii="Times New Roman" w:hAnsi="Times New Roman"/>
          <w:sz w:val="24"/>
          <w:szCs w:val="24"/>
        </w:rPr>
        <w:t xml:space="preserve"> nazwę</w:t>
      </w:r>
      <w:r w:rsidR="001206C0">
        <w:rPr>
          <w:rFonts w:ascii="Times New Roman" w:hAnsi="Times New Roman"/>
          <w:sz w:val="24"/>
          <w:szCs w:val="24"/>
        </w:rPr>
        <w:t xml:space="preserve"> banku </w:t>
      </w:r>
      <w:r>
        <w:rPr>
          <w:rFonts w:ascii="Times New Roman" w:hAnsi="Times New Roman"/>
          <w:sz w:val="24"/>
          <w:szCs w:val="24"/>
        </w:rPr>
        <w:t xml:space="preserve">i numer </w:t>
      </w:r>
      <w:r w:rsidR="00B44CA9">
        <w:rPr>
          <w:rFonts w:ascii="Times New Roman" w:hAnsi="Times New Roman"/>
          <w:sz w:val="24"/>
          <w:szCs w:val="24"/>
        </w:rPr>
        <w:t>rachunku bankowego</w:t>
      </w:r>
      <w:r>
        <w:rPr>
          <w:rFonts w:ascii="Times New Roman" w:hAnsi="Times New Roman"/>
          <w:sz w:val="24"/>
          <w:szCs w:val="24"/>
        </w:rPr>
        <w:t>, na które należy dokonać wpłaty.</w:t>
      </w:r>
    </w:p>
    <w:p w14:paraId="7F93A6C2" w14:textId="17955FC8" w:rsidR="00C12A8B" w:rsidRPr="00BF7AA5" w:rsidRDefault="0045789E" w:rsidP="00BF7AA5">
      <w:pPr>
        <w:pStyle w:val="Bezodstpw"/>
        <w:numPr>
          <w:ilvl w:val="0"/>
          <w:numId w:val="12"/>
        </w:numPr>
        <w:spacing w:before="120" w:line="23" w:lineRule="atLeast"/>
        <w:ind w:left="426" w:hanging="426"/>
        <w:jc w:val="both"/>
        <w:rPr>
          <w:rFonts w:ascii="Times New Roman" w:hAnsi="Times New Roman"/>
          <w:b/>
          <w:sz w:val="24"/>
          <w:szCs w:val="24"/>
        </w:rPr>
      </w:pPr>
      <w:r>
        <w:rPr>
          <w:rFonts w:ascii="Times New Roman" w:hAnsi="Times New Roman"/>
          <w:sz w:val="24"/>
          <w:szCs w:val="24"/>
        </w:rPr>
        <w:t xml:space="preserve">W przypadku nieuiszczenia w terminie określonym </w:t>
      </w:r>
      <w:r w:rsidR="00064D04">
        <w:rPr>
          <w:rFonts w:ascii="Times New Roman" w:hAnsi="Times New Roman"/>
          <w:sz w:val="24"/>
          <w:szCs w:val="24"/>
        </w:rPr>
        <w:t xml:space="preserve">na podstawie </w:t>
      </w:r>
      <w:r>
        <w:rPr>
          <w:rFonts w:ascii="Times New Roman" w:hAnsi="Times New Roman"/>
          <w:sz w:val="24"/>
          <w:szCs w:val="24"/>
        </w:rPr>
        <w:t xml:space="preserve">ust. 2 </w:t>
      </w:r>
      <w:r w:rsidR="00732F8A">
        <w:rPr>
          <w:rFonts w:ascii="Times New Roman" w:hAnsi="Times New Roman"/>
          <w:sz w:val="24"/>
          <w:szCs w:val="24"/>
        </w:rPr>
        <w:t xml:space="preserve">środków z </w:t>
      </w:r>
      <w:r w:rsidR="00FE5130">
        <w:rPr>
          <w:rFonts w:ascii="Times New Roman" w:hAnsi="Times New Roman"/>
          <w:sz w:val="24"/>
          <w:szCs w:val="24"/>
        </w:rPr>
        <w:t xml:space="preserve">Dotacji celowej </w:t>
      </w:r>
      <w:r w:rsidR="00732F8A">
        <w:rPr>
          <w:rFonts w:ascii="Times New Roman" w:hAnsi="Times New Roman"/>
          <w:sz w:val="24"/>
          <w:szCs w:val="24"/>
        </w:rPr>
        <w:t xml:space="preserve">podlegających </w:t>
      </w:r>
      <w:r>
        <w:rPr>
          <w:rFonts w:ascii="Times New Roman" w:hAnsi="Times New Roman"/>
          <w:sz w:val="24"/>
          <w:szCs w:val="24"/>
        </w:rPr>
        <w:t>zwrotowi wraz z odsetkami,</w:t>
      </w:r>
      <w:r w:rsidR="005C3C92">
        <w:rPr>
          <w:rFonts w:ascii="Times New Roman" w:hAnsi="Times New Roman"/>
          <w:sz w:val="24"/>
          <w:szCs w:val="24"/>
        </w:rPr>
        <w:t xml:space="preserve"> </w:t>
      </w:r>
      <w:bookmarkStart w:id="29" w:name="_Hlk163633651"/>
      <w:r w:rsidR="005C3C92">
        <w:rPr>
          <w:rFonts w:ascii="Times New Roman" w:hAnsi="Times New Roman"/>
          <w:sz w:val="24"/>
          <w:szCs w:val="24"/>
        </w:rPr>
        <w:t xml:space="preserve">stosuje się przepisy </w:t>
      </w:r>
      <w:bookmarkStart w:id="30" w:name="_Hlk161213572"/>
      <w:r w:rsidR="00274418">
        <w:rPr>
          <w:rFonts w:ascii="Times New Roman" w:hAnsi="Times New Roman"/>
          <w:sz w:val="24"/>
          <w:szCs w:val="24"/>
        </w:rPr>
        <w:t xml:space="preserve">ustawy </w:t>
      </w:r>
      <w:r w:rsidR="00904504" w:rsidRPr="00904504">
        <w:rPr>
          <w:rFonts w:ascii="Times New Roman" w:hAnsi="Times New Roman"/>
          <w:sz w:val="24"/>
          <w:szCs w:val="24"/>
        </w:rPr>
        <w:t xml:space="preserve">o finansach publicznych </w:t>
      </w:r>
      <w:bookmarkEnd w:id="30"/>
      <w:r w:rsidR="005C3C92">
        <w:rPr>
          <w:rFonts w:ascii="Times New Roman" w:hAnsi="Times New Roman"/>
          <w:sz w:val="24"/>
          <w:szCs w:val="24"/>
        </w:rPr>
        <w:t>dotyczące dotacji pobranej nienależnie</w:t>
      </w:r>
      <w:bookmarkEnd w:id="29"/>
      <w:r>
        <w:rPr>
          <w:rFonts w:ascii="Times New Roman" w:hAnsi="Times New Roman"/>
          <w:sz w:val="24"/>
          <w:szCs w:val="24"/>
        </w:rPr>
        <w:t>.</w:t>
      </w:r>
    </w:p>
    <w:p w14:paraId="3C82E1A8" w14:textId="0551D7A5" w:rsidR="0045789E" w:rsidRPr="00E84DBD" w:rsidRDefault="0045789E" w:rsidP="00683E4C">
      <w:pPr>
        <w:pStyle w:val="Bezodstpw"/>
        <w:spacing w:before="240" w:line="23" w:lineRule="atLeast"/>
        <w:ind w:left="284" w:hanging="284"/>
        <w:jc w:val="center"/>
        <w:rPr>
          <w:rFonts w:ascii="Times New Roman" w:hAnsi="Times New Roman"/>
          <w:b/>
          <w:sz w:val="24"/>
          <w:szCs w:val="24"/>
        </w:rPr>
      </w:pPr>
      <w:r w:rsidRPr="00E54304">
        <w:rPr>
          <w:rFonts w:ascii="Times New Roman" w:hAnsi="Times New Roman"/>
          <w:b/>
          <w:sz w:val="24"/>
          <w:szCs w:val="24"/>
        </w:rPr>
        <w:t xml:space="preserve">§ </w:t>
      </w:r>
      <w:r w:rsidR="00BF7AA5" w:rsidRPr="00E54304">
        <w:rPr>
          <w:rFonts w:ascii="Times New Roman" w:hAnsi="Times New Roman"/>
          <w:b/>
          <w:sz w:val="24"/>
          <w:szCs w:val="24"/>
        </w:rPr>
        <w:t>1</w:t>
      </w:r>
      <w:r w:rsidR="00BF7AA5">
        <w:rPr>
          <w:rFonts w:ascii="Times New Roman" w:hAnsi="Times New Roman"/>
          <w:b/>
          <w:sz w:val="24"/>
          <w:szCs w:val="24"/>
        </w:rPr>
        <w:t>9</w:t>
      </w:r>
    </w:p>
    <w:p w14:paraId="087EA031" w14:textId="7BFC25F1" w:rsidR="00BF3FCF" w:rsidRPr="0088406B" w:rsidRDefault="009F7936" w:rsidP="0088406B">
      <w:pPr>
        <w:pStyle w:val="Bezodstpw"/>
        <w:numPr>
          <w:ilvl w:val="1"/>
          <w:numId w:val="3"/>
        </w:numPr>
        <w:spacing w:before="120" w:line="23" w:lineRule="atLeast"/>
        <w:ind w:left="426" w:hanging="426"/>
        <w:jc w:val="both"/>
        <w:rPr>
          <w:rFonts w:ascii="Times New Roman" w:hAnsi="Times New Roman"/>
          <w:sz w:val="24"/>
          <w:szCs w:val="24"/>
        </w:rPr>
      </w:pPr>
      <w:r>
        <w:rPr>
          <w:rFonts w:ascii="Times New Roman" w:hAnsi="Times New Roman"/>
          <w:sz w:val="24"/>
          <w:szCs w:val="24"/>
        </w:rPr>
        <w:t>Za</w:t>
      </w:r>
      <w:r w:rsidR="00FC2F57" w:rsidRPr="00FC2F57">
        <w:rPr>
          <w:rFonts w:ascii="Times New Roman" w:hAnsi="Times New Roman"/>
          <w:sz w:val="24"/>
          <w:szCs w:val="24"/>
        </w:rPr>
        <w:t xml:space="preserve"> wyjątkiem przypadków </w:t>
      </w:r>
      <w:r>
        <w:rPr>
          <w:rFonts w:ascii="Times New Roman" w:hAnsi="Times New Roman"/>
          <w:sz w:val="24"/>
          <w:szCs w:val="24"/>
        </w:rPr>
        <w:t>wymienionych</w:t>
      </w:r>
      <w:r w:rsidR="00FC2F57" w:rsidRPr="00FC2F57">
        <w:rPr>
          <w:rFonts w:ascii="Times New Roman" w:hAnsi="Times New Roman"/>
          <w:sz w:val="24"/>
          <w:szCs w:val="24"/>
        </w:rPr>
        <w:t xml:space="preserve"> w </w:t>
      </w:r>
      <w:r w:rsidR="00722CA5">
        <w:rPr>
          <w:rFonts w:ascii="Times New Roman" w:hAnsi="Times New Roman"/>
          <w:sz w:val="24"/>
          <w:szCs w:val="24"/>
        </w:rPr>
        <w:t>U</w:t>
      </w:r>
      <w:r w:rsidR="00FC2F57" w:rsidRPr="00FC2F57">
        <w:rPr>
          <w:rFonts w:ascii="Times New Roman" w:hAnsi="Times New Roman"/>
          <w:sz w:val="24"/>
          <w:szCs w:val="24"/>
        </w:rPr>
        <w:t>mowie</w:t>
      </w:r>
      <w:r w:rsidR="00C12A8B">
        <w:rPr>
          <w:rFonts w:ascii="Times New Roman" w:hAnsi="Times New Roman"/>
          <w:sz w:val="24"/>
          <w:szCs w:val="24"/>
        </w:rPr>
        <w:t>,</w:t>
      </w:r>
      <w:r w:rsidR="00FC2F57" w:rsidRPr="00FC2F57">
        <w:rPr>
          <w:rFonts w:ascii="Times New Roman" w:hAnsi="Times New Roman"/>
          <w:sz w:val="24"/>
          <w:szCs w:val="24"/>
        </w:rPr>
        <w:t xml:space="preserve"> </w:t>
      </w:r>
      <w:r>
        <w:rPr>
          <w:rFonts w:ascii="Times New Roman" w:hAnsi="Times New Roman"/>
          <w:sz w:val="24"/>
          <w:szCs w:val="24"/>
        </w:rPr>
        <w:t xml:space="preserve">wszelkie zmiany w Umowie </w:t>
      </w:r>
      <w:r w:rsidR="00FC2F57">
        <w:rPr>
          <w:rFonts w:ascii="Times New Roman" w:hAnsi="Times New Roman"/>
          <w:sz w:val="24"/>
          <w:szCs w:val="24"/>
        </w:rPr>
        <w:t xml:space="preserve">wymagają zachowania formy </w:t>
      </w:r>
      <w:r w:rsidR="00C612AE">
        <w:rPr>
          <w:rFonts w:ascii="Times New Roman" w:hAnsi="Times New Roman"/>
          <w:sz w:val="24"/>
          <w:szCs w:val="24"/>
        </w:rPr>
        <w:t xml:space="preserve">aneksu do Umowy </w:t>
      </w:r>
      <w:r w:rsidR="00C40B15">
        <w:rPr>
          <w:rFonts w:ascii="Times New Roman" w:hAnsi="Times New Roman"/>
          <w:sz w:val="24"/>
          <w:szCs w:val="24"/>
        </w:rPr>
        <w:t>z</w:t>
      </w:r>
      <w:r w:rsidR="00C612AE">
        <w:rPr>
          <w:rFonts w:ascii="Times New Roman" w:hAnsi="Times New Roman"/>
          <w:sz w:val="24"/>
          <w:szCs w:val="24"/>
        </w:rPr>
        <w:t xml:space="preserve"> </w:t>
      </w:r>
      <w:r w:rsidR="00C40B15">
        <w:rPr>
          <w:rFonts w:ascii="Times New Roman" w:hAnsi="Times New Roman"/>
          <w:sz w:val="24"/>
          <w:szCs w:val="24"/>
        </w:rPr>
        <w:t>kwalifikowanymi podpisami elektronicznymi</w:t>
      </w:r>
      <w:r w:rsidR="00DB08FC">
        <w:rPr>
          <w:rFonts w:ascii="Times New Roman" w:hAnsi="Times New Roman"/>
          <w:sz w:val="24"/>
          <w:szCs w:val="24"/>
        </w:rPr>
        <w:t>.</w:t>
      </w:r>
      <w:r w:rsidR="00FC2F57" w:rsidRPr="00FC2F57">
        <w:rPr>
          <w:rFonts w:ascii="Times New Roman" w:hAnsi="Times New Roman"/>
          <w:sz w:val="24"/>
          <w:szCs w:val="24"/>
        </w:rPr>
        <w:t xml:space="preserve"> </w:t>
      </w:r>
    </w:p>
    <w:p w14:paraId="237AF56C" w14:textId="269158BD" w:rsidR="00CA4787" w:rsidRDefault="00CA4787" w:rsidP="003E3144">
      <w:pPr>
        <w:pStyle w:val="NormalnyWeb"/>
        <w:numPr>
          <w:ilvl w:val="0"/>
          <w:numId w:val="30"/>
        </w:numPr>
        <w:spacing w:before="120" w:beforeAutospacing="0" w:after="0" w:afterAutospacing="0" w:line="23" w:lineRule="atLeast"/>
        <w:ind w:left="426" w:hanging="426"/>
        <w:jc w:val="both"/>
      </w:pPr>
      <w:r w:rsidRPr="00E84DBD">
        <w:t>Wszelkie wątpliwości powstałe w trakcie realizacji Zadania oraz wątpliwości proceduralne związane z interpretacją Umowy będą rozstrzygane w pierwszej kolejności w drodze uzgodnień pomiędzy Stronami</w:t>
      </w:r>
      <w:r w:rsidR="0086337A">
        <w:t>.</w:t>
      </w:r>
    </w:p>
    <w:p w14:paraId="3F2E533F" w14:textId="77777777" w:rsidR="0086337A" w:rsidRPr="00E54304" w:rsidRDefault="0086337A" w:rsidP="003E3144">
      <w:pPr>
        <w:pStyle w:val="NormalnyWeb"/>
        <w:numPr>
          <w:ilvl w:val="0"/>
          <w:numId w:val="30"/>
        </w:numPr>
        <w:spacing w:before="120" w:beforeAutospacing="0" w:after="0" w:afterAutospacing="0" w:line="23" w:lineRule="atLeast"/>
        <w:ind w:left="426" w:hanging="426"/>
        <w:jc w:val="both"/>
      </w:pPr>
      <w:r w:rsidRPr="00B3294D">
        <w:t>W przypadku ewentualnych sporów powstałych w związku z zawarciem i wykonywaniem Umowy, co do których nie ma zastosowania tryb administracyjno-prawny, rozstrzygnięcia dokonywane będą przed sądem powszechnym właściwym dla siedziby Dysponenta</w:t>
      </w:r>
      <w:r w:rsidRPr="00E54304">
        <w:t>.</w:t>
      </w:r>
    </w:p>
    <w:p w14:paraId="47419349" w14:textId="3106185D" w:rsidR="0045789E" w:rsidRDefault="0045789E" w:rsidP="00683E4C">
      <w:pPr>
        <w:pStyle w:val="NormalnyWeb"/>
        <w:spacing w:before="240" w:beforeAutospacing="0" w:after="0" w:afterAutospacing="0" w:line="23" w:lineRule="atLeast"/>
        <w:ind w:left="284" w:hanging="284"/>
        <w:jc w:val="center"/>
        <w:rPr>
          <w:b/>
          <w:bCs/>
        </w:rPr>
      </w:pPr>
      <w:r>
        <w:rPr>
          <w:b/>
          <w:bCs/>
        </w:rPr>
        <w:t xml:space="preserve">§ </w:t>
      </w:r>
      <w:r w:rsidR="00BF7AA5">
        <w:rPr>
          <w:b/>
          <w:bCs/>
        </w:rPr>
        <w:t>20</w:t>
      </w:r>
    </w:p>
    <w:p w14:paraId="1BEB3E2B" w14:textId="35F522AE" w:rsidR="00317AE7" w:rsidRDefault="00317AE7" w:rsidP="0070596C">
      <w:pPr>
        <w:pStyle w:val="NormalnyWeb"/>
        <w:spacing w:before="120" w:beforeAutospacing="0" w:after="0" w:afterAutospacing="0" w:line="23" w:lineRule="atLeast"/>
        <w:jc w:val="both"/>
      </w:pPr>
      <w:r w:rsidRPr="00317AE7">
        <w:t xml:space="preserve">W zakresie nieuregulowanym </w:t>
      </w:r>
      <w:r w:rsidR="00B65ECA">
        <w:t xml:space="preserve">w Umowie </w:t>
      </w:r>
      <w:r w:rsidRPr="00317AE7">
        <w:t xml:space="preserve">stosuje się przepisy </w:t>
      </w:r>
      <w:r w:rsidR="00BF3FCF" w:rsidRPr="00490EB0">
        <w:t xml:space="preserve">Kodeksu cywilnego, </w:t>
      </w:r>
      <w:r w:rsidR="00BF3FCF" w:rsidRPr="00681FB1">
        <w:t>ustawy o</w:t>
      </w:r>
      <w:r w:rsidR="00BF3FCF">
        <w:t> </w:t>
      </w:r>
      <w:r w:rsidR="00BF3FCF" w:rsidRPr="00681FB1">
        <w:t>prawie autorskim</w:t>
      </w:r>
      <w:r w:rsidR="009F7936">
        <w:t xml:space="preserve">, </w:t>
      </w:r>
      <w:r w:rsidRPr="00317AE7">
        <w:t xml:space="preserve">ustawy </w:t>
      </w:r>
      <w:r w:rsidR="00B65ECA">
        <w:rPr>
          <w:bCs/>
        </w:rPr>
        <w:t>o finansach publicznych</w:t>
      </w:r>
      <w:r w:rsidR="009F7936">
        <w:rPr>
          <w:bCs/>
        </w:rPr>
        <w:t xml:space="preserve"> oraz ustawy o FEF</w:t>
      </w:r>
      <w:r w:rsidRPr="00317AE7">
        <w:t>.</w:t>
      </w:r>
    </w:p>
    <w:p w14:paraId="46AC6882" w14:textId="19D42338" w:rsidR="00ED0FA9" w:rsidRDefault="00ED0FA9" w:rsidP="00683E4C">
      <w:pPr>
        <w:pStyle w:val="NormalnyWeb"/>
        <w:spacing w:before="240" w:beforeAutospacing="0" w:after="0" w:afterAutospacing="0" w:line="23" w:lineRule="atLeast"/>
        <w:jc w:val="center"/>
        <w:rPr>
          <w:b/>
          <w:bCs/>
        </w:rPr>
      </w:pPr>
      <w:r>
        <w:rPr>
          <w:b/>
          <w:bCs/>
        </w:rPr>
        <w:t xml:space="preserve">§ </w:t>
      </w:r>
      <w:r w:rsidR="00BF3FCF">
        <w:rPr>
          <w:b/>
          <w:bCs/>
        </w:rPr>
        <w:t>2</w:t>
      </w:r>
      <w:r w:rsidR="00BF7AA5">
        <w:rPr>
          <w:b/>
          <w:bCs/>
        </w:rPr>
        <w:t>1</w:t>
      </w:r>
    </w:p>
    <w:p w14:paraId="6D27230B" w14:textId="7E1388CA" w:rsidR="00193DA7" w:rsidRPr="00745CC9" w:rsidRDefault="00193DA7" w:rsidP="00B23B45">
      <w:pPr>
        <w:numPr>
          <w:ilvl w:val="0"/>
          <w:numId w:val="16"/>
        </w:numPr>
        <w:spacing w:before="120"/>
        <w:ind w:left="425" w:hanging="425"/>
        <w:jc w:val="both"/>
      </w:pPr>
      <w:r>
        <w:t>Beneficjent</w:t>
      </w:r>
      <w:r w:rsidRPr="00745CC9">
        <w:t xml:space="preserve"> i </w:t>
      </w:r>
      <w:r>
        <w:t>Dysponent</w:t>
      </w:r>
      <w:r w:rsidRPr="00745CC9">
        <w:t xml:space="preserve">, przetwarzając dane osobowe w związku z zawarciem </w:t>
      </w:r>
      <w:r w:rsidR="00BF3FCF">
        <w:t>U</w:t>
      </w:r>
      <w:r w:rsidRPr="00745CC9">
        <w:t>mowy będą przestrzegać przepisów dotyczących ochrony danych osobowych, w tym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w:t>
      </w:r>
      <w:r w:rsidR="005719AA">
        <w:t>.</w:t>
      </w:r>
      <w:r w:rsidRPr="00745CC9">
        <w:t xml:space="preserve"> L</w:t>
      </w:r>
      <w:r w:rsidR="005719AA">
        <w:t xml:space="preserve">. </w:t>
      </w:r>
      <w:r w:rsidRPr="00745CC9">
        <w:t>z</w:t>
      </w:r>
      <w:r w:rsidR="00BF3FCF">
        <w:t xml:space="preserve"> </w:t>
      </w:r>
      <w:r w:rsidRPr="00745CC9">
        <w:t>2016</w:t>
      </w:r>
      <w:r w:rsidR="005719AA">
        <w:t xml:space="preserve"> r.</w:t>
      </w:r>
      <w:r w:rsidRPr="00745CC9">
        <w:t>,</w:t>
      </w:r>
      <w:r w:rsidR="005719AA">
        <w:t xml:space="preserve"> Nr 119,</w:t>
      </w:r>
      <w:r w:rsidRPr="00745CC9">
        <w:t xml:space="preserve"> str. 1</w:t>
      </w:r>
      <w:r w:rsidR="005719AA">
        <w:t>,</w:t>
      </w:r>
      <w:r w:rsidRPr="00745CC9">
        <w:t xml:space="preserve"> z</w:t>
      </w:r>
      <w:r w:rsidR="00C612AE">
        <w:t> późn.</w:t>
      </w:r>
      <w:r w:rsidR="00EE581F">
        <w:t>zm</w:t>
      </w:r>
      <w:r w:rsidRPr="00745CC9">
        <w:t>.)</w:t>
      </w:r>
      <w:r w:rsidR="009F7936">
        <w:t xml:space="preserve"> (</w:t>
      </w:r>
      <w:r w:rsidRPr="00745CC9">
        <w:t>dalej</w:t>
      </w:r>
      <w:r w:rsidR="009F7936">
        <w:t>:</w:t>
      </w:r>
      <w:r w:rsidRPr="00745CC9">
        <w:t xml:space="preserve"> </w:t>
      </w:r>
      <w:r>
        <w:t>„</w:t>
      </w:r>
      <w:r w:rsidRPr="00745CC9">
        <w:t>RODO</w:t>
      </w:r>
      <w:r>
        <w:t>”</w:t>
      </w:r>
      <w:r w:rsidR="009F7936">
        <w:t>)</w:t>
      </w:r>
      <w:r w:rsidRPr="00745CC9">
        <w:t>.</w:t>
      </w:r>
    </w:p>
    <w:p w14:paraId="11783F15" w14:textId="634AE4D0" w:rsidR="00193DA7" w:rsidRPr="00745CC9" w:rsidRDefault="00193DA7" w:rsidP="00B23B45">
      <w:pPr>
        <w:numPr>
          <w:ilvl w:val="0"/>
          <w:numId w:val="16"/>
        </w:numPr>
        <w:spacing w:before="120"/>
        <w:ind w:left="425" w:hanging="425"/>
        <w:jc w:val="both"/>
      </w:pPr>
      <w:r>
        <w:t>Beneficjent</w:t>
      </w:r>
      <w:r w:rsidRPr="00745CC9">
        <w:t xml:space="preserve"> zobowiązuje się do skutecznego i terminowego spełnienia obowiązku informacyjnego, o którym stanowi art. 14 RODO, w imieniu i na rzecz </w:t>
      </w:r>
      <w:r w:rsidR="00AD2114">
        <w:t>A</w:t>
      </w:r>
      <w:r w:rsidR="00647399">
        <w:t xml:space="preserve">dministratora danych osobowych – Ministra Finansów i Gospodarki </w:t>
      </w:r>
      <w:r w:rsidRPr="00745CC9">
        <w:t xml:space="preserve">poprzez przekazanie klauzuli informacyjnej wszystkim osobom, których dane osobowe przekazał lub przekaże </w:t>
      </w:r>
      <w:r w:rsidR="00BF3FCF">
        <w:lastRenderedPageBreak/>
        <w:t>Dysponentowi</w:t>
      </w:r>
      <w:r w:rsidRPr="00745CC9">
        <w:t xml:space="preserve">, w celu i w związku z zawarciem i realizacją </w:t>
      </w:r>
      <w:r w:rsidR="00BF3FCF">
        <w:t>U</w:t>
      </w:r>
      <w:r w:rsidRPr="00745CC9">
        <w:t xml:space="preserve">mowy. Dotyczy to m.in. osób reprezentujących </w:t>
      </w:r>
      <w:r>
        <w:t>Beneficjenta</w:t>
      </w:r>
      <w:r w:rsidRPr="00745CC9">
        <w:t xml:space="preserve"> oraz wyznaczonych przez niego do zawarcia i realizacji </w:t>
      </w:r>
      <w:r w:rsidR="00BF3FCF" w:rsidRPr="00884AB7">
        <w:t>U</w:t>
      </w:r>
      <w:r w:rsidRPr="00884AB7">
        <w:t xml:space="preserve">mowy. Klauzula informacyjna </w:t>
      </w:r>
      <w:r w:rsidR="005719AA" w:rsidRPr="00884AB7">
        <w:t>Ministra Finansów</w:t>
      </w:r>
      <w:r w:rsidR="00BF3FCF" w:rsidRPr="00884AB7">
        <w:t xml:space="preserve"> i Gospodarki</w:t>
      </w:r>
      <w:r w:rsidR="00EE581F" w:rsidRPr="00884AB7">
        <w:t xml:space="preserve"> </w:t>
      </w:r>
      <w:r w:rsidRPr="00884AB7">
        <w:t xml:space="preserve">stanowi </w:t>
      </w:r>
      <w:r w:rsidR="005C447A" w:rsidRPr="00884AB7">
        <w:t xml:space="preserve">załącznik </w:t>
      </w:r>
      <w:r w:rsidRPr="00884AB7">
        <w:t xml:space="preserve">nr </w:t>
      </w:r>
      <w:r w:rsidR="00D67E65" w:rsidRPr="00884AB7">
        <w:t>8</w:t>
      </w:r>
      <w:r w:rsidR="001A4259" w:rsidRPr="00745CC9">
        <w:t xml:space="preserve"> </w:t>
      </w:r>
      <w:r w:rsidRPr="00745CC9">
        <w:t xml:space="preserve">do </w:t>
      </w:r>
      <w:r w:rsidR="005719AA">
        <w:t>U</w:t>
      </w:r>
      <w:r w:rsidRPr="00745CC9">
        <w:t>mowy.</w:t>
      </w:r>
    </w:p>
    <w:p w14:paraId="4D18B343" w14:textId="6A4B93E5" w:rsidR="00193DA7" w:rsidRDefault="00193DA7" w:rsidP="00B23B45">
      <w:pPr>
        <w:pStyle w:val="Akapitzlist"/>
        <w:numPr>
          <w:ilvl w:val="0"/>
          <w:numId w:val="16"/>
        </w:numPr>
        <w:autoSpaceDE w:val="0"/>
        <w:autoSpaceDN w:val="0"/>
        <w:adjustRightInd w:val="0"/>
        <w:spacing w:before="120"/>
        <w:ind w:left="426" w:hanging="426"/>
        <w:contextualSpacing w:val="0"/>
        <w:jc w:val="both"/>
      </w:pPr>
      <w:r w:rsidRPr="009D22EB">
        <w:t xml:space="preserve">Na żądanie </w:t>
      </w:r>
      <w:r>
        <w:t>Dysponenta</w:t>
      </w:r>
      <w:r w:rsidRPr="009D22EB">
        <w:t xml:space="preserve">, </w:t>
      </w:r>
      <w:r>
        <w:t xml:space="preserve">Beneficjent </w:t>
      </w:r>
      <w:r w:rsidRPr="009D22EB">
        <w:t>dostarczy dowód przekazania klauzuli informacyjnej</w:t>
      </w:r>
      <w:r>
        <w:t>, o której mowa w ust. 2</w:t>
      </w:r>
      <w:r w:rsidR="00497885">
        <w:t>.</w:t>
      </w:r>
    </w:p>
    <w:p w14:paraId="1399BCAD" w14:textId="25D14A99" w:rsidR="004B63F4" w:rsidRDefault="004B63F4" w:rsidP="00B23B45">
      <w:pPr>
        <w:numPr>
          <w:ilvl w:val="0"/>
          <w:numId w:val="16"/>
        </w:numPr>
        <w:spacing w:before="120"/>
        <w:ind w:left="425" w:hanging="425"/>
        <w:jc w:val="both"/>
      </w:pPr>
      <w:r w:rsidRPr="008A70C0">
        <w:t xml:space="preserve">Za każdy przypadek niespełnienia lub nieterminowego spełnienia obowiązku informacyjnego, o którym mowa w </w:t>
      </w:r>
      <w:r>
        <w:t>ust. 2</w:t>
      </w:r>
      <w:r w:rsidRPr="008A70C0">
        <w:t xml:space="preserve">, </w:t>
      </w:r>
      <w:r>
        <w:t>Beneficjent</w:t>
      </w:r>
      <w:r w:rsidRPr="008A70C0">
        <w:t xml:space="preserve"> zapłaci </w:t>
      </w:r>
      <w:r>
        <w:t>Dysponentowi</w:t>
      </w:r>
      <w:r w:rsidRPr="008A70C0">
        <w:t xml:space="preserve"> karę umowną w wysokości </w:t>
      </w:r>
      <w:r w:rsidR="00132893">
        <w:t>1 0</w:t>
      </w:r>
      <w:r w:rsidR="00BF3FCF" w:rsidRPr="00681FB1">
        <w:t>00</w:t>
      </w:r>
      <w:r w:rsidR="009F7936">
        <w:t>,00</w:t>
      </w:r>
      <w:r w:rsidR="00BF3FCF" w:rsidRPr="00681FB1">
        <w:t xml:space="preserve"> zł</w:t>
      </w:r>
      <w:r w:rsidR="00BF3FCF">
        <w:t xml:space="preserve"> (słownie: </w:t>
      </w:r>
      <w:r w:rsidR="00132893">
        <w:t xml:space="preserve">jeden </w:t>
      </w:r>
      <w:r w:rsidR="006409AF">
        <w:t>tysiąc</w:t>
      </w:r>
      <w:r w:rsidR="00BF3FCF">
        <w:t xml:space="preserve"> złotych</w:t>
      </w:r>
      <w:r w:rsidR="009F7936">
        <w:t xml:space="preserve"> 00/100</w:t>
      </w:r>
      <w:r w:rsidR="00BF3FCF">
        <w:t>)</w:t>
      </w:r>
      <w:r w:rsidRPr="008A70C0">
        <w:t xml:space="preserve">. </w:t>
      </w:r>
      <w:r>
        <w:t>Dysponentowi będzie przysługiwał</w:t>
      </w:r>
      <w:r w:rsidR="001F324B">
        <w:t xml:space="preserve">o prawo </w:t>
      </w:r>
      <w:r>
        <w:t>żądania odszkodowania przenoszącego w</w:t>
      </w:r>
      <w:r w:rsidR="005719AA">
        <w:t>y</w:t>
      </w:r>
      <w:r>
        <w:t>s</w:t>
      </w:r>
      <w:r w:rsidR="005719AA">
        <w:t>o</w:t>
      </w:r>
      <w:r>
        <w:t>kość zastrzeżonej kary umow</w:t>
      </w:r>
      <w:r w:rsidR="001F324B">
        <w:t>nej</w:t>
      </w:r>
      <w:r>
        <w:t>.</w:t>
      </w:r>
    </w:p>
    <w:p w14:paraId="08D38BD9" w14:textId="3D8331E4" w:rsidR="00BF3FCF" w:rsidRDefault="00BF3FCF" w:rsidP="00683E4C">
      <w:pPr>
        <w:pStyle w:val="NormalnyWeb"/>
        <w:spacing w:before="240" w:beforeAutospacing="0" w:after="0" w:afterAutospacing="0" w:line="23" w:lineRule="atLeast"/>
        <w:jc w:val="center"/>
        <w:rPr>
          <w:b/>
          <w:bCs/>
        </w:rPr>
      </w:pPr>
      <w:r>
        <w:rPr>
          <w:b/>
          <w:bCs/>
        </w:rPr>
        <w:t>§ 2</w:t>
      </w:r>
      <w:r w:rsidR="00BF7AA5">
        <w:rPr>
          <w:b/>
          <w:bCs/>
        </w:rPr>
        <w:t>2</w:t>
      </w:r>
    </w:p>
    <w:p w14:paraId="34429DA4" w14:textId="77777777" w:rsidR="00BF3FCF" w:rsidRDefault="00BF3FCF" w:rsidP="00FE13C1">
      <w:pPr>
        <w:pStyle w:val="NormalnyWeb"/>
        <w:spacing w:before="120" w:beforeAutospacing="0" w:after="0" w:afterAutospacing="0" w:line="23" w:lineRule="atLeast"/>
        <w:ind w:firstLine="4536"/>
        <w:rPr>
          <w:b/>
          <w:bCs/>
        </w:rPr>
      </w:pPr>
    </w:p>
    <w:p w14:paraId="44C565B3" w14:textId="77777777" w:rsidR="0023332F" w:rsidRPr="005C224D" w:rsidRDefault="0023332F" w:rsidP="0023332F">
      <w:pPr>
        <w:numPr>
          <w:ilvl w:val="0"/>
          <w:numId w:val="53"/>
        </w:numPr>
        <w:autoSpaceDE w:val="0"/>
        <w:autoSpaceDN w:val="0"/>
        <w:adjustRightInd w:val="0"/>
        <w:spacing w:after="120" w:line="276" w:lineRule="auto"/>
        <w:ind w:left="426" w:hanging="426"/>
        <w:contextualSpacing/>
        <w:jc w:val="both"/>
      </w:pPr>
      <w:r>
        <w:t>Beneficjent</w:t>
      </w:r>
      <w:r w:rsidRPr="005C224D">
        <w:t xml:space="preserve"> zobowiązuje się do zachowania w poufności wszelkich informacji technicznych, prawnych i organizacyjnych, oraz innych informacji </w:t>
      </w:r>
      <w:r>
        <w:t>Dysponenta</w:t>
      </w:r>
      <w:r w:rsidRPr="005C224D">
        <w:t xml:space="preserve"> uzyskanych w trakcie wykonywania </w:t>
      </w:r>
      <w:r>
        <w:t>U</w:t>
      </w:r>
      <w:r w:rsidRPr="005C224D">
        <w:t xml:space="preserve">mowy niezależnie od formy pozyskania tych informacji i ich źródła. </w:t>
      </w:r>
    </w:p>
    <w:p w14:paraId="63DB6A44" w14:textId="74802837" w:rsidR="0023332F" w:rsidRDefault="0023332F" w:rsidP="0023332F">
      <w:pPr>
        <w:pStyle w:val="Akapitzlist"/>
        <w:numPr>
          <w:ilvl w:val="0"/>
          <w:numId w:val="53"/>
        </w:numPr>
        <w:tabs>
          <w:tab w:val="left" w:pos="426"/>
        </w:tabs>
        <w:autoSpaceDE w:val="0"/>
        <w:autoSpaceDN w:val="0"/>
        <w:adjustRightInd w:val="0"/>
        <w:spacing w:before="120" w:after="120" w:line="276" w:lineRule="auto"/>
        <w:ind w:left="426" w:hanging="426"/>
        <w:contextualSpacing w:val="0"/>
        <w:jc w:val="both"/>
      </w:pPr>
      <w:r>
        <w:t>Beneficjent</w:t>
      </w:r>
      <w:r w:rsidRPr="00681FB1">
        <w:t xml:space="preserve"> zobowiązuje się do wykorzystania informacji, o których mowa w ust. 1, jedynie w celach określonych postanowieniami </w:t>
      </w:r>
      <w:r>
        <w:t>Umowy</w:t>
      </w:r>
      <w:r w:rsidRPr="00681FB1">
        <w:t xml:space="preserve"> oraz </w:t>
      </w:r>
      <w:r w:rsidR="003161C4" w:rsidRPr="00681FB1">
        <w:t>wynikający</w:t>
      </w:r>
      <w:r w:rsidR="003161C4">
        <w:t>mi</w:t>
      </w:r>
      <w:r w:rsidR="003161C4" w:rsidRPr="00681FB1">
        <w:t xml:space="preserve"> </w:t>
      </w:r>
      <w:r>
        <w:br/>
      </w:r>
      <w:r w:rsidRPr="00681FB1">
        <w:t>z obowiązujących uregulowań prawnych.</w:t>
      </w:r>
    </w:p>
    <w:p w14:paraId="738899F4" w14:textId="1CCF91D0" w:rsidR="0023332F" w:rsidRPr="00681FB1" w:rsidRDefault="0023332F" w:rsidP="0023332F">
      <w:pPr>
        <w:pStyle w:val="Akapitzlist"/>
        <w:numPr>
          <w:ilvl w:val="0"/>
          <w:numId w:val="53"/>
        </w:numPr>
        <w:tabs>
          <w:tab w:val="left" w:pos="426"/>
        </w:tabs>
        <w:autoSpaceDE w:val="0"/>
        <w:autoSpaceDN w:val="0"/>
        <w:adjustRightInd w:val="0"/>
        <w:spacing w:before="120" w:after="120" w:line="276" w:lineRule="auto"/>
        <w:ind w:left="426" w:hanging="426"/>
        <w:contextualSpacing w:val="0"/>
        <w:jc w:val="both"/>
      </w:pPr>
      <w:r>
        <w:t>Beneficjent</w:t>
      </w:r>
      <w:r w:rsidRPr="005C224D">
        <w:t xml:space="preserve"> zobowiązuje się do ujawnienia informacji </w:t>
      </w:r>
      <w:r>
        <w:t>dotyczących przedmiotu Umowy, w</w:t>
      </w:r>
      <w:r w:rsidR="00373CE7">
        <w:t> </w:t>
      </w:r>
      <w:r>
        <w:t xml:space="preserve">tym informacji technicznych, prawnych i organizacyjnych </w:t>
      </w:r>
      <w:r w:rsidRPr="005C224D">
        <w:t xml:space="preserve">jedynie tym osobom, którym będą one niezbędne do wykonywania powierzonych im czynności i tylko </w:t>
      </w:r>
      <w:r>
        <w:br/>
      </w:r>
      <w:r w:rsidRPr="005C224D">
        <w:t xml:space="preserve">w zakresie, w jakim </w:t>
      </w:r>
      <w:r>
        <w:t>odbiorca informacji</w:t>
      </w:r>
      <w:r w:rsidRPr="005C224D">
        <w:t xml:space="preserve"> musi mieć do nich dostęp dla celów realizacji </w:t>
      </w:r>
      <w:r>
        <w:t>Z</w:t>
      </w:r>
      <w:r w:rsidRPr="005C224D">
        <w:t>adania</w:t>
      </w:r>
      <w:r>
        <w:t>.</w:t>
      </w:r>
      <w:r w:rsidRPr="005C224D">
        <w:t xml:space="preserve"> </w:t>
      </w:r>
    </w:p>
    <w:p w14:paraId="5A870B04" w14:textId="33A47F3D" w:rsidR="0023332F" w:rsidRPr="00681FB1" w:rsidRDefault="0023332F" w:rsidP="0023332F">
      <w:pPr>
        <w:pStyle w:val="Akapitzlist"/>
        <w:numPr>
          <w:ilvl w:val="0"/>
          <w:numId w:val="53"/>
        </w:numPr>
        <w:tabs>
          <w:tab w:val="left" w:pos="426"/>
        </w:tabs>
        <w:autoSpaceDE w:val="0"/>
        <w:autoSpaceDN w:val="0"/>
        <w:adjustRightInd w:val="0"/>
        <w:spacing w:before="120" w:after="120" w:line="276" w:lineRule="auto"/>
        <w:ind w:left="426" w:hanging="426"/>
        <w:contextualSpacing w:val="0"/>
        <w:jc w:val="both"/>
      </w:pPr>
      <w:r>
        <w:t>Beneficjent</w:t>
      </w:r>
      <w:r w:rsidRPr="00681FB1">
        <w:t xml:space="preserve"> zobowiązuje się do niekopiowania, niepowielania, </w:t>
      </w:r>
      <w:r w:rsidR="003161C4">
        <w:t>a także do</w:t>
      </w:r>
      <w:r w:rsidR="00843A5B">
        <w:t> </w:t>
      </w:r>
      <w:r w:rsidRPr="00681FB1">
        <w:t>nierozpowszechniania jakiejkolwiek części informacji, o których mowa w ust. 1, z</w:t>
      </w:r>
      <w:r w:rsidR="006409AF">
        <w:t> </w:t>
      </w:r>
      <w:r w:rsidRPr="00681FB1">
        <w:t xml:space="preserve">wyjątkiem uzasadnionej potrzeby do celów związanych z realizacją </w:t>
      </w:r>
      <w:r>
        <w:t>Umowy</w:t>
      </w:r>
      <w:r w:rsidRPr="00681FB1">
        <w:t>, po</w:t>
      </w:r>
      <w:r w:rsidR="006409AF">
        <w:t> </w:t>
      </w:r>
      <w:r w:rsidRPr="00681FB1">
        <w:t>uprzednim uzyskaniu pisemnej zgody od Dysponenta, którego</w:t>
      </w:r>
      <w:r w:rsidR="008026CB">
        <w:t xml:space="preserve"> </w:t>
      </w:r>
      <w:r w:rsidRPr="00681FB1">
        <w:t xml:space="preserve">informacja </w:t>
      </w:r>
      <w:r w:rsidR="003161C4">
        <w:t>lub</w:t>
      </w:r>
      <w:r w:rsidR="008026CB">
        <w:t xml:space="preserve"> </w:t>
      </w:r>
      <w:r w:rsidRPr="00681FB1">
        <w:t xml:space="preserve">źródło </w:t>
      </w:r>
      <w:r w:rsidR="003161C4">
        <w:t xml:space="preserve">informacji </w:t>
      </w:r>
      <w:r w:rsidRPr="00681FB1">
        <w:t>dotyczy.</w:t>
      </w:r>
    </w:p>
    <w:p w14:paraId="09BE8F85" w14:textId="3E4B2204" w:rsidR="0023332F" w:rsidRPr="00681FB1" w:rsidRDefault="0023332F" w:rsidP="0023332F">
      <w:pPr>
        <w:pStyle w:val="Akapitzlist"/>
        <w:numPr>
          <w:ilvl w:val="0"/>
          <w:numId w:val="53"/>
        </w:numPr>
        <w:tabs>
          <w:tab w:val="left" w:pos="426"/>
        </w:tabs>
        <w:autoSpaceDE w:val="0"/>
        <w:autoSpaceDN w:val="0"/>
        <w:adjustRightInd w:val="0"/>
        <w:spacing w:before="120" w:after="120" w:line="276" w:lineRule="auto"/>
        <w:ind w:left="426" w:hanging="426"/>
        <w:contextualSpacing w:val="0"/>
        <w:jc w:val="both"/>
      </w:pPr>
      <w:r w:rsidRPr="00681FB1">
        <w:t xml:space="preserve">Strony zobowiązują się do przestrzegania przy wykonywaniu </w:t>
      </w:r>
      <w:r>
        <w:t>Umowy</w:t>
      </w:r>
      <w:r w:rsidRPr="00681FB1">
        <w:t xml:space="preserve"> wszystkich postanowień zawartych w obowiązujących przepisach praw</w:t>
      </w:r>
      <w:r w:rsidR="003161C4">
        <w:t>nych</w:t>
      </w:r>
      <w:r w:rsidRPr="00681FB1">
        <w:t xml:space="preserve"> związanych z ochroną </w:t>
      </w:r>
      <w:r w:rsidR="003161C4">
        <w:t>tajemnic prawnie chronionych</w:t>
      </w:r>
      <w:r w:rsidRPr="00681FB1">
        <w:t>.</w:t>
      </w:r>
    </w:p>
    <w:p w14:paraId="6E94867A" w14:textId="77777777" w:rsidR="0023332F" w:rsidRPr="00681FB1" w:rsidRDefault="0023332F" w:rsidP="0023332F">
      <w:pPr>
        <w:pStyle w:val="Akapitzlist"/>
        <w:numPr>
          <w:ilvl w:val="0"/>
          <w:numId w:val="53"/>
        </w:numPr>
        <w:tabs>
          <w:tab w:val="left" w:pos="426"/>
        </w:tabs>
        <w:autoSpaceDE w:val="0"/>
        <w:autoSpaceDN w:val="0"/>
        <w:adjustRightInd w:val="0"/>
        <w:spacing w:before="120" w:after="120" w:line="276" w:lineRule="auto"/>
        <w:ind w:left="426" w:hanging="426"/>
        <w:contextualSpacing w:val="0"/>
        <w:jc w:val="both"/>
      </w:pPr>
      <w:r>
        <w:t>Beneficjent</w:t>
      </w:r>
      <w:r w:rsidRPr="00681FB1">
        <w:t xml:space="preserve"> zobowiązuje się przestrzegać przepisów regulujących zasady postępowania </w:t>
      </w:r>
      <w:r w:rsidRPr="00681FB1">
        <w:br/>
        <w:t xml:space="preserve">z dokumentami lub danymi Dysponenta w zakresie niezbędnym do realizacji </w:t>
      </w:r>
      <w:r>
        <w:t>Umowy</w:t>
      </w:r>
      <w:r w:rsidRPr="00681FB1">
        <w:t xml:space="preserve">, które obowiązują u Dysponenta. </w:t>
      </w:r>
    </w:p>
    <w:p w14:paraId="52F7FA1E" w14:textId="2F57EE92" w:rsidR="0023332F" w:rsidRPr="00681FB1" w:rsidRDefault="0023332F" w:rsidP="0023332F">
      <w:pPr>
        <w:pStyle w:val="Akapitzlist"/>
        <w:numPr>
          <w:ilvl w:val="0"/>
          <w:numId w:val="53"/>
        </w:numPr>
        <w:tabs>
          <w:tab w:val="left" w:pos="426"/>
        </w:tabs>
        <w:autoSpaceDE w:val="0"/>
        <w:autoSpaceDN w:val="0"/>
        <w:adjustRightInd w:val="0"/>
        <w:spacing w:before="120" w:after="120" w:line="276" w:lineRule="auto"/>
        <w:ind w:left="426" w:hanging="426"/>
        <w:contextualSpacing w:val="0"/>
        <w:jc w:val="both"/>
      </w:pPr>
      <w:r w:rsidRPr="00681FB1">
        <w:t>Obowiązek określony w ust. 1 nie dotyczy informacji powszechnie znanych oraz udostępniania</w:t>
      </w:r>
      <w:r w:rsidR="003161C4">
        <w:t xml:space="preserve"> informacji</w:t>
      </w:r>
      <w:r w:rsidR="008026CB">
        <w:t xml:space="preserve"> </w:t>
      </w:r>
      <w:r w:rsidRPr="00681FB1">
        <w:t>na podstawie bezwzględnie obowiązujących przepisów prawa,</w:t>
      </w:r>
      <w:r w:rsidRPr="00681FB1">
        <w:br/>
        <w:t xml:space="preserve"> w szczególności na żądanie sądu, prokuratury, organów podatkowych lub organów kontrolnych</w:t>
      </w:r>
      <w:r w:rsidR="00A56497">
        <w:t>.</w:t>
      </w:r>
    </w:p>
    <w:p w14:paraId="0E433E39" w14:textId="77777777" w:rsidR="0023332F" w:rsidRPr="00681FB1" w:rsidRDefault="0023332F" w:rsidP="0023332F">
      <w:pPr>
        <w:pStyle w:val="Akapitzlist"/>
        <w:numPr>
          <w:ilvl w:val="0"/>
          <w:numId w:val="53"/>
        </w:numPr>
        <w:tabs>
          <w:tab w:val="left" w:pos="426"/>
        </w:tabs>
        <w:autoSpaceDE w:val="0"/>
        <w:autoSpaceDN w:val="0"/>
        <w:adjustRightInd w:val="0"/>
        <w:spacing w:before="120" w:after="120" w:line="276" w:lineRule="auto"/>
        <w:ind w:left="426" w:hanging="426"/>
        <w:contextualSpacing w:val="0"/>
        <w:jc w:val="both"/>
      </w:pPr>
      <w:r w:rsidRPr="00681FB1">
        <w:t xml:space="preserve">Nie będą uważane za chronione informacje, które: </w:t>
      </w:r>
    </w:p>
    <w:p w14:paraId="44B6C4B5" w14:textId="77777777" w:rsidR="0023332F" w:rsidRPr="00681FB1" w:rsidRDefault="0023332F" w:rsidP="0023332F">
      <w:pPr>
        <w:pStyle w:val="Akapitzlist"/>
        <w:numPr>
          <w:ilvl w:val="0"/>
          <w:numId w:val="54"/>
        </w:numPr>
        <w:autoSpaceDE w:val="0"/>
        <w:autoSpaceDN w:val="0"/>
        <w:adjustRightInd w:val="0"/>
        <w:spacing w:before="120" w:after="120" w:line="276" w:lineRule="auto"/>
        <w:contextualSpacing w:val="0"/>
        <w:jc w:val="both"/>
      </w:pPr>
      <w:r w:rsidRPr="00681FB1">
        <w:lastRenderedPageBreak/>
        <w:t xml:space="preserve">wcześniej stały się informacją publiczną w okolicznościach niebędących wynikiem czynu bezprawnego lub naruszającego postanowienia </w:t>
      </w:r>
      <w:r>
        <w:t>Umowy</w:t>
      </w:r>
      <w:r w:rsidRPr="00681FB1">
        <w:t xml:space="preserve"> przez którąkolwiek ze Stron; </w:t>
      </w:r>
    </w:p>
    <w:p w14:paraId="32A52FD8" w14:textId="77777777" w:rsidR="0023332F" w:rsidRPr="00681FB1" w:rsidRDefault="0023332F" w:rsidP="0023332F">
      <w:pPr>
        <w:pStyle w:val="Akapitzlist"/>
        <w:numPr>
          <w:ilvl w:val="0"/>
          <w:numId w:val="54"/>
        </w:numPr>
        <w:autoSpaceDE w:val="0"/>
        <w:autoSpaceDN w:val="0"/>
        <w:adjustRightInd w:val="0"/>
        <w:spacing w:before="120" w:after="120" w:line="276" w:lineRule="auto"/>
        <w:contextualSpacing w:val="0"/>
        <w:jc w:val="both"/>
      </w:pPr>
      <w:r w:rsidRPr="00681FB1">
        <w:t xml:space="preserve">były zatwierdzone do rozpowszechniania na podstawie uprzedniej pisemnej zgody Strony, której dotyczą; </w:t>
      </w:r>
    </w:p>
    <w:p w14:paraId="06292E04" w14:textId="77777777" w:rsidR="0023332F" w:rsidRPr="00681FB1" w:rsidRDefault="0023332F" w:rsidP="0023332F">
      <w:pPr>
        <w:pStyle w:val="Akapitzlist"/>
        <w:numPr>
          <w:ilvl w:val="0"/>
          <w:numId w:val="54"/>
        </w:numPr>
        <w:autoSpaceDE w:val="0"/>
        <w:autoSpaceDN w:val="0"/>
        <w:adjustRightInd w:val="0"/>
        <w:spacing w:before="120" w:after="120" w:line="276" w:lineRule="auto"/>
        <w:contextualSpacing w:val="0"/>
        <w:jc w:val="both"/>
      </w:pPr>
      <w:r w:rsidRPr="00681FB1">
        <w:t xml:space="preserve">zostały przekazane Stronie otrzymującej przez osobę trzecią niebędącą Stroną </w:t>
      </w:r>
      <w:r>
        <w:t>Umowy</w:t>
      </w:r>
      <w:r w:rsidRPr="00681FB1">
        <w:t xml:space="preserve"> zgodnie z prawem i bez ograniczeń. </w:t>
      </w:r>
    </w:p>
    <w:p w14:paraId="74D6F9EF" w14:textId="77777777" w:rsidR="0023332F" w:rsidRDefault="0023332F" w:rsidP="0023332F">
      <w:pPr>
        <w:pStyle w:val="Akapitzlist"/>
        <w:numPr>
          <w:ilvl w:val="0"/>
          <w:numId w:val="53"/>
        </w:numPr>
        <w:autoSpaceDE w:val="0"/>
        <w:autoSpaceDN w:val="0"/>
        <w:adjustRightInd w:val="0"/>
        <w:spacing w:before="120" w:after="120" w:line="276" w:lineRule="auto"/>
        <w:ind w:left="426"/>
        <w:contextualSpacing w:val="0"/>
        <w:jc w:val="both"/>
      </w:pPr>
      <w:r w:rsidRPr="00681FB1">
        <w:t xml:space="preserve">Obowiązek zachowania w poufności informacji, o których mowa w ust. 1, przez </w:t>
      </w:r>
      <w:r>
        <w:t>Beneficjent</w:t>
      </w:r>
      <w:r w:rsidRPr="00681FB1">
        <w:t xml:space="preserve">a obowiązuje także po ustaniu </w:t>
      </w:r>
      <w:r>
        <w:t>Umowy</w:t>
      </w:r>
      <w:r w:rsidRPr="00681FB1">
        <w:t xml:space="preserve">. </w:t>
      </w:r>
    </w:p>
    <w:p w14:paraId="763F45A6" w14:textId="77777777" w:rsidR="0023332F" w:rsidRPr="005C224D" w:rsidRDefault="0023332F" w:rsidP="0023332F">
      <w:pPr>
        <w:pStyle w:val="Akapitzlist"/>
        <w:numPr>
          <w:ilvl w:val="0"/>
          <w:numId w:val="53"/>
        </w:numPr>
        <w:tabs>
          <w:tab w:val="left" w:pos="426"/>
        </w:tabs>
        <w:autoSpaceDE w:val="0"/>
        <w:autoSpaceDN w:val="0"/>
        <w:adjustRightInd w:val="0"/>
        <w:spacing w:before="120" w:after="120" w:line="276" w:lineRule="auto"/>
        <w:ind w:left="426" w:hanging="426"/>
        <w:contextualSpacing w:val="0"/>
        <w:jc w:val="both"/>
      </w:pPr>
      <w:r>
        <w:t>Beneficjent</w:t>
      </w:r>
      <w:r w:rsidRPr="005C224D">
        <w:t xml:space="preserve"> ponosi odpowiedzialność za zachowanie w poufności informacji przez swoich pracowników, podwykonawców i wszelki</w:t>
      </w:r>
      <w:r>
        <w:t>e</w:t>
      </w:r>
      <w:r w:rsidRPr="005C224D">
        <w:t xml:space="preserve"> inn</w:t>
      </w:r>
      <w:r>
        <w:t>e</w:t>
      </w:r>
      <w:r w:rsidRPr="005C224D">
        <w:t xml:space="preserve"> os</w:t>
      </w:r>
      <w:r>
        <w:t>o</w:t>
      </w:r>
      <w:r w:rsidRPr="005C224D">
        <w:t>b</w:t>
      </w:r>
      <w:r>
        <w:t>y</w:t>
      </w:r>
      <w:r w:rsidRPr="005C224D">
        <w:t>, którymi będzie się posługiwać przy wykonywaniu Umowy.</w:t>
      </w:r>
    </w:p>
    <w:p w14:paraId="745FED02" w14:textId="033CD6F2" w:rsidR="0023332F" w:rsidRPr="00681FB1" w:rsidRDefault="0023332F" w:rsidP="0023332F">
      <w:pPr>
        <w:pStyle w:val="Akapitzlist"/>
        <w:numPr>
          <w:ilvl w:val="0"/>
          <w:numId w:val="53"/>
        </w:numPr>
        <w:autoSpaceDE w:val="0"/>
        <w:autoSpaceDN w:val="0"/>
        <w:adjustRightInd w:val="0"/>
        <w:spacing w:before="120" w:after="120" w:line="276" w:lineRule="auto"/>
        <w:ind w:left="426"/>
        <w:contextualSpacing w:val="0"/>
        <w:jc w:val="both"/>
      </w:pPr>
      <w:r>
        <w:t>Beneficjent</w:t>
      </w:r>
      <w:r w:rsidRPr="00681FB1">
        <w:t xml:space="preserve"> odpowiada za szkodę wyrządzoną Dysponentowi przez ujawnienie, przekazanie, wykorzystanie, zbycie lub oferowanie do zbycia informacji otrzymanych od</w:t>
      </w:r>
      <w:r w:rsidR="00944C4B">
        <w:t> </w:t>
      </w:r>
      <w:r w:rsidRPr="00681FB1">
        <w:t>Dysponenta, wbrew</w:t>
      </w:r>
      <w:r w:rsidRPr="00681FB1">
        <w:rPr>
          <w:rFonts w:eastAsiaTheme="minorHAnsi"/>
          <w:lang w:eastAsia="en-US"/>
        </w:rPr>
        <w:t xml:space="preserve"> postanowieniom </w:t>
      </w:r>
      <w:r>
        <w:rPr>
          <w:rFonts w:eastAsiaTheme="minorHAnsi"/>
          <w:lang w:eastAsia="en-US"/>
        </w:rPr>
        <w:t>Umowy</w:t>
      </w:r>
      <w:r w:rsidRPr="00681FB1">
        <w:rPr>
          <w:rFonts w:eastAsiaTheme="minorHAnsi"/>
          <w:lang w:eastAsia="en-US"/>
        </w:rPr>
        <w:t xml:space="preserve">. Zobowiązanie to wiąże </w:t>
      </w:r>
      <w:r>
        <w:rPr>
          <w:rFonts w:eastAsiaTheme="minorHAnsi"/>
          <w:lang w:eastAsia="en-US"/>
        </w:rPr>
        <w:t>Beneficjent</w:t>
      </w:r>
      <w:r w:rsidRPr="00681FB1">
        <w:rPr>
          <w:rFonts w:eastAsiaTheme="minorHAnsi"/>
          <w:lang w:eastAsia="en-US"/>
        </w:rPr>
        <w:t xml:space="preserve">a również po wykonaniu </w:t>
      </w:r>
      <w:r>
        <w:rPr>
          <w:rFonts w:eastAsiaTheme="minorHAnsi"/>
          <w:lang w:eastAsia="en-US"/>
        </w:rPr>
        <w:t>Umowy</w:t>
      </w:r>
      <w:r w:rsidRPr="00681FB1">
        <w:rPr>
          <w:rFonts w:eastAsiaTheme="minorHAnsi"/>
          <w:lang w:eastAsia="en-US"/>
        </w:rPr>
        <w:t>, jej rozwiązaniu lub odstąpieniu, bez względu na</w:t>
      </w:r>
      <w:r w:rsidR="00944C4B">
        <w:rPr>
          <w:rFonts w:eastAsiaTheme="minorHAnsi"/>
          <w:lang w:eastAsia="en-US"/>
        </w:rPr>
        <w:t> </w:t>
      </w:r>
      <w:r w:rsidRPr="00681FB1">
        <w:rPr>
          <w:rFonts w:eastAsiaTheme="minorHAnsi"/>
          <w:lang w:eastAsia="en-US"/>
        </w:rPr>
        <w:t>przyczynę</w:t>
      </w:r>
      <w:r>
        <w:rPr>
          <w:rFonts w:eastAsiaTheme="minorHAnsi"/>
          <w:lang w:eastAsia="en-US"/>
        </w:rPr>
        <w:t>.</w:t>
      </w:r>
      <w:r w:rsidRPr="00681FB1">
        <w:rPr>
          <w:rFonts w:eastAsiaTheme="minorHAnsi"/>
          <w:lang w:eastAsia="en-US"/>
        </w:rPr>
        <w:t xml:space="preserve"> </w:t>
      </w:r>
      <w:r>
        <w:rPr>
          <w:rFonts w:eastAsiaTheme="minorHAnsi"/>
          <w:lang w:eastAsia="en-US"/>
        </w:rPr>
        <w:t xml:space="preserve"> </w:t>
      </w:r>
    </w:p>
    <w:p w14:paraId="1F1461BC" w14:textId="23288E5C" w:rsidR="0023332F" w:rsidRDefault="0023332F" w:rsidP="0023332F">
      <w:pPr>
        <w:pStyle w:val="Akapitzlist"/>
        <w:numPr>
          <w:ilvl w:val="0"/>
          <w:numId w:val="53"/>
        </w:numPr>
        <w:autoSpaceDE w:val="0"/>
        <w:autoSpaceDN w:val="0"/>
        <w:adjustRightInd w:val="0"/>
        <w:spacing w:before="120" w:after="120" w:line="276" w:lineRule="auto"/>
        <w:ind w:left="426"/>
        <w:contextualSpacing w:val="0"/>
        <w:jc w:val="both"/>
      </w:pPr>
      <w:r w:rsidRPr="00681FB1">
        <w:t xml:space="preserve">W przypadku naruszenia przez </w:t>
      </w:r>
      <w:r>
        <w:t>Beneficjent</w:t>
      </w:r>
      <w:r w:rsidRPr="00681FB1">
        <w:t xml:space="preserve">a lub jakąkolwiek osobę, </w:t>
      </w:r>
      <w:r w:rsidR="008026CB">
        <w:t>przy</w:t>
      </w:r>
      <w:r w:rsidRPr="00681FB1">
        <w:t xml:space="preserve"> pomoc</w:t>
      </w:r>
      <w:r w:rsidR="008026CB">
        <w:t xml:space="preserve">y </w:t>
      </w:r>
      <w:r w:rsidRPr="00681FB1">
        <w:t xml:space="preserve">której </w:t>
      </w:r>
      <w:r>
        <w:t>Beneficjent</w:t>
      </w:r>
      <w:r w:rsidRPr="00681FB1">
        <w:t xml:space="preserve"> wykonuje Umowę, zasad lub obowiązków zachowania poufności,  </w:t>
      </w:r>
      <w:r>
        <w:t>Beneficjent</w:t>
      </w:r>
      <w:r w:rsidRPr="00681FB1">
        <w:t xml:space="preserve"> zapłaci Dysponentowi karę umowną w wysokości </w:t>
      </w:r>
      <w:r w:rsidR="008026CB">
        <w:t>1 0</w:t>
      </w:r>
      <w:r w:rsidRPr="00681FB1">
        <w:t>00</w:t>
      </w:r>
      <w:r w:rsidR="008026CB">
        <w:t>,00</w:t>
      </w:r>
      <w:r w:rsidRPr="00681FB1">
        <w:t xml:space="preserve"> zł</w:t>
      </w:r>
      <w:r>
        <w:t xml:space="preserve"> (słownie: </w:t>
      </w:r>
      <w:r w:rsidR="008026CB">
        <w:t xml:space="preserve">jeden tysiąc </w:t>
      </w:r>
      <w:r>
        <w:t>złotych</w:t>
      </w:r>
      <w:r w:rsidR="008026CB">
        <w:t xml:space="preserve"> 00/100</w:t>
      </w:r>
      <w:r>
        <w:t xml:space="preserve">) </w:t>
      </w:r>
      <w:r w:rsidRPr="00681FB1">
        <w:t xml:space="preserve">za każdy przypadek takiego naruszenia. </w:t>
      </w:r>
      <w:bookmarkStart w:id="31" w:name="_Hlk194242206"/>
      <w:r w:rsidR="008026CB">
        <w:t xml:space="preserve">Dysponentowi </w:t>
      </w:r>
      <w:r w:rsidR="008026CB" w:rsidRPr="00C76A9A">
        <w:t>będzie przysługiwał</w:t>
      </w:r>
      <w:r w:rsidR="008026CB">
        <w:t>o prawo</w:t>
      </w:r>
      <w:r w:rsidR="008026CB" w:rsidRPr="00C76A9A">
        <w:t xml:space="preserve"> żądania odszkodowania przenoszącego wysokość zastrzeżonej kary umownej.</w:t>
      </w:r>
    </w:p>
    <w:p w14:paraId="1EAACDB8" w14:textId="5B682E54" w:rsidR="003161C4" w:rsidRPr="005C224D" w:rsidRDefault="00456D5F" w:rsidP="00A46AD6">
      <w:pPr>
        <w:pStyle w:val="Akapitzlist"/>
        <w:numPr>
          <w:ilvl w:val="0"/>
          <w:numId w:val="53"/>
        </w:numPr>
        <w:autoSpaceDE w:val="0"/>
        <w:autoSpaceDN w:val="0"/>
        <w:adjustRightInd w:val="0"/>
        <w:spacing w:before="120" w:after="120" w:line="23" w:lineRule="atLeast"/>
        <w:ind w:left="426"/>
        <w:contextualSpacing w:val="0"/>
        <w:jc w:val="both"/>
      </w:pPr>
      <w:r>
        <w:t>Beneficjent</w:t>
      </w:r>
      <w:r w:rsidR="003161C4" w:rsidRPr="005C224D">
        <w:t xml:space="preserve"> oświadcza, że:</w:t>
      </w:r>
    </w:p>
    <w:p w14:paraId="19A2C072" w14:textId="77777777" w:rsidR="003161C4" w:rsidRPr="005C224D" w:rsidRDefault="003161C4" w:rsidP="00A46AD6">
      <w:pPr>
        <w:numPr>
          <w:ilvl w:val="0"/>
          <w:numId w:val="60"/>
        </w:numPr>
        <w:autoSpaceDE w:val="0"/>
        <w:autoSpaceDN w:val="0"/>
        <w:adjustRightInd w:val="0"/>
        <w:spacing w:before="120" w:after="120" w:line="23" w:lineRule="atLeast"/>
        <w:jc w:val="both"/>
      </w:pPr>
      <w:r w:rsidRPr="005C224D">
        <w:t xml:space="preserve">znana jest mu treść przepisów w zakresie ochrony informacji i tajemnic prawnie chronionych tj. </w:t>
      </w:r>
    </w:p>
    <w:p w14:paraId="13BD9C86" w14:textId="77777777" w:rsidR="003161C4" w:rsidRPr="005C224D" w:rsidRDefault="003161C4" w:rsidP="00A46AD6">
      <w:pPr>
        <w:numPr>
          <w:ilvl w:val="0"/>
          <w:numId w:val="61"/>
        </w:numPr>
        <w:autoSpaceDE w:val="0"/>
        <w:autoSpaceDN w:val="0"/>
        <w:adjustRightInd w:val="0"/>
        <w:spacing w:before="120" w:after="120" w:line="23" w:lineRule="atLeast"/>
        <w:ind w:left="993"/>
        <w:jc w:val="both"/>
      </w:pPr>
      <w:r w:rsidRPr="005C224D">
        <w:t>ustawa z dnia 6 czerwca 1997 r. Kodeks Karny,</w:t>
      </w:r>
    </w:p>
    <w:p w14:paraId="6C2A829D" w14:textId="77777777" w:rsidR="003161C4" w:rsidRPr="005C224D" w:rsidRDefault="003161C4" w:rsidP="00A46AD6">
      <w:pPr>
        <w:numPr>
          <w:ilvl w:val="0"/>
          <w:numId w:val="61"/>
        </w:numPr>
        <w:autoSpaceDE w:val="0"/>
        <w:autoSpaceDN w:val="0"/>
        <w:adjustRightInd w:val="0"/>
        <w:spacing w:before="120" w:after="120" w:line="23" w:lineRule="atLeast"/>
        <w:ind w:left="993"/>
        <w:jc w:val="both"/>
      </w:pPr>
      <w:r w:rsidRPr="005C224D">
        <w:t xml:space="preserve">Rozporządzenie Parlamentu Europejskiego i Rady (UE) 2016/679 z dnia </w:t>
      </w:r>
      <w:r>
        <w:br/>
      </w:r>
      <w:r w:rsidRPr="005C224D">
        <w:t xml:space="preserve">27 kwietnia 2016 r. w sprawie ochrony osób fizycznych w związku </w:t>
      </w:r>
      <w:r>
        <w:br/>
      </w:r>
      <w:r w:rsidRPr="005C224D">
        <w:t>z przetwarzaniem danych osobowych i w sprawie swobodnego przepływu takich danych oraz uchylenia dyrektywy 95/46/WE („RODO”),</w:t>
      </w:r>
    </w:p>
    <w:p w14:paraId="35E1BB3F" w14:textId="77777777" w:rsidR="003161C4" w:rsidRDefault="003161C4" w:rsidP="00A46AD6">
      <w:pPr>
        <w:numPr>
          <w:ilvl w:val="0"/>
          <w:numId w:val="61"/>
        </w:numPr>
        <w:autoSpaceDE w:val="0"/>
        <w:autoSpaceDN w:val="0"/>
        <w:adjustRightInd w:val="0"/>
        <w:spacing w:before="120" w:after="120" w:line="23" w:lineRule="atLeast"/>
        <w:ind w:left="993" w:hanging="284"/>
        <w:jc w:val="both"/>
      </w:pPr>
      <w:r w:rsidRPr="005C224D">
        <w:t>ustawa z dnia 10 maja 2018 r. o ochronie danych osobowych</w:t>
      </w:r>
      <w:r>
        <w:t>,</w:t>
      </w:r>
    </w:p>
    <w:p w14:paraId="37441763" w14:textId="5815B054" w:rsidR="003161C4" w:rsidRPr="00A46AD6" w:rsidRDefault="003161C4" w:rsidP="00A46AD6">
      <w:pPr>
        <w:autoSpaceDE w:val="0"/>
        <w:autoSpaceDN w:val="0"/>
        <w:adjustRightInd w:val="0"/>
        <w:spacing w:before="120" w:after="120" w:line="23" w:lineRule="atLeast"/>
        <w:ind w:left="785" w:hanging="76"/>
        <w:jc w:val="both"/>
        <w:rPr>
          <w:color w:val="000000"/>
        </w:rPr>
      </w:pPr>
      <w:r w:rsidRPr="00987B03">
        <w:rPr>
          <w:color w:val="000000"/>
        </w:rPr>
        <w:t xml:space="preserve"> a także, że będzie ich przestrzegał zarówno w czasie realizacji Umowy jak i po jej</w:t>
      </w:r>
      <w:r w:rsidR="00A46AD6">
        <w:rPr>
          <w:color w:val="000000"/>
        </w:rPr>
        <w:t xml:space="preserve"> </w:t>
      </w:r>
      <w:r w:rsidRPr="00987B03">
        <w:rPr>
          <w:color w:val="000000"/>
        </w:rPr>
        <w:t>zakończeniu;</w:t>
      </w:r>
    </w:p>
    <w:p w14:paraId="65EA1837" w14:textId="6AB65119" w:rsidR="003161C4" w:rsidRDefault="003161C4" w:rsidP="00A46AD6">
      <w:pPr>
        <w:numPr>
          <w:ilvl w:val="0"/>
          <w:numId w:val="60"/>
        </w:numPr>
        <w:autoSpaceDE w:val="0"/>
        <w:autoSpaceDN w:val="0"/>
        <w:adjustRightInd w:val="0"/>
        <w:spacing w:before="120" w:after="120" w:line="23" w:lineRule="atLeast"/>
        <w:jc w:val="both"/>
      </w:pPr>
      <w:r w:rsidRPr="005C224D">
        <w:t xml:space="preserve">każda z osób uczestniczących w realizacji Umowy zobowiązała się wobec niego, jako </w:t>
      </w:r>
      <w:r w:rsidR="00456D5F">
        <w:t>Beneficjenta</w:t>
      </w:r>
      <w:r w:rsidRPr="005C224D">
        <w:t>, nie ujawniać żadnych informacji, z którymi zapozna się</w:t>
      </w:r>
      <w:r w:rsidR="00A46AD6">
        <w:t> </w:t>
      </w:r>
      <w:r w:rsidRPr="005C224D">
        <w:t>podczas wykonywania czynności zleconych do realizacji oraz zapoznała się z treścią ww. przepisów i zobowiązała się do ich przestrzegania, zarówno w czasie realizacji Umowy, jak i po jej zakończeniu.</w:t>
      </w:r>
    </w:p>
    <w:p w14:paraId="6BF63473" w14:textId="626EC010" w:rsidR="0023332F" w:rsidRPr="005C224D" w:rsidRDefault="0023332F" w:rsidP="0023332F">
      <w:pPr>
        <w:pStyle w:val="Akapitzlist"/>
        <w:numPr>
          <w:ilvl w:val="0"/>
          <w:numId w:val="53"/>
        </w:numPr>
        <w:autoSpaceDE w:val="0"/>
        <w:autoSpaceDN w:val="0"/>
        <w:adjustRightInd w:val="0"/>
        <w:spacing w:before="120" w:after="120" w:line="276" w:lineRule="auto"/>
        <w:ind w:left="426"/>
        <w:contextualSpacing w:val="0"/>
        <w:jc w:val="both"/>
      </w:pPr>
      <w:r>
        <w:t>Beneficjent</w:t>
      </w:r>
      <w:r w:rsidRPr="005C224D">
        <w:t xml:space="preserve"> i osoby, o których mowa w ust. </w:t>
      </w:r>
      <w:r>
        <w:t>10</w:t>
      </w:r>
      <w:r w:rsidRPr="005C224D">
        <w:t xml:space="preserve">, zobowiązani są do zapoznania się z treścią Polityki Bezpieczeństwa Informacji Resortu Finansów stosowanej przez </w:t>
      </w:r>
      <w:r>
        <w:t>Dysponenta</w:t>
      </w:r>
      <w:r w:rsidRPr="005C224D">
        <w:t xml:space="preserve"> i</w:t>
      </w:r>
      <w:r w:rsidR="00BB4890">
        <w:t> </w:t>
      </w:r>
      <w:r w:rsidRPr="005C224D">
        <w:t xml:space="preserve">przestrzegania jej postanowień. </w:t>
      </w:r>
      <w:r>
        <w:t>Dysponent</w:t>
      </w:r>
      <w:r w:rsidRPr="005C224D">
        <w:t xml:space="preserve"> udostępnia </w:t>
      </w:r>
      <w:r>
        <w:t>Beneficjentowi</w:t>
      </w:r>
      <w:r w:rsidRPr="005C224D">
        <w:t xml:space="preserve"> Politykę </w:t>
      </w:r>
      <w:r w:rsidRPr="005C224D">
        <w:lastRenderedPageBreak/>
        <w:t xml:space="preserve">Bezpieczeństwa Informacji Resortu Finansów i inne dokumenty z nią powiązane niezbędne do realizacji </w:t>
      </w:r>
      <w:r>
        <w:t>Zadania</w:t>
      </w:r>
      <w:r w:rsidRPr="005C224D">
        <w:t xml:space="preserve">. Dodatkowo </w:t>
      </w:r>
      <w:r>
        <w:t>Dysponent</w:t>
      </w:r>
      <w:r w:rsidRPr="005C224D">
        <w:t xml:space="preserve"> informuje, że treść Polityki Bezpieczeństwa Informacji jest opublikowana w Dz. Urz. Min. Fin. </w:t>
      </w:r>
      <w:r>
        <w:t xml:space="preserve">z 2022 r. </w:t>
      </w:r>
      <w:r w:rsidRPr="005C224D">
        <w:t xml:space="preserve">poz. </w:t>
      </w:r>
      <w:r>
        <w:t xml:space="preserve">80 </w:t>
      </w:r>
      <w:r w:rsidRPr="005C224D">
        <w:t xml:space="preserve"> /adres internetowy do publikacji: </w:t>
      </w:r>
      <w:hyperlink r:id="rId12" w:history="1">
        <w:r w:rsidR="00EE0CA5" w:rsidRPr="00587C11">
          <w:rPr>
            <w:rStyle w:val="Hipercze"/>
          </w:rPr>
          <w:t>https://www.gov.pl/web/finanse/zarzadzenie-ministra-finansow-z-dnia-25-lipca-2022-r-zmieniajacej-zarzadzenie-w-sprawie-systemu-zarzadzania-bezpieczenstwem-informacji-i-polityki-bezpieczenstwa-informacji-resortu-finansow/</w:t>
        </w:r>
      </w:hyperlink>
      <w:r w:rsidR="00EE0CA5">
        <w:t xml:space="preserve"> (dalej: „Polityka”).</w:t>
      </w:r>
    </w:p>
    <w:p w14:paraId="5F4700BC" w14:textId="028E771B" w:rsidR="0023332F" w:rsidRPr="00944C4B" w:rsidRDefault="0023332F" w:rsidP="0023332F">
      <w:pPr>
        <w:pStyle w:val="Akapitzlist"/>
        <w:numPr>
          <w:ilvl w:val="0"/>
          <w:numId w:val="53"/>
        </w:numPr>
        <w:autoSpaceDE w:val="0"/>
        <w:autoSpaceDN w:val="0"/>
        <w:adjustRightInd w:val="0"/>
        <w:spacing w:before="120" w:after="120" w:line="276" w:lineRule="auto"/>
        <w:ind w:left="426"/>
        <w:contextualSpacing w:val="0"/>
        <w:jc w:val="both"/>
      </w:pPr>
      <w:r>
        <w:t>Beneficjent</w:t>
      </w:r>
      <w:r w:rsidRPr="005C224D">
        <w:t xml:space="preserve"> i osoby, o których mowa w ust. </w:t>
      </w:r>
      <w:r>
        <w:t>10</w:t>
      </w:r>
      <w:r w:rsidRPr="005C224D">
        <w:t xml:space="preserve">, są obowiązani do złożenia podpisanego oświadczenia o zapoznaniu </w:t>
      </w:r>
      <w:r>
        <w:t xml:space="preserve">się </w:t>
      </w:r>
      <w:r w:rsidRPr="005C224D">
        <w:t xml:space="preserve">z treścią Polityki, o której mowa w ust. 13, przed rozpoczęciem </w:t>
      </w:r>
      <w:r>
        <w:t>realizacji Zadania.</w:t>
      </w:r>
      <w:r w:rsidRPr="005C224D">
        <w:t xml:space="preserve"> </w:t>
      </w:r>
      <w:r>
        <w:t xml:space="preserve">Oświadczenie może być złożone w formie elektronicznej. </w:t>
      </w:r>
      <w:r w:rsidRPr="005C224D">
        <w:t>Wzór oświadczenia o zapoznaniu się z Polityką Bezpieczeństwa Informacji Resortu</w:t>
      </w:r>
      <w:r>
        <w:t xml:space="preserve"> </w:t>
      </w:r>
      <w:r w:rsidRPr="00944C4B">
        <w:t xml:space="preserve">Finansów określa </w:t>
      </w:r>
      <w:r w:rsidR="00944C4B">
        <w:t>z</w:t>
      </w:r>
      <w:r w:rsidRPr="00944C4B">
        <w:t xml:space="preserve">ałącznik nr </w:t>
      </w:r>
      <w:r w:rsidR="00D67E65" w:rsidRPr="00944C4B">
        <w:t>9</w:t>
      </w:r>
      <w:r w:rsidRPr="00944C4B">
        <w:t xml:space="preserve"> do Umowy.</w:t>
      </w:r>
    </w:p>
    <w:bookmarkEnd w:id="31"/>
    <w:p w14:paraId="706B2458" w14:textId="2E7C0380" w:rsidR="00ED0FA9" w:rsidRDefault="00ED0FA9" w:rsidP="00683E4C">
      <w:pPr>
        <w:pStyle w:val="NormalnyWeb"/>
        <w:spacing w:before="240" w:beforeAutospacing="0" w:after="0" w:afterAutospacing="0" w:line="23" w:lineRule="atLeast"/>
        <w:jc w:val="center"/>
        <w:rPr>
          <w:b/>
          <w:bCs/>
        </w:rPr>
      </w:pPr>
      <w:r>
        <w:rPr>
          <w:b/>
          <w:bCs/>
        </w:rPr>
        <w:t xml:space="preserve">§ </w:t>
      </w:r>
      <w:r w:rsidR="00BF7AA5">
        <w:rPr>
          <w:b/>
          <w:bCs/>
        </w:rPr>
        <w:t>23</w:t>
      </w:r>
    </w:p>
    <w:p w14:paraId="0DF05610" w14:textId="77777777" w:rsidR="00804654" w:rsidRPr="00FE13C1" w:rsidRDefault="00C40B15" w:rsidP="00FE13C1">
      <w:pPr>
        <w:pStyle w:val="Akapitzlist"/>
        <w:numPr>
          <w:ilvl w:val="0"/>
          <w:numId w:val="55"/>
        </w:numPr>
        <w:spacing w:before="120" w:line="276" w:lineRule="auto"/>
        <w:ind w:left="426" w:hanging="284"/>
        <w:contextualSpacing w:val="0"/>
        <w:jc w:val="both"/>
        <w:rPr>
          <w:rFonts w:eastAsiaTheme="minorHAnsi"/>
          <w:lang w:eastAsia="en-US"/>
        </w:rPr>
      </w:pPr>
      <w:r w:rsidRPr="00024943">
        <w:t>Umow</w:t>
      </w:r>
      <w:r>
        <w:t xml:space="preserve">a jest zawierana w formie elektronicznej z kwalifikowanymi podpisami elektronicznymi. </w:t>
      </w:r>
    </w:p>
    <w:p w14:paraId="74B34BC5" w14:textId="023FECC0" w:rsidR="007E59D3" w:rsidRPr="00FE13C1" w:rsidRDefault="00C40B15" w:rsidP="00804654">
      <w:pPr>
        <w:pStyle w:val="Akapitzlist"/>
        <w:numPr>
          <w:ilvl w:val="0"/>
          <w:numId w:val="55"/>
        </w:numPr>
        <w:spacing w:before="120" w:line="276" w:lineRule="auto"/>
        <w:ind w:left="426" w:hanging="284"/>
        <w:contextualSpacing w:val="0"/>
        <w:jc w:val="both"/>
        <w:rPr>
          <w:rFonts w:eastAsiaTheme="minorHAnsi"/>
          <w:lang w:eastAsia="en-US"/>
        </w:rPr>
      </w:pPr>
      <w:r>
        <w:t>Datą zawarcia Umowy jest data złożenia kwalifikowanego podpisu elektronicznego przez ostatnią ze Stron. Jako pierwszy kwalifikowany podpis elektroniczny składa Beneficjent, Dysponent składa kwalifikowan</w:t>
      </w:r>
      <w:r w:rsidR="00804654">
        <w:t>y</w:t>
      </w:r>
      <w:r>
        <w:t xml:space="preserve"> podpis elektroniczny jako drugi.</w:t>
      </w:r>
    </w:p>
    <w:p w14:paraId="322EBEAE" w14:textId="77777777" w:rsidR="00804654" w:rsidRPr="00681FB1" w:rsidRDefault="00804654" w:rsidP="00FE13C1">
      <w:pPr>
        <w:pStyle w:val="Akapitzlist"/>
        <w:numPr>
          <w:ilvl w:val="0"/>
          <w:numId w:val="55"/>
        </w:numPr>
        <w:spacing w:before="120" w:line="276" w:lineRule="auto"/>
        <w:ind w:left="426" w:hanging="284"/>
        <w:contextualSpacing w:val="0"/>
        <w:jc w:val="both"/>
      </w:pPr>
      <w:r w:rsidRPr="00681FB1">
        <w:t xml:space="preserve">Umowa wchodzi w życie z dniem jej podpisania kwalifikowanym podpisem elektronicznym przez Dysponenta. </w:t>
      </w:r>
    </w:p>
    <w:p w14:paraId="1DECCEEC" w14:textId="28977A1F" w:rsidR="00ED0FA9" w:rsidRPr="00F068CC" w:rsidRDefault="00E275E2" w:rsidP="00683E4C">
      <w:pPr>
        <w:pStyle w:val="NormalnyWeb"/>
        <w:spacing w:before="240" w:beforeAutospacing="0" w:after="0" w:afterAutospacing="0" w:line="23" w:lineRule="atLeast"/>
        <w:jc w:val="center"/>
        <w:rPr>
          <w:b/>
        </w:rPr>
      </w:pPr>
      <w:r w:rsidRPr="00F068CC">
        <w:rPr>
          <w:b/>
        </w:rPr>
        <w:t xml:space="preserve">§ </w:t>
      </w:r>
      <w:r w:rsidR="00BF7AA5" w:rsidRPr="00F068CC">
        <w:rPr>
          <w:b/>
        </w:rPr>
        <w:t>2</w:t>
      </w:r>
      <w:r w:rsidR="00BF7AA5">
        <w:rPr>
          <w:b/>
        </w:rPr>
        <w:t>4</w:t>
      </w:r>
    </w:p>
    <w:p w14:paraId="750E57A9" w14:textId="77777777" w:rsidR="00E275E2" w:rsidRDefault="00E275E2" w:rsidP="0070596C">
      <w:pPr>
        <w:pStyle w:val="NormalnyWeb"/>
        <w:spacing w:before="120" w:beforeAutospacing="0" w:after="0" w:afterAutospacing="0" w:line="23" w:lineRule="atLeast"/>
        <w:jc w:val="both"/>
      </w:pPr>
      <w:r>
        <w:t>Integralną część Umowy stanowią załączniki:</w:t>
      </w:r>
    </w:p>
    <w:p w14:paraId="4245F651" w14:textId="5634B155" w:rsidR="00E275E2" w:rsidRDefault="00E275E2" w:rsidP="008C7E4A">
      <w:pPr>
        <w:pStyle w:val="NormalnyWeb"/>
        <w:numPr>
          <w:ilvl w:val="1"/>
          <w:numId w:val="6"/>
        </w:numPr>
        <w:spacing w:before="120" w:beforeAutospacing="0" w:after="0" w:afterAutospacing="0" w:line="23" w:lineRule="atLeast"/>
        <w:ind w:left="357" w:hanging="357"/>
        <w:jc w:val="both"/>
      </w:pPr>
      <w:r>
        <w:t xml:space="preserve">Zał. </w:t>
      </w:r>
      <w:bookmarkStart w:id="32" w:name="_Hlk229050536"/>
      <w:r w:rsidR="0090501B">
        <w:t>n</w:t>
      </w:r>
      <w:r>
        <w:t xml:space="preserve">r 1 </w:t>
      </w:r>
      <w:bookmarkEnd w:id="32"/>
      <w:r w:rsidR="00F97978">
        <w:t>–</w:t>
      </w:r>
      <w:r>
        <w:t xml:space="preserve"> </w:t>
      </w:r>
      <w:r w:rsidR="004A6801">
        <w:t>Upoważnienie</w:t>
      </w:r>
      <w:r>
        <w:t xml:space="preserve"> do reprezent</w:t>
      </w:r>
      <w:r w:rsidR="0086547A">
        <w:t>owania</w:t>
      </w:r>
      <w:r>
        <w:t xml:space="preserve"> </w:t>
      </w:r>
      <w:r w:rsidR="001E09B5">
        <w:t>Dysponenta</w:t>
      </w:r>
      <w:r>
        <w:t>;</w:t>
      </w:r>
    </w:p>
    <w:p w14:paraId="3B021197" w14:textId="461DD1BE" w:rsidR="00804654" w:rsidRDefault="00E275E2" w:rsidP="008C7E4A">
      <w:pPr>
        <w:pStyle w:val="NormalnyWeb"/>
        <w:numPr>
          <w:ilvl w:val="1"/>
          <w:numId w:val="6"/>
        </w:numPr>
        <w:spacing w:before="120" w:beforeAutospacing="0" w:after="0" w:afterAutospacing="0" w:line="23" w:lineRule="atLeast"/>
        <w:ind w:left="357" w:hanging="357"/>
        <w:jc w:val="both"/>
      </w:pPr>
      <w:r>
        <w:t xml:space="preserve">Zał. </w:t>
      </w:r>
      <w:r w:rsidR="0090501B">
        <w:t>n</w:t>
      </w:r>
      <w:r>
        <w:t xml:space="preserve">r </w:t>
      </w:r>
      <w:r w:rsidR="005C6343">
        <w:t>2</w:t>
      </w:r>
      <w:r>
        <w:t xml:space="preserve"> – </w:t>
      </w:r>
      <w:r w:rsidR="00804654">
        <w:t>Regulamin;</w:t>
      </w:r>
    </w:p>
    <w:p w14:paraId="481978F2" w14:textId="33DD9B80" w:rsidR="00804654" w:rsidRDefault="00E275E2" w:rsidP="00804654">
      <w:pPr>
        <w:pStyle w:val="NormalnyWeb"/>
        <w:numPr>
          <w:ilvl w:val="1"/>
          <w:numId w:val="6"/>
        </w:numPr>
        <w:spacing w:before="120" w:beforeAutospacing="0" w:after="0" w:afterAutospacing="0" w:line="23" w:lineRule="atLeast"/>
        <w:ind w:left="357" w:hanging="357"/>
        <w:jc w:val="both"/>
      </w:pPr>
      <w:r>
        <w:t xml:space="preserve">Zał. </w:t>
      </w:r>
      <w:r w:rsidR="0090501B">
        <w:t>n</w:t>
      </w:r>
      <w:r>
        <w:t xml:space="preserve">r </w:t>
      </w:r>
      <w:r w:rsidR="005C6343">
        <w:t>3</w:t>
      </w:r>
      <w:r>
        <w:t xml:space="preserve"> – </w:t>
      </w:r>
      <w:r w:rsidR="00804654">
        <w:t>Oferta nr………….;</w:t>
      </w:r>
    </w:p>
    <w:p w14:paraId="6984345D" w14:textId="51D3F2EF" w:rsidR="00E068A6" w:rsidRDefault="00E275E2" w:rsidP="0086337A">
      <w:pPr>
        <w:pStyle w:val="NormalnyWeb"/>
        <w:numPr>
          <w:ilvl w:val="1"/>
          <w:numId w:val="6"/>
        </w:numPr>
        <w:spacing w:before="120" w:beforeAutospacing="0" w:after="0" w:afterAutospacing="0" w:line="23" w:lineRule="atLeast"/>
        <w:ind w:left="357" w:hanging="357"/>
        <w:jc w:val="both"/>
      </w:pPr>
      <w:r>
        <w:t xml:space="preserve">Zał. </w:t>
      </w:r>
      <w:r w:rsidR="0090501B">
        <w:t>n</w:t>
      </w:r>
      <w:r>
        <w:t xml:space="preserve">r </w:t>
      </w:r>
      <w:r w:rsidR="005F267A">
        <w:t>4</w:t>
      </w:r>
      <w:r w:rsidR="0090501B">
        <w:t xml:space="preserve"> </w:t>
      </w:r>
      <w:r>
        <w:t xml:space="preserve">– </w:t>
      </w:r>
      <w:r w:rsidR="00804654">
        <w:t>Wzór Rozliczenia;</w:t>
      </w:r>
    </w:p>
    <w:p w14:paraId="4CAC3443" w14:textId="1D408AAE" w:rsidR="00B16638" w:rsidRDefault="00E068A6" w:rsidP="00B16638">
      <w:pPr>
        <w:pStyle w:val="NormalnyWeb"/>
        <w:numPr>
          <w:ilvl w:val="1"/>
          <w:numId w:val="6"/>
        </w:numPr>
        <w:spacing w:before="120" w:beforeAutospacing="0" w:after="0" w:afterAutospacing="0" w:line="23" w:lineRule="atLeast"/>
        <w:ind w:left="357" w:hanging="357"/>
        <w:jc w:val="both"/>
      </w:pPr>
      <w:r>
        <w:t xml:space="preserve">Zał. </w:t>
      </w:r>
      <w:r w:rsidR="0090501B">
        <w:t>n</w:t>
      </w:r>
      <w:r>
        <w:t xml:space="preserve">r </w:t>
      </w:r>
      <w:r w:rsidR="005F267A">
        <w:t>5</w:t>
      </w:r>
      <w:r w:rsidR="0090501B">
        <w:t xml:space="preserve"> </w:t>
      </w:r>
      <w:r>
        <w:t xml:space="preserve">– </w:t>
      </w:r>
      <w:r w:rsidR="00804654">
        <w:t>Wzór Sprawozdania;</w:t>
      </w:r>
      <w:r w:rsidR="00B16638" w:rsidRPr="00B16638">
        <w:t xml:space="preserve"> </w:t>
      </w:r>
    </w:p>
    <w:p w14:paraId="27500BE2" w14:textId="75DAB1CC" w:rsidR="00B16638" w:rsidRDefault="00B16638" w:rsidP="00B16638">
      <w:pPr>
        <w:pStyle w:val="NormalnyWeb"/>
        <w:numPr>
          <w:ilvl w:val="1"/>
          <w:numId w:val="6"/>
        </w:numPr>
        <w:spacing w:before="120" w:beforeAutospacing="0" w:after="0" w:afterAutospacing="0" w:line="23" w:lineRule="atLeast"/>
        <w:ind w:left="357" w:hanging="357"/>
        <w:jc w:val="both"/>
      </w:pPr>
      <w:r>
        <w:t xml:space="preserve">Zał. nr </w:t>
      </w:r>
      <w:r w:rsidR="005F267A">
        <w:t>6</w:t>
      </w:r>
      <w:r>
        <w:t xml:space="preserve"> – </w:t>
      </w:r>
      <w:r w:rsidRPr="0090501B">
        <w:t xml:space="preserve">Wzór protokołu </w:t>
      </w:r>
      <w:r w:rsidR="00762B50">
        <w:t>przekazania Utworów</w:t>
      </w:r>
      <w:r>
        <w:t>;</w:t>
      </w:r>
    </w:p>
    <w:p w14:paraId="4CB712E8" w14:textId="33FB0CCA" w:rsidR="003C1A9B" w:rsidRDefault="00B16638" w:rsidP="000727D3">
      <w:pPr>
        <w:pStyle w:val="NormalnyWeb"/>
        <w:numPr>
          <w:ilvl w:val="1"/>
          <w:numId w:val="6"/>
        </w:numPr>
        <w:spacing w:before="120" w:beforeAutospacing="0" w:after="0" w:afterAutospacing="0" w:line="23" w:lineRule="atLeast"/>
        <w:ind w:left="357" w:hanging="357"/>
        <w:jc w:val="both"/>
      </w:pPr>
      <w:r>
        <w:t xml:space="preserve">Zał. nr 7 – </w:t>
      </w:r>
      <w:r w:rsidRPr="00B16638">
        <w:t>Wykaz Utworów</w:t>
      </w:r>
      <w:r w:rsidR="00D67E65">
        <w:t>;</w:t>
      </w:r>
    </w:p>
    <w:p w14:paraId="4D4FEF88" w14:textId="4485F177" w:rsidR="004D0A5C" w:rsidRDefault="003C1A9B" w:rsidP="0086337A">
      <w:pPr>
        <w:pStyle w:val="NormalnyWeb"/>
        <w:numPr>
          <w:ilvl w:val="1"/>
          <w:numId w:val="6"/>
        </w:numPr>
        <w:spacing w:before="120" w:beforeAutospacing="0" w:after="0" w:afterAutospacing="0" w:line="23" w:lineRule="atLeast"/>
        <w:ind w:left="357" w:hanging="357"/>
        <w:jc w:val="both"/>
      </w:pPr>
      <w:r>
        <w:t xml:space="preserve">Zał. </w:t>
      </w:r>
      <w:r w:rsidR="0090501B">
        <w:t>n</w:t>
      </w:r>
      <w:r>
        <w:t xml:space="preserve">r </w:t>
      </w:r>
      <w:r w:rsidR="005F267A">
        <w:t>8</w:t>
      </w:r>
      <w:r w:rsidR="0090501B">
        <w:t xml:space="preserve"> </w:t>
      </w:r>
      <w:r>
        <w:t xml:space="preserve">– </w:t>
      </w:r>
      <w:r w:rsidR="00804654">
        <w:t>Klauzula informacyjna Ministra Finansów</w:t>
      </w:r>
      <w:r w:rsidR="0090501B">
        <w:t xml:space="preserve"> i Gospodarki</w:t>
      </w:r>
      <w:r w:rsidR="00804654">
        <w:t>;</w:t>
      </w:r>
    </w:p>
    <w:p w14:paraId="439DF1F4" w14:textId="0FC213CC" w:rsidR="0090501B" w:rsidRDefault="0090501B" w:rsidP="00FE13C1">
      <w:pPr>
        <w:pStyle w:val="NormalnyWeb"/>
        <w:numPr>
          <w:ilvl w:val="1"/>
          <w:numId w:val="6"/>
        </w:numPr>
        <w:spacing w:before="120" w:beforeAutospacing="0" w:after="0" w:afterAutospacing="0" w:line="23" w:lineRule="atLeast"/>
        <w:ind w:left="357" w:hanging="357"/>
        <w:jc w:val="both"/>
      </w:pPr>
      <w:r>
        <w:t xml:space="preserve">Zał. nr </w:t>
      </w:r>
      <w:r w:rsidR="005F267A">
        <w:t>9</w:t>
      </w:r>
      <w:r>
        <w:t xml:space="preserve"> – Oświadczenie o zapoznaniu się z Polityką Bezpieczeństwa Informacji Resortu Finansów</w:t>
      </w:r>
      <w:r w:rsidR="00944C4B">
        <w:t>.</w:t>
      </w:r>
    </w:p>
    <w:p w14:paraId="50AABC82" w14:textId="77777777" w:rsidR="0090501B" w:rsidRDefault="0090501B" w:rsidP="00FE13C1">
      <w:pPr>
        <w:pStyle w:val="NormalnyWeb"/>
        <w:spacing w:before="120" w:beforeAutospacing="0" w:after="0" w:afterAutospacing="0" w:line="23" w:lineRule="atLeast"/>
        <w:ind w:left="357"/>
        <w:jc w:val="both"/>
      </w:pPr>
    </w:p>
    <w:p w14:paraId="55460A58" w14:textId="2573A698" w:rsidR="00E275E2" w:rsidRDefault="00E275E2" w:rsidP="00747C90">
      <w:pPr>
        <w:pStyle w:val="NormalnyWeb"/>
        <w:jc w:val="right"/>
      </w:pPr>
      <w:r>
        <w:t xml:space="preserve">    z upoważnienia</w:t>
      </w:r>
      <w:r w:rsidR="00740269">
        <w:t xml:space="preserve"> </w:t>
      </w:r>
      <w:r w:rsidR="005719AA">
        <w:t>Ministra Finansów</w:t>
      </w:r>
      <w:r w:rsidR="0090501B">
        <w:t xml:space="preserve"> i Gospodarki</w:t>
      </w:r>
      <w:r w:rsidR="00D54963">
        <w:tab/>
      </w:r>
    </w:p>
    <w:p w14:paraId="4EDEF387" w14:textId="65703674" w:rsidR="00F264BA" w:rsidRPr="00E068A6" w:rsidRDefault="00747C90" w:rsidP="00747C90">
      <w:pPr>
        <w:pStyle w:val="Tekstpodstawowy21"/>
        <w:jc w:val="left"/>
        <w:rPr>
          <w:b w:val="0"/>
        </w:rPr>
      </w:pPr>
      <w:r w:rsidRPr="00E068A6">
        <w:rPr>
          <w:b w:val="0"/>
        </w:rPr>
        <w:t>. …………………………………….</w:t>
      </w:r>
      <w:r w:rsidR="00E275E2" w:rsidRPr="00E068A6">
        <w:rPr>
          <w:b w:val="0"/>
        </w:rPr>
        <w:tab/>
      </w:r>
      <w:r w:rsidR="00F264BA" w:rsidRPr="00E068A6">
        <w:rPr>
          <w:b w:val="0"/>
        </w:rPr>
        <w:t xml:space="preserve">   </w:t>
      </w:r>
      <w:r w:rsidR="00F264BA" w:rsidRPr="00E068A6">
        <w:rPr>
          <w:b w:val="0"/>
        </w:rPr>
        <w:tab/>
        <w:t xml:space="preserve"> </w:t>
      </w:r>
      <w:r w:rsidR="00E275E2" w:rsidRPr="00E068A6">
        <w:rPr>
          <w:b w:val="0"/>
        </w:rPr>
        <w:t>.……................................................</w:t>
      </w:r>
    </w:p>
    <w:p w14:paraId="17BAD131" w14:textId="6DFF940E" w:rsidR="00595E4A" w:rsidRPr="00001F73" w:rsidRDefault="00F264BA" w:rsidP="00D02592">
      <w:pPr>
        <w:pStyle w:val="Akapitzlist"/>
        <w:widowControl w:val="0"/>
        <w:suppressAutoHyphens/>
        <w:ind w:left="0"/>
        <w:rPr>
          <w:bCs/>
        </w:rPr>
      </w:pPr>
      <w:r w:rsidRPr="00E068A6">
        <w:tab/>
      </w:r>
      <w:r w:rsidR="00D52D69">
        <w:t>Beneficjent</w:t>
      </w:r>
      <w:r w:rsidRPr="00E068A6">
        <w:tab/>
      </w:r>
      <w:r w:rsidRPr="00E068A6">
        <w:tab/>
      </w:r>
      <w:r w:rsidR="005719AA">
        <w:tab/>
      </w:r>
      <w:r w:rsidR="005719AA">
        <w:tab/>
      </w:r>
      <w:r w:rsidR="005719AA">
        <w:tab/>
      </w:r>
      <w:r w:rsidR="005719AA">
        <w:tab/>
      </w:r>
      <w:r w:rsidR="005719AA">
        <w:tab/>
        <w:t>Dysponent</w:t>
      </w:r>
    </w:p>
    <w:sectPr w:rsidR="00595E4A" w:rsidRPr="00001F73" w:rsidSect="000F710C">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FEE9" w14:textId="77777777" w:rsidR="00E609C3" w:rsidRDefault="00E609C3" w:rsidP="009B45F8">
      <w:r>
        <w:separator/>
      </w:r>
    </w:p>
  </w:endnote>
  <w:endnote w:type="continuationSeparator" w:id="0">
    <w:p w14:paraId="50D23340" w14:textId="77777777" w:rsidR="00E609C3" w:rsidRDefault="00E609C3" w:rsidP="009B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erif">
    <w:charset w:val="00"/>
    <w:family w:val="roman"/>
    <w:pitch w:val="variable"/>
    <w:sig w:usb0="E00002FF" w:usb1="500078FF" w:usb2="00000029"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8967F" w14:textId="77777777" w:rsidR="00E609C3" w:rsidRDefault="00E609C3" w:rsidP="009B45F8">
      <w:r>
        <w:separator/>
      </w:r>
    </w:p>
  </w:footnote>
  <w:footnote w:type="continuationSeparator" w:id="0">
    <w:p w14:paraId="29169383" w14:textId="77777777" w:rsidR="00E609C3" w:rsidRDefault="00E609C3" w:rsidP="009B45F8">
      <w:r>
        <w:continuationSeparator/>
      </w:r>
    </w:p>
  </w:footnote>
  <w:footnote w:id="1">
    <w:p w14:paraId="5A4DBA43" w14:textId="1C24A713" w:rsidR="00731EBD" w:rsidRDefault="00731EBD">
      <w:pPr>
        <w:pStyle w:val="Tekstprzypisudolnego"/>
      </w:pPr>
      <w:r>
        <w:rPr>
          <w:rStyle w:val="Odwoanieprzypisudolnego"/>
        </w:rPr>
        <w:footnoteRef/>
      </w:r>
      <w:r>
        <w:t xml:space="preserve"> wybrać właściwe</w:t>
      </w:r>
    </w:p>
  </w:footnote>
  <w:footnote w:id="2">
    <w:p w14:paraId="7C6D8104" w14:textId="6F332FAB" w:rsidR="000B1D97" w:rsidRDefault="000B1D97">
      <w:pPr>
        <w:pStyle w:val="Tekstprzypisudolnego"/>
      </w:pPr>
      <w:r>
        <w:rPr>
          <w:rStyle w:val="Odwoanieprzypisudolnego"/>
        </w:rPr>
        <w:footnoteRef/>
      </w:r>
      <w:r>
        <w:t xml:space="preserve"> </w:t>
      </w:r>
      <w:r w:rsidRPr="00AC3805">
        <w:rPr>
          <w:sz w:val="16"/>
          <w:szCs w:val="16"/>
        </w:rPr>
        <w:t xml:space="preserve">Datą zawarcia Umowy jest data złożenia kwalifikowanego podpisu elektronicznego przez </w:t>
      </w:r>
      <w:r>
        <w:rPr>
          <w:sz w:val="16"/>
          <w:szCs w:val="16"/>
        </w:rPr>
        <w:t>ostatnią ze Stron.</w:t>
      </w:r>
    </w:p>
  </w:footnote>
  <w:footnote w:id="3">
    <w:p w14:paraId="55124DF7" w14:textId="77777777" w:rsidR="00DF04F3" w:rsidRPr="009953FF" w:rsidRDefault="00DF04F3" w:rsidP="00DF04F3">
      <w:pPr>
        <w:pStyle w:val="Tekstprzypisudolnego"/>
        <w:rPr>
          <w:sz w:val="16"/>
          <w:szCs w:val="16"/>
        </w:rPr>
      </w:pPr>
      <w:r w:rsidRPr="009953FF">
        <w:rPr>
          <w:rStyle w:val="Odwoanieprzypisudolnego"/>
          <w:sz w:val="16"/>
          <w:szCs w:val="16"/>
        </w:rPr>
        <w:footnoteRef/>
      </w:r>
      <w:r w:rsidRPr="009953FF">
        <w:rPr>
          <w:sz w:val="16"/>
          <w:szCs w:val="16"/>
        </w:rPr>
        <w:t xml:space="preserve"> Datą zawarcia Umowy jest data złożenia kwalifikowanego podpisu elektronicznego przez ostatnią ze Stron.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058D"/>
    <w:multiLevelType w:val="hybridMultilevel"/>
    <w:tmpl w:val="B29A5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674F5C"/>
    <w:multiLevelType w:val="hybridMultilevel"/>
    <w:tmpl w:val="A510062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B0AE9364">
      <w:start w:val="1"/>
      <w:numFmt w:val="decimal"/>
      <w:lvlText w:val="%3)"/>
      <w:lvlJc w:val="left"/>
      <w:pPr>
        <w:ind w:left="502" w:hanging="360"/>
      </w:pPr>
      <w:rPr>
        <w:rFonts w:hint="default"/>
      </w:rPr>
    </w:lvl>
    <w:lvl w:ilvl="3" w:tplc="E34C8FA4">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42A9C"/>
    <w:multiLevelType w:val="hybridMultilevel"/>
    <w:tmpl w:val="99CA4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73DBF"/>
    <w:multiLevelType w:val="hybridMultilevel"/>
    <w:tmpl w:val="205492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AB76EA"/>
    <w:multiLevelType w:val="hybridMultilevel"/>
    <w:tmpl w:val="12BC3D5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15:restartNumberingAfterBreak="0">
    <w:nsid w:val="0B6D7D20"/>
    <w:multiLevelType w:val="hybridMultilevel"/>
    <w:tmpl w:val="306E4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565F7E"/>
    <w:multiLevelType w:val="hybridMultilevel"/>
    <w:tmpl w:val="4ABA4756"/>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8C0F90"/>
    <w:multiLevelType w:val="hybridMultilevel"/>
    <w:tmpl w:val="561CF812"/>
    <w:lvl w:ilvl="0" w:tplc="905A519C">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E96C60"/>
    <w:multiLevelType w:val="hybridMultilevel"/>
    <w:tmpl w:val="95C678DE"/>
    <w:lvl w:ilvl="0" w:tplc="C066898E">
      <w:start w:val="1"/>
      <w:numFmt w:val="decimal"/>
      <w:lvlText w:val="%1)"/>
      <w:lvlJc w:val="left"/>
      <w:pPr>
        <w:ind w:left="720" w:hanging="360"/>
      </w:pPr>
      <w:rPr>
        <w:rFonts w:hint="default"/>
        <w:w w:val="99"/>
        <w:sz w:val="24"/>
        <w:szCs w:val="24"/>
      </w:rPr>
    </w:lvl>
    <w:lvl w:ilvl="1" w:tplc="7E02B34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2B6AC2"/>
    <w:multiLevelType w:val="hybridMultilevel"/>
    <w:tmpl w:val="2834B366"/>
    <w:lvl w:ilvl="0" w:tplc="F39AECF6">
      <w:start w:val="1"/>
      <w:numFmt w:val="decimal"/>
      <w:lvlText w:val="%1."/>
      <w:lvlJc w:val="left"/>
      <w:pPr>
        <w:ind w:left="797" w:hanging="360"/>
      </w:pPr>
      <w:rPr>
        <w:b w:val="0"/>
        <w:bCs w:val="0"/>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10" w15:restartNumberingAfterBreak="0">
    <w:nsid w:val="1A527164"/>
    <w:multiLevelType w:val="hybridMultilevel"/>
    <w:tmpl w:val="E648E546"/>
    <w:lvl w:ilvl="0" w:tplc="5FFE1240">
      <w:start w:val="1"/>
      <w:numFmt w:val="decimal"/>
      <w:pStyle w:val="ustp"/>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6594350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B356FF8"/>
    <w:multiLevelType w:val="hybridMultilevel"/>
    <w:tmpl w:val="15B0731E"/>
    <w:lvl w:ilvl="0" w:tplc="7BF28F5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B73E4C"/>
    <w:multiLevelType w:val="hybridMultilevel"/>
    <w:tmpl w:val="CD523696"/>
    <w:lvl w:ilvl="0" w:tplc="FFFFFFFF">
      <w:start w:val="1"/>
      <w:numFmt w:val="decimal"/>
      <w:lvlText w:val="%1."/>
      <w:lvlJc w:val="left"/>
      <w:pPr>
        <w:tabs>
          <w:tab w:val="num" w:pos="502"/>
        </w:tabs>
        <w:ind w:left="502"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811109"/>
    <w:multiLevelType w:val="hybridMultilevel"/>
    <w:tmpl w:val="874E26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B50062F6">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F14396"/>
    <w:multiLevelType w:val="hybridMultilevel"/>
    <w:tmpl w:val="774067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E21436"/>
    <w:multiLevelType w:val="hybridMultilevel"/>
    <w:tmpl w:val="321E2E0C"/>
    <w:lvl w:ilvl="0" w:tplc="04150011">
      <w:start w:val="1"/>
      <w:numFmt w:val="decimal"/>
      <w:lvlText w:val="%1)"/>
      <w:lvlJc w:val="left"/>
      <w:pPr>
        <w:ind w:left="1139" w:hanging="360"/>
      </w:pPr>
    </w:lvl>
    <w:lvl w:ilvl="1" w:tplc="04150019" w:tentative="1">
      <w:start w:val="1"/>
      <w:numFmt w:val="lowerLetter"/>
      <w:lvlText w:val="%2."/>
      <w:lvlJc w:val="left"/>
      <w:pPr>
        <w:ind w:left="1859" w:hanging="360"/>
      </w:pPr>
    </w:lvl>
    <w:lvl w:ilvl="2" w:tplc="0415001B" w:tentative="1">
      <w:start w:val="1"/>
      <w:numFmt w:val="lowerRoman"/>
      <w:lvlText w:val="%3."/>
      <w:lvlJc w:val="right"/>
      <w:pPr>
        <w:ind w:left="2579" w:hanging="180"/>
      </w:pPr>
    </w:lvl>
    <w:lvl w:ilvl="3" w:tplc="0415000F" w:tentative="1">
      <w:start w:val="1"/>
      <w:numFmt w:val="decimal"/>
      <w:lvlText w:val="%4."/>
      <w:lvlJc w:val="left"/>
      <w:pPr>
        <w:ind w:left="3299" w:hanging="360"/>
      </w:pPr>
    </w:lvl>
    <w:lvl w:ilvl="4" w:tplc="04150019" w:tentative="1">
      <w:start w:val="1"/>
      <w:numFmt w:val="lowerLetter"/>
      <w:lvlText w:val="%5."/>
      <w:lvlJc w:val="left"/>
      <w:pPr>
        <w:ind w:left="4019" w:hanging="360"/>
      </w:pPr>
    </w:lvl>
    <w:lvl w:ilvl="5" w:tplc="0415001B" w:tentative="1">
      <w:start w:val="1"/>
      <w:numFmt w:val="lowerRoman"/>
      <w:lvlText w:val="%6."/>
      <w:lvlJc w:val="right"/>
      <w:pPr>
        <w:ind w:left="4739" w:hanging="180"/>
      </w:pPr>
    </w:lvl>
    <w:lvl w:ilvl="6" w:tplc="0415000F" w:tentative="1">
      <w:start w:val="1"/>
      <w:numFmt w:val="decimal"/>
      <w:lvlText w:val="%7."/>
      <w:lvlJc w:val="left"/>
      <w:pPr>
        <w:ind w:left="5459" w:hanging="360"/>
      </w:pPr>
    </w:lvl>
    <w:lvl w:ilvl="7" w:tplc="04150019" w:tentative="1">
      <w:start w:val="1"/>
      <w:numFmt w:val="lowerLetter"/>
      <w:lvlText w:val="%8."/>
      <w:lvlJc w:val="left"/>
      <w:pPr>
        <w:ind w:left="6179" w:hanging="360"/>
      </w:pPr>
    </w:lvl>
    <w:lvl w:ilvl="8" w:tplc="0415001B" w:tentative="1">
      <w:start w:val="1"/>
      <w:numFmt w:val="lowerRoman"/>
      <w:lvlText w:val="%9."/>
      <w:lvlJc w:val="right"/>
      <w:pPr>
        <w:ind w:left="6899" w:hanging="180"/>
      </w:pPr>
    </w:lvl>
  </w:abstractNum>
  <w:abstractNum w:abstractNumId="16" w15:restartNumberingAfterBreak="0">
    <w:nsid w:val="28B44631"/>
    <w:multiLevelType w:val="hybridMultilevel"/>
    <w:tmpl w:val="195637C8"/>
    <w:lvl w:ilvl="0" w:tplc="9892AF26">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AE6A06"/>
    <w:multiLevelType w:val="hybridMultilevel"/>
    <w:tmpl w:val="01265884"/>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E52D5B"/>
    <w:multiLevelType w:val="hybridMultilevel"/>
    <w:tmpl w:val="5AEC750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2D41A92"/>
    <w:multiLevelType w:val="hybridMultilevel"/>
    <w:tmpl w:val="3678F45C"/>
    <w:lvl w:ilvl="0" w:tplc="27FC65D2">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E91323"/>
    <w:multiLevelType w:val="hybridMultilevel"/>
    <w:tmpl w:val="A92C8A4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6546BA1"/>
    <w:multiLevelType w:val="hybridMultilevel"/>
    <w:tmpl w:val="8B8CFC14"/>
    <w:lvl w:ilvl="0" w:tplc="DB40C41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7A2EC3"/>
    <w:multiLevelType w:val="hybridMultilevel"/>
    <w:tmpl w:val="939432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9E2910"/>
    <w:multiLevelType w:val="hybridMultilevel"/>
    <w:tmpl w:val="BA165278"/>
    <w:lvl w:ilvl="0" w:tplc="1B6C5C9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BD5A61"/>
    <w:multiLevelType w:val="hybridMultilevel"/>
    <w:tmpl w:val="670CA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0162F3"/>
    <w:multiLevelType w:val="hybridMultilevel"/>
    <w:tmpl w:val="AFDAAFC8"/>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7" w15:restartNumberingAfterBreak="0">
    <w:nsid w:val="3E742284"/>
    <w:multiLevelType w:val="hybridMultilevel"/>
    <w:tmpl w:val="B0043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931A03"/>
    <w:multiLevelType w:val="hybridMultilevel"/>
    <w:tmpl w:val="3C5E5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085BD8"/>
    <w:multiLevelType w:val="hybridMultilevel"/>
    <w:tmpl w:val="91389F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6F1EC8"/>
    <w:multiLevelType w:val="hybridMultilevel"/>
    <w:tmpl w:val="EA64BF6E"/>
    <w:lvl w:ilvl="0" w:tplc="80A6FA4C">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2" w15:restartNumberingAfterBreak="0">
    <w:nsid w:val="447B6238"/>
    <w:multiLevelType w:val="multilevel"/>
    <w:tmpl w:val="133AD8A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5201332"/>
    <w:multiLevelType w:val="hybridMultilevel"/>
    <w:tmpl w:val="23886FF8"/>
    <w:lvl w:ilvl="0" w:tplc="FFFFFFFF">
      <w:start w:val="1"/>
      <w:numFmt w:val="decimal"/>
      <w:lvlText w:val="%1."/>
      <w:lvlJc w:val="left"/>
      <w:pPr>
        <w:tabs>
          <w:tab w:val="num" w:pos="502"/>
        </w:tabs>
        <w:ind w:left="502" w:hanging="360"/>
      </w:pPr>
    </w:lvl>
    <w:lvl w:ilvl="1" w:tplc="04150017">
      <w:start w:val="1"/>
      <w:numFmt w:val="lowerLetter"/>
      <w:lvlText w:val="%2)"/>
      <w:lvlJc w:val="left"/>
      <w:pPr>
        <w:tabs>
          <w:tab w:val="num" w:pos="1353"/>
        </w:tabs>
        <w:ind w:left="1353"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74A141B"/>
    <w:multiLevelType w:val="hybridMultilevel"/>
    <w:tmpl w:val="D99E235E"/>
    <w:lvl w:ilvl="0" w:tplc="5506245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4D0006"/>
    <w:multiLevelType w:val="hybridMultilevel"/>
    <w:tmpl w:val="005E7B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5B1129"/>
    <w:multiLevelType w:val="hybridMultilevel"/>
    <w:tmpl w:val="F790FA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2A57CC"/>
    <w:multiLevelType w:val="hybridMultilevel"/>
    <w:tmpl w:val="CAC800D8"/>
    <w:lvl w:ilvl="0" w:tplc="9DE619BC">
      <w:start w:val="2"/>
      <w:numFmt w:val="decimal"/>
      <w:lvlText w:val="%1."/>
      <w:lvlJc w:val="left"/>
      <w:pPr>
        <w:ind w:left="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FD5A7C"/>
    <w:multiLevelType w:val="hybridMultilevel"/>
    <w:tmpl w:val="0A687BA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4F75438"/>
    <w:multiLevelType w:val="hybridMultilevel"/>
    <w:tmpl w:val="3FF27224"/>
    <w:lvl w:ilvl="0" w:tplc="5C78EED8">
      <w:start w:val="1"/>
      <w:numFmt w:val="decimal"/>
      <w:lvlText w:val="%1."/>
      <w:lvlJc w:val="left"/>
      <w:pPr>
        <w:tabs>
          <w:tab w:val="num" w:pos="360"/>
        </w:tabs>
        <w:ind w:left="360" w:hanging="360"/>
      </w:pPr>
      <w:rPr>
        <w:rFonts w:ascii="Times New Roman" w:eastAsia="Times New Roman" w:hAnsi="Times New Roman" w:cs="Times New Roman"/>
        <w:b w:val="0"/>
        <w:bCs w:val="0"/>
      </w:rPr>
    </w:lvl>
    <w:lvl w:ilvl="1" w:tplc="527CDDA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5F00D33"/>
    <w:multiLevelType w:val="hybridMultilevel"/>
    <w:tmpl w:val="C8226F34"/>
    <w:lvl w:ilvl="0" w:tplc="C066898E">
      <w:start w:val="1"/>
      <w:numFmt w:val="decimal"/>
      <w:lvlText w:val="%1)"/>
      <w:lvlJc w:val="left"/>
      <w:pPr>
        <w:ind w:left="720" w:hanging="360"/>
      </w:pPr>
      <w:rPr>
        <w:rFonts w:hint="default"/>
        <w:w w:val="99"/>
        <w:sz w:val="24"/>
        <w:szCs w:val="24"/>
      </w:rPr>
    </w:lvl>
    <w:lvl w:ilvl="1" w:tplc="8054AD0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2D271A"/>
    <w:multiLevelType w:val="hybridMultilevel"/>
    <w:tmpl w:val="6FC8C5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7C84DE0"/>
    <w:multiLevelType w:val="hybridMultilevel"/>
    <w:tmpl w:val="AC34E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E81003"/>
    <w:multiLevelType w:val="hybridMultilevel"/>
    <w:tmpl w:val="FF4CA3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306207"/>
    <w:multiLevelType w:val="hybridMultilevel"/>
    <w:tmpl w:val="E6C49E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26043D"/>
    <w:multiLevelType w:val="hybridMultilevel"/>
    <w:tmpl w:val="2A5A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224512"/>
    <w:multiLevelType w:val="hybridMultilevel"/>
    <w:tmpl w:val="44969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C801B7"/>
    <w:multiLevelType w:val="hybridMultilevel"/>
    <w:tmpl w:val="0E6220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E65648"/>
    <w:multiLevelType w:val="hybridMultilevel"/>
    <w:tmpl w:val="28D0232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7">
      <w:start w:val="1"/>
      <w:numFmt w:val="lowerLetter"/>
      <w:lvlText w:val="%3)"/>
      <w:lvlJc w:val="lef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6C4D0C96"/>
    <w:multiLevelType w:val="hybridMultilevel"/>
    <w:tmpl w:val="35508E8E"/>
    <w:lvl w:ilvl="0" w:tplc="A312611A">
      <w:start w:val="1"/>
      <w:numFmt w:val="decimal"/>
      <w:lvlText w:val="%1."/>
      <w:lvlJc w:val="left"/>
      <w:pPr>
        <w:ind w:left="502"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DE546B5"/>
    <w:multiLevelType w:val="hybridMultilevel"/>
    <w:tmpl w:val="AF8AC230"/>
    <w:lvl w:ilvl="0" w:tplc="905A519C">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663124"/>
    <w:multiLevelType w:val="hybridMultilevel"/>
    <w:tmpl w:val="B50862BA"/>
    <w:lvl w:ilvl="0" w:tplc="04C2FD9C">
      <w:start w:val="1"/>
      <w:numFmt w:val="decimal"/>
      <w:lvlText w:val="%1)"/>
      <w:lvlJc w:val="left"/>
      <w:pPr>
        <w:ind w:left="720" w:hanging="360"/>
      </w:pPr>
      <w:rPr>
        <w:rFonts w:ascii="Times New Roman" w:hAnsi="Times New Roman" w:cs="Times New Roman"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582834"/>
    <w:multiLevelType w:val="hybridMultilevel"/>
    <w:tmpl w:val="D7AC64B8"/>
    <w:lvl w:ilvl="0" w:tplc="D4100D2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74761A88"/>
    <w:multiLevelType w:val="multilevel"/>
    <w:tmpl w:val="53A2E5B8"/>
    <w:lvl w:ilvl="0">
      <w:start w:val="10"/>
      <w:numFmt w:val="decimal"/>
      <w:lvlText w:val="%1."/>
      <w:lvlJc w:val="left"/>
      <w:pPr>
        <w:ind w:left="360" w:hanging="360"/>
      </w:pPr>
      <w:rPr>
        <w:rFonts w:hint="default"/>
        <w:b w:val="0"/>
        <w:bCs w:val="0"/>
      </w:rPr>
    </w:lvl>
    <w:lvl w:ilvl="1">
      <w:start w:val="1"/>
      <w:numFmt w:val="decimal"/>
      <w:lvlText w:val="%2)"/>
      <w:lvlJc w:val="left"/>
      <w:pPr>
        <w:ind w:left="1425" w:hanging="432"/>
      </w:pPr>
      <w:rPr>
        <w:rFonts w:hint="default"/>
      </w:rPr>
    </w:lvl>
    <w:lvl w:ilvl="2">
      <w:start w:val="1"/>
      <w:numFmt w:val="decimal"/>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66257F9"/>
    <w:multiLevelType w:val="hybridMultilevel"/>
    <w:tmpl w:val="CA56BB8C"/>
    <w:lvl w:ilvl="0" w:tplc="993E6E3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9A08C4"/>
    <w:multiLevelType w:val="hybridMultilevel"/>
    <w:tmpl w:val="7EB0AEF2"/>
    <w:lvl w:ilvl="0" w:tplc="E91C68A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EF28B6"/>
    <w:multiLevelType w:val="hybridMultilevel"/>
    <w:tmpl w:val="2946AD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D394323"/>
    <w:multiLevelType w:val="hybridMultilevel"/>
    <w:tmpl w:val="D302A1C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9"/>
  </w:num>
  <w:num w:numId="5">
    <w:abstractNumId w:val="50"/>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4"/>
  </w:num>
  <w:num w:numId="11">
    <w:abstractNumId w:val="14"/>
  </w:num>
  <w:num w:numId="12">
    <w:abstractNumId w:val="9"/>
  </w:num>
  <w:num w:numId="13">
    <w:abstractNumId w:val="10"/>
  </w:num>
  <w:num w:numId="14">
    <w:abstractNumId w:val="36"/>
  </w:num>
  <w:num w:numId="15">
    <w:abstractNumId w:val="1"/>
  </w:num>
  <w:num w:numId="16">
    <w:abstractNumId w:val="25"/>
  </w:num>
  <w:num w:numId="17">
    <w:abstractNumId w:val="34"/>
  </w:num>
  <w:num w:numId="18">
    <w:abstractNumId w:val="56"/>
  </w:num>
  <w:num w:numId="19">
    <w:abstractNumId w:val="24"/>
  </w:num>
  <w:num w:numId="20">
    <w:abstractNumId w:val="33"/>
  </w:num>
  <w:num w:numId="21">
    <w:abstractNumId w:val="35"/>
  </w:num>
  <w:num w:numId="22">
    <w:abstractNumId w:val="46"/>
  </w:num>
  <w:num w:numId="23">
    <w:abstractNumId w:val="29"/>
  </w:num>
  <w:num w:numId="24">
    <w:abstractNumId w:val="44"/>
  </w:num>
  <w:num w:numId="25">
    <w:abstractNumId w:val="38"/>
  </w:num>
  <w:num w:numId="26">
    <w:abstractNumId w:val="32"/>
  </w:num>
  <w:num w:numId="27">
    <w:abstractNumId w:val="15"/>
  </w:num>
  <w:num w:numId="28">
    <w:abstractNumId w:val="0"/>
  </w:num>
  <w:num w:numId="29">
    <w:abstractNumId w:val="55"/>
  </w:num>
  <w:num w:numId="30">
    <w:abstractNumId w:val="37"/>
  </w:num>
  <w:num w:numId="31">
    <w:abstractNumId w:val="58"/>
  </w:num>
  <w:num w:numId="32">
    <w:abstractNumId w:val="4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5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7"/>
  </w:num>
  <w:num w:numId="39">
    <w:abstractNumId w:val="13"/>
  </w:num>
  <w:num w:numId="40">
    <w:abstractNumId w:val="18"/>
  </w:num>
  <w:num w:numId="41">
    <w:abstractNumId w:val="3"/>
  </w:num>
  <w:num w:numId="42">
    <w:abstractNumId w:val="47"/>
  </w:num>
  <w:num w:numId="43">
    <w:abstractNumId w:val="2"/>
  </w:num>
  <w:num w:numId="44">
    <w:abstractNumId w:val="42"/>
  </w:num>
  <w:num w:numId="45">
    <w:abstractNumId w:val="5"/>
  </w:num>
  <w:num w:numId="46">
    <w:abstractNumId w:val="19"/>
  </w:num>
  <w:num w:numId="47">
    <w:abstractNumId w:val="43"/>
  </w:num>
  <w:num w:numId="48">
    <w:abstractNumId w:val="8"/>
  </w:num>
  <w:num w:numId="49">
    <w:abstractNumId w:val="48"/>
  </w:num>
  <w:num w:numId="50">
    <w:abstractNumId w:val="26"/>
  </w:num>
  <w:num w:numId="51">
    <w:abstractNumId w:val="30"/>
  </w:num>
  <w:num w:numId="52">
    <w:abstractNumId w:val="54"/>
  </w:num>
  <w:num w:numId="53">
    <w:abstractNumId w:val="11"/>
  </w:num>
  <w:num w:numId="54">
    <w:abstractNumId w:val="20"/>
  </w:num>
  <w:num w:numId="55">
    <w:abstractNumId w:val="6"/>
  </w:num>
  <w:num w:numId="56">
    <w:abstractNumId w:val="27"/>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28"/>
  </w:num>
  <w:num w:numId="60">
    <w:abstractNumId w:val="23"/>
  </w:num>
  <w:num w:numId="61">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72"/>
    <w:rsid w:val="00001F73"/>
    <w:rsid w:val="00002DD2"/>
    <w:rsid w:val="000037BB"/>
    <w:rsid w:val="000038C8"/>
    <w:rsid w:val="000048B4"/>
    <w:rsid w:val="000050D1"/>
    <w:rsid w:val="0000548D"/>
    <w:rsid w:val="00005600"/>
    <w:rsid w:val="00005A63"/>
    <w:rsid w:val="000069B5"/>
    <w:rsid w:val="000100D7"/>
    <w:rsid w:val="00010B69"/>
    <w:rsid w:val="000113DF"/>
    <w:rsid w:val="00013FDA"/>
    <w:rsid w:val="00014B97"/>
    <w:rsid w:val="0001749B"/>
    <w:rsid w:val="00020B8D"/>
    <w:rsid w:val="00021267"/>
    <w:rsid w:val="000218BD"/>
    <w:rsid w:val="0002214A"/>
    <w:rsid w:val="00022813"/>
    <w:rsid w:val="00022A77"/>
    <w:rsid w:val="00022C07"/>
    <w:rsid w:val="000234A2"/>
    <w:rsid w:val="00024414"/>
    <w:rsid w:val="00024943"/>
    <w:rsid w:val="00025749"/>
    <w:rsid w:val="00025E5C"/>
    <w:rsid w:val="00026344"/>
    <w:rsid w:val="00027993"/>
    <w:rsid w:val="0003283D"/>
    <w:rsid w:val="00033DF9"/>
    <w:rsid w:val="000352EA"/>
    <w:rsid w:val="00037310"/>
    <w:rsid w:val="000406DD"/>
    <w:rsid w:val="00040EF5"/>
    <w:rsid w:val="0004219C"/>
    <w:rsid w:val="00042984"/>
    <w:rsid w:val="00043429"/>
    <w:rsid w:val="00044001"/>
    <w:rsid w:val="00044DAF"/>
    <w:rsid w:val="000461B4"/>
    <w:rsid w:val="000464CE"/>
    <w:rsid w:val="0004758B"/>
    <w:rsid w:val="00047DAD"/>
    <w:rsid w:val="0005059B"/>
    <w:rsid w:val="0005155D"/>
    <w:rsid w:val="00055F7B"/>
    <w:rsid w:val="000612CD"/>
    <w:rsid w:val="000613C7"/>
    <w:rsid w:val="00063C47"/>
    <w:rsid w:val="0006405D"/>
    <w:rsid w:val="00064D04"/>
    <w:rsid w:val="00064EB2"/>
    <w:rsid w:val="000677C2"/>
    <w:rsid w:val="00070046"/>
    <w:rsid w:val="00071259"/>
    <w:rsid w:val="00071BD5"/>
    <w:rsid w:val="00071D4B"/>
    <w:rsid w:val="000727D3"/>
    <w:rsid w:val="000734F0"/>
    <w:rsid w:val="00074C2A"/>
    <w:rsid w:val="000753A1"/>
    <w:rsid w:val="00076F78"/>
    <w:rsid w:val="00077C27"/>
    <w:rsid w:val="00080A3E"/>
    <w:rsid w:val="00082694"/>
    <w:rsid w:val="00084741"/>
    <w:rsid w:val="00085EE4"/>
    <w:rsid w:val="00086329"/>
    <w:rsid w:val="00093403"/>
    <w:rsid w:val="0009621F"/>
    <w:rsid w:val="000A09B1"/>
    <w:rsid w:val="000A382E"/>
    <w:rsid w:val="000A46ED"/>
    <w:rsid w:val="000A6D1B"/>
    <w:rsid w:val="000A7AD4"/>
    <w:rsid w:val="000A7F1C"/>
    <w:rsid w:val="000B037C"/>
    <w:rsid w:val="000B07EE"/>
    <w:rsid w:val="000B1D97"/>
    <w:rsid w:val="000B2727"/>
    <w:rsid w:val="000B31E4"/>
    <w:rsid w:val="000B46D3"/>
    <w:rsid w:val="000B4EE2"/>
    <w:rsid w:val="000B7C28"/>
    <w:rsid w:val="000C0A0A"/>
    <w:rsid w:val="000C2EFF"/>
    <w:rsid w:val="000C35D9"/>
    <w:rsid w:val="000C6D63"/>
    <w:rsid w:val="000D0A23"/>
    <w:rsid w:val="000D163D"/>
    <w:rsid w:val="000D49BE"/>
    <w:rsid w:val="000D516F"/>
    <w:rsid w:val="000D520B"/>
    <w:rsid w:val="000D6431"/>
    <w:rsid w:val="000D674E"/>
    <w:rsid w:val="000E18D0"/>
    <w:rsid w:val="000E20EA"/>
    <w:rsid w:val="000E4EDB"/>
    <w:rsid w:val="000E6B46"/>
    <w:rsid w:val="000E6DF6"/>
    <w:rsid w:val="000E76E8"/>
    <w:rsid w:val="000E7795"/>
    <w:rsid w:val="000E7AD4"/>
    <w:rsid w:val="000E7AE4"/>
    <w:rsid w:val="000F06E8"/>
    <w:rsid w:val="000F283F"/>
    <w:rsid w:val="000F3E60"/>
    <w:rsid w:val="000F4477"/>
    <w:rsid w:val="000F4B3D"/>
    <w:rsid w:val="000F710C"/>
    <w:rsid w:val="000F7116"/>
    <w:rsid w:val="000F7709"/>
    <w:rsid w:val="0010165B"/>
    <w:rsid w:val="00102974"/>
    <w:rsid w:val="00103B27"/>
    <w:rsid w:val="00104075"/>
    <w:rsid w:val="001064AD"/>
    <w:rsid w:val="001076B5"/>
    <w:rsid w:val="00107DA9"/>
    <w:rsid w:val="0011043E"/>
    <w:rsid w:val="00111661"/>
    <w:rsid w:val="001119DA"/>
    <w:rsid w:val="00111AAF"/>
    <w:rsid w:val="00112229"/>
    <w:rsid w:val="00113E7D"/>
    <w:rsid w:val="00114247"/>
    <w:rsid w:val="00114CFD"/>
    <w:rsid w:val="00115A37"/>
    <w:rsid w:val="00116197"/>
    <w:rsid w:val="00116FE7"/>
    <w:rsid w:val="00117503"/>
    <w:rsid w:val="00117ECD"/>
    <w:rsid w:val="001206C0"/>
    <w:rsid w:val="00120F64"/>
    <w:rsid w:val="001211F9"/>
    <w:rsid w:val="00122F90"/>
    <w:rsid w:val="00124174"/>
    <w:rsid w:val="00126F69"/>
    <w:rsid w:val="00127452"/>
    <w:rsid w:val="00131799"/>
    <w:rsid w:val="00132893"/>
    <w:rsid w:val="00134BC0"/>
    <w:rsid w:val="00137DFC"/>
    <w:rsid w:val="00140BF0"/>
    <w:rsid w:val="00144511"/>
    <w:rsid w:val="001445DC"/>
    <w:rsid w:val="00146341"/>
    <w:rsid w:val="0014637B"/>
    <w:rsid w:val="00151393"/>
    <w:rsid w:val="00152FCD"/>
    <w:rsid w:val="001534E2"/>
    <w:rsid w:val="00153FA3"/>
    <w:rsid w:val="00156DD1"/>
    <w:rsid w:val="0015779C"/>
    <w:rsid w:val="00161DD9"/>
    <w:rsid w:val="001622B6"/>
    <w:rsid w:val="00164353"/>
    <w:rsid w:val="00164E5A"/>
    <w:rsid w:val="0016626F"/>
    <w:rsid w:val="00166839"/>
    <w:rsid w:val="00170113"/>
    <w:rsid w:val="0017083D"/>
    <w:rsid w:val="00171888"/>
    <w:rsid w:val="001718CA"/>
    <w:rsid w:val="00171B6E"/>
    <w:rsid w:val="0017283D"/>
    <w:rsid w:val="001734CC"/>
    <w:rsid w:val="00173EF4"/>
    <w:rsid w:val="00176D54"/>
    <w:rsid w:val="001771B1"/>
    <w:rsid w:val="0018027B"/>
    <w:rsid w:val="00181955"/>
    <w:rsid w:val="001824DB"/>
    <w:rsid w:val="001848C2"/>
    <w:rsid w:val="00185851"/>
    <w:rsid w:val="00185A24"/>
    <w:rsid w:val="00186AEB"/>
    <w:rsid w:val="00187CD1"/>
    <w:rsid w:val="00190A2B"/>
    <w:rsid w:val="001921A8"/>
    <w:rsid w:val="0019313E"/>
    <w:rsid w:val="0019362C"/>
    <w:rsid w:val="00193DA7"/>
    <w:rsid w:val="00194BAB"/>
    <w:rsid w:val="00197E72"/>
    <w:rsid w:val="00197E8D"/>
    <w:rsid w:val="001A19ED"/>
    <w:rsid w:val="001A3822"/>
    <w:rsid w:val="001A3A39"/>
    <w:rsid w:val="001A3F69"/>
    <w:rsid w:val="001A4259"/>
    <w:rsid w:val="001A568F"/>
    <w:rsid w:val="001A6AC9"/>
    <w:rsid w:val="001A6B90"/>
    <w:rsid w:val="001B10DD"/>
    <w:rsid w:val="001B247F"/>
    <w:rsid w:val="001B6BB1"/>
    <w:rsid w:val="001B73E0"/>
    <w:rsid w:val="001C129C"/>
    <w:rsid w:val="001C166D"/>
    <w:rsid w:val="001C3753"/>
    <w:rsid w:val="001C4E65"/>
    <w:rsid w:val="001C5454"/>
    <w:rsid w:val="001D0CA7"/>
    <w:rsid w:val="001D3AC5"/>
    <w:rsid w:val="001D47C1"/>
    <w:rsid w:val="001D53A8"/>
    <w:rsid w:val="001D72C8"/>
    <w:rsid w:val="001E09B5"/>
    <w:rsid w:val="001E1280"/>
    <w:rsid w:val="001E1826"/>
    <w:rsid w:val="001E2A61"/>
    <w:rsid w:val="001E369B"/>
    <w:rsid w:val="001E439D"/>
    <w:rsid w:val="001E7A3E"/>
    <w:rsid w:val="001E7B9D"/>
    <w:rsid w:val="001F14DD"/>
    <w:rsid w:val="001F15AF"/>
    <w:rsid w:val="001F2E28"/>
    <w:rsid w:val="001F2FCA"/>
    <w:rsid w:val="001F303A"/>
    <w:rsid w:val="001F324B"/>
    <w:rsid w:val="001F3263"/>
    <w:rsid w:val="001F33D6"/>
    <w:rsid w:val="001F5E8E"/>
    <w:rsid w:val="001F668D"/>
    <w:rsid w:val="001F7730"/>
    <w:rsid w:val="00200738"/>
    <w:rsid w:val="00200AED"/>
    <w:rsid w:val="002022F0"/>
    <w:rsid w:val="0020258C"/>
    <w:rsid w:val="0020274F"/>
    <w:rsid w:val="0020560F"/>
    <w:rsid w:val="00212F2E"/>
    <w:rsid w:val="00216118"/>
    <w:rsid w:val="0021716E"/>
    <w:rsid w:val="0021748F"/>
    <w:rsid w:val="00217927"/>
    <w:rsid w:val="002226B5"/>
    <w:rsid w:val="00223789"/>
    <w:rsid w:val="00224D97"/>
    <w:rsid w:val="0022586C"/>
    <w:rsid w:val="002259C6"/>
    <w:rsid w:val="00225F03"/>
    <w:rsid w:val="00226544"/>
    <w:rsid w:val="00226BCA"/>
    <w:rsid w:val="002279CB"/>
    <w:rsid w:val="002308B9"/>
    <w:rsid w:val="00230DE8"/>
    <w:rsid w:val="00231380"/>
    <w:rsid w:val="002315DB"/>
    <w:rsid w:val="00231895"/>
    <w:rsid w:val="0023226B"/>
    <w:rsid w:val="00232DB4"/>
    <w:rsid w:val="0023332F"/>
    <w:rsid w:val="00235689"/>
    <w:rsid w:val="002365D2"/>
    <w:rsid w:val="00236DF3"/>
    <w:rsid w:val="00237C38"/>
    <w:rsid w:val="0024159D"/>
    <w:rsid w:val="00241A1A"/>
    <w:rsid w:val="00242992"/>
    <w:rsid w:val="00245EFF"/>
    <w:rsid w:val="00247841"/>
    <w:rsid w:val="002502AA"/>
    <w:rsid w:val="002509A6"/>
    <w:rsid w:val="002538A7"/>
    <w:rsid w:val="00253F5A"/>
    <w:rsid w:val="002544A8"/>
    <w:rsid w:val="002550B4"/>
    <w:rsid w:val="002551DC"/>
    <w:rsid w:val="002561EC"/>
    <w:rsid w:val="00257803"/>
    <w:rsid w:val="00257E6D"/>
    <w:rsid w:val="00260BB8"/>
    <w:rsid w:val="0026125D"/>
    <w:rsid w:val="00261939"/>
    <w:rsid w:val="0026375C"/>
    <w:rsid w:val="002649C3"/>
    <w:rsid w:val="0027246A"/>
    <w:rsid w:val="00272E33"/>
    <w:rsid w:val="00273115"/>
    <w:rsid w:val="00274418"/>
    <w:rsid w:val="002752C0"/>
    <w:rsid w:val="00277556"/>
    <w:rsid w:val="00281ACC"/>
    <w:rsid w:val="002821B2"/>
    <w:rsid w:val="00282E6D"/>
    <w:rsid w:val="00284E6E"/>
    <w:rsid w:val="00286438"/>
    <w:rsid w:val="00286DB1"/>
    <w:rsid w:val="00292F17"/>
    <w:rsid w:val="00292F93"/>
    <w:rsid w:val="00293944"/>
    <w:rsid w:val="00297D11"/>
    <w:rsid w:val="002A08CD"/>
    <w:rsid w:val="002A4644"/>
    <w:rsid w:val="002A614B"/>
    <w:rsid w:val="002A62FF"/>
    <w:rsid w:val="002A686D"/>
    <w:rsid w:val="002A704F"/>
    <w:rsid w:val="002A7D97"/>
    <w:rsid w:val="002B09BC"/>
    <w:rsid w:val="002B1158"/>
    <w:rsid w:val="002B1C9B"/>
    <w:rsid w:val="002B27D3"/>
    <w:rsid w:val="002B2A1D"/>
    <w:rsid w:val="002B2ADF"/>
    <w:rsid w:val="002B3A54"/>
    <w:rsid w:val="002B4EAD"/>
    <w:rsid w:val="002B55A4"/>
    <w:rsid w:val="002B70B0"/>
    <w:rsid w:val="002C022C"/>
    <w:rsid w:val="002C3063"/>
    <w:rsid w:val="002C3A27"/>
    <w:rsid w:val="002C3C8F"/>
    <w:rsid w:val="002C47E9"/>
    <w:rsid w:val="002C6705"/>
    <w:rsid w:val="002C7CAE"/>
    <w:rsid w:val="002D125F"/>
    <w:rsid w:val="002D1B7A"/>
    <w:rsid w:val="002D5921"/>
    <w:rsid w:val="002D5A75"/>
    <w:rsid w:val="002E01F7"/>
    <w:rsid w:val="002E483D"/>
    <w:rsid w:val="002E4A35"/>
    <w:rsid w:val="002E6879"/>
    <w:rsid w:val="002E6E2B"/>
    <w:rsid w:val="002E7B22"/>
    <w:rsid w:val="002F0FD5"/>
    <w:rsid w:val="002F1D27"/>
    <w:rsid w:val="002F23F7"/>
    <w:rsid w:val="002F2ED1"/>
    <w:rsid w:val="002F3263"/>
    <w:rsid w:val="002F34D7"/>
    <w:rsid w:val="002F3672"/>
    <w:rsid w:val="002F425F"/>
    <w:rsid w:val="002F45BF"/>
    <w:rsid w:val="002F4695"/>
    <w:rsid w:val="002F48A6"/>
    <w:rsid w:val="002F5EA1"/>
    <w:rsid w:val="002F719A"/>
    <w:rsid w:val="003060DB"/>
    <w:rsid w:val="00307C16"/>
    <w:rsid w:val="00310063"/>
    <w:rsid w:val="003107C7"/>
    <w:rsid w:val="00312DCE"/>
    <w:rsid w:val="00312EFD"/>
    <w:rsid w:val="003146FB"/>
    <w:rsid w:val="003148C5"/>
    <w:rsid w:val="00315843"/>
    <w:rsid w:val="003161C4"/>
    <w:rsid w:val="003179DC"/>
    <w:rsid w:val="00317AE7"/>
    <w:rsid w:val="00317C52"/>
    <w:rsid w:val="00320524"/>
    <w:rsid w:val="00321788"/>
    <w:rsid w:val="00321A19"/>
    <w:rsid w:val="00322974"/>
    <w:rsid w:val="00323605"/>
    <w:rsid w:val="00323E63"/>
    <w:rsid w:val="0032538F"/>
    <w:rsid w:val="00325ED3"/>
    <w:rsid w:val="00327558"/>
    <w:rsid w:val="00327BC6"/>
    <w:rsid w:val="00327E99"/>
    <w:rsid w:val="0033062F"/>
    <w:rsid w:val="003306F4"/>
    <w:rsid w:val="00330DF8"/>
    <w:rsid w:val="003327DF"/>
    <w:rsid w:val="00332D8A"/>
    <w:rsid w:val="00334097"/>
    <w:rsid w:val="003355E7"/>
    <w:rsid w:val="0033580B"/>
    <w:rsid w:val="003370AE"/>
    <w:rsid w:val="00337EA6"/>
    <w:rsid w:val="00337ED5"/>
    <w:rsid w:val="00337EE8"/>
    <w:rsid w:val="003403DE"/>
    <w:rsid w:val="00340A51"/>
    <w:rsid w:val="00341359"/>
    <w:rsid w:val="003428A8"/>
    <w:rsid w:val="00342BAC"/>
    <w:rsid w:val="00342F94"/>
    <w:rsid w:val="00344D7D"/>
    <w:rsid w:val="00345A2D"/>
    <w:rsid w:val="003501E4"/>
    <w:rsid w:val="00350475"/>
    <w:rsid w:val="00351408"/>
    <w:rsid w:val="00354793"/>
    <w:rsid w:val="00357318"/>
    <w:rsid w:val="00360612"/>
    <w:rsid w:val="00360D2C"/>
    <w:rsid w:val="00361DA0"/>
    <w:rsid w:val="00364389"/>
    <w:rsid w:val="00364671"/>
    <w:rsid w:val="00366091"/>
    <w:rsid w:val="00366B81"/>
    <w:rsid w:val="00367466"/>
    <w:rsid w:val="00370840"/>
    <w:rsid w:val="0037385F"/>
    <w:rsid w:val="003739C9"/>
    <w:rsid w:val="00373CE7"/>
    <w:rsid w:val="00374C6C"/>
    <w:rsid w:val="0037552B"/>
    <w:rsid w:val="00375B61"/>
    <w:rsid w:val="00382516"/>
    <w:rsid w:val="0038256F"/>
    <w:rsid w:val="0038266C"/>
    <w:rsid w:val="00382EC8"/>
    <w:rsid w:val="003860BC"/>
    <w:rsid w:val="003860F7"/>
    <w:rsid w:val="00392697"/>
    <w:rsid w:val="00392E45"/>
    <w:rsid w:val="00392ECA"/>
    <w:rsid w:val="003A06FA"/>
    <w:rsid w:val="003A2A81"/>
    <w:rsid w:val="003A2B2C"/>
    <w:rsid w:val="003A5987"/>
    <w:rsid w:val="003A626A"/>
    <w:rsid w:val="003A66E2"/>
    <w:rsid w:val="003A770B"/>
    <w:rsid w:val="003B1470"/>
    <w:rsid w:val="003B21FB"/>
    <w:rsid w:val="003B3AFE"/>
    <w:rsid w:val="003B6E6B"/>
    <w:rsid w:val="003B7CF3"/>
    <w:rsid w:val="003C04FA"/>
    <w:rsid w:val="003C1556"/>
    <w:rsid w:val="003C1A9B"/>
    <w:rsid w:val="003C3C6C"/>
    <w:rsid w:val="003C3D18"/>
    <w:rsid w:val="003C470A"/>
    <w:rsid w:val="003C4902"/>
    <w:rsid w:val="003C4AC8"/>
    <w:rsid w:val="003C7A58"/>
    <w:rsid w:val="003D0D95"/>
    <w:rsid w:val="003D4837"/>
    <w:rsid w:val="003D6CD5"/>
    <w:rsid w:val="003E0BA4"/>
    <w:rsid w:val="003E123F"/>
    <w:rsid w:val="003E28F5"/>
    <w:rsid w:val="003E2CEA"/>
    <w:rsid w:val="003E3144"/>
    <w:rsid w:val="003E5E69"/>
    <w:rsid w:val="003E7227"/>
    <w:rsid w:val="003F20F7"/>
    <w:rsid w:val="003F2AD1"/>
    <w:rsid w:val="003F4B63"/>
    <w:rsid w:val="003F61BD"/>
    <w:rsid w:val="003F7F8A"/>
    <w:rsid w:val="0040143D"/>
    <w:rsid w:val="0040172D"/>
    <w:rsid w:val="00401B9F"/>
    <w:rsid w:val="00401F1A"/>
    <w:rsid w:val="00402357"/>
    <w:rsid w:val="004026B7"/>
    <w:rsid w:val="00402EF7"/>
    <w:rsid w:val="0040325C"/>
    <w:rsid w:val="00403590"/>
    <w:rsid w:val="004036CE"/>
    <w:rsid w:val="00405629"/>
    <w:rsid w:val="00411891"/>
    <w:rsid w:val="00412FAD"/>
    <w:rsid w:val="00413C7D"/>
    <w:rsid w:val="00414CB0"/>
    <w:rsid w:val="004165BA"/>
    <w:rsid w:val="00417EFB"/>
    <w:rsid w:val="00421C42"/>
    <w:rsid w:val="00422619"/>
    <w:rsid w:val="00424DE4"/>
    <w:rsid w:val="004259EF"/>
    <w:rsid w:val="004269E7"/>
    <w:rsid w:val="00430886"/>
    <w:rsid w:val="0043200D"/>
    <w:rsid w:val="0043480A"/>
    <w:rsid w:val="00436248"/>
    <w:rsid w:val="004409D1"/>
    <w:rsid w:val="00441535"/>
    <w:rsid w:val="00441CBF"/>
    <w:rsid w:val="00441F8A"/>
    <w:rsid w:val="0044327C"/>
    <w:rsid w:val="00443B3F"/>
    <w:rsid w:val="00444B7E"/>
    <w:rsid w:val="00445E90"/>
    <w:rsid w:val="00447E62"/>
    <w:rsid w:val="00450DAA"/>
    <w:rsid w:val="00450FD2"/>
    <w:rsid w:val="00451CDE"/>
    <w:rsid w:val="00451DA8"/>
    <w:rsid w:val="0045217D"/>
    <w:rsid w:val="00453A51"/>
    <w:rsid w:val="004560DD"/>
    <w:rsid w:val="00456D5F"/>
    <w:rsid w:val="0045789E"/>
    <w:rsid w:val="00457EF5"/>
    <w:rsid w:val="0046041C"/>
    <w:rsid w:val="0046074D"/>
    <w:rsid w:val="00462257"/>
    <w:rsid w:val="004631DC"/>
    <w:rsid w:val="004634A8"/>
    <w:rsid w:val="00463C18"/>
    <w:rsid w:val="004646D3"/>
    <w:rsid w:val="004658E7"/>
    <w:rsid w:val="00465B70"/>
    <w:rsid w:val="00466251"/>
    <w:rsid w:val="00467975"/>
    <w:rsid w:val="00473021"/>
    <w:rsid w:val="0047314E"/>
    <w:rsid w:val="00476FBA"/>
    <w:rsid w:val="0048033E"/>
    <w:rsid w:val="00480E72"/>
    <w:rsid w:val="00482D40"/>
    <w:rsid w:val="004846D7"/>
    <w:rsid w:val="00484AA8"/>
    <w:rsid w:val="0048556A"/>
    <w:rsid w:val="00486BE3"/>
    <w:rsid w:val="00486E54"/>
    <w:rsid w:val="00487617"/>
    <w:rsid w:val="004902EE"/>
    <w:rsid w:val="0049079F"/>
    <w:rsid w:val="00490D97"/>
    <w:rsid w:val="00490EB0"/>
    <w:rsid w:val="00491AF3"/>
    <w:rsid w:val="00492474"/>
    <w:rsid w:val="0049421E"/>
    <w:rsid w:val="00494F73"/>
    <w:rsid w:val="0049572B"/>
    <w:rsid w:val="00497885"/>
    <w:rsid w:val="004A678C"/>
    <w:rsid w:val="004A6801"/>
    <w:rsid w:val="004A6DD5"/>
    <w:rsid w:val="004B187E"/>
    <w:rsid w:val="004B1A48"/>
    <w:rsid w:val="004B2718"/>
    <w:rsid w:val="004B2E2F"/>
    <w:rsid w:val="004B3C56"/>
    <w:rsid w:val="004B4244"/>
    <w:rsid w:val="004B54CE"/>
    <w:rsid w:val="004B5554"/>
    <w:rsid w:val="004B579B"/>
    <w:rsid w:val="004B63F4"/>
    <w:rsid w:val="004B70E2"/>
    <w:rsid w:val="004B7150"/>
    <w:rsid w:val="004B79B4"/>
    <w:rsid w:val="004B7B6F"/>
    <w:rsid w:val="004C1B5A"/>
    <w:rsid w:val="004C2F6D"/>
    <w:rsid w:val="004C3E19"/>
    <w:rsid w:val="004C60D7"/>
    <w:rsid w:val="004C6CAB"/>
    <w:rsid w:val="004C7AAC"/>
    <w:rsid w:val="004D0A5C"/>
    <w:rsid w:val="004D3E8F"/>
    <w:rsid w:val="004D454B"/>
    <w:rsid w:val="004D476B"/>
    <w:rsid w:val="004D5290"/>
    <w:rsid w:val="004D58CD"/>
    <w:rsid w:val="004E1BAE"/>
    <w:rsid w:val="004E231E"/>
    <w:rsid w:val="004E4617"/>
    <w:rsid w:val="004E4953"/>
    <w:rsid w:val="004E4DFD"/>
    <w:rsid w:val="004E4E56"/>
    <w:rsid w:val="004E5AD3"/>
    <w:rsid w:val="004F0242"/>
    <w:rsid w:val="004F04F7"/>
    <w:rsid w:val="004F329D"/>
    <w:rsid w:val="004F34A0"/>
    <w:rsid w:val="004F507B"/>
    <w:rsid w:val="004F6A02"/>
    <w:rsid w:val="00503F82"/>
    <w:rsid w:val="005042A8"/>
    <w:rsid w:val="00505D0A"/>
    <w:rsid w:val="005060FB"/>
    <w:rsid w:val="00506DDE"/>
    <w:rsid w:val="00506F04"/>
    <w:rsid w:val="00507123"/>
    <w:rsid w:val="00507F32"/>
    <w:rsid w:val="00510212"/>
    <w:rsid w:val="00511EAB"/>
    <w:rsid w:val="00514132"/>
    <w:rsid w:val="00515AA3"/>
    <w:rsid w:val="00516469"/>
    <w:rsid w:val="00516908"/>
    <w:rsid w:val="00516B9B"/>
    <w:rsid w:val="00521C1B"/>
    <w:rsid w:val="00524343"/>
    <w:rsid w:val="00524572"/>
    <w:rsid w:val="00524E86"/>
    <w:rsid w:val="00524FBC"/>
    <w:rsid w:val="0052511E"/>
    <w:rsid w:val="005273D6"/>
    <w:rsid w:val="005303FC"/>
    <w:rsid w:val="0053054A"/>
    <w:rsid w:val="00532708"/>
    <w:rsid w:val="00532FC3"/>
    <w:rsid w:val="005335F9"/>
    <w:rsid w:val="0053722C"/>
    <w:rsid w:val="005374B4"/>
    <w:rsid w:val="00542012"/>
    <w:rsid w:val="00543203"/>
    <w:rsid w:val="00547424"/>
    <w:rsid w:val="0055056B"/>
    <w:rsid w:val="0055236E"/>
    <w:rsid w:val="00552C3F"/>
    <w:rsid w:val="00552D20"/>
    <w:rsid w:val="00553849"/>
    <w:rsid w:val="005579B9"/>
    <w:rsid w:val="00563DC9"/>
    <w:rsid w:val="00564F9C"/>
    <w:rsid w:val="0056529C"/>
    <w:rsid w:val="00567518"/>
    <w:rsid w:val="005678FD"/>
    <w:rsid w:val="005719AA"/>
    <w:rsid w:val="00571A25"/>
    <w:rsid w:val="005724A9"/>
    <w:rsid w:val="0057270B"/>
    <w:rsid w:val="00573441"/>
    <w:rsid w:val="005744E0"/>
    <w:rsid w:val="00575E84"/>
    <w:rsid w:val="0057600D"/>
    <w:rsid w:val="005764D3"/>
    <w:rsid w:val="0057658D"/>
    <w:rsid w:val="00576D23"/>
    <w:rsid w:val="005772E1"/>
    <w:rsid w:val="0057733D"/>
    <w:rsid w:val="00577C75"/>
    <w:rsid w:val="00581B78"/>
    <w:rsid w:val="00581BE9"/>
    <w:rsid w:val="00582AF0"/>
    <w:rsid w:val="00584544"/>
    <w:rsid w:val="00584C85"/>
    <w:rsid w:val="00584E30"/>
    <w:rsid w:val="00587356"/>
    <w:rsid w:val="00592542"/>
    <w:rsid w:val="00595E4A"/>
    <w:rsid w:val="00596192"/>
    <w:rsid w:val="005A168F"/>
    <w:rsid w:val="005A1C4A"/>
    <w:rsid w:val="005A48BD"/>
    <w:rsid w:val="005A4909"/>
    <w:rsid w:val="005A577B"/>
    <w:rsid w:val="005A5E39"/>
    <w:rsid w:val="005A7785"/>
    <w:rsid w:val="005B151F"/>
    <w:rsid w:val="005B20AD"/>
    <w:rsid w:val="005B5A03"/>
    <w:rsid w:val="005B6DA2"/>
    <w:rsid w:val="005C0086"/>
    <w:rsid w:val="005C3338"/>
    <w:rsid w:val="005C3C92"/>
    <w:rsid w:val="005C447A"/>
    <w:rsid w:val="005C51E2"/>
    <w:rsid w:val="005C5251"/>
    <w:rsid w:val="005C571D"/>
    <w:rsid w:val="005C5F34"/>
    <w:rsid w:val="005C6343"/>
    <w:rsid w:val="005C693F"/>
    <w:rsid w:val="005D0181"/>
    <w:rsid w:val="005D3385"/>
    <w:rsid w:val="005D655C"/>
    <w:rsid w:val="005E2A7E"/>
    <w:rsid w:val="005E2E0A"/>
    <w:rsid w:val="005E39DF"/>
    <w:rsid w:val="005E4870"/>
    <w:rsid w:val="005E7A7A"/>
    <w:rsid w:val="005E7F90"/>
    <w:rsid w:val="005F0808"/>
    <w:rsid w:val="005F1250"/>
    <w:rsid w:val="005F267A"/>
    <w:rsid w:val="005F392A"/>
    <w:rsid w:val="005F4370"/>
    <w:rsid w:val="005F48E6"/>
    <w:rsid w:val="005F5693"/>
    <w:rsid w:val="005F5FCF"/>
    <w:rsid w:val="005F6B84"/>
    <w:rsid w:val="0060038D"/>
    <w:rsid w:val="00601C2A"/>
    <w:rsid w:val="00606686"/>
    <w:rsid w:val="00610A99"/>
    <w:rsid w:val="00611BD4"/>
    <w:rsid w:val="00613B9B"/>
    <w:rsid w:val="00614140"/>
    <w:rsid w:val="00615F4A"/>
    <w:rsid w:val="006208B0"/>
    <w:rsid w:val="00622960"/>
    <w:rsid w:val="006231EF"/>
    <w:rsid w:val="00623381"/>
    <w:rsid w:val="00623D4C"/>
    <w:rsid w:val="006249F6"/>
    <w:rsid w:val="006254BB"/>
    <w:rsid w:val="00627172"/>
    <w:rsid w:val="006318CA"/>
    <w:rsid w:val="0063483B"/>
    <w:rsid w:val="0063617D"/>
    <w:rsid w:val="0063650D"/>
    <w:rsid w:val="00637468"/>
    <w:rsid w:val="006409AF"/>
    <w:rsid w:val="00640F09"/>
    <w:rsid w:val="006419AF"/>
    <w:rsid w:val="00641BC6"/>
    <w:rsid w:val="00641F45"/>
    <w:rsid w:val="00642140"/>
    <w:rsid w:val="00642F98"/>
    <w:rsid w:val="006455A1"/>
    <w:rsid w:val="00646CB8"/>
    <w:rsid w:val="00647399"/>
    <w:rsid w:val="006502A5"/>
    <w:rsid w:val="00651230"/>
    <w:rsid w:val="00652B32"/>
    <w:rsid w:val="00654AEA"/>
    <w:rsid w:val="00655992"/>
    <w:rsid w:val="006568D7"/>
    <w:rsid w:val="00657A10"/>
    <w:rsid w:val="00657A82"/>
    <w:rsid w:val="00663F96"/>
    <w:rsid w:val="0066461C"/>
    <w:rsid w:val="00664CF1"/>
    <w:rsid w:val="0067251F"/>
    <w:rsid w:val="00672601"/>
    <w:rsid w:val="00676923"/>
    <w:rsid w:val="00677DA7"/>
    <w:rsid w:val="0068024B"/>
    <w:rsid w:val="006810F2"/>
    <w:rsid w:val="006823BE"/>
    <w:rsid w:val="00683A71"/>
    <w:rsid w:val="00683E4C"/>
    <w:rsid w:val="006841F2"/>
    <w:rsid w:val="006859DD"/>
    <w:rsid w:val="006862AF"/>
    <w:rsid w:val="006900BF"/>
    <w:rsid w:val="00692211"/>
    <w:rsid w:val="006933C5"/>
    <w:rsid w:val="006945C9"/>
    <w:rsid w:val="00695C82"/>
    <w:rsid w:val="006A1C38"/>
    <w:rsid w:val="006A2443"/>
    <w:rsid w:val="006A2840"/>
    <w:rsid w:val="006A476F"/>
    <w:rsid w:val="006A78AD"/>
    <w:rsid w:val="006B5225"/>
    <w:rsid w:val="006B7DFD"/>
    <w:rsid w:val="006C04FD"/>
    <w:rsid w:val="006C0582"/>
    <w:rsid w:val="006C249B"/>
    <w:rsid w:val="006C3A29"/>
    <w:rsid w:val="006C452D"/>
    <w:rsid w:val="006C4ED3"/>
    <w:rsid w:val="006C589D"/>
    <w:rsid w:val="006C5D46"/>
    <w:rsid w:val="006C5D5B"/>
    <w:rsid w:val="006C5E9F"/>
    <w:rsid w:val="006C63B6"/>
    <w:rsid w:val="006C6D70"/>
    <w:rsid w:val="006D2573"/>
    <w:rsid w:val="006D3524"/>
    <w:rsid w:val="006D364E"/>
    <w:rsid w:val="006D3BF2"/>
    <w:rsid w:val="006D3DF9"/>
    <w:rsid w:val="006D784E"/>
    <w:rsid w:val="006E102B"/>
    <w:rsid w:val="006E136E"/>
    <w:rsid w:val="006E4E33"/>
    <w:rsid w:val="006E596F"/>
    <w:rsid w:val="006E5BA0"/>
    <w:rsid w:val="006E611A"/>
    <w:rsid w:val="006E6A1D"/>
    <w:rsid w:val="006F05F3"/>
    <w:rsid w:val="006F12CC"/>
    <w:rsid w:val="006F1D39"/>
    <w:rsid w:val="006F3D12"/>
    <w:rsid w:val="006F5554"/>
    <w:rsid w:val="006F60DE"/>
    <w:rsid w:val="006F6597"/>
    <w:rsid w:val="00701129"/>
    <w:rsid w:val="00704D4D"/>
    <w:rsid w:val="0070596C"/>
    <w:rsid w:val="00705CB4"/>
    <w:rsid w:val="00705F6A"/>
    <w:rsid w:val="007076A0"/>
    <w:rsid w:val="0070783C"/>
    <w:rsid w:val="0071002F"/>
    <w:rsid w:val="00710D7F"/>
    <w:rsid w:val="00711611"/>
    <w:rsid w:val="00713390"/>
    <w:rsid w:val="00713B1C"/>
    <w:rsid w:val="00714FE8"/>
    <w:rsid w:val="007163FD"/>
    <w:rsid w:val="00716EF8"/>
    <w:rsid w:val="007177F2"/>
    <w:rsid w:val="0072028A"/>
    <w:rsid w:val="00722A6C"/>
    <w:rsid w:val="00722CA5"/>
    <w:rsid w:val="00724958"/>
    <w:rsid w:val="00725481"/>
    <w:rsid w:val="0072653C"/>
    <w:rsid w:val="007266FA"/>
    <w:rsid w:val="00726C2A"/>
    <w:rsid w:val="00727DFB"/>
    <w:rsid w:val="00730632"/>
    <w:rsid w:val="00731790"/>
    <w:rsid w:val="00731EBD"/>
    <w:rsid w:val="00732F8A"/>
    <w:rsid w:val="00735B11"/>
    <w:rsid w:val="00736993"/>
    <w:rsid w:val="00736F15"/>
    <w:rsid w:val="00737179"/>
    <w:rsid w:val="00740269"/>
    <w:rsid w:val="00741DAC"/>
    <w:rsid w:val="00743D2D"/>
    <w:rsid w:val="007462CC"/>
    <w:rsid w:val="00747C90"/>
    <w:rsid w:val="00751562"/>
    <w:rsid w:val="00754300"/>
    <w:rsid w:val="00754845"/>
    <w:rsid w:val="00756D0E"/>
    <w:rsid w:val="007575E6"/>
    <w:rsid w:val="007576B2"/>
    <w:rsid w:val="007600FE"/>
    <w:rsid w:val="007605BC"/>
    <w:rsid w:val="007605F6"/>
    <w:rsid w:val="00760982"/>
    <w:rsid w:val="00761B15"/>
    <w:rsid w:val="00762B50"/>
    <w:rsid w:val="00762CC5"/>
    <w:rsid w:val="00764C59"/>
    <w:rsid w:val="00764D55"/>
    <w:rsid w:val="00765FAB"/>
    <w:rsid w:val="00766B2D"/>
    <w:rsid w:val="00767024"/>
    <w:rsid w:val="007730EA"/>
    <w:rsid w:val="00774040"/>
    <w:rsid w:val="00774DAD"/>
    <w:rsid w:val="00775681"/>
    <w:rsid w:val="00780A2E"/>
    <w:rsid w:val="00781852"/>
    <w:rsid w:val="00781CBD"/>
    <w:rsid w:val="007860B3"/>
    <w:rsid w:val="00786A03"/>
    <w:rsid w:val="00791494"/>
    <w:rsid w:val="00793819"/>
    <w:rsid w:val="007939AF"/>
    <w:rsid w:val="007942FF"/>
    <w:rsid w:val="007945D9"/>
    <w:rsid w:val="00794636"/>
    <w:rsid w:val="00794A06"/>
    <w:rsid w:val="00797717"/>
    <w:rsid w:val="007A1006"/>
    <w:rsid w:val="007A3043"/>
    <w:rsid w:val="007A3C44"/>
    <w:rsid w:val="007A5334"/>
    <w:rsid w:val="007A561B"/>
    <w:rsid w:val="007A5892"/>
    <w:rsid w:val="007A66EB"/>
    <w:rsid w:val="007B3A92"/>
    <w:rsid w:val="007B4E12"/>
    <w:rsid w:val="007B5C28"/>
    <w:rsid w:val="007B6977"/>
    <w:rsid w:val="007B6C86"/>
    <w:rsid w:val="007C218F"/>
    <w:rsid w:val="007C3A37"/>
    <w:rsid w:val="007C3F43"/>
    <w:rsid w:val="007C5145"/>
    <w:rsid w:val="007C64D4"/>
    <w:rsid w:val="007C7B1E"/>
    <w:rsid w:val="007D084E"/>
    <w:rsid w:val="007D11AF"/>
    <w:rsid w:val="007D19C2"/>
    <w:rsid w:val="007D1DBD"/>
    <w:rsid w:val="007D1E7B"/>
    <w:rsid w:val="007D2D47"/>
    <w:rsid w:val="007D402F"/>
    <w:rsid w:val="007D54B9"/>
    <w:rsid w:val="007D723F"/>
    <w:rsid w:val="007D7ED8"/>
    <w:rsid w:val="007E04F8"/>
    <w:rsid w:val="007E0A03"/>
    <w:rsid w:val="007E1537"/>
    <w:rsid w:val="007E2FE9"/>
    <w:rsid w:val="007E59D3"/>
    <w:rsid w:val="007F0813"/>
    <w:rsid w:val="007F1538"/>
    <w:rsid w:val="007F1B9D"/>
    <w:rsid w:val="007F20D1"/>
    <w:rsid w:val="007F256F"/>
    <w:rsid w:val="007F32A3"/>
    <w:rsid w:val="007F55F7"/>
    <w:rsid w:val="007F7A47"/>
    <w:rsid w:val="00801617"/>
    <w:rsid w:val="00801B76"/>
    <w:rsid w:val="008026CB"/>
    <w:rsid w:val="00803135"/>
    <w:rsid w:val="008040F5"/>
    <w:rsid w:val="008043DF"/>
    <w:rsid w:val="00804654"/>
    <w:rsid w:val="00805013"/>
    <w:rsid w:val="0081043F"/>
    <w:rsid w:val="00810CEF"/>
    <w:rsid w:val="00811D33"/>
    <w:rsid w:val="00815B3F"/>
    <w:rsid w:val="00817D66"/>
    <w:rsid w:val="00821944"/>
    <w:rsid w:val="00821B00"/>
    <w:rsid w:val="0082397A"/>
    <w:rsid w:val="00825E63"/>
    <w:rsid w:val="008325E1"/>
    <w:rsid w:val="0083354F"/>
    <w:rsid w:val="00833B88"/>
    <w:rsid w:val="00833CE8"/>
    <w:rsid w:val="00834898"/>
    <w:rsid w:val="00835904"/>
    <w:rsid w:val="0083620B"/>
    <w:rsid w:val="008429C5"/>
    <w:rsid w:val="00843A5B"/>
    <w:rsid w:val="0084405E"/>
    <w:rsid w:val="00845F12"/>
    <w:rsid w:val="00846031"/>
    <w:rsid w:val="0084644E"/>
    <w:rsid w:val="0084668B"/>
    <w:rsid w:val="0084735A"/>
    <w:rsid w:val="00847BD9"/>
    <w:rsid w:val="0085006F"/>
    <w:rsid w:val="00850788"/>
    <w:rsid w:val="00851D6B"/>
    <w:rsid w:val="0085224E"/>
    <w:rsid w:val="0085257B"/>
    <w:rsid w:val="00853746"/>
    <w:rsid w:val="00855E24"/>
    <w:rsid w:val="00855F88"/>
    <w:rsid w:val="0085635C"/>
    <w:rsid w:val="00857305"/>
    <w:rsid w:val="00860873"/>
    <w:rsid w:val="00860E00"/>
    <w:rsid w:val="00861BB9"/>
    <w:rsid w:val="008632D4"/>
    <w:rsid w:val="0086337A"/>
    <w:rsid w:val="008640FF"/>
    <w:rsid w:val="008645DA"/>
    <w:rsid w:val="0086547A"/>
    <w:rsid w:val="008670F9"/>
    <w:rsid w:val="00870025"/>
    <w:rsid w:val="00870350"/>
    <w:rsid w:val="0087062E"/>
    <w:rsid w:val="00871518"/>
    <w:rsid w:val="008739A1"/>
    <w:rsid w:val="008740AE"/>
    <w:rsid w:val="00875D9B"/>
    <w:rsid w:val="00875EF4"/>
    <w:rsid w:val="0087668D"/>
    <w:rsid w:val="008778C8"/>
    <w:rsid w:val="00881C30"/>
    <w:rsid w:val="00882A9F"/>
    <w:rsid w:val="008837F3"/>
    <w:rsid w:val="00883B3B"/>
    <w:rsid w:val="0088406B"/>
    <w:rsid w:val="00884253"/>
    <w:rsid w:val="00884AB7"/>
    <w:rsid w:val="00884DD8"/>
    <w:rsid w:val="00885FFC"/>
    <w:rsid w:val="00890188"/>
    <w:rsid w:val="00890D68"/>
    <w:rsid w:val="00891714"/>
    <w:rsid w:val="00892392"/>
    <w:rsid w:val="008946F0"/>
    <w:rsid w:val="00896E2F"/>
    <w:rsid w:val="008971C5"/>
    <w:rsid w:val="008A51AF"/>
    <w:rsid w:val="008A520B"/>
    <w:rsid w:val="008B1C2D"/>
    <w:rsid w:val="008B2D55"/>
    <w:rsid w:val="008B431A"/>
    <w:rsid w:val="008B5D8D"/>
    <w:rsid w:val="008B64C9"/>
    <w:rsid w:val="008B779D"/>
    <w:rsid w:val="008B7874"/>
    <w:rsid w:val="008C28B0"/>
    <w:rsid w:val="008C302B"/>
    <w:rsid w:val="008C3696"/>
    <w:rsid w:val="008C5A9F"/>
    <w:rsid w:val="008C5F4A"/>
    <w:rsid w:val="008C6C37"/>
    <w:rsid w:val="008C6C65"/>
    <w:rsid w:val="008C7114"/>
    <w:rsid w:val="008C7E4A"/>
    <w:rsid w:val="008D07E5"/>
    <w:rsid w:val="008D0B42"/>
    <w:rsid w:val="008D206E"/>
    <w:rsid w:val="008D4B60"/>
    <w:rsid w:val="008D5B72"/>
    <w:rsid w:val="008D7B27"/>
    <w:rsid w:val="008E1EE2"/>
    <w:rsid w:val="008E26DC"/>
    <w:rsid w:val="008E2802"/>
    <w:rsid w:val="008E3096"/>
    <w:rsid w:val="008E4BDF"/>
    <w:rsid w:val="008E4DFE"/>
    <w:rsid w:val="008F01FB"/>
    <w:rsid w:val="008F084E"/>
    <w:rsid w:val="008F0CC8"/>
    <w:rsid w:val="008F17E5"/>
    <w:rsid w:val="008F346A"/>
    <w:rsid w:val="008F3CA1"/>
    <w:rsid w:val="008F3E3A"/>
    <w:rsid w:val="008F3FA6"/>
    <w:rsid w:val="008F47DE"/>
    <w:rsid w:val="008F5FC9"/>
    <w:rsid w:val="008F6FB7"/>
    <w:rsid w:val="008F7D3D"/>
    <w:rsid w:val="0090277D"/>
    <w:rsid w:val="00902BB3"/>
    <w:rsid w:val="00904504"/>
    <w:rsid w:val="009047CE"/>
    <w:rsid w:val="0090501B"/>
    <w:rsid w:val="00905DDF"/>
    <w:rsid w:val="009072EC"/>
    <w:rsid w:val="009075B4"/>
    <w:rsid w:val="00910AAC"/>
    <w:rsid w:val="009117BE"/>
    <w:rsid w:val="00912972"/>
    <w:rsid w:val="00912EB3"/>
    <w:rsid w:val="009132BB"/>
    <w:rsid w:val="0091457D"/>
    <w:rsid w:val="009241BC"/>
    <w:rsid w:val="00926459"/>
    <w:rsid w:val="00927646"/>
    <w:rsid w:val="009318C1"/>
    <w:rsid w:val="00932ECD"/>
    <w:rsid w:val="00936FB4"/>
    <w:rsid w:val="0094053C"/>
    <w:rsid w:val="00940A3C"/>
    <w:rsid w:val="009434AB"/>
    <w:rsid w:val="009436A5"/>
    <w:rsid w:val="00944C4B"/>
    <w:rsid w:val="00947036"/>
    <w:rsid w:val="0094709D"/>
    <w:rsid w:val="0094712D"/>
    <w:rsid w:val="009476A8"/>
    <w:rsid w:val="00950B9D"/>
    <w:rsid w:val="0095148A"/>
    <w:rsid w:val="0095247C"/>
    <w:rsid w:val="00954386"/>
    <w:rsid w:val="0095571E"/>
    <w:rsid w:val="00956844"/>
    <w:rsid w:val="009575AA"/>
    <w:rsid w:val="0096097C"/>
    <w:rsid w:val="00962D4E"/>
    <w:rsid w:val="00964F33"/>
    <w:rsid w:val="009651AC"/>
    <w:rsid w:val="00967AE9"/>
    <w:rsid w:val="009705EC"/>
    <w:rsid w:val="009713BE"/>
    <w:rsid w:val="00971E56"/>
    <w:rsid w:val="00974D3E"/>
    <w:rsid w:val="009757CC"/>
    <w:rsid w:val="0097755F"/>
    <w:rsid w:val="00977FC3"/>
    <w:rsid w:val="00980E25"/>
    <w:rsid w:val="00981890"/>
    <w:rsid w:val="0098220E"/>
    <w:rsid w:val="00982C9A"/>
    <w:rsid w:val="00984612"/>
    <w:rsid w:val="00985A6B"/>
    <w:rsid w:val="00987744"/>
    <w:rsid w:val="009902B1"/>
    <w:rsid w:val="00990CF3"/>
    <w:rsid w:val="00991604"/>
    <w:rsid w:val="00993B06"/>
    <w:rsid w:val="00995408"/>
    <w:rsid w:val="009962BA"/>
    <w:rsid w:val="00996A2F"/>
    <w:rsid w:val="009973D7"/>
    <w:rsid w:val="00997479"/>
    <w:rsid w:val="009A03D8"/>
    <w:rsid w:val="009A0802"/>
    <w:rsid w:val="009A16A4"/>
    <w:rsid w:val="009A1E24"/>
    <w:rsid w:val="009A2D5B"/>
    <w:rsid w:val="009A4F8A"/>
    <w:rsid w:val="009A5554"/>
    <w:rsid w:val="009A594E"/>
    <w:rsid w:val="009A7A77"/>
    <w:rsid w:val="009B1050"/>
    <w:rsid w:val="009B109C"/>
    <w:rsid w:val="009B45F8"/>
    <w:rsid w:val="009B4624"/>
    <w:rsid w:val="009C27FD"/>
    <w:rsid w:val="009C3E08"/>
    <w:rsid w:val="009C4AE1"/>
    <w:rsid w:val="009C5CE8"/>
    <w:rsid w:val="009C7E76"/>
    <w:rsid w:val="009D007A"/>
    <w:rsid w:val="009D0524"/>
    <w:rsid w:val="009D38EF"/>
    <w:rsid w:val="009D41E3"/>
    <w:rsid w:val="009D55B9"/>
    <w:rsid w:val="009D701D"/>
    <w:rsid w:val="009E025F"/>
    <w:rsid w:val="009E0823"/>
    <w:rsid w:val="009E129F"/>
    <w:rsid w:val="009E17BA"/>
    <w:rsid w:val="009E1C14"/>
    <w:rsid w:val="009E1E22"/>
    <w:rsid w:val="009E241B"/>
    <w:rsid w:val="009E4C7F"/>
    <w:rsid w:val="009E4F13"/>
    <w:rsid w:val="009E5018"/>
    <w:rsid w:val="009E52A0"/>
    <w:rsid w:val="009E569F"/>
    <w:rsid w:val="009E5A5A"/>
    <w:rsid w:val="009E5B2B"/>
    <w:rsid w:val="009E5E06"/>
    <w:rsid w:val="009F07B8"/>
    <w:rsid w:val="009F07C6"/>
    <w:rsid w:val="009F541C"/>
    <w:rsid w:val="009F5707"/>
    <w:rsid w:val="009F65A4"/>
    <w:rsid w:val="009F7936"/>
    <w:rsid w:val="00A0016F"/>
    <w:rsid w:val="00A001F1"/>
    <w:rsid w:val="00A00297"/>
    <w:rsid w:val="00A038D1"/>
    <w:rsid w:val="00A03FBB"/>
    <w:rsid w:val="00A04640"/>
    <w:rsid w:val="00A052B9"/>
    <w:rsid w:val="00A06425"/>
    <w:rsid w:val="00A06C13"/>
    <w:rsid w:val="00A07E0D"/>
    <w:rsid w:val="00A10494"/>
    <w:rsid w:val="00A10642"/>
    <w:rsid w:val="00A1094A"/>
    <w:rsid w:val="00A12D94"/>
    <w:rsid w:val="00A1355A"/>
    <w:rsid w:val="00A155DE"/>
    <w:rsid w:val="00A15D6D"/>
    <w:rsid w:val="00A179A7"/>
    <w:rsid w:val="00A219EC"/>
    <w:rsid w:val="00A236F6"/>
    <w:rsid w:val="00A23845"/>
    <w:rsid w:val="00A2468E"/>
    <w:rsid w:val="00A2538A"/>
    <w:rsid w:val="00A25686"/>
    <w:rsid w:val="00A25E72"/>
    <w:rsid w:val="00A315E5"/>
    <w:rsid w:val="00A3192A"/>
    <w:rsid w:val="00A3599F"/>
    <w:rsid w:val="00A35EEF"/>
    <w:rsid w:val="00A36C1E"/>
    <w:rsid w:val="00A37D44"/>
    <w:rsid w:val="00A37E74"/>
    <w:rsid w:val="00A37F27"/>
    <w:rsid w:val="00A411C7"/>
    <w:rsid w:val="00A4175B"/>
    <w:rsid w:val="00A4206B"/>
    <w:rsid w:val="00A423B8"/>
    <w:rsid w:val="00A448E4"/>
    <w:rsid w:val="00A45E1D"/>
    <w:rsid w:val="00A467D0"/>
    <w:rsid w:val="00A46AD6"/>
    <w:rsid w:val="00A470A6"/>
    <w:rsid w:val="00A472A1"/>
    <w:rsid w:val="00A47DAC"/>
    <w:rsid w:val="00A53F47"/>
    <w:rsid w:val="00A56497"/>
    <w:rsid w:val="00A56C72"/>
    <w:rsid w:val="00A56D9D"/>
    <w:rsid w:val="00A570B7"/>
    <w:rsid w:val="00A57220"/>
    <w:rsid w:val="00A6073B"/>
    <w:rsid w:val="00A61637"/>
    <w:rsid w:val="00A61D6B"/>
    <w:rsid w:val="00A636D4"/>
    <w:rsid w:val="00A63D45"/>
    <w:rsid w:val="00A6443B"/>
    <w:rsid w:val="00A66BA7"/>
    <w:rsid w:val="00A66D18"/>
    <w:rsid w:val="00A6706A"/>
    <w:rsid w:val="00A67A75"/>
    <w:rsid w:val="00A70FD5"/>
    <w:rsid w:val="00A71707"/>
    <w:rsid w:val="00A728C1"/>
    <w:rsid w:val="00A7422E"/>
    <w:rsid w:val="00A77F3C"/>
    <w:rsid w:val="00A813F1"/>
    <w:rsid w:val="00A81486"/>
    <w:rsid w:val="00A839E5"/>
    <w:rsid w:val="00A846ED"/>
    <w:rsid w:val="00A87834"/>
    <w:rsid w:val="00A9526B"/>
    <w:rsid w:val="00A96C85"/>
    <w:rsid w:val="00AA1B90"/>
    <w:rsid w:val="00AA38D2"/>
    <w:rsid w:val="00AA4FB3"/>
    <w:rsid w:val="00AA558F"/>
    <w:rsid w:val="00AA6CB0"/>
    <w:rsid w:val="00AB0822"/>
    <w:rsid w:val="00AB0A8B"/>
    <w:rsid w:val="00AB1138"/>
    <w:rsid w:val="00AB58E5"/>
    <w:rsid w:val="00AB62E5"/>
    <w:rsid w:val="00AB7782"/>
    <w:rsid w:val="00AB7F60"/>
    <w:rsid w:val="00AC0637"/>
    <w:rsid w:val="00AC0F8B"/>
    <w:rsid w:val="00AC1671"/>
    <w:rsid w:val="00AC1C3C"/>
    <w:rsid w:val="00AC1FBE"/>
    <w:rsid w:val="00AC2279"/>
    <w:rsid w:val="00AC4685"/>
    <w:rsid w:val="00AC5A50"/>
    <w:rsid w:val="00AC6A19"/>
    <w:rsid w:val="00AC7482"/>
    <w:rsid w:val="00AD00FD"/>
    <w:rsid w:val="00AD0390"/>
    <w:rsid w:val="00AD2114"/>
    <w:rsid w:val="00AD2372"/>
    <w:rsid w:val="00AD27E6"/>
    <w:rsid w:val="00AD3AC1"/>
    <w:rsid w:val="00AD3E9B"/>
    <w:rsid w:val="00AD5474"/>
    <w:rsid w:val="00AD59C0"/>
    <w:rsid w:val="00AD61C3"/>
    <w:rsid w:val="00AD6C73"/>
    <w:rsid w:val="00AD74E2"/>
    <w:rsid w:val="00AE05D8"/>
    <w:rsid w:val="00AE12F8"/>
    <w:rsid w:val="00AE1621"/>
    <w:rsid w:val="00AE4071"/>
    <w:rsid w:val="00AE43AF"/>
    <w:rsid w:val="00AE4547"/>
    <w:rsid w:val="00AE6A40"/>
    <w:rsid w:val="00AE758B"/>
    <w:rsid w:val="00AE76AC"/>
    <w:rsid w:val="00AF04BF"/>
    <w:rsid w:val="00AF1D80"/>
    <w:rsid w:val="00AF266A"/>
    <w:rsid w:val="00AF2DE7"/>
    <w:rsid w:val="00AF3DA6"/>
    <w:rsid w:val="00AF4419"/>
    <w:rsid w:val="00AF5D5A"/>
    <w:rsid w:val="00B02DA9"/>
    <w:rsid w:val="00B0450A"/>
    <w:rsid w:val="00B04946"/>
    <w:rsid w:val="00B10889"/>
    <w:rsid w:val="00B117CF"/>
    <w:rsid w:val="00B11FA6"/>
    <w:rsid w:val="00B13A28"/>
    <w:rsid w:val="00B13E23"/>
    <w:rsid w:val="00B13F97"/>
    <w:rsid w:val="00B14CE1"/>
    <w:rsid w:val="00B16638"/>
    <w:rsid w:val="00B17367"/>
    <w:rsid w:val="00B201A7"/>
    <w:rsid w:val="00B20CDE"/>
    <w:rsid w:val="00B215D2"/>
    <w:rsid w:val="00B23B45"/>
    <w:rsid w:val="00B24AFC"/>
    <w:rsid w:val="00B25BED"/>
    <w:rsid w:val="00B27B27"/>
    <w:rsid w:val="00B310BC"/>
    <w:rsid w:val="00B31202"/>
    <w:rsid w:val="00B3294D"/>
    <w:rsid w:val="00B33444"/>
    <w:rsid w:val="00B33CC4"/>
    <w:rsid w:val="00B33D68"/>
    <w:rsid w:val="00B35E78"/>
    <w:rsid w:val="00B36A39"/>
    <w:rsid w:val="00B41D13"/>
    <w:rsid w:val="00B4233A"/>
    <w:rsid w:val="00B42C00"/>
    <w:rsid w:val="00B44CA9"/>
    <w:rsid w:val="00B46477"/>
    <w:rsid w:val="00B46EF7"/>
    <w:rsid w:val="00B47137"/>
    <w:rsid w:val="00B47FAA"/>
    <w:rsid w:val="00B51D7A"/>
    <w:rsid w:val="00B53391"/>
    <w:rsid w:val="00B534A5"/>
    <w:rsid w:val="00B54ACE"/>
    <w:rsid w:val="00B54C7F"/>
    <w:rsid w:val="00B55063"/>
    <w:rsid w:val="00B57B7F"/>
    <w:rsid w:val="00B606D7"/>
    <w:rsid w:val="00B61EEE"/>
    <w:rsid w:val="00B64AB7"/>
    <w:rsid w:val="00B65ECA"/>
    <w:rsid w:val="00B67AFF"/>
    <w:rsid w:val="00B67C25"/>
    <w:rsid w:val="00B70896"/>
    <w:rsid w:val="00B72A6C"/>
    <w:rsid w:val="00B73A98"/>
    <w:rsid w:val="00B743F7"/>
    <w:rsid w:val="00B75C32"/>
    <w:rsid w:val="00B77729"/>
    <w:rsid w:val="00B777EE"/>
    <w:rsid w:val="00B80822"/>
    <w:rsid w:val="00B80DB7"/>
    <w:rsid w:val="00B81E09"/>
    <w:rsid w:val="00B842BA"/>
    <w:rsid w:val="00B85378"/>
    <w:rsid w:val="00B868C1"/>
    <w:rsid w:val="00B879EB"/>
    <w:rsid w:val="00B90378"/>
    <w:rsid w:val="00B90B75"/>
    <w:rsid w:val="00B90CF0"/>
    <w:rsid w:val="00B92CA9"/>
    <w:rsid w:val="00B9452A"/>
    <w:rsid w:val="00B94C47"/>
    <w:rsid w:val="00B95C8F"/>
    <w:rsid w:val="00B95FAA"/>
    <w:rsid w:val="00B972CC"/>
    <w:rsid w:val="00B97CA7"/>
    <w:rsid w:val="00BA089F"/>
    <w:rsid w:val="00BA320D"/>
    <w:rsid w:val="00BA3844"/>
    <w:rsid w:val="00BA5305"/>
    <w:rsid w:val="00BA5750"/>
    <w:rsid w:val="00BA7666"/>
    <w:rsid w:val="00BA7F7F"/>
    <w:rsid w:val="00BB0F39"/>
    <w:rsid w:val="00BB14B2"/>
    <w:rsid w:val="00BB2552"/>
    <w:rsid w:val="00BB4890"/>
    <w:rsid w:val="00BB4CFE"/>
    <w:rsid w:val="00BB66BF"/>
    <w:rsid w:val="00BB7871"/>
    <w:rsid w:val="00BC0328"/>
    <w:rsid w:val="00BC0B57"/>
    <w:rsid w:val="00BC224F"/>
    <w:rsid w:val="00BC2977"/>
    <w:rsid w:val="00BC301B"/>
    <w:rsid w:val="00BC6B63"/>
    <w:rsid w:val="00BC73F7"/>
    <w:rsid w:val="00BD0B6C"/>
    <w:rsid w:val="00BD1F41"/>
    <w:rsid w:val="00BD22DA"/>
    <w:rsid w:val="00BD24B4"/>
    <w:rsid w:val="00BD28E4"/>
    <w:rsid w:val="00BD3A1E"/>
    <w:rsid w:val="00BD50AD"/>
    <w:rsid w:val="00BD59D4"/>
    <w:rsid w:val="00BD5F92"/>
    <w:rsid w:val="00BD6E3C"/>
    <w:rsid w:val="00BD6FFC"/>
    <w:rsid w:val="00BD7034"/>
    <w:rsid w:val="00BD766A"/>
    <w:rsid w:val="00BD7BDE"/>
    <w:rsid w:val="00BE4A03"/>
    <w:rsid w:val="00BE5ECF"/>
    <w:rsid w:val="00BF0A4B"/>
    <w:rsid w:val="00BF154F"/>
    <w:rsid w:val="00BF2D03"/>
    <w:rsid w:val="00BF3FCF"/>
    <w:rsid w:val="00BF64F3"/>
    <w:rsid w:val="00BF6D59"/>
    <w:rsid w:val="00BF6D97"/>
    <w:rsid w:val="00BF7AA5"/>
    <w:rsid w:val="00BF7D8E"/>
    <w:rsid w:val="00C0079F"/>
    <w:rsid w:val="00C00D2E"/>
    <w:rsid w:val="00C00E85"/>
    <w:rsid w:val="00C045C0"/>
    <w:rsid w:val="00C062D0"/>
    <w:rsid w:val="00C06EE5"/>
    <w:rsid w:val="00C0760A"/>
    <w:rsid w:val="00C112DE"/>
    <w:rsid w:val="00C12A8B"/>
    <w:rsid w:val="00C13068"/>
    <w:rsid w:val="00C13E8A"/>
    <w:rsid w:val="00C154B8"/>
    <w:rsid w:val="00C177D9"/>
    <w:rsid w:val="00C17BB2"/>
    <w:rsid w:val="00C2013C"/>
    <w:rsid w:val="00C21C46"/>
    <w:rsid w:val="00C254B8"/>
    <w:rsid w:val="00C26210"/>
    <w:rsid w:val="00C268D4"/>
    <w:rsid w:val="00C27032"/>
    <w:rsid w:val="00C3026C"/>
    <w:rsid w:val="00C31577"/>
    <w:rsid w:val="00C326DD"/>
    <w:rsid w:val="00C33AD4"/>
    <w:rsid w:val="00C33D53"/>
    <w:rsid w:val="00C33FF7"/>
    <w:rsid w:val="00C36CCC"/>
    <w:rsid w:val="00C37A6D"/>
    <w:rsid w:val="00C40B15"/>
    <w:rsid w:val="00C40F64"/>
    <w:rsid w:val="00C4129A"/>
    <w:rsid w:val="00C44293"/>
    <w:rsid w:val="00C4465E"/>
    <w:rsid w:val="00C45251"/>
    <w:rsid w:val="00C45919"/>
    <w:rsid w:val="00C45E83"/>
    <w:rsid w:val="00C46BDD"/>
    <w:rsid w:val="00C47758"/>
    <w:rsid w:val="00C50E7A"/>
    <w:rsid w:val="00C51149"/>
    <w:rsid w:val="00C5190C"/>
    <w:rsid w:val="00C52A64"/>
    <w:rsid w:val="00C562AC"/>
    <w:rsid w:val="00C612AE"/>
    <w:rsid w:val="00C63962"/>
    <w:rsid w:val="00C63AA7"/>
    <w:rsid w:val="00C64B80"/>
    <w:rsid w:val="00C66234"/>
    <w:rsid w:val="00C66550"/>
    <w:rsid w:val="00C66DAD"/>
    <w:rsid w:val="00C67741"/>
    <w:rsid w:val="00C70137"/>
    <w:rsid w:val="00C718E7"/>
    <w:rsid w:val="00C74D3F"/>
    <w:rsid w:val="00C75984"/>
    <w:rsid w:val="00C7699F"/>
    <w:rsid w:val="00C80EBB"/>
    <w:rsid w:val="00C818D3"/>
    <w:rsid w:val="00C84A68"/>
    <w:rsid w:val="00C8599C"/>
    <w:rsid w:val="00C86E20"/>
    <w:rsid w:val="00C87BE8"/>
    <w:rsid w:val="00C90F97"/>
    <w:rsid w:val="00C921FD"/>
    <w:rsid w:val="00C923D0"/>
    <w:rsid w:val="00C945AF"/>
    <w:rsid w:val="00C94DD5"/>
    <w:rsid w:val="00C96115"/>
    <w:rsid w:val="00C965CD"/>
    <w:rsid w:val="00C97AFA"/>
    <w:rsid w:val="00C97C23"/>
    <w:rsid w:val="00C97C2D"/>
    <w:rsid w:val="00CA0818"/>
    <w:rsid w:val="00CA1BBF"/>
    <w:rsid w:val="00CA1F51"/>
    <w:rsid w:val="00CA27E9"/>
    <w:rsid w:val="00CA4046"/>
    <w:rsid w:val="00CA4787"/>
    <w:rsid w:val="00CA48B3"/>
    <w:rsid w:val="00CA51D3"/>
    <w:rsid w:val="00CB110A"/>
    <w:rsid w:val="00CB1319"/>
    <w:rsid w:val="00CB1424"/>
    <w:rsid w:val="00CB1AD3"/>
    <w:rsid w:val="00CB23EC"/>
    <w:rsid w:val="00CB24D5"/>
    <w:rsid w:val="00CB3E36"/>
    <w:rsid w:val="00CB4983"/>
    <w:rsid w:val="00CB5A5A"/>
    <w:rsid w:val="00CC1B08"/>
    <w:rsid w:val="00CC212A"/>
    <w:rsid w:val="00CC3689"/>
    <w:rsid w:val="00CC3E75"/>
    <w:rsid w:val="00CC4DCC"/>
    <w:rsid w:val="00CC56B1"/>
    <w:rsid w:val="00CC69D8"/>
    <w:rsid w:val="00CC7744"/>
    <w:rsid w:val="00CC7967"/>
    <w:rsid w:val="00CD2DC1"/>
    <w:rsid w:val="00CD32D9"/>
    <w:rsid w:val="00CD682C"/>
    <w:rsid w:val="00CD6F51"/>
    <w:rsid w:val="00CD7B89"/>
    <w:rsid w:val="00CE366E"/>
    <w:rsid w:val="00CE368C"/>
    <w:rsid w:val="00CF27AF"/>
    <w:rsid w:val="00CF371C"/>
    <w:rsid w:val="00CF532E"/>
    <w:rsid w:val="00CF541F"/>
    <w:rsid w:val="00CF7349"/>
    <w:rsid w:val="00D00A31"/>
    <w:rsid w:val="00D00B53"/>
    <w:rsid w:val="00D023DD"/>
    <w:rsid w:val="00D02592"/>
    <w:rsid w:val="00D04008"/>
    <w:rsid w:val="00D05F63"/>
    <w:rsid w:val="00D10201"/>
    <w:rsid w:val="00D10779"/>
    <w:rsid w:val="00D10E38"/>
    <w:rsid w:val="00D1114E"/>
    <w:rsid w:val="00D11CEF"/>
    <w:rsid w:val="00D11EEE"/>
    <w:rsid w:val="00D135D1"/>
    <w:rsid w:val="00D139B2"/>
    <w:rsid w:val="00D13EC5"/>
    <w:rsid w:val="00D15127"/>
    <w:rsid w:val="00D1647E"/>
    <w:rsid w:val="00D215EB"/>
    <w:rsid w:val="00D24CA8"/>
    <w:rsid w:val="00D25CEB"/>
    <w:rsid w:val="00D25D92"/>
    <w:rsid w:val="00D26F6F"/>
    <w:rsid w:val="00D30167"/>
    <w:rsid w:val="00D3058F"/>
    <w:rsid w:val="00D30900"/>
    <w:rsid w:val="00D339F3"/>
    <w:rsid w:val="00D33F38"/>
    <w:rsid w:val="00D34255"/>
    <w:rsid w:val="00D36838"/>
    <w:rsid w:val="00D3698E"/>
    <w:rsid w:val="00D407C1"/>
    <w:rsid w:val="00D40B26"/>
    <w:rsid w:val="00D44525"/>
    <w:rsid w:val="00D46046"/>
    <w:rsid w:val="00D460F4"/>
    <w:rsid w:val="00D50C9D"/>
    <w:rsid w:val="00D52023"/>
    <w:rsid w:val="00D52B18"/>
    <w:rsid w:val="00D52D69"/>
    <w:rsid w:val="00D54963"/>
    <w:rsid w:val="00D557DB"/>
    <w:rsid w:val="00D56539"/>
    <w:rsid w:val="00D60BF9"/>
    <w:rsid w:val="00D6177E"/>
    <w:rsid w:val="00D639AB"/>
    <w:rsid w:val="00D673AB"/>
    <w:rsid w:val="00D67C4E"/>
    <w:rsid w:val="00D67E65"/>
    <w:rsid w:val="00D701D2"/>
    <w:rsid w:val="00D703EC"/>
    <w:rsid w:val="00D70412"/>
    <w:rsid w:val="00D71E05"/>
    <w:rsid w:val="00D7789C"/>
    <w:rsid w:val="00D80A87"/>
    <w:rsid w:val="00D811B9"/>
    <w:rsid w:val="00D82E73"/>
    <w:rsid w:val="00D83254"/>
    <w:rsid w:val="00D83911"/>
    <w:rsid w:val="00D83EB8"/>
    <w:rsid w:val="00D86D18"/>
    <w:rsid w:val="00D91A5A"/>
    <w:rsid w:val="00D92C6A"/>
    <w:rsid w:val="00D93B26"/>
    <w:rsid w:val="00D947A2"/>
    <w:rsid w:val="00D953B6"/>
    <w:rsid w:val="00D9599E"/>
    <w:rsid w:val="00D95C0F"/>
    <w:rsid w:val="00DA018A"/>
    <w:rsid w:val="00DA13AC"/>
    <w:rsid w:val="00DA20C9"/>
    <w:rsid w:val="00DA274E"/>
    <w:rsid w:val="00DA4331"/>
    <w:rsid w:val="00DA4954"/>
    <w:rsid w:val="00DA56E9"/>
    <w:rsid w:val="00DA6274"/>
    <w:rsid w:val="00DA76E5"/>
    <w:rsid w:val="00DA7977"/>
    <w:rsid w:val="00DB08FC"/>
    <w:rsid w:val="00DB14B8"/>
    <w:rsid w:val="00DB1BB8"/>
    <w:rsid w:val="00DB402D"/>
    <w:rsid w:val="00DB4ECD"/>
    <w:rsid w:val="00DC16F7"/>
    <w:rsid w:val="00DC3147"/>
    <w:rsid w:val="00DC3351"/>
    <w:rsid w:val="00DC6530"/>
    <w:rsid w:val="00DC66DE"/>
    <w:rsid w:val="00DC6FB6"/>
    <w:rsid w:val="00DD00CA"/>
    <w:rsid w:val="00DD0BB3"/>
    <w:rsid w:val="00DD17EE"/>
    <w:rsid w:val="00DD1A7B"/>
    <w:rsid w:val="00DD1F46"/>
    <w:rsid w:val="00DD2638"/>
    <w:rsid w:val="00DD4AA4"/>
    <w:rsid w:val="00DD52ED"/>
    <w:rsid w:val="00DD59BB"/>
    <w:rsid w:val="00DD603F"/>
    <w:rsid w:val="00DD612E"/>
    <w:rsid w:val="00DD617A"/>
    <w:rsid w:val="00DD7B0B"/>
    <w:rsid w:val="00DE1D18"/>
    <w:rsid w:val="00DE28FB"/>
    <w:rsid w:val="00DE41DA"/>
    <w:rsid w:val="00DE5D17"/>
    <w:rsid w:val="00DE7519"/>
    <w:rsid w:val="00DF04F3"/>
    <w:rsid w:val="00DF1858"/>
    <w:rsid w:val="00DF1FF3"/>
    <w:rsid w:val="00DF2296"/>
    <w:rsid w:val="00DF4196"/>
    <w:rsid w:val="00DF65F8"/>
    <w:rsid w:val="00DF69E7"/>
    <w:rsid w:val="00DF7072"/>
    <w:rsid w:val="00E00E0A"/>
    <w:rsid w:val="00E01D09"/>
    <w:rsid w:val="00E03482"/>
    <w:rsid w:val="00E068A6"/>
    <w:rsid w:val="00E0698B"/>
    <w:rsid w:val="00E06ABF"/>
    <w:rsid w:val="00E0774E"/>
    <w:rsid w:val="00E11A6E"/>
    <w:rsid w:val="00E1571D"/>
    <w:rsid w:val="00E1588B"/>
    <w:rsid w:val="00E15AF4"/>
    <w:rsid w:val="00E16639"/>
    <w:rsid w:val="00E204C7"/>
    <w:rsid w:val="00E2353B"/>
    <w:rsid w:val="00E23B46"/>
    <w:rsid w:val="00E2425F"/>
    <w:rsid w:val="00E24279"/>
    <w:rsid w:val="00E247BA"/>
    <w:rsid w:val="00E2516D"/>
    <w:rsid w:val="00E2694C"/>
    <w:rsid w:val="00E275E2"/>
    <w:rsid w:val="00E27DF0"/>
    <w:rsid w:val="00E27FBF"/>
    <w:rsid w:val="00E32BB1"/>
    <w:rsid w:val="00E338F7"/>
    <w:rsid w:val="00E33CE7"/>
    <w:rsid w:val="00E35321"/>
    <w:rsid w:val="00E36FB7"/>
    <w:rsid w:val="00E40966"/>
    <w:rsid w:val="00E42D57"/>
    <w:rsid w:val="00E44BB7"/>
    <w:rsid w:val="00E5039C"/>
    <w:rsid w:val="00E5070D"/>
    <w:rsid w:val="00E50B23"/>
    <w:rsid w:val="00E528DC"/>
    <w:rsid w:val="00E54275"/>
    <w:rsid w:val="00E54304"/>
    <w:rsid w:val="00E56E3D"/>
    <w:rsid w:val="00E609C3"/>
    <w:rsid w:val="00E6187E"/>
    <w:rsid w:val="00E64B64"/>
    <w:rsid w:val="00E65138"/>
    <w:rsid w:val="00E66067"/>
    <w:rsid w:val="00E678F4"/>
    <w:rsid w:val="00E679F9"/>
    <w:rsid w:val="00E706A5"/>
    <w:rsid w:val="00E71031"/>
    <w:rsid w:val="00E71D2C"/>
    <w:rsid w:val="00E7245B"/>
    <w:rsid w:val="00E72E91"/>
    <w:rsid w:val="00E73441"/>
    <w:rsid w:val="00E75F1B"/>
    <w:rsid w:val="00E77575"/>
    <w:rsid w:val="00E80B6E"/>
    <w:rsid w:val="00E80F95"/>
    <w:rsid w:val="00E814AF"/>
    <w:rsid w:val="00E82203"/>
    <w:rsid w:val="00E82A5D"/>
    <w:rsid w:val="00E83DA2"/>
    <w:rsid w:val="00E84126"/>
    <w:rsid w:val="00E84B82"/>
    <w:rsid w:val="00E84DBD"/>
    <w:rsid w:val="00E85227"/>
    <w:rsid w:val="00E85552"/>
    <w:rsid w:val="00E91279"/>
    <w:rsid w:val="00E92D49"/>
    <w:rsid w:val="00E9624D"/>
    <w:rsid w:val="00EA28F1"/>
    <w:rsid w:val="00EA4032"/>
    <w:rsid w:val="00EA45B9"/>
    <w:rsid w:val="00EB0D1F"/>
    <w:rsid w:val="00EB4724"/>
    <w:rsid w:val="00EB4C4B"/>
    <w:rsid w:val="00EB6961"/>
    <w:rsid w:val="00EB75B0"/>
    <w:rsid w:val="00EC06D9"/>
    <w:rsid w:val="00EC1072"/>
    <w:rsid w:val="00EC2F0F"/>
    <w:rsid w:val="00EC487C"/>
    <w:rsid w:val="00EC4B3F"/>
    <w:rsid w:val="00EC6214"/>
    <w:rsid w:val="00EC67C5"/>
    <w:rsid w:val="00EC6C87"/>
    <w:rsid w:val="00EC6DCA"/>
    <w:rsid w:val="00EC78CB"/>
    <w:rsid w:val="00ED0FA9"/>
    <w:rsid w:val="00ED118B"/>
    <w:rsid w:val="00ED11C6"/>
    <w:rsid w:val="00ED15CF"/>
    <w:rsid w:val="00ED2417"/>
    <w:rsid w:val="00ED2CE2"/>
    <w:rsid w:val="00ED5650"/>
    <w:rsid w:val="00ED77D6"/>
    <w:rsid w:val="00ED79A0"/>
    <w:rsid w:val="00EE0CA5"/>
    <w:rsid w:val="00EE1DCA"/>
    <w:rsid w:val="00EE2D8A"/>
    <w:rsid w:val="00EE2E9A"/>
    <w:rsid w:val="00EE312B"/>
    <w:rsid w:val="00EE3AB8"/>
    <w:rsid w:val="00EE3C07"/>
    <w:rsid w:val="00EE4B44"/>
    <w:rsid w:val="00EE581F"/>
    <w:rsid w:val="00EE5C66"/>
    <w:rsid w:val="00EE7970"/>
    <w:rsid w:val="00EF0181"/>
    <w:rsid w:val="00EF3D03"/>
    <w:rsid w:val="00EF43C3"/>
    <w:rsid w:val="00EF6C7B"/>
    <w:rsid w:val="00EF7541"/>
    <w:rsid w:val="00EF7FD2"/>
    <w:rsid w:val="00F0244F"/>
    <w:rsid w:val="00F031CE"/>
    <w:rsid w:val="00F05D58"/>
    <w:rsid w:val="00F068CC"/>
    <w:rsid w:val="00F069F2"/>
    <w:rsid w:val="00F076E1"/>
    <w:rsid w:val="00F07ECA"/>
    <w:rsid w:val="00F101C3"/>
    <w:rsid w:val="00F10ADE"/>
    <w:rsid w:val="00F11783"/>
    <w:rsid w:val="00F11B01"/>
    <w:rsid w:val="00F1216B"/>
    <w:rsid w:val="00F1364C"/>
    <w:rsid w:val="00F1383B"/>
    <w:rsid w:val="00F13CFC"/>
    <w:rsid w:val="00F14A6C"/>
    <w:rsid w:val="00F14EC4"/>
    <w:rsid w:val="00F14F1F"/>
    <w:rsid w:val="00F15ECC"/>
    <w:rsid w:val="00F20111"/>
    <w:rsid w:val="00F2043D"/>
    <w:rsid w:val="00F2353B"/>
    <w:rsid w:val="00F2443D"/>
    <w:rsid w:val="00F2520B"/>
    <w:rsid w:val="00F264BA"/>
    <w:rsid w:val="00F307A4"/>
    <w:rsid w:val="00F3098E"/>
    <w:rsid w:val="00F32705"/>
    <w:rsid w:val="00F35426"/>
    <w:rsid w:val="00F36A23"/>
    <w:rsid w:val="00F40238"/>
    <w:rsid w:val="00F42023"/>
    <w:rsid w:val="00F422B1"/>
    <w:rsid w:val="00F4549F"/>
    <w:rsid w:val="00F45900"/>
    <w:rsid w:val="00F50650"/>
    <w:rsid w:val="00F51E5D"/>
    <w:rsid w:val="00F53C53"/>
    <w:rsid w:val="00F53D72"/>
    <w:rsid w:val="00F54723"/>
    <w:rsid w:val="00F54B9F"/>
    <w:rsid w:val="00F54DD0"/>
    <w:rsid w:val="00F55B70"/>
    <w:rsid w:val="00F60FA7"/>
    <w:rsid w:val="00F62A1C"/>
    <w:rsid w:val="00F642D9"/>
    <w:rsid w:val="00F64406"/>
    <w:rsid w:val="00F670E4"/>
    <w:rsid w:val="00F72F25"/>
    <w:rsid w:val="00F74A1B"/>
    <w:rsid w:val="00F77C50"/>
    <w:rsid w:val="00F8021B"/>
    <w:rsid w:val="00F80B71"/>
    <w:rsid w:val="00F81D7B"/>
    <w:rsid w:val="00F82C54"/>
    <w:rsid w:val="00F83440"/>
    <w:rsid w:val="00F834D3"/>
    <w:rsid w:val="00F835B7"/>
    <w:rsid w:val="00F85288"/>
    <w:rsid w:val="00F86018"/>
    <w:rsid w:val="00F86AE3"/>
    <w:rsid w:val="00F8767D"/>
    <w:rsid w:val="00F919F6"/>
    <w:rsid w:val="00F934D8"/>
    <w:rsid w:val="00F95E83"/>
    <w:rsid w:val="00F97978"/>
    <w:rsid w:val="00FA34A4"/>
    <w:rsid w:val="00FA3C3E"/>
    <w:rsid w:val="00FA4423"/>
    <w:rsid w:val="00FA6317"/>
    <w:rsid w:val="00FA6B52"/>
    <w:rsid w:val="00FA7130"/>
    <w:rsid w:val="00FB0432"/>
    <w:rsid w:val="00FB0B55"/>
    <w:rsid w:val="00FB12AA"/>
    <w:rsid w:val="00FB206D"/>
    <w:rsid w:val="00FB2EF0"/>
    <w:rsid w:val="00FB35D8"/>
    <w:rsid w:val="00FB430E"/>
    <w:rsid w:val="00FC009C"/>
    <w:rsid w:val="00FC0F58"/>
    <w:rsid w:val="00FC1337"/>
    <w:rsid w:val="00FC2313"/>
    <w:rsid w:val="00FC2F57"/>
    <w:rsid w:val="00FC40D0"/>
    <w:rsid w:val="00FC5196"/>
    <w:rsid w:val="00FC57BC"/>
    <w:rsid w:val="00FC5BFD"/>
    <w:rsid w:val="00FC7405"/>
    <w:rsid w:val="00FD07F1"/>
    <w:rsid w:val="00FD120A"/>
    <w:rsid w:val="00FD1541"/>
    <w:rsid w:val="00FD1A89"/>
    <w:rsid w:val="00FD1E13"/>
    <w:rsid w:val="00FD343F"/>
    <w:rsid w:val="00FD3AD2"/>
    <w:rsid w:val="00FD6979"/>
    <w:rsid w:val="00FD7503"/>
    <w:rsid w:val="00FE13C1"/>
    <w:rsid w:val="00FE153F"/>
    <w:rsid w:val="00FE3C33"/>
    <w:rsid w:val="00FE3F75"/>
    <w:rsid w:val="00FE5120"/>
    <w:rsid w:val="00FE5130"/>
    <w:rsid w:val="00FE5987"/>
    <w:rsid w:val="00FE6989"/>
    <w:rsid w:val="00FE6F28"/>
    <w:rsid w:val="00FF3277"/>
    <w:rsid w:val="00FF3CC5"/>
    <w:rsid w:val="00FF4F3E"/>
    <w:rsid w:val="00FF65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EE210"/>
  <w15:chartTrackingRefBased/>
  <w15:docId w15:val="{7C2C4D34-DE50-46D6-A636-28C3F640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5E4A"/>
    <w:pPr>
      <w:spacing w:after="0" w:line="240" w:lineRule="auto"/>
    </w:pPr>
    <w:rPr>
      <w:rFonts w:ascii="Times New Roman" w:eastAsia="Times New Roman" w:hAnsi="Times New Roman" w:cs="Times New Roman"/>
      <w:sz w:val="24"/>
      <w:szCs w:val="24"/>
      <w:lang w:eastAsia="pl-PL"/>
    </w:rPr>
  </w:style>
  <w:style w:type="paragraph" w:styleId="Nagwek2">
    <w:name w:val="heading 2"/>
    <w:next w:val="Normalny"/>
    <w:link w:val="Nagwek2Znak"/>
    <w:uiPriority w:val="9"/>
    <w:unhideWhenUsed/>
    <w:qFormat/>
    <w:rsid w:val="00CC7744"/>
    <w:pPr>
      <w:keepNext/>
      <w:keepLines/>
      <w:spacing w:after="0"/>
      <w:ind w:left="223"/>
      <w:jc w:val="center"/>
      <w:outlineLvl w:val="1"/>
    </w:pPr>
    <w:rPr>
      <w:rFonts w:ascii="Microsoft JhengHei" w:eastAsia="Microsoft JhengHei" w:hAnsi="Microsoft JhengHei" w:cs="Microsoft JhengHei"/>
      <w:color w:val="000000"/>
      <w:sz w:val="5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CC7744"/>
    <w:pPr>
      <w:spacing w:before="100" w:beforeAutospacing="1" w:after="100" w:afterAutospacing="1"/>
    </w:pPr>
  </w:style>
  <w:style w:type="character" w:customStyle="1" w:styleId="Nagwek2Znak">
    <w:name w:val="Nagłówek 2 Znak"/>
    <w:basedOn w:val="Domylnaczcionkaakapitu"/>
    <w:link w:val="Nagwek2"/>
    <w:uiPriority w:val="9"/>
    <w:rsid w:val="00CC7744"/>
    <w:rPr>
      <w:rFonts w:ascii="Microsoft JhengHei" w:eastAsia="Microsoft JhengHei" w:hAnsi="Microsoft JhengHei" w:cs="Microsoft JhengHei"/>
      <w:color w:val="000000"/>
      <w:sz w:val="52"/>
      <w:lang w:val="en-US"/>
    </w:rPr>
  </w:style>
  <w:style w:type="character" w:styleId="Hipercze">
    <w:name w:val="Hyperlink"/>
    <w:rsid w:val="00CC7744"/>
    <w:rPr>
      <w:color w:val="0000FF"/>
      <w:u w:val="single"/>
    </w:rPr>
  </w:style>
  <w:style w:type="paragraph" w:styleId="Tekstpodstawowy">
    <w:name w:val="Body Text"/>
    <w:basedOn w:val="Normalny"/>
    <w:link w:val="TekstpodstawowyZnak"/>
    <w:rsid w:val="00CC7744"/>
    <w:pPr>
      <w:widowControl w:val="0"/>
      <w:suppressAutoHyphens/>
      <w:spacing w:after="120"/>
    </w:pPr>
    <w:rPr>
      <w:rFonts w:eastAsia="Verdana" w:cs="Tahoma"/>
    </w:rPr>
  </w:style>
  <w:style w:type="character" w:customStyle="1" w:styleId="TekstpodstawowyZnak">
    <w:name w:val="Tekst podstawowy Znak"/>
    <w:basedOn w:val="Domylnaczcionkaakapitu"/>
    <w:link w:val="Tekstpodstawowy"/>
    <w:rsid w:val="00CC7744"/>
    <w:rPr>
      <w:rFonts w:ascii="Times New Roman" w:eastAsia="Verdana" w:hAnsi="Times New Roman" w:cs="Tahoma"/>
      <w:sz w:val="24"/>
      <w:szCs w:val="24"/>
      <w:lang w:eastAsia="pl-PL"/>
    </w:rPr>
  </w:style>
  <w:style w:type="paragraph" w:styleId="Tekstprzypisukocowego">
    <w:name w:val="endnote text"/>
    <w:basedOn w:val="Normalny"/>
    <w:link w:val="TekstprzypisukocowegoZnak"/>
    <w:rsid w:val="006D2573"/>
    <w:rPr>
      <w:sz w:val="20"/>
      <w:szCs w:val="20"/>
    </w:rPr>
  </w:style>
  <w:style w:type="character" w:customStyle="1" w:styleId="TekstprzypisukocowegoZnak">
    <w:name w:val="Tekst przypisu końcowego Znak"/>
    <w:basedOn w:val="Domylnaczcionkaakapitu"/>
    <w:link w:val="Tekstprzypisukocowego"/>
    <w:rsid w:val="006D257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rsid w:val="006D2573"/>
    <w:rPr>
      <w:sz w:val="20"/>
      <w:szCs w:val="20"/>
    </w:rPr>
  </w:style>
  <w:style w:type="character" w:customStyle="1" w:styleId="TekstkomentarzaZnak">
    <w:name w:val="Tekst komentarza Znak"/>
    <w:basedOn w:val="Domylnaczcionkaakapitu"/>
    <w:link w:val="Tekstkomentarza"/>
    <w:uiPriority w:val="99"/>
    <w:rsid w:val="006D2573"/>
    <w:rPr>
      <w:rFonts w:ascii="Times New Roman" w:eastAsia="Times New Roman" w:hAnsi="Times New Roman" w:cs="Times New Roman"/>
      <w:sz w:val="20"/>
      <w:szCs w:val="20"/>
      <w:lang w:eastAsia="pl-PL"/>
    </w:rPr>
  </w:style>
  <w:style w:type="paragraph" w:styleId="Bezodstpw">
    <w:name w:val="No Spacing"/>
    <w:uiPriority w:val="1"/>
    <w:qFormat/>
    <w:rsid w:val="006D2573"/>
    <w:pPr>
      <w:spacing w:after="0" w:line="240" w:lineRule="auto"/>
    </w:pPr>
    <w:rPr>
      <w:rFonts w:ascii="Calibri" w:eastAsia="Calibri" w:hAnsi="Calibri" w:cs="Times New Roman"/>
    </w:rPr>
  </w:style>
  <w:style w:type="paragraph" w:customStyle="1" w:styleId="ZPKTzmpktartykuempunktem">
    <w:name w:val="Z/PKT – zm. pkt artykułem (punktem)"/>
    <w:basedOn w:val="Normalny"/>
    <w:uiPriority w:val="31"/>
    <w:qFormat/>
    <w:rsid w:val="00A038D1"/>
    <w:pPr>
      <w:spacing w:line="360" w:lineRule="auto"/>
      <w:ind w:left="1020" w:hanging="510"/>
      <w:jc w:val="both"/>
    </w:pPr>
    <w:rPr>
      <w:rFonts w:ascii="Times" w:hAnsi="Times" w:cs="Arial"/>
      <w:bCs/>
      <w:szCs w:val="20"/>
    </w:rPr>
  </w:style>
  <w:style w:type="paragraph" w:styleId="Akapitzlist">
    <w:name w:val="List Paragraph"/>
    <w:aliases w:val="EPL lista punktowana z wyrózneniem,A_wyliczenie,K-P_odwolanie,Akapit z listą5,maz_wyliczenie,opis dzialania,Wykres,Akapit z listą1,normalny tekst,L1,Numerowanie,List Paragraph,Preambuła,Wypunktowanie,BulletC,Wyliczanie,Obiekt,Bullets,lp1"/>
    <w:basedOn w:val="Normalny"/>
    <w:link w:val="AkapitzlistZnak"/>
    <w:uiPriority w:val="34"/>
    <w:qFormat/>
    <w:rsid w:val="008B5D8D"/>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4F0242"/>
    <w:rPr>
      <w:vertAlign w:val="superscript"/>
    </w:rPr>
  </w:style>
  <w:style w:type="character" w:styleId="Odwoaniedokomentarza">
    <w:name w:val="annotation reference"/>
    <w:uiPriority w:val="99"/>
    <w:rsid w:val="00ED0FA9"/>
    <w:rPr>
      <w:sz w:val="16"/>
      <w:szCs w:val="16"/>
    </w:rPr>
  </w:style>
  <w:style w:type="paragraph" w:customStyle="1" w:styleId="Tekstpodstawowy21">
    <w:name w:val="Tekst podstawowy 21"/>
    <w:basedOn w:val="Normalny"/>
    <w:rsid w:val="00ED0FA9"/>
    <w:pPr>
      <w:widowControl w:val="0"/>
      <w:suppressAutoHyphens/>
      <w:jc w:val="center"/>
    </w:pPr>
    <w:rPr>
      <w:rFonts w:eastAsia="Verdana" w:cs="Tahoma"/>
      <w:b/>
      <w:bCs/>
    </w:rPr>
  </w:style>
  <w:style w:type="paragraph" w:styleId="Tekstprzypisudolnego">
    <w:name w:val="footnote text"/>
    <w:aliases w:val="Tekst przypisu,Podrozdział,Footnote,Podrozdzia3,Fußnote,-E Fuﬂnotentext,Fuﬂnotentext Ursprung,Fußnotentext Ursprung,-E Fußnotentext,Footnote text,Tekst przypisu Znak Znak Znak Znak,Tekst przypisu Znak Znak Znak Znak Znak"/>
    <w:basedOn w:val="Normalny"/>
    <w:link w:val="TekstprzypisudolnegoZnak"/>
    <w:uiPriority w:val="99"/>
    <w:qFormat/>
    <w:rsid w:val="00ED0FA9"/>
    <w:rPr>
      <w:sz w:val="20"/>
      <w:szCs w:val="20"/>
    </w:rPr>
  </w:style>
  <w:style w:type="character" w:customStyle="1" w:styleId="TekstprzypisudolnegoZnak">
    <w:name w:val="Tekst przypisu dolnego Znak"/>
    <w:aliases w:val="Tekst przypisu Znak,Podrozdział Znak,Footnote Znak,Podrozdzia3 Znak,Fußnote Znak,-E Fuﬂnotentext Znak,Fuﬂnotentext Ursprung Znak,Fußnotentext Ursprung Znak,-E Fußnotentext Znak,Footnote text Znak"/>
    <w:basedOn w:val="Domylnaczcionkaakapitu"/>
    <w:link w:val="Tekstprzypisudolnego"/>
    <w:uiPriority w:val="99"/>
    <w:rsid w:val="00ED0FA9"/>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B14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14B2"/>
    <w:rPr>
      <w:rFonts w:ascii="Segoe UI" w:eastAsia="Times New Roman" w:hAnsi="Segoe UI" w:cs="Segoe UI"/>
      <w:sz w:val="18"/>
      <w:szCs w:val="18"/>
      <w:lang w:eastAsia="pl-PL"/>
    </w:rPr>
  </w:style>
  <w:style w:type="paragraph" w:customStyle="1" w:styleId="ustp">
    <w:name w:val="ustęp"/>
    <w:basedOn w:val="Akapitzlist"/>
    <w:link w:val="ustpZnak"/>
    <w:qFormat/>
    <w:rsid w:val="000F4B3D"/>
    <w:pPr>
      <w:numPr>
        <w:numId w:val="13"/>
      </w:numPr>
      <w:tabs>
        <w:tab w:val="left" w:pos="426"/>
      </w:tabs>
      <w:autoSpaceDE w:val="0"/>
      <w:autoSpaceDN w:val="0"/>
      <w:adjustRightInd w:val="0"/>
      <w:jc w:val="both"/>
    </w:pPr>
    <w:rPr>
      <w:sz w:val="22"/>
      <w:szCs w:val="22"/>
    </w:rPr>
  </w:style>
  <w:style w:type="character" w:customStyle="1" w:styleId="ustpZnak">
    <w:name w:val="ustęp Znak"/>
    <w:basedOn w:val="Domylnaczcionkaakapitu"/>
    <w:link w:val="ustp"/>
    <w:rsid w:val="000F4B3D"/>
    <w:rPr>
      <w:rFonts w:ascii="Times New Roman" w:eastAsia="Times New Roman" w:hAnsi="Times New Roman" w:cs="Times New Roman"/>
      <w:lang w:eastAsia="pl-PL"/>
    </w:rPr>
  </w:style>
  <w:style w:type="table" w:styleId="Tabela-Siatka">
    <w:name w:val="Table Grid"/>
    <w:basedOn w:val="Standardowy"/>
    <w:uiPriority w:val="39"/>
    <w:rsid w:val="00BC3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179A7"/>
    <w:pPr>
      <w:tabs>
        <w:tab w:val="center" w:pos="4536"/>
        <w:tab w:val="right" w:pos="9072"/>
      </w:tabs>
    </w:pPr>
  </w:style>
  <w:style w:type="character" w:customStyle="1" w:styleId="NagwekZnak">
    <w:name w:val="Nagłówek Znak"/>
    <w:basedOn w:val="Domylnaczcionkaakapitu"/>
    <w:link w:val="Nagwek"/>
    <w:uiPriority w:val="99"/>
    <w:rsid w:val="00A179A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179A7"/>
    <w:pPr>
      <w:tabs>
        <w:tab w:val="center" w:pos="4536"/>
        <w:tab w:val="right" w:pos="9072"/>
      </w:tabs>
    </w:pPr>
  </w:style>
  <w:style w:type="character" w:customStyle="1" w:styleId="StopkaZnak">
    <w:name w:val="Stopka Znak"/>
    <w:basedOn w:val="Domylnaczcionkaakapitu"/>
    <w:link w:val="Stopka"/>
    <w:uiPriority w:val="99"/>
    <w:rsid w:val="00A179A7"/>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23226B"/>
    <w:rPr>
      <w:b/>
      <w:bCs/>
    </w:rPr>
  </w:style>
  <w:style w:type="character" w:customStyle="1" w:styleId="TematkomentarzaZnak">
    <w:name w:val="Temat komentarza Znak"/>
    <w:basedOn w:val="TekstkomentarzaZnak"/>
    <w:link w:val="Tematkomentarza"/>
    <w:uiPriority w:val="99"/>
    <w:semiHidden/>
    <w:rsid w:val="0023226B"/>
    <w:rPr>
      <w:rFonts w:ascii="Times New Roman" w:eastAsia="Times New Roman" w:hAnsi="Times New Roman" w:cs="Times New Roman"/>
      <w:b/>
      <w:bCs/>
      <w:sz w:val="20"/>
      <w:szCs w:val="20"/>
      <w:lang w:eastAsia="pl-PL"/>
    </w:rPr>
  </w:style>
  <w:style w:type="paragraph" w:styleId="Poprawka">
    <w:name w:val="Revision"/>
    <w:hidden/>
    <w:uiPriority w:val="99"/>
    <w:semiHidden/>
    <w:rsid w:val="00C36CCC"/>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622960"/>
    <w:rPr>
      <w:color w:val="954F72" w:themeColor="followedHyperlink"/>
      <w:u w:val="single"/>
    </w:rPr>
  </w:style>
  <w:style w:type="character" w:styleId="Nierozpoznanawzmianka">
    <w:name w:val="Unresolved Mention"/>
    <w:basedOn w:val="Domylnaczcionkaakapitu"/>
    <w:uiPriority w:val="99"/>
    <w:semiHidden/>
    <w:unhideWhenUsed/>
    <w:rsid w:val="00005A63"/>
    <w:rPr>
      <w:color w:val="605E5C"/>
      <w:shd w:val="clear" w:color="auto" w:fill="E1DFDD"/>
    </w:rPr>
  </w:style>
  <w:style w:type="paragraph" w:customStyle="1" w:styleId="Default">
    <w:name w:val="Default"/>
    <w:rsid w:val="007F15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EPL lista punktowana z wyrózneniem Znak,A_wyliczenie Znak,K-P_odwolanie Znak,Akapit z listą5 Znak,maz_wyliczenie Znak,opis dzialania Znak,Wykres Znak,Akapit z listą1 Znak,normalny tekst Znak,L1 Znak,Numerowanie Znak,Preambuła Znak"/>
    <w:basedOn w:val="Domylnaczcionkaakapitu"/>
    <w:link w:val="Akapitzlist"/>
    <w:uiPriority w:val="34"/>
    <w:qFormat/>
    <w:rsid w:val="001534E2"/>
    <w:rPr>
      <w:rFonts w:ascii="Times New Roman" w:eastAsia="Times New Roman" w:hAnsi="Times New Roman" w:cs="Times New Roman"/>
      <w:sz w:val="24"/>
      <w:szCs w:val="24"/>
      <w:lang w:eastAsia="pl-PL"/>
    </w:rPr>
  </w:style>
  <w:style w:type="character" w:customStyle="1" w:styleId="ui-provider">
    <w:name w:val="ui-provider"/>
    <w:basedOn w:val="Domylnaczcionkaakapitu"/>
    <w:rsid w:val="00587356"/>
  </w:style>
  <w:style w:type="character" w:styleId="Pogrubienie">
    <w:name w:val="Strong"/>
    <w:basedOn w:val="Domylnaczcionkaakapitu"/>
    <w:uiPriority w:val="22"/>
    <w:qFormat/>
    <w:rsid w:val="00587356"/>
    <w:rPr>
      <w:b/>
      <w:bCs/>
    </w:rPr>
  </w:style>
  <w:style w:type="character" w:customStyle="1" w:styleId="normaltextrun">
    <w:name w:val="normaltextrun"/>
    <w:basedOn w:val="Domylnaczcionkaakapitu"/>
    <w:rsid w:val="003C7A58"/>
  </w:style>
  <w:style w:type="character" w:customStyle="1" w:styleId="eop">
    <w:name w:val="eop"/>
    <w:basedOn w:val="Domylnaczcionkaakapitu"/>
    <w:rsid w:val="003C7A58"/>
  </w:style>
  <w:style w:type="paragraph" w:customStyle="1" w:styleId="USTustnpkodeksu">
    <w:name w:val="UST(§) – ust. (§ np. kodeksu)"/>
    <w:basedOn w:val="Normalny"/>
    <w:qFormat/>
    <w:rsid w:val="00804654"/>
    <w:pPr>
      <w:suppressAutoHyphens/>
      <w:autoSpaceDE w:val="0"/>
      <w:autoSpaceDN w:val="0"/>
      <w:adjustRightInd w:val="0"/>
      <w:spacing w:line="360" w:lineRule="auto"/>
      <w:ind w:firstLine="510"/>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2053">
      <w:bodyDiv w:val="1"/>
      <w:marLeft w:val="0"/>
      <w:marRight w:val="0"/>
      <w:marTop w:val="0"/>
      <w:marBottom w:val="0"/>
      <w:divBdr>
        <w:top w:val="none" w:sz="0" w:space="0" w:color="auto"/>
        <w:left w:val="none" w:sz="0" w:space="0" w:color="auto"/>
        <w:bottom w:val="none" w:sz="0" w:space="0" w:color="auto"/>
        <w:right w:val="none" w:sz="0" w:space="0" w:color="auto"/>
      </w:divBdr>
      <w:divsChild>
        <w:div w:id="42220217">
          <w:marLeft w:val="0"/>
          <w:marRight w:val="0"/>
          <w:marTop w:val="150"/>
          <w:marBottom w:val="168"/>
          <w:divBdr>
            <w:top w:val="none" w:sz="0" w:space="0" w:color="auto"/>
            <w:left w:val="none" w:sz="0" w:space="0" w:color="auto"/>
            <w:bottom w:val="none" w:sz="0" w:space="0" w:color="auto"/>
            <w:right w:val="none" w:sz="0" w:space="0" w:color="auto"/>
          </w:divBdr>
        </w:div>
        <w:div w:id="1232079303">
          <w:marLeft w:val="0"/>
          <w:marRight w:val="0"/>
          <w:marTop w:val="0"/>
          <w:marBottom w:val="0"/>
          <w:divBdr>
            <w:top w:val="none" w:sz="0" w:space="0" w:color="auto"/>
            <w:left w:val="none" w:sz="0" w:space="0" w:color="auto"/>
            <w:bottom w:val="none" w:sz="0" w:space="0" w:color="auto"/>
            <w:right w:val="none" w:sz="0" w:space="0" w:color="auto"/>
          </w:divBdr>
          <w:divsChild>
            <w:div w:id="1696539356">
              <w:marLeft w:val="0"/>
              <w:marRight w:val="0"/>
              <w:marTop w:val="105"/>
              <w:marBottom w:val="0"/>
              <w:divBdr>
                <w:top w:val="none" w:sz="0" w:space="0" w:color="auto"/>
                <w:left w:val="none" w:sz="0" w:space="0" w:color="auto"/>
                <w:bottom w:val="none" w:sz="0" w:space="0" w:color="auto"/>
                <w:right w:val="none" w:sz="0" w:space="0" w:color="auto"/>
              </w:divBdr>
            </w:div>
            <w:div w:id="1851597444">
              <w:marLeft w:val="0"/>
              <w:marRight w:val="0"/>
              <w:marTop w:val="0"/>
              <w:marBottom w:val="0"/>
              <w:divBdr>
                <w:top w:val="none" w:sz="0" w:space="0" w:color="auto"/>
                <w:left w:val="none" w:sz="0" w:space="0" w:color="auto"/>
                <w:bottom w:val="none" w:sz="0" w:space="0" w:color="auto"/>
                <w:right w:val="none" w:sz="0" w:space="0" w:color="auto"/>
              </w:divBdr>
              <w:divsChild>
                <w:div w:id="1418407802">
                  <w:marLeft w:val="255"/>
                  <w:marRight w:val="0"/>
                  <w:marTop w:val="0"/>
                  <w:marBottom w:val="0"/>
                  <w:divBdr>
                    <w:top w:val="none" w:sz="0" w:space="0" w:color="auto"/>
                    <w:left w:val="none" w:sz="0" w:space="0" w:color="auto"/>
                    <w:bottom w:val="none" w:sz="0" w:space="0" w:color="auto"/>
                    <w:right w:val="none" w:sz="0" w:space="0" w:color="auto"/>
                  </w:divBdr>
                </w:div>
              </w:divsChild>
            </w:div>
            <w:div w:id="65958114">
              <w:marLeft w:val="0"/>
              <w:marRight w:val="0"/>
              <w:marTop w:val="0"/>
              <w:marBottom w:val="0"/>
              <w:divBdr>
                <w:top w:val="none" w:sz="0" w:space="0" w:color="auto"/>
                <w:left w:val="none" w:sz="0" w:space="0" w:color="auto"/>
                <w:bottom w:val="none" w:sz="0" w:space="0" w:color="auto"/>
                <w:right w:val="none" w:sz="0" w:space="0" w:color="auto"/>
              </w:divBdr>
              <w:divsChild>
                <w:div w:id="790512444">
                  <w:marLeft w:val="255"/>
                  <w:marRight w:val="0"/>
                  <w:marTop w:val="0"/>
                  <w:marBottom w:val="0"/>
                  <w:divBdr>
                    <w:top w:val="none" w:sz="0" w:space="0" w:color="auto"/>
                    <w:left w:val="none" w:sz="0" w:space="0" w:color="auto"/>
                    <w:bottom w:val="none" w:sz="0" w:space="0" w:color="auto"/>
                    <w:right w:val="none" w:sz="0" w:space="0" w:color="auto"/>
                  </w:divBdr>
                </w:div>
              </w:divsChild>
            </w:div>
            <w:div w:id="1959096006">
              <w:marLeft w:val="0"/>
              <w:marRight w:val="0"/>
              <w:marTop w:val="0"/>
              <w:marBottom w:val="0"/>
              <w:divBdr>
                <w:top w:val="none" w:sz="0" w:space="0" w:color="auto"/>
                <w:left w:val="none" w:sz="0" w:space="0" w:color="auto"/>
                <w:bottom w:val="none" w:sz="0" w:space="0" w:color="auto"/>
                <w:right w:val="none" w:sz="0" w:space="0" w:color="auto"/>
              </w:divBdr>
              <w:divsChild>
                <w:div w:id="75760001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241999">
          <w:marLeft w:val="0"/>
          <w:marRight w:val="0"/>
          <w:marTop w:val="0"/>
          <w:marBottom w:val="0"/>
          <w:divBdr>
            <w:top w:val="none" w:sz="0" w:space="0" w:color="auto"/>
            <w:left w:val="none" w:sz="0" w:space="0" w:color="auto"/>
            <w:bottom w:val="none" w:sz="0" w:space="0" w:color="auto"/>
            <w:right w:val="none" w:sz="0" w:space="0" w:color="auto"/>
          </w:divBdr>
          <w:divsChild>
            <w:div w:id="315451790">
              <w:marLeft w:val="0"/>
              <w:marRight w:val="0"/>
              <w:marTop w:val="105"/>
              <w:marBottom w:val="0"/>
              <w:divBdr>
                <w:top w:val="none" w:sz="0" w:space="0" w:color="auto"/>
                <w:left w:val="none" w:sz="0" w:space="0" w:color="auto"/>
                <w:bottom w:val="none" w:sz="0" w:space="0" w:color="auto"/>
                <w:right w:val="none" w:sz="0" w:space="0" w:color="auto"/>
              </w:divBdr>
            </w:div>
          </w:divsChild>
        </w:div>
        <w:div w:id="872503796">
          <w:marLeft w:val="0"/>
          <w:marRight w:val="0"/>
          <w:marTop w:val="0"/>
          <w:marBottom w:val="0"/>
          <w:divBdr>
            <w:top w:val="none" w:sz="0" w:space="0" w:color="auto"/>
            <w:left w:val="none" w:sz="0" w:space="0" w:color="auto"/>
            <w:bottom w:val="none" w:sz="0" w:space="0" w:color="auto"/>
            <w:right w:val="none" w:sz="0" w:space="0" w:color="auto"/>
          </w:divBdr>
          <w:divsChild>
            <w:div w:id="1146387983">
              <w:marLeft w:val="0"/>
              <w:marRight w:val="0"/>
              <w:marTop w:val="105"/>
              <w:marBottom w:val="0"/>
              <w:divBdr>
                <w:top w:val="none" w:sz="0" w:space="0" w:color="auto"/>
                <w:left w:val="none" w:sz="0" w:space="0" w:color="auto"/>
                <w:bottom w:val="none" w:sz="0" w:space="0" w:color="auto"/>
                <w:right w:val="none" w:sz="0" w:space="0" w:color="auto"/>
              </w:divBdr>
            </w:div>
          </w:divsChild>
        </w:div>
        <w:div w:id="940992829">
          <w:marLeft w:val="0"/>
          <w:marRight w:val="0"/>
          <w:marTop w:val="0"/>
          <w:marBottom w:val="0"/>
          <w:divBdr>
            <w:top w:val="none" w:sz="0" w:space="0" w:color="auto"/>
            <w:left w:val="none" w:sz="0" w:space="0" w:color="auto"/>
            <w:bottom w:val="none" w:sz="0" w:space="0" w:color="auto"/>
            <w:right w:val="none" w:sz="0" w:space="0" w:color="auto"/>
          </w:divBdr>
          <w:divsChild>
            <w:div w:id="79058661">
              <w:marLeft w:val="0"/>
              <w:marRight w:val="0"/>
              <w:marTop w:val="105"/>
              <w:marBottom w:val="0"/>
              <w:divBdr>
                <w:top w:val="none" w:sz="0" w:space="0" w:color="auto"/>
                <w:left w:val="none" w:sz="0" w:space="0" w:color="auto"/>
                <w:bottom w:val="none" w:sz="0" w:space="0" w:color="auto"/>
                <w:right w:val="none" w:sz="0" w:space="0" w:color="auto"/>
              </w:divBdr>
            </w:div>
          </w:divsChild>
        </w:div>
        <w:div w:id="918445878">
          <w:marLeft w:val="0"/>
          <w:marRight w:val="0"/>
          <w:marTop w:val="0"/>
          <w:marBottom w:val="0"/>
          <w:divBdr>
            <w:top w:val="none" w:sz="0" w:space="0" w:color="auto"/>
            <w:left w:val="none" w:sz="0" w:space="0" w:color="auto"/>
            <w:bottom w:val="none" w:sz="0" w:space="0" w:color="auto"/>
            <w:right w:val="none" w:sz="0" w:space="0" w:color="auto"/>
          </w:divBdr>
          <w:divsChild>
            <w:div w:id="1946380744">
              <w:marLeft w:val="0"/>
              <w:marRight w:val="0"/>
              <w:marTop w:val="105"/>
              <w:marBottom w:val="0"/>
              <w:divBdr>
                <w:top w:val="none" w:sz="0" w:space="0" w:color="auto"/>
                <w:left w:val="none" w:sz="0" w:space="0" w:color="auto"/>
                <w:bottom w:val="none" w:sz="0" w:space="0" w:color="auto"/>
                <w:right w:val="none" w:sz="0" w:space="0" w:color="auto"/>
              </w:divBdr>
            </w:div>
            <w:div w:id="275334918">
              <w:marLeft w:val="0"/>
              <w:marRight w:val="0"/>
              <w:marTop w:val="0"/>
              <w:marBottom w:val="0"/>
              <w:divBdr>
                <w:top w:val="none" w:sz="0" w:space="0" w:color="auto"/>
                <w:left w:val="none" w:sz="0" w:space="0" w:color="auto"/>
                <w:bottom w:val="none" w:sz="0" w:space="0" w:color="auto"/>
                <w:right w:val="none" w:sz="0" w:space="0" w:color="auto"/>
              </w:divBdr>
              <w:divsChild>
                <w:div w:id="844176189">
                  <w:marLeft w:val="255"/>
                  <w:marRight w:val="0"/>
                  <w:marTop w:val="0"/>
                  <w:marBottom w:val="0"/>
                  <w:divBdr>
                    <w:top w:val="none" w:sz="0" w:space="0" w:color="auto"/>
                    <w:left w:val="none" w:sz="0" w:space="0" w:color="auto"/>
                    <w:bottom w:val="none" w:sz="0" w:space="0" w:color="auto"/>
                    <w:right w:val="none" w:sz="0" w:space="0" w:color="auto"/>
                  </w:divBdr>
                </w:div>
              </w:divsChild>
            </w:div>
            <w:div w:id="1037580478">
              <w:marLeft w:val="0"/>
              <w:marRight w:val="0"/>
              <w:marTop w:val="0"/>
              <w:marBottom w:val="0"/>
              <w:divBdr>
                <w:top w:val="none" w:sz="0" w:space="0" w:color="auto"/>
                <w:left w:val="none" w:sz="0" w:space="0" w:color="auto"/>
                <w:bottom w:val="none" w:sz="0" w:space="0" w:color="auto"/>
                <w:right w:val="none" w:sz="0" w:space="0" w:color="auto"/>
              </w:divBdr>
              <w:divsChild>
                <w:div w:id="1404719415">
                  <w:marLeft w:val="255"/>
                  <w:marRight w:val="0"/>
                  <w:marTop w:val="0"/>
                  <w:marBottom w:val="0"/>
                  <w:divBdr>
                    <w:top w:val="none" w:sz="0" w:space="0" w:color="auto"/>
                    <w:left w:val="none" w:sz="0" w:space="0" w:color="auto"/>
                    <w:bottom w:val="none" w:sz="0" w:space="0" w:color="auto"/>
                    <w:right w:val="none" w:sz="0" w:space="0" w:color="auto"/>
                  </w:divBdr>
                </w:div>
              </w:divsChild>
            </w:div>
            <w:div w:id="1662007401">
              <w:marLeft w:val="0"/>
              <w:marRight w:val="0"/>
              <w:marTop w:val="0"/>
              <w:marBottom w:val="0"/>
              <w:divBdr>
                <w:top w:val="none" w:sz="0" w:space="0" w:color="auto"/>
                <w:left w:val="none" w:sz="0" w:space="0" w:color="auto"/>
                <w:bottom w:val="none" w:sz="0" w:space="0" w:color="auto"/>
                <w:right w:val="none" w:sz="0" w:space="0" w:color="auto"/>
              </w:divBdr>
              <w:divsChild>
                <w:div w:id="15230850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73736604">
          <w:marLeft w:val="0"/>
          <w:marRight w:val="0"/>
          <w:marTop w:val="0"/>
          <w:marBottom w:val="0"/>
          <w:divBdr>
            <w:top w:val="none" w:sz="0" w:space="0" w:color="auto"/>
            <w:left w:val="none" w:sz="0" w:space="0" w:color="auto"/>
            <w:bottom w:val="none" w:sz="0" w:space="0" w:color="auto"/>
            <w:right w:val="none" w:sz="0" w:space="0" w:color="auto"/>
          </w:divBdr>
          <w:divsChild>
            <w:div w:id="7936424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83852546">
      <w:bodyDiv w:val="1"/>
      <w:marLeft w:val="0"/>
      <w:marRight w:val="0"/>
      <w:marTop w:val="0"/>
      <w:marBottom w:val="0"/>
      <w:divBdr>
        <w:top w:val="none" w:sz="0" w:space="0" w:color="auto"/>
        <w:left w:val="none" w:sz="0" w:space="0" w:color="auto"/>
        <w:bottom w:val="none" w:sz="0" w:space="0" w:color="auto"/>
        <w:right w:val="none" w:sz="0" w:space="0" w:color="auto"/>
      </w:divBdr>
      <w:divsChild>
        <w:div w:id="1923293793">
          <w:marLeft w:val="0"/>
          <w:marRight w:val="0"/>
          <w:marTop w:val="150"/>
          <w:marBottom w:val="168"/>
          <w:divBdr>
            <w:top w:val="none" w:sz="0" w:space="0" w:color="auto"/>
            <w:left w:val="none" w:sz="0" w:space="0" w:color="auto"/>
            <w:bottom w:val="none" w:sz="0" w:space="0" w:color="auto"/>
            <w:right w:val="none" w:sz="0" w:space="0" w:color="auto"/>
          </w:divBdr>
        </w:div>
        <w:div w:id="1594124836">
          <w:marLeft w:val="0"/>
          <w:marRight w:val="0"/>
          <w:marTop w:val="0"/>
          <w:marBottom w:val="0"/>
          <w:divBdr>
            <w:top w:val="none" w:sz="0" w:space="0" w:color="auto"/>
            <w:left w:val="none" w:sz="0" w:space="0" w:color="auto"/>
            <w:bottom w:val="none" w:sz="0" w:space="0" w:color="auto"/>
            <w:right w:val="none" w:sz="0" w:space="0" w:color="auto"/>
          </w:divBdr>
          <w:divsChild>
            <w:div w:id="2135323756">
              <w:marLeft w:val="0"/>
              <w:marRight w:val="0"/>
              <w:marTop w:val="105"/>
              <w:marBottom w:val="0"/>
              <w:divBdr>
                <w:top w:val="none" w:sz="0" w:space="0" w:color="auto"/>
                <w:left w:val="none" w:sz="0" w:space="0" w:color="auto"/>
                <w:bottom w:val="none" w:sz="0" w:space="0" w:color="auto"/>
                <w:right w:val="none" w:sz="0" w:space="0" w:color="auto"/>
              </w:divBdr>
            </w:div>
            <w:div w:id="1987472381">
              <w:marLeft w:val="0"/>
              <w:marRight w:val="0"/>
              <w:marTop w:val="0"/>
              <w:marBottom w:val="0"/>
              <w:divBdr>
                <w:top w:val="none" w:sz="0" w:space="0" w:color="auto"/>
                <w:left w:val="none" w:sz="0" w:space="0" w:color="auto"/>
                <w:bottom w:val="none" w:sz="0" w:space="0" w:color="auto"/>
                <w:right w:val="none" w:sz="0" w:space="0" w:color="auto"/>
              </w:divBdr>
              <w:divsChild>
                <w:div w:id="89013689">
                  <w:marLeft w:val="255"/>
                  <w:marRight w:val="0"/>
                  <w:marTop w:val="0"/>
                  <w:marBottom w:val="0"/>
                  <w:divBdr>
                    <w:top w:val="none" w:sz="0" w:space="0" w:color="auto"/>
                    <w:left w:val="none" w:sz="0" w:space="0" w:color="auto"/>
                    <w:bottom w:val="none" w:sz="0" w:space="0" w:color="auto"/>
                    <w:right w:val="none" w:sz="0" w:space="0" w:color="auto"/>
                  </w:divBdr>
                </w:div>
              </w:divsChild>
            </w:div>
            <w:div w:id="1474179822">
              <w:marLeft w:val="0"/>
              <w:marRight w:val="0"/>
              <w:marTop w:val="0"/>
              <w:marBottom w:val="0"/>
              <w:divBdr>
                <w:top w:val="none" w:sz="0" w:space="0" w:color="auto"/>
                <w:left w:val="none" w:sz="0" w:space="0" w:color="auto"/>
                <w:bottom w:val="none" w:sz="0" w:space="0" w:color="auto"/>
                <w:right w:val="none" w:sz="0" w:space="0" w:color="auto"/>
              </w:divBdr>
              <w:divsChild>
                <w:div w:id="1617322984">
                  <w:marLeft w:val="255"/>
                  <w:marRight w:val="0"/>
                  <w:marTop w:val="0"/>
                  <w:marBottom w:val="0"/>
                  <w:divBdr>
                    <w:top w:val="none" w:sz="0" w:space="0" w:color="auto"/>
                    <w:left w:val="none" w:sz="0" w:space="0" w:color="auto"/>
                    <w:bottom w:val="none" w:sz="0" w:space="0" w:color="auto"/>
                    <w:right w:val="none" w:sz="0" w:space="0" w:color="auto"/>
                  </w:divBdr>
                </w:div>
              </w:divsChild>
            </w:div>
            <w:div w:id="1559121723">
              <w:marLeft w:val="0"/>
              <w:marRight w:val="0"/>
              <w:marTop w:val="0"/>
              <w:marBottom w:val="0"/>
              <w:divBdr>
                <w:top w:val="none" w:sz="0" w:space="0" w:color="auto"/>
                <w:left w:val="none" w:sz="0" w:space="0" w:color="auto"/>
                <w:bottom w:val="none" w:sz="0" w:space="0" w:color="auto"/>
                <w:right w:val="none" w:sz="0" w:space="0" w:color="auto"/>
              </w:divBdr>
              <w:divsChild>
                <w:div w:id="1640306752">
                  <w:marLeft w:val="255"/>
                  <w:marRight w:val="0"/>
                  <w:marTop w:val="0"/>
                  <w:marBottom w:val="0"/>
                  <w:divBdr>
                    <w:top w:val="none" w:sz="0" w:space="0" w:color="auto"/>
                    <w:left w:val="none" w:sz="0" w:space="0" w:color="auto"/>
                    <w:bottom w:val="none" w:sz="0" w:space="0" w:color="auto"/>
                    <w:right w:val="none" w:sz="0" w:space="0" w:color="auto"/>
                  </w:divBdr>
                </w:div>
              </w:divsChild>
            </w:div>
            <w:div w:id="1368749823">
              <w:marLeft w:val="0"/>
              <w:marRight w:val="0"/>
              <w:marTop w:val="0"/>
              <w:marBottom w:val="0"/>
              <w:divBdr>
                <w:top w:val="none" w:sz="0" w:space="0" w:color="auto"/>
                <w:left w:val="none" w:sz="0" w:space="0" w:color="auto"/>
                <w:bottom w:val="none" w:sz="0" w:space="0" w:color="auto"/>
                <w:right w:val="none" w:sz="0" w:space="0" w:color="auto"/>
              </w:divBdr>
              <w:divsChild>
                <w:div w:id="456880021">
                  <w:marLeft w:val="255"/>
                  <w:marRight w:val="0"/>
                  <w:marTop w:val="0"/>
                  <w:marBottom w:val="0"/>
                  <w:divBdr>
                    <w:top w:val="none" w:sz="0" w:space="0" w:color="auto"/>
                    <w:left w:val="none" w:sz="0" w:space="0" w:color="auto"/>
                    <w:bottom w:val="none" w:sz="0" w:space="0" w:color="auto"/>
                    <w:right w:val="none" w:sz="0" w:space="0" w:color="auto"/>
                  </w:divBdr>
                </w:div>
              </w:divsChild>
            </w:div>
            <w:div w:id="326325504">
              <w:marLeft w:val="0"/>
              <w:marRight w:val="0"/>
              <w:marTop w:val="0"/>
              <w:marBottom w:val="0"/>
              <w:divBdr>
                <w:top w:val="none" w:sz="0" w:space="0" w:color="auto"/>
                <w:left w:val="none" w:sz="0" w:space="0" w:color="auto"/>
                <w:bottom w:val="none" w:sz="0" w:space="0" w:color="auto"/>
                <w:right w:val="none" w:sz="0" w:space="0" w:color="auto"/>
              </w:divBdr>
              <w:divsChild>
                <w:div w:id="1238788738">
                  <w:marLeft w:val="255"/>
                  <w:marRight w:val="0"/>
                  <w:marTop w:val="0"/>
                  <w:marBottom w:val="0"/>
                  <w:divBdr>
                    <w:top w:val="none" w:sz="0" w:space="0" w:color="auto"/>
                    <w:left w:val="none" w:sz="0" w:space="0" w:color="auto"/>
                    <w:bottom w:val="none" w:sz="0" w:space="0" w:color="auto"/>
                    <w:right w:val="none" w:sz="0" w:space="0" w:color="auto"/>
                  </w:divBdr>
                </w:div>
              </w:divsChild>
            </w:div>
            <w:div w:id="727654852">
              <w:marLeft w:val="0"/>
              <w:marRight w:val="0"/>
              <w:marTop w:val="0"/>
              <w:marBottom w:val="0"/>
              <w:divBdr>
                <w:top w:val="none" w:sz="0" w:space="0" w:color="auto"/>
                <w:left w:val="none" w:sz="0" w:space="0" w:color="auto"/>
                <w:bottom w:val="none" w:sz="0" w:space="0" w:color="auto"/>
                <w:right w:val="none" w:sz="0" w:space="0" w:color="auto"/>
              </w:divBdr>
              <w:divsChild>
                <w:div w:id="20976269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78454">
      <w:bodyDiv w:val="1"/>
      <w:marLeft w:val="0"/>
      <w:marRight w:val="0"/>
      <w:marTop w:val="0"/>
      <w:marBottom w:val="0"/>
      <w:divBdr>
        <w:top w:val="none" w:sz="0" w:space="0" w:color="auto"/>
        <w:left w:val="none" w:sz="0" w:space="0" w:color="auto"/>
        <w:bottom w:val="none" w:sz="0" w:space="0" w:color="auto"/>
        <w:right w:val="none" w:sz="0" w:space="0" w:color="auto"/>
      </w:divBdr>
      <w:divsChild>
        <w:div w:id="491869671">
          <w:marLeft w:val="0"/>
          <w:marRight w:val="0"/>
          <w:marTop w:val="150"/>
          <w:marBottom w:val="168"/>
          <w:divBdr>
            <w:top w:val="none" w:sz="0" w:space="0" w:color="auto"/>
            <w:left w:val="none" w:sz="0" w:space="0" w:color="auto"/>
            <w:bottom w:val="none" w:sz="0" w:space="0" w:color="auto"/>
            <w:right w:val="none" w:sz="0" w:space="0" w:color="auto"/>
          </w:divBdr>
        </w:div>
        <w:div w:id="1571648277">
          <w:marLeft w:val="0"/>
          <w:marRight w:val="0"/>
          <w:marTop w:val="0"/>
          <w:marBottom w:val="0"/>
          <w:divBdr>
            <w:top w:val="none" w:sz="0" w:space="0" w:color="auto"/>
            <w:left w:val="none" w:sz="0" w:space="0" w:color="auto"/>
            <w:bottom w:val="none" w:sz="0" w:space="0" w:color="auto"/>
            <w:right w:val="none" w:sz="0" w:space="0" w:color="auto"/>
          </w:divBdr>
          <w:divsChild>
            <w:div w:id="273753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8169679">
      <w:bodyDiv w:val="1"/>
      <w:marLeft w:val="0"/>
      <w:marRight w:val="0"/>
      <w:marTop w:val="0"/>
      <w:marBottom w:val="0"/>
      <w:divBdr>
        <w:top w:val="none" w:sz="0" w:space="0" w:color="auto"/>
        <w:left w:val="none" w:sz="0" w:space="0" w:color="auto"/>
        <w:bottom w:val="none" w:sz="0" w:space="0" w:color="auto"/>
        <w:right w:val="none" w:sz="0" w:space="0" w:color="auto"/>
      </w:divBdr>
    </w:div>
    <w:div w:id="1492065051">
      <w:bodyDiv w:val="1"/>
      <w:marLeft w:val="0"/>
      <w:marRight w:val="0"/>
      <w:marTop w:val="0"/>
      <w:marBottom w:val="0"/>
      <w:divBdr>
        <w:top w:val="none" w:sz="0" w:space="0" w:color="auto"/>
        <w:left w:val="none" w:sz="0" w:space="0" w:color="auto"/>
        <w:bottom w:val="none" w:sz="0" w:space="0" w:color="auto"/>
        <w:right w:val="none" w:sz="0" w:space="0" w:color="auto"/>
      </w:divBdr>
      <w:divsChild>
        <w:div w:id="2120100392">
          <w:marLeft w:val="0"/>
          <w:marRight w:val="0"/>
          <w:marTop w:val="0"/>
          <w:marBottom w:val="0"/>
          <w:divBdr>
            <w:top w:val="none" w:sz="0" w:space="0" w:color="auto"/>
            <w:left w:val="none" w:sz="0" w:space="0" w:color="auto"/>
            <w:bottom w:val="none" w:sz="0" w:space="0" w:color="auto"/>
            <w:right w:val="none" w:sz="0" w:space="0" w:color="auto"/>
          </w:divBdr>
          <w:divsChild>
            <w:div w:id="1391886054">
              <w:marLeft w:val="0"/>
              <w:marRight w:val="0"/>
              <w:marTop w:val="0"/>
              <w:marBottom w:val="0"/>
              <w:divBdr>
                <w:top w:val="none" w:sz="0" w:space="0" w:color="auto"/>
                <w:left w:val="none" w:sz="0" w:space="0" w:color="auto"/>
                <w:bottom w:val="none" w:sz="0" w:space="0" w:color="auto"/>
                <w:right w:val="none" w:sz="0" w:space="0" w:color="auto"/>
              </w:divBdr>
            </w:div>
          </w:divsChild>
        </w:div>
        <w:div w:id="1375036162">
          <w:marLeft w:val="0"/>
          <w:marRight w:val="0"/>
          <w:marTop w:val="0"/>
          <w:marBottom w:val="90"/>
          <w:divBdr>
            <w:top w:val="none" w:sz="0" w:space="0" w:color="auto"/>
            <w:left w:val="none" w:sz="0" w:space="0" w:color="auto"/>
            <w:bottom w:val="none" w:sz="0" w:space="0" w:color="auto"/>
            <w:right w:val="none" w:sz="0" w:space="0" w:color="auto"/>
          </w:divBdr>
        </w:div>
      </w:divsChild>
    </w:div>
    <w:div w:id="16103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zdanztgyydqltqmfyc4nzugqydonruge&amp;refSource=hy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finanse/zarzadzenie-ministra-finansow-z-dnia-25-lipca-2022-r-zmieniajacej-zarzadzenie-w-sprawie-systemu-zarzadzania-bezpieczenstwem-informacji-i-polityki-bezpieczenstwa-informacji-resortu-finanso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zdgmbqg4ytm" TargetMode="External"/><Relationship Id="rId5" Type="http://schemas.openxmlformats.org/officeDocument/2006/relationships/webSettings" Target="webSettings.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zdeojygu2dq"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EB70C-7D55-43DC-9E82-AC655F92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8968</Words>
  <Characters>53814</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62657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Szymański Mateusz 3</dc:creator>
  <cp:keywords/>
  <dc:description/>
  <cp:lastModifiedBy>Departaamen tprawny</cp:lastModifiedBy>
  <cp:revision>2</cp:revision>
  <cp:lastPrinted>2023-07-27T07:49:00Z</cp:lastPrinted>
  <dcterms:created xsi:type="dcterms:W3CDTF">2026-06-03T16:12:00Z</dcterms:created>
  <dcterms:modified xsi:type="dcterms:W3CDTF">2026-06-03T16:12:00Z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UxC4dwLulzfINJ8nQH+xvX5LNGipWa4BRSZhPgxsCvkDorwGdeRgNuu0XMv0w7w/ft4qXH666hu2gSBj+HD8dA==</vt:lpwstr>
  </property>
  <property fmtid="{D5CDD505-2E9C-101B-9397-08002B2CF9AE}" pid="4" name="MFClassificationDate">
    <vt:lpwstr>2023-07-18T09:57:18.5720369+02:00</vt:lpwstr>
  </property>
  <property fmtid="{D5CDD505-2E9C-101B-9397-08002B2CF9AE}" pid="5" name="MFClassifiedBySID">
    <vt:lpwstr>UxC4dwLulzfINJ8nQH+xvX5LNGipWa4BRSZhPgxsCvm42mrIC/DSDv0ggS+FjUN/2v1BBotkLlY5aAiEhoi6uc1+2LQEZcFi3pmnHqmFLXLIaSPCUMIPTdQdwAAFCskP</vt:lpwstr>
  </property>
  <property fmtid="{D5CDD505-2E9C-101B-9397-08002B2CF9AE}" pid="6" name="MFGRNItemId">
    <vt:lpwstr>GRN-24efab24-9ef4-4107-a48d-bb08e5b64767</vt:lpwstr>
  </property>
  <property fmtid="{D5CDD505-2E9C-101B-9397-08002B2CF9AE}" pid="7" name="MFHash">
    <vt:lpwstr>52lLyc6F+Ddv8Ux2yOVJrNrPlJ1/KhtYTPBQz99bcJk=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