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41900973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64D8672B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3D5C2C">
        <w:rPr>
          <w:rFonts w:ascii="Arial" w:hAnsi="Arial" w:cs="Arial"/>
        </w:rPr>
        <w:t>2 czerwca 2026 r.</w:t>
      </w:r>
    </w:p>
    <w:bookmarkEnd w:id="0"/>
    <w:p w14:paraId="163A78F2" w14:textId="50864C1B" w:rsidR="00715C91" w:rsidRPr="00A3200A" w:rsidRDefault="003D5C2C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DOOŚ-WDŚIII.420.28.2024.MRO.62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1D256C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4EA683CA" w14:textId="77777777" w:rsidR="003D5C2C" w:rsidRPr="003D5C2C" w:rsidRDefault="003D5C2C" w:rsidP="003D5C2C">
      <w:pPr>
        <w:spacing w:after="120" w:line="312" w:lineRule="auto"/>
        <w:jc w:val="both"/>
        <w:rPr>
          <w:rFonts w:ascii="Arial" w:hAnsi="Arial" w:cs="Arial"/>
        </w:rPr>
      </w:pPr>
      <w:r w:rsidRPr="003D5C2C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3D5C2C">
        <w:rPr>
          <w:rFonts w:ascii="Arial" w:hAnsi="Arial" w:cs="Arial"/>
        </w:rPr>
        <w:t xml:space="preserve">od </w:t>
      </w:r>
      <w:r w:rsidRPr="003D5C2C">
        <w:rPr>
          <w:rFonts w:ascii="Arial" w:hAnsi="Arial" w:cs="Arial"/>
          <w:color w:val="000000"/>
        </w:rPr>
        <w:t>decyzji Regionalnego Dyrektora Ochrony Środowiska w Krakowie z 25 lipca 2024 r., znak: OO.421.3.1.2022.ASu.25, o środowiskowych uwarunkowaniach dla przedsięwzięcia pn.: Budowa bezkolizyjnego przekroczenia linii kolejowej w ciągu DW 957 w m. Nowy Targ”,</w:t>
      </w:r>
      <w:r w:rsidRPr="003D5C2C">
        <w:rPr>
          <w:rFonts w:ascii="Arial" w:hAnsi="Arial" w:cs="Arial"/>
        </w:rPr>
        <w:t xml:space="preserve"> </w:t>
      </w:r>
      <w:r w:rsidRPr="003D5C2C">
        <w:rPr>
          <w:rFonts w:ascii="Arial" w:hAnsi="Arial" w:cs="Arial"/>
          <w:color w:val="000000"/>
        </w:rPr>
        <w:t xml:space="preserve">nie mogło być zakończone w wyznaczonym terminie oraz wskazuje nowy termin załatwienia sprawy na 30 czerwca 2026 r. Przyczyną zwłoki jest skomplikowany charakter sprawy. </w:t>
      </w:r>
    </w:p>
    <w:p w14:paraId="651AB4F2" w14:textId="77777777" w:rsidR="003D5C2C" w:rsidRPr="003D5C2C" w:rsidRDefault="003D5C2C" w:rsidP="003D5C2C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3D5C2C">
        <w:rPr>
          <w:rFonts w:ascii="Arial" w:hAnsi="Arial"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2B0F6919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3D5C2C">
        <w:rPr>
          <w:rFonts w:ascii="Arial" w:hAnsi="Arial" w:cs="Arial"/>
        </w:rPr>
        <w:t>02</w:t>
      </w:r>
      <w:r w:rsidR="001D256C">
        <w:rPr>
          <w:rFonts w:ascii="Arial" w:hAnsi="Arial" w:cs="Arial"/>
        </w:rPr>
        <w:t>.0</w:t>
      </w:r>
      <w:r w:rsidR="003D5C2C">
        <w:rPr>
          <w:rFonts w:ascii="Arial" w:hAnsi="Arial" w:cs="Arial"/>
        </w:rPr>
        <w:t>6</w:t>
      </w:r>
      <w:r w:rsidR="00B307E0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1D256C">
        <w:rPr>
          <w:rFonts w:ascii="Arial" w:hAnsi="Arial" w:cs="Arial"/>
        </w:rPr>
        <w:t xml:space="preserve"> </w:t>
      </w:r>
      <w:r w:rsidR="003D5C2C">
        <w:rPr>
          <w:rFonts w:ascii="Arial" w:hAnsi="Arial" w:cs="Arial"/>
        </w:rPr>
        <w:t>16</w:t>
      </w:r>
      <w:r w:rsidR="001D256C">
        <w:rPr>
          <w:rFonts w:ascii="Arial" w:hAnsi="Arial" w:cs="Arial"/>
        </w:rPr>
        <w:t>.0</w:t>
      </w:r>
      <w:r w:rsidR="003D5C2C">
        <w:rPr>
          <w:rFonts w:ascii="Arial" w:hAnsi="Arial" w:cs="Arial"/>
        </w:rPr>
        <w:t>6</w:t>
      </w:r>
      <w:r w:rsidR="00B307E0">
        <w:rPr>
          <w:rFonts w:ascii="Arial" w:hAnsi="Arial" w:cs="Arial"/>
        </w:rPr>
        <w:t>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093F9B28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2995FA72" w:rsidR="001E0C4A" w:rsidRPr="00A3200A" w:rsidRDefault="003D5C2C" w:rsidP="00A3200A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Katarzyna Bińkowska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2ABAC48E" w14:textId="77777777" w:rsidR="003D5C2C" w:rsidRPr="003D5C2C" w:rsidRDefault="003D5C2C" w:rsidP="003D5C2C">
      <w:pPr>
        <w:pStyle w:val="Bezodstpw1"/>
        <w:spacing w:after="60"/>
        <w:jc w:val="both"/>
        <w:rPr>
          <w:rFonts w:ascii="Arial" w:hAnsi="Arial" w:cs="Arial"/>
          <w:bCs/>
          <w:sz w:val="36"/>
          <w:szCs w:val="36"/>
        </w:rPr>
      </w:pPr>
      <w:r w:rsidRPr="003D5C2C">
        <w:rPr>
          <w:rFonts w:ascii="Arial" w:hAnsi="Arial" w:cs="Arial"/>
          <w:bCs/>
        </w:rPr>
        <w:t xml:space="preserve">Art. 36 ustawy z dnia 14 czerwca 1960 r. – Kodeks postępowania administracyjnego (Dz. U. z 2025 r. poz. 1691), dalej </w:t>
      </w:r>
      <w:r w:rsidRPr="003D5C2C">
        <w:rPr>
          <w:rFonts w:ascii="Arial" w:hAnsi="Arial" w:cs="Arial"/>
          <w:bCs/>
          <w:iCs/>
        </w:rPr>
        <w:t>k.p.a.:</w:t>
      </w:r>
      <w:r w:rsidRPr="003D5C2C">
        <w:rPr>
          <w:rFonts w:ascii="Arial" w:hAnsi="Arial" w:cs="Arial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A1343F7" w14:textId="77777777" w:rsidR="003D5C2C" w:rsidRPr="003D5C2C" w:rsidRDefault="003D5C2C" w:rsidP="003D5C2C">
      <w:pPr>
        <w:pStyle w:val="Bezodstpw1"/>
        <w:spacing w:after="60"/>
        <w:jc w:val="both"/>
        <w:rPr>
          <w:rFonts w:ascii="Arial" w:hAnsi="Arial" w:cs="Arial"/>
          <w:bCs/>
        </w:rPr>
      </w:pPr>
      <w:r w:rsidRPr="003D5C2C">
        <w:rPr>
          <w:rFonts w:ascii="Arial" w:hAnsi="Arial" w:cs="Arial"/>
          <w:bCs/>
        </w:rPr>
        <w:t xml:space="preserve">Art. 37 § 1 </w:t>
      </w:r>
      <w:r w:rsidRPr="003D5C2C">
        <w:rPr>
          <w:rFonts w:ascii="Arial" w:hAnsi="Arial" w:cs="Arial"/>
          <w:bCs/>
          <w:iCs/>
        </w:rPr>
        <w:t>k.p.a.:</w:t>
      </w:r>
      <w:r w:rsidRPr="003D5C2C">
        <w:rPr>
          <w:rFonts w:ascii="Arial" w:hAnsi="Arial" w:cs="Arial"/>
          <w:bCs/>
        </w:rPr>
        <w:t xml:space="preserve"> Stronie służy prawo do wniesienia ponaglenia, jeżeli: 1) nie załatwiono sprawy w terminie określonym w art. 35 lub przepisach szczególnych ani w </w:t>
      </w:r>
      <w:r w:rsidRPr="003D5C2C">
        <w:rPr>
          <w:rFonts w:ascii="Arial" w:hAnsi="Arial" w:cs="Arial"/>
          <w:bCs/>
        </w:rPr>
        <w:lastRenderedPageBreak/>
        <w:t>terminie wskazanym zgodnie z art. 36 § 1 (bezczynność); 2) postępowanie jest prowadzone dłużej niż jest to niezbędne do załatwienia sprawy (przewlekłość).</w:t>
      </w:r>
    </w:p>
    <w:p w14:paraId="30234667" w14:textId="77777777" w:rsidR="003D5C2C" w:rsidRPr="003D5C2C" w:rsidRDefault="003D5C2C" w:rsidP="003D5C2C">
      <w:pPr>
        <w:pStyle w:val="Bezodstpw1"/>
        <w:spacing w:after="60"/>
        <w:jc w:val="both"/>
        <w:rPr>
          <w:rFonts w:ascii="Arial" w:hAnsi="Arial" w:cs="Arial"/>
          <w:bCs/>
        </w:rPr>
      </w:pPr>
      <w:r w:rsidRPr="003D5C2C">
        <w:rPr>
          <w:rFonts w:ascii="Arial" w:hAnsi="Arial" w:cs="Arial"/>
          <w:bCs/>
        </w:rPr>
        <w:t>Art. 37 § 1 pkt 2 k.p.a.: Ponaglenie wnosi się do organu prowadzącego postępowanie - jeżeli nie ma organu wyższego stopnia.</w:t>
      </w:r>
    </w:p>
    <w:p w14:paraId="5450B7EE" w14:textId="77777777" w:rsidR="003D5C2C" w:rsidRPr="003D5C2C" w:rsidRDefault="003D5C2C" w:rsidP="003D5C2C">
      <w:pPr>
        <w:pStyle w:val="Bezodstpw1"/>
        <w:spacing w:after="60"/>
        <w:jc w:val="both"/>
        <w:rPr>
          <w:rFonts w:ascii="Arial" w:hAnsi="Arial" w:cs="Arial"/>
          <w:bCs/>
          <w:sz w:val="36"/>
          <w:szCs w:val="36"/>
        </w:rPr>
      </w:pPr>
      <w:r w:rsidRPr="003D5C2C">
        <w:rPr>
          <w:rFonts w:ascii="Arial" w:hAnsi="Arial" w:cs="Arial"/>
          <w:bCs/>
        </w:rPr>
        <w:t xml:space="preserve">Art. 49 § 1 </w:t>
      </w:r>
      <w:r w:rsidRPr="003D5C2C">
        <w:rPr>
          <w:rFonts w:ascii="Arial" w:hAnsi="Arial" w:cs="Arial"/>
          <w:bCs/>
          <w:iCs/>
        </w:rPr>
        <w:t>k.p.a.</w:t>
      </w:r>
      <w:r w:rsidRPr="003D5C2C">
        <w:rPr>
          <w:rFonts w:ascii="Arial" w:hAnsi="Arial" w:cs="Arial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7AD0F7C" w14:textId="77777777" w:rsidR="003D5C2C" w:rsidRPr="003D5C2C" w:rsidRDefault="003D5C2C" w:rsidP="003D5C2C">
      <w:pPr>
        <w:pStyle w:val="Bezodstpw1"/>
        <w:spacing w:after="60"/>
        <w:jc w:val="both"/>
        <w:rPr>
          <w:rFonts w:ascii="Arial" w:hAnsi="Arial" w:cs="Arial"/>
          <w:bCs/>
        </w:rPr>
      </w:pPr>
      <w:r w:rsidRPr="003D5C2C">
        <w:rPr>
          <w:rFonts w:ascii="Arial" w:hAnsi="Arial" w:cs="Arial"/>
          <w:bCs/>
        </w:rPr>
        <w:t xml:space="preserve">Art. 74 ust. 3 </w:t>
      </w:r>
      <w:r w:rsidRPr="003D5C2C">
        <w:rPr>
          <w:rFonts w:ascii="Arial" w:hAnsi="Arial" w:cs="Arial"/>
          <w:bCs/>
          <w:iCs/>
        </w:rPr>
        <w:t xml:space="preserve">ustawy z dnia 3 października 2008 r. o udostępnianiu informacji o środowisku i jego ochronie, udziale społeczeństwa w ochronie środowiska oraz o ocenach oddziaływania na środowisko (Dz. U. z 2026 r. poz. 670), dalej </w:t>
      </w:r>
      <w:proofErr w:type="spellStart"/>
      <w:r w:rsidRPr="003D5C2C">
        <w:rPr>
          <w:rFonts w:ascii="Arial" w:hAnsi="Arial" w:cs="Arial"/>
          <w:bCs/>
          <w:iCs/>
        </w:rPr>
        <w:t>u.o.o.ś</w:t>
      </w:r>
      <w:proofErr w:type="spellEnd"/>
      <w:r w:rsidRPr="003D5C2C">
        <w:rPr>
          <w:rFonts w:ascii="Arial" w:hAnsi="Arial" w:cs="Arial"/>
          <w:bCs/>
          <w:iCs/>
        </w:rPr>
        <w:t>.:</w:t>
      </w:r>
      <w:r w:rsidRPr="003D5C2C">
        <w:rPr>
          <w:rFonts w:ascii="Arial" w:hAnsi="Arial" w:cs="Arial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537E2B7" w14:textId="77777777" w:rsidR="003D5C2C" w:rsidRPr="003D5C2C" w:rsidRDefault="003D5C2C" w:rsidP="003D5C2C">
      <w:pPr>
        <w:pStyle w:val="Bezodstpw1"/>
        <w:spacing w:after="60"/>
        <w:jc w:val="both"/>
        <w:rPr>
          <w:rFonts w:ascii="Arial" w:hAnsi="Arial" w:cs="Arial"/>
          <w:bCs/>
        </w:rPr>
      </w:pPr>
      <w:r w:rsidRPr="003D5C2C">
        <w:rPr>
          <w:rFonts w:ascii="Arial" w:hAnsi="Arial" w:cs="Arial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C0131B7" w14:textId="77777777" w:rsidR="003D5C2C" w:rsidRPr="003D5C2C" w:rsidRDefault="003D5C2C" w:rsidP="003D5C2C">
      <w:pPr>
        <w:rPr>
          <w:bCs/>
          <w:sz w:val="32"/>
          <w:szCs w:val="32"/>
        </w:rPr>
      </w:pPr>
    </w:p>
    <w:p w14:paraId="70BFE7D3" w14:textId="77777777" w:rsidR="004D7169" w:rsidRPr="003D5C2C" w:rsidRDefault="004D7169" w:rsidP="00F50552">
      <w:pPr>
        <w:rPr>
          <w:rFonts w:ascii="Arial" w:hAnsi="Arial" w:cs="Arial"/>
          <w:bCs/>
          <w:sz w:val="32"/>
          <w:szCs w:val="32"/>
        </w:rPr>
      </w:pPr>
    </w:p>
    <w:p w14:paraId="15C75A9C" w14:textId="7C5AA7B7" w:rsidR="005E4A7E" w:rsidRPr="003D5C2C" w:rsidRDefault="005E4A7E" w:rsidP="00F50552">
      <w:pPr>
        <w:pStyle w:val="Bezodstpw1"/>
        <w:rPr>
          <w:rFonts w:ascii="Arial" w:hAnsi="Arial" w:cs="Arial"/>
          <w:bCs/>
          <w:sz w:val="32"/>
          <w:szCs w:val="32"/>
        </w:rPr>
      </w:pPr>
    </w:p>
    <w:sectPr w:rsidR="005E4A7E" w:rsidRPr="003D5C2C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0FED" w14:textId="77777777" w:rsidR="00CE6C14" w:rsidRDefault="00CE6C14">
      <w:r>
        <w:separator/>
      </w:r>
    </w:p>
  </w:endnote>
  <w:endnote w:type="continuationSeparator" w:id="0">
    <w:p w14:paraId="37A4994F" w14:textId="77777777" w:rsidR="00CE6C14" w:rsidRDefault="00CE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0FD2A2A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38F6" w14:textId="77777777" w:rsidR="00CE6C14" w:rsidRDefault="00CE6C14">
      <w:r>
        <w:separator/>
      </w:r>
    </w:p>
  </w:footnote>
  <w:footnote w:type="continuationSeparator" w:id="0">
    <w:p w14:paraId="598C72F7" w14:textId="77777777" w:rsidR="00CE6C14" w:rsidRDefault="00CE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573">
    <w:abstractNumId w:val="12"/>
  </w:num>
  <w:num w:numId="2" w16cid:durableId="1894460578">
    <w:abstractNumId w:val="11"/>
  </w:num>
  <w:num w:numId="3" w16cid:durableId="763109454">
    <w:abstractNumId w:val="2"/>
  </w:num>
  <w:num w:numId="4" w16cid:durableId="586303604">
    <w:abstractNumId w:val="9"/>
  </w:num>
  <w:num w:numId="5" w16cid:durableId="465926816">
    <w:abstractNumId w:val="19"/>
  </w:num>
  <w:num w:numId="6" w16cid:durableId="387344894">
    <w:abstractNumId w:val="6"/>
  </w:num>
  <w:num w:numId="7" w16cid:durableId="1587498569">
    <w:abstractNumId w:val="1"/>
  </w:num>
  <w:num w:numId="8" w16cid:durableId="1733113113">
    <w:abstractNumId w:val="3"/>
  </w:num>
  <w:num w:numId="9" w16cid:durableId="629242491">
    <w:abstractNumId w:val="4"/>
  </w:num>
  <w:num w:numId="10" w16cid:durableId="446778398">
    <w:abstractNumId w:val="14"/>
  </w:num>
  <w:num w:numId="11" w16cid:durableId="1348209921">
    <w:abstractNumId w:val="15"/>
  </w:num>
  <w:num w:numId="12" w16cid:durableId="1670909778">
    <w:abstractNumId w:val="8"/>
  </w:num>
  <w:num w:numId="13" w16cid:durableId="428506298">
    <w:abstractNumId w:val="16"/>
  </w:num>
  <w:num w:numId="14" w16cid:durableId="93600632">
    <w:abstractNumId w:val="17"/>
  </w:num>
  <w:num w:numId="15" w16cid:durableId="805700870">
    <w:abstractNumId w:val="10"/>
  </w:num>
  <w:num w:numId="16" w16cid:durableId="493571130">
    <w:abstractNumId w:val="0"/>
  </w:num>
  <w:num w:numId="17" w16cid:durableId="1189178997">
    <w:abstractNumId w:val="18"/>
  </w:num>
  <w:num w:numId="18" w16cid:durableId="574163737">
    <w:abstractNumId w:val="7"/>
  </w:num>
  <w:num w:numId="19" w16cid:durableId="163254000">
    <w:abstractNumId w:val="20"/>
  </w:num>
  <w:num w:numId="20" w16cid:durableId="1060907798">
    <w:abstractNumId w:val="21"/>
  </w:num>
  <w:num w:numId="21" w16cid:durableId="1736977459">
    <w:abstractNumId w:val="5"/>
  </w:num>
  <w:num w:numId="22" w16cid:durableId="17201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256C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21B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5C2C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4A8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10B8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57BF9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07E0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E6C1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37E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2856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30</cp:revision>
  <cp:lastPrinted>2022-12-08T12:54:00Z</cp:lastPrinted>
  <dcterms:created xsi:type="dcterms:W3CDTF">2022-12-21T08:10:00Z</dcterms:created>
  <dcterms:modified xsi:type="dcterms:W3CDTF">2026-06-02T08:23:00Z</dcterms:modified>
</cp:coreProperties>
</file>