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91E4" w14:textId="6102E91B" w:rsidR="00FF6D94" w:rsidRPr="00947D6F" w:rsidRDefault="00CC78EE" w:rsidP="00FF6D94">
      <w:pPr>
        <w:tabs>
          <w:tab w:val="left" w:pos="720"/>
          <w:tab w:val="left" w:pos="1440"/>
        </w:tabs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 w:rsidRPr="00947D6F">
        <w:rPr>
          <w:rFonts w:asciiTheme="minorHAnsi" w:hAnsiTheme="minorHAnsi" w:cstheme="minorHAnsi"/>
          <w:iCs/>
          <w:sz w:val="20"/>
          <w:szCs w:val="20"/>
        </w:rPr>
        <w:tab/>
      </w:r>
      <w:r w:rsidR="00FF6D94" w:rsidRPr="00947D6F">
        <w:rPr>
          <w:rFonts w:asciiTheme="minorHAnsi" w:hAnsiTheme="minorHAnsi" w:cstheme="minorHAnsi"/>
          <w:iCs/>
          <w:sz w:val="20"/>
          <w:szCs w:val="20"/>
        </w:rPr>
        <w:t>Załącznik nr 6</w:t>
      </w:r>
    </w:p>
    <w:p w14:paraId="7B52C8AB" w14:textId="77777777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Klauzula informacyjna o przetwarzaniu danych osobowych</w:t>
      </w:r>
    </w:p>
    <w:p w14:paraId="31E93717" w14:textId="47B5900B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</w:t>
      </w:r>
      <w:r w:rsidR="00CC78EE"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 Rady (UE) 2016/679  z dnia 27 kwietnia 2016 r. w sprawie ochrony osób fizycznych w związku z przetwarzaniem danych osobowych w sprawie swobodnego przepływu takich danych oraz uchylenia dyrektywy 95/46/WE, (ogólne rozporządzenie o ochronie danych) (dalej: RODO), informujemy o zasadach przetwarzania Pani/Pana danych osobowych oraz o przysługujących Pani/Panu prawach z tym związanych. </w:t>
      </w:r>
    </w:p>
    <w:p w14:paraId="5AF347A5" w14:textId="1B63CAAB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Administratorem Pana/Pani danych osobowych </w:t>
      </w:r>
      <w:r w:rsidRPr="00947D6F">
        <w:rPr>
          <w:rFonts w:asciiTheme="minorHAnsi" w:hAnsiTheme="minorHAnsi" w:cstheme="minorHAnsi"/>
          <w:sz w:val="20"/>
          <w:szCs w:val="20"/>
        </w:rPr>
        <w:t xml:space="preserve">jest 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Powiatowa Stacja Sanitarno-Epidemiologiczna</w:t>
      </w:r>
      <w:r w:rsidRPr="00947D6F">
        <w:rPr>
          <w:rFonts w:asciiTheme="minorHAnsi" w:hAnsiTheme="minorHAnsi" w:cstheme="minorHAnsi"/>
          <w:sz w:val="20"/>
          <w:szCs w:val="20"/>
        </w:rPr>
        <w:t xml:space="preserve"> </w:t>
      </w:r>
      <w:r w:rsidR="00CC78EE" w:rsidRPr="00947D6F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w Olsztynie</w:t>
      </w:r>
      <w:r w:rsidRPr="00947D6F">
        <w:rPr>
          <w:rFonts w:asciiTheme="minorHAnsi" w:hAnsiTheme="minorHAnsi" w:cstheme="minorHAnsi"/>
          <w:sz w:val="20"/>
          <w:szCs w:val="20"/>
        </w:rPr>
        <w:t xml:space="preserve">, ul. Żołnierska 16, 10-561 Olsztyn; adres e-mail: </w:t>
      </w:r>
      <w:hyperlink r:id="rId7" w:history="1">
        <w:r w:rsidRPr="00947D6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psse.olsztyn@sanepid.gov.pl</w:t>
        </w:r>
      </w:hyperlink>
      <w:r w:rsidRPr="00947D6F">
        <w:rPr>
          <w:rFonts w:asciiTheme="minorHAnsi" w:hAnsiTheme="minorHAnsi" w:cstheme="minorHAnsi"/>
          <w:sz w:val="20"/>
          <w:szCs w:val="20"/>
        </w:rPr>
        <w:t xml:space="preserve">; nr tel. 89/524 83 05; NIP: 739-28-95-767; REGON: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000594519.</w:t>
      </w:r>
    </w:p>
    <w:p w14:paraId="42105A0F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 </w:t>
      </w:r>
      <w:r w:rsidRPr="00947D6F">
        <w:rPr>
          <w:rFonts w:asciiTheme="minorHAnsi" w:hAnsiTheme="minorHAnsi" w:cstheme="minorHAnsi"/>
          <w:sz w:val="20"/>
          <w:szCs w:val="20"/>
        </w:rPr>
        <w:t>powołał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Inspektora Ochrony Danych Osobowych (IOD),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  <w:t>e-mail:</w:t>
      </w:r>
      <w:r w:rsidRPr="00947D6F">
        <w:rPr>
          <w:rFonts w:asciiTheme="minorHAnsi" w:hAnsiTheme="minorHAnsi" w:cstheme="minorHAnsi"/>
          <w:sz w:val="20"/>
          <w:szCs w:val="20"/>
        </w:rPr>
        <w:t xml:space="preserve"> iod.psse.olsztyn@sanepid.gov.pl , lub pod nr telefonu 89/ 524 83 05.</w:t>
      </w:r>
    </w:p>
    <w:p w14:paraId="085BD87B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Przetwarzanie Pani/Pana danych osobowych jest związane z przystąpieniem i uczestniczeniem </w:t>
      </w:r>
      <w:r w:rsidRPr="00947D6F">
        <w:rPr>
          <w:rFonts w:asciiTheme="minorHAnsi" w:hAnsiTheme="minorHAnsi" w:cstheme="minorHAnsi"/>
          <w:sz w:val="20"/>
          <w:szCs w:val="20"/>
        </w:rPr>
        <w:br/>
        <w:t>w przetargu publicznym ogłoszonym przez Powiatową Stację Sanitarno-Epidemiologiczną w Olsztynie w celu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nieodpłatnego przekazania, sprzedaży, darowizny bądź likwidacji</w:t>
      </w:r>
      <w:r w:rsidRPr="00947D6F">
        <w:rPr>
          <w:rFonts w:asciiTheme="minorHAnsi" w:hAnsiTheme="minorHAnsi"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468C90CB" w14:textId="42754A21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Przesłanką legalizującą przetwarzanie danych osobowych przekazanych przez Oferenta jest art.6 ust. 1 lit. c RODO (w celu wypełnienia</w:t>
      </w:r>
      <w:r w:rsidRPr="00947D6F">
        <w:rPr>
          <w:rFonts w:asciiTheme="minorHAnsi" w:hAnsiTheme="minorHAnsi"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</w:t>
      </w:r>
      <w:r w:rsidR="006E3BF1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sz w:val="20"/>
          <w:szCs w:val="20"/>
        </w:rPr>
        <w:t>mieniem państwowym (</w:t>
      </w:r>
      <w:r w:rsidR="001C66CF">
        <w:rPr>
          <w:rFonts w:asciiTheme="minorHAnsi" w:hAnsiTheme="minorHAnsi" w:cstheme="minorHAnsi"/>
          <w:sz w:val="20"/>
          <w:szCs w:val="20"/>
        </w:rPr>
        <w:t xml:space="preserve">t. j. </w:t>
      </w:r>
      <w:r w:rsidRPr="00947D6F">
        <w:rPr>
          <w:rFonts w:asciiTheme="minorHAnsi" w:hAnsiTheme="minorHAnsi" w:cstheme="minorHAnsi"/>
          <w:sz w:val="20"/>
          <w:szCs w:val="20"/>
        </w:rPr>
        <w:t>Dz.</w:t>
      </w:r>
      <w:r w:rsidR="001C66CF">
        <w:rPr>
          <w:rFonts w:asciiTheme="minorHAnsi" w:hAnsiTheme="minorHAnsi" w:cstheme="minorHAnsi"/>
          <w:sz w:val="20"/>
          <w:szCs w:val="20"/>
        </w:rPr>
        <w:t xml:space="preserve"> </w:t>
      </w:r>
      <w:r w:rsidRPr="00947D6F">
        <w:rPr>
          <w:rFonts w:asciiTheme="minorHAnsi" w:hAnsiTheme="minorHAnsi" w:cstheme="minorHAnsi"/>
          <w:sz w:val="20"/>
          <w:szCs w:val="20"/>
        </w:rPr>
        <w:t>U. 202</w:t>
      </w:r>
      <w:r w:rsidR="001C66CF">
        <w:rPr>
          <w:rFonts w:asciiTheme="minorHAnsi" w:hAnsiTheme="minorHAnsi" w:cstheme="minorHAnsi"/>
          <w:sz w:val="20"/>
          <w:szCs w:val="20"/>
        </w:rPr>
        <w:t>4</w:t>
      </w:r>
      <w:r w:rsidRPr="00947D6F">
        <w:rPr>
          <w:rFonts w:asciiTheme="minorHAnsi" w:hAnsiTheme="minorHAnsi" w:cstheme="minorHAnsi"/>
          <w:sz w:val="20"/>
          <w:szCs w:val="20"/>
        </w:rPr>
        <w:t xml:space="preserve"> r., poz.</w:t>
      </w:r>
      <w:r w:rsidR="001C66CF">
        <w:rPr>
          <w:rFonts w:asciiTheme="minorHAnsi" w:hAnsiTheme="minorHAnsi" w:cstheme="minorHAnsi"/>
          <w:sz w:val="20"/>
          <w:szCs w:val="20"/>
        </w:rPr>
        <w:t xml:space="preserve"> 125</w:t>
      </w:r>
      <w:r w:rsidRPr="00947D6F">
        <w:rPr>
          <w:rFonts w:asciiTheme="minorHAnsi" w:hAnsiTheme="minorHAnsi" w:cstheme="minorHAnsi"/>
          <w:sz w:val="20"/>
          <w:szCs w:val="20"/>
        </w:rPr>
        <w:t xml:space="preserve">) oraz Rozporządzenia  Rady Ministrów z dnia </w:t>
      </w:r>
      <w:r w:rsidRPr="00947D6F">
        <w:rPr>
          <w:rFonts w:asciiTheme="minorHAnsi" w:hAnsiTheme="minorHAnsi" w:cstheme="minorHAnsi"/>
          <w:sz w:val="20"/>
          <w:szCs w:val="20"/>
        </w:rPr>
        <w:br/>
        <w:t>21 października 2019 r. w sprawie szczegółowego sposobu gospodarowania składnikami rzeczowymi majątku Skarbu Państwa (Dz.</w:t>
      </w:r>
      <w:r w:rsidR="001C66CF">
        <w:rPr>
          <w:rFonts w:asciiTheme="minorHAnsi" w:hAnsiTheme="minorHAnsi" w:cstheme="minorHAnsi"/>
          <w:sz w:val="20"/>
          <w:szCs w:val="20"/>
        </w:rPr>
        <w:t xml:space="preserve"> </w:t>
      </w:r>
      <w:r w:rsidRPr="00947D6F">
        <w:rPr>
          <w:rFonts w:asciiTheme="minorHAnsi" w:hAnsiTheme="minorHAnsi" w:cstheme="minorHAnsi"/>
          <w:sz w:val="20"/>
          <w:szCs w:val="20"/>
        </w:rPr>
        <w:t>U. z 202</w:t>
      </w:r>
      <w:r w:rsidR="001C66CF">
        <w:rPr>
          <w:rFonts w:asciiTheme="minorHAnsi" w:hAnsiTheme="minorHAnsi" w:cstheme="minorHAnsi"/>
          <w:sz w:val="20"/>
          <w:szCs w:val="20"/>
        </w:rPr>
        <w:t>3</w:t>
      </w:r>
      <w:r w:rsidRPr="00947D6F">
        <w:rPr>
          <w:rFonts w:asciiTheme="minorHAnsi" w:hAnsiTheme="minorHAnsi" w:cstheme="minorHAnsi"/>
          <w:sz w:val="20"/>
          <w:szCs w:val="20"/>
        </w:rPr>
        <w:t>, poz.</w:t>
      </w:r>
      <w:r w:rsidR="001C66CF">
        <w:rPr>
          <w:rFonts w:asciiTheme="minorHAnsi" w:hAnsiTheme="minorHAnsi" w:cstheme="minorHAnsi"/>
          <w:sz w:val="20"/>
          <w:szCs w:val="20"/>
        </w:rPr>
        <w:t xml:space="preserve"> 2303</w:t>
      </w:r>
      <w:r w:rsidR="005C2CC6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5C2CC6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5C2CC6">
        <w:rPr>
          <w:rFonts w:asciiTheme="minorHAnsi" w:hAnsiTheme="minorHAnsi" w:cstheme="minorHAnsi"/>
          <w:sz w:val="20"/>
          <w:szCs w:val="20"/>
        </w:rPr>
        <w:t>. zm.</w:t>
      </w:r>
      <w:r w:rsidRPr="00947D6F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199B98BC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Podanie danych osobowych jest dobrowolne, lecz niezbędne do przystąpienia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i uczestniczenia w przetargu publicznym ogłoszonym przez PSSE.  </w:t>
      </w:r>
    </w:p>
    <w:p w14:paraId="013F27B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postępowania. </w:t>
      </w:r>
    </w:p>
    <w:p w14:paraId="6EE41D0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Pani/Pana dane osobowe będą przechowywane przez okres wynikający z przepisów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403B800C" w14:textId="77777777" w:rsidR="00FF6D94" w:rsidRPr="00947D6F" w:rsidRDefault="00FF6D94" w:rsidP="00FF6D9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45AC2932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dostępu do treści danych osobowych (art. 15 RODO), </w:t>
      </w:r>
    </w:p>
    <w:p w14:paraId="78B53F06" w14:textId="77777777" w:rsidR="00FF6D94" w:rsidRPr="00947D6F" w:rsidRDefault="00FF6D94" w:rsidP="00FF6D94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-  prawo żądania ich sprostowania* (art. 16 RODO),</w:t>
      </w:r>
    </w:p>
    <w:p w14:paraId="5C3FBD8B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- prawo do usunięcia w sytuacji, gdy przetwarzanie danych nie następuje w celu wywiązania </w:t>
      </w:r>
    </w:p>
    <w:p w14:paraId="14575AC9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   się z obowiązku wynikającego z przepisu prawa lub w ramach sprawowania władzy  </w:t>
      </w:r>
    </w:p>
    <w:p w14:paraId="764289F6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publicznej (art. 17 RODO),</w:t>
      </w:r>
    </w:p>
    <w:p w14:paraId="71B3A45D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ograniczenia przetwarzania z zastrzeżeniem przypadków, o których mowa w art. 18 </w:t>
      </w:r>
    </w:p>
    <w:p w14:paraId="13B589AF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                  ust. 2 RODO **;  </w:t>
      </w:r>
    </w:p>
    <w:p w14:paraId="366FC8D4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 przysługuje Pani/Panu prawo wniesienia skargi do Urzędu Ochrony Danych Osobowych, jeśli   </w:t>
      </w:r>
    </w:p>
    <w:p w14:paraId="79784714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Pani/Pana zdaniem, przetwarzanie Pani/Pana danych osobowych narusza przepisy prawa.</w:t>
      </w:r>
    </w:p>
    <w:p w14:paraId="164BB0D8" w14:textId="77777777" w:rsidR="00FF6D94" w:rsidRPr="00947D6F" w:rsidRDefault="00FF6D94" w:rsidP="00FF6D9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70CC1B91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614A865B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0311347E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177AAC" w14:textId="77777777" w:rsidR="00FF6D94" w:rsidRPr="00947D6F" w:rsidRDefault="00FF6D94" w:rsidP="00FF6D9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Dane osobowe nie będą przekazywane do państw trzecich lub organizacji międzynarodowej.</w:t>
      </w:r>
    </w:p>
    <w:p w14:paraId="0DC9FB78" w14:textId="77777777" w:rsidR="00FF6D94" w:rsidRPr="00947D6F" w:rsidRDefault="00FF6D94" w:rsidP="00FF6D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8C0F30D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486D5867" w14:textId="77777777" w:rsidR="00D824E6" w:rsidRDefault="00D824E6"/>
    <w:sectPr w:rsidR="00D824E6" w:rsidSect="009B0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CF0D" w14:textId="77777777" w:rsidR="009B00F8" w:rsidRDefault="009B00F8" w:rsidP="00FF6D94">
      <w:r>
        <w:separator/>
      </w:r>
    </w:p>
  </w:endnote>
  <w:endnote w:type="continuationSeparator" w:id="0">
    <w:p w14:paraId="27F1B944" w14:textId="77777777" w:rsidR="009B00F8" w:rsidRDefault="009B00F8" w:rsidP="00F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B6D6" w14:textId="77777777" w:rsidR="00FF6D94" w:rsidRDefault="00FF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5E70" w14:textId="77777777" w:rsidR="00FF6D94" w:rsidRDefault="00FF6D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E4DC" w14:textId="77777777" w:rsidR="00FF6D94" w:rsidRDefault="00FF6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A340" w14:textId="77777777" w:rsidR="009B00F8" w:rsidRDefault="009B00F8" w:rsidP="00FF6D94">
      <w:r>
        <w:separator/>
      </w:r>
    </w:p>
  </w:footnote>
  <w:footnote w:type="continuationSeparator" w:id="0">
    <w:p w14:paraId="5A415148" w14:textId="77777777" w:rsidR="009B00F8" w:rsidRDefault="009B00F8" w:rsidP="00FF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CD48" w14:textId="77777777" w:rsidR="00FF6D94" w:rsidRDefault="00FF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0600" w14:textId="77777777" w:rsidR="001D2435" w:rsidRDefault="001D2435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FF6D94" w14:paraId="21266320" w14:textId="77777777" w:rsidTr="00F0136E">
      <w:tc>
        <w:tcPr>
          <w:tcW w:w="2063" w:type="dxa"/>
        </w:tcPr>
        <w:p w14:paraId="4FA80464" w14:textId="0A6124D8" w:rsidR="00FF6D94" w:rsidRDefault="00FF6D94" w:rsidP="00E751F1"/>
      </w:tc>
      <w:tc>
        <w:tcPr>
          <w:tcW w:w="8994" w:type="dxa"/>
          <w:vAlign w:val="center"/>
        </w:tcPr>
        <w:p w14:paraId="1D13F18D" w14:textId="5F17E90E" w:rsidR="00FF6D94" w:rsidRPr="00DE1D5C" w:rsidRDefault="00FF6D94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</w:p>
      </w:tc>
    </w:tr>
  </w:tbl>
  <w:p w14:paraId="58B57F3E" w14:textId="77777777" w:rsidR="001D2435" w:rsidRDefault="001D24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4910" w14:textId="77777777" w:rsidR="00FF6D94" w:rsidRDefault="00FF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F05"/>
    <w:multiLevelType w:val="multilevel"/>
    <w:tmpl w:val="180AB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07681"/>
    <w:multiLevelType w:val="multilevel"/>
    <w:tmpl w:val="189EC4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84A8A"/>
    <w:multiLevelType w:val="multilevel"/>
    <w:tmpl w:val="BED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67D9"/>
    <w:multiLevelType w:val="multilevel"/>
    <w:tmpl w:val="884085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5272710">
    <w:abstractNumId w:val="2"/>
  </w:num>
  <w:num w:numId="2" w16cid:durableId="380784162">
    <w:abstractNumId w:val="0"/>
  </w:num>
  <w:num w:numId="3" w16cid:durableId="852693109">
    <w:abstractNumId w:val="3"/>
  </w:num>
  <w:num w:numId="4" w16cid:durableId="4074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94"/>
    <w:rsid w:val="00173EB7"/>
    <w:rsid w:val="001C66CF"/>
    <w:rsid w:val="001D2435"/>
    <w:rsid w:val="00316F24"/>
    <w:rsid w:val="005C2CC6"/>
    <w:rsid w:val="006E3BF1"/>
    <w:rsid w:val="00947D6F"/>
    <w:rsid w:val="009A2496"/>
    <w:rsid w:val="009B00F8"/>
    <w:rsid w:val="00C86CAC"/>
    <w:rsid w:val="00CC78EE"/>
    <w:rsid w:val="00D824E6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C83"/>
  <w15:chartTrackingRefBased/>
  <w15:docId w15:val="{C0493033-6A80-4C80-93D9-0E897B5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6D9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6</cp:revision>
  <dcterms:created xsi:type="dcterms:W3CDTF">2023-05-08T07:59:00Z</dcterms:created>
  <dcterms:modified xsi:type="dcterms:W3CDTF">2024-04-05T06:59:00Z</dcterms:modified>
</cp:coreProperties>
</file>