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5D6F" w14:textId="20E4D3D9" w:rsidR="00335BC7" w:rsidRPr="006808B3" w:rsidRDefault="009C3E6C" w:rsidP="009C3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8B3">
        <w:rPr>
          <w:rFonts w:ascii="Times New Roman" w:hAnsi="Times New Roman" w:cs="Times New Roman"/>
          <w:b/>
          <w:sz w:val="28"/>
          <w:szCs w:val="28"/>
        </w:rPr>
        <w:t xml:space="preserve">Wytyczne w sprawie analizy ryzyka dla ujęć wód podziemnych </w:t>
      </w:r>
      <w:r w:rsidR="00E77023">
        <w:rPr>
          <w:rFonts w:ascii="Times New Roman" w:hAnsi="Times New Roman" w:cs="Times New Roman"/>
          <w:b/>
          <w:sz w:val="28"/>
          <w:szCs w:val="28"/>
        </w:rPr>
        <w:br/>
      </w:r>
      <w:r w:rsidRPr="006808B3">
        <w:rPr>
          <w:rFonts w:ascii="Times New Roman" w:hAnsi="Times New Roman" w:cs="Times New Roman"/>
          <w:b/>
          <w:sz w:val="28"/>
          <w:szCs w:val="28"/>
        </w:rPr>
        <w:t>i powierzchniowych oraz ustanawiania stref ochronnych ujęć wody.</w:t>
      </w:r>
    </w:p>
    <w:p w14:paraId="5111889A" w14:textId="2D16D6A9" w:rsidR="00BB3E64" w:rsidRPr="006808B3" w:rsidRDefault="00BB3E64" w:rsidP="00BB3E64">
      <w:pPr>
        <w:rPr>
          <w:rFonts w:ascii="Times New Roman" w:hAnsi="Times New Roman" w:cs="Times New Roman"/>
          <w:b/>
          <w:sz w:val="28"/>
          <w:szCs w:val="28"/>
        </w:rPr>
      </w:pPr>
    </w:p>
    <w:p w14:paraId="1AB692AA" w14:textId="47ABB252" w:rsidR="00BB3E64" w:rsidRPr="006808B3" w:rsidRDefault="00BB3E64" w:rsidP="00BB3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 xml:space="preserve">Schemat postępowania w procesie ustanawiania stref ochronnych ujęć wody </w:t>
      </w:r>
      <w:r w:rsidR="00E77023">
        <w:rPr>
          <w:rFonts w:ascii="Times New Roman" w:hAnsi="Times New Roman" w:cs="Times New Roman"/>
          <w:sz w:val="28"/>
          <w:szCs w:val="28"/>
        </w:rPr>
        <w:br/>
      </w:r>
      <w:r w:rsidRPr="006808B3">
        <w:rPr>
          <w:rFonts w:ascii="Times New Roman" w:hAnsi="Times New Roman" w:cs="Times New Roman"/>
          <w:sz w:val="28"/>
          <w:szCs w:val="28"/>
        </w:rPr>
        <w:t>na podstawie art. 135 ust. 1 pkt 2 ustawy z dnia 20 lipca 2017 r. Prawo wodne, zwanej dalej Prawem Wodnym</w:t>
      </w:r>
      <w:r w:rsidR="00E770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8F7A01" w14:textId="77777777" w:rsidR="00BB3E64" w:rsidRPr="006808B3" w:rsidRDefault="00BB3E64" w:rsidP="00BB3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95638" w14:textId="4BEC26B8" w:rsidR="007131D8" w:rsidRPr="006808B3" w:rsidRDefault="00BB3E64" w:rsidP="007131D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8B3">
        <w:rPr>
          <w:rFonts w:ascii="Times New Roman" w:hAnsi="Times New Roman" w:cs="Times New Roman"/>
          <w:b/>
          <w:sz w:val="28"/>
          <w:szCs w:val="28"/>
        </w:rPr>
        <w:t xml:space="preserve">Wykonanie i przedłożenie do </w:t>
      </w:r>
      <w:r w:rsidR="00E77023">
        <w:rPr>
          <w:rFonts w:ascii="Times New Roman" w:hAnsi="Times New Roman" w:cs="Times New Roman"/>
          <w:b/>
          <w:sz w:val="28"/>
          <w:szCs w:val="28"/>
        </w:rPr>
        <w:t>Wojewody Mazowieckiego</w:t>
      </w:r>
      <w:r w:rsidRPr="006808B3">
        <w:rPr>
          <w:rFonts w:ascii="Times New Roman" w:hAnsi="Times New Roman" w:cs="Times New Roman"/>
          <w:b/>
          <w:sz w:val="28"/>
          <w:szCs w:val="28"/>
        </w:rPr>
        <w:t xml:space="preserve"> analizy ryzyka dla ujęcia wód podziemnych</w:t>
      </w:r>
      <w:r w:rsidR="00E77023">
        <w:rPr>
          <w:rFonts w:ascii="Times New Roman" w:hAnsi="Times New Roman" w:cs="Times New Roman"/>
          <w:b/>
          <w:sz w:val="28"/>
          <w:szCs w:val="28"/>
        </w:rPr>
        <w:t>/powierzchniowych</w:t>
      </w:r>
      <w:r w:rsidR="007131D8" w:rsidRPr="006808B3">
        <w:rPr>
          <w:rFonts w:ascii="Times New Roman" w:hAnsi="Times New Roman" w:cs="Times New Roman"/>
          <w:b/>
          <w:sz w:val="28"/>
          <w:szCs w:val="28"/>
        </w:rPr>
        <w:t>.</w:t>
      </w:r>
    </w:p>
    <w:p w14:paraId="4A4A1B3C" w14:textId="6F9DEA3A" w:rsidR="00E77023" w:rsidRPr="00E77023" w:rsidRDefault="00E77023" w:rsidP="00E770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7FDC9" w14:textId="56EC9A3A" w:rsidR="007131D8" w:rsidRPr="006808B3" w:rsidRDefault="007131D8" w:rsidP="007131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Podstawa opracowania analizy ryzyka</w:t>
      </w:r>
      <w:r w:rsidR="003E3945" w:rsidRPr="006808B3">
        <w:rPr>
          <w:rFonts w:ascii="Times New Roman" w:hAnsi="Times New Roman" w:cs="Times New Roman"/>
          <w:sz w:val="28"/>
          <w:szCs w:val="28"/>
        </w:rPr>
        <w:t>.</w:t>
      </w:r>
    </w:p>
    <w:p w14:paraId="151DEFA2" w14:textId="25264168" w:rsidR="007131D8" w:rsidRPr="006808B3" w:rsidRDefault="007131D8" w:rsidP="0071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Zgodnie z art. 133 ustawy Prawo wodne strefę ochronną ustanawia się na podstawie analizy ryzyka obejmującej ocenę zagrożeń zdrowotnych z uwzględnieniem czynników negatywnie wpływających na jakość ujmowanej wody, przeprowadzoną w oparciu o:</w:t>
      </w:r>
    </w:p>
    <w:p w14:paraId="387ECF47" w14:textId="77777777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>analizy hydrogeologiczne lub hydrologiczne;</w:t>
      </w:r>
    </w:p>
    <w:p w14:paraId="73E29DD2" w14:textId="77777777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>dokumentację hydrogeologiczną lub hydrologiczną;</w:t>
      </w:r>
    </w:p>
    <w:p w14:paraId="57CD88FC" w14:textId="77777777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>analizę identyfikacji źródeł zagrożenia wynikających ze sposobu zagospodarowania terenu;</w:t>
      </w:r>
    </w:p>
    <w:p w14:paraId="030D0397" w14:textId="1FE4DE8A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>wyniki badania jakości ujmowanej wody.</w:t>
      </w:r>
    </w:p>
    <w:p w14:paraId="2A3A2223" w14:textId="133C4F91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45C296E" w14:textId="62BEB5AF" w:rsidR="007131D8" w:rsidRPr="006808B3" w:rsidRDefault="007131D8" w:rsidP="007131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Podmioty odpowiedzialne za wykonanie i przedłożenie analizy ryzyka.</w:t>
      </w:r>
    </w:p>
    <w:p w14:paraId="254F7BBE" w14:textId="289CEB15" w:rsidR="007131D8" w:rsidRPr="006808B3" w:rsidRDefault="007131D8" w:rsidP="0071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Analizę ryzyka przeprowadza się dla ujęć wody</w:t>
      </w:r>
      <w:r w:rsidR="00257AA5" w:rsidRPr="006808B3">
        <w:rPr>
          <w:rFonts w:ascii="Times New Roman" w:hAnsi="Times New Roman" w:cs="Times New Roman"/>
          <w:sz w:val="24"/>
          <w:szCs w:val="24"/>
        </w:rPr>
        <w:t xml:space="preserve"> należących do</w:t>
      </w:r>
      <w:r w:rsidRPr="006808B3">
        <w:rPr>
          <w:rFonts w:ascii="Times New Roman" w:hAnsi="Times New Roman" w:cs="Times New Roman"/>
          <w:sz w:val="24"/>
          <w:szCs w:val="24"/>
        </w:rPr>
        <w:t xml:space="preserve"> właścicieli </w:t>
      </w:r>
      <w:r w:rsidRPr="006808B3">
        <w:rPr>
          <w:rFonts w:ascii="Times New Roman" w:hAnsi="Times New Roman" w:cs="Times New Roman"/>
          <w:sz w:val="24"/>
          <w:szCs w:val="24"/>
          <w:u w:val="single"/>
        </w:rPr>
        <w:t>realizujących zadania w zakresie zbiorowego zaopatrzenia w wodę</w:t>
      </w:r>
      <w:r w:rsidR="00257AA5" w:rsidRPr="006808B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EBE92D2" w14:textId="70F88D2E" w:rsidR="00257AA5" w:rsidRPr="006808B3" w:rsidRDefault="00257AA5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Analizę ryzyka przeprowadza się dla:</w:t>
      </w:r>
    </w:p>
    <w:p w14:paraId="754AF13A" w14:textId="26F34C30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 xml:space="preserve">ujęć wody dostarczających więcej niż 10 m³ wody na dobę lub służących zaopatrzeniu </w:t>
      </w:r>
      <w:r w:rsidR="00C0328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>w wodę więcej niż 50 osób;</w:t>
      </w:r>
    </w:p>
    <w:p w14:paraId="00C90F6A" w14:textId="4E346E0F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•</w:t>
      </w:r>
      <w:r w:rsidRPr="006808B3">
        <w:rPr>
          <w:rFonts w:ascii="Times New Roman" w:hAnsi="Times New Roman" w:cs="Times New Roman"/>
          <w:sz w:val="24"/>
          <w:szCs w:val="24"/>
        </w:rPr>
        <w:tab/>
        <w:t xml:space="preserve">indywidualnych ujęć wody dostarczających do 10 m³ wody na dobę lub służących zaopatrzeniu w wodę do 50 osób, jeżeli woda jest dostarczana, jako woda przeznaczona </w:t>
      </w:r>
      <w:r w:rsidR="00AF396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 xml:space="preserve">do spożycia przez ludzi, w ramach działalności handlowej, usługowej, przemysłowej </w:t>
      </w:r>
      <w:r w:rsidR="0086325A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>albo do budynków użyteczności publicznej;</w:t>
      </w:r>
    </w:p>
    <w:p w14:paraId="52185167" w14:textId="09F7C459" w:rsidR="007131D8" w:rsidRPr="006808B3" w:rsidRDefault="007131D8" w:rsidP="007131D8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BD52423" w14:textId="46E6E0C7" w:rsidR="007131D8" w:rsidRPr="006808B3" w:rsidRDefault="007131D8" w:rsidP="007131D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Ocena przedłożonej analizy ryzyka i informacja o jej wynikach.</w:t>
      </w:r>
    </w:p>
    <w:p w14:paraId="4EC95A9E" w14:textId="1F9939F0" w:rsidR="007131D8" w:rsidRPr="006808B3" w:rsidRDefault="007131D8" w:rsidP="0071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 xml:space="preserve">Mając na uwadze sprawność procesu oceny merytorycznej analiz ryzyka przesyłanych </w:t>
      </w:r>
      <w:r w:rsidR="00C0328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 xml:space="preserve">do </w:t>
      </w:r>
      <w:r w:rsidR="00257AA5" w:rsidRPr="006808B3">
        <w:rPr>
          <w:rFonts w:ascii="Times New Roman" w:hAnsi="Times New Roman" w:cs="Times New Roman"/>
          <w:sz w:val="24"/>
          <w:szCs w:val="24"/>
        </w:rPr>
        <w:t>Wojewody Mazowieckiego</w:t>
      </w:r>
      <w:r w:rsidRPr="006808B3">
        <w:rPr>
          <w:rFonts w:ascii="Times New Roman" w:hAnsi="Times New Roman" w:cs="Times New Roman"/>
          <w:sz w:val="24"/>
          <w:szCs w:val="24"/>
        </w:rPr>
        <w:t xml:space="preserve">, wymagane jest przedstawienie jednoznacznego stanowiska </w:t>
      </w:r>
      <w:r w:rsidR="00C0328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 xml:space="preserve">we wnioskach w przeprowadzonej analizie ryzyka, które nie może być sprzeczne z ustaleniami i zalecaniami zawartymi w dokumentacji hydrogeologicznej odnoszącej się do stref ochronnych. W przypadku gdy zapisy dokumentacji hydrogeologicznej są rozbieżne </w:t>
      </w:r>
      <w:r w:rsidR="00C0328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lastRenderedPageBreak/>
        <w:t>z wnioskami wynikającymi z przeprowadzonej analizy ryzyka należ</w:t>
      </w:r>
      <w:r w:rsidR="00257AA5" w:rsidRPr="006808B3">
        <w:rPr>
          <w:rFonts w:ascii="Times New Roman" w:hAnsi="Times New Roman" w:cs="Times New Roman"/>
          <w:sz w:val="24"/>
          <w:szCs w:val="24"/>
        </w:rPr>
        <w:t xml:space="preserve">y </w:t>
      </w:r>
      <w:r w:rsidRPr="006808B3">
        <w:rPr>
          <w:rFonts w:ascii="Times New Roman" w:hAnsi="Times New Roman" w:cs="Times New Roman"/>
          <w:sz w:val="24"/>
          <w:szCs w:val="24"/>
        </w:rPr>
        <w:t>dążyć do aktualizacji dokumentacji hydrogeologicznej.</w:t>
      </w:r>
      <w:r w:rsidR="00A874FD" w:rsidRPr="00680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0C4CC" w14:textId="749E369B" w:rsidR="007131D8" w:rsidRPr="006808B3" w:rsidRDefault="007131D8" w:rsidP="007131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>Wydział Infrastruktury nie podaje do publicznej wiadomości w formie wykazu/nie udziela informacji zwrotnej o fakcie przyjęcia (akceptacji pod kątem merytorycznym) otrzymanego dokumentu. W przypadku chęci pozyskania informacji na temat postępów i wyników oceny przesłanej analizy ryzyka należy wystosować pisemne zapytanie, na które zostanie udzielona odpowiedź.</w:t>
      </w:r>
      <w:r w:rsidR="00A874FD" w:rsidRPr="006808B3">
        <w:rPr>
          <w:rFonts w:ascii="Times New Roman" w:hAnsi="Times New Roman" w:cs="Times New Roman"/>
          <w:sz w:val="24"/>
          <w:szCs w:val="24"/>
        </w:rPr>
        <w:t xml:space="preserve"> W przypadku, gdy sposób przeprowadzenia analizy ryzyka będzie budził wątpliwości, Wydział Infrastruktury będzie kierował pisma z koniecznością wyjaśnienia uwag lub uzupełnienia o brakujące elementy.</w:t>
      </w:r>
    </w:p>
    <w:p w14:paraId="7F77B148" w14:textId="7D46EB36" w:rsidR="003E3945" w:rsidRPr="006808B3" w:rsidRDefault="003E3945" w:rsidP="003E39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Termin na przedłożenie analizy ryzyka.</w:t>
      </w:r>
    </w:p>
    <w:p w14:paraId="24BA60A5" w14:textId="524F3416" w:rsidR="003E3945" w:rsidRPr="006808B3" w:rsidRDefault="003E3945" w:rsidP="003E3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 xml:space="preserve">W myśl art. 551 ust. 2 ustawy Prawo wodne właściciele ujęć wody, dla których nie ustanowiono strefy ochronnej obejmującej teren ochrony pośredniej w terminie 5 lat od dnia wejścia w życie ustawy </w:t>
      </w:r>
      <w:r w:rsidRPr="006808B3">
        <w:rPr>
          <w:rFonts w:ascii="Times New Roman" w:hAnsi="Times New Roman" w:cs="Times New Roman"/>
          <w:b/>
          <w:sz w:val="24"/>
          <w:szCs w:val="24"/>
          <w:u w:val="single"/>
        </w:rPr>
        <w:t>(tj. do 31.12.2022 r.)</w:t>
      </w:r>
      <w:r w:rsidRPr="006808B3">
        <w:rPr>
          <w:rFonts w:ascii="Times New Roman" w:hAnsi="Times New Roman" w:cs="Times New Roman"/>
          <w:sz w:val="24"/>
          <w:szCs w:val="24"/>
        </w:rPr>
        <w:t xml:space="preserve"> przeprowadzą analizę ryzyka i złożą wnioski o ustanowienie stref ochronnych obejmujących teren ochrony bezpośredniej oraz teren ochrony pośredniej, jeżeli jest to uzasadnione wynikami tej analizy.</w:t>
      </w:r>
    </w:p>
    <w:p w14:paraId="74A1D510" w14:textId="5CA5724B" w:rsidR="003E3945" w:rsidRPr="006808B3" w:rsidRDefault="003E3945" w:rsidP="00713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39E3" w14:textId="1D488260" w:rsidR="003E3945" w:rsidRPr="006808B3" w:rsidRDefault="003E3945" w:rsidP="00F016D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8B3">
        <w:rPr>
          <w:rFonts w:ascii="Times New Roman" w:hAnsi="Times New Roman" w:cs="Times New Roman"/>
          <w:b/>
          <w:sz w:val="28"/>
          <w:szCs w:val="28"/>
        </w:rPr>
        <w:t>Ustanawianie stref ochronnych dla ujęć wód</w:t>
      </w:r>
      <w:r w:rsidR="00F016D1" w:rsidRPr="00680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8B3">
        <w:rPr>
          <w:rFonts w:ascii="Times New Roman" w:hAnsi="Times New Roman" w:cs="Times New Roman"/>
          <w:b/>
          <w:sz w:val="28"/>
          <w:szCs w:val="28"/>
        </w:rPr>
        <w:t>podziemnych/</w:t>
      </w:r>
      <w:r w:rsidR="00F016D1" w:rsidRPr="006808B3">
        <w:rPr>
          <w:rFonts w:ascii="Times New Roman" w:hAnsi="Times New Roman" w:cs="Times New Roman"/>
          <w:b/>
          <w:sz w:val="28"/>
          <w:szCs w:val="28"/>
        </w:rPr>
        <w:t xml:space="preserve"> powierzchniowych</w:t>
      </w:r>
    </w:p>
    <w:p w14:paraId="521E8189" w14:textId="77777777" w:rsidR="003E3945" w:rsidRPr="006808B3" w:rsidRDefault="003E3945" w:rsidP="007131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97C2C" w14:textId="5ADA3D7D" w:rsidR="002174D6" w:rsidRPr="006808B3" w:rsidRDefault="002174D6" w:rsidP="002174D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Ustanawianie stref ochronnych z urzędu.</w:t>
      </w:r>
    </w:p>
    <w:p w14:paraId="45AFAA8A" w14:textId="2CCE7346" w:rsidR="00F016D1" w:rsidRPr="006808B3" w:rsidRDefault="003E3945" w:rsidP="00217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hAnsi="Times New Roman" w:cs="Times New Roman"/>
          <w:sz w:val="24"/>
          <w:szCs w:val="24"/>
        </w:rPr>
        <w:t xml:space="preserve">Zgodnie z art. 133 ust. </w:t>
      </w:r>
      <w:r w:rsidR="00257AA5" w:rsidRPr="006808B3">
        <w:rPr>
          <w:rFonts w:ascii="Times New Roman" w:hAnsi="Times New Roman" w:cs="Times New Roman"/>
          <w:sz w:val="24"/>
          <w:szCs w:val="24"/>
        </w:rPr>
        <w:t>1</w:t>
      </w:r>
      <w:r w:rsidRPr="006808B3">
        <w:rPr>
          <w:rFonts w:ascii="Times New Roman" w:hAnsi="Times New Roman" w:cs="Times New Roman"/>
          <w:sz w:val="24"/>
          <w:szCs w:val="24"/>
        </w:rPr>
        <w:t xml:space="preserve"> pkt 2</w:t>
      </w:r>
      <w:r w:rsidR="00F016D1" w:rsidRPr="006808B3">
        <w:rPr>
          <w:rFonts w:ascii="Times New Roman" w:hAnsi="Times New Roman" w:cs="Times New Roman"/>
          <w:sz w:val="24"/>
          <w:szCs w:val="24"/>
        </w:rPr>
        <w:t xml:space="preserve"> ustawy Prawo wodne</w:t>
      </w:r>
      <w:r w:rsidRPr="006808B3">
        <w:rPr>
          <w:rFonts w:ascii="Times New Roman" w:hAnsi="Times New Roman" w:cs="Times New Roman"/>
          <w:sz w:val="24"/>
          <w:szCs w:val="24"/>
        </w:rPr>
        <w:t>, jeżeli właściciel ujęcia wody nie złożył wniosku,</w:t>
      </w:r>
      <w:r w:rsidR="00F016D1" w:rsidRPr="006808B3">
        <w:rPr>
          <w:rFonts w:ascii="Times New Roman" w:hAnsi="Times New Roman" w:cs="Times New Roman"/>
          <w:sz w:val="24"/>
          <w:szCs w:val="24"/>
        </w:rPr>
        <w:t xml:space="preserve"> </w:t>
      </w:r>
      <w:r w:rsidRPr="006808B3">
        <w:rPr>
          <w:rFonts w:ascii="Times New Roman" w:hAnsi="Times New Roman" w:cs="Times New Roman"/>
          <w:sz w:val="24"/>
          <w:szCs w:val="24"/>
        </w:rPr>
        <w:t>a z przeprowadzonej analizy ryzyka wynika potrzeba jej ustanowienia, ustanawia się z urzędu strefę ochronną obejmującą teren ochrony bezpośredniej i teren ochrony pośredniej.</w:t>
      </w:r>
      <w:r w:rsidR="00F016D1" w:rsidRPr="00680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3D082" w14:textId="5F883C18" w:rsidR="00402A83" w:rsidRPr="006808B3" w:rsidRDefault="00F016D1" w:rsidP="00F016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hAnsi="Times New Roman" w:cs="Times New Roman"/>
          <w:sz w:val="24"/>
          <w:szCs w:val="24"/>
        </w:rPr>
        <w:t>Z uwagi na zbieżność procedowania przy ustanawianiu stref ochronnych zarówno na wniosek</w:t>
      </w:r>
      <w:r w:rsidR="002725A2" w:rsidRPr="006808B3">
        <w:rPr>
          <w:rFonts w:ascii="Times New Roman" w:hAnsi="Times New Roman" w:cs="Times New Roman"/>
          <w:sz w:val="24"/>
          <w:szCs w:val="24"/>
        </w:rPr>
        <w:t xml:space="preserve"> właściciela ujęcia</w:t>
      </w:r>
      <w:r w:rsidRPr="006808B3">
        <w:rPr>
          <w:rFonts w:ascii="Times New Roman" w:hAnsi="Times New Roman" w:cs="Times New Roman"/>
          <w:sz w:val="24"/>
          <w:szCs w:val="24"/>
        </w:rPr>
        <w:t xml:space="preserve"> jak i z urzędu, właścicielom ujęć proponuje się występowanie z wnioskami o ustanowienie strefy w przypadku, gdy z przygotowanej analizy ryzyka wynika potrzeba </w:t>
      </w:r>
      <w:r w:rsidR="00C03288" w:rsidRPr="006808B3">
        <w:rPr>
          <w:rFonts w:ascii="Times New Roman" w:hAnsi="Times New Roman" w:cs="Times New Roman"/>
          <w:sz w:val="24"/>
          <w:szCs w:val="24"/>
        </w:rPr>
        <w:br/>
      </w:r>
      <w:r w:rsidRPr="006808B3">
        <w:rPr>
          <w:rFonts w:ascii="Times New Roman" w:hAnsi="Times New Roman" w:cs="Times New Roman"/>
          <w:sz w:val="24"/>
          <w:szCs w:val="24"/>
        </w:rPr>
        <w:t>jej ustanowienia.</w:t>
      </w:r>
      <w:r w:rsidR="00402A83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343B57" w14:textId="57BE2048" w:rsidR="007131D8" w:rsidRPr="006808B3" w:rsidRDefault="00402A83" w:rsidP="00F016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obszar dotyczy więcej niż jednego województwa</w:t>
      </w:r>
      <w:r w:rsidR="009F0574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wojewodowie wydają akt prawa miejscowego wspólnie. Na tym etapie należy wniosek opiniowany jest wspólnie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jednostkami merytorycznymi odpowiednich urzędów wojewódzkich;</w:t>
      </w:r>
    </w:p>
    <w:p w14:paraId="2068DA61" w14:textId="048F8587" w:rsidR="002174D6" w:rsidRPr="006808B3" w:rsidRDefault="002174D6" w:rsidP="002174D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B3">
        <w:rPr>
          <w:rFonts w:ascii="Times New Roman" w:hAnsi="Times New Roman" w:cs="Times New Roman"/>
          <w:sz w:val="28"/>
          <w:szCs w:val="28"/>
        </w:rPr>
        <w:t>Ustanawianie stref ochronnych na wniosek właściciela ujęcia.</w:t>
      </w:r>
    </w:p>
    <w:p w14:paraId="72444C79" w14:textId="56555829" w:rsidR="00A073CC" w:rsidRPr="006808B3" w:rsidRDefault="00A073CC" w:rsidP="00A073CC">
      <w:pPr>
        <w:numPr>
          <w:ilvl w:val="0"/>
          <w:numId w:val="12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wniosku o ustanowienie strefy ochronnej dla ujęcia.</w:t>
      </w:r>
    </w:p>
    <w:p w14:paraId="741961DB" w14:textId="3D8F6B7F" w:rsidR="00A073CC" w:rsidRPr="006808B3" w:rsidRDefault="00A073CC" w:rsidP="00A073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133 ust. 2 ustawy Prawo wodne strefa ochronna ujęcia wody ustanawiana jest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aktu prawa miejscowego na wniosek właściciela ujęcia lub z urzędu – niniejsza procedura dotyczy ustanawiania stref na wniosek.</w:t>
      </w:r>
    </w:p>
    <w:p w14:paraId="2ECBA8C5" w14:textId="7120F7BF" w:rsidR="00A073CC" w:rsidRPr="006808B3" w:rsidRDefault="00A073CC" w:rsidP="00A073CC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Obligatoryjne elementy wniosku o ustanowienie strefy. </w:t>
      </w:r>
    </w:p>
    <w:p w14:paraId="09179AC5" w14:textId="0A3A3C8F" w:rsidR="00A073CC" w:rsidRPr="006808B3" w:rsidRDefault="00A073CC" w:rsidP="00A073CC">
      <w:pPr>
        <w:spacing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powinien zawierać elementy wymienione w art. 138 ustawy Prawo wodne tj.:</w:t>
      </w:r>
    </w:p>
    <w:p w14:paraId="50DB7EA2" w14:textId="77777777" w:rsidR="00F42CCD" w:rsidRPr="006808B3" w:rsidRDefault="00A073CC" w:rsidP="00A073CC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potrzeby ustanowienia strefy ochronnej uwzględniające analizę ryzyka oraz propozycję granicy terenu ochrony pośredniej wraz z planem sytuacyjnym</w:t>
      </w:r>
      <w:r w:rsidR="00F42CCD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538BEB" w14:textId="210741AF" w:rsidR="003E6E66" w:rsidRPr="006808B3" w:rsidRDefault="003E6E66" w:rsidP="003E6E66">
      <w:p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123 ust 1. ustawy Prawo wodne, teren ochrony pośredniej ujęcia wód podziemnych wyznacza się na podstawie ustaleń zawartych w dokumentacji hydrogeologicznej tego ujęcia. W związku z tym, projekt strefy ochronnej zawierającej teren ochrony bezpośredniej i teren ochrony pośredniej powinien być wyznaczony w dokumentacji hydrogeologicznej ujęcia. Przedmiotowa dokumentacja hydrogeologiczna lub dodatek do dokumentacji hydrogeologicznej zawierającej granice strefy ochronnej, musi być zatwierdzony przez właściwy organ administracji geologicznej. Wszelkie zmiany granic projektowanej strefy musza wynikać z</w:t>
      </w:r>
      <w:r w:rsidR="00453777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istniejącej bądź zaktualizowanej dokumentacji hydrogeologicznej dla ujęcia. W przypadku zmiany granic strefy ochronnej konieczna będzie również korekta wniosku o ustanowienie strefy ochronnej.</w:t>
      </w:r>
    </w:p>
    <w:p w14:paraId="32E74440" w14:textId="1B414728" w:rsidR="00A073CC" w:rsidRPr="006808B3" w:rsidRDefault="00A073CC" w:rsidP="003E6E66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Charakterystykę techniczną ujęcia wody;</w:t>
      </w:r>
    </w:p>
    <w:p w14:paraId="6D3208FD" w14:textId="0B7B87F6" w:rsidR="00A073CC" w:rsidRPr="006808B3" w:rsidRDefault="00A073CC" w:rsidP="00A073CC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nakazów, zakazów i ograniczeń dotyczących użytkowania gruntów oraz korzystania z wód na terenach ochrony pośredniej wraz z uzasadnieniem;</w:t>
      </w:r>
    </w:p>
    <w:p w14:paraId="13F1C02C" w14:textId="421BCC11" w:rsidR="00402A83" w:rsidRPr="006808B3" w:rsidRDefault="00402A83" w:rsidP="00402A83">
      <w:pPr>
        <w:spacing w:after="240" w:line="240" w:lineRule="auto"/>
        <w:ind w:left="1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proponowanych zakazów i ograniczeń powinna być zgodna z zapisami dokumentacji hydrogeologicznej. Lista zakazów i ograniczeń musi zawierać się wśród pozycji wymienionych w art. 130 ust. 1 poprzez zastosowanie pełnej treści wybranego zakazu lub odpowiednie sformułowanie zapisu ograniczające zakres jego obowiązywania. Katalog zakazów jest katalogiem zamkniętym i niemożliwe jest jego rozszerzanie o dodatkowe ograniczenia w użytkowaniu terenu.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z części zakazów i ograniczeń wymienionych w art. 130 należy uzasadnić decyzję o ich pominięciu.</w:t>
      </w:r>
    </w:p>
    <w:p w14:paraId="0BDEE97D" w14:textId="0325B60B" w:rsidR="003E6E66" w:rsidRPr="006808B3" w:rsidRDefault="003E6E66" w:rsidP="003E6E66">
      <w:p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Analogicznie do informacji zawartej w pkt 1 - Wszelkie zmiany w ograniczeniach musz</w:t>
      </w:r>
      <w:r w:rsidR="00DE56BE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wynikać z przekazanej i istniejącej bądź zaktualizowanej dokumentacji hydrogeologicznej dla ujęcia. W przypadku </w:t>
      </w:r>
      <w:r w:rsidR="00DE56BE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w zakazach i </w:t>
      </w:r>
      <w:r w:rsidR="00402A83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ograniczeniach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konieczna będzie również korekta wniosku o ustanowienie strefy ochronnej.</w:t>
      </w:r>
    </w:p>
    <w:p w14:paraId="338FC587" w14:textId="05A0006E" w:rsidR="00A073CC" w:rsidRPr="006808B3" w:rsidRDefault="00A073CC" w:rsidP="00A073CC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ujęcia wód podziemnych dokumentację hydrogeologiczną</w:t>
      </w:r>
      <w:r w:rsidR="00453777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0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3777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decyzją ją zatwierdzającą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D998A03" w14:textId="77777777" w:rsidR="00A073CC" w:rsidRPr="006808B3" w:rsidRDefault="00A073CC" w:rsidP="00A073CC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ujęcia wód powierzchniowych dokumentację hydrologiczną ujęcia;</w:t>
      </w:r>
    </w:p>
    <w:p w14:paraId="765050E1" w14:textId="663D3235" w:rsidR="00A073CC" w:rsidRPr="006808B3" w:rsidRDefault="00A073CC" w:rsidP="00A073CC">
      <w:pPr>
        <w:numPr>
          <w:ilvl w:val="0"/>
          <w:numId w:val="10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ryzyka</w:t>
      </w:r>
      <w:r w:rsidR="00453777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gdy analiza ryzyka została przekazana </w:t>
      </w:r>
      <w:r w:rsidR="00E770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3777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weryfikacji wcześniej, </w:t>
      </w:r>
      <w:r w:rsidR="001F1E7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 tym fakcie należy powiadomić organ przy przekazywaniu wniosku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3BC5FF" w14:textId="77777777" w:rsidR="00A073CC" w:rsidRPr="006808B3" w:rsidRDefault="00A073CC" w:rsidP="00A073CC">
      <w:pPr>
        <w:spacing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77DA9" w14:textId="0486F3A6" w:rsidR="00A073CC" w:rsidRPr="006808B3" w:rsidRDefault="00402A83" w:rsidP="00A073CC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odatkow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wniosku, niezbędn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wyznaczenia strefy:</w:t>
      </w:r>
    </w:p>
    <w:p w14:paraId="45B5C6EE" w14:textId="77777777" w:rsidR="00A073CC" w:rsidRPr="006808B3" w:rsidRDefault="00A073CC" w:rsidP="00A073CC">
      <w:pPr>
        <w:numPr>
          <w:ilvl w:val="1"/>
          <w:numId w:val="12"/>
        </w:numPr>
        <w:spacing w:after="24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granic terenu ochrony pośredniej i bezpośredniej:</w:t>
      </w:r>
    </w:p>
    <w:p w14:paraId="699D6A5B" w14:textId="77777777" w:rsidR="00A073CC" w:rsidRPr="006808B3" w:rsidRDefault="00A073CC" w:rsidP="00A073CC">
      <w:pPr>
        <w:numPr>
          <w:ilvl w:val="2"/>
          <w:numId w:val="15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Opis przebiegu granicy terenu ochrony pośredniej w oparciu o punkty charakterystyczne w terenie, przygotowany w taki sposób, aby było możliwe ustalenie ich przebiegu w topografii terenu;</w:t>
      </w:r>
    </w:p>
    <w:p w14:paraId="5706135A" w14:textId="77777777" w:rsidR="00A073CC" w:rsidRPr="006808B3" w:rsidRDefault="00A073CC" w:rsidP="00A073CC">
      <w:pPr>
        <w:numPr>
          <w:ilvl w:val="2"/>
          <w:numId w:val="15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dotycząca powierzchni strefy z podziałem na teren ochrony bezpośredniej i pośredniej;</w:t>
      </w:r>
    </w:p>
    <w:p w14:paraId="1F214BEC" w14:textId="3F70755A" w:rsidR="00A073CC" w:rsidRPr="006808B3" w:rsidRDefault="00A073CC" w:rsidP="00A073CC">
      <w:pPr>
        <w:numPr>
          <w:ilvl w:val="2"/>
          <w:numId w:val="15"/>
        </w:numPr>
        <w:spacing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działek ewidencyjnych leżących w granicach terenu ochrony bezpośredniej wraz z informacją o ich powierzchni całkowitej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powierzchni znajdującej się w granicach strefy.</w:t>
      </w:r>
    </w:p>
    <w:p w14:paraId="5B6A699C" w14:textId="77777777" w:rsidR="00A073CC" w:rsidRPr="006808B3" w:rsidRDefault="00A073CC" w:rsidP="00A073CC">
      <w:pPr>
        <w:numPr>
          <w:ilvl w:val="2"/>
          <w:numId w:val="15"/>
        </w:numPr>
        <w:spacing w:before="100" w:beforeAutospacing="1"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 granic w postaci pliku wektorowego (</w:t>
      </w:r>
      <w:proofErr w:type="spellStart"/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shp</w:t>
      </w:r>
      <w:proofErr w:type="spellEnd"/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) w obowiązującym układzie współrzędnych, zgodnie z rozporządzeniem Rady Ministrów z dnia 15 października 2012 r. w sprawie państwowego systemu odniesień przestrzennych;</w:t>
      </w:r>
    </w:p>
    <w:p w14:paraId="1C626D73" w14:textId="77777777" w:rsidR="00A073CC" w:rsidRPr="006808B3" w:rsidRDefault="00A073CC" w:rsidP="00A073CC">
      <w:pPr>
        <w:numPr>
          <w:ilvl w:val="2"/>
          <w:numId w:val="15"/>
        </w:numPr>
        <w:spacing w:before="100" w:beforeAutospacing="1"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Granica terenu ochrony pośredniej wyznaczonej w dokumentacji hydrogeologicznej powinna zostać dostosowana do granic działek ewidencyjnych starając się przy tym zachować kształt i granicę strefy  wyznaczonej w dokumentacji hydrogeologicznej;</w:t>
      </w:r>
    </w:p>
    <w:p w14:paraId="070D9E36" w14:textId="5852DAFB" w:rsidR="00A073CC" w:rsidRPr="006808B3" w:rsidRDefault="00A073CC" w:rsidP="00A073CC">
      <w:pPr>
        <w:numPr>
          <w:ilvl w:val="2"/>
          <w:numId w:val="15"/>
        </w:numPr>
        <w:spacing w:before="100" w:beforeAutospacing="1"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Propozycja lokalizacji tablic informacyjnych w postaci pliku wektorowego (</w:t>
      </w:r>
      <w:proofErr w:type="spellStart"/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shp</w:t>
      </w:r>
      <w:proofErr w:type="spellEnd"/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- zgodnie z art. 125 ustawy Prawo wodne tablice należy umiejscowić w punktach przecięcia się granic ze szlakami komunikacyjnymi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innych charakterystycznych punktach terenu;</w:t>
      </w:r>
    </w:p>
    <w:p w14:paraId="307B3165" w14:textId="77777777" w:rsidR="00A073CC" w:rsidRPr="006808B3" w:rsidRDefault="00A073CC" w:rsidP="00A073CC">
      <w:pPr>
        <w:numPr>
          <w:ilvl w:val="2"/>
          <w:numId w:val="15"/>
        </w:numPr>
        <w:spacing w:before="100" w:beforeAutospacing="1" w:after="240" w:line="240" w:lineRule="auto"/>
        <w:ind w:left="170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elementy wniosku powinny zostać dostarczone w jednym egzemplarzu papierowym oraz w formacie elektronicznym (CD/DVD).</w:t>
      </w:r>
    </w:p>
    <w:p w14:paraId="2BCE7848" w14:textId="77777777" w:rsidR="00A073CC" w:rsidRPr="006808B3" w:rsidRDefault="00A073CC" w:rsidP="00A073CC">
      <w:pPr>
        <w:numPr>
          <w:ilvl w:val="1"/>
          <w:numId w:val="12"/>
        </w:numPr>
        <w:spacing w:after="24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zaświadczający o prawie własności ujęcia wody (np. odpis z księgi wieczystej lub wypis z ewidencji gruntów).</w:t>
      </w:r>
    </w:p>
    <w:p w14:paraId="2AE931E2" w14:textId="7DA7AE7D" w:rsidR="00A073CC" w:rsidRPr="006808B3" w:rsidRDefault="00A073CC" w:rsidP="00A073CC">
      <w:pPr>
        <w:numPr>
          <w:ilvl w:val="1"/>
          <w:numId w:val="12"/>
        </w:numPr>
        <w:spacing w:after="24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Dokument, na podstawie którego możliwe będzie ustalenie prawa własności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działek/działki, na której zlokalizowany jest teren ochrony bezpośredniej.</w:t>
      </w:r>
    </w:p>
    <w:p w14:paraId="4F2B7445" w14:textId="0031F323" w:rsidR="00A073CC" w:rsidRPr="006808B3" w:rsidRDefault="00A073CC" w:rsidP="00A073CC">
      <w:pPr>
        <w:numPr>
          <w:ilvl w:val="1"/>
          <w:numId w:val="12"/>
        </w:numPr>
        <w:spacing w:after="24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Prawomocna decyzja </w:t>
      </w:r>
      <w:r w:rsidR="00402A83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udzielenia 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pozwolenia wodnoprawnego na pobór wód.</w:t>
      </w:r>
    </w:p>
    <w:p w14:paraId="51184FFF" w14:textId="54BC0893" w:rsidR="00A073CC" w:rsidRPr="006808B3" w:rsidRDefault="00A073CC" w:rsidP="00A073CC">
      <w:pPr>
        <w:numPr>
          <w:ilvl w:val="1"/>
          <w:numId w:val="12"/>
        </w:numPr>
        <w:spacing w:after="24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dot. ustanowienia strefy ochronnej </w:t>
      </w:r>
      <w:r w:rsidR="001F1E7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obejmującej teren ochrony bezpośredniej dla 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przedmiotowego ujęcia (jeżeli ujęcie posiadało strefę) </w:t>
      </w:r>
      <w:r w:rsidR="00E770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załącznikiem graficznym przedstawiającym granice strefy</w:t>
      </w:r>
      <w:r w:rsidR="001F1E7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przekazać kopię decyzji potwierdzonej za zgodność z oryginałem.</w:t>
      </w:r>
    </w:p>
    <w:p w14:paraId="637265CD" w14:textId="4CA1C9C4" w:rsidR="00A073CC" w:rsidRPr="006808B3" w:rsidRDefault="00A073CC" w:rsidP="00A073CC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merytoryczny, pozostając w kontakcie z wnioskodawcą, sporządza projekt rozporządzenia ustanawiającego strefę ochronną wraz z załącznikiem mapowym </w:t>
      </w:r>
      <w:r w:rsidR="00E770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uzasadnieniem do rozporządzenia.</w:t>
      </w:r>
    </w:p>
    <w:p w14:paraId="46636D7E" w14:textId="6242FBAC" w:rsidR="00A073CC" w:rsidRPr="006808B3" w:rsidRDefault="00402A83" w:rsidP="00402A83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Wydział Infrastruktury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rozporządzenia wraz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z uzasadnieniem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uzgodnieni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właściwym 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Zarządem Gospodarki Wodnej Państwowego Gospodarstwa Wodnego Wody Polskie</w:t>
      </w:r>
      <w:r w:rsidR="00A073CC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art.135 ust. 4 Prawa wodnego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8C51B0" w14:textId="3EBDE042" w:rsidR="00402A83" w:rsidRPr="006808B3" w:rsidRDefault="00402A83" w:rsidP="00402A83">
      <w:pPr>
        <w:spacing w:after="24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odmowy uzgodnienia i stwierdzonych braków formalnych lub zastrzeżeń do projektu strefy, Wydział Infrastruktury będzie kierował pisemne zapytania</w:t>
      </w:r>
      <w:r w:rsidR="00904A02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28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04A02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z koniecznością ustosunkowania się do przedstawionych wątpliwości.</w:t>
      </w:r>
    </w:p>
    <w:p w14:paraId="2B6A6DF2" w14:textId="02DD0BD8" w:rsidR="00904A02" w:rsidRPr="006808B3" w:rsidRDefault="00904A02" w:rsidP="00904A02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Publikacja uzgodnionego</w:t>
      </w:r>
      <w:r w:rsidR="001F1E7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podpisanego przez Wojewodę Mazowieckiego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ustanawiającego strefę ochronną w Dzienniku</w:t>
      </w:r>
      <w:r w:rsidR="001F1E78"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Urzędowym</w:t>
      </w: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Mazowieckiego.</w:t>
      </w:r>
    </w:p>
    <w:p w14:paraId="394ADDDD" w14:textId="77777777" w:rsidR="00A8188C" w:rsidRPr="006808B3" w:rsidRDefault="00A8188C" w:rsidP="00A818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E4360" w14:textId="77777777" w:rsidR="00A8188C" w:rsidRPr="006808B3" w:rsidRDefault="00A8188C" w:rsidP="00A8188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KONTAKTOWE</w:t>
      </w:r>
    </w:p>
    <w:p w14:paraId="0B5AB7B9" w14:textId="7DDF0F00" w:rsidR="00A8188C" w:rsidRPr="006808B3" w:rsidRDefault="00A8188C" w:rsidP="00A818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pytań dotyczących niniejszych wytycznych prosimy o kontakt:</w:t>
      </w:r>
    </w:p>
    <w:p w14:paraId="3246E762" w14:textId="56A1CACB" w:rsidR="00A8188C" w:rsidRPr="006808B3" w:rsidRDefault="00A8188C" w:rsidP="00A8188C">
      <w:p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08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6808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Sebastian Piątek, tel.: 22 695 62 98, e-mail: </w:t>
      </w:r>
      <w:r w:rsidR="003A0389" w:rsidRPr="006808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wi.srodowisko</w:t>
      </w:r>
      <w:r w:rsidRPr="006808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@mazowieckie.pl</w:t>
      </w:r>
    </w:p>
    <w:p w14:paraId="69EEA450" w14:textId="6F5AFB16" w:rsidR="00A8188C" w:rsidRPr="006808B3" w:rsidRDefault="00A8188C" w:rsidP="00A8188C">
      <w:p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3FE2B" w14:textId="77777777" w:rsidR="00904A02" w:rsidRPr="006808B3" w:rsidRDefault="00904A02" w:rsidP="00402A83">
      <w:pPr>
        <w:spacing w:after="24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0BC0B" w14:textId="77777777" w:rsidR="00904A02" w:rsidRPr="006808B3" w:rsidRDefault="00904A02" w:rsidP="00402A83">
      <w:pPr>
        <w:spacing w:after="24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AE559" w14:textId="77777777" w:rsidR="00A073CC" w:rsidRPr="006808B3" w:rsidRDefault="00A073CC" w:rsidP="00A073CC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24A03" w14:textId="77777777" w:rsidR="00A073CC" w:rsidRPr="006808B3" w:rsidRDefault="00A073CC" w:rsidP="00A07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4C30C" w14:textId="77777777" w:rsidR="002174D6" w:rsidRPr="006808B3" w:rsidRDefault="002174D6" w:rsidP="00F016D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3FED2" w14:textId="6D738D56" w:rsidR="00BB3E64" w:rsidRPr="006808B3" w:rsidRDefault="00BB3E64" w:rsidP="00BB3E64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20E49" w14:textId="77777777" w:rsidR="00BB3E64" w:rsidRPr="006808B3" w:rsidRDefault="00BB3E64" w:rsidP="00BB3E64">
      <w:pPr>
        <w:pStyle w:val="Akapitz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E64" w:rsidRPr="0068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0AA"/>
    <w:multiLevelType w:val="multilevel"/>
    <w:tmpl w:val="18364C28"/>
    <w:numStyleLink w:val="Styl1"/>
  </w:abstractNum>
  <w:abstractNum w:abstractNumId="1" w15:restartNumberingAfterBreak="0">
    <w:nsid w:val="165E57B4"/>
    <w:multiLevelType w:val="multilevel"/>
    <w:tmpl w:val="DE60AA54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12B47"/>
    <w:multiLevelType w:val="hybridMultilevel"/>
    <w:tmpl w:val="148E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468A"/>
    <w:multiLevelType w:val="hybridMultilevel"/>
    <w:tmpl w:val="CF769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D4B04"/>
    <w:multiLevelType w:val="hybridMultilevel"/>
    <w:tmpl w:val="AFC6C1E2"/>
    <w:lvl w:ilvl="0" w:tplc="9BE4F0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87D07"/>
    <w:multiLevelType w:val="hybridMultilevel"/>
    <w:tmpl w:val="A268F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E4A37"/>
    <w:multiLevelType w:val="hybridMultilevel"/>
    <w:tmpl w:val="D2687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C3D44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8B922">
      <w:start w:val="1"/>
      <w:numFmt w:val="lowerLetter"/>
      <w:lvlText w:val="%3)"/>
      <w:lvlJc w:val="left"/>
      <w:pPr>
        <w:tabs>
          <w:tab w:val="num" w:pos="1625"/>
        </w:tabs>
        <w:ind w:left="234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32C20"/>
    <w:multiLevelType w:val="hybridMultilevel"/>
    <w:tmpl w:val="037CF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0999"/>
    <w:multiLevelType w:val="multilevel"/>
    <w:tmpl w:val="18364C28"/>
    <w:styleLink w:val="Styl1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7318B"/>
    <w:multiLevelType w:val="multilevel"/>
    <w:tmpl w:val="0C1832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10" w15:restartNumberingAfterBreak="0">
    <w:nsid w:val="4AD76542"/>
    <w:multiLevelType w:val="hybridMultilevel"/>
    <w:tmpl w:val="D0D29D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156B9"/>
    <w:multiLevelType w:val="hybridMultilevel"/>
    <w:tmpl w:val="7BAE5F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D02CF"/>
    <w:multiLevelType w:val="hybridMultilevel"/>
    <w:tmpl w:val="7BAE5F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9025F"/>
    <w:multiLevelType w:val="hybridMultilevel"/>
    <w:tmpl w:val="D1D67E2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D781B"/>
    <w:multiLevelType w:val="hybridMultilevel"/>
    <w:tmpl w:val="63E8574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0"/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</w:lvl>
    </w:lvlOverride>
  </w:num>
  <w:num w:numId="13">
    <w:abstractNumId w:val="4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EE"/>
    <w:rsid w:val="001A49EE"/>
    <w:rsid w:val="001F1E78"/>
    <w:rsid w:val="002174D6"/>
    <w:rsid w:val="00257AA5"/>
    <w:rsid w:val="002725A2"/>
    <w:rsid w:val="00335BC7"/>
    <w:rsid w:val="003A0389"/>
    <w:rsid w:val="003E3945"/>
    <w:rsid w:val="003E6E66"/>
    <w:rsid w:val="00402A83"/>
    <w:rsid w:val="00453777"/>
    <w:rsid w:val="006808B3"/>
    <w:rsid w:val="007131D8"/>
    <w:rsid w:val="007945D8"/>
    <w:rsid w:val="0086325A"/>
    <w:rsid w:val="00904A02"/>
    <w:rsid w:val="009C3E6C"/>
    <w:rsid w:val="009F0574"/>
    <w:rsid w:val="00A073CC"/>
    <w:rsid w:val="00A63ABB"/>
    <w:rsid w:val="00A8188C"/>
    <w:rsid w:val="00A874FD"/>
    <w:rsid w:val="00AF3968"/>
    <w:rsid w:val="00B07074"/>
    <w:rsid w:val="00BB3E64"/>
    <w:rsid w:val="00C03288"/>
    <w:rsid w:val="00DE56BE"/>
    <w:rsid w:val="00E77023"/>
    <w:rsid w:val="00F016D1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0B39"/>
  <w15:chartTrackingRefBased/>
  <w15:docId w15:val="{B6200E84-67DE-49B7-ADC9-E86DE29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E64"/>
    <w:pPr>
      <w:ind w:left="720"/>
      <w:contextualSpacing/>
    </w:pPr>
  </w:style>
  <w:style w:type="numbering" w:customStyle="1" w:styleId="Styl1">
    <w:name w:val="Styl1"/>
    <w:rsid w:val="00A073CC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Piątek</dc:creator>
  <cp:keywords/>
  <dc:description/>
  <cp:lastModifiedBy>Sebastian Piątek</cp:lastModifiedBy>
  <cp:revision>7</cp:revision>
  <dcterms:created xsi:type="dcterms:W3CDTF">2022-04-20T05:19:00Z</dcterms:created>
  <dcterms:modified xsi:type="dcterms:W3CDTF">2022-04-20T06:12:00Z</dcterms:modified>
</cp:coreProperties>
</file>