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EA" w:rsidRPr="000076EA" w:rsidRDefault="000076EA" w:rsidP="000076EA">
      <w:pPr>
        <w:jc w:val="center"/>
        <w:rPr>
          <w:b/>
        </w:rPr>
      </w:pPr>
      <w:r w:rsidRPr="000076EA">
        <w:rPr>
          <w:b/>
        </w:rPr>
        <w:t>RAPORT Z KONSULTACJI</w:t>
      </w:r>
    </w:p>
    <w:p w:rsidR="000076EA" w:rsidRDefault="000076EA" w:rsidP="008B05A1">
      <w:pPr>
        <w:jc w:val="center"/>
      </w:pPr>
      <w:r w:rsidRPr="000076EA">
        <w:rPr>
          <w:b/>
        </w:rPr>
        <w:t xml:space="preserve">projektu </w:t>
      </w:r>
      <w:r w:rsidR="008B05A1">
        <w:rPr>
          <w:b/>
        </w:rPr>
        <w:t xml:space="preserve">rozporządzenia Rady Ministrów </w:t>
      </w:r>
      <w:r w:rsidR="008B05A1" w:rsidRPr="008B05A1">
        <w:rPr>
          <w:b/>
          <w:i/>
        </w:rPr>
        <w:t>w sprawie wykonywania niektórych uprawnień przez funkcjonariuszy Straży Granicznej</w:t>
      </w:r>
    </w:p>
    <w:p w:rsidR="000076EA" w:rsidRPr="008B05A1" w:rsidRDefault="000076EA" w:rsidP="008B05A1">
      <w:pPr>
        <w:jc w:val="center"/>
        <w:rPr>
          <w:b/>
        </w:rPr>
      </w:pPr>
      <w:r w:rsidRPr="008B05A1">
        <w:rPr>
          <w:b/>
        </w:rPr>
        <w:t>Omówienie wyników przeprowadzonych konsul</w:t>
      </w:r>
      <w:r w:rsidR="008B05A1">
        <w:rPr>
          <w:b/>
        </w:rPr>
        <w:t>tacji publicznych i opiniowania</w:t>
      </w:r>
    </w:p>
    <w:p w:rsidR="00546AC2" w:rsidRDefault="000076EA" w:rsidP="00546AC2">
      <w:pPr>
        <w:jc w:val="both"/>
      </w:pPr>
      <w:r>
        <w:t xml:space="preserve">W ramach konsultacji publicznych i opiniowania, projekt został skierowany do </w:t>
      </w:r>
      <w:r w:rsidR="009F470A">
        <w:t>Prezesa U</w:t>
      </w:r>
      <w:r w:rsidR="008B05A1">
        <w:t xml:space="preserve">rzędu Ochrony Danych Osobowych </w:t>
      </w:r>
      <w:r w:rsidR="00720815">
        <w:t xml:space="preserve">oraz do </w:t>
      </w:r>
      <w:r w:rsidR="00546AC2">
        <w:t>następujący</w:t>
      </w:r>
      <w:r w:rsidR="00CF152A">
        <w:t>ch</w:t>
      </w:r>
      <w:r w:rsidR="00546AC2">
        <w:t xml:space="preserve"> podmiot</w:t>
      </w:r>
      <w:r w:rsidR="00CF152A">
        <w:t>ów</w:t>
      </w:r>
      <w:r w:rsidR="00546AC2">
        <w:t>:</w:t>
      </w:r>
    </w:p>
    <w:p w:rsidR="008B05A1" w:rsidRPr="008B05A1" w:rsidRDefault="008B05A1" w:rsidP="008B05A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 w:rsidRPr="008B05A1">
        <w:t>Helsińska Fundacja Praw Człowieka</w:t>
      </w:r>
    </w:p>
    <w:p w:rsidR="008B05A1" w:rsidRPr="008B05A1" w:rsidRDefault="008B05A1" w:rsidP="008B05A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 w:rsidRPr="008B05A1">
        <w:t>Centrum Pomocy Prawnej im. Haliny Nieć</w:t>
      </w:r>
    </w:p>
    <w:p w:rsidR="008B05A1" w:rsidRPr="008B05A1" w:rsidRDefault="008B05A1" w:rsidP="008B05A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 w:rsidRPr="008B05A1">
        <w:t xml:space="preserve">Fundacja Instytut na Rzecz Państwa Prawa </w:t>
      </w:r>
    </w:p>
    <w:p w:rsidR="008B05A1" w:rsidRPr="008B05A1" w:rsidRDefault="008B05A1" w:rsidP="008B05A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 w:rsidRPr="008B05A1">
        <w:t>Fundacja Panoptykon</w:t>
      </w:r>
    </w:p>
    <w:p w:rsidR="008B05A1" w:rsidRPr="008B05A1" w:rsidRDefault="008B05A1" w:rsidP="008B05A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 w:rsidRPr="008B05A1">
        <w:t>Stowarzyszenie Amnesty International</w:t>
      </w:r>
    </w:p>
    <w:p w:rsidR="008B05A1" w:rsidRPr="008B05A1" w:rsidRDefault="008B05A1" w:rsidP="008B05A1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 w:rsidRPr="008B05A1">
        <w:t xml:space="preserve">Stowarzyszenie Interwencji Prawnej </w:t>
      </w:r>
    </w:p>
    <w:p w:rsidR="00546AC2" w:rsidRDefault="00546AC2" w:rsidP="000076EA">
      <w:pPr>
        <w:jc w:val="both"/>
      </w:pPr>
    </w:p>
    <w:p w:rsidR="000076EA" w:rsidRDefault="000076EA" w:rsidP="000076EA">
      <w:pPr>
        <w:jc w:val="both"/>
      </w:pPr>
      <w:r>
        <w:t xml:space="preserve">Stosownie do wymogów art. 5 ustawy z dnia 7 lipca 2005 r. </w:t>
      </w:r>
      <w:r w:rsidRPr="008B05A1">
        <w:rPr>
          <w:i/>
        </w:rPr>
        <w:t>o działalności lobbingowej w procesie stanowienia prawa</w:t>
      </w:r>
      <w:r>
        <w:t xml:space="preserve"> (Dz. U. z 2017 r. poz. 248), projekt został zamieszczony w Biuletynie Informacji Publicznej Ministerstwa Spraw Wewnętrznych i Administracji. Ponadto,</w:t>
      </w:r>
      <w:r w:rsidR="00664B73">
        <w:t xml:space="preserve"> zgodnie z § 52 ust. 1 uchwały n</w:t>
      </w:r>
      <w:r>
        <w:t xml:space="preserve">r 190 Rady Ministrów z dnia 29 października 2013 r. – Regulamin pracy Rady Ministrów (M.P. z 2016 r. poz. 1006 i 1204) projekt ustawy został udostępniony w Biuletynie Informacji Publicznej Rządowego Centrum Legislacji. </w:t>
      </w:r>
    </w:p>
    <w:p w:rsidR="00D80883" w:rsidRDefault="000076EA" w:rsidP="000076EA">
      <w:pPr>
        <w:jc w:val="both"/>
      </w:pPr>
      <w:r>
        <w:t>Opinie do projektu przedstawili:</w:t>
      </w:r>
    </w:p>
    <w:p w:rsidR="00D80883" w:rsidRDefault="00720815" w:rsidP="00720815">
      <w:pPr>
        <w:pStyle w:val="Akapitzlist"/>
        <w:numPr>
          <w:ilvl w:val="0"/>
          <w:numId w:val="1"/>
        </w:numPr>
      </w:pPr>
      <w:r w:rsidRPr="00720815">
        <w:t>Prezes Urzędu Ochrony Danych Osobowych</w:t>
      </w:r>
      <w:r w:rsidR="00F30355">
        <w:t xml:space="preserve">, który poinformował o braku uwag. </w:t>
      </w:r>
    </w:p>
    <w:p w:rsidR="000076EA" w:rsidRDefault="008B05A1" w:rsidP="000076EA">
      <w:pPr>
        <w:pStyle w:val="Akapitzlist"/>
        <w:numPr>
          <w:ilvl w:val="0"/>
          <w:numId w:val="1"/>
        </w:numPr>
        <w:jc w:val="both"/>
      </w:pPr>
      <w:r>
        <w:t>Helsińska Fundacja Praw Człowieka</w:t>
      </w:r>
      <w:r w:rsidR="00F30355">
        <w:t xml:space="preserve"> (HFPC), która zgłosiła uwagi. </w:t>
      </w:r>
    </w:p>
    <w:p w:rsidR="00067175" w:rsidRPr="00067175" w:rsidRDefault="005E047F" w:rsidP="00067175">
      <w:pPr>
        <w:jc w:val="both"/>
      </w:pPr>
      <w:r>
        <w:t>Na skutek uwzględnienia uwag Rządowego Centrum Legislacji z projektu wykreślone zostały</w:t>
      </w:r>
      <w:r w:rsidR="007D3AB1">
        <w:t>,</w:t>
      </w:r>
      <w:r>
        <w:t xml:space="preserve"> m.in. </w:t>
      </w:r>
      <w:r w:rsidR="007D3AB1">
        <w:t>§ </w:t>
      </w:r>
      <w:r w:rsidRPr="00067175">
        <w:t>10 ust.</w:t>
      </w:r>
      <w:r>
        <w:t xml:space="preserve"> 1 pkt 5 i § 10 ust.</w:t>
      </w:r>
      <w:r w:rsidRPr="00067175">
        <w:t xml:space="preserve"> 2 pkt 5</w:t>
      </w:r>
      <w:r>
        <w:t xml:space="preserve"> jako powtarzające uregulowania zawarte na poziomie ustawowym, których dotyczyła uwaga nr 1</w:t>
      </w:r>
      <w:r w:rsidR="00067175" w:rsidRPr="00067175">
        <w:t xml:space="preserve"> </w:t>
      </w:r>
      <w:r>
        <w:t>HFPC i która w związku z tym stała się bezprzedmiotowa</w:t>
      </w:r>
      <w:r w:rsidR="00067175">
        <w:t xml:space="preserve">. </w:t>
      </w:r>
    </w:p>
    <w:p w:rsidR="00067175" w:rsidRPr="00067175" w:rsidRDefault="00067175" w:rsidP="00067175">
      <w:pPr>
        <w:jc w:val="both"/>
      </w:pPr>
      <w:r w:rsidRPr="00067175">
        <w:t>Uwaga dotycząca § 14 ust. 3 nie została uwzględniona w projekcie. Zarządzający doprowadzenie, realizując wytyczne wskazane w tym przepisie, podczas wyznaczania funkcjonariuszy do realizacji doprowadzenia, kieruje się potrzebą zapewnienia optymalnego sposobu realizacji doprowadzenia (tj. sprawnie i bezpiecznie). Wyznaczając funkcjonariuszy do realizacji doprowadzenia bierze się pod uwagę ich znajomość języków obcych, a także potencjalną potrzebę wykorzystania znajomości tych języków, tj. zarówno w komunikowaniu się z osobami doprowadzanymi, jak i przedstawicielami służb migracyjnych państwa, do którego cudzoziemcy są doprowadza</w:t>
      </w:r>
      <w:r>
        <w:t>ni. Przepis, w zaproponowanym w </w:t>
      </w:r>
      <w:r w:rsidRPr="00067175">
        <w:t xml:space="preserve">projekcie brzmieniu, zapewnia zarządzającemu doprowadzenie możliwość elastycznego </w:t>
      </w:r>
      <w:r>
        <w:t>i </w:t>
      </w:r>
      <w:r w:rsidRPr="00067175">
        <w:t xml:space="preserve">indywidualnego podejścia do organizowania </w:t>
      </w:r>
      <w:proofErr w:type="spellStart"/>
      <w:r w:rsidRPr="00067175">
        <w:t>doprowadzeń</w:t>
      </w:r>
      <w:proofErr w:type="spellEnd"/>
      <w:r w:rsidRPr="00067175">
        <w:t xml:space="preserve"> – uwzględniając powyższe uwarunkowania.</w:t>
      </w:r>
    </w:p>
    <w:p w:rsidR="00067175" w:rsidRPr="00067175" w:rsidRDefault="00067175" w:rsidP="00067175">
      <w:pPr>
        <w:jc w:val="both"/>
      </w:pPr>
      <w:r w:rsidRPr="00067175">
        <w:t>Uwag</w:t>
      </w:r>
      <w:r w:rsidR="00141C8D">
        <w:t xml:space="preserve">a </w:t>
      </w:r>
      <w:r w:rsidRPr="00067175">
        <w:t>dotycząc</w:t>
      </w:r>
      <w:r w:rsidR="00141C8D">
        <w:t>a § 26 ust. 1 pkt 2 została uwzględniona. Zmienione brzmienie tego przepisu zapewni realizację</w:t>
      </w:r>
      <w:r w:rsidRPr="00067175">
        <w:t xml:space="preserve"> uprawnień przedstawicieli organizacji pozarządowych lub międzynarodowych zajmujących się udzielaniem pomocy cudzoziemcom, którzy uczestniczą jako obserwatorzy w toku działań związanyc</w:t>
      </w:r>
      <w:r w:rsidR="00141C8D">
        <w:t xml:space="preserve">h z doprowadzeniem cudzoziemca. </w:t>
      </w:r>
      <w:r w:rsidRPr="00067175">
        <w:t>Takie rozwiązanie zapewni możliwość realizacji uprawnienia, o którym mowa w art. 333 ust. 4 pkt 2 ustawy z dnia 12 grudnia 2013 r. o cudzoziemcach</w:t>
      </w:r>
      <w:r w:rsidR="007D3AB1">
        <w:t>.</w:t>
      </w:r>
      <w:bookmarkStart w:id="0" w:name="_GoBack"/>
      <w:bookmarkEnd w:id="0"/>
    </w:p>
    <w:p w:rsidR="00067175" w:rsidRPr="00067175" w:rsidRDefault="00067175" w:rsidP="00067175">
      <w:pPr>
        <w:jc w:val="both"/>
      </w:pPr>
      <w:r w:rsidRPr="00067175">
        <w:t>Uwaga dotycząca</w:t>
      </w:r>
      <w:r w:rsidR="00141C8D">
        <w:t xml:space="preserve"> § 26 ust. 1 pkt 4 (</w:t>
      </w:r>
      <w:r w:rsidR="009F40D7">
        <w:t>zakaz prowadzenia</w:t>
      </w:r>
      <w:r w:rsidRPr="00067175">
        <w:t xml:space="preserve"> rozmów z osobami doprowadzanymi</w:t>
      </w:r>
      <w:r w:rsidR="00141C8D">
        <w:t>)</w:t>
      </w:r>
      <w:r w:rsidRPr="00067175">
        <w:t xml:space="preserve"> została uwzględniona w projekcie poprzez skreślenie </w:t>
      </w:r>
      <w:r w:rsidR="00141C8D">
        <w:t xml:space="preserve">tego punktu. </w:t>
      </w:r>
    </w:p>
    <w:p w:rsidR="00067175" w:rsidRPr="00067175" w:rsidRDefault="00067175" w:rsidP="00067175">
      <w:pPr>
        <w:jc w:val="both"/>
      </w:pPr>
      <w:r w:rsidRPr="00067175">
        <w:lastRenderedPageBreak/>
        <w:t xml:space="preserve">Uwaga dotycząca uzupełnienia podstawy prawnej zatrzymania na podstawie art. 87 ust. 1 </w:t>
      </w:r>
      <w:r w:rsidR="00141C8D">
        <w:t xml:space="preserve">ustawy </w:t>
      </w:r>
      <w:r w:rsidR="00141C8D" w:rsidRPr="00141C8D">
        <w:rPr>
          <w:i/>
        </w:rPr>
        <w:t>o </w:t>
      </w:r>
      <w:r w:rsidRPr="00141C8D">
        <w:rPr>
          <w:i/>
        </w:rPr>
        <w:t>cudzoziemcach</w:t>
      </w:r>
      <w:r w:rsidRPr="00067175">
        <w:t xml:space="preserve"> z</w:t>
      </w:r>
      <w:r>
        <w:t xml:space="preserve">ostała uwzględniona w </w:t>
      </w:r>
      <w:r w:rsidR="00141C8D">
        <w:t>załączniku nr 1 do projektu</w:t>
      </w:r>
      <w:r>
        <w:t xml:space="preserve">. </w:t>
      </w:r>
    </w:p>
    <w:p w:rsidR="000076EA" w:rsidRPr="000076EA" w:rsidRDefault="000076EA" w:rsidP="000076EA">
      <w:pPr>
        <w:jc w:val="both"/>
        <w:rPr>
          <w:b/>
        </w:rPr>
      </w:pPr>
      <w:r w:rsidRPr="000076EA">
        <w:rPr>
          <w:b/>
        </w:rPr>
        <w:t xml:space="preserve">Przedstawienie wyników zasięgnięcia opinii, dokonania konsultacji albo uzgodnienia projektu </w:t>
      </w:r>
      <w:r w:rsidR="00BF674F">
        <w:rPr>
          <w:b/>
        </w:rPr>
        <w:br/>
      </w:r>
      <w:r w:rsidRPr="000076EA">
        <w:rPr>
          <w:b/>
        </w:rPr>
        <w:t>z właściwymi organami i instytucjami Unii Europejskiej, w tym Europejskim Bankiem Centralnym.</w:t>
      </w:r>
    </w:p>
    <w:p w:rsidR="000076EA" w:rsidRDefault="000076EA" w:rsidP="000076EA">
      <w:pPr>
        <w:jc w:val="both"/>
      </w:pPr>
      <w:r>
        <w:t>Projekt nie wymaga zasięgnięcia opinii, dokonania konsultacji oraz uzgodnienia z właściwymi organami i instytucjami Unii Europejskiej, w tym Europejskim Bankiem Centralnym.</w:t>
      </w:r>
    </w:p>
    <w:p w:rsidR="000076EA" w:rsidRPr="000076EA" w:rsidRDefault="000076EA" w:rsidP="000076EA">
      <w:pPr>
        <w:jc w:val="both"/>
        <w:rPr>
          <w:b/>
        </w:rPr>
      </w:pPr>
      <w:r w:rsidRPr="000076EA">
        <w:rPr>
          <w:b/>
        </w:rPr>
        <w:t xml:space="preserve">Podmioty, które zgłosiły zainteresowanie pracami nad projektem w trybie przepisów o działalności lobbingowej w procesie stanowienia prawa: </w:t>
      </w:r>
    </w:p>
    <w:p w:rsidR="000076EA" w:rsidRDefault="000076EA" w:rsidP="000076EA">
      <w:pPr>
        <w:jc w:val="both"/>
      </w:pPr>
      <w:r>
        <w:t>Żaden podmi</w:t>
      </w:r>
      <w:r w:rsidR="008B05A1">
        <w:t>ot nie zgłosił zainteresowania w ww. trybie.</w:t>
      </w:r>
    </w:p>
    <w:p w:rsidR="000076EA" w:rsidRDefault="000076EA" w:rsidP="000076EA">
      <w:pPr>
        <w:jc w:val="both"/>
      </w:pPr>
    </w:p>
    <w:sectPr w:rsidR="000076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494" w:rsidRDefault="00D22494" w:rsidP="002920AC">
      <w:pPr>
        <w:spacing w:after="0" w:line="240" w:lineRule="auto"/>
      </w:pPr>
      <w:r>
        <w:separator/>
      </w:r>
    </w:p>
  </w:endnote>
  <w:endnote w:type="continuationSeparator" w:id="0">
    <w:p w:rsidR="00D22494" w:rsidRDefault="00D22494" w:rsidP="0029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12870"/>
      <w:docPartObj>
        <w:docPartGallery w:val="Page Numbers (Bottom of Page)"/>
        <w:docPartUnique/>
      </w:docPartObj>
    </w:sdtPr>
    <w:sdtEndPr/>
    <w:sdtContent>
      <w:p w:rsidR="002920AC" w:rsidRDefault="002920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B1">
          <w:rPr>
            <w:noProof/>
          </w:rPr>
          <w:t>2</w:t>
        </w:r>
        <w:r>
          <w:fldChar w:fldCharType="end"/>
        </w:r>
      </w:p>
    </w:sdtContent>
  </w:sdt>
  <w:p w:rsidR="002920AC" w:rsidRDefault="002920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494" w:rsidRDefault="00D22494" w:rsidP="002920AC">
      <w:pPr>
        <w:spacing w:after="0" w:line="240" w:lineRule="auto"/>
      </w:pPr>
      <w:r>
        <w:separator/>
      </w:r>
    </w:p>
  </w:footnote>
  <w:footnote w:type="continuationSeparator" w:id="0">
    <w:p w:rsidR="00D22494" w:rsidRDefault="00D22494" w:rsidP="00292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B5AAC"/>
    <w:multiLevelType w:val="hybridMultilevel"/>
    <w:tmpl w:val="8F7C0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86B35"/>
    <w:multiLevelType w:val="hybridMultilevel"/>
    <w:tmpl w:val="2918FB6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83"/>
    <w:rsid w:val="00003C85"/>
    <w:rsid w:val="000076EA"/>
    <w:rsid w:val="00060038"/>
    <w:rsid w:val="00067175"/>
    <w:rsid w:val="0009158E"/>
    <w:rsid w:val="00141C8D"/>
    <w:rsid w:val="00164AF5"/>
    <w:rsid w:val="00170020"/>
    <w:rsid w:val="001B1816"/>
    <w:rsid w:val="001C73EC"/>
    <w:rsid w:val="0022303F"/>
    <w:rsid w:val="00236767"/>
    <w:rsid w:val="00255267"/>
    <w:rsid w:val="002920AC"/>
    <w:rsid w:val="002C2F3D"/>
    <w:rsid w:val="002C529B"/>
    <w:rsid w:val="002E6453"/>
    <w:rsid w:val="00343F2C"/>
    <w:rsid w:val="00357CA9"/>
    <w:rsid w:val="00394BCE"/>
    <w:rsid w:val="003B09C8"/>
    <w:rsid w:val="00477DD5"/>
    <w:rsid w:val="004C317C"/>
    <w:rsid w:val="004D6DEB"/>
    <w:rsid w:val="004E134A"/>
    <w:rsid w:val="004E5B23"/>
    <w:rsid w:val="004F00E3"/>
    <w:rsid w:val="00546AC2"/>
    <w:rsid w:val="00547CED"/>
    <w:rsid w:val="00587639"/>
    <w:rsid w:val="005A2935"/>
    <w:rsid w:val="005A3A7B"/>
    <w:rsid w:val="005B0C7C"/>
    <w:rsid w:val="005B626D"/>
    <w:rsid w:val="005E047F"/>
    <w:rsid w:val="00664B73"/>
    <w:rsid w:val="00681983"/>
    <w:rsid w:val="006B4FAE"/>
    <w:rsid w:val="006D76BD"/>
    <w:rsid w:val="00705B6E"/>
    <w:rsid w:val="00720815"/>
    <w:rsid w:val="007611E7"/>
    <w:rsid w:val="00785A8F"/>
    <w:rsid w:val="007D0B8E"/>
    <w:rsid w:val="007D3AB1"/>
    <w:rsid w:val="00807B9A"/>
    <w:rsid w:val="00821864"/>
    <w:rsid w:val="008B05A1"/>
    <w:rsid w:val="008B5155"/>
    <w:rsid w:val="0096665B"/>
    <w:rsid w:val="00974E2B"/>
    <w:rsid w:val="009F40D7"/>
    <w:rsid w:val="009F470A"/>
    <w:rsid w:val="00A20BD3"/>
    <w:rsid w:val="00A46484"/>
    <w:rsid w:val="00BE3219"/>
    <w:rsid w:val="00BF674F"/>
    <w:rsid w:val="00C819C1"/>
    <w:rsid w:val="00CC2B58"/>
    <w:rsid w:val="00CD1932"/>
    <w:rsid w:val="00CF152A"/>
    <w:rsid w:val="00CF1C75"/>
    <w:rsid w:val="00D22494"/>
    <w:rsid w:val="00D80883"/>
    <w:rsid w:val="00D92291"/>
    <w:rsid w:val="00DC211E"/>
    <w:rsid w:val="00EA4E90"/>
    <w:rsid w:val="00F25F81"/>
    <w:rsid w:val="00F30355"/>
    <w:rsid w:val="00F51CE9"/>
    <w:rsid w:val="00F92D5E"/>
    <w:rsid w:val="00F94DDD"/>
    <w:rsid w:val="00FB7AD7"/>
    <w:rsid w:val="00FD35E4"/>
    <w:rsid w:val="00FE4F0C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91CD8-5A2B-46E1-9474-026D65C1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6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0AC"/>
  </w:style>
  <w:style w:type="paragraph" w:styleId="Stopka">
    <w:name w:val="footer"/>
    <w:basedOn w:val="Normalny"/>
    <w:link w:val="StopkaZnak"/>
    <w:uiPriority w:val="99"/>
    <w:unhideWhenUsed/>
    <w:rsid w:val="00292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Hellich Mirosława</dc:creator>
  <cp:keywords/>
  <dc:description/>
  <cp:lastModifiedBy>Bardzicka Katarzyna</cp:lastModifiedBy>
  <cp:revision>10</cp:revision>
  <dcterms:created xsi:type="dcterms:W3CDTF">2018-11-20T08:02:00Z</dcterms:created>
  <dcterms:modified xsi:type="dcterms:W3CDTF">2018-12-19T08:25:00Z</dcterms:modified>
</cp:coreProperties>
</file>