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63F6" w14:textId="188164D9" w:rsidR="008E7A3E" w:rsidRPr="00B128B4" w:rsidRDefault="00181183" w:rsidP="00B128B4">
      <w:pPr>
        <w:spacing w:after="120" w:line="23" w:lineRule="atLeast"/>
        <w:rPr>
          <w:b/>
          <w:bCs/>
        </w:rPr>
      </w:pPr>
      <w:r w:rsidRPr="00B128B4">
        <w:rPr>
          <w:b/>
          <w:bCs/>
        </w:rPr>
        <w:t>Pytania i odpowiedzi do postępowania</w:t>
      </w:r>
    </w:p>
    <w:p w14:paraId="09C80474" w14:textId="10C3392A" w:rsidR="000F50EE" w:rsidRPr="007000E3" w:rsidRDefault="000F50EE" w:rsidP="000F50EE">
      <w:pPr>
        <w:pStyle w:val="Akapitzlist"/>
        <w:numPr>
          <w:ilvl w:val="0"/>
          <w:numId w:val="1"/>
        </w:numPr>
        <w:spacing w:after="120" w:line="23" w:lineRule="atLeast"/>
        <w:ind w:left="426"/>
        <w:rPr>
          <w:b/>
          <w:bCs/>
        </w:rPr>
      </w:pPr>
      <w:r w:rsidRPr="007000E3">
        <w:rPr>
          <w:b/>
          <w:bCs/>
        </w:rPr>
        <w:t>Proszę o informacje, jak liczyć godziny szkoleniowe do harmonogramu szkolenia</w:t>
      </w:r>
      <w:r>
        <w:rPr>
          <w:b/>
          <w:bCs/>
        </w:rPr>
        <w:t>.</w:t>
      </w:r>
      <w:r>
        <w:rPr>
          <w:b/>
          <w:bCs/>
        </w:rPr>
        <w:t xml:space="preserve"> </w:t>
      </w:r>
      <w:r w:rsidRPr="007000E3">
        <w:rPr>
          <w:b/>
          <w:bCs/>
        </w:rPr>
        <w:t>Nie mieścimy się w czasie co najmniej 5 godzin po 60 minut, jeśli szkolenie jest do 17.00.</w:t>
      </w:r>
    </w:p>
    <w:p w14:paraId="595F9527" w14:textId="77777777" w:rsidR="000F50EE" w:rsidRPr="008C3214" w:rsidRDefault="000F50EE" w:rsidP="000F50EE">
      <w:pPr>
        <w:spacing w:after="120" w:line="23" w:lineRule="atLeast"/>
        <w:ind w:left="360"/>
        <w:rPr>
          <w:u w:val="single"/>
        </w:rPr>
      </w:pPr>
      <w:r w:rsidRPr="008C3214">
        <w:rPr>
          <w:u w:val="single"/>
        </w:rPr>
        <w:t>Odpowiedź:</w:t>
      </w:r>
    </w:p>
    <w:p w14:paraId="42E9F027" w14:textId="282DEE3F" w:rsidR="000F50EE" w:rsidRDefault="000F50EE" w:rsidP="000F50EE">
      <w:pPr>
        <w:ind w:left="360"/>
      </w:pPr>
      <w:r w:rsidRPr="007000E3">
        <w:t xml:space="preserve">Zamawiający wprowadza zmianę do rozdz. </w:t>
      </w:r>
      <w:r>
        <w:rPr>
          <w:rFonts w:cs="Arial"/>
          <w:bCs/>
          <w:szCs w:val="24"/>
        </w:rPr>
        <w:t xml:space="preserve">Rozdz. </w:t>
      </w:r>
      <w:r w:rsidRPr="0043534E">
        <w:rPr>
          <w:rFonts w:cs="Arial"/>
          <w:bCs/>
          <w:szCs w:val="24"/>
        </w:rPr>
        <w:t xml:space="preserve">VI </w:t>
      </w:r>
      <w:r w:rsidRPr="004A5E16">
        <w:rPr>
          <w:rFonts w:cs="Arial"/>
          <w:bCs/>
          <w:i/>
          <w:iCs/>
          <w:szCs w:val="24"/>
        </w:rPr>
        <w:t>Termin, miejsce i czas realizacji szkolenia</w:t>
      </w:r>
      <w:r>
        <w:rPr>
          <w:rFonts w:cs="Arial"/>
          <w:bCs/>
          <w:i/>
          <w:iCs/>
          <w:szCs w:val="24"/>
        </w:rPr>
        <w:t xml:space="preserve"> </w:t>
      </w:r>
      <w:r w:rsidRPr="007000E3">
        <w:t xml:space="preserve">OPZ zastępując dotychczasowy </w:t>
      </w:r>
      <w:r>
        <w:t>zapis</w:t>
      </w:r>
      <w:r w:rsidRPr="007000E3">
        <w:t xml:space="preserve"> poniższym:</w:t>
      </w:r>
    </w:p>
    <w:p w14:paraId="5927C646" w14:textId="77777777" w:rsidR="00404657" w:rsidRDefault="00404657" w:rsidP="00404657">
      <w:pPr>
        <w:ind w:left="360"/>
      </w:pPr>
      <w:r>
        <w:t>4. Czas trwania i plan szkolenia:</w:t>
      </w:r>
    </w:p>
    <w:p w14:paraId="65EE4B43" w14:textId="36BE6E19" w:rsidR="00404657" w:rsidRDefault="00404657" w:rsidP="00404657">
      <w:pPr>
        <w:ind w:left="360"/>
      </w:pPr>
      <w:r>
        <w:t>•</w:t>
      </w:r>
      <w:r>
        <w:tab/>
        <w:t>I dzień szkolenia – co najmniej 5 godzin szkoleniowych plus dwie przerwy po 15 minut oraz jedna przerwa (obiadowa) 60 minut, orientacyjny czas trwania zajęć: godz. 11:00 – 16:</w:t>
      </w:r>
      <w:r w:rsidR="002556C5">
        <w:t>15</w:t>
      </w:r>
    </w:p>
    <w:p w14:paraId="01CA2F65" w14:textId="647DFABD" w:rsidR="00404657" w:rsidRDefault="00404657" w:rsidP="00404657">
      <w:pPr>
        <w:ind w:left="360"/>
      </w:pPr>
      <w:r>
        <w:t>•</w:t>
      </w:r>
      <w:r>
        <w:tab/>
        <w:t>II dzień szkolenia - co najmniej 3 godziny szkoleniowe plus jedna przerwa 15 minutowa, orientacyjny czas trwania zajęć: godz. 09:00 – 1</w:t>
      </w:r>
      <w:r w:rsidR="002556C5">
        <w:t>2</w:t>
      </w:r>
      <w:r>
        <w:t>:</w:t>
      </w:r>
      <w:r w:rsidR="002556C5">
        <w:t>15.</w:t>
      </w:r>
    </w:p>
    <w:p w14:paraId="4488F84D" w14:textId="08F4EE2D" w:rsidR="00404657" w:rsidRDefault="00404657" w:rsidP="00404657">
      <w:pPr>
        <w:ind w:left="360"/>
      </w:pPr>
      <w:r>
        <w:t>Jedna godzina szkoleniowa wynosi 45 minut.</w:t>
      </w:r>
    </w:p>
    <w:p w14:paraId="0519A109" w14:textId="55AA8E2C" w:rsidR="000F50EE" w:rsidRDefault="00404657" w:rsidP="00404657">
      <w:pPr>
        <w:ind w:left="360"/>
      </w:pPr>
      <w:r>
        <w:t>Wskazane godziny mają charakter orientacyjny. Szczegółowa agenda szkolenia zostanie ustalona w porozumieniu z Zamawiającym.</w:t>
      </w:r>
    </w:p>
    <w:sectPr w:rsidR="000F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269"/>
    <w:multiLevelType w:val="hybridMultilevel"/>
    <w:tmpl w:val="9A648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1425"/>
    <w:multiLevelType w:val="hybridMultilevel"/>
    <w:tmpl w:val="3FD2C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6FAA"/>
    <w:multiLevelType w:val="hybridMultilevel"/>
    <w:tmpl w:val="8F589146"/>
    <w:lvl w:ilvl="0" w:tplc="0FA2337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6E"/>
    <w:rsid w:val="0007376E"/>
    <w:rsid w:val="000F50EE"/>
    <w:rsid w:val="00181183"/>
    <w:rsid w:val="002556C5"/>
    <w:rsid w:val="00404657"/>
    <w:rsid w:val="006E7812"/>
    <w:rsid w:val="008C3214"/>
    <w:rsid w:val="008E7A3E"/>
    <w:rsid w:val="00B128B4"/>
    <w:rsid w:val="00F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81C7"/>
  <w15:chartTrackingRefBased/>
  <w15:docId w15:val="{32DBD5DA-F797-4535-B597-98B9919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Gradowska Joanna</dc:creator>
  <cp:keywords/>
  <dc:description/>
  <cp:lastModifiedBy>Gradowska Joanna</cp:lastModifiedBy>
  <cp:revision>3</cp:revision>
  <dcterms:created xsi:type="dcterms:W3CDTF">2024-02-15T09:06:00Z</dcterms:created>
  <dcterms:modified xsi:type="dcterms:W3CDTF">2024-02-15T09:08:00Z</dcterms:modified>
</cp:coreProperties>
</file>