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F270" w14:textId="77777777" w:rsidR="002C2771" w:rsidRDefault="002C2771" w:rsidP="002C2771">
      <w:pPr>
        <w:pStyle w:val="Tytu"/>
        <w:spacing w:after="0" w:line="360" w:lineRule="auto"/>
        <w:rPr>
          <w:rFonts w:ascii="Calibri" w:hAnsi="Calibri" w:cs="Calibri"/>
          <w:b/>
          <w:color w:val="FFC000"/>
          <w:sz w:val="40"/>
          <w:szCs w:val="32"/>
          <w:lang w:eastAsia="ar-SA"/>
        </w:rPr>
      </w:pPr>
      <w:bookmarkStart w:id="1" w:name="_Toc31804517"/>
    </w:p>
    <w:p w14:paraId="4323FC6E" w14:textId="77777777" w:rsidR="002C2771" w:rsidRPr="000460FC" w:rsidRDefault="002C2771" w:rsidP="002C2771">
      <w:pPr>
        <w:pStyle w:val="Tytu"/>
        <w:spacing w:after="0" w:line="360" w:lineRule="auto"/>
        <w:rPr>
          <w:rFonts w:ascii="Calibri" w:hAnsi="Calibri" w:cs="Calibri"/>
          <w:b/>
          <w:color w:val="0070C0"/>
          <w:sz w:val="40"/>
          <w:szCs w:val="32"/>
          <w:lang w:eastAsia="ar-SA"/>
        </w:rPr>
      </w:pPr>
    </w:p>
    <w:p w14:paraId="5F2B554F" w14:textId="6C6393A4" w:rsidR="002C2771" w:rsidRPr="000460FC" w:rsidRDefault="002C2771" w:rsidP="60296F19">
      <w:pPr>
        <w:pStyle w:val="Tytu"/>
        <w:spacing w:after="0" w:line="360" w:lineRule="auto"/>
        <w:jc w:val="center"/>
        <w:rPr>
          <w:rFonts w:ascii="Calibri" w:hAnsi="Calibri" w:cs="Calibri"/>
          <w:b/>
          <w:bCs/>
          <w:color w:val="0070C0"/>
          <w:sz w:val="40"/>
          <w:szCs w:val="40"/>
          <w:lang w:eastAsia="ar-SA"/>
        </w:rPr>
      </w:pPr>
      <w:r w:rsidRPr="22E571AC">
        <w:rPr>
          <w:rFonts w:ascii="Calibri" w:hAnsi="Calibri" w:cs="Calibri"/>
          <w:b/>
          <w:bCs/>
          <w:color w:val="0070C0"/>
          <w:sz w:val="40"/>
          <w:szCs w:val="40"/>
          <w:lang w:eastAsia="ar-SA"/>
        </w:rPr>
        <w:t>Kryteria oceny merytorycznej</w:t>
      </w:r>
    </w:p>
    <w:bookmarkEnd w:id="1"/>
    <w:p w14:paraId="1F9EAFC7" w14:textId="4D83B8BB" w:rsidR="000460FC" w:rsidRDefault="0094058F" w:rsidP="000460FC">
      <w:pPr>
        <w:ind w:right="978"/>
      </w:pPr>
      <w:r w:rsidRPr="00296032">
        <w:rPr>
          <w:rFonts w:ascii="Arial" w:eastAsia="Times New Roman" w:hAnsi="Arial" w:cs="Arial"/>
          <w:noProof/>
          <w:kern w:val="2"/>
          <w:sz w:val="24"/>
          <w:szCs w:val="24"/>
          <w:lang w:eastAsia="pl-PL"/>
        </w:rPr>
        <mc:AlternateContent>
          <mc:Choice Requires="wps">
            <w:drawing>
              <wp:anchor distT="45720" distB="45720" distL="114300" distR="114300" simplePos="0" relativeHeight="251658240" behindDoc="0" locked="0" layoutInCell="1" allowOverlap="1" wp14:anchorId="0F0B4888" wp14:editId="7F8E56B3">
                <wp:simplePos x="0" y="0"/>
                <wp:positionH relativeFrom="page">
                  <wp:posOffset>525780</wp:posOffset>
                </wp:positionH>
                <wp:positionV relativeFrom="paragraph">
                  <wp:posOffset>758190</wp:posOffset>
                </wp:positionV>
                <wp:extent cx="5772150" cy="2606040"/>
                <wp:effectExtent l="0" t="0" r="0" b="3810"/>
                <wp:wrapSquare wrapText="bothSides"/>
                <wp:docPr id="1" name="Pole tekstowe 2" descr="Instytucja  &#10;pośrednicząca: Narodowe Centrum Badań i Rozwoju&#10;Program operacyjny: Inteligentny Rozwój 2014-2020&#10;Priorytet: I  Wsparcie prowadzenia prac B+R przez przedsiębiorstwa Działanie: 1.1  Projekty B+R przedsiębiorstw. Poddziałanie: 1.1.1 Badania przemysłowe i prace rozwojowe realizowane przez przedsiębiorstwa, Data publikacji: 2019 (dla konkursów ogłaszanych po 1 stycznia 2020 r.)  &#10;" title="Kryteria wyboru projektów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606040"/>
                        </a:xfrm>
                        <a:prstGeom prst="rect">
                          <a:avLst/>
                        </a:prstGeom>
                        <a:solidFill>
                          <a:srgbClr val="FFFFFF"/>
                        </a:solidFill>
                        <a:ln w="9525">
                          <a:noFill/>
                          <a:miter lim="800000"/>
                          <a:headEnd/>
                          <a:tailEnd/>
                        </a:ln>
                      </wps:spPr>
                      <wps:txbx>
                        <w:txbxContent>
                          <w:p w14:paraId="078E36D4" w14:textId="0F49143B" w:rsidR="002C2771" w:rsidRPr="000460FC" w:rsidRDefault="002C2771" w:rsidP="000460FC">
                            <w:pPr>
                              <w:widowControl w:val="0"/>
                              <w:pBdr>
                                <w:top w:val="nil"/>
                                <w:left w:val="nil"/>
                                <w:bottom w:val="nil"/>
                                <w:right w:val="nil"/>
                                <w:between w:val="nil"/>
                              </w:pBdr>
                              <w:tabs>
                                <w:tab w:val="left" w:pos="2835"/>
                              </w:tabs>
                              <w:spacing w:after="20" w:line="360" w:lineRule="auto"/>
                              <w:ind w:left="2835" w:hanging="2268"/>
                              <w:rPr>
                                <w:rFonts w:ascii="Calibri" w:eastAsia="Arial" w:hAnsi="Calibri" w:cs="Calibri"/>
                                <w:color w:val="0070C0"/>
                                <w:sz w:val="48"/>
                                <w:szCs w:val="50"/>
                                <w:lang w:val="pl"/>
                              </w:rPr>
                            </w:pPr>
                            <w:r w:rsidRPr="000460FC">
                              <w:rPr>
                                <w:rFonts w:ascii="Calibri" w:eastAsiaTheme="minorEastAsia" w:hAnsi="Calibri" w:cs="Calibri"/>
                                <w:b/>
                                <w:bCs/>
                                <w:color w:val="0070C0"/>
                                <w:kern w:val="2"/>
                                <w:sz w:val="24"/>
                                <w:szCs w:val="24"/>
                              </w:rPr>
                              <w:t>Instytucja</w:t>
                            </w:r>
                            <w:r w:rsidRPr="000460FC">
                              <w:rPr>
                                <w:rFonts w:ascii="Calibri" w:eastAsiaTheme="minorEastAsia" w:hAnsi="Calibri" w:cs="Calibri"/>
                                <w:color w:val="0070C0"/>
                                <w:kern w:val="2"/>
                                <w:sz w:val="24"/>
                                <w:szCs w:val="24"/>
                              </w:rPr>
                              <w:tab/>
                              <w:t>Narodowe Centrum Badań i Rozwoju</w:t>
                            </w:r>
                          </w:p>
                          <w:p w14:paraId="59260B0D" w14:textId="77777777" w:rsidR="00EE47F3" w:rsidRDefault="002C2771" w:rsidP="00EE47F3">
                            <w:pPr>
                              <w:widowControl w:val="0"/>
                              <w:pBdr>
                                <w:top w:val="nil"/>
                                <w:left w:val="nil"/>
                                <w:bottom w:val="nil"/>
                                <w:right w:val="nil"/>
                                <w:between w:val="nil"/>
                              </w:pBdr>
                              <w:tabs>
                                <w:tab w:val="left" w:pos="2835"/>
                              </w:tabs>
                              <w:spacing w:after="20" w:line="360" w:lineRule="auto"/>
                              <w:ind w:left="2832" w:hanging="2265"/>
                              <w:rPr>
                                <w:rFonts w:ascii="Calibri" w:eastAsiaTheme="minorEastAsia" w:hAnsi="Calibri" w:cs="Calibri"/>
                                <w:b/>
                                <w:bCs/>
                                <w:color w:val="0070C0"/>
                                <w:kern w:val="2"/>
                                <w:sz w:val="24"/>
                                <w:szCs w:val="24"/>
                              </w:rPr>
                            </w:pPr>
                            <w:r w:rsidRPr="000460FC">
                              <w:rPr>
                                <w:rFonts w:ascii="Calibri" w:eastAsiaTheme="minorEastAsia" w:hAnsi="Calibri" w:cs="Calibri"/>
                                <w:b/>
                                <w:bCs/>
                                <w:color w:val="0070C0"/>
                                <w:kern w:val="2"/>
                                <w:sz w:val="24"/>
                                <w:szCs w:val="24"/>
                              </w:rPr>
                              <w:t>Program</w:t>
                            </w:r>
                            <w:r w:rsidRPr="000460FC">
                              <w:rPr>
                                <w:rFonts w:ascii="Calibri" w:eastAsiaTheme="minorEastAsia" w:hAnsi="Calibri" w:cs="Calibri"/>
                                <w:color w:val="0070C0"/>
                                <w:kern w:val="2"/>
                                <w:sz w:val="24"/>
                                <w:szCs w:val="24"/>
                              </w:rPr>
                              <w:tab/>
                            </w:r>
                            <w:r w:rsidR="00EE47F3" w:rsidRPr="00EE47F3">
                              <w:rPr>
                                <w:rFonts w:ascii="Calibri" w:eastAsiaTheme="minorEastAsia" w:hAnsi="Calibri" w:cs="Calibri"/>
                                <w:color w:val="0070C0"/>
                                <w:kern w:val="2"/>
                                <w:sz w:val="24"/>
                                <w:szCs w:val="24"/>
                              </w:rPr>
                              <w:t>Strategiczny Program Badań Naukowych i Prac Rozwojowych „Społeczny i gospodarczy rozwój Polski w warunkach globalizujących się rynków” GOSPOSTRATEG</w:t>
                            </w:r>
                            <w:r w:rsidR="00EE47F3" w:rsidRPr="00EE47F3">
                              <w:rPr>
                                <w:rFonts w:ascii="Calibri" w:eastAsiaTheme="minorEastAsia" w:hAnsi="Calibri" w:cs="Calibri"/>
                                <w:b/>
                                <w:bCs/>
                                <w:color w:val="0070C0"/>
                                <w:kern w:val="2"/>
                                <w:sz w:val="24"/>
                                <w:szCs w:val="24"/>
                              </w:rPr>
                              <w:t xml:space="preserve"> </w:t>
                            </w:r>
                          </w:p>
                          <w:p w14:paraId="0F0C91F0" w14:textId="6F4B59C9" w:rsidR="000460FC" w:rsidRDefault="002C2771" w:rsidP="00EE47F3">
                            <w:pPr>
                              <w:widowControl w:val="0"/>
                              <w:pBdr>
                                <w:top w:val="nil"/>
                                <w:left w:val="nil"/>
                                <w:bottom w:val="nil"/>
                                <w:right w:val="nil"/>
                                <w:between w:val="nil"/>
                              </w:pBdr>
                              <w:tabs>
                                <w:tab w:val="left" w:pos="2835"/>
                              </w:tabs>
                              <w:spacing w:after="20" w:line="360" w:lineRule="auto"/>
                              <w:ind w:left="2832" w:hanging="2265"/>
                              <w:rPr>
                                <w:rFonts w:ascii="Calibri" w:eastAsiaTheme="minorEastAsia" w:hAnsi="Calibri" w:cs="Calibri"/>
                                <w:color w:val="0070C0"/>
                                <w:kern w:val="2"/>
                                <w:sz w:val="24"/>
                                <w:szCs w:val="24"/>
                              </w:rPr>
                            </w:pPr>
                            <w:r w:rsidRPr="000460FC">
                              <w:rPr>
                                <w:rFonts w:ascii="Calibri" w:eastAsiaTheme="minorEastAsia" w:hAnsi="Calibri" w:cs="Calibri"/>
                                <w:b/>
                                <w:bCs/>
                                <w:color w:val="0070C0"/>
                                <w:kern w:val="2"/>
                                <w:sz w:val="24"/>
                                <w:szCs w:val="24"/>
                              </w:rPr>
                              <w:t>Konkurs</w:t>
                            </w:r>
                            <w:r w:rsidRPr="000460FC">
                              <w:rPr>
                                <w:rFonts w:ascii="Calibri" w:eastAsiaTheme="minorEastAsia" w:hAnsi="Calibri" w:cs="Calibri"/>
                                <w:color w:val="0070C0"/>
                                <w:kern w:val="2"/>
                                <w:sz w:val="24"/>
                                <w:szCs w:val="24"/>
                              </w:rPr>
                              <w:tab/>
                            </w:r>
                            <w:r w:rsidR="00EE47F3">
                              <w:rPr>
                                <w:rFonts w:ascii="Calibri" w:eastAsiaTheme="minorEastAsia" w:hAnsi="Calibri" w:cs="Calibri"/>
                                <w:color w:val="0070C0"/>
                                <w:kern w:val="2"/>
                                <w:sz w:val="24"/>
                                <w:szCs w:val="24"/>
                              </w:rPr>
                              <w:t>X</w:t>
                            </w:r>
                            <w:r w:rsidR="00F4372D">
                              <w:rPr>
                                <w:rFonts w:ascii="Calibri" w:eastAsiaTheme="minorEastAsia" w:hAnsi="Calibri" w:cs="Calibri"/>
                                <w:color w:val="0070C0"/>
                                <w:kern w:val="2"/>
                                <w:sz w:val="24"/>
                                <w:szCs w:val="24"/>
                              </w:rPr>
                              <w:t>I</w:t>
                            </w:r>
                            <w:r w:rsidR="007C55FD">
                              <w:rPr>
                                <w:rFonts w:ascii="Calibri" w:eastAsiaTheme="minorEastAsia" w:hAnsi="Calibri" w:cs="Calibri"/>
                                <w:color w:val="0070C0"/>
                                <w:kern w:val="2"/>
                                <w:sz w:val="24"/>
                                <w:szCs w:val="24"/>
                              </w:rPr>
                              <w:t>V</w:t>
                            </w:r>
                          </w:p>
                          <w:p w14:paraId="3CDF2382" w14:textId="38C055E0" w:rsidR="008A0642" w:rsidRDefault="004F7345" w:rsidP="00EE47F3">
                            <w:pPr>
                              <w:widowControl w:val="0"/>
                              <w:pBdr>
                                <w:top w:val="nil"/>
                                <w:left w:val="nil"/>
                                <w:bottom w:val="nil"/>
                                <w:right w:val="nil"/>
                                <w:between w:val="nil"/>
                              </w:pBdr>
                              <w:tabs>
                                <w:tab w:val="left" w:pos="2835"/>
                              </w:tabs>
                              <w:spacing w:after="20" w:line="360" w:lineRule="auto"/>
                              <w:ind w:left="2832" w:hanging="2265"/>
                              <w:rPr>
                                <w:rFonts w:ascii="Calibri" w:eastAsiaTheme="minorEastAsia" w:hAnsi="Calibri" w:cs="Calibri"/>
                                <w:b/>
                                <w:bCs/>
                                <w:color w:val="0070C0"/>
                                <w:kern w:val="2"/>
                                <w:sz w:val="24"/>
                                <w:szCs w:val="24"/>
                              </w:rPr>
                            </w:pPr>
                            <w:r>
                              <w:rPr>
                                <w:rFonts w:ascii="Calibri" w:eastAsiaTheme="minorEastAsia" w:hAnsi="Calibri" w:cs="Calibri"/>
                                <w:b/>
                                <w:bCs/>
                                <w:color w:val="0070C0"/>
                                <w:kern w:val="2"/>
                                <w:sz w:val="24"/>
                                <w:szCs w:val="24"/>
                              </w:rPr>
                              <w:t>Ogłoszenie konkursu</w:t>
                            </w:r>
                            <w:r>
                              <w:rPr>
                                <w:rFonts w:ascii="Calibri" w:eastAsiaTheme="minorEastAsia" w:hAnsi="Calibri" w:cs="Calibri"/>
                                <w:b/>
                                <w:bCs/>
                                <w:color w:val="0070C0"/>
                                <w:kern w:val="2"/>
                                <w:sz w:val="24"/>
                                <w:szCs w:val="24"/>
                              </w:rPr>
                              <w:tab/>
                            </w:r>
                            <w:r w:rsidR="007C55FD">
                              <w:rPr>
                                <w:rFonts w:ascii="Calibri" w:eastAsiaTheme="minorEastAsia" w:hAnsi="Calibri" w:cs="Calibri"/>
                                <w:color w:val="0070C0"/>
                                <w:kern w:val="2"/>
                                <w:sz w:val="24"/>
                                <w:szCs w:val="24"/>
                              </w:rPr>
                              <w:t>14 listopada</w:t>
                            </w:r>
                            <w:r w:rsidR="00DC08AF" w:rsidRPr="00517D0E">
                              <w:rPr>
                                <w:rFonts w:ascii="Calibri" w:eastAsiaTheme="minorEastAsia" w:hAnsi="Calibri" w:cs="Calibri"/>
                                <w:color w:val="0070C0"/>
                                <w:kern w:val="2"/>
                                <w:sz w:val="24"/>
                                <w:szCs w:val="24"/>
                              </w:rPr>
                              <w:t xml:space="preserve"> </w:t>
                            </w:r>
                            <w:r w:rsidRPr="00517D0E">
                              <w:rPr>
                                <w:rFonts w:ascii="Calibri" w:eastAsiaTheme="minorEastAsia" w:hAnsi="Calibri" w:cs="Calibri"/>
                                <w:color w:val="0070C0"/>
                                <w:kern w:val="2"/>
                                <w:sz w:val="24"/>
                                <w:szCs w:val="24"/>
                              </w:rPr>
                              <w:t>2025 r.</w:t>
                            </w:r>
                          </w:p>
                          <w:p w14:paraId="3E84994D" w14:textId="2A05B87E" w:rsidR="00402550" w:rsidRDefault="00402550" w:rsidP="00EE47F3">
                            <w:pPr>
                              <w:widowControl w:val="0"/>
                              <w:pBdr>
                                <w:top w:val="nil"/>
                                <w:left w:val="nil"/>
                                <w:bottom w:val="nil"/>
                                <w:right w:val="nil"/>
                                <w:between w:val="nil"/>
                              </w:pBdr>
                              <w:tabs>
                                <w:tab w:val="left" w:pos="2835"/>
                              </w:tabs>
                              <w:spacing w:after="20" w:line="360" w:lineRule="auto"/>
                              <w:ind w:left="2832" w:hanging="2265"/>
                              <w:rPr>
                                <w:rFonts w:ascii="Calibri" w:eastAsiaTheme="minorEastAsia" w:hAnsi="Calibri" w:cs="Calibri"/>
                                <w:color w:val="0070C0"/>
                                <w:kern w:val="2"/>
                                <w:sz w:val="24"/>
                                <w:szCs w:val="24"/>
                              </w:rPr>
                            </w:pPr>
                            <w:r>
                              <w:rPr>
                                <w:rFonts w:ascii="Calibri" w:eastAsiaTheme="minorEastAsia" w:hAnsi="Calibri" w:cs="Calibri"/>
                                <w:b/>
                                <w:bCs/>
                                <w:color w:val="0070C0"/>
                                <w:kern w:val="2"/>
                                <w:sz w:val="24"/>
                                <w:szCs w:val="24"/>
                              </w:rPr>
                              <w:t>Nabór wniosków</w:t>
                            </w:r>
                            <w:r>
                              <w:rPr>
                                <w:rFonts w:ascii="Calibri" w:eastAsiaTheme="minorEastAsia" w:hAnsi="Calibri" w:cs="Calibri"/>
                                <w:b/>
                                <w:bCs/>
                                <w:color w:val="0070C0"/>
                                <w:kern w:val="2"/>
                                <w:sz w:val="24"/>
                                <w:szCs w:val="24"/>
                              </w:rPr>
                              <w:tab/>
                            </w:r>
                            <w:r w:rsidR="007C55FD">
                              <w:rPr>
                                <w:rFonts w:ascii="Calibri" w:eastAsiaTheme="minorEastAsia" w:hAnsi="Calibri" w:cs="Calibri"/>
                                <w:color w:val="0070C0"/>
                                <w:kern w:val="2"/>
                                <w:sz w:val="24"/>
                                <w:szCs w:val="24"/>
                              </w:rPr>
                              <w:t>6 lutego</w:t>
                            </w:r>
                            <w:r w:rsidR="005A48E9" w:rsidRPr="00517D0E">
                              <w:rPr>
                                <w:rFonts w:ascii="Calibri" w:eastAsiaTheme="minorEastAsia" w:hAnsi="Calibri" w:cs="Calibri"/>
                                <w:color w:val="0070C0"/>
                                <w:kern w:val="2"/>
                                <w:sz w:val="24"/>
                                <w:szCs w:val="24"/>
                              </w:rPr>
                              <w:t xml:space="preserve"> – </w:t>
                            </w:r>
                            <w:r w:rsidR="0010724D">
                              <w:rPr>
                                <w:rFonts w:ascii="Calibri" w:eastAsiaTheme="minorEastAsia" w:hAnsi="Calibri" w:cs="Calibri"/>
                                <w:color w:val="0070C0"/>
                                <w:kern w:val="2"/>
                                <w:sz w:val="24"/>
                                <w:szCs w:val="24"/>
                              </w:rPr>
                              <w:t>15 maja</w:t>
                            </w:r>
                            <w:r w:rsidR="005A48E9" w:rsidRPr="00517D0E">
                              <w:rPr>
                                <w:rFonts w:ascii="Calibri" w:eastAsiaTheme="minorEastAsia" w:hAnsi="Calibri" w:cs="Calibri"/>
                                <w:color w:val="0070C0"/>
                                <w:kern w:val="2"/>
                                <w:sz w:val="24"/>
                                <w:szCs w:val="24"/>
                              </w:rPr>
                              <w:t xml:space="preserve"> 2026 do godz. 16:00</w:t>
                            </w:r>
                          </w:p>
                          <w:p w14:paraId="5C228763" w14:textId="1877D9BA" w:rsidR="00EE47F3" w:rsidRPr="000460FC" w:rsidRDefault="00EE47F3" w:rsidP="00EE47F3">
                            <w:pPr>
                              <w:widowControl w:val="0"/>
                              <w:pBdr>
                                <w:top w:val="nil"/>
                                <w:left w:val="nil"/>
                                <w:bottom w:val="nil"/>
                                <w:right w:val="nil"/>
                                <w:between w:val="nil"/>
                              </w:pBdr>
                              <w:tabs>
                                <w:tab w:val="left" w:pos="2835"/>
                              </w:tabs>
                              <w:spacing w:after="20" w:line="360" w:lineRule="auto"/>
                              <w:ind w:left="2832" w:hanging="2265"/>
                              <w:rPr>
                                <w:rFonts w:ascii="Calibri" w:eastAsiaTheme="minorEastAsia" w:hAnsi="Calibri" w:cs="Calibri"/>
                                <w:color w:val="0070C0"/>
                                <w:kern w:val="2"/>
                                <w:sz w:val="24"/>
                                <w:szCs w:val="24"/>
                              </w:rPr>
                            </w:pPr>
                            <w:r>
                              <w:rPr>
                                <w:rFonts w:ascii="Calibri" w:eastAsiaTheme="minorEastAsia" w:hAnsi="Calibri" w:cs="Calibri"/>
                                <w:b/>
                                <w:bCs/>
                                <w:color w:val="0070C0"/>
                                <w:kern w:val="2"/>
                                <w:sz w:val="24"/>
                                <w:szCs w:val="24"/>
                              </w:rPr>
                              <w:t>Zakres</w:t>
                            </w:r>
                            <w:r w:rsidRPr="00EE47F3">
                              <w:rPr>
                                <w:rFonts w:ascii="Calibri" w:eastAsiaTheme="minorEastAsia" w:hAnsi="Calibri" w:cs="Calibri"/>
                                <w:color w:val="0070C0"/>
                                <w:kern w:val="2"/>
                                <w:sz w:val="24"/>
                                <w:szCs w:val="24"/>
                              </w:rPr>
                              <w:tab/>
                              <w:t>Projekty „zamawiane”</w:t>
                            </w:r>
                          </w:p>
                          <w:p w14:paraId="31C7A057" w14:textId="261415A3" w:rsidR="002C2771" w:rsidRDefault="002C2771" w:rsidP="000460FC">
                            <w:pPr>
                              <w:widowControl w:val="0"/>
                              <w:pBdr>
                                <w:top w:val="nil"/>
                                <w:left w:val="nil"/>
                                <w:bottom w:val="nil"/>
                                <w:right w:val="nil"/>
                                <w:between w:val="nil"/>
                              </w:pBdr>
                              <w:tabs>
                                <w:tab w:val="left" w:pos="2835"/>
                              </w:tabs>
                              <w:spacing w:after="20" w:line="360" w:lineRule="auto"/>
                              <w:ind w:firstLine="567"/>
                              <w:rPr>
                                <w:rFonts w:ascii="Calibri" w:eastAsiaTheme="minorEastAsia" w:hAnsi="Calibri" w:cs="Calibri"/>
                                <w:color w:val="0070C0"/>
                                <w:kern w:val="2"/>
                                <w:sz w:val="24"/>
                                <w:szCs w:val="24"/>
                              </w:rPr>
                            </w:pPr>
                            <w:r w:rsidRPr="000460FC">
                              <w:rPr>
                                <w:rFonts w:ascii="Calibri" w:eastAsiaTheme="minorEastAsia" w:hAnsi="Calibri" w:cs="Calibri"/>
                                <w:b/>
                                <w:bCs/>
                                <w:color w:val="0070C0"/>
                                <w:kern w:val="2"/>
                                <w:sz w:val="24"/>
                                <w:szCs w:val="24"/>
                              </w:rPr>
                              <w:t xml:space="preserve">Wersja </w:t>
                            </w:r>
                            <w:r w:rsidRPr="000460FC">
                              <w:rPr>
                                <w:rFonts w:ascii="Calibri" w:eastAsiaTheme="minorEastAsia" w:hAnsi="Calibri" w:cs="Calibri"/>
                                <w:color w:val="0070C0"/>
                                <w:kern w:val="2"/>
                                <w:sz w:val="24"/>
                                <w:szCs w:val="24"/>
                              </w:rPr>
                              <w:tab/>
                            </w:r>
                            <w:r w:rsidR="002A2F46">
                              <w:rPr>
                                <w:rFonts w:ascii="Calibri" w:eastAsiaTheme="minorEastAsia" w:hAnsi="Calibri" w:cs="Calibri"/>
                                <w:color w:val="0070C0"/>
                                <w:kern w:val="2"/>
                                <w:sz w:val="24"/>
                                <w:szCs w:val="24"/>
                              </w:rPr>
                              <w:t>nr</w:t>
                            </w:r>
                            <w:r w:rsidR="00DC08AF">
                              <w:rPr>
                                <w:rFonts w:ascii="Calibri" w:eastAsiaTheme="minorEastAsia" w:hAnsi="Calibri" w:cs="Calibri"/>
                                <w:color w:val="0070C0"/>
                                <w:kern w:val="2"/>
                                <w:sz w:val="24"/>
                                <w:szCs w:val="24"/>
                              </w:rPr>
                              <w:t xml:space="preserve"> </w:t>
                            </w:r>
                            <w:r w:rsidR="0010724D">
                              <w:rPr>
                                <w:rFonts w:ascii="Calibri" w:eastAsiaTheme="minorEastAsia" w:hAnsi="Calibri" w:cs="Calibri"/>
                                <w:color w:val="0070C0"/>
                                <w:kern w:val="2"/>
                                <w:sz w:val="24"/>
                                <w:szCs w:val="24"/>
                              </w:rPr>
                              <w:t>2</w:t>
                            </w:r>
                          </w:p>
                          <w:p w14:paraId="27E44BD1" w14:textId="77777777" w:rsidR="00DC6E61" w:rsidRPr="000460FC" w:rsidRDefault="00DC6E61" w:rsidP="000460FC">
                            <w:pPr>
                              <w:widowControl w:val="0"/>
                              <w:pBdr>
                                <w:top w:val="nil"/>
                                <w:left w:val="nil"/>
                                <w:bottom w:val="nil"/>
                                <w:right w:val="nil"/>
                                <w:between w:val="nil"/>
                              </w:pBdr>
                              <w:tabs>
                                <w:tab w:val="left" w:pos="2835"/>
                              </w:tabs>
                              <w:spacing w:after="20" w:line="360" w:lineRule="auto"/>
                              <w:ind w:firstLine="567"/>
                              <w:rPr>
                                <w:rFonts w:ascii="Calibri" w:eastAsiaTheme="minorEastAsia" w:hAnsi="Calibri" w:cs="Calibri"/>
                                <w:color w:val="0070C0"/>
                                <w:kern w:val="2"/>
                                <w:sz w:val="24"/>
                                <w:szCs w:val="24"/>
                              </w:rPr>
                            </w:pPr>
                          </w:p>
                          <w:p w14:paraId="05C461F7" w14:textId="1BE8DC7A" w:rsidR="00296032" w:rsidRDefault="00296032" w:rsidP="002C2771">
                            <w:pPr>
                              <w:pStyle w:val="Tytu"/>
                              <w:ind w:firstLine="1560"/>
                              <w:rPr>
                                <w:b/>
                                <w:color w:val="005FFF"/>
                                <w:sz w:val="24"/>
                                <w:szCs w:val="24"/>
                              </w:rPr>
                            </w:pPr>
                          </w:p>
                          <w:p w14:paraId="4F5EEB3E" w14:textId="077388D6" w:rsidR="002C2771" w:rsidRDefault="002C2771" w:rsidP="002C2771"/>
                          <w:p w14:paraId="76552F03" w14:textId="38D9A9BF" w:rsidR="002C2771" w:rsidRDefault="002C2771" w:rsidP="002C2771"/>
                          <w:p w14:paraId="1151CE7E" w14:textId="4F981827" w:rsidR="000460FC" w:rsidRDefault="000460FC" w:rsidP="002C2771"/>
                          <w:p w14:paraId="18E36690" w14:textId="66E26658" w:rsidR="000460FC" w:rsidRDefault="000460FC" w:rsidP="002C2771"/>
                          <w:p w14:paraId="167D3B7A" w14:textId="5D5F744F" w:rsidR="000460FC" w:rsidRDefault="000460FC" w:rsidP="002C2771"/>
                          <w:p w14:paraId="31FDF55C" w14:textId="77777777" w:rsidR="000460FC" w:rsidRDefault="000460FC" w:rsidP="002C2771"/>
                          <w:p w14:paraId="4C79535E" w14:textId="6580224D" w:rsidR="002C2771" w:rsidRDefault="002C2771" w:rsidP="002C2771"/>
                          <w:p w14:paraId="7FB0C60D" w14:textId="77777777" w:rsidR="002C2771" w:rsidRPr="002C2771" w:rsidRDefault="002C2771" w:rsidP="002C27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B4888" id="_x0000_t202" coordsize="21600,21600" o:spt="202" path="m,l,21600r21600,l21600,xe">
                <v:stroke joinstyle="miter"/>
                <v:path gradientshapeok="t" o:connecttype="rect"/>
              </v:shapetype>
              <v:shape id="Pole tekstowe 2" o:spid="_x0000_s1026" type="#_x0000_t202" alt="Tytuł: Kryteria wyboru projektów  — opis: Instytucja  &#10;pośrednicząca: Narodowe Centrum Badań i Rozwoju&#10;Program operacyjny: Inteligentny Rozwój 2014-2020&#10;Priorytet: I  Wsparcie prowadzenia prac B+R przez przedsiębiorstwa Działanie: 1.1  Projekty B+R przedsiębiorstw. Poddziałanie: 1.1.1 Badania przemysłowe i prace rozwojowe realizowane przez przedsiębiorstwa, Data publikacji: 2019 (dla konkursów ogłaszanych po 1 stycznia 2020 r.)  &#10;" style="position:absolute;margin-left:41.4pt;margin-top:59.7pt;width:454.5pt;height:205.2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e8DQIAAPc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" stroked="f">
                <v:textbox>
                  <w:txbxContent>
                    <w:p w14:paraId="078E36D4" w14:textId="0F49143B" w:rsidR="002C2771" w:rsidRPr="000460FC" w:rsidRDefault="002C2771" w:rsidP="000460FC">
                      <w:pPr>
                        <w:widowControl w:val="0"/>
                        <w:pBdr>
                          <w:top w:val="nil"/>
                          <w:left w:val="nil"/>
                          <w:bottom w:val="nil"/>
                          <w:right w:val="nil"/>
                          <w:between w:val="nil"/>
                        </w:pBdr>
                        <w:tabs>
                          <w:tab w:val="left" w:pos="2835"/>
                        </w:tabs>
                        <w:spacing w:after="20" w:line="360" w:lineRule="auto"/>
                        <w:ind w:left="2835" w:hanging="2268"/>
                        <w:rPr>
                          <w:rFonts w:ascii="Calibri" w:eastAsia="Arial" w:hAnsi="Calibri" w:cs="Calibri"/>
                          <w:color w:val="0070C0"/>
                          <w:sz w:val="48"/>
                          <w:szCs w:val="50"/>
                          <w:lang w:val="pl"/>
                        </w:rPr>
                      </w:pPr>
                      <w:r w:rsidRPr="000460FC">
                        <w:rPr>
                          <w:rFonts w:ascii="Calibri" w:eastAsiaTheme="minorEastAsia" w:hAnsi="Calibri" w:cs="Calibri"/>
                          <w:b/>
                          <w:bCs/>
                          <w:color w:val="0070C0"/>
                          <w:kern w:val="2"/>
                          <w:sz w:val="24"/>
                          <w:szCs w:val="24"/>
                        </w:rPr>
                        <w:t>Instytucja</w:t>
                      </w:r>
                      <w:r w:rsidRPr="000460FC">
                        <w:rPr>
                          <w:rFonts w:ascii="Calibri" w:eastAsiaTheme="minorEastAsia" w:hAnsi="Calibri" w:cs="Calibri"/>
                          <w:color w:val="0070C0"/>
                          <w:kern w:val="2"/>
                          <w:sz w:val="24"/>
                          <w:szCs w:val="24"/>
                        </w:rPr>
                        <w:tab/>
                        <w:t>Narodowe Centrum Badań i Rozwoju</w:t>
                      </w:r>
                    </w:p>
                    <w:p w14:paraId="59260B0D" w14:textId="77777777" w:rsidR="00EE47F3" w:rsidRDefault="002C2771" w:rsidP="00EE47F3">
                      <w:pPr>
                        <w:widowControl w:val="0"/>
                        <w:pBdr>
                          <w:top w:val="nil"/>
                          <w:left w:val="nil"/>
                          <w:bottom w:val="nil"/>
                          <w:right w:val="nil"/>
                          <w:between w:val="nil"/>
                        </w:pBdr>
                        <w:tabs>
                          <w:tab w:val="left" w:pos="2835"/>
                        </w:tabs>
                        <w:spacing w:after="20" w:line="360" w:lineRule="auto"/>
                        <w:ind w:left="2832" w:hanging="2265"/>
                        <w:rPr>
                          <w:rFonts w:ascii="Calibri" w:eastAsiaTheme="minorEastAsia" w:hAnsi="Calibri" w:cs="Calibri"/>
                          <w:b/>
                          <w:bCs/>
                          <w:color w:val="0070C0"/>
                          <w:kern w:val="2"/>
                          <w:sz w:val="24"/>
                          <w:szCs w:val="24"/>
                        </w:rPr>
                      </w:pPr>
                      <w:r w:rsidRPr="000460FC">
                        <w:rPr>
                          <w:rFonts w:ascii="Calibri" w:eastAsiaTheme="minorEastAsia" w:hAnsi="Calibri" w:cs="Calibri"/>
                          <w:b/>
                          <w:bCs/>
                          <w:color w:val="0070C0"/>
                          <w:kern w:val="2"/>
                          <w:sz w:val="24"/>
                          <w:szCs w:val="24"/>
                        </w:rPr>
                        <w:t>Program</w:t>
                      </w:r>
                      <w:r w:rsidRPr="000460FC">
                        <w:rPr>
                          <w:rFonts w:ascii="Calibri" w:eastAsiaTheme="minorEastAsia" w:hAnsi="Calibri" w:cs="Calibri"/>
                          <w:color w:val="0070C0"/>
                          <w:kern w:val="2"/>
                          <w:sz w:val="24"/>
                          <w:szCs w:val="24"/>
                        </w:rPr>
                        <w:tab/>
                      </w:r>
                      <w:r w:rsidR="00EE47F3" w:rsidRPr="00EE47F3">
                        <w:rPr>
                          <w:rFonts w:ascii="Calibri" w:eastAsiaTheme="minorEastAsia" w:hAnsi="Calibri" w:cs="Calibri"/>
                          <w:color w:val="0070C0"/>
                          <w:kern w:val="2"/>
                          <w:sz w:val="24"/>
                          <w:szCs w:val="24"/>
                        </w:rPr>
                        <w:t>Strategiczny Program Badań Naukowych i Prac Rozwojowych „Społeczny i gospodarczy rozwój Polski w warunkach globalizujących się rynków” GOSPOSTRATEG</w:t>
                      </w:r>
                      <w:r w:rsidR="00EE47F3" w:rsidRPr="00EE47F3">
                        <w:rPr>
                          <w:rFonts w:ascii="Calibri" w:eastAsiaTheme="minorEastAsia" w:hAnsi="Calibri" w:cs="Calibri"/>
                          <w:b/>
                          <w:bCs/>
                          <w:color w:val="0070C0"/>
                          <w:kern w:val="2"/>
                          <w:sz w:val="24"/>
                          <w:szCs w:val="24"/>
                        </w:rPr>
                        <w:t xml:space="preserve"> </w:t>
                      </w:r>
                    </w:p>
                    <w:p w14:paraId="0F0C91F0" w14:textId="6F4B59C9" w:rsidR="000460FC" w:rsidRDefault="002C2771" w:rsidP="00EE47F3">
                      <w:pPr>
                        <w:widowControl w:val="0"/>
                        <w:pBdr>
                          <w:top w:val="nil"/>
                          <w:left w:val="nil"/>
                          <w:bottom w:val="nil"/>
                          <w:right w:val="nil"/>
                          <w:between w:val="nil"/>
                        </w:pBdr>
                        <w:tabs>
                          <w:tab w:val="left" w:pos="2835"/>
                        </w:tabs>
                        <w:spacing w:after="20" w:line="360" w:lineRule="auto"/>
                        <w:ind w:left="2832" w:hanging="2265"/>
                        <w:rPr>
                          <w:rFonts w:ascii="Calibri" w:eastAsiaTheme="minorEastAsia" w:hAnsi="Calibri" w:cs="Calibri"/>
                          <w:color w:val="0070C0"/>
                          <w:kern w:val="2"/>
                          <w:sz w:val="24"/>
                          <w:szCs w:val="24"/>
                        </w:rPr>
                      </w:pPr>
                      <w:r w:rsidRPr="000460FC">
                        <w:rPr>
                          <w:rFonts w:ascii="Calibri" w:eastAsiaTheme="minorEastAsia" w:hAnsi="Calibri" w:cs="Calibri"/>
                          <w:b/>
                          <w:bCs/>
                          <w:color w:val="0070C0"/>
                          <w:kern w:val="2"/>
                          <w:sz w:val="24"/>
                          <w:szCs w:val="24"/>
                        </w:rPr>
                        <w:t>Konkurs</w:t>
                      </w:r>
                      <w:r w:rsidRPr="000460FC">
                        <w:rPr>
                          <w:rFonts w:ascii="Calibri" w:eastAsiaTheme="minorEastAsia" w:hAnsi="Calibri" w:cs="Calibri"/>
                          <w:color w:val="0070C0"/>
                          <w:kern w:val="2"/>
                          <w:sz w:val="24"/>
                          <w:szCs w:val="24"/>
                        </w:rPr>
                        <w:tab/>
                      </w:r>
                      <w:r w:rsidR="00EE47F3">
                        <w:rPr>
                          <w:rFonts w:ascii="Calibri" w:eastAsiaTheme="minorEastAsia" w:hAnsi="Calibri" w:cs="Calibri"/>
                          <w:color w:val="0070C0"/>
                          <w:kern w:val="2"/>
                          <w:sz w:val="24"/>
                          <w:szCs w:val="24"/>
                        </w:rPr>
                        <w:t>X</w:t>
                      </w:r>
                      <w:r w:rsidR="00F4372D">
                        <w:rPr>
                          <w:rFonts w:ascii="Calibri" w:eastAsiaTheme="minorEastAsia" w:hAnsi="Calibri" w:cs="Calibri"/>
                          <w:color w:val="0070C0"/>
                          <w:kern w:val="2"/>
                          <w:sz w:val="24"/>
                          <w:szCs w:val="24"/>
                        </w:rPr>
                        <w:t>I</w:t>
                      </w:r>
                      <w:r w:rsidR="007C55FD">
                        <w:rPr>
                          <w:rFonts w:ascii="Calibri" w:eastAsiaTheme="minorEastAsia" w:hAnsi="Calibri" w:cs="Calibri"/>
                          <w:color w:val="0070C0"/>
                          <w:kern w:val="2"/>
                          <w:sz w:val="24"/>
                          <w:szCs w:val="24"/>
                        </w:rPr>
                        <w:t>V</w:t>
                      </w:r>
                    </w:p>
                    <w:p w14:paraId="3CDF2382" w14:textId="38C055E0" w:rsidR="008A0642" w:rsidRDefault="004F7345" w:rsidP="00EE47F3">
                      <w:pPr>
                        <w:widowControl w:val="0"/>
                        <w:pBdr>
                          <w:top w:val="nil"/>
                          <w:left w:val="nil"/>
                          <w:bottom w:val="nil"/>
                          <w:right w:val="nil"/>
                          <w:between w:val="nil"/>
                        </w:pBdr>
                        <w:tabs>
                          <w:tab w:val="left" w:pos="2835"/>
                        </w:tabs>
                        <w:spacing w:after="20" w:line="360" w:lineRule="auto"/>
                        <w:ind w:left="2832" w:hanging="2265"/>
                        <w:rPr>
                          <w:rFonts w:ascii="Calibri" w:eastAsiaTheme="minorEastAsia" w:hAnsi="Calibri" w:cs="Calibri"/>
                          <w:b/>
                          <w:bCs/>
                          <w:color w:val="0070C0"/>
                          <w:kern w:val="2"/>
                          <w:sz w:val="24"/>
                          <w:szCs w:val="24"/>
                        </w:rPr>
                      </w:pPr>
                      <w:r>
                        <w:rPr>
                          <w:rFonts w:ascii="Calibri" w:eastAsiaTheme="minorEastAsia" w:hAnsi="Calibri" w:cs="Calibri"/>
                          <w:b/>
                          <w:bCs/>
                          <w:color w:val="0070C0"/>
                          <w:kern w:val="2"/>
                          <w:sz w:val="24"/>
                          <w:szCs w:val="24"/>
                        </w:rPr>
                        <w:t>Ogłoszenie konkursu</w:t>
                      </w:r>
                      <w:r>
                        <w:rPr>
                          <w:rFonts w:ascii="Calibri" w:eastAsiaTheme="minorEastAsia" w:hAnsi="Calibri" w:cs="Calibri"/>
                          <w:b/>
                          <w:bCs/>
                          <w:color w:val="0070C0"/>
                          <w:kern w:val="2"/>
                          <w:sz w:val="24"/>
                          <w:szCs w:val="24"/>
                        </w:rPr>
                        <w:tab/>
                      </w:r>
                      <w:r w:rsidR="007C55FD">
                        <w:rPr>
                          <w:rFonts w:ascii="Calibri" w:eastAsiaTheme="minorEastAsia" w:hAnsi="Calibri" w:cs="Calibri"/>
                          <w:color w:val="0070C0"/>
                          <w:kern w:val="2"/>
                          <w:sz w:val="24"/>
                          <w:szCs w:val="24"/>
                        </w:rPr>
                        <w:t>14 listopada</w:t>
                      </w:r>
                      <w:r w:rsidR="00DC08AF" w:rsidRPr="00517D0E">
                        <w:rPr>
                          <w:rFonts w:ascii="Calibri" w:eastAsiaTheme="minorEastAsia" w:hAnsi="Calibri" w:cs="Calibri"/>
                          <w:color w:val="0070C0"/>
                          <w:kern w:val="2"/>
                          <w:sz w:val="24"/>
                          <w:szCs w:val="24"/>
                        </w:rPr>
                        <w:t xml:space="preserve"> </w:t>
                      </w:r>
                      <w:r w:rsidRPr="00517D0E">
                        <w:rPr>
                          <w:rFonts w:ascii="Calibri" w:eastAsiaTheme="minorEastAsia" w:hAnsi="Calibri" w:cs="Calibri"/>
                          <w:color w:val="0070C0"/>
                          <w:kern w:val="2"/>
                          <w:sz w:val="24"/>
                          <w:szCs w:val="24"/>
                        </w:rPr>
                        <w:t>2025 r.</w:t>
                      </w:r>
                    </w:p>
                    <w:p w14:paraId="3E84994D" w14:textId="2A05B87E" w:rsidR="00402550" w:rsidRDefault="00402550" w:rsidP="00EE47F3">
                      <w:pPr>
                        <w:widowControl w:val="0"/>
                        <w:pBdr>
                          <w:top w:val="nil"/>
                          <w:left w:val="nil"/>
                          <w:bottom w:val="nil"/>
                          <w:right w:val="nil"/>
                          <w:between w:val="nil"/>
                        </w:pBdr>
                        <w:tabs>
                          <w:tab w:val="left" w:pos="2835"/>
                        </w:tabs>
                        <w:spacing w:after="20" w:line="360" w:lineRule="auto"/>
                        <w:ind w:left="2832" w:hanging="2265"/>
                        <w:rPr>
                          <w:rFonts w:ascii="Calibri" w:eastAsiaTheme="minorEastAsia" w:hAnsi="Calibri" w:cs="Calibri"/>
                          <w:color w:val="0070C0"/>
                          <w:kern w:val="2"/>
                          <w:sz w:val="24"/>
                          <w:szCs w:val="24"/>
                        </w:rPr>
                      </w:pPr>
                      <w:r>
                        <w:rPr>
                          <w:rFonts w:ascii="Calibri" w:eastAsiaTheme="minorEastAsia" w:hAnsi="Calibri" w:cs="Calibri"/>
                          <w:b/>
                          <w:bCs/>
                          <w:color w:val="0070C0"/>
                          <w:kern w:val="2"/>
                          <w:sz w:val="24"/>
                          <w:szCs w:val="24"/>
                        </w:rPr>
                        <w:t>Nabór wniosków</w:t>
                      </w:r>
                      <w:r>
                        <w:rPr>
                          <w:rFonts w:ascii="Calibri" w:eastAsiaTheme="minorEastAsia" w:hAnsi="Calibri" w:cs="Calibri"/>
                          <w:b/>
                          <w:bCs/>
                          <w:color w:val="0070C0"/>
                          <w:kern w:val="2"/>
                          <w:sz w:val="24"/>
                          <w:szCs w:val="24"/>
                        </w:rPr>
                        <w:tab/>
                      </w:r>
                      <w:r w:rsidR="007C55FD">
                        <w:rPr>
                          <w:rFonts w:ascii="Calibri" w:eastAsiaTheme="minorEastAsia" w:hAnsi="Calibri" w:cs="Calibri"/>
                          <w:color w:val="0070C0"/>
                          <w:kern w:val="2"/>
                          <w:sz w:val="24"/>
                          <w:szCs w:val="24"/>
                        </w:rPr>
                        <w:t>6 lutego</w:t>
                      </w:r>
                      <w:r w:rsidR="005A48E9" w:rsidRPr="00517D0E">
                        <w:rPr>
                          <w:rFonts w:ascii="Calibri" w:eastAsiaTheme="minorEastAsia" w:hAnsi="Calibri" w:cs="Calibri"/>
                          <w:color w:val="0070C0"/>
                          <w:kern w:val="2"/>
                          <w:sz w:val="24"/>
                          <w:szCs w:val="24"/>
                        </w:rPr>
                        <w:t xml:space="preserve"> – </w:t>
                      </w:r>
                      <w:r w:rsidR="0010724D">
                        <w:rPr>
                          <w:rFonts w:ascii="Calibri" w:eastAsiaTheme="minorEastAsia" w:hAnsi="Calibri" w:cs="Calibri"/>
                          <w:color w:val="0070C0"/>
                          <w:kern w:val="2"/>
                          <w:sz w:val="24"/>
                          <w:szCs w:val="24"/>
                        </w:rPr>
                        <w:t>15 maja</w:t>
                      </w:r>
                      <w:r w:rsidR="005A48E9" w:rsidRPr="00517D0E">
                        <w:rPr>
                          <w:rFonts w:ascii="Calibri" w:eastAsiaTheme="minorEastAsia" w:hAnsi="Calibri" w:cs="Calibri"/>
                          <w:color w:val="0070C0"/>
                          <w:kern w:val="2"/>
                          <w:sz w:val="24"/>
                          <w:szCs w:val="24"/>
                        </w:rPr>
                        <w:t xml:space="preserve"> 2026 do godz. 16:00</w:t>
                      </w:r>
                    </w:p>
                    <w:p w14:paraId="5C228763" w14:textId="1877D9BA" w:rsidR="00EE47F3" w:rsidRPr="000460FC" w:rsidRDefault="00EE47F3" w:rsidP="00EE47F3">
                      <w:pPr>
                        <w:widowControl w:val="0"/>
                        <w:pBdr>
                          <w:top w:val="nil"/>
                          <w:left w:val="nil"/>
                          <w:bottom w:val="nil"/>
                          <w:right w:val="nil"/>
                          <w:between w:val="nil"/>
                        </w:pBdr>
                        <w:tabs>
                          <w:tab w:val="left" w:pos="2835"/>
                        </w:tabs>
                        <w:spacing w:after="20" w:line="360" w:lineRule="auto"/>
                        <w:ind w:left="2832" w:hanging="2265"/>
                        <w:rPr>
                          <w:rFonts w:ascii="Calibri" w:eastAsiaTheme="minorEastAsia" w:hAnsi="Calibri" w:cs="Calibri"/>
                          <w:color w:val="0070C0"/>
                          <w:kern w:val="2"/>
                          <w:sz w:val="24"/>
                          <w:szCs w:val="24"/>
                        </w:rPr>
                      </w:pPr>
                      <w:r>
                        <w:rPr>
                          <w:rFonts w:ascii="Calibri" w:eastAsiaTheme="minorEastAsia" w:hAnsi="Calibri" w:cs="Calibri"/>
                          <w:b/>
                          <w:bCs/>
                          <w:color w:val="0070C0"/>
                          <w:kern w:val="2"/>
                          <w:sz w:val="24"/>
                          <w:szCs w:val="24"/>
                        </w:rPr>
                        <w:t>Zakres</w:t>
                      </w:r>
                      <w:r w:rsidRPr="00EE47F3">
                        <w:rPr>
                          <w:rFonts w:ascii="Calibri" w:eastAsiaTheme="minorEastAsia" w:hAnsi="Calibri" w:cs="Calibri"/>
                          <w:color w:val="0070C0"/>
                          <w:kern w:val="2"/>
                          <w:sz w:val="24"/>
                          <w:szCs w:val="24"/>
                        </w:rPr>
                        <w:tab/>
                        <w:t>Projekty „zamawiane”</w:t>
                      </w:r>
                    </w:p>
                    <w:p w14:paraId="31C7A057" w14:textId="261415A3" w:rsidR="002C2771" w:rsidRDefault="002C2771" w:rsidP="000460FC">
                      <w:pPr>
                        <w:widowControl w:val="0"/>
                        <w:pBdr>
                          <w:top w:val="nil"/>
                          <w:left w:val="nil"/>
                          <w:bottom w:val="nil"/>
                          <w:right w:val="nil"/>
                          <w:between w:val="nil"/>
                        </w:pBdr>
                        <w:tabs>
                          <w:tab w:val="left" w:pos="2835"/>
                        </w:tabs>
                        <w:spacing w:after="20" w:line="360" w:lineRule="auto"/>
                        <w:ind w:firstLine="567"/>
                        <w:rPr>
                          <w:rFonts w:ascii="Calibri" w:eastAsiaTheme="minorEastAsia" w:hAnsi="Calibri" w:cs="Calibri"/>
                          <w:color w:val="0070C0"/>
                          <w:kern w:val="2"/>
                          <w:sz w:val="24"/>
                          <w:szCs w:val="24"/>
                        </w:rPr>
                      </w:pPr>
                      <w:r w:rsidRPr="000460FC">
                        <w:rPr>
                          <w:rFonts w:ascii="Calibri" w:eastAsiaTheme="minorEastAsia" w:hAnsi="Calibri" w:cs="Calibri"/>
                          <w:b/>
                          <w:bCs/>
                          <w:color w:val="0070C0"/>
                          <w:kern w:val="2"/>
                          <w:sz w:val="24"/>
                          <w:szCs w:val="24"/>
                        </w:rPr>
                        <w:t xml:space="preserve">Wersja </w:t>
                      </w:r>
                      <w:r w:rsidRPr="000460FC">
                        <w:rPr>
                          <w:rFonts w:ascii="Calibri" w:eastAsiaTheme="minorEastAsia" w:hAnsi="Calibri" w:cs="Calibri"/>
                          <w:color w:val="0070C0"/>
                          <w:kern w:val="2"/>
                          <w:sz w:val="24"/>
                          <w:szCs w:val="24"/>
                        </w:rPr>
                        <w:tab/>
                      </w:r>
                      <w:r w:rsidR="002A2F46">
                        <w:rPr>
                          <w:rFonts w:ascii="Calibri" w:eastAsiaTheme="minorEastAsia" w:hAnsi="Calibri" w:cs="Calibri"/>
                          <w:color w:val="0070C0"/>
                          <w:kern w:val="2"/>
                          <w:sz w:val="24"/>
                          <w:szCs w:val="24"/>
                        </w:rPr>
                        <w:t>nr</w:t>
                      </w:r>
                      <w:r w:rsidR="00DC08AF">
                        <w:rPr>
                          <w:rFonts w:ascii="Calibri" w:eastAsiaTheme="minorEastAsia" w:hAnsi="Calibri" w:cs="Calibri"/>
                          <w:color w:val="0070C0"/>
                          <w:kern w:val="2"/>
                          <w:sz w:val="24"/>
                          <w:szCs w:val="24"/>
                        </w:rPr>
                        <w:t xml:space="preserve"> </w:t>
                      </w:r>
                      <w:r w:rsidR="0010724D">
                        <w:rPr>
                          <w:rFonts w:ascii="Calibri" w:eastAsiaTheme="minorEastAsia" w:hAnsi="Calibri" w:cs="Calibri"/>
                          <w:color w:val="0070C0"/>
                          <w:kern w:val="2"/>
                          <w:sz w:val="24"/>
                          <w:szCs w:val="24"/>
                        </w:rPr>
                        <w:t>2</w:t>
                      </w:r>
                    </w:p>
                    <w:p w14:paraId="27E44BD1" w14:textId="77777777" w:rsidR="00DC6E61" w:rsidRPr="000460FC" w:rsidRDefault="00DC6E61" w:rsidP="000460FC">
                      <w:pPr>
                        <w:widowControl w:val="0"/>
                        <w:pBdr>
                          <w:top w:val="nil"/>
                          <w:left w:val="nil"/>
                          <w:bottom w:val="nil"/>
                          <w:right w:val="nil"/>
                          <w:between w:val="nil"/>
                        </w:pBdr>
                        <w:tabs>
                          <w:tab w:val="left" w:pos="2835"/>
                        </w:tabs>
                        <w:spacing w:after="20" w:line="360" w:lineRule="auto"/>
                        <w:ind w:firstLine="567"/>
                        <w:rPr>
                          <w:rFonts w:ascii="Calibri" w:eastAsiaTheme="minorEastAsia" w:hAnsi="Calibri" w:cs="Calibri"/>
                          <w:color w:val="0070C0"/>
                          <w:kern w:val="2"/>
                          <w:sz w:val="24"/>
                          <w:szCs w:val="24"/>
                        </w:rPr>
                      </w:pPr>
                    </w:p>
                    <w:p w14:paraId="05C461F7" w14:textId="1BE8DC7A" w:rsidR="00296032" w:rsidRDefault="00296032" w:rsidP="002C2771">
                      <w:pPr>
                        <w:pStyle w:val="Tytu"/>
                        <w:ind w:firstLine="1560"/>
                        <w:rPr>
                          <w:b/>
                          <w:color w:val="005FFF"/>
                          <w:sz w:val="24"/>
                          <w:szCs w:val="24"/>
                        </w:rPr>
                      </w:pPr>
                    </w:p>
                    <w:p w14:paraId="4F5EEB3E" w14:textId="077388D6" w:rsidR="002C2771" w:rsidRDefault="002C2771" w:rsidP="002C2771"/>
                    <w:p w14:paraId="76552F03" w14:textId="38D9A9BF" w:rsidR="002C2771" w:rsidRDefault="002C2771" w:rsidP="002C2771"/>
                    <w:p w14:paraId="1151CE7E" w14:textId="4F981827" w:rsidR="000460FC" w:rsidRDefault="000460FC" w:rsidP="002C2771"/>
                    <w:p w14:paraId="18E36690" w14:textId="66E26658" w:rsidR="000460FC" w:rsidRDefault="000460FC" w:rsidP="002C2771"/>
                    <w:p w14:paraId="167D3B7A" w14:textId="5D5F744F" w:rsidR="000460FC" w:rsidRDefault="000460FC" w:rsidP="002C2771"/>
                    <w:p w14:paraId="31FDF55C" w14:textId="77777777" w:rsidR="000460FC" w:rsidRDefault="000460FC" w:rsidP="002C2771"/>
                    <w:p w14:paraId="4C79535E" w14:textId="6580224D" w:rsidR="002C2771" w:rsidRDefault="002C2771" w:rsidP="002C2771"/>
                    <w:p w14:paraId="7FB0C60D" w14:textId="77777777" w:rsidR="002C2771" w:rsidRPr="002C2771" w:rsidRDefault="002C2771" w:rsidP="002C2771"/>
                  </w:txbxContent>
                </v:textbox>
                <w10:wrap type="square" anchorx="page"/>
              </v:shape>
            </w:pict>
          </mc:Fallback>
        </mc:AlternateContent>
      </w:r>
      <w:r w:rsidR="000460FC" w:rsidRPr="002C2771">
        <w:rPr>
          <w:rFonts w:asciiTheme="minorHAnsi" w:eastAsiaTheme="minorEastAsia" w:hAnsiTheme="minorHAnsi" w:cstheme="minorHAnsi"/>
          <w:noProof/>
          <w:color w:val="FFFFFF" w:themeColor="background1"/>
          <w:kern w:val="2"/>
          <w:sz w:val="22"/>
          <w:lang w:eastAsia="pl-PL"/>
        </w:rPr>
        <mc:AlternateContent>
          <mc:Choice Requires="wps">
            <w:drawing>
              <wp:anchor distT="0" distB="0" distL="114300" distR="114300" simplePos="0" relativeHeight="251658241" behindDoc="0" locked="0" layoutInCell="1" allowOverlap="1" wp14:anchorId="7B2202B4" wp14:editId="184E2124">
                <wp:simplePos x="0" y="0"/>
                <wp:positionH relativeFrom="column">
                  <wp:posOffset>-196215</wp:posOffset>
                </wp:positionH>
                <wp:positionV relativeFrom="paragraph">
                  <wp:posOffset>3641090</wp:posOffset>
                </wp:positionV>
                <wp:extent cx="6467475" cy="1400175"/>
                <wp:effectExtent l="0" t="0" r="9525" b="9525"/>
                <wp:wrapNone/>
                <wp:docPr id="30" name="Prostokąt 30" title="Pole tekstowe"/>
                <wp:cNvGraphicFramePr/>
                <a:graphic xmlns:a="http://schemas.openxmlformats.org/drawingml/2006/main">
                  <a:graphicData uri="http://schemas.microsoft.com/office/word/2010/wordprocessingShape">
                    <wps:wsp>
                      <wps:cNvSpPr/>
                      <wps:spPr>
                        <a:xfrm>
                          <a:off x="0" y="0"/>
                          <a:ext cx="6467475" cy="1400175"/>
                        </a:xfrm>
                        <a:prstGeom prst="rect">
                          <a:avLst/>
                        </a:prstGeom>
                        <a:solidFill>
                          <a:srgbClr val="0070C0"/>
                        </a:solidFill>
                        <a:ln w="12700" cap="flat" cmpd="sng" algn="ctr">
                          <a:noFill/>
                          <a:prstDash val="solid"/>
                          <a:miter lim="800000"/>
                        </a:ln>
                        <a:effectLst/>
                      </wps:spPr>
                      <wps:txbx>
                        <w:txbxContent>
                          <w:p w14:paraId="73BA269B" w14:textId="77777777" w:rsidR="000460FC" w:rsidRPr="000460FC" w:rsidRDefault="000460FC" w:rsidP="000460FC">
                            <w:pPr>
                              <w:ind w:left="284" w:right="387"/>
                              <w:jc w:val="both"/>
                              <w:rPr>
                                <w:rFonts w:ascii="Calibri" w:hAnsi="Calibri" w:cs="Calibri"/>
                                <w:color w:val="FFFFFF"/>
                                <w:sz w:val="24"/>
                                <w:szCs w:val="24"/>
                              </w:rPr>
                            </w:pPr>
                            <w:r w:rsidRPr="000460FC">
                              <w:rPr>
                                <w:rFonts w:ascii="Calibri" w:hAnsi="Calibri" w:cs="Calibri"/>
                                <w:i/>
                                <w:color w:val="FFFFFF"/>
                                <w:sz w:val="24"/>
                                <w:szCs w:val="24"/>
                              </w:rPr>
                              <w:t>Kryteria oceny merytorycznej</w:t>
                            </w:r>
                            <w:r w:rsidRPr="000460FC">
                              <w:rPr>
                                <w:rFonts w:ascii="Calibri" w:hAnsi="Calibri" w:cs="Calibri"/>
                                <w:color w:val="FFFFFF"/>
                                <w:sz w:val="24"/>
                                <w:szCs w:val="24"/>
                              </w:rPr>
                              <w:t xml:space="preserve"> to bardzo ważny dokument konkursowy.</w:t>
                            </w:r>
                          </w:p>
                          <w:p w14:paraId="476808F6" w14:textId="77777777" w:rsidR="000460FC" w:rsidRPr="000460FC" w:rsidRDefault="000460FC" w:rsidP="000460FC">
                            <w:pPr>
                              <w:ind w:left="284" w:right="387"/>
                              <w:jc w:val="both"/>
                              <w:rPr>
                                <w:rFonts w:ascii="Calibri" w:hAnsi="Calibri" w:cs="Calibri"/>
                                <w:color w:val="FFFFFF"/>
                                <w:sz w:val="24"/>
                                <w:szCs w:val="24"/>
                              </w:rPr>
                            </w:pPr>
                            <w:r w:rsidRPr="000460FC">
                              <w:rPr>
                                <w:rFonts w:ascii="Calibri" w:hAnsi="Calibri" w:cs="Calibri"/>
                                <w:color w:val="FFFFFF"/>
                                <w:sz w:val="24"/>
                                <w:szCs w:val="24"/>
                              </w:rPr>
                              <w:t xml:space="preserve">Dzięki zapoznaniu się z nim podczas planowania projektu wnioskodawca sam wstępnie oceni swoją szansę na uzyskanie finansowania. Każdy wniosek oceniamy zgodnie z opisanymi tu kryteriami. Analizujemy go za pomocą kryteriów punktowanych (projekt zdobywa punkty) oraz z perspektywy kryteriów dostępu TAK/NIE (projekt spełnia/nie spełnia danego kryterium). </w:t>
                            </w:r>
                          </w:p>
                          <w:p w14:paraId="2D66C456" w14:textId="77777777" w:rsidR="000460FC" w:rsidRPr="00BE567D" w:rsidRDefault="000460FC" w:rsidP="002C2771">
                            <w:pPr>
                              <w:ind w:left="567" w:right="978"/>
                              <w:rPr>
                                <w:rFonts w:ascii="Calibri" w:hAnsi="Calibri" w:cs="Calibri"/>
                                <w:color w:val="FFFFFF"/>
                                <w:sz w:val="24"/>
                                <w:szCs w:val="24"/>
                              </w:rPr>
                            </w:pPr>
                          </w:p>
                          <w:p w14:paraId="659895B0" w14:textId="77777777" w:rsidR="002C2771" w:rsidRDefault="002C2771" w:rsidP="002C2771">
                            <w:pPr>
                              <w:jc w:val="center"/>
                            </w:pPr>
                            <w:r w:rsidRPr="0055459B">
                              <w:rPr>
                                <w:rFonts w:eastAsia="Times New Roman" w:cs="Times New Roman"/>
                              </w:rPr>
                              <w:br w:type="page"/>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202B4" id="Prostokąt 30" o:spid="_x0000_s1027" alt="Tytuł: Pole tekstowe" style="position:absolute;margin-left:-15.45pt;margin-top:286.7pt;width:509.25pt;height:11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" fillcolor="#0070c0" stroked="f" strokeweight="1pt">
                <v:textbox>
                  <w:txbxContent>
                    <w:p w14:paraId="73BA269B" w14:textId="77777777" w:rsidR="000460FC" w:rsidRPr="000460FC" w:rsidRDefault="000460FC" w:rsidP="000460FC">
                      <w:pPr>
                        <w:ind w:left="284" w:right="387"/>
                        <w:jc w:val="both"/>
                        <w:rPr>
                          <w:rFonts w:ascii="Calibri" w:hAnsi="Calibri" w:cs="Calibri"/>
                          <w:color w:val="FFFFFF"/>
                          <w:sz w:val="24"/>
                          <w:szCs w:val="24"/>
                        </w:rPr>
                      </w:pPr>
                      <w:r w:rsidRPr="000460FC">
                        <w:rPr>
                          <w:rFonts w:ascii="Calibri" w:hAnsi="Calibri" w:cs="Calibri"/>
                          <w:i/>
                          <w:color w:val="FFFFFF"/>
                          <w:sz w:val="24"/>
                          <w:szCs w:val="24"/>
                        </w:rPr>
                        <w:t>Kryteria oceny merytorycznej</w:t>
                      </w:r>
                      <w:r w:rsidRPr="000460FC">
                        <w:rPr>
                          <w:rFonts w:ascii="Calibri" w:hAnsi="Calibri" w:cs="Calibri"/>
                          <w:color w:val="FFFFFF"/>
                          <w:sz w:val="24"/>
                          <w:szCs w:val="24"/>
                        </w:rPr>
                        <w:t xml:space="preserve"> to bardzo ważny dokument konkursowy.</w:t>
                      </w:r>
                    </w:p>
                    <w:p w14:paraId="476808F6" w14:textId="77777777" w:rsidR="000460FC" w:rsidRPr="000460FC" w:rsidRDefault="000460FC" w:rsidP="000460FC">
                      <w:pPr>
                        <w:ind w:left="284" w:right="387"/>
                        <w:jc w:val="both"/>
                        <w:rPr>
                          <w:rFonts w:ascii="Calibri" w:hAnsi="Calibri" w:cs="Calibri"/>
                          <w:color w:val="FFFFFF"/>
                          <w:sz w:val="24"/>
                          <w:szCs w:val="24"/>
                        </w:rPr>
                      </w:pPr>
                      <w:r w:rsidRPr="000460FC">
                        <w:rPr>
                          <w:rFonts w:ascii="Calibri" w:hAnsi="Calibri" w:cs="Calibri"/>
                          <w:color w:val="FFFFFF"/>
                          <w:sz w:val="24"/>
                          <w:szCs w:val="24"/>
                        </w:rPr>
                        <w:t xml:space="preserve">Dzięki zapoznaniu się z nim podczas planowania projektu wnioskodawca sam wstępnie oceni swoją szansę na uzyskanie finansowania. Każdy wniosek oceniamy zgodnie z opisanymi tu kryteriami. Analizujemy go za pomocą kryteriów punktowanych (projekt zdobywa punkty) oraz z perspektywy kryteriów dostępu TAK/NIE (projekt spełnia/nie spełnia danego kryterium). </w:t>
                      </w:r>
                    </w:p>
                    <w:p w14:paraId="2D66C456" w14:textId="77777777" w:rsidR="000460FC" w:rsidRPr="00BE567D" w:rsidRDefault="000460FC" w:rsidP="002C2771">
                      <w:pPr>
                        <w:ind w:left="567" w:right="978"/>
                        <w:rPr>
                          <w:rFonts w:ascii="Calibri" w:hAnsi="Calibri" w:cs="Calibri"/>
                          <w:color w:val="FFFFFF"/>
                          <w:sz w:val="24"/>
                          <w:szCs w:val="24"/>
                        </w:rPr>
                      </w:pPr>
                    </w:p>
                    <w:p w14:paraId="659895B0" w14:textId="77777777" w:rsidR="002C2771" w:rsidRDefault="002C2771" w:rsidP="002C2771">
                      <w:pPr>
                        <w:jc w:val="center"/>
                      </w:pPr>
                      <w:r w:rsidRPr="0055459B">
                        <w:rPr>
                          <w:rFonts w:eastAsia="Times New Roman" w:cs="Times New Roman"/>
                        </w:rPr>
                        <w:br w:type="page"/>
                      </w:r>
                    </w:p>
                  </w:txbxContent>
                </v:textbox>
              </v:rect>
            </w:pict>
          </mc:Fallback>
        </mc:AlternateContent>
      </w:r>
      <w:r w:rsidR="000460FC">
        <w:br w:type="page"/>
      </w:r>
    </w:p>
    <w:p w14:paraId="444E4BD3" w14:textId="2883BCF4" w:rsidR="000460FC" w:rsidRDefault="000460FC">
      <w:pPr>
        <w:spacing w:line="276" w:lineRule="auto"/>
        <w:sectPr w:rsidR="000460FC" w:rsidSect="00D85CDE">
          <w:headerReference w:type="default" r:id="rId11"/>
          <w:footerReference w:type="default" r:id="rId12"/>
          <w:footerReference w:type="first" r:id="rId13"/>
          <w:pgSz w:w="11906" w:h="16838"/>
          <w:pgMar w:top="737" w:right="1134" w:bottom="1474" w:left="1134" w:header="284" w:footer="284" w:gutter="0"/>
          <w:pgNumType w:start="1"/>
          <w:cols w:space="708"/>
          <w:titlePg/>
          <w:docGrid w:linePitch="360"/>
        </w:sectPr>
      </w:pPr>
    </w:p>
    <w:p w14:paraId="50BAD845" w14:textId="76F83EB4" w:rsidR="00716C75" w:rsidRPr="00D77E47" w:rsidRDefault="00716C75" w:rsidP="00716C75">
      <w:pPr>
        <w:pStyle w:val="Nagwek2"/>
        <w:rPr>
          <w:rFonts w:ascii="Calibri" w:hAnsi="Calibri" w:cs="Calibri"/>
          <w:color w:val="002060"/>
        </w:rPr>
      </w:pPr>
      <w:r w:rsidRPr="120DF6D8">
        <w:rPr>
          <w:rFonts w:ascii="Calibri" w:hAnsi="Calibri" w:cs="Calibri"/>
          <w:color w:val="002060"/>
        </w:rPr>
        <w:lastRenderedPageBreak/>
        <w:t xml:space="preserve">Kryteria dostępu </w:t>
      </w:r>
    </w:p>
    <w:p w14:paraId="2B07B5A5" w14:textId="77777777" w:rsidR="00716C75" w:rsidRPr="000460FC" w:rsidRDefault="00716C75" w:rsidP="00716C75">
      <w:pPr>
        <w:rPr>
          <w:rFonts w:ascii="Calibri" w:hAnsi="Calibri" w:cs="Calibri"/>
        </w:rPr>
      </w:pPr>
    </w:p>
    <w:p w14:paraId="61D047F7" w14:textId="77777777" w:rsidR="00716C75" w:rsidRPr="000460FC" w:rsidRDefault="00716C75" w:rsidP="00716C75">
      <w:pPr>
        <w:rPr>
          <w:rFonts w:ascii="Calibri" w:hAnsi="Calibri" w:cs="Calibri"/>
          <w:i/>
          <w:iCs/>
        </w:rPr>
      </w:pPr>
      <w:r w:rsidRPr="000460FC">
        <w:rPr>
          <w:rFonts w:ascii="Calibri" w:hAnsi="Calibri" w:cs="Calibri"/>
          <w:i/>
          <w:iCs/>
        </w:rPr>
        <w:t xml:space="preserve">W przypadku kryteriów </w:t>
      </w:r>
      <w:r>
        <w:rPr>
          <w:rFonts w:ascii="Calibri" w:hAnsi="Calibri" w:cs="Calibri"/>
          <w:i/>
          <w:iCs/>
        </w:rPr>
        <w:t>dostępu</w:t>
      </w:r>
      <w:r w:rsidRPr="000460FC">
        <w:rPr>
          <w:rFonts w:ascii="Calibri" w:hAnsi="Calibri" w:cs="Calibri"/>
          <w:i/>
          <w:iCs/>
        </w:rPr>
        <w:t xml:space="preserve">, wszystkie muszą zostać spełnione (uzyskać ocenę TAK), aby wniosek został pozytywnie oceniony. </w:t>
      </w:r>
    </w:p>
    <w:tbl>
      <w:tblPr>
        <w:tblStyle w:val="Tabela-Siatka"/>
        <w:tblW w:w="14170" w:type="dxa"/>
        <w:tblLayout w:type="fixed"/>
        <w:tblLook w:val="06A0" w:firstRow="1" w:lastRow="0" w:firstColumn="1" w:lastColumn="0" w:noHBand="1" w:noVBand="1"/>
      </w:tblPr>
      <w:tblGrid>
        <w:gridCol w:w="535"/>
        <w:gridCol w:w="1757"/>
        <w:gridCol w:w="1081"/>
        <w:gridCol w:w="6759"/>
        <w:gridCol w:w="4038"/>
      </w:tblGrid>
      <w:tr w:rsidR="00716C75" w:rsidRPr="000460FC" w14:paraId="215FDF42" w14:textId="77777777" w:rsidTr="22E571AC">
        <w:trPr>
          <w:trHeight w:val="89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0E65C472" w14:textId="77777777" w:rsidR="00716C75" w:rsidRPr="000460FC" w:rsidRDefault="00716C75" w:rsidP="00E8117B">
            <w:pPr>
              <w:jc w:val="center"/>
              <w:rPr>
                <w:rFonts w:ascii="Calibri" w:eastAsia="Calibri" w:hAnsi="Calibri" w:cs="Calibri"/>
                <w:color w:val="FFFFFF" w:themeColor="background1"/>
              </w:rPr>
            </w:pPr>
            <w:r>
              <w:rPr>
                <w:rFonts w:ascii="Calibri" w:eastAsia="Calibri" w:hAnsi="Calibri" w:cs="Calibri"/>
                <w:color w:val="FFFFFF" w:themeColor="background1"/>
              </w:rPr>
              <w:t>L.p.</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712E0A99" w14:textId="77777777" w:rsidR="00716C75" w:rsidRPr="000460FC" w:rsidRDefault="00716C75" w:rsidP="00E8117B">
            <w:pPr>
              <w:jc w:val="center"/>
              <w:rPr>
                <w:rFonts w:ascii="Calibri" w:eastAsia="Calibri" w:hAnsi="Calibri" w:cs="Calibri"/>
                <w:color w:val="FFFFFF" w:themeColor="background1"/>
              </w:rPr>
            </w:pPr>
            <w:r w:rsidRPr="000460FC">
              <w:rPr>
                <w:rFonts w:ascii="Calibri" w:eastAsia="Calibri" w:hAnsi="Calibri" w:cs="Calibri"/>
                <w:color w:val="FFFFFF" w:themeColor="background1"/>
              </w:rPr>
              <w:t>nazwa kryterium we wniosku</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0E5990D6" w14:textId="77777777" w:rsidR="00716C75" w:rsidRPr="000460FC" w:rsidRDefault="00716C75" w:rsidP="00E8117B">
            <w:pPr>
              <w:jc w:val="center"/>
              <w:rPr>
                <w:rFonts w:ascii="Calibri" w:eastAsia="Calibri" w:hAnsi="Calibri" w:cs="Calibri"/>
                <w:color w:val="FFFFFF" w:themeColor="background1"/>
              </w:rPr>
            </w:pPr>
            <w:r w:rsidRPr="000460FC">
              <w:rPr>
                <w:rFonts w:ascii="Calibri" w:eastAsia="Calibri" w:hAnsi="Calibri" w:cs="Calibri"/>
                <w:color w:val="FFFFFF" w:themeColor="background1"/>
              </w:rPr>
              <w:t>punktacja</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1D1621F5" w14:textId="77777777" w:rsidR="00716C75" w:rsidRPr="000460FC" w:rsidRDefault="00716C75" w:rsidP="00E8117B">
            <w:pPr>
              <w:jc w:val="center"/>
              <w:rPr>
                <w:rFonts w:ascii="Calibri" w:eastAsia="Calibri" w:hAnsi="Calibri" w:cs="Calibri"/>
                <w:color w:val="FFFFFF" w:themeColor="background1"/>
              </w:rPr>
            </w:pPr>
            <w:r w:rsidRPr="000460FC">
              <w:rPr>
                <w:rFonts w:ascii="Calibri" w:eastAsia="Calibri" w:hAnsi="Calibri" w:cs="Calibri"/>
                <w:color w:val="FFFFFF" w:themeColor="background1"/>
              </w:rPr>
              <w:t>opis kryterium</w:t>
            </w:r>
          </w:p>
        </w:tc>
        <w:tc>
          <w:tcPr>
            <w:tcW w:w="40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75218107" w14:textId="77777777" w:rsidR="00716C75" w:rsidRPr="000460FC" w:rsidRDefault="00716C75" w:rsidP="00E8117B">
            <w:pPr>
              <w:jc w:val="center"/>
              <w:rPr>
                <w:rFonts w:ascii="Calibri" w:eastAsia="Calibri" w:hAnsi="Calibri" w:cs="Calibri"/>
                <w:color w:val="FFFFFF" w:themeColor="background1"/>
              </w:rPr>
            </w:pPr>
            <w:r w:rsidRPr="000460FC">
              <w:rPr>
                <w:rFonts w:ascii="Calibri" w:eastAsia="Calibri" w:hAnsi="Calibri" w:cs="Calibri"/>
                <w:color w:val="FFFFFF" w:themeColor="background1"/>
              </w:rPr>
              <w:t>zasady oceny</w:t>
            </w:r>
          </w:p>
        </w:tc>
      </w:tr>
      <w:tr w:rsidR="00716C75" w:rsidRPr="000460FC" w14:paraId="3DB0C8C8" w14:textId="77777777" w:rsidTr="00517D0E">
        <w:trPr>
          <w:trHeight w:val="841"/>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428BC" w14:textId="1274D5D8" w:rsidR="00716C75" w:rsidRPr="000460FC" w:rsidRDefault="00EE47F3" w:rsidP="00E8117B">
            <w:pPr>
              <w:jc w:val="center"/>
              <w:rPr>
                <w:rFonts w:ascii="Calibri" w:eastAsia="Calibri" w:hAnsi="Calibri" w:cs="Calibri"/>
                <w:color w:val="000000" w:themeColor="text1"/>
              </w:rPr>
            </w:pPr>
            <w:r>
              <w:rPr>
                <w:rFonts w:ascii="Calibri" w:eastAsia="Calibri" w:hAnsi="Calibri" w:cs="Calibri"/>
                <w:color w:val="000000" w:themeColor="text1"/>
              </w:rPr>
              <w:t>1</w:t>
            </w:r>
            <w:r w:rsidR="00716C75">
              <w:rPr>
                <w:rFonts w:ascii="Calibri" w:eastAsia="Calibri" w:hAnsi="Calibri" w:cs="Calibri"/>
                <w:color w:val="000000" w:themeColor="text1"/>
              </w:rPr>
              <w:t>.</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B74A9" w14:textId="77777777" w:rsidR="00716C75" w:rsidRPr="000460FC" w:rsidRDefault="00716C75" w:rsidP="00E8117B">
            <w:pPr>
              <w:rPr>
                <w:rFonts w:ascii="Calibri" w:eastAsia="Calibri" w:hAnsi="Calibri" w:cs="Calibri"/>
                <w:color w:val="000000" w:themeColor="text1"/>
              </w:rPr>
            </w:pPr>
            <w:r w:rsidRPr="000460FC">
              <w:rPr>
                <w:rFonts w:ascii="Calibri" w:eastAsia="Calibri" w:hAnsi="Calibri" w:cs="Calibri"/>
                <w:color w:val="000000" w:themeColor="text1"/>
              </w:rPr>
              <w:t>Kwalifikowalność i</w:t>
            </w:r>
            <w:r>
              <w:rPr>
                <w:rFonts w:ascii="Calibri" w:eastAsia="Calibri" w:hAnsi="Calibri" w:cs="Calibri"/>
                <w:color w:val="000000" w:themeColor="text1"/>
              </w:rPr>
              <w:t> </w:t>
            </w:r>
            <w:r w:rsidRPr="000460FC">
              <w:rPr>
                <w:rFonts w:ascii="Calibri" w:eastAsia="Calibri" w:hAnsi="Calibri" w:cs="Calibri"/>
                <w:color w:val="000000" w:themeColor="text1"/>
              </w:rPr>
              <w:t>adekwatność wydatków</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7525C" w14:textId="77777777" w:rsidR="00716C75" w:rsidRPr="000460FC" w:rsidRDefault="00716C75" w:rsidP="00E8117B">
            <w:pPr>
              <w:jc w:val="center"/>
              <w:rPr>
                <w:rFonts w:ascii="Calibri" w:eastAsia="Calibri" w:hAnsi="Calibri" w:cs="Calibri"/>
                <w:color w:val="000000" w:themeColor="text1"/>
              </w:rPr>
            </w:pPr>
            <w:r w:rsidRPr="000460FC">
              <w:rPr>
                <w:rFonts w:ascii="Calibri" w:eastAsia="Calibri" w:hAnsi="Calibri" w:cs="Calibri"/>
                <w:color w:val="000000" w:themeColor="text1"/>
              </w:rPr>
              <w:t>TAK/NIE</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6C383" w14:textId="77777777" w:rsidR="00AC3B2C" w:rsidRDefault="00716C75" w:rsidP="00517D0E">
            <w:pPr>
              <w:rPr>
                <w:rFonts w:ascii="Calibri" w:hAnsi="Calibri" w:cs="Calibri"/>
              </w:rPr>
            </w:pPr>
            <w:r w:rsidRPr="000460FC">
              <w:rPr>
                <w:rFonts w:ascii="Calibri" w:eastAsia="Calibri" w:hAnsi="Calibri" w:cs="Calibri"/>
              </w:rPr>
              <w:t>W ramach kryterium ocenie podlega, czy przewidziane w ramach projektu koszty są zasadne, kwalifikowalne i adekwatne do zaplanowanych prac. W</w:t>
            </w:r>
            <w:r>
              <w:rPr>
                <w:rFonts w:ascii="Calibri" w:eastAsia="Calibri" w:hAnsi="Calibri" w:cs="Calibri"/>
              </w:rPr>
              <w:t> </w:t>
            </w:r>
            <w:r w:rsidRPr="000460FC">
              <w:rPr>
                <w:rFonts w:ascii="Calibri" w:eastAsia="Calibri" w:hAnsi="Calibri" w:cs="Calibri"/>
              </w:rPr>
              <w:t xml:space="preserve">szczególności weryfikowane będą następujące aspekty: </w:t>
            </w:r>
          </w:p>
          <w:p w14:paraId="01E2D476" w14:textId="77777777" w:rsidR="00AC3B2C" w:rsidRDefault="00716C75" w:rsidP="00DD456C">
            <w:pPr>
              <w:pStyle w:val="Akapitzlist"/>
              <w:numPr>
                <w:ilvl w:val="0"/>
                <w:numId w:val="6"/>
              </w:numPr>
              <w:spacing w:before="240"/>
              <w:ind w:left="632"/>
              <w:contextualSpacing w:val="0"/>
              <w:rPr>
                <w:rFonts w:ascii="Calibri" w:eastAsia="Calibri" w:hAnsi="Calibri" w:cs="Calibri"/>
              </w:rPr>
            </w:pPr>
            <w:r w:rsidRPr="00AC3B2C">
              <w:rPr>
                <w:rFonts w:ascii="Calibri" w:eastAsia="Calibri" w:hAnsi="Calibri" w:cs="Calibri"/>
              </w:rPr>
              <w:t xml:space="preserve">zasadność planowanych kosztów, tj. czy są odpowiednie do zakresu poszczególnych prac; weryfikacji podlega: </w:t>
            </w:r>
          </w:p>
          <w:p w14:paraId="68D66E3C" w14:textId="04C62CA9" w:rsidR="00AC3B2C" w:rsidRDefault="00716C75" w:rsidP="00517D0E">
            <w:pPr>
              <w:pStyle w:val="Akapitzlist"/>
              <w:numPr>
                <w:ilvl w:val="1"/>
                <w:numId w:val="6"/>
              </w:numPr>
              <w:ind w:left="916" w:hanging="294"/>
              <w:contextualSpacing w:val="0"/>
              <w:rPr>
                <w:rFonts w:ascii="Calibri" w:eastAsia="Calibri" w:hAnsi="Calibri" w:cs="Calibri"/>
              </w:rPr>
            </w:pPr>
            <w:r w:rsidRPr="00AC3B2C">
              <w:rPr>
                <w:rFonts w:ascii="Calibri" w:eastAsia="Calibri" w:hAnsi="Calibri" w:cs="Calibri"/>
              </w:rPr>
              <w:t>czy wydatki są niezbędne i bezpośrednio związane z realizacją prac zaplanowanych w projekcie</w:t>
            </w:r>
            <w:r w:rsidR="00C43FA5">
              <w:rPr>
                <w:rFonts w:ascii="Calibri" w:eastAsia="Calibri" w:hAnsi="Calibri" w:cs="Calibri"/>
              </w:rPr>
              <w:t>;</w:t>
            </w:r>
            <w:r w:rsidRPr="00AC3B2C">
              <w:rPr>
                <w:rFonts w:ascii="Calibri" w:eastAsia="Calibri" w:hAnsi="Calibri" w:cs="Calibri"/>
              </w:rPr>
              <w:t xml:space="preserve"> </w:t>
            </w:r>
          </w:p>
          <w:p w14:paraId="6EA86E5D" w14:textId="77777777" w:rsidR="00AC3B2C" w:rsidRDefault="00716C75" w:rsidP="00517D0E">
            <w:pPr>
              <w:pStyle w:val="Akapitzlist"/>
              <w:numPr>
                <w:ilvl w:val="1"/>
                <w:numId w:val="6"/>
              </w:numPr>
              <w:ind w:left="916" w:hanging="294"/>
              <w:contextualSpacing w:val="0"/>
              <w:rPr>
                <w:rFonts w:ascii="Calibri" w:eastAsia="Calibri" w:hAnsi="Calibri" w:cs="Calibri"/>
              </w:rPr>
            </w:pPr>
            <w:r w:rsidRPr="00AC3B2C">
              <w:rPr>
                <w:rFonts w:ascii="Calibri" w:eastAsia="Calibri" w:hAnsi="Calibri" w:cs="Calibri"/>
              </w:rPr>
              <w:t xml:space="preserve">czy wydatki są odpowiednio skorelowane z zadaniami, których dotyczą; </w:t>
            </w:r>
          </w:p>
          <w:p w14:paraId="6368535A" w14:textId="3BC8B62A" w:rsidR="00AC3B2C" w:rsidRPr="00AC3B2C" w:rsidRDefault="00716C75" w:rsidP="00517D0E">
            <w:pPr>
              <w:pStyle w:val="Akapitzlist"/>
              <w:numPr>
                <w:ilvl w:val="1"/>
                <w:numId w:val="6"/>
              </w:numPr>
              <w:ind w:left="916" w:hanging="294"/>
              <w:contextualSpacing w:val="0"/>
              <w:rPr>
                <w:rFonts w:ascii="Calibri" w:eastAsia="Calibri" w:hAnsi="Calibri" w:cs="Calibri"/>
              </w:rPr>
            </w:pPr>
            <w:r w:rsidRPr="00AC3B2C">
              <w:rPr>
                <w:rFonts w:ascii="Calibri" w:eastAsia="Calibri" w:hAnsi="Calibri" w:cs="Calibri"/>
              </w:rPr>
              <w:t>czy podział finansowania między członkami konsorcjum jest adekwatny do realizowanych zadań</w:t>
            </w:r>
            <w:r w:rsidR="00C43FA5">
              <w:rPr>
                <w:rFonts w:ascii="Calibri" w:eastAsia="Calibri" w:hAnsi="Calibri" w:cs="Calibri"/>
              </w:rPr>
              <w:t>;</w:t>
            </w:r>
          </w:p>
          <w:p w14:paraId="645EDBA3" w14:textId="77777777" w:rsidR="00B50B3F" w:rsidRPr="00B50B3F" w:rsidRDefault="00716C75" w:rsidP="00DD456C">
            <w:pPr>
              <w:pStyle w:val="Akapitzlist"/>
              <w:numPr>
                <w:ilvl w:val="0"/>
                <w:numId w:val="6"/>
              </w:numPr>
              <w:spacing w:before="240"/>
              <w:ind w:left="632" w:hanging="357"/>
              <w:contextualSpacing w:val="0"/>
              <w:rPr>
                <w:rFonts w:ascii="Calibri" w:eastAsia="Calibri" w:hAnsi="Calibri" w:cs="Calibri"/>
              </w:rPr>
            </w:pPr>
            <w:r w:rsidRPr="00AC3B2C">
              <w:rPr>
                <w:rFonts w:ascii="Calibri" w:eastAsia="Calibri" w:hAnsi="Calibri" w:cs="Calibri"/>
              </w:rPr>
              <w:t xml:space="preserve">adekwatność planowanych wydatków, weryfikacji podlega: </w:t>
            </w:r>
          </w:p>
          <w:p w14:paraId="7DEFF05B" w14:textId="7BBE9210" w:rsidR="00B50B3F" w:rsidRDefault="00716C75" w:rsidP="00517D0E">
            <w:pPr>
              <w:pStyle w:val="Akapitzlist"/>
              <w:numPr>
                <w:ilvl w:val="0"/>
                <w:numId w:val="7"/>
              </w:numPr>
              <w:ind w:left="916" w:hanging="294"/>
              <w:contextualSpacing w:val="0"/>
              <w:rPr>
                <w:rFonts w:ascii="Calibri" w:eastAsia="Calibri" w:hAnsi="Calibri" w:cs="Calibri"/>
              </w:rPr>
            </w:pPr>
            <w:r w:rsidRPr="00AC3B2C">
              <w:rPr>
                <w:rFonts w:ascii="Calibri" w:eastAsia="Calibri" w:hAnsi="Calibri" w:cs="Calibri"/>
              </w:rPr>
              <w:t>czy wysokość wydatków jest właściwa i odpowiednio uzasadniona</w:t>
            </w:r>
            <w:r w:rsidR="006D118A">
              <w:rPr>
                <w:rFonts w:ascii="Calibri" w:eastAsia="Calibri" w:hAnsi="Calibri" w:cs="Calibri"/>
              </w:rPr>
              <w:t>;</w:t>
            </w:r>
            <w:r w:rsidRPr="00AC3B2C">
              <w:rPr>
                <w:rFonts w:ascii="Calibri" w:eastAsia="Calibri" w:hAnsi="Calibri" w:cs="Calibri"/>
              </w:rPr>
              <w:t xml:space="preserve"> </w:t>
            </w:r>
          </w:p>
          <w:p w14:paraId="05E2B0D6" w14:textId="4A496D39" w:rsidR="00AC3B2C" w:rsidRPr="00B50B3F" w:rsidRDefault="00716C75" w:rsidP="00517D0E">
            <w:pPr>
              <w:pStyle w:val="Akapitzlist"/>
              <w:numPr>
                <w:ilvl w:val="0"/>
                <w:numId w:val="7"/>
              </w:numPr>
              <w:ind w:left="916" w:hanging="294"/>
              <w:contextualSpacing w:val="0"/>
              <w:rPr>
                <w:rFonts w:ascii="Calibri" w:eastAsia="Calibri" w:hAnsi="Calibri" w:cs="Calibri"/>
              </w:rPr>
            </w:pPr>
            <w:r w:rsidRPr="00B50B3F">
              <w:rPr>
                <w:rFonts w:ascii="Calibri" w:eastAsia="Calibri" w:hAnsi="Calibri" w:cs="Calibri"/>
              </w:rPr>
              <w:t>czy wydatki są adekwatne w stosunku do oczekiwanych rezultatów;</w:t>
            </w:r>
          </w:p>
          <w:p w14:paraId="6E69CF24" w14:textId="1D689224" w:rsidR="00AC3B2C" w:rsidRDefault="00716C75" w:rsidP="00DD456C">
            <w:pPr>
              <w:pStyle w:val="Akapitzlist"/>
              <w:numPr>
                <w:ilvl w:val="0"/>
                <w:numId w:val="6"/>
              </w:numPr>
              <w:spacing w:before="240"/>
              <w:ind w:left="632"/>
              <w:contextualSpacing w:val="0"/>
              <w:rPr>
                <w:rFonts w:ascii="Calibri" w:eastAsia="Calibri" w:hAnsi="Calibri" w:cs="Calibri"/>
              </w:rPr>
            </w:pPr>
            <w:r w:rsidRPr="00AC3B2C">
              <w:rPr>
                <w:rFonts w:ascii="Calibri" w:eastAsia="Calibri" w:hAnsi="Calibri" w:cs="Calibri"/>
              </w:rPr>
              <w:t xml:space="preserve">kwalifikowalność poszczególnych pozycji zaplanowanych we wniosku, zgodnie z katalogiem wskazanym w Przewodniku kwalifikowalności kosztów, załączonym do </w:t>
            </w:r>
            <w:r w:rsidR="00963919">
              <w:rPr>
                <w:rFonts w:ascii="Calibri" w:eastAsia="Calibri" w:hAnsi="Calibri" w:cs="Calibri"/>
              </w:rPr>
              <w:t>R</w:t>
            </w:r>
            <w:r w:rsidR="00963919" w:rsidRPr="00AC3B2C">
              <w:rPr>
                <w:rFonts w:ascii="Calibri" w:eastAsia="Calibri" w:hAnsi="Calibri" w:cs="Calibri"/>
              </w:rPr>
              <w:t xml:space="preserve">egulaminu </w:t>
            </w:r>
            <w:r w:rsidRPr="00AC3B2C">
              <w:rPr>
                <w:rFonts w:ascii="Calibri" w:eastAsia="Calibri" w:hAnsi="Calibri" w:cs="Calibri"/>
              </w:rPr>
              <w:t>konkursu;</w:t>
            </w:r>
          </w:p>
          <w:p w14:paraId="5A9BC6FD" w14:textId="77777777" w:rsidR="00AC3B2C" w:rsidRPr="00AC3B2C" w:rsidRDefault="00716C75" w:rsidP="00DD456C">
            <w:pPr>
              <w:pStyle w:val="Akapitzlist"/>
              <w:numPr>
                <w:ilvl w:val="0"/>
                <w:numId w:val="6"/>
              </w:numPr>
              <w:spacing w:before="240"/>
              <w:ind w:left="632"/>
              <w:contextualSpacing w:val="0"/>
              <w:rPr>
                <w:rFonts w:ascii="Calibri" w:eastAsia="Calibri" w:hAnsi="Calibri" w:cs="Calibri"/>
              </w:rPr>
            </w:pPr>
            <w:r w:rsidRPr="00AC3B2C">
              <w:rPr>
                <w:rFonts w:ascii="Calibri" w:eastAsia="Calibri" w:hAnsi="Calibri" w:cs="Calibri"/>
              </w:rPr>
              <w:t xml:space="preserve">poprawność przyporządkowania kosztów, weryfikacji podlega przyporządkowanie kosztów kwalifikowalnych do właściwej kategorii badań lub prac oraz odpowiednich kategorii kosztów, tj. np.: wynagrodzeń, podwykonawstwa, pozostałych kosztów bezpośrednich oraz kosztów pośrednich; </w:t>
            </w:r>
          </w:p>
          <w:p w14:paraId="74A47E1E" w14:textId="77777777" w:rsidR="00AC3B2C" w:rsidRDefault="00716C75" w:rsidP="00DD456C">
            <w:pPr>
              <w:pStyle w:val="Akapitzlist"/>
              <w:numPr>
                <w:ilvl w:val="0"/>
                <w:numId w:val="6"/>
              </w:numPr>
              <w:spacing w:before="240"/>
              <w:ind w:left="632"/>
              <w:contextualSpacing w:val="0"/>
              <w:rPr>
                <w:rFonts w:ascii="Calibri" w:eastAsia="Calibri" w:hAnsi="Calibri" w:cs="Calibri"/>
              </w:rPr>
            </w:pPr>
            <w:r w:rsidRPr="00AC3B2C">
              <w:rPr>
                <w:rFonts w:ascii="Calibri" w:eastAsia="Calibri" w:hAnsi="Calibri" w:cs="Calibri"/>
              </w:rPr>
              <w:t xml:space="preserve">wnioskowana kwota dofinansowania jest zgodna z: </w:t>
            </w:r>
          </w:p>
          <w:p w14:paraId="7165B759" w14:textId="1BD1BB05" w:rsidR="00AC3B2C" w:rsidRDefault="00716C75" w:rsidP="00517D0E">
            <w:pPr>
              <w:pStyle w:val="Akapitzlist"/>
              <w:numPr>
                <w:ilvl w:val="1"/>
                <w:numId w:val="6"/>
              </w:numPr>
              <w:ind w:left="916" w:hanging="294"/>
              <w:contextualSpacing w:val="0"/>
              <w:rPr>
                <w:rFonts w:ascii="Calibri" w:eastAsia="Calibri" w:hAnsi="Calibri" w:cs="Calibri"/>
              </w:rPr>
            </w:pPr>
            <w:r w:rsidRPr="00AC3B2C">
              <w:rPr>
                <w:rFonts w:ascii="Calibri" w:eastAsia="Calibri" w:hAnsi="Calibri" w:cs="Calibri"/>
              </w:rPr>
              <w:lastRenderedPageBreak/>
              <w:t>limitami wysokości dofinansowania/ kosztów kwalifikowanych określonymi w </w:t>
            </w:r>
            <w:r w:rsidR="00D05962">
              <w:rPr>
                <w:rFonts w:ascii="Calibri" w:eastAsia="Calibri" w:hAnsi="Calibri" w:cs="Calibri"/>
              </w:rPr>
              <w:t>R</w:t>
            </w:r>
            <w:r w:rsidR="00D05962" w:rsidRPr="00AC3B2C">
              <w:rPr>
                <w:rFonts w:ascii="Calibri" w:eastAsia="Calibri" w:hAnsi="Calibri" w:cs="Calibri"/>
              </w:rPr>
              <w:t xml:space="preserve">egulaminie </w:t>
            </w:r>
            <w:r w:rsidRPr="00AC3B2C">
              <w:rPr>
                <w:rFonts w:ascii="Calibri" w:eastAsia="Calibri" w:hAnsi="Calibri" w:cs="Calibri"/>
              </w:rPr>
              <w:t xml:space="preserve">konkursu; </w:t>
            </w:r>
          </w:p>
          <w:p w14:paraId="1EFCF221" w14:textId="37D368CE" w:rsidR="00716C75" w:rsidRPr="0019577F" w:rsidRDefault="00716C75" w:rsidP="00517D0E">
            <w:pPr>
              <w:pStyle w:val="Akapitzlist"/>
              <w:numPr>
                <w:ilvl w:val="1"/>
                <w:numId w:val="6"/>
              </w:numPr>
              <w:ind w:left="916" w:hanging="294"/>
              <w:contextualSpacing w:val="0"/>
              <w:rPr>
                <w:rFonts w:ascii="Calibri" w:eastAsia="Calibri" w:hAnsi="Calibri" w:cs="Calibri"/>
              </w:rPr>
            </w:pPr>
            <w:r w:rsidRPr="00AC3B2C">
              <w:rPr>
                <w:rFonts w:ascii="Calibri" w:eastAsia="Calibri" w:hAnsi="Calibri" w:cs="Calibri"/>
              </w:rPr>
              <w:t xml:space="preserve">limitem na podwykonawstwo określonym w </w:t>
            </w:r>
            <w:r w:rsidR="00D05962">
              <w:rPr>
                <w:rFonts w:ascii="Calibri" w:eastAsia="Calibri" w:hAnsi="Calibri" w:cs="Calibri"/>
              </w:rPr>
              <w:t>R</w:t>
            </w:r>
            <w:r w:rsidR="00D05962" w:rsidRPr="00AC3B2C">
              <w:rPr>
                <w:rFonts w:ascii="Calibri" w:eastAsia="Calibri" w:hAnsi="Calibri" w:cs="Calibri"/>
              </w:rPr>
              <w:t xml:space="preserve">egulaminie </w:t>
            </w:r>
            <w:r w:rsidRPr="00AC3B2C">
              <w:rPr>
                <w:rFonts w:ascii="Calibri" w:eastAsia="Calibri" w:hAnsi="Calibri" w:cs="Calibri"/>
              </w:rPr>
              <w:t>konkursu</w:t>
            </w:r>
            <w:r w:rsidR="00A9182D">
              <w:rPr>
                <w:rFonts w:ascii="Calibri" w:eastAsia="Calibri" w:hAnsi="Calibri" w:cs="Calibri"/>
              </w:rPr>
              <w:t>.</w:t>
            </w:r>
            <w:r w:rsidRPr="00AC3B2C">
              <w:rPr>
                <w:rFonts w:ascii="Calibri" w:eastAsia="Calibri" w:hAnsi="Calibri" w:cs="Calibri"/>
              </w:rPr>
              <w:t xml:space="preserve"> </w:t>
            </w:r>
          </w:p>
        </w:tc>
        <w:tc>
          <w:tcPr>
            <w:tcW w:w="4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19A1A" w14:textId="77777777" w:rsidR="00716C75" w:rsidRPr="000460FC" w:rsidRDefault="00716C75" w:rsidP="00517D0E">
            <w:pPr>
              <w:rPr>
                <w:rFonts w:ascii="Calibri" w:hAnsi="Calibri" w:cs="Calibri"/>
                <w:color w:val="000000"/>
              </w:rPr>
            </w:pPr>
            <w:r w:rsidRPr="000460FC">
              <w:rPr>
                <w:rFonts w:ascii="Calibri" w:hAnsi="Calibri" w:cs="Calibri"/>
                <w:color w:val="000000"/>
              </w:rPr>
              <w:lastRenderedPageBreak/>
              <w:t>Kryterium uznaje się za spełnione w sytuacji, gdy zostały spełnione wszystkie warunki.</w:t>
            </w:r>
          </w:p>
          <w:p w14:paraId="31E1C78A" w14:textId="77777777" w:rsidR="00716C75" w:rsidRPr="000460FC" w:rsidRDefault="00716C75" w:rsidP="00E8117B">
            <w:pPr>
              <w:rPr>
                <w:rFonts w:ascii="Calibri" w:eastAsia="Calibri" w:hAnsi="Calibri" w:cs="Calibri"/>
                <w:color w:val="000000" w:themeColor="text1"/>
              </w:rPr>
            </w:pPr>
          </w:p>
        </w:tc>
      </w:tr>
      <w:tr w:rsidR="00716C75" w:rsidRPr="000460FC" w14:paraId="03966984" w14:textId="77777777" w:rsidTr="22E571AC">
        <w:trPr>
          <w:trHeight w:val="155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37DB8" w14:textId="547186D4" w:rsidR="00716C75" w:rsidRPr="000460FC" w:rsidRDefault="00EE47F3" w:rsidP="00E8117B">
            <w:pPr>
              <w:jc w:val="center"/>
              <w:rPr>
                <w:rFonts w:ascii="Calibri" w:eastAsia="Calibri" w:hAnsi="Calibri" w:cs="Calibri"/>
                <w:color w:val="000000" w:themeColor="text1"/>
              </w:rPr>
            </w:pPr>
            <w:r>
              <w:rPr>
                <w:rFonts w:ascii="Calibri" w:eastAsia="Calibri" w:hAnsi="Calibri" w:cs="Calibri"/>
                <w:color w:val="000000" w:themeColor="text1"/>
              </w:rPr>
              <w:t>2</w:t>
            </w:r>
            <w:r w:rsidR="00716C75">
              <w:rPr>
                <w:rFonts w:ascii="Calibri" w:eastAsia="Calibri" w:hAnsi="Calibri" w:cs="Calibri"/>
                <w:color w:val="000000" w:themeColor="text1"/>
              </w:rPr>
              <w:t>.</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AC640" w14:textId="77777777" w:rsidR="00716C75" w:rsidRPr="000460FC" w:rsidRDefault="00716C75" w:rsidP="00E8117B">
            <w:pPr>
              <w:rPr>
                <w:rFonts w:ascii="Calibri" w:eastAsia="Calibri" w:hAnsi="Calibri" w:cs="Calibri"/>
                <w:color w:val="000000" w:themeColor="text1"/>
              </w:rPr>
            </w:pPr>
            <w:r w:rsidRPr="000460FC">
              <w:rPr>
                <w:rFonts w:ascii="Calibri" w:eastAsia="Calibri" w:hAnsi="Calibri" w:cs="Calibri"/>
                <w:color w:val="000000" w:themeColor="text1"/>
              </w:rPr>
              <w:t>Prawa własności intelektualnej</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446E2" w14:textId="77777777" w:rsidR="00716C75" w:rsidRPr="000460FC" w:rsidRDefault="00716C75" w:rsidP="00E8117B">
            <w:pPr>
              <w:jc w:val="center"/>
              <w:rPr>
                <w:rFonts w:ascii="Calibri" w:eastAsia="Calibri" w:hAnsi="Calibri" w:cs="Calibri"/>
                <w:color w:val="000000" w:themeColor="text1"/>
              </w:rPr>
            </w:pPr>
            <w:r w:rsidRPr="000460FC">
              <w:rPr>
                <w:rFonts w:ascii="Calibri" w:eastAsia="Calibri" w:hAnsi="Calibri" w:cs="Calibri"/>
                <w:color w:val="000000" w:themeColor="text1"/>
              </w:rPr>
              <w:t>TAK/NIE</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F487C" w14:textId="77777777" w:rsidR="00AC3B2C" w:rsidRPr="00AC3B2C" w:rsidRDefault="00716C75" w:rsidP="00517D0E">
            <w:pPr>
              <w:rPr>
                <w:rFonts w:ascii="Calibri" w:eastAsia="Calibri" w:hAnsi="Calibri" w:cs="Calibri"/>
                <w:color w:val="000000" w:themeColor="text1"/>
              </w:rPr>
            </w:pPr>
            <w:r w:rsidRPr="000460FC">
              <w:rPr>
                <w:rFonts w:ascii="Calibri" w:eastAsia="Calibri" w:hAnsi="Calibri" w:cs="Calibri"/>
                <w:color w:val="000000" w:themeColor="text1"/>
              </w:rPr>
              <w:t xml:space="preserve">W ramach kryterium ocenie podlega, czy: </w:t>
            </w:r>
          </w:p>
          <w:p w14:paraId="07963501" w14:textId="77777777" w:rsidR="00AC3B2C" w:rsidRDefault="00716C75" w:rsidP="00DD456C">
            <w:pPr>
              <w:pStyle w:val="Akapitzlist"/>
              <w:numPr>
                <w:ilvl w:val="0"/>
                <w:numId w:val="5"/>
              </w:numPr>
              <w:spacing w:before="240"/>
              <w:ind w:left="632" w:hanging="357"/>
              <w:contextualSpacing w:val="0"/>
              <w:rPr>
                <w:rFonts w:ascii="Calibri" w:eastAsia="Calibri" w:hAnsi="Calibri" w:cs="Calibri"/>
                <w:color w:val="000000" w:themeColor="text1"/>
              </w:rPr>
            </w:pPr>
            <w:r w:rsidRPr="00AC3B2C">
              <w:rPr>
                <w:rFonts w:ascii="Calibri" w:eastAsia="Calibri" w:hAnsi="Calibri" w:cs="Calibri"/>
                <w:color w:val="000000" w:themeColor="text1"/>
              </w:rPr>
              <w:t>wnioskodawca dysponuje prawami własności intelektualnej, które są niezbędne dla prowadzenia prac zaplanowanych w projekcie;</w:t>
            </w:r>
          </w:p>
          <w:p w14:paraId="50C050CD" w14:textId="763E3D7C" w:rsidR="00716C75" w:rsidRPr="00AC3B2C" w:rsidRDefault="00716C75" w:rsidP="00DD456C">
            <w:pPr>
              <w:pStyle w:val="Akapitzlist"/>
              <w:numPr>
                <w:ilvl w:val="0"/>
                <w:numId w:val="5"/>
              </w:numPr>
              <w:spacing w:before="240"/>
              <w:ind w:left="632" w:hanging="357"/>
              <w:contextualSpacing w:val="0"/>
              <w:rPr>
                <w:rFonts w:ascii="Calibri" w:eastAsia="Calibri" w:hAnsi="Calibri" w:cs="Calibri"/>
                <w:color w:val="000000" w:themeColor="text1"/>
              </w:rPr>
            </w:pPr>
            <w:r w:rsidRPr="00AC3B2C">
              <w:rPr>
                <w:rFonts w:ascii="Calibri" w:eastAsia="Calibri" w:hAnsi="Calibri" w:cs="Calibri"/>
                <w:color w:val="000000" w:themeColor="text1"/>
              </w:rPr>
              <w:t>uprawdopodobniono, że brak jest dostępnych i objętych ochroną, rozwiązań/technologii/wyników prac, których istnienie uniemożliwiałoby albo czyniło niezasadnym wdrożenie proponowanego rozwiązania.</w:t>
            </w:r>
          </w:p>
        </w:tc>
        <w:tc>
          <w:tcPr>
            <w:tcW w:w="4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8A1DC" w14:textId="77777777" w:rsidR="00716C75" w:rsidRPr="000460FC" w:rsidRDefault="00716C75" w:rsidP="00517D0E">
            <w:pPr>
              <w:rPr>
                <w:rFonts w:ascii="Calibri" w:eastAsia="Calibri" w:hAnsi="Calibri" w:cs="Calibri"/>
                <w:color w:val="000000" w:themeColor="text1"/>
              </w:rPr>
            </w:pPr>
            <w:r w:rsidRPr="000460FC">
              <w:rPr>
                <w:rFonts w:ascii="Calibri" w:eastAsia="Calibri" w:hAnsi="Calibri" w:cs="Calibri"/>
                <w:color w:val="000000" w:themeColor="text1"/>
              </w:rPr>
              <w:t>Kryterium uznaje się za spełnione w sytuacji, gdy zostały spełnione wszystkie warunki.</w:t>
            </w:r>
          </w:p>
        </w:tc>
      </w:tr>
      <w:tr w:rsidR="009165BC" w:rsidRPr="000460FC" w14:paraId="355B4A56" w14:textId="77777777" w:rsidTr="22E571AC">
        <w:trPr>
          <w:trHeight w:val="155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033C9" w14:textId="2BDE5030" w:rsidR="009165BC" w:rsidRDefault="009165BC" w:rsidP="00E8117B">
            <w:pPr>
              <w:jc w:val="center"/>
              <w:rPr>
                <w:rFonts w:ascii="Calibri" w:eastAsia="Calibri" w:hAnsi="Calibri" w:cs="Calibri"/>
                <w:color w:val="000000" w:themeColor="text1"/>
              </w:rPr>
            </w:pPr>
            <w:r w:rsidRPr="22E571AC">
              <w:rPr>
                <w:rFonts w:ascii="Calibri" w:eastAsia="Calibri" w:hAnsi="Calibri" w:cs="Calibri"/>
                <w:color w:val="000000" w:themeColor="text1"/>
              </w:rPr>
              <w:t>3.</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4CB47" w14:textId="3A2A4937" w:rsidR="009165BC" w:rsidRPr="009165BC" w:rsidRDefault="009165BC" w:rsidP="009165BC">
            <w:pPr>
              <w:rPr>
                <w:rFonts w:ascii="Calibri" w:eastAsia="Calibri" w:hAnsi="Calibri" w:cs="Calibri"/>
                <w:color w:val="000000" w:themeColor="text1"/>
              </w:rPr>
            </w:pPr>
            <w:r w:rsidRPr="009165BC">
              <w:rPr>
                <w:rFonts w:ascii="Calibri" w:eastAsia="Calibri" w:hAnsi="Calibri" w:cs="Calibri"/>
                <w:color w:val="000000" w:themeColor="text1"/>
              </w:rPr>
              <w:t>Zgodność z</w:t>
            </w:r>
          </w:p>
          <w:p w14:paraId="02474627" w14:textId="77777777" w:rsidR="009165BC" w:rsidRPr="009165BC" w:rsidRDefault="009165BC" w:rsidP="009165BC">
            <w:pPr>
              <w:rPr>
                <w:rFonts w:ascii="Calibri" w:eastAsia="Calibri" w:hAnsi="Calibri" w:cs="Calibri"/>
                <w:color w:val="000000" w:themeColor="text1"/>
              </w:rPr>
            </w:pPr>
            <w:r w:rsidRPr="009165BC">
              <w:rPr>
                <w:rFonts w:ascii="Calibri" w:eastAsia="Calibri" w:hAnsi="Calibri" w:cs="Calibri"/>
                <w:color w:val="000000" w:themeColor="text1"/>
              </w:rPr>
              <w:t>zasadą równości</w:t>
            </w:r>
          </w:p>
          <w:p w14:paraId="170F6569" w14:textId="035AF41A" w:rsidR="009165BC" w:rsidRPr="000460FC" w:rsidRDefault="009165BC" w:rsidP="009165BC">
            <w:pPr>
              <w:rPr>
                <w:rFonts w:ascii="Calibri" w:eastAsia="Calibri" w:hAnsi="Calibri" w:cs="Calibri"/>
                <w:color w:val="000000" w:themeColor="text1"/>
              </w:rPr>
            </w:pPr>
            <w:r w:rsidRPr="009165BC">
              <w:rPr>
                <w:rFonts w:ascii="Calibri" w:eastAsia="Calibri" w:hAnsi="Calibri" w:cs="Calibri"/>
                <w:color w:val="000000" w:themeColor="text1"/>
              </w:rPr>
              <w:t>szans</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23A3F" w14:textId="2652A783" w:rsidR="009165BC" w:rsidRPr="000460FC" w:rsidRDefault="009165BC" w:rsidP="00E8117B">
            <w:pPr>
              <w:jc w:val="center"/>
              <w:rPr>
                <w:rFonts w:ascii="Calibri" w:eastAsia="Calibri" w:hAnsi="Calibri" w:cs="Calibri"/>
                <w:color w:val="000000" w:themeColor="text1"/>
              </w:rPr>
            </w:pPr>
            <w:r w:rsidRPr="000460FC">
              <w:rPr>
                <w:rFonts w:ascii="Calibri" w:eastAsia="Calibri" w:hAnsi="Calibri" w:cs="Calibri"/>
                <w:color w:val="000000" w:themeColor="text1"/>
              </w:rPr>
              <w:t>TAK/NIE</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7164B6" w14:textId="36436C01" w:rsidR="009165BC" w:rsidRPr="000460FC" w:rsidRDefault="009D7B11" w:rsidP="00517D0E">
            <w:pPr>
              <w:rPr>
                <w:rFonts w:ascii="Calibri" w:eastAsia="Calibri" w:hAnsi="Calibri" w:cs="Calibri"/>
                <w:color w:val="000000" w:themeColor="text1"/>
              </w:rPr>
            </w:pPr>
            <w:r w:rsidRPr="009D7B11">
              <w:rPr>
                <w:rFonts w:ascii="Calibri" w:eastAsia="Calibri" w:hAnsi="Calibri" w:cs="Calibri"/>
                <w:color w:val="000000" w:themeColor="text1"/>
              </w:rPr>
              <w:t>W ramach kryterium ocenie podlegać będzie, czy projekt jest zgodny z zasadą równości</w:t>
            </w:r>
            <w:r>
              <w:rPr>
                <w:rFonts w:ascii="Calibri" w:eastAsia="Calibri" w:hAnsi="Calibri" w:cs="Calibri"/>
                <w:color w:val="000000" w:themeColor="text1"/>
              </w:rPr>
              <w:t xml:space="preserve"> </w:t>
            </w:r>
            <w:r w:rsidRPr="009D7B11">
              <w:rPr>
                <w:rFonts w:ascii="Calibri" w:eastAsia="Calibri" w:hAnsi="Calibri" w:cs="Calibri"/>
                <w:color w:val="000000" w:themeColor="text1"/>
              </w:rPr>
              <w:t>szans, czyli czy promuje równość kobiet i mężczyzn oraz niedyskryminację. Realizacja</w:t>
            </w:r>
            <w:r>
              <w:rPr>
                <w:rFonts w:ascii="Calibri" w:eastAsia="Calibri" w:hAnsi="Calibri" w:cs="Calibri"/>
                <w:color w:val="000000" w:themeColor="text1"/>
              </w:rPr>
              <w:t xml:space="preserve"> </w:t>
            </w:r>
            <w:r w:rsidRPr="009D7B11">
              <w:rPr>
                <w:rFonts w:ascii="Calibri" w:eastAsia="Calibri" w:hAnsi="Calibri" w:cs="Calibri"/>
                <w:color w:val="000000" w:themeColor="text1"/>
              </w:rPr>
              <w:t>projektu nie może przyczyniać się do nierównego traktowania osób ze względu na płeć,</w:t>
            </w:r>
            <w:r>
              <w:rPr>
                <w:rFonts w:ascii="Calibri" w:eastAsia="Calibri" w:hAnsi="Calibri" w:cs="Calibri"/>
                <w:color w:val="000000" w:themeColor="text1"/>
              </w:rPr>
              <w:t xml:space="preserve"> </w:t>
            </w:r>
            <w:r w:rsidRPr="009D7B11">
              <w:rPr>
                <w:rFonts w:ascii="Calibri" w:eastAsia="Calibri" w:hAnsi="Calibri" w:cs="Calibri"/>
                <w:color w:val="000000" w:themeColor="text1"/>
              </w:rPr>
              <w:t>rasę, pochodzenie etniczne, religię, światopogląd, niepełnosprawność, wiek lub</w:t>
            </w:r>
            <w:r>
              <w:rPr>
                <w:rFonts w:ascii="Calibri" w:eastAsia="Calibri" w:hAnsi="Calibri" w:cs="Calibri"/>
                <w:color w:val="000000" w:themeColor="text1"/>
              </w:rPr>
              <w:t xml:space="preserve"> </w:t>
            </w:r>
            <w:r w:rsidRPr="009D7B11">
              <w:rPr>
                <w:rFonts w:ascii="Calibri" w:eastAsia="Calibri" w:hAnsi="Calibri" w:cs="Calibri"/>
                <w:color w:val="000000" w:themeColor="text1"/>
              </w:rPr>
              <w:t>orientację seksualną. W</w:t>
            </w:r>
            <w:r w:rsidR="00951BF5">
              <w:rPr>
                <w:rFonts w:ascii="Calibri" w:eastAsia="Calibri" w:hAnsi="Calibri" w:cs="Calibri"/>
                <w:color w:val="000000" w:themeColor="text1"/>
              </w:rPr>
              <w:t> </w:t>
            </w:r>
            <w:r w:rsidRPr="009D7B11">
              <w:rPr>
                <w:rFonts w:ascii="Calibri" w:eastAsia="Calibri" w:hAnsi="Calibri" w:cs="Calibri"/>
                <w:color w:val="000000" w:themeColor="text1"/>
              </w:rPr>
              <w:t>szczególności należy zapewnić dostępność produktów projektu</w:t>
            </w:r>
            <w:r>
              <w:rPr>
                <w:rFonts w:ascii="Calibri" w:eastAsia="Calibri" w:hAnsi="Calibri" w:cs="Calibri"/>
                <w:color w:val="000000" w:themeColor="text1"/>
              </w:rPr>
              <w:t xml:space="preserve"> </w:t>
            </w:r>
            <w:r w:rsidRPr="009D7B11">
              <w:rPr>
                <w:rFonts w:ascii="Calibri" w:eastAsia="Calibri" w:hAnsi="Calibri" w:cs="Calibri"/>
                <w:color w:val="000000" w:themeColor="text1"/>
              </w:rPr>
              <w:t>dla osób z</w:t>
            </w:r>
            <w:r w:rsidR="00951BF5">
              <w:rPr>
                <w:rFonts w:ascii="Calibri" w:eastAsia="Calibri" w:hAnsi="Calibri" w:cs="Calibri"/>
                <w:color w:val="000000" w:themeColor="text1"/>
              </w:rPr>
              <w:t> </w:t>
            </w:r>
            <w:r w:rsidRPr="009D7B11">
              <w:rPr>
                <w:rFonts w:ascii="Calibri" w:eastAsia="Calibri" w:hAnsi="Calibri" w:cs="Calibri"/>
                <w:color w:val="000000" w:themeColor="text1"/>
              </w:rPr>
              <w:t>niepełnosprawnościami.</w:t>
            </w:r>
          </w:p>
        </w:tc>
        <w:tc>
          <w:tcPr>
            <w:tcW w:w="4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BD16C" w14:textId="60957452" w:rsidR="00C9371E" w:rsidRPr="00C9371E" w:rsidRDefault="00C9371E" w:rsidP="00517D0E">
            <w:pPr>
              <w:rPr>
                <w:rFonts w:ascii="Calibri" w:eastAsia="Calibri" w:hAnsi="Calibri" w:cs="Calibri"/>
                <w:color w:val="000000" w:themeColor="text1"/>
              </w:rPr>
            </w:pPr>
            <w:r w:rsidRPr="00C9371E">
              <w:rPr>
                <w:rFonts w:ascii="Calibri" w:eastAsia="Calibri" w:hAnsi="Calibri" w:cs="Calibri"/>
                <w:color w:val="000000" w:themeColor="text1"/>
              </w:rPr>
              <w:t>Kryterium uznaje się za spełnione,</w:t>
            </w:r>
            <w:r w:rsidR="001C1CA6">
              <w:rPr>
                <w:rFonts w:ascii="Calibri" w:eastAsia="Calibri" w:hAnsi="Calibri" w:cs="Calibri"/>
                <w:color w:val="000000" w:themeColor="text1"/>
              </w:rPr>
              <w:t xml:space="preserve"> </w:t>
            </w:r>
            <w:r w:rsidRPr="00C9371E">
              <w:rPr>
                <w:rFonts w:ascii="Calibri" w:eastAsia="Calibri" w:hAnsi="Calibri" w:cs="Calibri"/>
                <w:color w:val="000000" w:themeColor="text1"/>
              </w:rPr>
              <w:t>jeżeli projekt:</w:t>
            </w:r>
          </w:p>
          <w:p w14:paraId="0DF4AEB1" w14:textId="387FE752" w:rsidR="00C9371E" w:rsidRPr="00C9371E" w:rsidRDefault="00C9371E" w:rsidP="00517D0E">
            <w:pPr>
              <w:spacing w:before="240"/>
              <w:ind w:left="244"/>
              <w:rPr>
                <w:rFonts w:ascii="Calibri" w:eastAsia="Calibri" w:hAnsi="Calibri" w:cs="Calibri"/>
                <w:color w:val="000000" w:themeColor="text1"/>
              </w:rPr>
            </w:pPr>
            <w:r w:rsidRPr="00C9371E">
              <w:rPr>
                <w:rFonts w:ascii="Calibri" w:eastAsia="Calibri" w:hAnsi="Calibri" w:cs="Calibri"/>
                <w:color w:val="000000" w:themeColor="text1"/>
              </w:rPr>
              <w:t>1) jest zgodny z zasadą</w:t>
            </w:r>
            <w:r>
              <w:rPr>
                <w:rFonts w:ascii="Calibri" w:eastAsia="Calibri" w:hAnsi="Calibri" w:cs="Calibri"/>
                <w:color w:val="000000" w:themeColor="text1"/>
              </w:rPr>
              <w:t xml:space="preserve"> </w:t>
            </w:r>
            <w:r w:rsidRPr="00C9371E">
              <w:rPr>
                <w:rFonts w:ascii="Calibri" w:eastAsia="Calibri" w:hAnsi="Calibri" w:cs="Calibri"/>
                <w:color w:val="000000" w:themeColor="text1"/>
              </w:rPr>
              <w:t>równości szans kobiet i</w:t>
            </w:r>
            <w:r w:rsidR="001C1CA6">
              <w:rPr>
                <w:rFonts w:ascii="Calibri" w:eastAsia="Calibri" w:hAnsi="Calibri" w:cs="Calibri"/>
                <w:color w:val="000000" w:themeColor="text1"/>
              </w:rPr>
              <w:t> </w:t>
            </w:r>
            <w:r w:rsidRPr="00C9371E">
              <w:rPr>
                <w:rFonts w:ascii="Calibri" w:eastAsia="Calibri" w:hAnsi="Calibri" w:cs="Calibri"/>
                <w:color w:val="000000" w:themeColor="text1"/>
              </w:rPr>
              <w:t>mężczyzn oraz</w:t>
            </w:r>
            <w:r>
              <w:rPr>
                <w:rFonts w:ascii="Calibri" w:eastAsia="Calibri" w:hAnsi="Calibri" w:cs="Calibri"/>
                <w:color w:val="000000" w:themeColor="text1"/>
              </w:rPr>
              <w:t xml:space="preserve"> </w:t>
            </w:r>
            <w:r w:rsidRPr="00C9371E">
              <w:rPr>
                <w:rFonts w:ascii="Calibri" w:eastAsia="Calibri" w:hAnsi="Calibri" w:cs="Calibri"/>
                <w:color w:val="000000" w:themeColor="text1"/>
              </w:rPr>
              <w:t>niedyskryminacji,</w:t>
            </w:r>
          </w:p>
          <w:p w14:paraId="21BCFADC" w14:textId="4EA936F8" w:rsidR="00C9371E" w:rsidRPr="00C9371E" w:rsidRDefault="00C9371E" w:rsidP="00517D0E">
            <w:pPr>
              <w:spacing w:before="240"/>
              <w:ind w:left="244"/>
              <w:rPr>
                <w:rFonts w:ascii="Calibri" w:eastAsia="Calibri" w:hAnsi="Calibri" w:cs="Calibri"/>
                <w:color w:val="000000" w:themeColor="text1"/>
              </w:rPr>
            </w:pPr>
            <w:r w:rsidRPr="00C9371E">
              <w:rPr>
                <w:rFonts w:ascii="Calibri" w:eastAsia="Calibri" w:hAnsi="Calibri" w:cs="Calibri"/>
                <w:color w:val="000000" w:themeColor="text1"/>
              </w:rPr>
              <w:t>2) zapewnia dostępność</w:t>
            </w:r>
            <w:r>
              <w:rPr>
                <w:rFonts w:ascii="Calibri" w:eastAsia="Calibri" w:hAnsi="Calibri" w:cs="Calibri"/>
                <w:color w:val="000000" w:themeColor="text1"/>
              </w:rPr>
              <w:t xml:space="preserve"> </w:t>
            </w:r>
            <w:r w:rsidRPr="00C9371E">
              <w:rPr>
                <w:rFonts w:ascii="Calibri" w:eastAsia="Calibri" w:hAnsi="Calibri" w:cs="Calibri"/>
                <w:color w:val="000000" w:themeColor="text1"/>
              </w:rPr>
              <w:t>produktów projektu dla</w:t>
            </w:r>
            <w:r>
              <w:rPr>
                <w:rFonts w:ascii="Calibri" w:eastAsia="Calibri" w:hAnsi="Calibri" w:cs="Calibri"/>
                <w:color w:val="000000" w:themeColor="text1"/>
              </w:rPr>
              <w:t xml:space="preserve"> </w:t>
            </w:r>
            <w:r w:rsidRPr="00C9371E">
              <w:rPr>
                <w:rFonts w:ascii="Calibri" w:eastAsia="Calibri" w:hAnsi="Calibri" w:cs="Calibri"/>
                <w:color w:val="000000" w:themeColor="text1"/>
              </w:rPr>
              <w:t>osób z</w:t>
            </w:r>
            <w:r>
              <w:rPr>
                <w:rFonts w:ascii="Calibri" w:eastAsia="Calibri" w:hAnsi="Calibri" w:cs="Calibri"/>
                <w:color w:val="000000" w:themeColor="text1"/>
              </w:rPr>
              <w:t xml:space="preserve"> </w:t>
            </w:r>
            <w:r w:rsidRPr="00C9371E">
              <w:rPr>
                <w:rFonts w:ascii="Calibri" w:eastAsia="Calibri" w:hAnsi="Calibri" w:cs="Calibri"/>
                <w:color w:val="000000" w:themeColor="text1"/>
              </w:rPr>
              <w:t>niepełnosprawnościami.</w:t>
            </w:r>
          </w:p>
          <w:p w14:paraId="0D313F6F" w14:textId="78D67D11" w:rsidR="009165BC" w:rsidRPr="000460FC" w:rsidRDefault="00C9371E" w:rsidP="00C03881">
            <w:pPr>
              <w:spacing w:before="240"/>
              <w:rPr>
                <w:rFonts w:ascii="Calibri" w:eastAsia="Calibri" w:hAnsi="Calibri" w:cs="Calibri"/>
                <w:color w:val="000000" w:themeColor="text1"/>
              </w:rPr>
            </w:pPr>
            <w:r w:rsidRPr="00C9371E">
              <w:rPr>
                <w:rFonts w:ascii="Calibri" w:eastAsia="Calibri" w:hAnsi="Calibri" w:cs="Calibri"/>
                <w:color w:val="000000" w:themeColor="text1"/>
              </w:rPr>
              <w:t>W wyjątkowych sytuacjach</w:t>
            </w:r>
            <w:r>
              <w:rPr>
                <w:rFonts w:ascii="Calibri" w:eastAsia="Calibri" w:hAnsi="Calibri" w:cs="Calibri"/>
                <w:color w:val="000000" w:themeColor="text1"/>
              </w:rPr>
              <w:t xml:space="preserve"> </w:t>
            </w:r>
            <w:r w:rsidRPr="00C9371E">
              <w:rPr>
                <w:rFonts w:ascii="Calibri" w:eastAsia="Calibri" w:hAnsi="Calibri" w:cs="Calibri"/>
                <w:color w:val="000000" w:themeColor="text1"/>
              </w:rPr>
              <w:t>dopuszczalne jest uznanie</w:t>
            </w:r>
            <w:r>
              <w:rPr>
                <w:rFonts w:ascii="Calibri" w:eastAsia="Calibri" w:hAnsi="Calibri" w:cs="Calibri"/>
                <w:color w:val="000000" w:themeColor="text1"/>
              </w:rPr>
              <w:t xml:space="preserve"> </w:t>
            </w:r>
            <w:r w:rsidRPr="00C9371E">
              <w:rPr>
                <w:rFonts w:ascii="Calibri" w:eastAsia="Calibri" w:hAnsi="Calibri" w:cs="Calibri"/>
                <w:color w:val="000000" w:themeColor="text1"/>
              </w:rPr>
              <w:t>neutralności produktu projektu w</w:t>
            </w:r>
            <w:r w:rsidR="00C03881">
              <w:rPr>
                <w:rFonts w:ascii="Calibri" w:eastAsia="Calibri" w:hAnsi="Calibri" w:cs="Calibri"/>
                <w:color w:val="000000" w:themeColor="text1"/>
              </w:rPr>
              <w:t> </w:t>
            </w:r>
            <w:r w:rsidRPr="00C9371E">
              <w:rPr>
                <w:rFonts w:ascii="Calibri" w:eastAsia="Calibri" w:hAnsi="Calibri" w:cs="Calibri"/>
                <w:color w:val="000000" w:themeColor="text1"/>
              </w:rPr>
              <w:t>stosunku do jednego lub obu tych</w:t>
            </w:r>
            <w:r>
              <w:rPr>
                <w:rFonts w:ascii="Calibri" w:eastAsia="Calibri" w:hAnsi="Calibri" w:cs="Calibri"/>
                <w:color w:val="000000" w:themeColor="text1"/>
              </w:rPr>
              <w:t xml:space="preserve"> </w:t>
            </w:r>
            <w:r w:rsidRPr="00C9371E">
              <w:rPr>
                <w:rFonts w:ascii="Calibri" w:eastAsia="Calibri" w:hAnsi="Calibri" w:cs="Calibri"/>
                <w:color w:val="000000" w:themeColor="text1"/>
              </w:rPr>
              <w:t>punktów, pod warunkiem</w:t>
            </w:r>
            <w:r>
              <w:rPr>
                <w:rFonts w:ascii="Calibri" w:eastAsia="Calibri" w:hAnsi="Calibri" w:cs="Calibri"/>
                <w:color w:val="000000" w:themeColor="text1"/>
              </w:rPr>
              <w:t xml:space="preserve"> </w:t>
            </w:r>
            <w:r w:rsidRPr="00C9371E">
              <w:rPr>
                <w:rFonts w:ascii="Calibri" w:eastAsia="Calibri" w:hAnsi="Calibri" w:cs="Calibri"/>
                <w:color w:val="000000" w:themeColor="text1"/>
              </w:rPr>
              <w:t>szczegółowego uzasadnienia,</w:t>
            </w:r>
            <w:r w:rsidR="00C03881">
              <w:rPr>
                <w:rFonts w:ascii="Calibri" w:eastAsia="Calibri" w:hAnsi="Calibri" w:cs="Calibri"/>
                <w:color w:val="000000" w:themeColor="text1"/>
              </w:rPr>
              <w:t xml:space="preserve"> </w:t>
            </w:r>
            <w:r w:rsidRPr="00C9371E">
              <w:rPr>
                <w:rFonts w:ascii="Calibri" w:eastAsia="Calibri" w:hAnsi="Calibri" w:cs="Calibri"/>
                <w:color w:val="000000" w:themeColor="text1"/>
              </w:rPr>
              <w:t>dlaczego projekt albo dany produkt</w:t>
            </w:r>
            <w:r>
              <w:rPr>
                <w:rFonts w:ascii="Calibri" w:eastAsia="Calibri" w:hAnsi="Calibri" w:cs="Calibri"/>
                <w:color w:val="000000" w:themeColor="text1"/>
              </w:rPr>
              <w:t xml:space="preserve"> </w:t>
            </w:r>
            <w:r w:rsidRPr="00C9371E">
              <w:rPr>
                <w:rFonts w:ascii="Calibri" w:eastAsia="Calibri" w:hAnsi="Calibri" w:cs="Calibri"/>
                <w:color w:val="000000" w:themeColor="text1"/>
              </w:rPr>
              <w:t>projektu nie jest w stanie</w:t>
            </w:r>
            <w:r>
              <w:rPr>
                <w:rFonts w:ascii="Calibri" w:eastAsia="Calibri" w:hAnsi="Calibri" w:cs="Calibri"/>
                <w:color w:val="000000" w:themeColor="text1"/>
              </w:rPr>
              <w:t xml:space="preserve"> </w:t>
            </w:r>
            <w:r w:rsidRPr="00C9371E">
              <w:rPr>
                <w:rFonts w:ascii="Calibri" w:eastAsia="Calibri" w:hAnsi="Calibri" w:cs="Calibri"/>
                <w:color w:val="000000" w:themeColor="text1"/>
              </w:rPr>
              <w:t>zrealizować jakichkolwiek działań w</w:t>
            </w:r>
            <w:r>
              <w:rPr>
                <w:rFonts w:ascii="Calibri" w:eastAsia="Calibri" w:hAnsi="Calibri" w:cs="Calibri"/>
                <w:color w:val="000000" w:themeColor="text1"/>
              </w:rPr>
              <w:t xml:space="preserve"> </w:t>
            </w:r>
            <w:r w:rsidRPr="00C9371E">
              <w:rPr>
                <w:rFonts w:ascii="Calibri" w:eastAsia="Calibri" w:hAnsi="Calibri" w:cs="Calibri"/>
                <w:color w:val="000000" w:themeColor="text1"/>
              </w:rPr>
              <w:t>tym zakresie.</w:t>
            </w:r>
          </w:p>
        </w:tc>
      </w:tr>
      <w:tr w:rsidR="00CA1F73" w:rsidRPr="000460FC" w14:paraId="080A1F19" w14:textId="77777777" w:rsidTr="00517D0E">
        <w:trPr>
          <w:trHeight w:val="1264"/>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F21D7" w14:textId="11AD8728" w:rsidR="00CA1F73" w:rsidRDefault="009165BC" w:rsidP="00CA1F73">
            <w:pPr>
              <w:jc w:val="center"/>
              <w:rPr>
                <w:rFonts w:ascii="Calibri" w:eastAsia="Calibri" w:hAnsi="Calibri" w:cs="Calibri"/>
                <w:color w:val="000000" w:themeColor="text1"/>
              </w:rPr>
            </w:pPr>
            <w:r>
              <w:rPr>
                <w:rFonts w:ascii="Calibri" w:eastAsia="Calibri" w:hAnsi="Calibri" w:cs="Calibri"/>
                <w:color w:val="000000" w:themeColor="text1"/>
              </w:rPr>
              <w:t>4</w:t>
            </w:r>
            <w:r w:rsidR="00CA1F73">
              <w:rPr>
                <w:rFonts w:ascii="Calibri" w:eastAsia="Calibri" w:hAnsi="Calibri" w:cs="Calibri"/>
                <w:color w:val="000000" w:themeColor="text1"/>
              </w:rPr>
              <w:t>.</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22B92" w14:textId="2FD76CEA" w:rsidR="00CA1F73" w:rsidRPr="000460FC" w:rsidRDefault="00CA1F73" w:rsidP="00CA1F73">
            <w:pPr>
              <w:rPr>
                <w:rFonts w:ascii="Calibri" w:eastAsia="Calibri" w:hAnsi="Calibri" w:cs="Calibri"/>
                <w:color w:val="000000" w:themeColor="text1"/>
              </w:rPr>
            </w:pPr>
            <w:r>
              <w:rPr>
                <w:rFonts w:ascii="Calibri" w:eastAsia="Calibri" w:hAnsi="Calibri" w:cs="Calibri"/>
                <w:color w:val="000000" w:themeColor="text1"/>
              </w:rPr>
              <w:t>Z</w:t>
            </w:r>
            <w:r w:rsidRPr="00481C37">
              <w:rPr>
                <w:rFonts w:ascii="Calibri" w:eastAsia="Calibri" w:hAnsi="Calibri" w:cs="Calibri"/>
                <w:color w:val="000000" w:themeColor="text1"/>
              </w:rPr>
              <w:t>godność projektu z zakresem tematycznym konkursu</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E3A2E" w14:textId="0D42AD7C" w:rsidR="00CA1F73" w:rsidRPr="000460FC" w:rsidRDefault="00CA1F73" w:rsidP="00CA1F73">
            <w:pPr>
              <w:jc w:val="center"/>
              <w:rPr>
                <w:rFonts w:ascii="Calibri" w:eastAsia="Calibri" w:hAnsi="Calibri" w:cs="Calibri"/>
                <w:color w:val="000000" w:themeColor="text1"/>
              </w:rPr>
            </w:pPr>
            <w:r>
              <w:rPr>
                <w:rFonts w:ascii="Calibri" w:eastAsia="Calibri" w:hAnsi="Calibri" w:cs="Calibri"/>
                <w:color w:val="000000" w:themeColor="text1"/>
              </w:rPr>
              <w:t>TAK/NIE</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AF51E" w14:textId="637B2562" w:rsidR="00CA1F73" w:rsidRPr="000460FC" w:rsidRDefault="00CA1F73" w:rsidP="00517D0E">
            <w:pPr>
              <w:rPr>
                <w:rFonts w:ascii="Calibri" w:eastAsia="Calibri" w:hAnsi="Calibri" w:cs="Calibri"/>
                <w:color w:val="000000" w:themeColor="text1"/>
              </w:rPr>
            </w:pPr>
            <w:r w:rsidRPr="00517D0E">
              <w:rPr>
                <w:rFonts w:ascii="Calibri" w:eastAsia="Calibri" w:hAnsi="Calibri" w:cs="Calibri"/>
                <w:color w:val="000000" w:themeColor="text1"/>
              </w:rPr>
              <w:t>W ramach kryterium ocenie podlega czy projekt jest zgodny z zakresem tematycznym konkursu oraz przyczyni się do osiągnięcia celów i wskaźników programu</w:t>
            </w:r>
            <w:r w:rsidR="009C3A04" w:rsidRPr="00517D0E">
              <w:rPr>
                <w:rFonts w:ascii="Calibri" w:eastAsia="Calibri" w:hAnsi="Calibri" w:cs="Calibri"/>
                <w:color w:val="000000" w:themeColor="text1"/>
              </w:rPr>
              <w:t xml:space="preserve"> GOSPOSTRATEG</w:t>
            </w:r>
            <w:r w:rsidRPr="00517D0E">
              <w:rPr>
                <w:rFonts w:ascii="Calibri" w:eastAsia="Calibri" w:hAnsi="Calibri" w:cs="Calibri"/>
                <w:color w:val="000000" w:themeColor="text1"/>
              </w:rPr>
              <w:t>.</w:t>
            </w:r>
          </w:p>
        </w:tc>
        <w:tc>
          <w:tcPr>
            <w:tcW w:w="4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A43DB" w14:textId="38B4A1A2" w:rsidR="00CA1F73" w:rsidRPr="000460FC" w:rsidRDefault="00CA1F73" w:rsidP="00517D0E">
            <w:pPr>
              <w:rPr>
                <w:rFonts w:ascii="Calibri" w:eastAsia="Calibri" w:hAnsi="Calibri" w:cs="Calibri"/>
                <w:color w:val="000000" w:themeColor="text1"/>
              </w:rPr>
            </w:pPr>
            <w:r w:rsidRPr="000460FC">
              <w:rPr>
                <w:rFonts w:ascii="Calibri" w:hAnsi="Calibri" w:cs="Calibri"/>
                <w:color w:val="000000"/>
              </w:rPr>
              <w:t>Kryterium uznaje się za spełnione w sytuacji, gdy</w:t>
            </w:r>
            <w:r w:rsidR="00386E7F">
              <w:rPr>
                <w:rFonts w:ascii="Calibri" w:hAnsi="Calibri" w:cs="Calibri"/>
                <w:color w:val="000000"/>
              </w:rPr>
              <w:t xml:space="preserve"> </w:t>
            </w:r>
            <w:r w:rsidR="00386E7F" w:rsidRPr="00386E7F">
              <w:rPr>
                <w:rFonts w:ascii="Calibri" w:hAnsi="Calibri" w:cs="Calibri"/>
                <w:color w:val="000000"/>
              </w:rPr>
              <w:t>projekt jest zgodny z zakresem tematycznym konkursu oraz przyczyni się do osiągnięcia celów i wskaźników programu</w:t>
            </w:r>
            <w:r w:rsidR="009C3A04" w:rsidRPr="000460FC" w:rsidDel="00AA7979">
              <w:rPr>
                <w:rFonts w:ascii="Calibri" w:hAnsi="Calibri" w:cs="Calibri"/>
                <w:color w:val="000000"/>
              </w:rPr>
              <w:t xml:space="preserve"> </w:t>
            </w:r>
            <w:r w:rsidR="009C3A04">
              <w:rPr>
                <w:rFonts w:ascii="Calibri" w:hAnsi="Calibri" w:cs="Calibri"/>
                <w:color w:val="000000"/>
              </w:rPr>
              <w:t>GOSPOSTRATEG</w:t>
            </w:r>
            <w:r w:rsidRPr="000460FC">
              <w:rPr>
                <w:rFonts w:ascii="Calibri" w:hAnsi="Calibri" w:cs="Calibri"/>
                <w:color w:val="000000"/>
              </w:rPr>
              <w:t>.</w:t>
            </w:r>
          </w:p>
        </w:tc>
      </w:tr>
    </w:tbl>
    <w:p w14:paraId="3A3DC722" w14:textId="77777777" w:rsidR="00651DB9" w:rsidRDefault="00651DB9" w:rsidP="000460FC">
      <w:pPr>
        <w:pStyle w:val="Nagwek2"/>
        <w:rPr>
          <w:rFonts w:ascii="Calibri" w:hAnsi="Calibri" w:cs="Calibri"/>
          <w:color w:val="002060"/>
        </w:rPr>
      </w:pPr>
    </w:p>
    <w:p w14:paraId="67CBEF29" w14:textId="77777777" w:rsidR="00651DB9" w:rsidRDefault="00651DB9">
      <w:pPr>
        <w:spacing w:line="276" w:lineRule="auto"/>
        <w:rPr>
          <w:rFonts w:ascii="Calibri" w:eastAsiaTheme="majorEastAsia" w:hAnsi="Calibri" w:cs="Calibri"/>
          <w:color w:val="002060"/>
          <w:sz w:val="28"/>
          <w:szCs w:val="26"/>
        </w:rPr>
      </w:pPr>
      <w:r>
        <w:rPr>
          <w:rFonts w:ascii="Calibri" w:hAnsi="Calibri" w:cs="Calibri"/>
          <w:color w:val="002060"/>
        </w:rPr>
        <w:br w:type="page"/>
      </w:r>
    </w:p>
    <w:p w14:paraId="1F7D4943" w14:textId="6F0D2EDE" w:rsidR="000460FC" w:rsidRPr="00D77E47" w:rsidRDefault="000460FC" w:rsidP="000460FC">
      <w:pPr>
        <w:pStyle w:val="Nagwek2"/>
        <w:rPr>
          <w:rFonts w:ascii="Calibri" w:hAnsi="Calibri" w:cs="Calibri"/>
          <w:color w:val="002060"/>
        </w:rPr>
      </w:pPr>
      <w:r w:rsidRPr="3B5FFFE9">
        <w:rPr>
          <w:rFonts w:ascii="Calibri" w:hAnsi="Calibri" w:cs="Calibri"/>
          <w:color w:val="002060"/>
        </w:rPr>
        <w:lastRenderedPageBreak/>
        <w:t>Kryteria punktowe</w:t>
      </w:r>
    </w:p>
    <w:tbl>
      <w:tblPr>
        <w:tblStyle w:val="Tabela-Siatka"/>
        <w:tblW w:w="14170" w:type="dxa"/>
        <w:tblLayout w:type="fixed"/>
        <w:tblLook w:val="06A0" w:firstRow="1" w:lastRow="0" w:firstColumn="1" w:lastColumn="0" w:noHBand="1" w:noVBand="1"/>
      </w:tblPr>
      <w:tblGrid>
        <w:gridCol w:w="562"/>
        <w:gridCol w:w="1843"/>
        <w:gridCol w:w="1134"/>
        <w:gridCol w:w="7088"/>
        <w:gridCol w:w="3543"/>
      </w:tblGrid>
      <w:tr w:rsidR="000460FC" w:rsidRPr="000460FC" w14:paraId="2792937D" w14:textId="77777777" w:rsidTr="62BD6787">
        <w:trPr>
          <w:trHeight w:val="88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1E48399B" w14:textId="319B9E2B" w:rsidR="000460FC" w:rsidRPr="000460FC" w:rsidRDefault="00EC0F92" w:rsidP="00EC0F92">
            <w:pPr>
              <w:spacing w:line="259" w:lineRule="auto"/>
              <w:jc w:val="center"/>
              <w:rPr>
                <w:rFonts w:ascii="Calibri" w:eastAsia="Calibri" w:hAnsi="Calibri" w:cs="Calibri"/>
                <w:color w:val="FFFFFF" w:themeColor="background1"/>
              </w:rPr>
            </w:pPr>
            <w:r>
              <w:rPr>
                <w:rFonts w:ascii="Calibri" w:eastAsia="Calibri" w:hAnsi="Calibri" w:cs="Calibri"/>
                <w:color w:val="FFFFFF" w:themeColor="background1"/>
              </w:rPr>
              <w:t>L.p.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76759EAD" w14:textId="7BCA6316" w:rsidR="000460FC" w:rsidRPr="000460FC" w:rsidRDefault="000460FC" w:rsidP="00E8117B">
            <w:pPr>
              <w:spacing w:line="259" w:lineRule="auto"/>
              <w:jc w:val="center"/>
              <w:rPr>
                <w:rFonts w:ascii="Calibri" w:eastAsia="Calibri" w:hAnsi="Calibri" w:cs="Calibri"/>
                <w:color w:val="FFFFFF" w:themeColor="background1"/>
              </w:rPr>
            </w:pPr>
            <w:r w:rsidRPr="000460FC">
              <w:rPr>
                <w:rFonts w:ascii="Calibri" w:eastAsia="Calibri" w:hAnsi="Calibri" w:cs="Calibri"/>
                <w:color w:val="FFFFFF" w:themeColor="background1"/>
              </w:rPr>
              <w:t>nazwa kryterium we wniosku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19554019" w14:textId="77777777" w:rsidR="000460FC" w:rsidRPr="000460FC" w:rsidRDefault="000460FC" w:rsidP="00E8117B">
            <w:pPr>
              <w:spacing w:line="259" w:lineRule="auto"/>
              <w:jc w:val="center"/>
              <w:rPr>
                <w:rFonts w:ascii="Calibri" w:eastAsia="Calibri" w:hAnsi="Calibri" w:cs="Calibri"/>
                <w:color w:val="FFFFFF" w:themeColor="background1"/>
              </w:rPr>
            </w:pPr>
            <w:r w:rsidRPr="000460FC">
              <w:rPr>
                <w:rFonts w:ascii="Calibri" w:eastAsia="Calibri" w:hAnsi="Calibri" w:cs="Calibri"/>
                <w:color w:val="FFFFFF" w:themeColor="background1"/>
              </w:rPr>
              <w:t>punktacja</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7688AC43" w14:textId="77777777" w:rsidR="000460FC" w:rsidRPr="000460FC" w:rsidRDefault="000460FC" w:rsidP="00E8117B">
            <w:pPr>
              <w:spacing w:line="259" w:lineRule="auto"/>
              <w:jc w:val="center"/>
              <w:rPr>
                <w:rFonts w:ascii="Calibri" w:eastAsia="Calibri" w:hAnsi="Calibri" w:cs="Calibri"/>
                <w:color w:val="FFFFFF" w:themeColor="background1"/>
              </w:rPr>
            </w:pPr>
            <w:r w:rsidRPr="000460FC">
              <w:rPr>
                <w:rFonts w:ascii="Calibri" w:eastAsia="Calibri" w:hAnsi="Calibri" w:cs="Calibri"/>
                <w:color w:val="FFFFFF" w:themeColor="background1"/>
              </w:rPr>
              <w:t>opis kryterium</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7445747B" w14:textId="77777777" w:rsidR="000460FC" w:rsidRPr="000460FC" w:rsidRDefault="000460FC" w:rsidP="00E8117B">
            <w:pPr>
              <w:spacing w:line="259" w:lineRule="auto"/>
              <w:jc w:val="center"/>
              <w:rPr>
                <w:rFonts w:ascii="Calibri" w:eastAsia="Calibri" w:hAnsi="Calibri" w:cs="Calibri"/>
                <w:color w:val="FFFFFF" w:themeColor="background1"/>
              </w:rPr>
            </w:pPr>
            <w:r w:rsidRPr="000460FC">
              <w:rPr>
                <w:rFonts w:ascii="Calibri" w:eastAsia="Calibri" w:hAnsi="Calibri" w:cs="Calibri"/>
                <w:color w:val="FFFFFF" w:themeColor="background1"/>
              </w:rPr>
              <w:t>zasady oceny</w:t>
            </w:r>
          </w:p>
        </w:tc>
      </w:tr>
      <w:tr w:rsidR="00FB419A" w:rsidRPr="000460FC" w14:paraId="440105B3" w14:textId="77777777" w:rsidTr="62BD67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A823E" w14:textId="277B926F" w:rsidR="00FB419A" w:rsidRPr="00517D0E" w:rsidRDefault="002F2ED0" w:rsidP="002F2ED0">
            <w:pPr>
              <w:jc w:val="center"/>
              <w:rPr>
                <w:rFonts w:ascii="Calibri" w:eastAsia="Calibri" w:hAnsi="Calibri" w:cs="Calibri"/>
                <w:color w:val="000000" w:themeColor="text1"/>
              </w:rPr>
            </w:pPr>
            <w:r w:rsidRPr="002F2ED0">
              <w:rPr>
                <w:rFonts w:ascii="Calibri" w:eastAsia="Calibri" w:hAnsi="Calibri" w:cs="Calibri"/>
                <w:color w:val="000000" w:themeColor="text1"/>
              </w:rPr>
              <w:t>1.</w:t>
            </w:r>
            <w:r>
              <w:rPr>
                <w:rFonts w:ascii="Calibri" w:eastAsia="Calibri" w:hAnsi="Calibri" w:cs="Calibri"/>
                <w:color w:val="000000" w:themeColor="text1"/>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3ECF5" w14:textId="77777777" w:rsidR="002F2ED0" w:rsidRPr="002F2ED0" w:rsidRDefault="002F2ED0" w:rsidP="002F2ED0">
            <w:pPr>
              <w:rPr>
                <w:rFonts w:ascii="Calibri" w:eastAsia="Calibri" w:hAnsi="Calibri" w:cs="Calibri"/>
                <w:color w:val="000000" w:themeColor="text1"/>
              </w:rPr>
            </w:pPr>
            <w:r w:rsidRPr="002F2ED0">
              <w:rPr>
                <w:rFonts w:ascii="Calibri" w:eastAsia="Calibri" w:hAnsi="Calibri" w:cs="Calibri"/>
                <w:color w:val="000000" w:themeColor="text1"/>
              </w:rPr>
              <w:t>Innowacyjność</w:t>
            </w:r>
          </w:p>
          <w:p w14:paraId="7AC6262D" w14:textId="77777777" w:rsidR="002F2ED0" w:rsidRPr="002F2ED0" w:rsidRDefault="002F2ED0" w:rsidP="002F2ED0">
            <w:pPr>
              <w:rPr>
                <w:rFonts w:ascii="Calibri" w:eastAsia="Calibri" w:hAnsi="Calibri" w:cs="Calibri"/>
                <w:color w:val="000000" w:themeColor="text1"/>
              </w:rPr>
            </w:pPr>
            <w:r w:rsidRPr="002F2ED0">
              <w:rPr>
                <w:rFonts w:ascii="Calibri" w:eastAsia="Calibri" w:hAnsi="Calibri" w:cs="Calibri"/>
                <w:color w:val="000000" w:themeColor="text1"/>
              </w:rPr>
              <w:t>rezultatów</w:t>
            </w:r>
          </w:p>
          <w:p w14:paraId="0A836B67" w14:textId="3EBEEBEA" w:rsidR="00FB419A" w:rsidRDefault="002F2ED0" w:rsidP="002F2ED0">
            <w:pPr>
              <w:rPr>
                <w:rFonts w:ascii="Calibri" w:eastAsia="Calibri" w:hAnsi="Calibri" w:cs="Calibri"/>
                <w:color w:val="000000" w:themeColor="text1"/>
              </w:rPr>
            </w:pPr>
            <w:r w:rsidRPr="002F2ED0">
              <w:rPr>
                <w:rFonts w:ascii="Calibri" w:eastAsia="Calibri" w:hAnsi="Calibri" w:cs="Calibri"/>
                <w:color w:val="000000" w:themeColor="text1"/>
              </w:rPr>
              <w:t>projektu</w:t>
            </w:r>
            <w:r w:rsidR="003F7F86">
              <w:rPr>
                <w:rStyle w:val="Odwoanieprzypisudolnego"/>
                <w:rFonts w:ascii="Calibri" w:eastAsia="Calibri" w:hAnsi="Calibri" w:cs="Calibri"/>
                <w:color w:val="000000" w:themeColor="text1"/>
              </w:rPr>
              <w:footnoteReference w:id="1"/>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C10F4" w14:textId="6C1D6324" w:rsidR="00FB419A" w:rsidRPr="000460FC" w:rsidRDefault="002F2ED0" w:rsidP="00E8117B">
            <w:pPr>
              <w:jc w:val="center"/>
              <w:rPr>
                <w:rFonts w:ascii="Calibri" w:eastAsia="Calibri" w:hAnsi="Calibri" w:cs="Calibri"/>
                <w:color w:val="000000" w:themeColor="text1"/>
              </w:rPr>
            </w:pPr>
            <w:r>
              <w:rPr>
                <w:rFonts w:ascii="Calibri" w:eastAsia="Calibri" w:hAnsi="Calibri" w:cs="Calibri"/>
                <w:color w:val="000000" w:themeColor="text1"/>
              </w:rPr>
              <w:t>0-5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0D4A4" w14:textId="77777777" w:rsidR="0057121F" w:rsidRPr="0057121F" w:rsidRDefault="0057121F" w:rsidP="00517D0E">
            <w:pPr>
              <w:keepNext/>
              <w:tabs>
                <w:tab w:val="left" w:pos="0"/>
              </w:tabs>
              <w:snapToGrid w:val="0"/>
              <w:spacing w:after="60"/>
              <w:rPr>
                <w:rFonts w:ascii="Calibri" w:hAnsi="Calibri" w:cs="Calibri"/>
                <w:szCs w:val="20"/>
                <w:lang w:eastAsia="pl-PL"/>
              </w:rPr>
            </w:pPr>
            <w:r w:rsidRPr="0057121F">
              <w:rPr>
                <w:rFonts w:ascii="Calibri" w:hAnsi="Calibri" w:cs="Calibri"/>
                <w:szCs w:val="20"/>
                <w:lang w:eastAsia="pl-PL"/>
              </w:rPr>
              <w:t>W ramach kryterium ocenie podlega stopień innowacyjności rezultatów projektu:</w:t>
            </w:r>
          </w:p>
          <w:p w14:paraId="4CEA7803" w14:textId="77777777" w:rsidR="0057121F" w:rsidRPr="0057121F" w:rsidRDefault="0057121F" w:rsidP="0057121F">
            <w:pPr>
              <w:keepNext/>
              <w:tabs>
                <w:tab w:val="left" w:pos="0"/>
              </w:tabs>
              <w:snapToGrid w:val="0"/>
              <w:spacing w:before="60" w:after="60"/>
              <w:rPr>
                <w:rFonts w:ascii="Calibri" w:hAnsi="Calibri" w:cs="Calibri"/>
                <w:szCs w:val="20"/>
                <w:lang w:eastAsia="pl-PL"/>
              </w:rPr>
            </w:pPr>
            <w:r w:rsidRPr="0057121F">
              <w:rPr>
                <w:rFonts w:ascii="Calibri" w:hAnsi="Calibri" w:cs="Calibri"/>
                <w:b/>
                <w:bCs/>
                <w:szCs w:val="20"/>
                <w:lang w:eastAsia="pl-PL"/>
              </w:rPr>
              <w:t xml:space="preserve">5 pkt </w:t>
            </w:r>
            <w:r w:rsidRPr="0057121F">
              <w:rPr>
                <w:rFonts w:ascii="Calibri" w:hAnsi="Calibri" w:cs="Calibri"/>
                <w:szCs w:val="20"/>
                <w:lang w:eastAsia="pl-PL"/>
              </w:rPr>
              <w:t>- innowacyjność na skalę europejską/światową;</w:t>
            </w:r>
          </w:p>
          <w:p w14:paraId="6DACFF43" w14:textId="730A0D4F" w:rsidR="0057121F" w:rsidRPr="0057121F" w:rsidRDefault="0057121F" w:rsidP="0057121F">
            <w:pPr>
              <w:keepNext/>
              <w:tabs>
                <w:tab w:val="left" w:pos="0"/>
              </w:tabs>
              <w:snapToGrid w:val="0"/>
              <w:spacing w:before="60" w:after="60"/>
              <w:rPr>
                <w:rFonts w:ascii="Calibri" w:hAnsi="Calibri" w:cs="Calibri"/>
                <w:szCs w:val="20"/>
                <w:lang w:eastAsia="pl-PL"/>
              </w:rPr>
            </w:pPr>
            <w:r w:rsidRPr="0057121F">
              <w:rPr>
                <w:rFonts w:ascii="Calibri" w:hAnsi="Calibri" w:cs="Calibri"/>
                <w:b/>
                <w:bCs/>
                <w:szCs w:val="20"/>
                <w:lang w:eastAsia="pl-PL"/>
              </w:rPr>
              <w:t xml:space="preserve">4 pkt </w:t>
            </w:r>
            <w:r w:rsidRPr="0057121F">
              <w:rPr>
                <w:rFonts w:ascii="Calibri" w:hAnsi="Calibri" w:cs="Calibri"/>
                <w:szCs w:val="20"/>
                <w:lang w:eastAsia="pl-PL"/>
              </w:rPr>
              <w:t>- wielowymiarowa innowacyjność na skalę kraju (występują różne typy</w:t>
            </w:r>
            <w:r>
              <w:rPr>
                <w:rFonts w:ascii="Calibri" w:hAnsi="Calibri" w:cs="Calibri"/>
                <w:szCs w:val="20"/>
                <w:lang w:eastAsia="pl-PL"/>
              </w:rPr>
              <w:t xml:space="preserve"> </w:t>
            </w:r>
            <w:r w:rsidRPr="0057121F">
              <w:rPr>
                <w:rFonts w:ascii="Calibri" w:hAnsi="Calibri" w:cs="Calibri"/>
                <w:szCs w:val="20"/>
                <w:lang w:eastAsia="pl-PL"/>
              </w:rPr>
              <w:t>innowacyjności: produktowa, procesowa, społeczna);</w:t>
            </w:r>
          </w:p>
          <w:p w14:paraId="20C99C89" w14:textId="77777777" w:rsidR="0057121F" w:rsidRPr="0057121F" w:rsidRDefault="0057121F" w:rsidP="0057121F">
            <w:pPr>
              <w:keepNext/>
              <w:tabs>
                <w:tab w:val="left" w:pos="0"/>
              </w:tabs>
              <w:snapToGrid w:val="0"/>
              <w:spacing w:before="60" w:after="60"/>
              <w:rPr>
                <w:rFonts w:ascii="Calibri" w:hAnsi="Calibri" w:cs="Calibri"/>
                <w:szCs w:val="20"/>
                <w:lang w:eastAsia="pl-PL"/>
              </w:rPr>
            </w:pPr>
            <w:r w:rsidRPr="0057121F">
              <w:rPr>
                <w:rFonts w:ascii="Calibri" w:hAnsi="Calibri" w:cs="Calibri"/>
                <w:b/>
                <w:bCs/>
                <w:szCs w:val="20"/>
                <w:lang w:eastAsia="pl-PL"/>
              </w:rPr>
              <w:t xml:space="preserve">3 pkt </w:t>
            </w:r>
            <w:r w:rsidRPr="0057121F">
              <w:rPr>
                <w:rFonts w:ascii="Calibri" w:hAnsi="Calibri" w:cs="Calibri"/>
                <w:szCs w:val="20"/>
                <w:lang w:eastAsia="pl-PL"/>
              </w:rPr>
              <w:t>- innowacyjność na skalę kraju;</w:t>
            </w:r>
          </w:p>
          <w:p w14:paraId="12BB9B56" w14:textId="77777777" w:rsidR="00FB419A" w:rsidRDefault="0057121F" w:rsidP="0057121F">
            <w:pPr>
              <w:keepNext/>
              <w:tabs>
                <w:tab w:val="left" w:pos="0"/>
              </w:tabs>
              <w:snapToGrid w:val="0"/>
              <w:spacing w:before="60" w:after="60"/>
              <w:rPr>
                <w:rFonts w:ascii="Calibri" w:hAnsi="Calibri" w:cs="Calibri"/>
                <w:szCs w:val="20"/>
                <w:lang w:eastAsia="pl-PL"/>
              </w:rPr>
            </w:pPr>
            <w:r w:rsidRPr="0057121F">
              <w:rPr>
                <w:rFonts w:ascii="Calibri" w:hAnsi="Calibri" w:cs="Calibri"/>
                <w:b/>
                <w:bCs/>
                <w:szCs w:val="20"/>
                <w:lang w:eastAsia="pl-PL"/>
              </w:rPr>
              <w:t xml:space="preserve">2 pkt </w:t>
            </w:r>
            <w:r w:rsidRPr="0057121F">
              <w:rPr>
                <w:rFonts w:ascii="Calibri" w:hAnsi="Calibri" w:cs="Calibri"/>
                <w:szCs w:val="20"/>
                <w:lang w:eastAsia="pl-PL"/>
              </w:rPr>
              <w:t>- wielowymiarowa innowacyjność na skalę podmiotu wdrażającego (występują różne</w:t>
            </w:r>
            <w:r>
              <w:rPr>
                <w:rFonts w:ascii="Calibri" w:hAnsi="Calibri" w:cs="Calibri"/>
                <w:szCs w:val="20"/>
                <w:lang w:eastAsia="pl-PL"/>
              </w:rPr>
              <w:t xml:space="preserve"> </w:t>
            </w:r>
            <w:r w:rsidRPr="0057121F">
              <w:rPr>
                <w:rFonts w:ascii="Calibri" w:hAnsi="Calibri" w:cs="Calibri"/>
                <w:szCs w:val="20"/>
                <w:lang w:eastAsia="pl-PL"/>
              </w:rPr>
              <w:t>typy innowacyjności produktowa, procesowa, społeczna);</w:t>
            </w:r>
          </w:p>
          <w:p w14:paraId="0AC35747" w14:textId="77777777" w:rsidR="0057121F" w:rsidRPr="0057121F" w:rsidRDefault="0057121F" w:rsidP="0057121F">
            <w:pPr>
              <w:keepNext/>
              <w:tabs>
                <w:tab w:val="left" w:pos="0"/>
              </w:tabs>
              <w:snapToGrid w:val="0"/>
              <w:spacing w:before="60" w:after="60"/>
              <w:rPr>
                <w:rFonts w:ascii="Calibri" w:hAnsi="Calibri" w:cs="Calibri"/>
                <w:szCs w:val="20"/>
                <w:lang w:eastAsia="pl-PL"/>
              </w:rPr>
            </w:pPr>
            <w:r w:rsidRPr="0057121F">
              <w:rPr>
                <w:rFonts w:ascii="Calibri" w:hAnsi="Calibri" w:cs="Calibri"/>
                <w:b/>
                <w:bCs/>
                <w:szCs w:val="20"/>
                <w:lang w:eastAsia="pl-PL"/>
              </w:rPr>
              <w:t xml:space="preserve">1 pkt </w:t>
            </w:r>
            <w:r w:rsidRPr="0057121F">
              <w:rPr>
                <w:rFonts w:ascii="Calibri" w:hAnsi="Calibri" w:cs="Calibri"/>
                <w:szCs w:val="20"/>
                <w:lang w:eastAsia="pl-PL"/>
              </w:rPr>
              <w:t>- innowacyjność na skalę podmiotu wdrażającego;</w:t>
            </w:r>
          </w:p>
          <w:p w14:paraId="3FE345DE" w14:textId="02F7EA68" w:rsidR="0057121F" w:rsidRPr="00EE47F3" w:rsidRDefault="0057121F" w:rsidP="0057121F">
            <w:pPr>
              <w:keepNext/>
              <w:tabs>
                <w:tab w:val="left" w:pos="0"/>
              </w:tabs>
              <w:snapToGrid w:val="0"/>
              <w:spacing w:before="60" w:after="60"/>
              <w:rPr>
                <w:rFonts w:ascii="Calibri" w:hAnsi="Calibri" w:cs="Calibri"/>
                <w:szCs w:val="20"/>
                <w:lang w:eastAsia="pl-PL"/>
              </w:rPr>
            </w:pPr>
            <w:r w:rsidRPr="0057121F">
              <w:rPr>
                <w:rFonts w:ascii="Calibri" w:hAnsi="Calibri" w:cs="Calibri"/>
                <w:b/>
                <w:bCs/>
                <w:szCs w:val="20"/>
                <w:lang w:eastAsia="pl-PL"/>
              </w:rPr>
              <w:t xml:space="preserve">0 pkt </w:t>
            </w:r>
            <w:r w:rsidRPr="0057121F">
              <w:rPr>
                <w:rFonts w:ascii="Calibri" w:hAnsi="Calibri" w:cs="Calibri"/>
                <w:szCs w:val="20"/>
                <w:lang w:eastAsia="pl-PL"/>
              </w:rPr>
              <w:t>- brak innowacyjności.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B793D" w14:textId="77777777" w:rsidR="00FB419A" w:rsidRDefault="00A04AE9">
            <w:pPr>
              <w:rPr>
                <w:rFonts w:ascii="Calibri" w:hAnsi="Calibri" w:cs="Calibri"/>
                <w:szCs w:val="20"/>
                <w:lang w:eastAsia="pl-PL"/>
              </w:rPr>
            </w:pPr>
            <w:r w:rsidRPr="00A04AE9">
              <w:rPr>
                <w:rFonts w:ascii="Calibri" w:hAnsi="Calibri" w:cs="Calibri"/>
                <w:szCs w:val="20"/>
                <w:lang w:eastAsia="pl-PL"/>
              </w:rPr>
              <w:t xml:space="preserve">Wymagany próg punktowy w ramach kryterium, warunkujący pozytywną ocenę </w:t>
            </w:r>
            <w:r w:rsidR="00221CA9">
              <w:rPr>
                <w:rFonts w:ascii="Calibri" w:hAnsi="Calibri" w:cs="Calibri"/>
                <w:szCs w:val="20"/>
                <w:lang w:eastAsia="pl-PL"/>
              </w:rPr>
              <w:t>wniosku</w:t>
            </w:r>
            <w:r w:rsidRPr="00A04AE9">
              <w:rPr>
                <w:rFonts w:ascii="Calibri" w:hAnsi="Calibri" w:cs="Calibri"/>
                <w:szCs w:val="20"/>
                <w:lang w:eastAsia="pl-PL"/>
              </w:rPr>
              <w:t>, wynosi 3 pkt</w:t>
            </w:r>
            <w:r w:rsidR="00E51FD5">
              <w:rPr>
                <w:rFonts w:ascii="Calibri" w:hAnsi="Calibri" w:cs="Calibri"/>
                <w:szCs w:val="20"/>
                <w:lang w:eastAsia="pl-PL"/>
              </w:rPr>
              <w:t>.</w:t>
            </w:r>
          </w:p>
          <w:p w14:paraId="210692EC" w14:textId="77777777" w:rsidR="00475464" w:rsidRDefault="00475464">
            <w:pPr>
              <w:rPr>
                <w:rFonts w:ascii="Calibri" w:hAnsi="Calibri" w:cs="Calibri"/>
                <w:szCs w:val="20"/>
                <w:lang w:eastAsia="pl-PL"/>
              </w:rPr>
            </w:pPr>
          </w:p>
          <w:p w14:paraId="0CFC3EC7" w14:textId="0A3E5CE4" w:rsidR="00475464" w:rsidRPr="008A3066" w:rsidRDefault="00475464" w:rsidP="00517D0E">
            <w:pPr>
              <w:rPr>
                <w:rFonts w:ascii="Calibri" w:hAnsi="Calibri" w:cs="Calibri"/>
                <w:lang w:eastAsia="pl-PL"/>
              </w:rPr>
            </w:pPr>
            <w:r w:rsidRPr="62BD6787">
              <w:rPr>
                <w:rFonts w:ascii="Calibri" w:hAnsi="Calibri" w:cs="Calibri"/>
                <w:lang w:eastAsia="pl-PL"/>
              </w:rPr>
              <w:t>Kryterium ma charakter rozstrzygający – kolejność zastosowania: 2</w:t>
            </w:r>
          </w:p>
        </w:tc>
      </w:tr>
      <w:tr w:rsidR="00691074" w:rsidRPr="000460FC" w14:paraId="31D13791" w14:textId="77777777" w:rsidTr="62BD6787">
        <w:trPr>
          <w:trHeight w:val="140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10766" w14:textId="527E4BBB" w:rsidR="00691074" w:rsidRDefault="00691074" w:rsidP="008A3066">
            <w:pPr>
              <w:jc w:val="center"/>
              <w:rPr>
                <w:rFonts w:ascii="Calibri" w:eastAsia="Calibri" w:hAnsi="Calibri" w:cs="Calibri"/>
                <w:color w:val="000000" w:themeColor="text1"/>
              </w:rPr>
            </w:pPr>
            <w:r>
              <w:rPr>
                <w:rFonts w:ascii="Calibri" w:eastAsia="Calibri" w:hAnsi="Calibri" w:cs="Calibri"/>
                <w:color w:val="000000" w:themeColor="text1"/>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50A95" w14:textId="77777777" w:rsidR="00EC53FB" w:rsidRPr="00EC53FB" w:rsidRDefault="00EC53FB" w:rsidP="00EC53FB">
            <w:pPr>
              <w:rPr>
                <w:rFonts w:ascii="Calibri" w:eastAsia="Calibri" w:hAnsi="Calibri" w:cs="Calibri"/>
                <w:color w:val="000000" w:themeColor="text1"/>
              </w:rPr>
            </w:pPr>
            <w:r w:rsidRPr="00EC53FB">
              <w:rPr>
                <w:rFonts w:ascii="Calibri" w:eastAsia="Calibri" w:hAnsi="Calibri" w:cs="Calibri"/>
                <w:color w:val="000000" w:themeColor="text1"/>
              </w:rPr>
              <w:t>Potencjał</w:t>
            </w:r>
          </w:p>
          <w:p w14:paraId="3003CF38" w14:textId="77777777" w:rsidR="00EC53FB" w:rsidRPr="00EC53FB" w:rsidRDefault="00EC53FB" w:rsidP="00EC53FB">
            <w:pPr>
              <w:rPr>
                <w:rFonts w:ascii="Calibri" w:eastAsia="Calibri" w:hAnsi="Calibri" w:cs="Calibri"/>
                <w:color w:val="000000" w:themeColor="text1"/>
              </w:rPr>
            </w:pPr>
            <w:r w:rsidRPr="00EC53FB">
              <w:rPr>
                <w:rFonts w:ascii="Calibri" w:eastAsia="Calibri" w:hAnsi="Calibri" w:cs="Calibri"/>
                <w:color w:val="000000" w:themeColor="text1"/>
              </w:rPr>
              <w:t>wdrożenia</w:t>
            </w:r>
          </w:p>
          <w:p w14:paraId="1D317010" w14:textId="77777777" w:rsidR="00EC53FB" w:rsidRPr="00EC53FB" w:rsidRDefault="00EC53FB" w:rsidP="00EC53FB">
            <w:pPr>
              <w:rPr>
                <w:rFonts w:ascii="Calibri" w:eastAsia="Calibri" w:hAnsi="Calibri" w:cs="Calibri"/>
                <w:color w:val="000000" w:themeColor="text1"/>
              </w:rPr>
            </w:pPr>
            <w:r w:rsidRPr="00EC53FB">
              <w:rPr>
                <w:rFonts w:ascii="Calibri" w:eastAsia="Calibri" w:hAnsi="Calibri" w:cs="Calibri"/>
                <w:color w:val="000000" w:themeColor="text1"/>
              </w:rPr>
              <w:t>rezultatów</w:t>
            </w:r>
          </w:p>
          <w:p w14:paraId="0CA4CBB0" w14:textId="77777777" w:rsidR="00EC53FB" w:rsidRPr="00EC53FB" w:rsidRDefault="00EC53FB" w:rsidP="00EC53FB">
            <w:pPr>
              <w:rPr>
                <w:rFonts w:ascii="Calibri" w:eastAsia="Calibri" w:hAnsi="Calibri" w:cs="Calibri"/>
                <w:color w:val="000000" w:themeColor="text1"/>
              </w:rPr>
            </w:pPr>
            <w:r w:rsidRPr="00EC53FB">
              <w:rPr>
                <w:rFonts w:ascii="Calibri" w:eastAsia="Calibri" w:hAnsi="Calibri" w:cs="Calibri"/>
                <w:color w:val="000000" w:themeColor="text1"/>
              </w:rPr>
              <w:t>projektu oraz</w:t>
            </w:r>
          </w:p>
          <w:p w14:paraId="2926E96B" w14:textId="77777777" w:rsidR="00EC53FB" w:rsidRPr="00EC53FB" w:rsidRDefault="00EC53FB" w:rsidP="00EC53FB">
            <w:pPr>
              <w:rPr>
                <w:rFonts w:ascii="Calibri" w:eastAsia="Calibri" w:hAnsi="Calibri" w:cs="Calibri"/>
                <w:color w:val="000000" w:themeColor="text1"/>
              </w:rPr>
            </w:pPr>
            <w:r w:rsidRPr="00EC53FB">
              <w:rPr>
                <w:rFonts w:ascii="Calibri" w:eastAsia="Calibri" w:hAnsi="Calibri" w:cs="Calibri"/>
                <w:color w:val="000000" w:themeColor="text1"/>
              </w:rPr>
              <w:t>przewidywane</w:t>
            </w:r>
          </w:p>
          <w:p w14:paraId="57C5947E" w14:textId="54D5767A" w:rsidR="00691074" w:rsidRPr="000460FC" w:rsidRDefault="00EC53FB" w:rsidP="00EC53FB">
            <w:pPr>
              <w:rPr>
                <w:rFonts w:ascii="Calibri" w:eastAsia="Calibri" w:hAnsi="Calibri" w:cs="Calibri"/>
                <w:color w:val="000000" w:themeColor="text1"/>
              </w:rPr>
            </w:pPr>
            <w:r w:rsidRPr="00EC53FB">
              <w:rPr>
                <w:rFonts w:ascii="Calibri" w:eastAsia="Calibri" w:hAnsi="Calibri" w:cs="Calibri"/>
                <w:color w:val="000000" w:themeColor="text1"/>
              </w:rPr>
              <w:t>korzyści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E87B4" w14:textId="40EEA017" w:rsidR="00691074" w:rsidRPr="000460FC" w:rsidRDefault="00EC53FB" w:rsidP="008A3066">
            <w:pPr>
              <w:jc w:val="center"/>
              <w:rPr>
                <w:rFonts w:ascii="Calibri" w:eastAsia="Calibri" w:hAnsi="Calibri" w:cs="Calibri"/>
                <w:color w:val="000000" w:themeColor="text1"/>
              </w:rPr>
            </w:pPr>
            <w:r w:rsidRPr="00EC53FB">
              <w:rPr>
                <w:rFonts w:ascii="Calibri" w:eastAsia="Calibri" w:hAnsi="Calibri" w:cs="Calibri"/>
                <w:color w:val="000000" w:themeColor="text1"/>
              </w:rPr>
              <w:t>0-5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3FD5" w14:textId="77777777" w:rsidR="00EC53FB" w:rsidRPr="00EC53FB" w:rsidRDefault="00EC53FB" w:rsidP="00EC53FB">
            <w:pPr>
              <w:rPr>
                <w:rFonts w:ascii="Calibri" w:eastAsia="Calibri" w:hAnsi="Calibri" w:cs="Calibri"/>
                <w:color w:val="000000" w:themeColor="text1"/>
              </w:rPr>
            </w:pPr>
            <w:r w:rsidRPr="00EC53FB">
              <w:rPr>
                <w:rFonts w:ascii="Calibri" w:eastAsia="Calibri" w:hAnsi="Calibri" w:cs="Calibri"/>
                <w:color w:val="000000" w:themeColor="text1"/>
              </w:rPr>
              <w:t>W ramach kryterium ocenie podlega, czy:</w:t>
            </w:r>
          </w:p>
          <w:p w14:paraId="147BC624" w14:textId="77777777" w:rsidR="00EC53FB" w:rsidRDefault="00EC53FB" w:rsidP="006F15AA">
            <w:pPr>
              <w:pStyle w:val="Akapitzlist"/>
              <w:numPr>
                <w:ilvl w:val="1"/>
                <w:numId w:val="7"/>
              </w:numPr>
              <w:ind w:left="458" w:hanging="359"/>
              <w:rPr>
                <w:rFonts w:ascii="Calibri" w:eastAsia="Calibri" w:hAnsi="Calibri" w:cs="Calibri"/>
                <w:color w:val="000000" w:themeColor="text1"/>
              </w:rPr>
            </w:pPr>
            <w:r w:rsidRPr="00517D0E">
              <w:rPr>
                <w:rFonts w:ascii="Calibri" w:eastAsia="Calibri" w:hAnsi="Calibri" w:cs="Calibri"/>
                <w:color w:val="000000" w:themeColor="text1"/>
              </w:rPr>
              <w:t>przedstawiona koncepcja wdrożenia wyników projektu jest wykonalna, przyjęte</w:t>
            </w:r>
            <w:r w:rsidRPr="00EC53FB">
              <w:rPr>
                <w:rFonts w:ascii="Calibri" w:eastAsia="Calibri" w:hAnsi="Calibri" w:cs="Calibri"/>
                <w:color w:val="000000" w:themeColor="text1"/>
              </w:rPr>
              <w:t xml:space="preserve"> założenia są realistyczne, uzasadnione i uprawdopodabniają osiągnięcie zakładanych korzyści wdrożenia (np. ekonomicznych, społecznych, środowiskowych);</w:t>
            </w:r>
          </w:p>
          <w:p w14:paraId="235AA05F" w14:textId="77777777" w:rsidR="00EC53FB" w:rsidRDefault="00EC53FB" w:rsidP="00B515BE">
            <w:pPr>
              <w:pStyle w:val="Akapitzlist"/>
              <w:numPr>
                <w:ilvl w:val="1"/>
                <w:numId w:val="7"/>
              </w:numPr>
              <w:ind w:left="458" w:hanging="359"/>
              <w:rPr>
                <w:rFonts w:ascii="Calibri" w:eastAsia="Calibri" w:hAnsi="Calibri" w:cs="Calibri"/>
                <w:color w:val="000000" w:themeColor="text1"/>
              </w:rPr>
            </w:pPr>
            <w:r w:rsidRPr="00EC53FB">
              <w:rPr>
                <w:rFonts w:ascii="Calibri" w:eastAsia="Calibri" w:hAnsi="Calibri" w:cs="Calibri"/>
                <w:color w:val="000000" w:themeColor="text1"/>
              </w:rPr>
              <w:t>podmiot wdrażający posiada potencjał do wdrożenia wyników projektu;</w:t>
            </w:r>
          </w:p>
          <w:p w14:paraId="7F8E3C6B" w14:textId="77777777" w:rsidR="00EC53FB" w:rsidRDefault="00EC53FB" w:rsidP="00502860">
            <w:pPr>
              <w:pStyle w:val="Akapitzlist"/>
              <w:numPr>
                <w:ilvl w:val="1"/>
                <w:numId w:val="7"/>
              </w:numPr>
              <w:ind w:left="458" w:hanging="359"/>
              <w:rPr>
                <w:rFonts w:ascii="Calibri" w:eastAsia="Calibri" w:hAnsi="Calibri" w:cs="Calibri"/>
                <w:color w:val="000000" w:themeColor="text1"/>
              </w:rPr>
            </w:pPr>
            <w:r w:rsidRPr="00EC53FB">
              <w:rPr>
                <w:rFonts w:ascii="Calibri" w:eastAsia="Calibri" w:hAnsi="Calibri" w:cs="Calibri"/>
                <w:color w:val="000000" w:themeColor="text1"/>
              </w:rPr>
              <w:t>poprawnie założono wartości wskaźników rezultatu i wpływu;</w:t>
            </w:r>
          </w:p>
          <w:p w14:paraId="73A927AE" w14:textId="77777777" w:rsidR="00A631B8" w:rsidRDefault="00EC53FB" w:rsidP="00F013F9">
            <w:pPr>
              <w:pStyle w:val="Akapitzlist"/>
              <w:numPr>
                <w:ilvl w:val="1"/>
                <w:numId w:val="7"/>
              </w:numPr>
              <w:ind w:left="458" w:hanging="359"/>
              <w:rPr>
                <w:rFonts w:ascii="Calibri" w:eastAsia="Calibri" w:hAnsi="Calibri" w:cs="Calibri"/>
                <w:color w:val="000000" w:themeColor="text1"/>
              </w:rPr>
            </w:pPr>
            <w:r w:rsidRPr="00A631B8">
              <w:rPr>
                <w:rFonts w:ascii="Calibri" w:eastAsia="Calibri" w:hAnsi="Calibri" w:cs="Calibri"/>
                <w:color w:val="000000" w:themeColor="text1"/>
              </w:rPr>
              <w:t>uwiarygodniono implementację rezultatów projektu odnoszących się do celów</w:t>
            </w:r>
            <w:r w:rsidR="00A631B8" w:rsidRPr="00A631B8">
              <w:rPr>
                <w:rFonts w:ascii="Calibri" w:eastAsia="Calibri" w:hAnsi="Calibri" w:cs="Calibri"/>
                <w:color w:val="000000" w:themeColor="text1"/>
              </w:rPr>
              <w:t xml:space="preserve"> </w:t>
            </w:r>
            <w:r w:rsidRPr="00A631B8">
              <w:rPr>
                <w:rFonts w:ascii="Calibri" w:eastAsia="Calibri" w:hAnsi="Calibri" w:cs="Calibri"/>
                <w:color w:val="000000" w:themeColor="text1"/>
              </w:rPr>
              <w:t>Programu;</w:t>
            </w:r>
          </w:p>
          <w:p w14:paraId="6108EDBD" w14:textId="14EF9FCB" w:rsidR="001B122B" w:rsidRPr="00517D0E" w:rsidRDefault="00EC53FB" w:rsidP="00517D0E">
            <w:pPr>
              <w:pStyle w:val="Akapitzlist"/>
              <w:numPr>
                <w:ilvl w:val="1"/>
                <w:numId w:val="7"/>
              </w:numPr>
              <w:ind w:left="458" w:hanging="359"/>
              <w:rPr>
                <w:rFonts w:ascii="Calibri" w:eastAsia="Calibri" w:hAnsi="Calibri" w:cs="Calibri"/>
                <w:color w:val="000000" w:themeColor="text1"/>
              </w:rPr>
            </w:pPr>
            <w:r w:rsidRPr="00A631B8">
              <w:rPr>
                <w:rFonts w:ascii="Calibri" w:eastAsia="Calibri" w:hAnsi="Calibri" w:cs="Calibri"/>
                <w:color w:val="000000" w:themeColor="text1"/>
              </w:rPr>
              <w:t>poprawnie zidentyfikowano ewentualne ryzyka/bariery utrudniające wdrożenie</w:t>
            </w:r>
            <w:r w:rsidR="00A631B8">
              <w:rPr>
                <w:rFonts w:ascii="Calibri" w:eastAsia="Calibri" w:hAnsi="Calibri" w:cs="Calibri"/>
                <w:color w:val="000000" w:themeColor="text1"/>
              </w:rPr>
              <w:t xml:space="preserve"> </w:t>
            </w:r>
            <w:r w:rsidRPr="00EC53FB">
              <w:rPr>
                <w:rFonts w:ascii="Calibri" w:eastAsia="Calibri" w:hAnsi="Calibri" w:cs="Calibri"/>
                <w:color w:val="000000" w:themeColor="text1"/>
              </w:rPr>
              <w:t>rozwiązania będącego rezultatem</w:t>
            </w:r>
            <w:r w:rsidR="001B122B">
              <w:rPr>
                <w:rFonts w:ascii="Calibri" w:eastAsia="Calibri" w:hAnsi="Calibri" w:cs="Calibri"/>
                <w:color w:val="000000" w:themeColor="text1"/>
              </w:rPr>
              <w:t xml:space="preserve"> </w:t>
            </w:r>
            <w:r w:rsidR="001B122B" w:rsidRPr="001B122B">
              <w:rPr>
                <w:rFonts w:ascii="Calibri" w:eastAsia="Calibri" w:hAnsi="Calibri" w:cs="Calibri"/>
                <w:color w:val="000000" w:themeColor="text1"/>
              </w:rPr>
              <w:t>projektu oraz przedstawiono sposób ich</w:t>
            </w:r>
            <w:r w:rsidR="001B122B">
              <w:rPr>
                <w:rFonts w:ascii="Calibri" w:eastAsia="Calibri" w:hAnsi="Calibri" w:cs="Calibri"/>
                <w:color w:val="000000" w:themeColor="text1"/>
              </w:rPr>
              <w:t xml:space="preserve"> </w:t>
            </w:r>
            <w:r w:rsidR="001B122B" w:rsidRPr="001B122B">
              <w:rPr>
                <w:rFonts w:ascii="Calibri" w:eastAsia="Calibri" w:hAnsi="Calibri" w:cs="Calibri"/>
                <w:color w:val="000000" w:themeColor="text1"/>
              </w:rPr>
              <w:t>minimalizacji/pokonania.</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8EF45" w14:textId="577EE22C" w:rsidR="00296FB8" w:rsidRDefault="00296FB8" w:rsidP="00296FB8">
            <w:pPr>
              <w:rPr>
                <w:rFonts w:ascii="Calibri" w:hAnsi="Calibri" w:cs="Calibri"/>
              </w:rPr>
            </w:pPr>
            <w:r w:rsidRPr="00296FB8">
              <w:rPr>
                <w:rFonts w:ascii="Calibri" w:hAnsi="Calibri" w:cs="Calibri"/>
              </w:rPr>
              <w:t>Wymagany próg punktowy w</w:t>
            </w:r>
            <w:r>
              <w:rPr>
                <w:rFonts w:ascii="Calibri" w:hAnsi="Calibri" w:cs="Calibri"/>
              </w:rPr>
              <w:t xml:space="preserve"> </w:t>
            </w:r>
            <w:r w:rsidRPr="00296FB8">
              <w:rPr>
                <w:rFonts w:ascii="Calibri" w:hAnsi="Calibri" w:cs="Calibri"/>
              </w:rPr>
              <w:t>ramach kryterium, warunkujący</w:t>
            </w:r>
            <w:r>
              <w:rPr>
                <w:rFonts w:ascii="Calibri" w:hAnsi="Calibri" w:cs="Calibri"/>
              </w:rPr>
              <w:t xml:space="preserve"> </w:t>
            </w:r>
            <w:r w:rsidRPr="00296FB8">
              <w:rPr>
                <w:rFonts w:ascii="Calibri" w:hAnsi="Calibri" w:cs="Calibri"/>
              </w:rPr>
              <w:t xml:space="preserve">pozytywną ocenę </w:t>
            </w:r>
            <w:r w:rsidR="00221CA9">
              <w:rPr>
                <w:rFonts w:ascii="Calibri" w:hAnsi="Calibri" w:cs="Calibri"/>
              </w:rPr>
              <w:t>wni</w:t>
            </w:r>
            <w:r w:rsidR="0039595E">
              <w:rPr>
                <w:rFonts w:ascii="Calibri" w:hAnsi="Calibri" w:cs="Calibri"/>
              </w:rPr>
              <w:t>osku</w:t>
            </w:r>
            <w:r w:rsidRPr="00296FB8">
              <w:rPr>
                <w:rFonts w:ascii="Calibri" w:hAnsi="Calibri" w:cs="Calibri"/>
              </w:rPr>
              <w:t>, wynosi</w:t>
            </w:r>
            <w:r>
              <w:rPr>
                <w:rFonts w:ascii="Calibri" w:hAnsi="Calibri" w:cs="Calibri"/>
              </w:rPr>
              <w:t xml:space="preserve"> </w:t>
            </w:r>
            <w:r w:rsidRPr="00296FB8">
              <w:rPr>
                <w:rFonts w:ascii="Calibri" w:hAnsi="Calibri" w:cs="Calibri"/>
              </w:rPr>
              <w:t>3 pkt.</w:t>
            </w:r>
          </w:p>
          <w:p w14:paraId="22AC1F4A" w14:textId="77777777" w:rsidR="00296FB8" w:rsidRPr="00296FB8" w:rsidRDefault="00296FB8" w:rsidP="00296FB8">
            <w:pPr>
              <w:rPr>
                <w:rFonts w:ascii="Calibri" w:hAnsi="Calibri" w:cs="Calibri"/>
              </w:rPr>
            </w:pPr>
          </w:p>
          <w:p w14:paraId="1E44661A" w14:textId="2E90CFF5" w:rsidR="00296FB8" w:rsidRPr="00296FB8" w:rsidRDefault="00296FB8" w:rsidP="00296FB8">
            <w:pPr>
              <w:rPr>
                <w:rFonts w:ascii="Calibri" w:hAnsi="Calibri" w:cs="Calibri"/>
              </w:rPr>
            </w:pPr>
            <w:r w:rsidRPr="00296FB8">
              <w:rPr>
                <w:rFonts w:ascii="Calibri" w:hAnsi="Calibri" w:cs="Calibri"/>
              </w:rPr>
              <w:t>Kryterium nie może uzyskać</w:t>
            </w:r>
            <w:r>
              <w:rPr>
                <w:rFonts w:ascii="Calibri" w:hAnsi="Calibri" w:cs="Calibri"/>
              </w:rPr>
              <w:t xml:space="preserve"> </w:t>
            </w:r>
            <w:r w:rsidRPr="00296FB8">
              <w:rPr>
                <w:rFonts w:ascii="Calibri" w:hAnsi="Calibri" w:cs="Calibri"/>
              </w:rPr>
              <w:t>pozytywnej oceny jeżeli jest</w:t>
            </w:r>
            <w:r w:rsidR="00F40974">
              <w:rPr>
                <w:rFonts w:ascii="Calibri" w:hAnsi="Calibri" w:cs="Calibri"/>
              </w:rPr>
              <w:t xml:space="preserve"> </w:t>
            </w:r>
            <w:r w:rsidRPr="00296FB8">
              <w:rPr>
                <w:rFonts w:ascii="Calibri" w:hAnsi="Calibri" w:cs="Calibri"/>
              </w:rPr>
              <w:t>spełniony którykolwiek z</w:t>
            </w:r>
            <w:r w:rsidR="00F40974">
              <w:rPr>
                <w:rFonts w:ascii="Calibri" w:hAnsi="Calibri" w:cs="Calibri"/>
              </w:rPr>
              <w:t xml:space="preserve"> </w:t>
            </w:r>
            <w:r w:rsidRPr="00296FB8">
              <w:rPr>
                <w:rFonts w:ascii="Calibri" w:hAnsi="Calibri" w:cs="Calibri"/>
              </w:rPr>
              <w:t>poniższych warunków:</w:t>
            </w:r>
          </w:p>
          <w:p w14:paraId="7A0FFEA6" w14:textId="70248AA0" w:rsidR="00296FB8" w:rsidRPr="00296FB8" w:rsidRDefault="00296FB8" w:rsidP="00517D0E">
            <w:pPr>
              <w:ind w:left="472" w:hanging="196"/>
              <w:rPr>
                <w:rFonts w:ascii="Calibri" w:hAnsi="Calibri" w:cs="Calibri"/>
              </w:rPr>
            </w:pPr>
            <w:r w:rsidRPr="00296FB8">
              <w:rPr>
                <w:rFonts w:ascii="Calibri" w:hAnsi="Calibri" w:cs="Calibri"/>
              </w:rPr>
              <w:t>1) przedstawiona koncepcja</w:t>
            </w:r>
            <w:r w:rsidR="00F40974">
              <w:rPr>
                <w:rFonts w:ascii="Calibri" w:hAnsi="Calibri" w:cs="Calibri"/>
              </w:rPr>
              <w:t xml:space="preserve"> </w:t>
            </w:r>
            <w:r w:rsidRPr="00296FB8">
              <w:rPr>
                <w:rFonts w:ascii="Calibri" w:hAnsi="Calibri" w:cs="Calibri"/>
              </w:rPr>
              <w:t>wdrożenia wyników projektu</w:t>
            </w:r>
            <w:r w:rsidR="00F40974">
              <w:rPr>
                <w:rFonts w:ascii="Calibri" w:hAnsi="Calibri" w:cs="Calibri"/>
              </w:rPr>
              <w:t xml:space="preserve"> </w:t>
            </w:r>
            <w:r w:rsidRPr="00296FB8">
              <w:rPr>
                <w:rFonts w:ascii="Calibri" w:hAnsi="Calibri" w:cs="Calibri"/>
              </w:rPr>
              <w:t>opiera się o nierealistyczne i</w:t>
            </w:r>
            <w:r w:rsidR="00F40974">
              <w:rPr>
                <w:rFonts w:ascii="Calibri" w:hAnsi="Calibri" w:cs="Calibri"/>
              </w:rPr>
              <w:t> </w:t>
            </w:r>
            <w:r w:rsidRPr="00296FB8">
              <w:rPr>
                <w:rFonts w:ascii="Calibri" w:hAnsi="Calibri" w:cs="Calibri"/>
              </w:rPr>
              <w:t>nieuzasadnione założenia;</w:t>
            </w:r>
          </w:p>
          <w:p w14:paraId="09887084" w14:textId="77777777" w:rsidR="00691074" w:rsidRDefault="00296FB8">
            <w:pPr>
              <w:ind w:left="472" w:hanging="196"/>
              <w:rPr>
                <w:rFonts w:ascii="Calibri" w:hAnsi="Calibri" w:cs="Calibri"/>
              </w:rPr>
            </w:pPr>
            <w:r w:rsidRPr="00296FB8">
              <w:rPr>
                <w:rFonts w:ascii="Calibri" w:hAnsi="Calibri" w:cs="Calibri"/>
              </w:rPr>
              <w:t>2) niepoprawnie założono wartości</w:t>
            </w:r>
            <w:r w:rsidR="00F40974">
              <w:rPr>
                <w:rFonts w:ascii="Calibri" w:hAnsi="Calibri" w:cs="Calibri"/>
              </w:rPr>
              <w:t xml:space="preserve"> </w:t>
            </w:r>
            <w:r w:rsidRPr="00296FB8">
              <w:rPr>
                <w:rFonts w:ascii="Calibri" w:hAnsi="Calibri" w:cs="Calibri"/>
              </w:rPr>
              <w:t>wskaźników rezultatu i wpływu.</w:t>
            </w:r>
          </w:p>
          <w:p w14:paraId="69D32A31" w14:textId="77777777" w:rsidR="00475464" w:rsidRDefault="00475464">
            <w:pPr>
              <w:ind w:left="472" w:hanging="196"/>
              <w:rPr>
                <w:rFonts w:ascii="Calibri" w:hAnsi="Calibri" w:cs="Calibri"/>
              </w:rPr>
            </w:pPr>
          </w:p>
          <w:p w14:paraId="2E955456" w14:textId="31932760" w:rsidR="00475464" w:rsidRPr="000460FC" w:rsidRDefault="00475464" w:rsidP="00517D0E">
            <w:pPr>
              <w:rPr>
                <w:rFonts w:ascii="Calibri" w:hAnsi="Calibri" w:cs="Calibri"/>
              </w:rPr>
            </w:pPr>
            <w:r w:rsidRPr="00475464">
              <w:rPr>
                <w:rFonts w:ascii="Calibri" w:hAnsi="Calibri" w:cs="Calibri"/>
              </w:rPr>
              <w:t xml:space="preserve">Kryterium ma charakter rozstrzygający – kolejność zastosowania: </w:t>
            </w:r>
            <w:r>
              <w:rPr>
                <w:rFonts w:ascii="Calibri" w:hAnsi="Calibri" w:cs="Calibri"/>
              </w:rPr>
              <w:t>1</w:t>
            </w:r>
          </w:p>
        </w:tc>
      </w:tr>
      <w:tr w:rsidR="008A3066" w:rsidRPr="000460FC" w14:paraId="1D122D3F" w14:textId="77777777" w:rsidTr="62BD6787">
        <w:trPr>
          <w:trHeight w:val="140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0D128" w14:textId="6FDA2100" w:rsidR="008A3066" w:rsidRPr="000460FC" w:rsidRDefault="00C420D0" w:rsidP="008A3066">
            <w:pPr>
              <w:jc w:val="center"/>
              <w:rPr>
                <w:rFonts w:ascii="Calibri" w:eastAsia="Calibri" w:hAnsi="Calibri" w:cs="Calibri"/>
                <w:color w:val="000000" w:themeColor="text1"/>
              </w:rPr>
            </w:pPr>
            <w:r>
              <w:rPr>
                <w:rFonts w:ascii="Calibri" w:eastAsia="Calibri" w:hAnsi="Calibri" w:cs="Calibri"/>
                <w:color w:val="000000" w:themeColor="text1"/>
              </w:rPr>
              <w:lastRenderedPageBreak/>
              <w:t>3</w:t>
            </w:r>
            <w:r w:rsidR="008A3066">
              <w:rPr>
                <w:rFonts w:ascii="Calibri" w:eastAsia="Calibri" w:hAnsi="Calibri" w:cs="Calibri"/>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0B251" w14:textId="29192583" w:rsidR="008A3066" w:rsidRPr="000460FC" w:rsidRDefault="008A3066" w:rsidP="008A3066">
            <w:pPr>
              <w:rPr>
                <w:rFonts w:ascii="Calibri" w:eastAsia="Calibri" w:hAnsi="Calibri" w:cs="Calibri"/>
                <w:color w:val="000000" w:themeColor="text1"/>
              </w:rPr>
            </w:pPr>
            <w:r w:rsidRPr="000460FC">
              <w:rPr>
                <w:rFonts w:ascii="Calibri" w:eastAsia="Calibri" w:hAnsi="Calibri" w:cs="Calibri"/>
                <w:color w:val="000000" w:themeColor="text1"/>
              </w:rPr>
              <w:t>Kompetencje wnioskodawcy i potencjał do realizacji projektu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56D75" w14:textId="77777777" w:rsidR="008A3066" w:rsidRPr="000460FC" w:rsidRDefault="008A3066" w:rsidP="008A3066">
            <w:pPr>
              <w:jc w:val="center"/>
              <w:rPr>
                <w:rFonts w:ascii="Calibri" w:eastAsia="Calibri" w:hAnsi="Calibri" w:cs="Calibri"/>
                <w:color w:val="000000" w:themeColor="text1"/>
              </w:rPr>
            </w:pPr>
            <w:r w:rsidRPr="000460FC">
              <w:rPr>
                <w:rFonts w:ascii="Calibri" w:eastAsia="Calibri" w:hAnsi="Calibri" w:cs="Calibri"/>
                <w:color w:val="000000" w:themeColor="text1"/>
              </w:rPr>
              <w:t>0-5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4536B" w14:textId="77777777" w:rsidR="008A3066" w:rsidRPr="00A9752E" w:rsidRDefault="008A3066" w:rsidP="00517D0E">
            <w:pPr>
              <w:rPr>
                <w:rFonts w:ascii="Calibri" w:eastAsia="Calibri" w:hAnsi="Calibri" w:cs="Calibri"/>
                <w:color w:val="000000" w:themeColor="text1"/>
              </w:rPr>
            </w:pPr>
            <w:r w:rsidRPr="00A9752E">
              <w:rPr>
                <w:rFonts w:ascii="Calibri" w:eastAsia="Calibri" w:hAnsi="Calibri" w:cs="Calibri"/>
                <w:color w:val="000000" w:themeColor="text1"/>
              </w:rPr>
              <w:t xml:space="preserve">W ramach kryterium ocenie podlega, czy: </w:t>
            </w:r>
          </w:p>
          <w:p w14:paraId="5B8702D4" w14:textId="134EB201" w:rsidR="008A3066" w:rsidRPr="00D00443" w:rsidRDefault="008A3066" w:rsidP="00517D0E">
            <w:pPr>
              <w:pStyle w:val="Akapitzlist"/>
              <w:numPr>
                <w:ilvl w:val="0"/>
                <w:numId w:val="4"/>
              </w:numPr>
              <w:ind w:left="467" w:hanging="357"/>
              <w:contextualSpacing w:val="0"/>
              <w:rPr>
                <w:rFonts w:ascii="Calibri" w:eastAsia="Calibri" w:hAnsi="Calibri" w:cs="Calibri"/>
                <w:color w:val="000000" w:themeColor="text1"/>
              </w:rPr>
            </w:pPr>
            <w:r w:rsidRPr="00D00443">
              <w:rPr>
                <w:rFonts w:ascii="Calibri" w:eastAsia="Calibri" w:hAnsi="Calibri" w:cs="Calibri"/>
                <w:color w:val="000000" w:themeColor="text1"/>
              </w:rPr>
              <w:t xml:space="preserve">kierownik B+R oraz kluczowy personel B+R posiadają kompetencje oraz doświadczenie adekwatne do zakresu i rodzaju zaplanowanych prac; </w:t>
            </w:r>
          </w:p>
          <w:p w14:paraId="5E4D9C7B" w14:textId="6464BAEE" w:rsidR="008A3066" w:rsidRPr="00D00443" w:rsidRDefault="008A3066" w:rsidP="00517D0E">
            <w:pPr>
              <w:pStyle w:val="Akapitzlist"/>
              <w:numPr>
                <w:ilvl w:val="0"/>
                <w:numId w:val="4"/>
              </w:numPr>
              <w:ind w:left="467" w:hanging="357"/>
              <w:contextualSpacing w:val="0"/>
              <w:rPr>
                <w:rFonts w:ascii="Calibri" w:eastAsia="Calibri" w:hAnsi="Calibri" w:cs="Calibri"/>
                <w:color w:val="000000" w:themeColor="text1"/>
              </w:rPr>
            </w:pPr>
            <w:r w:rsidRPr="00D00443">
              <w:rPr>
                <w:rFonts w:ascii="Calibri" w:eastAsia="Calibri" w:hAnsi="Calibri" w:cs="Calibri"/>
                <w:color w:val="000000" w:themeColor="text1"/>
              </w:rPr>
              <w:t>adekwatnie (w zakresie niezbędnym, wystarczającym i uzasadnionym) zaplanowano pozyskanie zasobów kadrowych niezbędnych do kompleksowej realizacji projektu;</w:t>
            </w:r>
          </w:p>
          <w:p w14:paraId="21AB0A2D" w14:textId="1FC41FFE" w:rsidR="008A3066" w:rsidRPr="00D00443" w:rsidRDefault="008A3066" w:rsidP="00517D0E">
            <w:pPr>
              <w:pStyle w:val="Akapitzlist"/>
              <w:numPr>
                <w:ilvl w:val="0"/>
                <w:numId w:val="4"/>
              </w:numPr>
              <w:ind w:left="467" w:hanging="357"/>
              <w:contextualSpacing w:val="0"/>
              <w:rPr>
                <w:rFonts w:ascii="Calibri" w:eastAsia="Calibri" w:hAnsi="Calibri" w:cs="Calibri"/>
                <w:color w:val="000000" w:themeColor="text1"/>
              </w:rPr>
            </w:pPr>
            <w:r w:rsidRPr="00D00443">
              <w:rPr>
                <w:rFonts w:ascii="Calibri" w:eastAsia="Calibri" w:hAnsi="Calibri" w:cs="Calibri"/>
                <w:color w:val="000000" w:themeColor="text1"/>
              </w:rPr>
              <w:t>zespół zarządzający, w szczególności kierownik zarządzający, posiada adekwatne doświadczenie, a role poszczególnych osób, zakres zadań i wymiar zaangażowania są optymalne oraz zapewniają właściwy monitoring i nadzór nad postępami w realizacji projektu i osiągnięcie zakładanego celu;</w:t>
            </w:r>
          </w:p>
          <w:p w14:paraId="2B7514AA" w14:textId="77777777" w:rsidR="008A3066" w:rsidRDefault="008A3066" w:rsidP="00517D0E">
            <w:pPr>
              <w:pStyle w:val="Akapitzlist"/>
              <w:numPr>
                <w:ilvl w:val="0"/>
                <w:numId w:val="4"/>
              </w:numPr>
              <w:ind w:left="467" w:hanging="357"/>
              <w:contextualSpacing w:val="0"/>
              <w:rPr>
                <w:rFonts w:ascii="Calibri" w:eastAsia="Calibri" w:hAnsi="Calibri" w:cs="Calibri"/>
                <w:color w:val="000000" w:themeColor="text1"/>
              </w:rPr>
            </w:pPr>
            <w:r w:rsidRPr="00A9752E">
              <w:rPr>
                <w:rFonts w:ascii="Calibri" w:eastAsia="Calibri" w:hAnsi="Calibri" w:cs="Calibri"/>
                <w:color w:val="000000" w:themeColor="text1"/>
              </w:rPr>
              <w:t>wnioskodawca dysponuje odpowiednimi zasobami technicznymi (w tym infrastrukturą naukowo-badawczą), zapewniającymi prawidłową realizację projektu zgodnie z zaplanowanym zakresem rzeczowym;</w:t>
            </w:r>
          </w:p>
          <w:p w14:paraId="4B4860FA" w14:textId="335AAF5D" w:rsidR="008A3066" w:rsidRPr="00A9752E" w:rsidRDefault="008A3066" w:rsidP="00517D0E">
            <w:pPr>
              <w:pStyle w:val="Akapitzlist"/>
              <w:numPr>
                <w:ilvl w:val="0"/>
                <w:numId w:val="4"/>
              </w:numPr>
              <w:ind w:left="467" w:hanging="357"/>
              <w:contextualSpacing w:val="0"/>
              <w:rPr>
                <w:rFonts w:ascii="Calibri" w:eastAsia="Calibri" w:hAnsi="Calibri" w:cs="Calibri"/>
                <w:color w:val="000000" w:themeColor="text1"/>
              </w:rPr>
            </w:pPr>
            <w:r w:rsidRPr="00A9752E">
              <w:rPr>
                <w:rFonts w:ascii="Calibri" w:eastAsia="Calibri" w:hAnsi="Calibri" w:cs="Calibri"/>
                <w:color w:val="000000" w:themeColor="text1"/>
              </w:rPr>
              <w:t>zasoby techniczne (posiadane i planowane do nabycia) zostały właściwie dobrane do rodzaju i zakresu zaplanowanych w poszczególnych zadaniach prac</w:t>
            </w:r>
            <w:r w:rsidR="002A5686">
              <w:rPr>
                <w:rFonts w:ascii="Calibri" w:eastAsia="Calibri" w:hAnsi="Calibri" w:cs="Calibri"/>
                <w:color w:val="000000" w:themeColor="text1"/>
              </w:rPr>
              <w:t>,</w:t>
            </w:r>
            <w:r w:rsidRPr="00A9752E">
              <w:rPr>
                <w:rFonts w:ascii="Calibri" w:eastAsia="Calibri" w:hAnsi="Calibri" w:cs="Calibri"/>
                <w:color w:val="000000" w:themeColor="text1"/>
              </w:rPr>
              <w:t xml:space="preserve"> a w przypadku konsorcjum kompetencje, zasoby techniczne członków konsorcjum są komplementarne względem siebie</w:t>
            </w:r>
            <w:r w:rsidR="002833CF">
              <w:rPr>
                <w:rFonts w:ascii="Calibri" w:eastAsia="Calibri" w:hAnsi="Calibri" w:cs="Calibri"/>
                <w:color w:val="000000" w:themeColor="text1"/>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919C1" w14:textId="514548D7" w:rsidR="00E51FD5" w:rsidRDefault="008A3066" w:rsidP="00517D0E">
            <w:pPr>
              <w:rPr>
                <w:rFonts w:ascii="Calibri" w:hAnsi="Calibri" w:cs="Calibri"/>
              </w:rPr>
            </w:pPr>
            <w:r w:rsidRPr="000460FC">
              <w:rPr>
                <w:rFonts w:ascii="Calibri" w:hAnsi="Calibri" w:cs="Calibri"/>
              </w:rPr>
              <w:t xml:space="preserve">Wymagany próg punktowy w ramach kryterium, warunkujący pozytywną ocenę </w:t>
            </w:r>
            <w:r w:rsidR="0039595E">
              <w:rPr>
                <w:rFonts w:ascii="Calibri" w:hAnsi="Calibri" w:cs="Calibri"/>
              </w:rPr>
              <w:t>wniosku</w:t>
            </w:r>
            <w:r w:rsidRPr="000460FC">
              <w:rPr>
                <w:rFonts w:ascii="Calibri" w:hAnsi="Calibri" w:cs="Calibri"/>
              </w:rPr>
              <w:t xml:space="preserve">, wynosi </w:t>
            </w:r>
            <w:r w:rsidRPr="008A3066">
              <w:rPr>
                <w:rFonts w:ascii="Calibri" w:hAnsi="Calibri" w:cs="Calibri"/>
              </w:rPr>
              <w:t>3</w:t>
            </w:r>
            <w:r w:rsidRPr="000460FC">
              <w:rPr>
                <w:rFonts w:ascii="Calibri" w:hAnsi="Calibri" w:cs="Calibri"/>
              </w:rPr>
              <w:t xml:space="preserve"> pkt. </w:t>
            </w:r>
          </w:p>
          <w:p w14:paraId="32BD44BE" w14:textId="6A7B6BF2" w:rsidR="008A3066" w:rsidRPr="000460FC" w:rsidRDefault="008A3066" w:rsidP="008A3066">
            <w:pPr>
              <w:spacing w:before="240"/>
              <w:rPr>
                <w:rFonts w:ascii="Calibri" w:hAnsi="Calibri" w:cs="Calibri"/>
              </w:rPr>
            </w:pPr>
            <w:r w:rsidRPr="000460FC">
              <w:rPr>
                <w:rFonts w:ascii="Calibri" w:hAnsi="Calibri" w:cs="Calibri"/>
              </w:rPr>
              <w:t xml:space="preserve">Kryterium nie może uzyskać pozytywnej </w:t>
            </w:r>
            <w:r w:rsidR="00351DC2" w:rsidRPr="000460FC">
              <w:rPr>
                <w:rFonts w:ascii="Calibri" w:hAnsi="Calibri" w:cs="Calibri"/>
              </w:rPr>
              <w:t>oceny,</w:t>
            </w:r>
            <w:r w:rsidRPr="000460FC">
              <w:rPr>
                <w:rFonts w:ascii="Calibri" w:hAnsi="Calibri" w:cs="Calibri"/>
              </w:rPr>
              <w:t xml:space="preserve"> jeżeli jest spełniony którykolwiek z</w:t>
            </w:r>
            <w:r>
              <w:rPr>
                <w:rFonts w:ascii="Calibri" w:hAnsi="Calibri" w:cs="Calibri"/>
              </w:rPr>
              <w:t> </w:t>
            </w:r>
            <w:r w:rsidRPr="000460FC">
              <w:rPr>
                <w:rFonts w:ascii="Calibri" w:hAnsi="Calibri" w:cs="Calibri"/>
              </w:rPr>
              <w:t xml:space="preserve">poniższych warunków: </w:t>
            </w:r>
          </w:p>
          <w:p w14:paraId="5E18213D" w14:textId="5326E20B" w:rsidR="008A3066" w:rsidRPr="00A9752E" w:rsidRDefault="621F05B1" w:rsidP="00517D0E">
            <w:pPr>
              <w:pStyle w:val="Akapitzlist"/>
              <w:numPr>
                <w:ilvl w:val="0"/>
                <w:numId w:val="3"/>
              </w:numPr>
              <w:ind w:left="460" w:hanging="241"/>
              <w:rPr>
                <w:rFonts w:ascii="Calibri" w:eastAsia="Calibri" w:hAnsi="Calibri" w:cs="Calibri"/>
                <w:color w:val="000000" w:themeColor="text1"/>
              </w:rPr>
            </w:pPr>
            <w:r w:rsidRPr="3B5FFFE9">
              <w:rPr>
                <w:rFonts w:ascii="Calibri" w:eastAsia="Calibri" w:hAnsi="Calibri" w:cs="Calibri"/>
                <w:color w:val="000000" w:themeColor="text1"/>
              </w:rPr>
              <w:t xml:space="preserve">wykazane zasoby nie zapewniają </w:t>
            </w:r>
            <w:r w:rsidR="2AD8C334" w:rsidRPr="3B5FFFE9">
              <w:rPr>
                <w:rFonts w:ascii="Calibri" w:eastAsia="Calibri" w:hAnsi="Calibri" w:cs="Calibri"/>
                <w:color w:val="000000" w:themeColor="text1"/>
              </w:rPr>
              <w:t>możliwości</w:t>
            </w:r>
            <w:r w:rsidRPr="3B5FFFE9">
              <w:rPr>
                <w:rFonts w:ascii="Calibri" w:eastAsia="Calibri" w:hAnsi="Calibri" w:cs="Calibri"/>
                <w:color w:val="000000" w:themeColor="text1"/>
              </w:rPr>
              <w:t xml:space="preserve"> realizacji projektu</w:t>
            </w:r>
            <w:r w:rsidR="009535F8">
              <w:rPr>
                <w:rFonts w:ascii="Calibri" w:eastAsia="Calibri" w:hAnsi="Calibri" w:cs="Calibri"/>
                <w:color w:val="000000" w:themeColor="text1"/>
              </w:rPr>
              <w:t>,</w:t>
            </w:r>
          </w:p>
          <w:p w14:paraId="2202F269" w14:textId="3E5653F8" w:rsidR="008A3066" w:rsidRPr="00A9752E" w:rsidRDefault="008A3066" w:rsidP="00517D0E">
            <w:pPr>
              <w:pStyle w:val="Akapitzlist"/>
              <w:numPr>
                <w:ilvl w:val="0"/>
                <w:numId w:val="3"/>
              </w:numPr>
              <w:ind w:left="460" w:hanging="241"/>
              <w:contextualSpacing w:val="0"/>
              <w:rPr>
                <w:rFonts w:ascii="Calibri" w:eastAsia="Calibri" w:hAnsi="Calibri" w:cs="Calibri"/>
                <w:color w:val="000000" w:themeColor="text1"/>
              </w:rPr>
            </w:pPr>
            <w:r w:rsidRPr="00A9752E">
              <w:rPr>
                <w:rFonts w:ascii="Calibri" w:eastAsia="Calibri" w:hAnsi="Calibri" w:cs="Calibri"/>
                <w:color w:val="000000" w:themeColor="text1"/>
              </w:rPr>
              <w:t>plan pozyskania zasobów jest nieadekwatny do zakresu zaplanowanych prac</w:t>
            </w:r>
            <w:r w:rsidR="009535F8">
              <w:rPr>
                <w:rFonts w:ascii="Calibri" w:eastAsia="Calibri" w:hAnsi="Calibri" w:cs="Calibri"/>
                <w:color w:val="000000" w:themeColor="text1"/>
              </w:rPr>
              <w:t>,</w:t>
            </w:r>
          </w:p>
          <w:p w14:paraId="0E2EEEE1" w14:textId="77777777" w:rsidR="008A3066" w:rsidRPr="00517D0E" w:rsidRDefault="008A3066">
            <w:pPr>
              <w:pStyle w:val="Akapitzlist"/>
              <w:numPr>
                <w:ilvl w:val="0"/>
                <w:numId w:val="3"/>
              </w:numPr>
              <w:ind w:left="460" w:hanging="241"/>
              <w:contextualSpacing w:val="0"/>
              <w:rPr>
                <w:rFonts w:ascii="Calibri" w:eastAsia="Calibri" w:hAnsi="Calibri" w:cs="Calibri"/>
              </w:rPr>
            </w:pPr>
            <w:r w:rsidRPr="00A9752E">
              <w:rPr>
                <w:rFonts w:ascii="Calibri" w:eastAsia="Calibri" w:hAnsi="Calibri" w:cs="Calibri"/>
                <w:color w:val="000000" w:themeColor="text1"/>
              </w:rPr>
              <w:t>brak adekwatnego doświadczenia/kompetencji kierownika B+R i kluczowej kadry B+R.</w:t>
            </w:r>
            <w:r w:rsidRPr="00A9752E">
              <w:rPr>
                <w:rFonts w:ascii="Calibri" w:hAnsi="Calibri" w:cs="Calibri"/>
              </w:rPr>
              <w:t xml:space="preserve"> </w:t>
            </w:r>
          </w:p>
          <w:p w14:paraId="7E89FB52" w14:textId="77777777" w:rsidR="00224D34" w:rsidRDefault="00224D34" w:rsidP="00224D34">
            <w:pPr>
              <w:rPr>
                <w:rFonts w:ascii="Calibri" w:eastAsia="Calibri" w:hAnsi="Calibri" w:cs="Calibri"/>
              </w:rPr>
            </w:pPr>
          </w:p>
          <w:p w14:paraId="661A6143" w14:textId="1EFD4E86" w:rsidR="00224D34" w:rsidRPr="00517D0E" w:rsidRDefault="00224D34" w:rsidP="00517D0E">
            <w:pPr>
              <w:rPr>
                <w:rFonts w:ascii="Calibri" w:eastAsia="Calibri" w:hAnsi="Calibri" w:cs="Calibri"/>
              </w:rPr>
            </w:pPr>
            <w:r w:rsidRPr="00224D34">
              <w:rPr>
                <w:rFonts w:ascii="Calibri" w:eastAsia="Calibri" w:hAnsi="Calibri" w:cs="Calibri"/>
              </w:rPr>
              <w:t xml:space="preserve">Kryterium ma charakter rozstrzygający – kolejność zastosowania: </w:t>
            </w:r>
            <w:r>
              <w:rPr>
                <w:rFonts w:ascii="Calibri" w:eastAsia="Calibri" w:hAnsi="Calibri" w:cs="Calibri"/>
              </w:rPr>
              <w:t>4</w:t>
            </w:r>
          </w:p>
        </w:tc>
      </w:tr>
      <w:tr w:rsidR="008A3066" w:rsidRPr="000460FC" w14:paraId="420977D0" w14:textId="77777777" w:rsidTr="62BD6787">
        <w:trPr>
          <w:trHeight w:val="111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E4B4E" w14:textId="5DDFF89D" w:rsidR="008A3066" w:rsidRDefault="00C420D0" w:rsidP="008A3066">
            <w:pPr>
              <w:jc w:val="center"/>
              <w:rPr>
                <w:rFonts w:ascii="Calibri" w:eastAsia="Calibri" w:hAnsi="Calibri" w:cs="Calibri"/>
                <w:color w:val="000000" w:themeColor="text1"/>
              </w:rPr>
            </w:pPr>
            <w:r>
              <w:rPr>
                <w:rFonts w:ascii="Calibri" w:eastAsia="Calibri" w:hAnsi="Calibri" w:cs="Calibri"/>
                <w:color w:val="000000" w:themeColor="text1"/>
              </w:rPr>
              <w:t>4</w:t>
            </w:r>
            <w:r w:rsidR="008A3066">
              <w:rPr>
                <w:rFonts w:ascii="Calibri" w:eastAsia="Calibri" w:hAnsi="Calibri" w:cs="Calibri"/>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BDEFC" w14:textId="36B4B87D" w:rsidR="008A3066" w:rsidRPr="000460FC" w:rsidRDefault="008A3066" w:rsidP="008A3066">
            <w:pPr>
              <w:rPr>
                <w:rFonts w:ascii="Calibri" w:eastAsia="Calibri" w:hAnsi="Calibri" w:cs="Calibri"/>
                <w:color w:val="000000" w:themeColor="text1"/>
              </w:rPr>
            </w:pPr>
            <w:r w:rsidRPr="000460FC">
              <w:rPr>
                <w:rFonts w:ascii="Calibri" w:eastAsia="Calibri" w:hAnsi="Calibri" w:cs="Calibri"/>
                <w:color w:val="000000" w:themeColor="text1"/>
              </w:rPr>
              <w:t>Zakres, adekwatność i</w:t>
            </w:r>
            <w:r>
              <w:rPr>
                <w:rFonts w:ascii="Calibri" w:eastAsia="Calibri" w:hAnsi="Calibri" w:cs="Calibri"/>
                <w:color w:val="000000" w:themeColor="text1"/>
              </w:rPr>
              <w:t> </w:t>
            </w:r>
            <w:r w:rsidRPr="000460FC">
              <w:rPr>
                <w:rFonts w:ascii="Calibri" w:eastAsia="Calibri" w:hAnsi="Calibri" w:cs="Calibri"/>
                <w:color w:val="000000" w:themeColor="text1"/>
              </w:rPr>
              <w:t>wykonalność prac zaplanowanych w</w:t>
            </w:r>
            <w:r>
              <w:rPr>
                <w:rFonts w:ascii="Calibri" w:eastAsia="Calibri" w:hAnsi="Calibri" w:cs="Calibri"/>
                <w:color w:val="000000" w:themeColor="text1"/>
              </w:rPr>
              <w:t> </w:t>
            </w:r>
            <w:r w:rsidRPr="000460FC">
              <w:rPr>
                <w:rFonts w:ascii="Calibri" w:eastAsia="Calibri" w:hAnsi="Calibri" w:cs="Calibri"/>
                <w:color w:val="000000" w:themeColor="text1"/>
              </w:rPr>
              <w:t>projekcie w</w:t>
            </w:r>
            <w:r>
              <w:rPr>
                <w:rFonts w:ascii="Calibri" w:eastAsia="Calibri" w:hAnsi="Calibri" w:cs="Calibri"/>
                <w:color w:val="000000" w:themeColor="text1"/>
              </w:rPr>
              <w:t> </w:t>
            </w:r>
            <w:r w:rsidRPr="000460FC">
              <w:rPr>
                <w:rFonts w:ascii="Calibri" w:eastAsia="Calibri" w:hAnsi="Calibri" w:cs="Calibri"/>
                <w:color w:val="000000" w:themeColor="text1"/>
              </w:rPr>
              <w:t>stosunku do oczekiwanych wyników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60F63" w14:textId="4E6416AC" w:rsidR="008A3066" w:rsidRPr="000460FC" w:rsidRDefault="008A3066" w:rsidP="008A3066">
            <w:pPr>
              <w:jc w:val="center"/>
              <w:rPr>
                <w:rFonts w:ascii="Calibri" w:eastAsia="Calibri" w:hAnsi="Calibri" w:cs="Calibri"/>
                <w:color w:val="000000" w:themeColor="text1"/>
              </w:rPr>
            </w:pPr>
            <w:r w:rsidRPr="000460FC">
              <w:rPr>
                <w:rFonts w:ascii="Calibri" w:eastAsia="Calibri" w:hAnsi="Calibri" w:cs="Calibri"/>
                <w:color w:val="000000" w:themeColor="text1"/>
              </w:rPr>
              <w:t>0-5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69F7F" w14:textId="77777777" w:rsidR="008A3066" w:rsidRDefault="621F05B1" w:rsidP="00517D0E">
            <w:pPr>
              <w:rPr>
                <w:rFonts w:ascii="Calibri" w:hAnsi="Calibri" w:cs="Calibri"/>
              </w:rPr>
            </w:pPr>
            <w:r w:rsidRPr="3B5FFFE9">
              <w:rPr>
                <w:rFonts w:ascii="Calibri" w:eastAsia="Calibri" w:hAnsi="Calibri" w:cs="Calibri"/>
                <w:color w:val="000000" w:themeColor="text1"/>
              </w:rPr>
              <w:t xml:space="preserve">W ramach kryterium ocenie podlega, w jakim stopniu: </w:t>
            </w:r>
          </w:p>
          <w:p w14:paraId="6F41711F" w14:textId="77777777" w:rsidR="008A3066" w:rsidRPr="002C21DA" w:rsidRDefault="008A3066" w:rsidP="00517D0E">
            <w:pPr>
              <w:pStyle w:val="Akapitzlist"/>
              <w:numPr>
                <w:ilvl w:val="0"/>
                <w:numId w:val="2"/>
              </w:numPr>
              <w:ind w:left="465" w:hanging="357"/>
              <w:contextualSpacing w:val="0"/>
              <w:rPr>
                <w:rFonts w:ascii="Calibri" w:eastAsia="Calibri" w:hAnsi="Calibri" w:cs="Calibri"/>
                <w:color w:val="000000" w:themeColor="text1"/>
              </w:rPr>
            </w:pPr>
            <w:r w:rsidRPr="002C21DA">
              <w:rPr>
                <w:rFonts w:ascii="Calibri" w:eastAsia="Calibri" w:hAnsi="Calibri" w:cs="Calibri"/>
                <w:color w:val="000000" w:themeColor="text1"/>
              </w:rPr>
              <w:t>planowane prace zostały podzielone na jasno sprecyzowane, układające się w logiczną całość zadania, które zostały przypisane do właściwej kategorii badań lub prac;</w:t>
            </w:r>
          </w:p>
          <w:p w14:paraId="3C9DB5FC" w14:textId="77777777" w:rsidR="008A3066" w:rsidRPr="002C21DA" w:rsidRDefault="008A3066" w:rsidP="00517D0E">
            <w:pPr>
              <w:pStyle w:val="Akapitzlist"/>
              <w:numPr>
                <w:ilvl w:val="0"/>
                <w:numId w:val="2"/>
              </w:numPr>
              <w:ind w:left="465" w:hanging="357"/>
              <w:contextualSpacing w:val="0"/>
              <w:rPr>
                <w:rFonts w:ascii="Calibri" w:eastAsia="Calibri" w:hAnsi="Calibri" w:cs="Calibri"/>
                <w:color w:val="000000" w:themeColor="text1"/>
              </w:rPr>
            </w:pPr>
            <w:r w:rsidRPr="002C21DA">
              <w:rPr>
                <w:rFonts w:ascii="Calibri" w:eastAsia="Calibri" w:hAnsi="Calibri" w:cs="Calibri"/>
                <w:color w:val="000000" w:themeColor="text1"/>
              </w:rPr>
              <w:t xml:space="preserve">harmonogram projektu pozwala osiągnąć zakładane wyniki w planowanym czasie; </w:t>
            </w:r>
          </w:p>
          <w:p w14:paraId="095B6AFA" w14:textId="76368880" w:rsidR="008A3066" w:rsidRDefault="621F05B1" w:rsidP="00517D0E">
            <w:pPr>
              <w:pStyle w:val="Akapitzlist"/>
              <w:numPr>
                <w:ilvl w:val="0"/>
                <w:numId w:val="2"/>
              </w:numPr>
              <w:ind w:left="465" w:hanging="357"/>
              <w:contextualSpacing w:val="0"/>
              <w:rPr>
                <w:rFonts w:ascii="Calibri" w:eastAsia="Calibri" w:hAnsi="Calibri" w:cs="Calibri"/>
                <w:color w:val="000000" w:themeColor="text1"/>
              </w:rPr>
            </w:pPr>
            <w:r w:rsidRPr="120DF6D8">
              <w:rPr>
                <w:rFonts w:ascii="Calibri" w:eastAsia="Calibri" w:hAnsi="Calibri" w:cs="Calibri"/>
                <w:color w:val="000000" w:themeColor="text1"/>
              </w:rPr>
              <w:t xml:space="preserve">zaplanowany zakres prac i metodologia badawcza są adekwatne (tzn. niezbędne, wystarczające i uzasadnione) do osiągnięcia wyników projektu i wskaźników produktu; </w:t>
            </w:r>
          </w:p>
          <w:p w14:paraId="01D80DC4" w14:textId="77777777" w:rsidR="00AF264B" w:rsidRDefault="008A3066" w:rsidP="00517D0E">
            <w:pPr>
              <w:pStyle w:val="Akapitzlist"/>
              <w:numPr>
                <w:ilvl w:val="0"/>
                <w:numId w:val="2"/>
              </w:numPr>
              <w:ind w:left="465" w:hanging="357"/>
              <w:contextualSpacing w:val="0"/>
              <w:rPr>
                <w:rFonts w:ascii="Calibri" w:eastAsia="Calibri" w:hAnsi="Calibri" w:cs="Calibri"/>
                <w:color w:val="000000" w:themeColor="text1"/>
              </w:rPr>
            </w:pPr>
            <w:r w:rsidRPr="002C21DA">
              <w:rPr>
                <w:rFonts w:ascii="Calibri" w:eastAsia="Calibri" w:hAnsi="Calibri" w:cs="Calibri"/>
                <w:color w:val="000000" w:themeColor="text1"/>
              </w:rPr>
              <w:t>precyzyjnie (w sposób mierzalny) określono efekt końcowy (kamień milowy) każdego zadania oraz wpływ nieosiągnięcia kamienia milowego na wynik projektu a tym samym na zasadność kontynuacji projektu;</w:t>
            </w:r>
          </w:p>
          <w:p w14:paraId="31E91864" w14:textId="4DD5101D" w:rsidR="008A3066" w:rsidRPr="00AF264B" w:rsidRDefault="008A3066" w:rsidP="00517D0E">
            <w:pPr>
              <w:pStyle w:val="Akapitzlist"/>
              <w:numPr>
                <w:ilvl w:val="0"/>
                <w:numId w:val="2"/>
              </w:numPr>
              <w:ind w:left="465" w:hanging="357"/>
              <w:contextualSpacing w:val="0"/>
              <w:rPr>
                <w:rFonts w:ascii="Calibri" w:eastAsia="Calibri" w:hAnsi="Calibri" w:cs="Calibri"/>
                <w:color w:val="000000" w:themeColor="text1"/>
              </w:rPr>
            </w:pPr>
            <w:r w:rsidRPr="00AF264B">
              <w:rPr>
                <w:rFonts w:ascii="Calibri" w:eastAsia="Calibri" w:hAnsi="Calibri" w:cs="Calibri"/>
                <w:color w:val="000000" w:themeColor="text1"/>
              </w:rPr>
              <w:t>zidentyfikowano i opisano najistotniejsze ryzyka związane z realizacją projektu oraz właściwie zaplanowano zarządzanie ryzykiem.</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E27A6" w14:textId="1189E7AF" w:rsidR="00C721A4" w:rsidRDefault="008A3066" w:rsidP="009A4627">
            <w:pPr>
              <w:rPr>
                <w:rFonts w:ascii="Calibri" w:hAnsi="Calibri" w:cs="Calibri"/>
              </w:rPr>
            </w:pPr>
            <w:r w:rsidRPr="00A9752E">
              <w:rPr>
                <w:rFonts w:ascii="Calibri" w:hAnsi="Calibri" w:cs="Calibri"/>
              </w:rPr>
              <w:t xml:space="preserve">Wymagany próg punktowy w ramach kryterium, warunkujący pozytywną ocenę </w:t>
            </w:r>
            <w:r w:rsidR="0039595E">
              <w:rPr>
                <w:rFonts w:ascii="Calibri" w:hAnsi="Calibri" w:cs="Calibri"/>
              </w:rPr>
              <w:t>wniosku</w:t>
            </w:r>
            <w:r w:rsidRPr="00A9752E">
              <w:rPr>
                <w:rFonts w:ascii="Calibri" w:hAnsi="Calibri" w:cs="Calibri"/>
              </w:rPr>
              <w:t xml:space="preserve">, </w:t>
            </w:r>
            <w:r w:rsidRPr="008A3066">
              <w:rPr>
                <w:rFonts w:ascii="Calibri" w:hAnsi="Calibri" w:cs="Calibri"/>
              </w:rPr>
              <w:t xml:space="preserve">wynosi 3 pkt. </w:t>
            </w:r>
          </w:p>
          <w:p w14:paraId="4A582742" w14:textId="77777777" w:rsidR="00C721A4" w:rsidRDefault="00C721A4" w:rsidP="009A4627">
            <w:pPr>
              <w:rPr>
                <w:rFonts w:ascii="Calibri" w:hAnsi="Calibri" w:cs="Calibri"/>
              </w:rPr>
            </w:pPr>
          </w:p>
          <w:p w14:paraId="26538884" w14:textId="307D19EB" w:rsidR="008A3066" w:rsidRPr="00A9752E" w:rsidRDefault="008A3066" w:rsidP="00517D0E">
            <w:pPr>
              <w:rPr>
                <w:rFonts w:ascii="Calibri" w:eastAsia="Calibri" w:hAnsi="Calibri" w:cs="Calibri"/>
                <w:color w:val="000000" w:themeColor="text1"/>
              </w:rPr>
            </w:pPr>
            <w:r w:rsidRPr="008A3066">
              <w:rPr>
                <w:rFonts w:ascii="Calibri" w:hAnsi="Calibri" w:cs="Calibri"/>
              </w:rPr>
              <w:t xml:space="preserve">Kryterium </w:t>
            </w:r>
            <w:r w:rsidRPr="00A9752E">
              <w:rPr>
                <w:rFonts w:ascii="Calibri" w:hAnsi="Calibri" w:cs="Calibri"/>
              </w:rPr>
              <w:t xml:space="preserve">nie może uzyskać pozytywnej </w:t>
            </w:r>
            <w:r w:rsidR="00351DC2" w:rsidRPr="00A9752E">
              <w:rPr>
                <w:rFonts w:ascii="Calibri" w:hAnsi="Calibri" w:cs="Calibri"/>
              </w:rPr>
              <w:t>oceny,</w:t>
            </w:r>
            <w:r w:rsidRPr="00A9752E">
              <w:rPr>
                <w:rFonts w:ascii="Calibri" w:hAnsi="Calibri" w:cs="Calibri"/>
              </w:rPr>
              <w:t xml:space="preserve"> jeżeli jest spełniony którykolwiek z </w:t>
            </w:r>
            <w:r w:rsidRPr="00A9752E">
              <w:rPr>
                <w:rFonts w:ascii="Calibri" w:eastAsia="Calibri" w:hAnsi="Calibri" w:cs="Calibri"/>
                <w:color w:val="000000" w:themeColor="text1"/>
              </w:rPr>
              <w:t>poniższych warunków:</w:t>
            </w:r>
          </w:p>
          <w:p w14:paraId="6DA8F2F0" w14:textId="77777777" w:rsidR="008A3066" w:rsidRPr="00A9752E" w:rsidRDefault="008A3066" w:rsidP="00517D0E">
            <w:pPr>
              <w:pStyle w:val="Akapitzlist"/>
              <w:numPr>
                <w:ilvl w:val="0"/>
                <w:numId w:val="10"/>
              </w:numPr>
              <w:ind w:left="463" w:hanging="257"/>
              <w:rPr>
                <w:rFonts w:ascii="Calibri" w:eastAsia="Calibri" w:hAnsi="Calibri" w:cs="Calibri"/>
                <w:color w:val="000000" w:themeColor="text1"/>
              </w:rPr>
            </w:pPr>
            <w:r w:rsidRPr="00A9752E">
              <w:rPr>
                <w:rFonts w:ascii="Calibri" w:eastAsia="Calibri" w:hAnsi="Calibri" w:cs="Calibri"/>
                <w:color w:val="000000" w:themeColor="text1"/>
              </w:rPr>
              <w:t>harmonogram jest nierealny,</w:t>
            </w:r>
          </w:p>
          <w:p w14:paraId="04593A1D" w14:textId="77777777" w:rsidR="00AF264B" w:rsidRDefault="008A3066" w:rsidP="00517D0E">
            <w:pPr>
              <w:pStyle w:val="Akapitzlist"/>
              <w:numPr>
                <w:ilvl w:val="0"/>
                <w:numId w:val="10"/>
              </w:numPr>
              <w:ind w:left="460" w:hanging="257"/>
              <w:contextualSpacing w:val="0"/>
              <w:rPr>
                <w:rFonts w:ascii="Calibri" w:eastAsia="Calibri" w:hAnsi="Calibri" w:cs="Calibri"/>
                <w:color w:val="000000" w:themeColor="text1"/>
              </w:rPr>
            </w:pPr>
            <w:r w:rsidRPr="002C21DA">
              <w:rPr>
                <w:rFonts w:ascii="Calibri" w:eastAsia="Calibri" w:hAnsi="Calibri" w:cs="Calibri"/>
                <w:color w:val="000000" w:themeColor="text1"/>
              </w:rPr>
              <w:t>kluczowe kamienie milowe do poszczególnych zadań nie są określone w sposób mierzalny oraz nie określono wpływu nieosiągnięcia kamienia milowego na zasadność kontynuacji projektu</w:t>
            </w:r>
            <w:r>
              <w:rPr>
                <w:rFonts w:ascii="Calibri" w:eastAsia="Calibri" w:hAnsi="Calibri" w:cs="Calibri"/>
                <w:color w:val="000000" w:themeColor="text1"/>
              </w:rPr>
              <w:t>,</w:t>
            </w:r>
          </w:p>
          <w:p w14:paraId="13BDF25C" w14:textId="77777777" w:rsidR="0068360F" w:rsidRDefault="008A3066" w:rsidP="0068360F">
            <w:pPr>
              <w:pStyle w:val="Akapitzlist"/>
              <w:numPr>
                <w:ilvl w:val="0"/>
                <w:numId w:val="10"/>
              </w:numPr>
              <w:ind w:left="460" w:hanging="257"/>
              <w:contextualSpacing w:val="0"/>
              <w:rPr>
                <w:rFonts w:ascii="Calibri" w:eastAsia="Calibri" w:hAnsi="Calibri" w:cs="Calibri"/>
                <w:color w:val="000000" w:themeColor="text1"/>
              </w:rPr>
            </w:pPr>
            <w:r w:rsidRPr="00AF264B">
              <w:rPr>
                <w:rFonts w:ascii="Calibri" w:eastAsia="Calibri" w:hAnsi="Calibri" w:cs="Calibri"/>
                <w:color w:val="000000" w:themeColor="text1"/>
              </w:rPr>
              <w:t>zaplanowany zakres prac nie prowadzi do osiągnięcia zakładanych wskaźników produktów.</w:t>
            </w:r>
          </w:p>
          <w:p w14:paraId="06CDE83F" w14:textId="77777777" w:rsidR="0068360F" w:rsidRDefault="0068360F" w:rsidP="0068360F">
            <w:pPr>
              <w:rPr>
                <w:rFonts w:ascii="Calibri" w:eastAsia="Calibri" w:hAnsi="Calibri" w:cs="Calibri"/>
                <w:color w:val="000000" w:themeColor="text1"/>
              </w:rPr>
            </w:pPr>
          </w:p>
          <w:p w14:paraId="56597C7C" w14:textId="2B0F31EC" w:rsidR="0068360F" w:rsidRPr="00517D0E" w:rsidRDefault="0068360F" w:rsidP="00517D0E">
            <w:pPr>
              <w:rPr>
                <w:rFonts w:ascii="Calibri" w:eastAsia="Calibri" w:hAnsi="Calibri" w:cs="Calibri"/>
                <w:color w:val="000000" w:themeColor="text1"/>
              </w:rPr>
            </w:pPr>
            <w:r w:rsidRPr="0068360F">
              <w:rPr>
                <w:rFonts w:ascii="Calibri" w:eastAsia="Calibri" w:hAnsi="Calibri" w:cs="Calibri"/>
                <w:color w:val="000000" w:themeColor="text1"/>
              </w:rPr>
              <w:lastRenderedPageBreak/>
              <w:t xml:space="preserve">Kryterium ma charakter rozstrzygający – kolejność zastosowania: </w:t>
            </w:r>
            <w:r w:rsidR="00224D34">
              <w:rPr>
                <w:rFonts w:ascii="Calibri" w:eastAsia="Calibri" w:hAnsi="Calibri" w:cs="Calibri"/>
                <w:color w:val="000000" w:themeColor="text1"/>
              </w:rPr>
              <w:t>3</w:t>
            </w:r>
          </w:p>
        </w:tc>
      </w:tr>
      <w:tr w:rsidR="00C420D0" w:rsidRPr="000460FC" w14:paraId="5109278B" w14:textId="77777777" w:rsidTr="62BD6787">
        <w:trPr>
          <w:trHeight w:val="111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7E467" w14:textId="34DED0AC" w:rsidR="00C420D0" w:rsidDel="00C420D0" w:rsidRDefault="00D44763" w:rsidP="008A3066">
            <w:pPr>
              <w:jc w:val="center"/>
              <w:rPr>
                <w:rFonts w:ascii="Calibri" w:eastAsia="Calibri" w:hAnsi="Calibri" w:cs="Calibri"/>
                <w:color w:val="000000" w:themeColor="text1"/>
              </w:rPr>
            </w:pPr>
            <w:r>
              <w:rPr>
                <w:rFonts w:ascii="Calibri" w:eastAsia="Calibri" w:hAnsi="Calibri" w:cs="Calibri"/>
                <w:color w:val="000000" w:themeColor="text1"/>
              </w:rPr>
              <w:lastRenderedPageBreak/>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20A8C" w14:textId="77777777" w:rsidR="00D44763" w:rsidRPr="00D44763" w:rsidRDefault="00D44763" w:rsidP="00D44763">
            <w:pPr>
              <w:rPr>
                <w:rFonts w:ascii="Calibri" w:eastAsia="Calibri" w:hAnsi="Calibri" w:cs="Calibri"/>
                <w:color w:val="000000" w:themeColor="text1"/>
              </w:rPr>
            </w:pPr>
            <w:r w:rsidRPr="00D44763">
              <w:rPr>
                <w:rFonts w:ascii="Calibri" w:eastAsia="Calibri" w:hAnsi="Calibri" w:cs="Calibri"/>
                <w:color w:val="000000" w:themeColor="text1"/>
              </w:rPr>
              <w:t>Wartość</w:t>
            </w:r>
          </w:p>
          <w:p w14:paraId="28C1FCF7" w14:textId="306B8430" w:rsidR="00C420D0" w:rsidRPr="000460FC" w:rsidRDefault="00D44763" w:rsidP="00D44763">
            <w:pPr>
              <w:rPr>
                <w:rFonts w:ascii="Calibri" w:eastAsia="Calibri" w:hAnsi="Calibri" w:cs="Calibri"/>
                <w:color w:val="000000" w:themeColor="text1"/>
              </w:rPr>
            </w:pPr>
            <w:r w:rsidRPr="00D44763">
              <w:rPr>
                <w:rFonts w:ascii="Calibri" w:eastAsia="Calibri" w:hAnsi="Calibri" w:cs="Calibri"/>
                <w:color w:val="000000" w:themeColor="text1"/>
              </w:rPr>
              <w:t>naukowa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25664" w14:textId="1140F9F4" w:rsidR="00C420D0" w:rsidRPr="000460FC" w:rsidRDefault="00D44763" w:rsidP="008A3066">
            <w:pPr>
              <w:jc w:val="center"/>
              <w:rPr>
                <w:rFonts w:ascii="Calibri" w:eastAsia="Calibri" w:hAnsi="Calibri" w:cs="Calibri"/>
                <w:color w:val="000000" w:themeColor="text1"/>
              </w:rPr>
            </w:pPr>
            <w:r w:rsidRPr="00D44763">
              <w:rPr>
                <w:rFonts w:ascii="Calibri" w:eastAsia="Calibri" w:hAnsi="Calibri" w:cs="Calibri"/>
                <w:color w:val="000000" w:themeColor="text1"/>
              </w:rPr>
              <w:t>0-1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8F8D2" w14:textId="67AAD878" w:rsidR="00C420D0" w:rsidRPr="3B5FFFE9" w:rsidRDefault="00D44763">
            <w:pPr>
              <w:rPr>
                <w:rFonts w:ascii="Calibri" w:eastAsia="Calibri" w:hAnsi="Calibri" w:cs="Calibri"/>
                <w:color w:val="000000" w:themeColor="text1"/>
              </w:rPr>
            </w:pPr>
            <w:r w:rsidRPr="00D44763">
              <w:rPr>
                <w:rFonts w:ascii="Calibri" w:eastAsia="Calibri" w:hAnsi="Calibri" w:cs="Calibri"/>
                <w:color w:val="000000" w:themeColor="text1"/>
              </w:rPr>
              <w:t>Wnioskodawca wykazał, że projekt wnosi nowe elementy do istniejącego stanu wiedzy.</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B383" w14:textId="77777777" w:rsidR="00D44763" w:rsidRPr="00D44763" w:rsidRDefault="00D44763" w:rsidP="00D44763">
            <w:pPr>
              <w:rPr>
                <w:rFonts w:ascii="Calibri" w:hAnsi="Calibri" w:cs="Calibri"/>
              </w:rPr>
            </w:pPr>
            <w:r w:rsidRPr="00D44763">
              <w:rPr>
                <w:rFonts w:ascii="Calibri" w:hAnsi="Calibri" w:cs="Calibri"/>
              </w:rPr>
              <w:t>Spełnienie kryterium jest</w:t>
            </w:r>
          </w:p>
          <w:p w14:paraId="1C9AA0C7" w14:textId="77777777" w:rsidR="00D44763" w:rsidRPr="00D44763" w:rsidRDefault="00D44763" w:rsidP="00D44763">
            <w:pPr>
              <w:rPr>
                <w:rFonts w:ascii="Calibri" w:hAnsi="Calibri" w:cs="Calibri"/>
              </w:rPr>
            </w:pPr>
            <w:r w:rsidRPr="00D44763">
              <w:rPr>
                <w:rFonts w:ascii="Calibri" w:hAnsi="Calibri" w:cs="Calibri"/>
              </w:rPr>
              <w:t>nieobowiązkowe, co oznacza, że</w:t>
            </w:r>
          </w:p>
          <w:p w14:paraId="7316B341" w14:textId="66609224" w:rsidR="00D44763" w:rsidRPr="00D44763" w:rsidRDefault="0039595E" w:rsidP="00D44763">
            <w:pPr>
              <w:rPr>
                <w:rFonts w:ascii="Calibri" w:hAnsi="Calibri" w:cs="Calibri"/>
              </w:rPr>
            </w:pPr>
            <w:r>
              <w:rPr>
                <w:rFonts w:ascii="Calibri" w:hAnsi="Calibri" w:cs="Calibri"/>
              </w:rPr>
              <w:t>wniosek</w:t>
            </w:r>
            <w:r w:rsidR="00D44763" w:rsidRPr="00D44763">
              <w:rPr>
                <w:rFonts w:ascii="Calibri" w:hAnsi="Calibri" w:cs="Calibri"/>
              </w:rPr>
              <w:t>, który otrzymał 0 punktów</w:t>
            </w:r>
          </w:p>
          <w:p w14:paraId="48E7B0F6" w14:textId="77777777" w:rsidR="00D44763" w:rsidRPr="00D44763" w:rsidRDefault="00D44763" w:rsidP="00D44763">
            <w:pPr>
              <w:rPr>
                <w:rFonts w:ascii="Calibri" w:hAnsi="Calibri" w:cs="Calibri"/>
              </w:rPr>
            </w:pPr>
            <w:r w:rsidRPr="00D44763">
              <w:rPr>
                <w:rFonts w:ascii="Calibri" w:hAnsi="Calibri" w:cs="Calibri"/>
              </w:rPr>
              <w:t>również może zostać pozytywnie</w:t>
            </w:r>
          </w:p>
          <w:p w14:paraId="70BE567F" w14:textId="7B7C9A04" w:rsidR="00C420D0" w:rsidRPr="00A9752E" w:rsidRDefault="00D44763" w:rsidP="00D44763">
            <w:pPr>
              <w:rPr>
                <w:rFonts w:ascii="Calibri" w:hAnsi="Calibri" w:cs="Calibri"/>
              </w:rPr>
            </w:pPr>
            <w:r w:rsidRPr="00D44763">
              <w:rPr>
                <w:rFonts w:ascii="Calibri" w:hAnsi="Calibri" w:cs="Calibri"/>
              </w:rPr>
              <w:t>oceniony.</w:t>
            </w:r>
          </w:p>
        </w:tc>
      </w:tr>
    </w:tbl>
    <w:p w14:paraId="567C8C71" w14:textId="005BBFB0" w:rsidR="000460FC" w:rsidRPr="00716C75" w:rsidRDefault="000460FC" w:rsidP="00716C75">
      <w:pPr>
        <w:spacing w:line="276" w:lineRule="auto"/>
        <w:rPr>
          <w:rFonts w:ascii="Calibri" w:hAnsi="Calibri" w:cs="Calibri"/>
          <w:b/>
          <w:bCs/>
        </w:rPr>
      </w:pPr>
    </w:p>
    <w:p w14:paraId="3B835F43" w14:textId="77777777" w:rsidR="00716C75" w:rsidRDefault="000460FC" w:rsidP="00716C75">
      <w:pPr>
        <w:rPr>
          <w:rFonts w:ascii="Calibri" w:hAnsi="Calibri" w:cs="Calibri"/>
          <w:color w:val="0070C0"/>
          <w:sz w:val="28"/>
          <w:szCs w:val="28"/>
        </w:rPr>
      </w:pPr>
      <w:r w:rsidRPr="00716C75">
        <w:rPr>
          <w:rFonts w:ascii="Calibri" w:hAnsi="Calibri" w:cs="Calibri"/>
          <w:color w:val="0070C0"/>
          <w:sz w:val="28"/>
          <w:szCs w:val="28"/>
        </w:rPr>
        <w:t xml:space="preserve">Uwaga </w:t>
      </w:r>
    </w:p>
    <w:p w14:paraId="7D196F39" w14:textId="2FE2D8ED" w:rsidR="00026468" w:rsidRPr="00026468" w:rsidRDefault="00026468" w:rsidP="00026468">
      <w:pPr>
        <w:pStyle w:val="Tekstkomentarza"/>
        <w:spacing w:after="0" w:line="276" w:lineRule="auto"/>
        <w:rPr>
          <w:rFonts w:ascii="Calibri" w:hAnsi="Calibri" w:cs="Calibri"/>
        </w:rPr>
      </w:pPr>
      <w:r w:rsidRPr="00026468">
        <w:rPr>
          <w:rFonts w:ascii="Calibri" w:hAnsi="Calibri" w:cs="Calibri"/>
        </w:rPr>
        <w:t>Dopuszczalna jest poprawa wniosku o dofinansowanie w zakresie informacji weryfikowanych w ramach powyższych kryteriów. W wyniku poprawy wniosku o dofinansowanie,</w:t>
      </w:r>
    </w:p>
    <w:p w14:paraId="65E9E559" w14:textId="46BB231E" w:rsidR="0019577F" w:rsidRPr="0019577F" w:rsidRDefault="00026468" w:rsidP="00026468">
      <w:pPr>
        <w:pStyle w:val="Tekstkomentarza"/>
        <w:spacing w:after="0" w:line="276" w:lineRule="auto"/>
        <w:rPr>
          <w:rFonts w:ascii="Calibri" w:hAnsi="Calibri" w:cs="Calibri"/>
        </w:rPr>
      </w:pPr>
      <w:r w:rsidRPr="00026468">
        <w:rPr>
          <w:rFonts w:ascii="Calibri" w:hAnsi="Calibri" w:cs="Calibri"/>
        </w:rPr>
        <w:t>w stosunku do treści wniosku przed poprawą, nie może ulec:</w:t>
      </w:r>
    </w:p>
    <w:p w14:paraId="59107819" w14:textId="3739DFE7" w:rsidR="0019577F" w:rsidRPr="0019577F" w:rsidRDefault="0019577F" w:rsidP="0019577F">
      <w:pPr>
        <w:pStyle w:val="Tekstkomentarza"/>
        <w:spacing w:after="0" w:line="276" w:lineRule="auto"/>
        <w:rPr>
          <w:rFonts w:ascii="Calibri" w:hAnsi="Calibri" w:cs="Calibri"/>
        </w:rPr>
      </w:pPr>
      <w:r w:rsidRPr="0019577F">
        <w:rPr>
          <w:rFonts w:ascii="Calibri" w:hAnsi="Calibri" w:cs="Calibri"/>
        </w:rPr>
        <w:t xml:space="preserve"> • zmianie </w:t>
      </w:r>
      <w:r w:rsidR="002024BE">
        <w:rPr>
          <w:rFonts w:ascii="Calibri" w:hAnsi="Calibri" w:cs="Calibri"/>
        </w:rPr>
        <w:t xml:space="preserve">- </w:t>
      </w:r>
      <w:r w:rsidRPr="0019577F">
        <w:rPr>
          <w:rFonts w:ascii="Calibri" w:hAnsi="Calibri" w:cs="Calibri"/>
        </w:rPr>
        <w:t>cel projektu</w:t>
      </w:r>
      <w:r w:rsidR="00307FF1">
        <w:rPr>
          <w:rFonts w:ascii="Calibri" w:hAnsi="Calibri" w:cs="Calibri"/>
        </w:rPr>
        <w:t>;</w:t>
      </w:r>
    </w:p>
    <w:p w14:paraId="67DC3F15" w14:textId="48A7333F" w:rsidR="0019577F" w:rsidRPr="0019577F" w:rsidRDefault="0019577F" w:rsidP="0019577F">
      <w:pPr>
        <w:pStyle w:val="Tekstkomentarza"/>
        <w:spacing w:after="0" w:line="276" w:lineRule="auto"/>
        <w:rPr>
          <w:rFonts w:ascii="Calibri" w:hAnsi="Calibri" w:cs="Calibri"/>
        </w:rPr>
      </w:pPr>
      <w:r w:rsidRPr="0019577F">
        <w:rPr>
          <w:rFonts w:ascii="Calibri" w:hAnsi="Calibri" w:cs="Calibri"/>
        </w:rPr>
        <w:t xml:space="preserve"> • zmianie </w:t>
      </w:r>
      <w:r w:rsidR="002024BE">
        <w:rPr>
          <w:rFonts w:ascii="Calibri" w:hAnsi="Calibri" w:cs="Calibri"/>
        </w:rPr>
        <w:t xml:space="preserve">- </w:t>
      </w:r>
      <w:r w:rsidRPr="0019577F">
        <w:rPr>
          <w:rFonts w:ascii="Calibri" w:hAnsi="Calibri" w:cs="Calibri"/>
        </w:rPr>
        <w:t>charakter głównych zagadnień technologicznych podejmowanych we wniosku</w:t>
      </w:r>
      <w:r w:rsidR="00307FF1">
        <w:rPr>
          <w:rFonts w:ascii="Calibri" w:hAnsi="Calibri" w:cs="Calibri"/>
        </w:rPr>
        <w:t>;</w:t>
      </w:r>
      <w:r w:rsidRPr="0019577F">
        <w:rPr>
          <w:rFonts w:ascii="Calibri" w:hAnsi="Calibri" w:cs="Calibri"/>
        </w:rPr>
        <w:t xml:space="preserve"> </w:t>
      </w:r>
    </w:p>
    <w:p w14:paraId="53DE3DFB" w14:textId="1DBDF7D1" w:rsidR="005C5091" w:rsidRDefault="0019577F" w:rsidP="00517D0E">
      <w:pPr>
        <w:spacing w:after="0" w:line="276" w:lineRule="auto"/>
        <w:ind w:firstLine="42"/>
        <w:rPr>
          <w:rFonts w:ascii="Calibri" w:hAnsi="Calibri" w:cs="Calibri"/>
        </w:rPr>
      </w:pPr>
      <w:r w:rsidRPr="58B0A804">
        <w:rPr>
          <w:rFonts w:ascii="Calibri" w:hAnsi="Calibri" w:cs="Calibri"/>
        </w:rPr>
        <w:t xml:space="preserve">• zwiększeniu wnioskowane dofinansowanie projektu </w:t>
      </w:r>
      <w:r w:rsidR="00E07F9B">
        <w:rPr>
          <w:rFonts w:ascii="Calibri" w:hAnsi="Calibri" w:cs="Calibri"/>
        </w:rPr>
        <w:t>(</w:t>
      </w:r>
      <w:r w:rsidRPr="58B0A804">
        <w:rPr>
          <w:rFonts w:ascii="Calibri" w:hAnsi="Calibri" w:cs="Calibri"/>
        </w:rPr>
        <w:t>w stosunku do wskazanego we wniosku o dofinansowanie przed poprawą</w:t>
      </w:r>
      <w:r w:rsidR="5C9AF0C7" w:rsidRPr="58B0A804">
        <w:rPr>
          <w:rFonts w:ascii="Calibri" w:hAnsi="Calibri" w:cs="Calibri"/>
        </w:rPr>
        <w:t>)</w:t>
      </w:r>
      <w:r w:rsidRPr="58B0A804">
        <w:rPr>
          <w:rFonts w:ascii="Calibri" w:hAnsi="Calibri" w:cs="Calibri"/>
        </w:rPr>
        <w:t>.</w:t>
      </w:r>
    </w:p>
    <w:p w14:paraId="7AC7519C" w14:textId="77777777" w:rsidR="000B2381" w:rsidRDefault="000B2381" w:rsidP="58B0A804">
      <w:pPr>
        <w:spacing w:after="0" w:line="276" w:lineRule="auto"/>
        <w:rPr>
          <w:rFonts w:ascii="Calibri" w:hAnsi="Calibri" w:cs="Calibri"/>
        </w:rPr>
      </w:pPr>
    </w:p>
    <w:p w14:paraId="1316F141" w14:textId="22C6A519" w:rsidR="000B2381" w:rsidRDefault="000B2381" w:rsidP="58B0A804">
      <w:pPr>
        <w:spacing w:after="0" w:line="276" w:lineRule="auto"/>
        <w:rPr>
          <w:rFonts w:ascii="Calibri" w:hAnsi="Calibri" w:cs="Calibri"/>
          <w:color w:val="0070C0"/>
          <w:sz w:val="28"/>
          <w:szCs w:val="28"/>
        </w:rPr>
      </w:pPr>
      <w:r>
        <w:rPr>
          <w:rFonts w:ascii="Calibri" w:hAnsi="Calibri" w:cs="Calibri"/>
          <w:color w:val="0070C0"/>
          <w:sz w:val="28"/>
          <w:szCs w:val="28"/>
        </w:rPr>
        <w:t>Definicja</w:t>
      </w:r>
    </w:p>
    <w:p w14:paraId="6D05420F" w14:textId="512671BA" w:rsidR="00514DA6" w:rsidRPr="00517D0E" w:rsidRDefault="00514DA6" w:rsidP="00514DA6">
      <w:pPr>
        <w:spacing w:after="0" w:line="276" w:lineRule="auto"/>
        <w:rPr>
          <w:rFonts w:ascii="Calibri" w:hAnsi="Calibri" w:cs="Calibri"/>
          <w:color w:val="0070C0"/>
          <w:sz w:val="24"/>
          <w:szCs w:val="24"/>
        </w:rPr>
      </w:pPr>
      <w:r w:rsidRPr="00517D0E">
        <w:rPr>
          <w:rFonts w:ascii="Calibri" w:hAnsi="Calibri" w:cs="Calibri"/>
          <w:color w:val="0070C0"/>
          <w:sz w:val="24"/>
          <w:szCs w:val="24"/>
        </w:rPr>
        <w:t>Innowacje</w:t>
      </w:r>
    </w:p>
    <w:p w14:paraId="1191FCA2" w14:textId="62226BFD" w:rsidR="000B2381" w:rsidRPr="00517D0E" w:rsidRDefault="00B74154" w:rsidP="002C166F">
      <w:pPr>
        <w:pStyle w:val="Akapitzlist"/>
        <w:numPr>
          <w:ilvl w:val="0"/>
          <w:numId w:val="14"/>
        </w:numPr>
        <w:spacing w:after="0" w:line="276" w:lineRule="auto"/>
        <w:rPr>
          <w:rFonts w:ascii="Calibri" w:hAnsi="Calibri" w:cs="Calibri"/>
        </w:rPr>
      </w:pPr>
      <w:r w:rsidRPr="00517D0E">
        <w:rPr>
          <w:rFonts w:ascii="Calibri" w:hAnsi="Calibri" w:cs="Calibri"/>
        </w:rPr>
        <w:t>innowacja produktowa oznacza wprowadzenie na rynek przez dane przedsiębiorstwo nowego towaru lub usługi, lub znaczące ulepszenie oferowanych uprzednio towarów i usług w odniesieniu do ich charakterystyk lub przeznaczenia;</w:t>
      </w:r>
    </w:p>
    <w:p w14:paraId="2C72E755" w14:textId="451F1860" w:rsidR="00B74154" w:rsidRPr="00517D0E" w:rsidRDefault="00B74154" w:rsidP="002C166F">
      <w:pPr>
        <w:pStyle w:val="Akapitzlist"/>
        <w:numPr>
          <w:ilvl w:val="0"/>
          <w:numId w:val="14"/>
        </w:numPr>
        <w:spacing w:after="0" w:line="276" w:lineRule="auto"/>
        <w:rPr>
          <w:rFonts w:ascii="Calibri" w:hAnsi="Calibri" w:cs="Calibri"/>
        </w:rPr>
      </w:pPr>
      <w:r w:rsidRPr="00517D0E">
        <w:rPr>
          <w:rFonts w:ascii="Calibri" w:hAnsi="Calibri" w:cs="Calibri"/>
        </w:rPr>
        <w:t>innowacja procesowa oznacza wprowadzenie do praktyki w przedsiębiorstwie nowych lub znacząco ulepszonych metod produkcji lub dostawy;</w:t>
      </w:r>
    </w:p>
    <w:p w14:paraId="25537FE3" w14:textId="2562FB57" w:rsidR="00B74154" w:rsidRPr="00517D0E" w:rsidRDefault="00B74154" w:rsidP="00517D0E">
      <w:pPr>
        <w:pStyle w:val="Akapitzlist"/>
        <w:numPr>
          <w:ilvl w:val="0"/>
          <w:numId w:val="14"/>
        </w:numPr>
        <w:spacing w:after="0" w:line="276" w:lineRule="auto"/>
        <w:rPr>
          <w:rFonts w:ascii="Calibri" w:hAnsi="Calibri" w:cs="Calibri"/>
        </w:rPr>
      </w:pPr>
      <w:r w:rsidRPr="00517D0E">
        <w:rPr>
          <w:rFonts w:ascii="Calibri" w:hAnsi="Calibri" w:cs="Calibri"/>
        </w:rPr>
        <w:t xml:space="preserve">innowacja </w:t>
      </w:r>
      <w:r w:rsidR="00307FF1" w:rsidRPr="00517D0E">
        <w:rPr>
          <w:rFonts w:ascii="Calibri" w:hAnsi="Calibri" w:cs="Calibri"/>
        </w:rPr>
        <w:t>społeczna oznacza zmianę instytucjonalną, która powinna przekładać się na zmianę społeczną (działania wobec interesariuszy, społeczeństwa).</w:t>
      </w:r>
    </w:p>
    <w:sectPr w:rsidR="00B74154" w:rsidRPr="00517D0E" w:rsidSect="0082404A">
      <w:headerReference w:type="default" r:id="rId14"/>
      <w:footerReference w:type="first" r:id="rId15"/>
      <w:pgSz w:w="16838" w:h="11906" w:orient="landscape"/>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36BF" w14:textId="77777777" w:rsidR="002118E8" w:rsidRDefault="002118E8">
      <w:pPr>
        <w:spacing w:after="0"/>
      </w:pPr>
      <w:r>
        <w:separator/>
      </w:r>
    </w:p>
  </w:endnote>
  <w:endnote w:type="continuationSeparator" w:id="0">
    <w:p w14:paraId="5219FFD4" w14:textId="77777777" w:rsidR="002118E8" w:rsidRDefault="002118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16E0" w14:textId="7DBF15FC" w:rsidR="00651DB9" w:rsidRDefault="00EE47F3">
    <w:pPr>
      <w:pStyle w:val="Stopka"/>
      <w:jc w:val="center"/>
    </w:pPr>
    <w:r>
      <w:rPr>
        <w:noProof/>
      </w:rPr>
      <mc:AlternateContent>
        <mc:Choice Requires="wps">
          <w:drawing>
            <wp:anchor distT="0" distB="0" distL="114300" distR="114300" simplePos="0" relativeHeight="251658240" behindDoc="0" locked="0" layoutInCell="0" allowOverlap="1" wp14:anchorId="26BB6041" wp14:editId="46A3B273">
              <wp:simplePos x="0" y="0"/>
              <wp:positionH relativeFrom="page">
                <wp:align>center</wp:align>
              </wp:positionH>
              <wp:positionV relativeFrom="page">
                <wp:align>bottom</wp:align>
              </wp:positionV>
              <wp:extent cx="7772400" cy="463550"/>
              <wp:effectExtent l="0" t="0" r="0" b="12700"/>
              <wp:wrapNone/>
              <wp:docPr id="4" name="MSIPCM83c94a5fa01c62e177f77c3c" descr="{&quot;HashCode&quot;:6558025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7A6541" w14:textId="36A55154" w:rsidR="00EE47F3" w:rsidRPr="0019577F" w:rsidRDefault="0019577F" w:rsidP="0019577F">
                          <w:pPr>
                            <w:spacing w:after="0"/>
                            <w:jc w:val="center"/>
                            <w:rPr>
                              <w:rFonts w:ascii="Calibri" w:hAnsi="Calibri" w:cs="Calibri"/>
                              <w:color w:val="000000"/>
                              <w:sz w:val="16"/>
                            </w:rPr>
                          </w:pPr>
                          <w:r w:rsidRPr="0019577F">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6BB6041" id="_x0000_t202" coordsize="21600,21600" o:spt="202" path="m,l,21600r21600,l21600,xe">
              <v:stroke joinstyle="miter"/>
              <v:path gradientshapeok="t" o:connecttype="rect"/>
            </v:shapetype>
            <v:shape id="MSIPCM83c94a5fa01c62e177f77c3c" o:spid="_x0000_s1028" type="#_x0000_t202" alt="{&quot;HashCode&quot;:655802516,&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127A6541" w14:textId="36A55154" w:rsidR="00EE47F3" w:rsidRPr="0019577F" w:rsidRDefault="0019577F" w:rsidP="0019577F">
                    <w:pPr>
                      <w:spacing w:after="0"/>
                      <w:jc w:val="center"/>
                      <w:rPr>
                        <w:rFonts w:ascii="Calibri" w:hAnsi="Calibri" w:cs="Calibri"/>
                        <w:color w:val="000000"/>
                        <w:sz w:val="16"/>
                      </w:rPr>
                    </w:pPr>
                    <w:r w:rsidRPr="0019577F">
                      <w:rPr>
                        <w:rFonts w:ascii="Calibri" w:hAnsi="Calibri" w:cs="Calibri"/>
                        <w:color w:val="000000"/>
                        <w:sz w:val="16"/>
                      </w:rPr>
                      <w:t>K1-Informacja Opublikowana (Public)</w:t>
                    </w:r>
                  </w:p>
                </w:txbxContent>
              </v:textbox>
              <w10:wrap anchorx="page" anchory="page"/>
            </v:shape>
          </w:pict>
        </mc:Fallback>
      </mc:AlternateContent>
    </w:r>
    <w:sdt>
      <w:sdtPr>
        <w:id w:val="-1983762808"/>
        <w:docPartObj>
          <w:docPartGallery w:val="Page Numbers (Bottom of Page)"/>
          <w:docPartUnique/>
        </w:docPartObj>
      </w:sdtPr>
      <w:sdtContent>
        <w:r w:rsidR="00651DB9">
          <w:fldChar w:fldCharType="begin"/>
        </w:r>
        <w:r w:rsidR="00651DB9">
          <w:instrText>PAGE   \* MERGEFORMAT</w:instrText>
        </w:r>
        <w:r w:rsidR="00651DB9">
          <w:fldChar w:fldCharType="separate"/>
        </w:r>
        <w:r w:rsidR="00651DB9">
          <w:t>2</w:t>
        </w:r>
        <w:r w:rsidR="00651DB9">
          <w:fldChar w:fldCharType="end"/>
        </w:r>
      </w:sdtContent>
    </w:sdt>
  </w:p>
  <w:p w14:paraId="0EA29957" w14:textId="77777777" w:rsidR="00651DB9" w:rsidRDefault="00651D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0996" w14:textId="3319A1F0" w:rsidR="00EE47F3" w:rsidRDefault="00EE47F3">
    <w:pPr>
      <w:pStyle w:val="Stopka"/>
    </w:pPr>
    <w:r>
      <w:rPr>
        <w:noProof/>
      </w:rPr>
      <mc:AlternateContent>
        <mc:Choice Requires="wps">
          <w:drawing>
            <wp:anchor distT="0" distB="0" distL="114300" distR="114300" simplePos="0" relativeHeight="251658241" behindDoc="0" locked="0" layoutInCell="0" allowOverlap="1" wp14:anchorId="796655AB" wp14:editId="1101CBD5">
              <wp:simplePos x="0" y="9403953"/>
              <wp:positionH relativeFrom="page">
                <wp:align>center</wp:align>
              </wp:positionH>
              <wp:positionV relativeFrom="page">
                <wp:align>bottom</wp:align>
              </wp:positionV>
              <wp:extent cx="7772400" cy="463550"/>
              <wp:effectExtent l="0" t="0" r="0" b="12700"/>
              <wp:wrapNone/>
              <wp:docPr id="5" name="MSIPCM5d4d49c4923e2a5ec076826c" descr="{&quot;HashCode&quot;:655802516,&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91C92" w14:textId="15E8A663" w:rsidR="00EE47F3" w:rsidRPr="0019577F" w:rsidRDefault="0019577F" w:rsidP="0019577F">
                          <w:pPr>
                            <w:spacing w:after="0"/>
                            <w:jc w:val="center"/>
                            <w:rPr>
                              <w:rFonts w:ascii="Calibri" w:hAnsi="Calibri" w:cs="Calibri"/>
                              <w:color w:val="000000"/>
                              <w:sz w:val="16"/>
                            </w:rPr>
                          </w:pPr>
                          <w:r w:rsidRPr="0019577F">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96655AB" id="_x0000_t202" coordsize="21600,21600" o:spt="202" path="m,l,21600r21600,l21600,xe">
              <v:stroke joinstyle="miter"/>
              <v:path gradientshapeok="t" o:connecttype="rect"/>
            </v:shapetype>
            <v:shape id="MSIPCM5d4d49c4923e2a5ec076826c" o:spid="_x0000_s1029" type="#_x0000_t202" alt="{&quot;HashCode&quot;:655802516,&quot;Height&quot;:9999999.0,&quot;Width&quot;:9999999.0,&quot;Placement&quot;:&quot;Footer&quot;,&quot;Index&quot;:&quot;FirstPage&quot;,&quot;Section&quot;:1,&quot;Top&quot;:0.0,&quot;Left&quot;:0.0}" style="position:absolute;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35891C92" w14:textId="15E8A663" w:rsidR="00EE47F3" w:rsidRPr="0019577F" w:rsidRDefault="0019577F" w:rsidP="0019577F">
                    <w:pPr>
                      <w:spacing w:after="0"/>
                      <w:jc w:val="center"/>
                      <w:rPr>
                        <w:rFonts w:ascii="Calibri" w:hAnsi="Calibri" w:cs="Calibri"/>
                        <w:color w:val="000000"/>
                        <w:sz w:val="16"/>
                      </w:rPr>
                    </w:pPr>
                    <w:r w:rsidRPr="0019577F">
                      <w:rPr>
                        <w:rFonts w:ascii="Calibri" w:hAnsi="Calibri" w:cs="Calibri"/>
                        <w:color w:val="000000"/>
                        <w:sz w:val="16"/>
                      </w:rPr>
                      <w:t>K1-Informacja Opublikowana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7646" w14:textId="2647DEEF" w:rsidR="00651DB9" w:rsidRDefault="00651DB9">
    <w:pPr>
      <w:pStyle w:val="Stopka"/>
      <w:jc w:val="center"/>
    </w:pPr>
    <w:r>
      <w:fldChar w:fldCharType="begin"/>
    </w:r>
    <w:r>
      <w:instrText>PAGE   \* MERGEFORMAT</w:instrText>
    </w:r>
    <w:r>
      <w:fldChar w:fldCharType="separate"/>
    </w:r>
    <w:r>
      <w:t>2</w:t>
    </w:r>
    <w:r>
      <w:fldChar w:fldCharType="end"/>
    </w:r>
  </w:p>
  <w:p w14:paraId="6C190842" w14:textId="77777777" w:rsidR="00DC6E61" w:rsidRDefault="00DC6E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199A" w14:textId="77777777" w:rsidR="002118E8" w:rsidRDefault="002118E8">
      <w:pPr>
        <w:spacing w:after="0"/>
      </w:pPr>
      <w:bookmarkStart w:id="0" w:name="_Hlk125550618"/>
      <w:bookmarkEnd w:id="0"/>
      <w:r>
        <w:separator/>
      </w:r>
    </w:p>
  </w:footnote>
  <w:footnote w:type="continuationSeparator" w:id="0">
    <w:p w14:paraId="568425FA" w14:textId="77777777" w:rsidR="002118E8" w:rsidRDefault="002118E8">
      <w:pPr>
        <w:spacing w:after="0"/>
      </w:pPr>
      <w:r>
        <w:continuationSeparator/>
      </w:r>
    </w:p>
  </w:footnote>
  <w:footnote w:id="1">
    <w:p w14:paraId="3D6D57EF" w14:textId="0302178B" w:rsidR="003F7F86" w:rsidRDefault="003F7F86" w:rsidP="003F7F86">
      <w:pPr>
        <w:pStyle w:val="Tekstprzypisudolnego"/>
      </w:pPr>
      <w:r>
        <w:rPr>
          <w:rStyle w:val="Odwoanieprzypisudolnego"/>
        </w:rPr>
        <w:footnoteRef/>
      </w:r>
      <w:r>
        <w:t xml:space="preserve"> </w:t>
      </w:r>
      <w:r w:rsidRPr="00517D0E">
        <w:rPr>
          <w:rFonts w:ascii="Calibri" w:eastAsia="Calibri" w:hAnsi="Calibri" w:cs="Calibri"/>
          <w:color w:val="000000" w:themeColor="text1"/>
          <w:sz w:val="16"/>
          <w:szCs w:val="18"/>
        </w:rPr>
        <w:t xml:space="preserve">Innowacja rozumiana jest jako rozwój i wdrażanie nowych pomysłów w celu spełniania potrzeb społecznych i tworzenia nowych relacji społecznych oraz współpracy” (źródło: European Commission 2013, Guide to Social Innovation, Brussels). Innowacje w sferze publicznej rozumiane mogą być jako działania dotyczące wpływania, kreowania i wdrażania rozwiązań, mogących przyczynić się do zmiany społecznej, a zatem do zaistnienia innowacji społecznej. W innowacjach odnoszących się do sfery publicznej, w tym działań administracji publicznej, dochodzi do analizy zmiany instytucjonalnej (działań w obrębie administracji), która powinna przekładać się na zmianę społeczną (działania wobec interesariuszy, społeczeństwa). Efektem nowego, otwartego podejścia powinno być wykreowanie nowych struktur społecznych, czyli zjawisko wyłaniania społecznego, które wiązać się powinny z respektowaniem </w:t>
      </w:r>
      <w:r w:rsidR="000B2381" w:rsidRPr="00517D0E">
        <w:rPr>
          <w:rFonts w:ascii="Calibri" w:eastAsia="Calibri" w:hAnsi="Calibri" w:cs="Calibri"/>
          <w:color w:val="000000" w:themeColor="text1"/>
          <w:sz w:val="16"/>
          <w:szCs w:val="18"/>
        </w:rPr>
        <w:t>pięciu</w:t>
      </w:r>
      <w:r w:rsidRPr="00517D0E">
        <w:rPr>
          <w:rFonts w:ascii="Calibri" w:eastAsia="Calibri" w:hAnsi="Calibri" w:cs="Calibri"/>
          <w:color w:val="000000" w:themeColor="text1"/>
          <w:sz w:val="16"/>
          <w:szCs w:val="18"/>
        </w:rPr>
        <w:t> podstawowych zasad, tj.: współpracy, dzielenia się wiedzą, spójności działań, współzależności podmiotowej i procesowej oraz otwartości. Takie rozumienie innowacji nie wyklucza jednocześnie zastosowania tradycyjnych mierników innowacyjności opisywanych w Podręcznikach OSLO i Frascati.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6E04" w14:textId="54C215CA" w:rsidR="005C5091" w:rsidRDefault="00E71164" w:rsidP="00E71164">
    <w:pPr>
      <w:pStyle w:val="Nagwek"/>
      <w:tabs>
        <w:tab w:val="left" w:pos="142"/>
      </w:tabs>
      <w:ind w:left="567" w:firstLine="851"/>
      <w:jc w:val="center"/>
    </w:pPr>
    <w:r>
      <w:rPr>
        <w:noProof/>
      </w:rPr>
      <w:drawing>
        <wp:anchor distT="0" distB="0" distL="114300" distR="114300" simplePos="0" relativeHeight="251658242" behindDoc="0" locked="0" layoutInCell="1" allowOverlap="1" wp14:anchorId="7ABB7B41" wp14:editId="215A11C1">
          <wp:simplePos x="0" y="0"/>
          <wp:positionH relativeFrom="column">
            <wp:posOffset>3870960</wp:posOffset>
          </wp:positionH>
          <wp:positionV relativeFrom="paragraph">
            <wp:posOffset>48260</wp:posOffset>
          </wp:positionV>
          <wp:extent cx="1287780" cy="374650"/>
          <wp:effectExtent l="0" t="0" r="0" b="6350"/>
          <wp:wrapThrough wrapText="bothSides">
            <wp:wrapPolygon edited="0">
              <wp:start x="16296" y="0"/>
              <wp:lineTo x="6071" y="5492"/>
              <wp:lineTo x="1598" y="12081"/>
              <wp:lineTo x="1917" y="18671"/>
              <wp:lineTo x="16296" y="20868"/>
              <wp:lineTo x="19491" y="20868"/>
              <wp:lineTo x="19811" y="2197"/>
              <wp:lineTo x="19491" y="0"/>
              <wp:lineTo x="16296" y="0"/>
            </wp:wrapPolygon>
          </wp:wrapThrough>
          <wp:docPr id="1016072190" name="Obraz 1016072190"/>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374650"/>
                  </a:xfrm>
                  <a:prstGeom prst="rect">
                    <a:avLst/>
                  </a:prstGeom>
                  <a:noFill/>
                  <a:ln>
                    <a:noFill/>
                  </a:ln>
                </pic:spPr>
              </pic:pic>
            </a:graphicData>
          </a:graphic>
        </wp:anchor>
      </w:drawing>
    </w:r>
    <w:r w:rsidRPr="0058722D">
      <w:rPr>
        <w:rFonts w:ascii="Calibri" w:eastAsia="Times New Roman" w:hAnsi="Calibri" w:cs="Calibri"/>
        <w:sz w:val="22"/>
      </w:rPr>
      <w:fldChar w:fldCharType="begin"/>
    </w:r>
    <w:r w:rsidRPr="0058722D">
      <w:rPr>
        <w:rFonts w:ascii="Calibri" w:eastAsia="Times New Roman" w:hAnsi="Calibri" w:cs="Calibri"/>
        <w:sz w:val="22"/>
      </w:rPr>
      <w:instrText xml:space="preserve"> INCLUDEPICTURE "cid:image007.png@01D8C9BD.867B7770" \* MERGEFORMATINET </w:instrText>
    </w:r>
    <w:r w:rsidRPr="0058722D">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FD45AC">
      <w:rPr>
        <w:rFonts w:ascii="Calibri" w:eastAsia="Times New Roman" w:hAnsi="Calibri" w:cs="Calibri"/>
        <w:sz w:val="22"/>
      </w:rPr>
      <w:fldChar w:fldCharType="begin"/>
    </w:r>
    <w:r w:rsidR="00FD45AC">
      <w:rPr>
        <w:rFonts w:ascii="Calibri" w:eastAsia="Times New Roman" w:hAnsi="Calibri" w:cs="Calibri"/>
        <w:sz w:val="22"/>
      </w:rPr>
      <w:instrText xml:space="preserve"> INCLUDEPICTURE  "cid:image007.png@01D8C9BD.867B7770" \* MERGEFORMATINET </w:instrText>
    </w:r>
    <w:r w:rsidR="00FD45AC">
      <w:rPr>
        <w:rFonts w:ascii="Calibri" w:eastAsia="Times New Roman" w:hAnsi="Calibri" w:cs="Calibri"/>
        <w:sz w:val="22"/>
      </w:rPr>
      <w:fldChar w:fldCharType="separate"/>
    </w:r>
    <w:r w:rsidR="00F107C3">
      <w:rPr>
        <w:rFonts w:ascii="Calibri" w:eastAsia="Times New Roman" w:hAnsi="Calibri" w:cs="Calibri"/>
        <w:sz w:val="22"/>
      </w:rPr>
      <w:fldChar w:fldCharType="begin"/>
    </w:r>
    <w:r w:rsidR="00F107C3">
      <w:rPr>
        <w:rFonts w:ascii="Calibri" w:eastAsia="Times New Roman" w:hAnsi="Calibri" w:cs="Calibri"/>
        <w:sz w:val="22"/>
      </w:rPr>
      <w:instrText xml:space="preserve"> INCLUDEPICTURE  "cid:image007.png@01D8C9BD.867B7770" \* MERGEFORMATINET </w:instrText>
    </w:r>
    <w:r w:rsidR="00F107C3">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B931AC">
      <w:rPr>
        <w:rFonts w:ascii="Calibri" w:eastAsia="Times New Roman" w:hAnsi="Calibri" w:cs="Calibri"/>
        <w:sz w:val="22"/>
      </w:rPr>
      <w:fldChar w:fldCharType="begin"/>
    </w:r>
    <w:r w:rsidR="00B931AC">
      <w:rPr>
        <w:rFonts w:ascii="Calibri" w:eastAsia="Times New Roman" w:hAnsi="Calibri" w:cs="Calibri"/>
        <w:sz w:val="22"/>
      </w:rPr>
      <w:instrText xml:space="preserve"> INCLUDEPICTURE  "cid:image007.png@01D8C9BD.867B7770" \* MERGEFORMATINET </w:instrText>
    </w:r>
    <w:r w:rsidR="00B931AC">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E8117B">
      <w:rPr>
        <w:rFonts w:ascii="Calibri" w:eastAsia="Times New Roman" w:hAnsi="Calibri" w:cs="Calibri"/>
        <w:sz w:val="22"/>
      </w:rPr>
      <w:fldChar w:fldCharType="begin"/>
    </w:r>
    <w:r w:rsidR="00E8117B">
      <w:rPr>
        <w:rFonts w:ascii="Calibri" w:eastAsia="Times New Roman" w:hAnsi="Calibri" w:cs="Calibri"/>
        <w:sz w:val="22"/>
      </w:rPr>
      <w:instrText xml:space="preserve"> INCLUDEPICTURE  "cid:image007.png@01D8C9BD.867B7770" \* MERGEFORMATINET </w:instrText>
    </w:r>
    <w:r w:rsidR="00E8117B">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94058F">
      <w:rPr>
        <w:rFonts w:ascii="Calibri" w:eastAsia="Times New Roman" w:hAnsi="Calibri" w:cs="Calibri"/>
        <w:sz w:val="22"/>
      </w:rPr>
      <w:fldChar w:fldCharType="begin"/>
    </w:r>
    <w:r w:rsidR="0094058F">
      <w:rPr>
        <w:rFonts w:ascii="Calibri" w:eastAsia="Times New Roman" w:hAnsi="Calibri" w:cs="Calibri"/>
        <w:sz w:val="22"/>
      </w:rPr>
      <w:instrText xml:space="preserve"> INCLUDEPICTURE  "cid:image007.png@01D8C9BD.867B7770" \* MERGEFORMATINET </w:instrText>
    </w:r>
    <w:r w:rsidR="0094058F">
      <w:rPr>
        <w:rFonts w:ascii="Calibri" w:eastAsia="Times New Roman" w:hAnsi="Calibri" w:cs="Calibri"/>
        <w:sz w:val="22"/>
      </w:rPr>
      <w:fldChar w:fldCharType="separate"/>
    </w:r>
    <w:r w:rsidR="00097006">
      <w:rPr>
        <w:rFonts w:ascii="Calibri" w:eastAsia="Times New Roman" w:hAnsi="Calibri" w:cs="Calibri"/>
        <w:sz w:val="22"/>
      </w:rPr>
      <w:fldChar w:fldCharType="begin"/>
    </w:r>
    <w:r w:rsidR="00097006">
      <w:rPr>
        <w:rFonts w:ascii="Calibri" w:eastAsia="Times New Roman" w:hAnsi="Calibri" w:cs="Calibri"/>
        <w:sz w:val="22"/>
      </w:rPr>
      <w:instrText xml:space="preserve"> INCLUDEPICTURE  "cid:image007.png@01D8C9BD.867B7770" \* MERGEFORMATINET </w:instrText>
    </w:r>
    <w:r w:rsidR="00097006">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162901">
      <w:rPr>
        <w:rFonts w:ascii="Calibri" w:eastAsia="Times New Roman" w:hAnsi="Calibri" w:cs="Calibri"/>
        <w:sz w:val="22"/>
      </w:rPr>
      <w:fldChar w:fldCharType="begin"/>
    </w:r>
    <w:r w:rsidR="00162901">
      <w:rPr>
        <w:rFonts w:ascii="Calibri" w:eastAsia="Times New Roman" w:hAnsi="Calibri" w:cs="Calibri"/>
        <w:sz w:val="22"/>
      </w:rPr>
      <w:instrText xml:space="preserve"> INCLUDEPICTURE  "cid:image007.png@01D8C9BD.867B7770" \* MERGEFORMATINET </w:instrText>
    </w:r>
    <w:r w:rsidR="00162901">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000000">
      <w:rPr>
        <w:rFonts w:ascii="Calibri" w:eastAsia="Times New Roman" w:hAnsi="Calibri" w:cs="Calibri"/>
        <w:sz w:val="22"/>
      </w:rPr>
      <w:fldChar w:fldCharType="begin"/>
    </w:r>
    <w:r w:rsidR="00000000">
      <w:rPr>
        <w:rFonts w:ascii="Calibri" w:eastAsia="Times New Roman" w:hAnsi="Calibri" w:cs="Calibri"/>
        <w:sz w:val="22"/>
      </w:rPr>
      <w:instrText xml:space="preserve"> INCLUDEPICTURE  "cid:image007.png@01D8C9BD.867B7770" \* MERGEFORMATINET </w:instrText>
    </w:r>
    <w:r w:rsidR="00000000">
      <w:rPr>
        <w:rFonts w:ascii="Calibri" w:eastAsia="Times New Roman" w:hAnsi="Calibri" w:cs="Calibri"/>
        <w:sz w:val="22"/>
      </w:rPr>
      <w:fldChar w:fldCharType="separate"/>
    </w:r>
    <w:r w:rsidR="0010724D">
      <w:rPr>
        <w:rFonts w:ascii="Calibri" w:eastAsia="Times New Roman" w:hAnsi="Calibri" w:cs="Calibri"/>
        <w:sz w:val="22"/>
      </w:rPr>
      <w:pict w14:anchorId="0F084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9pt">
          <v:imagedata r:id="rId2" r:href="rId3"/>
        </v:shape>
      </w:pict>
    </w:r>
    <w:r w:rsidR="00000000">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sidR="00162901">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sidR="00097006">
      <w:rPr>
        <w:rFonts w:ascii="Calibri" w:eastAsia="Times New Roman" w:hAnsi="Calibri" w:cs="Calibri"/>
        <w:sz w:val="22"/>
      </w:rPr>
      <w:fldChar w:fldCharType="end"/>
    </w:r>
    <w:r w:rsidR="0094058F">
      <w:rPr>
        <w:rFonts w:ascii="Calibri" w:eastAsia="Times New Roman" w:hAnsi="Calibri" w:cs="Calibri"/>
        <w:sz w:val="22"/>
      </w:rPr>
      <w:fldChar w:fldCharType="end"/>
    </w:r>
    <w:r>
      <w:rPr>
        <w:rFonts w:ascii="Calibri" w:eastAsia="Times New Roman" w:hAnsi="Calibri" w:cs="Calibri"/>
        <w:sz w:val="22"/>
      </w:rPr>
      <w:fldChar w:fldCharType="end"/>
    </w:r>
    <w:r w:rsidR="00E8117B">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sidR="00B931AC">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sidR="00F107C3">
      <w:rPr>
        <w:rFonts w:ascii="Calibri" w:eastAsia="Times New Roman" w:hAnsi="Calibri" w:cs="Calibri"/>
        <w:sz w:val="22"/>
      </w:rPr>
      <w:fldChar w:fldCharType="end"/>
    </w:r>
    <w:r w:rsidR="00FD45AC">
      <w:rPr>
        <w:rFonts w:ascii="Calibri" w:eastAsia="Times New Roman" w:hAnsi="Calibri" w:cs="Calibri"/>
        <w:sz w:val="22"/>
      </w:rPr>
      <w:fldChar w:fldCharType="end"/>
    </w:r>
    <w:r>
      <w:rPr>
        <w:rFonts w:ascii="Calibri" w:eastAsia="Times New Roman" w:hAnsi="Calibri" w:cs="Calibri"/>
        <w:sz w:val="22"/>
      </w:rPr>
      <w:fldChar w:fldCharType="end"/>
    </w:r>
    <w:r w:rsidRPr="0058722D">
      <w:rPr>
        <w:rFonts w:ascii="Calibri" w:eastAsia="Times New Roman" w:hAnsi="Calibri" w:cs="Calibri"/>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2A5C" w14:textId="30235B09" w:rsidR="0092038E" w:rsidRDefault="0092038E" w:rsidP="00DC0569">
    <w:pPr>
      <w:pStyle w:val="Nagwek"/>
      <w:tabs>
        <w:tab w:val="left" w:pos="142"/>
      </w:tabs>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A06"/>
    <w:multiLevelType w:val="hybridMultilevel"/>
    <w:tmpl w:val="E7CC3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056E6"/>
    <w:multiLevelType w:val="hybridMultilevel"/>
    <w:tmpl w:val="DC6A9250"/>
    <w:lvl w:ilvl="0" w:tplc="73727566">
      <w:start w:val="1"/>
      <w:numFmt w:val="bullet"/>
      <w:lvlText w:val=""/>
      <w:lvlJc w:val="left"/>
      <w:pPr>
        <w:ind w:left="720" w:hanging="360"/>
      </w:pPr>
      <w:rPr>
        <w:rFonts w:ascii="Symbol" w:hAnsi="Symbol" w:hint="default"/>
      </w:rPr>
    </w:lvl>
    <w:lvl w:ilvl="1" w:tplc="33C8E7E8">
      <w:start w:val="1"/>
      <w:numFmt w:val="bullet"/>
      <w:lvlText w:val="o"/>
      <w:lvlJc w:val="left"/>
      <w:pPr>
        <w:ind w:left="1440" w:hanging="360"/>
      </w:pPr>
      <w:rPr>
        <w:rFonts w:ascii="Courier New" w:hAnsi="Courier New" w:hint="default"/>
      </w:rPr>
    </w:lvl>
    <w:lvl w:ilvl="2" w:tplc="4D88DBC2">
      <w:start w:val="1"/>
      <w:numFmt w:val="bullet"/>
      <w:lvlText w:val=""/>
      <w:lvlJc w:val="left"/>
      <w:pPr>
        <w:ind w:left="2160" w:hanging="360"/>
      </w:pPr>
      <w:rPr>
        <w:rFonts w:ascii="Wingdings" w:hAnsi="Wingdings" w:hint="default"/>
      </w:rPr>
    </w:lvl>
    <w:lvl w:ilvl="3" w:tplc="583666E2">
      <w:start w:val="1"/>
      <w:numFmt w:val="bullet"/>
      <w:lvlText w:val=""/>
      <w:lvlJc w:val="left"/>
      <w:pPr>
        <w:ind w:left="2880" w:hanging="360"/>
      </w:pPr>
      <w:rPr>
        <w:rFonts w:ascii="Symbol" w:hAnsi="Symbol" w:hint="default"/>
      </w:rPr>
    </w:lvl>
    <w:lvl w:ilvl="4" w:tplc="46FCAF64">
      <w:start w:val="1"/>
      <w:numFmt w:val="bullet"/>
      <w:lvlText w:val="o"/>
      <w:lvlJc w:val="left"/>
      <w:pPr>
        <w:ind w:left="3600" w:hanging="360"/>
      </w:pPr>
      <w:rPr>
        <w:rFonts w:ascii="Courier New" w:hAnsi="Courier New" w:hint="default"/>
      </w:rPr>
    </w:lvl>
    <w:lvl w:ilvl="5" w:tplc="4316106A">
      <w:start w:val="1"/>
      <w:numFmt w:val="bullet"/>
      <w:lvlText w:val=""/>
      <w:lvlJc w:val="left"/>
      <w:pPr>
        <w:ind w:left="4320" w:hanging="360"/>
      </w:pPr>
      <w:rPr>
        <w:rFonts w:ascii="Wingdings" w:hAnsi="Wingdings" w:hint="default"/>
      </w:rPr>
    </w:lvl>
    <w:lvl w:ilvl="6" w:tplc="28A496B0">
      <w:start w:val="1"/>
      <w:numFmt w:val="bullet"/>
      <w:lvlText w:val=""/>
      <w:lvlJc w:val="left"/>
      <w:pPr>
        <w:ind w:left="5040" w:hanging="360"/>
      </w:pPr>
      <w:rPr>
        <w:rFonts w:ascii="Symbol" w:hAnsi="Symbol" w:hint="default"/>
      </w:rPr>
    </w:lvl>
    <w:lvl w:ilvl="7" w:tplc="5B38D340">
      <w:start w:val="1"/>
      <w:numFmt w:val="bullet"/>
      <w:lvlText w:val="o"/>
      <w:lvlJc w:val="left"/>
      <w:pPr>
        <w:ind w:left="5760" w:hanging="360"/>
      </w:pPr>
      <w:rPr>
        <w:rFonts w:ascii="Courier New" w:hAnsi="Courier New" w:hint="default"/>
      </w:rPr>
    </w:lvl>
    <w:lvl w:ilvl="8" w:tplc="C16008C4">
      <w:start w:val="1"/>
      <w:numFmt w:val="bullet"/>
      <w:lvlText w:val=""/>
      <w:lvlJc w:val="left"/>
      <w:pPr>
        <w:ind w:left="6480" w:hanging="360"/>
      </w:pPr>
      <w:rPr>
        <w:rFonts w:ascii="Wingdings" w:hAnsi="Wingdings" w:hint="default"/>
      </w:rPr>
    </w:lvl>
  </w:abstractNum>
  <w:abstractNum w:abstractNumId="2" w15:restartNumberingAfterBreak="0">
    <w:nsid w:val="1B860B8D"/>
    <w:multiLevelType w:val="hybridMultilevel"/>
    <w:tmpl w:val="CD7EF9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2E4099"/>
    <w:multiLevelType w:val="hybridMultilevel"/>
    <w:tmpl w:val="E7E4D1E0"/>
    <w:lvl w:ilvl="0" w:tplc="04150017">
      <w:start w:val="1"/>
      <w:numFmt w:val="lowerLetter"/>
      <w:lvlText w:val="%1)"/>
      <w:lvlJc w:val="left"/>
      <w:pPr>
        <w:ind w:left="720" w:hanging="360"/>
      </w:pPr>
      <w:rPr>
        <w:rFonts w:hint="default"/>
      </w:rPr>
    </w:lvl>
    <w:lvl w:ilvl="1" w:tplc="3F063D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A24D0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035A1B"/>
    <w:multiLevelType w:val="hybridMultilevel"/>
    <w:tmpl w:val="2F16E36A"/>
    <w:lvl w:ilvl="0" w:tplc="3F063D2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90BD0"/>
    <w:multiLevelType w:val="hybridMultilevel"/>
    <w:tmpl w:val="CD7EF9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D10041"/>
    <w:multiLevelType w:val="hybridMultilevel"/>
    <w:tmpl w:val="CE5AE2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766D69"/>
    <w:multiLevelType w:val="hybridMultilevel"/>
    <w:tmpl w:val="7658A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E11259"/>
    <w:multiLevelType w:val="hybridMultilevel"/>
    <w:tmpl w:val="3ADEB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87E10"/>
    <w:multiLevelType w:val="hybridMultilevel"/>
    <w:tmpl w:val="EBF01E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60FA18A1"/>
    <w:multiLevelType w:val="hybridMultilevel"/>
    <w:tmpl w:val="0EFA1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DAA5114"/>
    <w:multiLevelType w:val="hybridMultilevel"/>
    <w:tmpl w:val="ED7061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8D282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8337960">
    <w:abstractNumId w:val="1"/>
  </w:num>
  <w:num w:numId="2" w16cid:durableId="728384182">
    <w:abstractNumId w:val="7"/>
  </w:num>
  <w:num w:numId="3" w16cid:durableId="1065958974">
    <w:abstractNumId w:val="6"/>
  </w:num>
  <w:num w:numId="4" w16cid:durableId="1788163611">
    <w:abstractNumId w:val="9"/>
  </w:num>
  <w:num w:numId="5" w16cid:durableId="1949701595">
    <w:abstractNumId w:val="0"/>
  </w:num>
  <w:num w:numId="6" w16cid:durableId="497162371">
    <w:abstractNumId w:val="13"/>
  </w:num>
  <w:num w:numId="7" w16cid:durableId="1507019278">
    <w:abstractNumId w:val="3"/>
  </w:num>
  <w:num w:numId="8" w16cid:durableId="1737125242">
    <w:abstractNumId w:val="8"/>
  </w:num>
  <w:num w:numId="9" w16cid:durableId="1136601754">
    <w:abstractNumId w:val="10"/>
  </w:num>
  <w:num w:numId="10" w16cid:durableId="745999377">
    <w:abstractNumId w:val="2"/>
  </w:num>
  <w:num w:numId="11" w16cid:durableId="1020860096">
    <w:abstractNumId w:val="12"/>
  </w:num>
  <w:num w:numId="12" w16cid:durableId="1012293635">
    <w:abstractNumId w:val="4"/>
  </w:num>
  <w:num w:numId="13" w16cid:durableId="1270897087">
    <w:abstractNumId w:val="5"/>
  </w:num>
  <w:num w:numId="14" w16cid:durableId="212075523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032"/>
    <w:rsid w:val="0000278F"/>
    <w:rsid w:val="00002D24"/>
    <w:rsid w:val="00004E07"/>
    <w:rsid w:val="00005E9B"/>
    <w:rsid w:val="00011BA1"/>
    <w:rsid w:val="00012753"/>
    <w:rsid w:val="00012918"/>
    <w:rsid w:val="0001463C"/>
    <w:rsid w:val="000167F7"/>
    <w:rsid w:val="00026468"/>
    <w:rsid w:val="00032289"/>
    <w:rsid w:val="0003531C"/>
    <w:rsid w:val="000354E2"/>
    <w:rsid w:val="00040F7C"/>
    <w:rsid w:val="000428D1"/>
    <w:rsid w:val="00042B65"/>
    <w:rsid w:val="000460FC"/>
    <w:rsid w:val="00046EF0"/>
    <w:rsid w:val="000500B5"/>
    <w:rsid w:val="000507A3"/>
    <w:rsid w:val="00052AE1"/>
    <w:rsid w:val="00064FE1"/>
    <w:rsid w:val="00076B80"/>
    <w:rsid w:val="000941C7"/>
    <w:rsid w:val="00097006"/>
    <w:rsid w:val="00097F80"/>
    <w:rsid w:val="000A644A"/>
    <w:rsid w:val="000B2381"/>
    <w:rsid w:val="000B55D2"/>
    <w:rsid w:val="000B6E04"/>
    <w:rsid w:val="000C04E6"/>
    <w:rsid w:val="000D0635"/>
    <w:rsid w:val="000E0404"/>
    <w:rsid w:val="000E6228"/>
    <w:rsid w:val="000E6521"/>
    <w:rsid w:val="000F20F2"/>
    <w:rsid w:val="000F25F1"/>
    <w:rsid w:val="00101A11"/>
    <w:rsid w:val="0010724D"/>
    <w:rsid w:val="001079D4"/>
    <w:rsid w:val="0012040E"/>
    <w:rsid w:val="00125F57"/>
    <w:rsid w:val="00130F78"/>
    <w:rsid w:val="00133F6D"/>
    <w:rsid w:val="00141190"/>
    <w:rsid w:val="00144B5E"/>
    <w:rsid w:val="00162901"/>
    <w:rsid w:val="00190B4C"/>
    <w:rsid w:val="00192482"/>
    <w:rsid w:val="0019577F"/>
    <w:rsid w:val="001B122B"/>
    <w:rsid w:val="001B4753"/>
    <w:rsid w:val="001C1C0E"/>
    <w:rsid w:val="001C1CA6"/>
    <w:rsid w:val="001D3A2B"/>
    <w:rsid w:val="001E0EA3"/>
    <w:rsid w:val="002024BE"/>
    <w:rsid w:val="00211423"/>
    <w:rsid w:val="002118E8"/>
    <w:rsid w:val="00213446"/>
    <w:rsid w:val="0021555C"/>
    <w:rsid w:val="00216CBE"/>
    <w:rsid w:val="00217A6B"/>
    <w:rsid w:val="00221CA9"/>
    <w:rsid w:val="00222CA8"/>
    <w:rsid w:val="00224D34"/>
    <w:rsid w:val="00232DD2"/>
    <w:rsid w:val="00233683"/>
    <w:rsid w:val="00235CEE"/>
    <w:rsid w:val="00247F19"/>
    <w:rsid w:val="002550EB"/>
    <w:rsid w:val="00264CCA"/>
    <w:rsid w:val="00267F3F"/>
    <w:rsid w:val="00270981"/>
    <w:rsid w:val="00277A6D"/>
    <w:rsid w:val="002833CF"/>
    <w:rsid w:val="00284168"/>
    <w:rsid w:val="0029000E"/>
    <w:rsid w:val="00291931"/>
    <w:rsid w:val="00292BE0"/>
    <w:rsid w:val="00296032"/>
    <w:rsid w:val="00296FB8"/>
    <w:rsid w:val="002A2F46"/>
    <w:rsid w:val="002A5686"/>
    <w:rsid w:val="002B00FE"/>
    <w:rsid w:val="002B4EB4"/>
    <w:rsid w:val="002C21DA"/>
    <w:rsid w:val="002C2771"/>
    <w:rsid w:val="002D7111"/>
    <w:rsid w:val="002E6A94"/>
    <w:rsid w:val="002F06C6"/>
    <w:rsid w:val="002F2ED0"/>
    <w:rsid w:val="002F39A8"/>
    <w:rsid w:val="002F5172"/>
    <w:rsid w:val="002F7AA1"/>
    <w:rsid w:val="00307FF1"/>
    <w:rsid w:val="003137AE"/>
    <w:rsid w:val="00322177"/>
    <w:rsid w:val="00322832"/>
    <w:rsid w:val="00334EAD"/>
    <w:rsid w:val="00335AB5"/>
    <w:rsid w:val="003440A6"/>
    <w:rsid w:val="003475C3"/>
    <w:rsid w:val="00350BE7"/>
    <w:rsid w:val="00351DC2"/>
    <w:rsid w:val="00354300"/>
    <w:rsid w:val="00355C43"/>
    <w:rsid w:val="00360F4B"/>
    <w:rsid w:val="0036542D"/>
    <w:rsid w:val="00366057"/>
    <w:rsid w:val="00373C34"/>
    <w:rsid w:val="00382BC3"/>
    <w:rsid w:val="00386E7F"/>
    <w:rsid w:val="0039595E"/>
    <w:rsid w:val="003B5B89"/>
    <w:rsid w:val="003B62BA"/>
    <w:rsid w:val="003D1639"/>
    <w:rsid w:val="003E7004"/>
    <w:rsid w:val="003F335C"/>
    <w:rsid w:val="003F3829"/>
    <w:rsid w:val="003F6DC1"/>
    <w:rsid w:val="003F7F86"/>
    <w:rsid w:val="00400686"/>
    <w:rsid w:val="00402550"/>
    <w:rsid w:val="00410793"/>
    <w:rsid w:val="00431144"/>
    <w:rsid w:val="004337C0"/>
    <w:rsid w:val="00433996"/>
    <w:rsid w:val="004427D3"/>
    <w:rsid w:val="00446A13"/>
    <w:rsid w:val="00447643"/>
    <w:rsid w:val="00455E49"/>
    <w:rsid w:val="0046713F"/>
    <w:rsid w:val="00475464"/>
    <w:rsid w:val="004767D8"/>
    <w:rsid w:val="00481C37"/>
    <w:rsid w:val="00482606"/>
    <w:rsid w:val="00485FA2"/>
    <w:rsid w:val="00493D60"/>
    <w:rsid w:val="004A5D34"/>
    <w:rsid w:val="004B2EB7"/>
    <w:rsid w:val="004B3E18"/>
    <w:rsid w:val="004C1C92"/>
    <w:rsid w:val="004C792C"/>
    <w:rsid w:val="004D2A09"/>
    <w:rsid w:val="004D5A3A"/>
    <w:rsid w:val="004E5200"/>
    <w:rsid w:val="004E58ED"/>
    <w:rsid w:val="004F40C1"/>
    <w:rsid w:val="004F7345"/>
    <w:rsid w:val="00514DA6"/>
    <w:rsid w:val="00517D0E"/>
    <w:rsid w:val="00520855"/>
    <w:rsid w:val="00534127"/>
    <w:rsid w:val="00537A48"/>
    <w:rsid w:val="0054213E"/>
    <w:rsid w:val="00552EA5"/>
    <w:rsid w:val="00557DB6"/>
    <w:rsid w:val="00560106"/>
    <w:rsid w:val="00560118"/>
    <w:rsid w:val="00562554"/>
    <w:rsid w:val="0057121F"/>
    <w:rsid w:val="00571CE2"/>
    <w:rsid w:val="00574104"/>
    <w:rsid w:val="00580378"/>
    <w:rsid w:val="00581676"/>
    <w:rsid w:val="00594CBA"/>
    <w:rsid w:val="00597F2E"/>
    <w:rsid w:val="005A281C"/>
    <w:rsid w:val="005A48E9"/>
    <w:rsid w:val="005B0571"/>
    <w:rsid w:val="005C16FB"/>
    <w:rsid w:val="005C5091"/>
    <w:rsid w:val="005D2A50"/>
    <w:rsid w:val="005D6A89"/>
    <w:rsid w:val="005E3679"/>
    <w:rsid w:val="005F05D0"/>
    <w:rsid w:val="00603B2A"/>
    <w:rsid w:val="006077D8"/>
    <w:rsid w:val="0061407A"/>
    <w:rsid w:val="00622838"/>
    <w:rsid w:val="006327AD"/>
    <w:rsid w:val="006349FC"/>
    <w:rsid w:val="00640C9E"/>
    <w:rsid w:val="00642D83"/>
    <w:rsid w:val="00643EEA"/>
    <w:rsid w:val="00651DB9"/>
    <w:rsid w:val="006562BF"/>
    <w:rsid w:val="00657958"/>
    <w:rsid w:val="006740A3"/>
    <w:rsid w:val="0068360F"/>
    <w:rsid w:val="00691074"/>
    <w:rsid w:val="00691405"/>
    <w:rsid w:val="00694A71"/>
    <w:rsid w:val="006B562E"/>
    <w:rsid w:val="006C75AE"/>
    <w:rsid w:val="006D118A"/>
    <w:rsid w:val="006D2F40"/>
    <w:rsid w:val="006D3446"/>
    <w:rsid w:val="006D6D57"/>
    <w:rsid w:val="006E5C0A"/>
    <w:rsid w:val="006F74EA"/>
    <w:rsid w:val="00700819"/>
    <w:rsid w:val="0070671F"/>
    <w:rsid w:val="00713508"/>
    <w:rsid w:val="00716C75"/>
    <w:rsid w:val="0073317D"/>
    <w:rsid w:val="00734DDD"/>
    <w:rsid w:val="00736098"/>
    <w:rsid w:val="0073667B"/>
    <w:rsid w:val="0075025C"/>
    <w:rsid w:val="00751B9E"/>
    <w:rsid w:val="00753B80"/>
    <w:rsid w:val="0075798E"/>
    <w:rsid w:val="00764DCE"/>
    <w:rsid w:val="00774BCA"/>
    <w:rsid w:val="00783A89"/>
    <w:rsid w:val="007856C8"/>
    <w:rsid w:val="00792E5E"/>
    <w:rsid w:val="007A093B"/>
    <w:rsid w:val="007A2260"/>
    <w:rsid w:val="007A2B34"/>
    <w:rsid w:val="007A4F4B"/>
    <w:rsid w:val="007B101D"/>
    <w:rsid w:val="007B49AB"/>
    <w:rsid w:val="007C499A"/>
    <w:rsid w:val="007C55FD"/>
    <w:rsid w:val="007E0CE2"/>
    <w:rsid w:val="007F1FC0"/>
    <w:rsid w:val="007F28FB"/>
    <w:rsid w:val="007F6BBA"/>
    <w:rsid w:val="00802A1B"/>
    <w:rsid w:val="0082404A"/>
    <w:rsid w:val="0082793C"/>
    <w:rsid w:val="00835668"/>
    <w:rsid w:val="00835D04"/>
    <w:rsid w:val="00841618"/>
    <w:rsid w:val="008429B9"/>
    <w:rsid w:val="00860BCD"/>
    <w:rsid w:val="00882093"/>
    <w:rsid w:val="00887988"/>
    <w:rsid w:val="008916F1"/>
    <w:rsid w:val="00896CD4"/>
    <w:rsid w:val="00897C2A"/>
    <w:rsid w:val="00897FB0"/>
    <w:rsid w:val="008A0642"/>
    <w:rsid w:val="008A3066"/>
    <w:rsid w:val="008A3D2B"/>
    <w:rsid w:val="008A40BB"/>
    <w:rsid w:val="008B6559"/>
    <w:rsid w:val="008E4087"/>
    <w:rsid w:val="008E4E5C"/>
    <w:rsid w:val="008F4E35"/>
    <w:rsid w:val="009027F1"/>
    <w:rsid w:val="00903D46"/>
    <w:rsid w:val="00903E6B"/>
    <w:rsid w:val="0091004D"/>
    <w:rsid w:val="00913795"/>
    <w:rsid w:val="00915126"/>
    <w:rsid w:val="009165BC"/>
    <w:rsid w:val="00916CC7"/>
    <w:rsid w:val="009174C5"/>
    <w:rsid w:val="0092038E"/>
    <w:rsid w:val="009258B7"/>
    <w:rsid w:val="0093567C"/>
    <w:rsid w:val="0094058F"/>
    <w:rsid w:val="00940AB5"/>
    <w:rsid w:val="00943C58"/>
    <w:rsid w:val="00951BF5"/>
    <w:rsid w:val="009535F8"/>
    <w:rsid w:val="009540CC"/>
    <w:rsid w:val="00957D5B"/>
    <w:rsid w:val="00963919"/>
    <w:rsid w:val="0097774F"/>
    <w:rsid w:val="00990CE0"/>
    <w:rsid w:val="009940B2"/>
    <w:rsid w:val="009971B7"/>
    <w:rsid w:val="009A4627"/>
    <w:rsid w:val="009B2FCF"/>
    <w:rsid w:val="009B45F0"/>
    <w:rsid w:val="009C3A04"/>
    <w:rsid w:val="009C5525"/>
    <w:rsid w:val="009D7B11"/>
    <w:rsid w:val="009E0034"/>
    <w:rsid w:val="009E57D6"/>
    <w:rsid w:val="009F1609"/>
    <w:rsid w:val="009F78D0"/>
    <w:rsid w:val="00A01E1F"/>
    <w:rsid w:val="00A01E55"/>
    <w:rsid w:val="00A0201E"/>
    <w:rsid w:val="00A04AE9"/>
    <w:rsid w:val="00A17534"/>
    <w:rsid w:val="00A342F8"/>
    <w:rsid w:val="00A346D1"/>
    <w:rsid w:val="00A35FC0"/>
    <w:rsid w:val="00A47396"/>
    <w:rsid w:val="00A508AF"/>
    <w:rsid w:val="00A51EB6"/>
    <w:rsid w:val="00A51F97"/>
    <w:rsid w:val="00A569C9"/>
    <w:rsid w:val="00A631B8"/>
    <w:rsid w:val="00A6744E"/>
    <w:rsid w:val="00A67F5E"/>
    <w:rsid w:val="00A777D7"/>
    <w:rsid w:val="00A779C7"/>
    <w:rsid w:val="00A808A3"/>
    <w:rsid w:val="00A820F5"/>
    <w:rsid w:val="00A86184"/>
    <w:rsid w:val="00A9182D"/>
    <w:rsid w:val="00A9752E"/>
    <w:rsid w:val="00AA4CE8"/>
    <w:rsid w:val="00AA7979"/>
    <w:rsid w:val="00AB23D1"/>
    <w:rsid w:val="00AB2886"/>
    <w:rsid w:val="00AB7766"/>
    <w:rsid w:val="00AC3B2C"/>
    <w:rsid w:val="00AD562B"/>
    <w:rsid w:val="00AD5E7B"/>
    <w:rsid w:val="00AE6749"/>
    <w:rsid w:val="00AF264B"/>
    <w:rsid w:val="00AF6F2A"/>
    <w:rsid w:val="00AF7432"/>
    <w:rsid w:val="00B14145"/>
    <w:rsid w:val="00B1648E"/>
    <w:rsid w:val="00B23486"/>
    <w:rsid w:val="00B27ACB"/>
    <w:rsid w:val="00B34404"/>
    <w:rsid w:val="00B37794"/>
    <w:rsid w:val="00B50B3F"/>
    <w:rsid w:val="00B50B91"/>
    <w:rsid w:val="00B57E8B"/>
    <w:rsid w:val="00B61885"/>
    <w:rsid w:val="00B62621"/>
    <w:rsid w:val="00B70136"/>
    <w:rsid w:val="00B7019B"/>
    <w:rsid w:val="00B72985"/>
    <w:rsid w:val="00B74154"/>
    <w:rsid w:val="00B87832"/>
    <w:rsid w:val="00B90205"/>
    <w:rsid w:val="00B931AC"/>
    <w:rsid w:val="00B9482E"/>
    <w:rsid w:val="00BA7481"/>
    <w:rsid w:val="00BC188E"/>
    <w:rsid w:val="00BC5669"/>
    <w:rsid w:val="00BE567D"/>
    <w:rsid w:val="00BF2E25"/>
    <w:rsid w:val="00BF7A50"/>
    <w:rsid w:val="00C03881"/>
    <w:rsid w:val="00C216AC"/>
    <w:rsid w:val="00C23D59"/>
    <w:rsid w:val="00C420D0"/>
    <w:rsid w:val="00C42934"/>
    <w:rsid w:val="00C43FA5"/>
    <w:rsid w:val="00C52009"/>
    <w:rsid w:val="00C527C5"/>
    <w:rsid w:val="00C61A3C"/>
    <w:rsid w:val="00C6227C"/>
    <w:rsid w:val="00C721A4"/>
    <w:rsid w:val="00C81C48"/>
    <w:rsid w:val="00C835C9"/>
    <w:rsid w:val="00C8722D"/>
    <w:rsid w:val="00C9371E"/>
    <w:rsid w:val="00CA1F73"/>
    <w:rsid w:val="00CA5904"/>
    <w:rsid w:val="00CA5D56"/>
    <w:rsid w:val="00CB0301"/>
    <w:rsid w:val="00CB0E88"/>
    <w:rsid w:val="00CB1F73"/>
    <w:rsid w:val="00CB212B"/>
    <w:rsid w:val="00CB23CB"/>
    <w:rsid w:val="00CE5AA9"/>
    <w:rsid w:val="00D00443"/>
    <w:rsid w:val="00D0346D"/>
    <w:rsid w:val="00D0353D"/>
    <w:rsid w:val="00D05962"/>
    <w:rsid w:val="00D05F78"/>
    <w:rsid w:val="00D3535B"/>
    <w:rsid w:val="00D44763"/>
    <w:rsid w:val="00D47C22"/>
    <w:rsid w:val="00D50E2D"/>
    <w:rsid w:val="00D53859"/>
    <w:rsid w:val="00D678BB"/>
    <w:rsid w:val="00D7033C"/>
    <w:rsid w:val="00D70775"/>
    <w:rsid w:val="00D7543E"/>
    <w:rsid w:val="00D75F69"/>
    <w:rsid w:val="00D77413"/>
    <w:rsid w:val="00D77E47"/>
    <w:rsid w:val="00D84319"/>
    <w:rsid w:val="00D85CDE"/>
    <w:rsid w:val="00D87856"/>
    <w:rsid w:val="00D90F1B"/>
    <w:rsid w:val="00D94051"/>
    <w:rsid w:val="00DA272D"/>
    <w:rsid w:val="00DB02C8"/>
    <w:rsid w:val="00DB0508"/>
    <w:rsid w:val="00DB5D8E"/>
    <w:rsid w:val="00DB6490"/>
    <w:rsid w:val="00DC0569"/>
    <w:rsid w:val="00DC08AF"/>
    <w:rsid w:val="00DC3CC3"/>
    <w:rsid w:val="00DC652C"/>
    <w:rsid w:val="00DC6E61"/>
    <w:rsid w:val="00DD456C"/>
    <w:rsid w:val="00DD5F11"/>
    <w:rsid w:val="00DD6564"/>
    <w:rsid w:val="00DD67C4"/>
    <w:rsid w:val="00DE371E"/>
    <w:rsid w:val="00DF7F54"/>
    <w:rsid w:val="00E05DF7"/>
    <w:rsid w:val="00E0639F"/>
    <w:rsid w:val="00E07F9B"/>
    <w:rsid w:val="00E24A55"/>
    <w:rsid w:val="00E24FA3"/>
    <w:rsid w:val="00E32021"/>
    <w:rsid w:val="00E3790D"/>
    <w:rsid w:val="00E408AF"/>
    <w:rsid w:val="00E50910"/>
    <w:rsid w:val="00E51FD5"/>
    <w:rsid w:val="00E5787B"/>
    <w:rsid w:val="00E63571"/>
    <w:rsid w:val="00E71164"/>
    <w:rsid w:val="00E8117B"/>
    <w:rsid w:val="00E90C8C"/>
    <w:rsid w:val="00E960C2"/>
    <w:rsid w:val="00EC03D7"/>
    <w:rsid w:val="00EC0F92"/>
    <w:rsid w:val="00EC2CAD"/>
    <w:rsid w:val="00EC53FB"/>
    <w:rsid w:val="00EC5690"/>
    <w:rsid w:val="00ED1EC7"/>
    <w:rsid w:val="00ED36D0"/>
    <w:rsid w:val="00ED4E34"/>
    <w:rsid w:val="00EE3293"/>
    <w:rsid w:val="00EE4016"/>
    <w:rsid w:val="00EE47F3"/>
    <w:rsid w:val="00EE5F27"/>
    <w:rsid w:val="00EF17BE"/>
    <w:rsid w:val="00EF1DAD"/>
    <w:rsid w:val="00EF209B"/>
    <w:rsid w:val="00F004F9"/>
    <w:rsid w:val="00F03BFF"/>
    <w:rsid w:val="00F043DD"/>
    <w:rsid w:val="00F10342"/>
    <w:rsid w:val="00F107C3"/>
    <w:rsid w:val="00F1156F"/>
    <w:rsid w:val="00F116D0"/>
    <w:rsid w:val="00F23A09"/>
    <w:rsid w:val="00F3494B"/>
    <w:rsid w:val="00F36490"/>
    <w:rsid w:val="00F40974"/>
    <w:rsid w:val="00F4372D"/>
    <w:rsid w:val="00F55221"/>
    <w:rsid w:val="00F64342"/>
    <w:rsid w:val="00F860F5"/>
    <w:rsid w:val="00F9680A"/>
    <w:rsid w:val="00FB1BF8"/>
    <w:rsid w:val="00FB3ED9"/>
    <w:rsid w:val="00FB419A"/>
    <w:rsid w:val="00FB4A80"/>
    <w:rsid w:val="00FC0A26"/>
    <w:rsid w:val="00FC76AC"/>
    <w:rsid w:val="00FD203C"/>
    <w:rsid w:val="00FD2265"/>
    <w:rsid w:val="00FD24C2"/>
    <w:rsid w:val="00FD45AC"/>
    <w:rsid w:val="00FD5662"/>
    <w:rsid w:val="00FE42A1"/>
    <w:rsid w:val="00FE4C8F"/>
    <w:rsid w:val="00FF0CA9"/>
    <w:rsid w:val="07F81AB6"/>
    <w:rsid w:val="0A1F0C45"/>
    <w:rsid w:val="0B3DD78F"/>
    <w:rsid w:val="0F36FC23"/>
    <w:rsid w:val="120DF6D8"/>
    <w:rsid w:val="1D07F3EA"/>
    <w:rsid w:val="22E571AC"/>
    <w:rsid w:val="24F4809D"/>
    <w:rsid w:val="2AD8C334"/>
    <w:rsid w:val="2BBBF7C0"/>
    <w:rsid w:val="2C24CFC4"/>
    <w:rsid w:val="31F9A833"/>
    <w:rsid w:val="3755739D"/>
    <w:rsid w:val="3B5FFFE9"/>
    <w:rsid w:val="3E44A9AE"/>
    <w:rsid w:val="53664DF0"/>
    <w:rsid w:val="5678BA40"/>
    <w:rsid w:val="569AA5C6"/>
    <w:rsid w:val="58B0A804"/>
    <w:rsid w:val="5B2CB742"/>
    <w:rsid w:val="5C9AF0C7"/>
    <w:rsid w:val="60296F19"/>
    <w:rsid w:val="621F05B1"/>
    <w:rsid w:val="62A102EE"/>
    <w:rsid w:val="62BD6787"/>
    <w:rsid w:val="6508C68F"/>
    <w:rsid w:val="6B05385A"/>
    <w:rsid w:val="6CB16DFB"/>
    <w:rsid w:val="70DF412F"/>
    <w:rsid w:val="73BFBB6F"/>
    <w:rsid w:val="749F5B7C"/>
    <w:rsid w:val="7544B39F"/>
    <w:rsid w:val="7842AA4D"/>
    <w:rsid w:val="7EC96F1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83F11"/>
  <w15:docId w15:val="{C86E5947-783F-4B6C-94EF-E1FFAA93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032"/>
    <w:pPr>
      <w:spacing w:line="240" w:lineRule="auto"/>
    </w:pPr>
    <w:rPr>
      <w:rFonts w:ascii="Century Gothic" w:hAnsi="Century Gothic"/>
      <w:sz w:val="20"/>
    </w:rPr>
  </w:style>
  <w:style w:type="paragraph" w:styleId="Nagwek1">
    <w:name w:val="heading 1"/>
    <w:basedOn w:val="Normalny"/>
    <w:next w:val="Normalny"/>
    <w:link w:val="Nagwek1Znak"/>
    <w:uiPriority w:val="9"/>
    <w:qFormat/>
    <w:rsid w:val="006D3446"/>
    <w:pPr>
      <w:keepNext/>
      <w:keepLines/>
      <w:spacing w:before="240"/>
      <w:outlineLvl w:val="0"/>
    </w:pPr>
    <w:rPr>
      <w:rFonts w:eastAsiaTheme="majorEastAsia" w:cstheme="majorBidi"/>
      <w:sz w:val="32"/>
      <w:szCs w:val="32"/>
    </w:rPr>
  </w:style>
  <w:style w:type="paragraph" w:styleId="Nagwek2">
    <w:name w:val="heading 2"/>
    <w:basedOn w:val="Nagwek1"/>
    <w:next w:val="Normalny"/>
    <w:link w:val="Nagwek2Znak"/>
    <w:uiPriority w:val="9"/>
    <w:unhideWhenUsed/>
    <w:qFormat/>
    <w:rsid w:val="006D3446"/>
    <w:pPr>
      <w:outlineLvl w:val="1"/>
    </w:pPr>
    <w:rPr>
      <w:sz w:val="28"/>
      <w:szCs w:val="26"/>
    </w:rPr>
  </w:style>
  <w:style w:type="paragraph" w:styleId="Nagwek3">
    <w:name w:val="heading 3"/>
    <w:basedOn w:val="Nagwek2"/>
    <w:next w:val="Normalny"/>
    <w:link w:val="Nagwek3Znak"/>
    <w:uiPriority w:val="9"/>
    <w:semiHidden/>
    <w:unhideWhenUsed/>
    <w:qFormat/>
    <w:rsid w:val="00C527C5"/>
    <w:pPr>
      <w:spacing w:before="40" w:after="0"/>
      <w:outlineLvl w:val="2"/>
    </w:pPr>
    <w:rPr>
      <w:rFonts w:asciiTheme="majorHAnsi" w:hAnsiTheme="majorHAns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B02F6"/>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B02F6"/>
    <w:rPr>
      <w:rFonts w:ascii="Tahoma" w:hAnsi="Tahoma" w:cs="Tahoma"/>
      <w:sz w:val="16"/>
      <w:szCs w:val="16"/>
    </w:rPr>
  </w:style>
  <w:style w:type="paragraph" w:styleId="Nagwek">
    <w:name w:val="header"/>
    <w:aliases w:val="Nagłówek strony"/>
    <w:basedOn w:val="Normalny"/>
    <w:link w:val="NagwekZnak"/>
    <w:uiPriority w:val="99"/>
    <w:unhideWhenUsed/>
    <w:rsid w:val="00D037D1"/>
    <w:pPr>
      <w:tabs>
        <w:tab w:val="center" w:pos="4536"/>
        <w:tab w:val="right" w:pos="9072"/>
      </w:tabs>
      <w:spacing w:after="0"/>
    </w:pPr>
  </w:style>
  <w:style w:type="character" w:customStyle="1" w:styleId="NagwekZnak">
    <w:name w:val="Nagłówek Znak"/>
    <w:aliases w:val="Nagłówek strony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pPr>
  </w:style>
  <w:style w:type="character" w:customStyle="1" w:styleId="StopkaZnak">
    <w:name w:val="Stopka Znak"/>
    <w:basedOn w:val="Domylnaczcionkaakapitu"/>
    <w:link w:val="Stopka"/>
    <w:uiPriority w:val="99"/>
    <w:rsid w:val="00D037D1"/>
  </w:style>
  <w:style w:type="character" w:styleId="Hipercze">
    <w:name w:val="Hyperlink"/>
    <w:basedOn w:val="Domylnaczcionkaakapitu"/>
    <w:uiPriority w:val="99"/>
    <w:unhideWhenUsed/>
    <w:rsid w:val="006562BF"/>
    <w:rPr>
      <w:color w:val="0F6FC6" w:themeColor="hyperlink"/>
      <w:u w:val="single"/>
    </w:rPr>
  </w:style>
  <w:style w:type="paragraph" w:styleId="Akapitzlist">
    <w:name w:val="List Paragraph"/>
    <w:aliases w:val="Liste à puces retrait droite"/>
    <w:basedOn w:val="Normalny"/>
    <w:link w:val="AkapitzlistZnak"/>
    <w:uiPriority w:val="34"/>
    <w:qFormat/>
    <w:rsid w:val="00410793"/>
    <w:pPr>
      <w:ind w:left="720"/>
      <w:contextualSpacing/>
    </w:pPr>
  </w:style>
  <w:style w:type="character" w:customStyle="1" w:styleId="FontStyle37">
    <w:name w:val="Font Style37"/>
    <w:basedOn w:val="Domylnaczcionkaakapitu"/>
    <w:uiPriority w:val="99"/>
    <w:rsid w:val="001E0EA3"/>
    <w:rPr>
      <w:rFonts w:ascii="Calibri" w:hAnsi="Calibri" w:cs="Calibri"/>
      <w:i/>
      <w:iCs/>
      <w:sz w:val="14"/>
      <w:szCs w:val="14"/>
    </w:rPr>
  </w:style>
  <w:style w:type="paragraph" w:customStyle="1" w:styleId="Style14">
    <w:name w:val="Style14"/>
    <w:basedOn w:val="Normalny"/>
    <w:uiPriority w:val="99"/>
    <w:rsid w:val="001E0EA3"/>
    <w:pPr>
      <w:widowControl w:val="0"/>
      <w:autoSpaceDE w:val="0"/>
      <w:autoSpaceDN w:val="0"/>
      <w:adjustRightInd w:val="0"/>
      <w:spacing w:after="0" w:line="211" w:lineRule="exact"/>
    </w:pPr>
    <w:rPr>
      <w:rFonts w:ascii="Calibri" w:eastAsiaTheme="minorEastAsia" w:hAnsi="Calibri" w:cs="Calibri"/>
      <w:sz w:val="24"/>
      <w:szCs w:val="24"/>
      <w:lang w:eastAsia="pl-PL"/>
    </w:rPr>
  </w:style>
  <w:style w:type="character" w:styleId="Odwoaniedokomentarza">
    <w:name w:val="annotation reference"/>
    <w:basedOn w:val="Domylnaczcionkaakapitu"/>
    <w:uiPriority w:val="99"/>
    <w:semiHidden/>
    <w:unhideWhenUsed/>
    <w:rsid w:val="008916F1"/>
    <w:rPr>
      <w:sz w:val="16"/>
      <w:szCs w:val="16"/>
    </w:rPr>
  </w:style>
  <w:style w:type="paragraph" w:styleId="Tekstkomentarza">
    <w:name w:val="annotation text"/>
    <w:basedOn w:val="Normalny"/>
    <w:link w:val="TekstkomentarzaZnak"/>
    <w:uiPriority w:val="99"/>
    <w:unhideWhenUsed/>
    <w:rsid w:val="008916F1"/>
    <w:rPr>
      <w:szCs w:val="20"/>
    </w:rPr>
  </w:style>
  <w:style w:type="character" w:customStyle="1" w:styleId="TekstkomentarzaZnak">
    <w:name w:val="Tekst komentarza Znak"/>
    <w:basedOn w:val="Domylnaczcionkaakapitu"/>
    <w:link w:val="Tekstkomentarza"/>
    <w:uiPriority w:val="99"/>
    <w:rsid w:val="008916F1"/>
    <w:rPr>
      <w:sz w:val="20"/>
      <w:szCs w:val="20"/>
    </w:rPr>
  </w:style>
  <w:style w:type="paragraph" w:styleId="Tematkomentarza">
    <w:name w:val="annotation subject"/>
    <w:basedOn w:val="Tekstkomentarza"/>
    <w:next w:val="Tekstkomentarza"/>
    <w:link w:val="TematkomentarzaZnak"/>
    <w:uiPriority w:val="99"/>
    <w:semiHidden/>
    <w:unhideWhenUsed/>
    <w:rsid w:val="008916F1"/>
    <w:rPr>
      <w:b/>
      <w:bCs/>
    </w:rPr>
  </w:style>
  <w:style w:type="character" w:customStyle="1" w:styleId="TematkomentarzaZnak">
    <w:name w:val="Temat komentarza Znak"/>
    <w:basedOn w:val="TekstkomentarzaZnak"/>
    <w:link w:val="Tematkomentarza"/>
    <w:uiPriority w:val="99"/>
    <w:semiHidden/>
    <w:rsid w:val="008916F1"/>
    <w:rPr>
      <w:b/>
      <w:bCs/>
      <w:sz w:val="20"/>
      <w:szCs w:val="20"/>
    </w:rPr>
  </w:style>
  <w:style w:type="paragraph" w:styleId="Poprawka">
    <w:name w:val="Revision"/>
    <w:hidden/>
    <w:uiPriority w:val="99"/>
    <w:semiHidden/>
    <w:rsid w:val="005D6A89"/>
    <w:pPr>
      <w:spacing w:after="0" w:line="240" w:lineRule="auto"/>
    </w:pPr>
  </w:style>
  <w:style w:type="paragraph" w:styleId="Tekstprzypisudolnego">
    <w:name w:val="footnote text"/>
    <w:basedOn w:val="Normalny"/>
    <w:link w:val="TekstprzypisudolnegoZnak"/>
    <w:uiPriority w:val="99"/>
    <w:unhideWhenUsed/>
    <w:rsid w:val="00E63571"/>
    <w:pPr>
      <w:spacing w:after="0"/>
    </w:pPr>
    <w:rPr>
      <w:szCs w:val="20"/>
    </w:rPr>
  </w:style>
  <w:style w:type="character" w:customStyle="1" w:styleId="TekstprzypisudolnegoZnak">
    <w:name w:val="Tekst przypisu dolnego Znak"/>
    <w:basedOn w:val="Domylnaczcionkaakapitu"/>
    <w:link w:val="Tekstprzypisudolnego"/>
    <w:uiPriority w:val="99"/>
    <w:rsid w:val="00E63571"/>
    <w:rPr>
      <w:sz w:val="20"/>
      <w:szCs w:val="20"/>
    </w:rPr>
  </w:style>
  <w:style w:type="character" w:styleId="Odwoanieprzypisudolnego">
    <w:name w:val="footnote reference"/>
    <w:basedOn w:val="Domylnaczcionkaakapitu"/>
    <w:uiPriority w:val="99"/>
    <w:semiHidden/>
    <w:unhideWhenUsed/>
    <w:rsid w:val="00E63571"/>
    <w:rPr>
      <w:vertAlign w:val="superscript"/>
    </w:rPr>
  </w:style>
  <w:style w:type="paragraph" w:styleId="Tytu">
    <w:name w:val="Title"/>
    <w:basedOn w:val="Normalny"/>
    <w:next w:val="Normalny"/>
    <w:link w:val="TytuZnak"/>
    <w:uiPriority w:val="10"/>
    <w:qFormat/>
    <w:rsid w:val="006327AD"/>
    <w:pPr>
      <w:contextualSpacing/>
    </w:pPr>
    <w:rPr>
      <w:rFonts w:eastAsiaTheme="majorEastAsia" w:cstheme="majorBidi"/>
      <w:color w:val="B83034" w:themeColor="accent2"/>
      <w:spacing w:val="-10"/>
      <w:kern w:val="28"/>
      <w:sz w:val="56"/>
      <w:szCs w:val="56"/>
    </w:rPr>
  </w:style>
  <w:style w:type="character" w:customStyle="1" w:styleId="TytuZnak">
    <w:name w:val="Tytuł Znak"/>
    <w:basedOn w:val="Domylnaczcionkaakapitu"/>
    <w:link w:val="Tytu"/>
    <w:uiPriority w:val="10"/>
    <w:rsid w:val="006327AD"/>
    <w:rPr>
      <w:rFonts w:ascii="Century Gothic" w:eastAsiaTheme="majorEastAsia" w:hAnsi="Century Gothic" w:cstheme="majorBidi"/>
      <w:color w:val="B83034" w:themeColor="accent2"/>
      <w:spacing w:val="-10"/>
      <w:kern w:val="28"/>
      <w:sz w:val="56"/>
      <w:szCs w:val="56"/>
    </w:rPr>
  </w:style>
  <w:style w:type="paragraph" w:styleId="Podtytu">
    <w:name w:val="Subtitle"/>
    <w:basedOn w:val="Tytu"/>
    <w:next w:val="Normalny"/>
    <w:link w:val="PodtytuZnak"/>
    <w:uiPriority w:val="11"/>
    <w:qFormat/>
    <w:rsid w:val="005C5091"/>
    <w:pPr>
      <w:numPr>
        <w:ilvl w:val="1"/>
      </w:numPr>
    </w:pPr>
    <w:rPr>
      <w:rFonts w:eastAsiaTheme="minorEastAsia"/>
      <w:spacing w:val="15"/>
      <w:sz w:val="28"/>
    </w:rPr>
  </w:style>
  <w:style w:type="character" w:customStyle="1" w:styleId="PodtytuZnak">
    <w:name w:val="Podtytuł Znak"/>
    <w:basedOn w:val="Domylnaczcionkaakapitu"/>
    <w:link w:val="Podtytu"/>
    <w:uiPriority w:val="11"/>
    <w:rsid w:val="005C5091"/>
    <w:rPr>
      <w:rFonts w:ascii="Century Gothic" w:eastAsiaTheme="minorEastAsia" w:hAnsi="Century Gothic" w:cstheme="majorBidi"/>
      <w:color w:val="FFFFFF" w:themeColor="background1"/>
      <w:spacing w:val="15"/>
      <w:kern w:val="28"/>
      <w:sz w:val="28"/>
      <w:szCs w:val="56"/>
    </w:rPr>
  </w:style>
  <w:style w:type="paragraph" w:styleId="NormalnyWeb">
    <w:name w:val="Normal (Web)"/>
    <w:basedOn w:val="Normalny"/>
    <w:uiPriority w:val="99"/>
    <w:semiHidden/>
    <w:unhideWhenUsed/>
    <w:rsid w:val="005C5091"/>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6D3446"/>
    <w:rPr>
      <w:rFonts w:ascii="Century Gothic" w:eastAsiaTheme="majorEastAsia" w:hAnsi="Century Gothic" w:cstheme="majorBidi"/>
      <w:sz w:val="32"/>
      <w:szCs w:val="32"/>
    </w:rPr>
  </w:style>
  <w:style w:type="character" w:customStyle="1" w:styleId="Nagwek2Znak">
    <w:name w:val="Nagłówek 2 Znak"/>
    <w:basedOn w:val="Domylnaczcionkaakapitu"/>
    <w:link w:val="Nagwek2"/>
    <w:uiPriority w:val="9"/>
    <w:rsid w:val="006D3446"/>
    <w:rPr>
      <w:rFonts w:ascii="Century Gothic" w:eastAsiaTheme="majorEastAsia" w:hAnsi="Century Gothic" w:cstheme="majorBidi"/>
      <w:sz w:val="28"/>
      <w:szCs w:val="26"/>
    </w:rPr>
  </w:style>
  <w:style w:type="character" w:customStyle="1" w:styleId="Nagwek3Znak">
    <w:name w:val="Nagłówek 3 Znak"/>
    <w:basedOn w:val="Domylnaczcionkaakapitu"/>
    <w:link w:val="Nagwek3"/>
    <w:uiPriority w:val="9"/>
    <w:semiHidden/>
    <w:rsid w:val="00C527C5"/>
    <w:rPr>
      <w:rFonts w:asciiTheme="majorHAnsi" w:eastAsiaTheme="majorEastAsia" w:hAnsiTheme="majorHAnsi" w:cstheme="majorBidi"/>
      <w:color w:val="1E427F"/>
      <w:sz w:val="24"/>
      <w:szCs w:val="24"/>
    </w:rPr>
  </w:style>
  <w:style w:type="table" w:styleId="Tabela-Siatka">
    <w:name w:val="Table Grid"/>
    <w:basedOn w:val="Standardowy"/>
    <w:uiPriority w:val="59"/>
    <w:rsid w:val="0006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ny"/>
    <w:uiPriority w:val="99"/>
    <w:rsid w:val="00B37794"/>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table" w:customStyle="1" w:styleId="Tabela-Siatka1">
    <w:name w:val="Tabela - Siatka1"/>
    <w:basedOn w:val="Standardowy"/>
    <w:next w:val="Tabela-Siatka"/>
    <w:uiPriority w:val="39"/>
    <w:rsid w:val="00296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e à puces retrait droite Znak"/>
    <w:basedOn w:val="Domylnaczcionkaakapitu"/>
    <w:link w:val="Akapitzlist"/>
    <w:uiPriority w:val="34"/>
    <w:qFormat/>
    <w:rsid w:val="002C2771"/>
    <w:rPr>
      <w:rFonts w:ascii="Century Gothic" w:hAnsi="Century Gothic"/>
      <w:sz w:val="20"/>
    </w:rPr>
  </w:style>
  <w:style w:type="character" w:customStyle="1" w:styleId="normaltextrun">
    <w:name w:val="normaltextrun"/>
    <w:basedOn w:val="Domylnaczcionkaakapitu"/>
    <w:rsid w:val="002F06C6"/>
  </w:style>
  <w:style w:type="character" w:customStyle="1" w:styleId="bcx8">
    <w:name w:val="bcx8"/>
    <w:basedOn w:val="Domylnaczcionkaakapitu"/>
    <w:rsid w:val="002F06C6"/>
  </w:style>
  <w:style w:type="character" w:customStyle="1" w:styleId="eop">
    <w:name w:val="eop"/>
    <w:basedOn w:val="Domylnaczcionkaakapitu"/>
    <w:rsid w:val="002F06C6"/>
  </w:style>
  <w:style w:type="character" w:customStyle="1" w:styleId="contextualspellingandgrammarerror">
    <w:name w:val="contextualspellingandgrammarerror"/>
    <w:basedOn w:val="Domylnaczcionkaakapitu"/>
    <w:rsid w:val="002F06C6"/>
  </w:style>
  <w:style w:type="paragraph" w:customStyle="1" w:styleId="paragraph">
    <w:name w:val="paragraph"/>
    <w:basedOn w:val="Normalny"/>
    <w:rsid w:val="002F06C6"/>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cxw152517659">
    <w:name w:val="scxw152517659"/>
    <w:basedOn w:val="Domylnaczcionkaakapitu"/>
    <w:rsid w:val="002F06C6"/>
  </w:style>
  <w:style w:type="character" w:customStyle="1" w:styleId="scxw170642105">
    <w:name w:val="scxw170642105"/>
    <w:basedOn w:val="Domylnaczcionkaakapitu"/>
    <w:rsid w:val="002F06C6"/>
  </w:style>
  <w:style w:type="character" w:customStyle="1" w:styleId="scxw42247772">
    <w:name w:val="scxw42247772"/>
    <w:basedOn w:val="Domylnaczcionkaakapitu"/>
    <w:rsid w:val="00BE567D"/>
  </w:style>
  <w:style w:type="character" w:customStyle="1" w:styleId="superscript">
    <w:name w:val="superscript"/>
    <w:basedOn w:val="Domylnaczcionkaakapitu"/>
    <w:rsid w:val="00BE567D"/>
  </w:style>
  <w:style w:type="character" w:customStyle="1" w:styleId="spellingerror">
    <w:name w:val="spellingerror"/>
    <w:basedOn w:val="Domylnaczcionkaakapitu"/>
    <w:rsid w:val="00BE567D"/>
  </w:style>
  <w:style w:type="paragraph" w:customStyle="1" w:styleId="NCBRnormalnycofnity">
    <w:name w:val="NCBR_normalny_cofnięty"/>
    <w:basedOn w:val="Normalny"/>
    <w:qFormat/>
    <w:rsid w:val="00433996"/>
    <w:pPr>
      <w:spacing w:after="160" w:line="300" w:lineRule="exact"/>
      <w:ind w:left="454"/>
      <w:contextualSpacing/>
    </w:pPr>
    <w:rPr>
      <w:rFonts w:ascii="Lato" w:eastAsia="Arial" w:hAnsi="Lato" w:cs="Arial"/>
      <w:color w:val="000000" w:themeColor="text1"/>
      <w:sz w:val="22"/>
      <w:lang w:val="pl"/>
    </w:rPr>
  </w:style>
  <w:style w:type="character" w:styleId="Wzmianka">
    <w:name w:val="Mention"/>
    <w:basedOn w:val="Domylnaczcionkaakapitu"/>
    <w:uiPriority w:val="99"/>
    <w:unhideWhenUsed/>
    <w:rsid w:val="00DD67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968">
      <w:bodyDiv w:val="1"/>
      <w:marLeft w:val="0"/>
      <w:marRight w:val="0"/>
      <w:marTop w:val="0"/>
      <w:marBottom w:val="0"/>
      <w:divBdr>
        <w:top w:val="none" w:sz="0" w:space="0" w:color="auto"/>
        <w:left w:val="none" w:sz="0" w:space="0" w:color="auto"/>
        <w:bottom w:val="none" w:sz="0" w:space="0" w:color="auto"/>
        <w:right w:val="none" w:sz="0" w:space="0" w:color="auto"/>
      </w:divBdr>
    </w:div>
    <w:div w:id="291792075">
      <w:bodyDiv w:val="1"/>
      <w:marLeft w:val="0"/>
      <w:marRight w:val="0"/>
      <w:marTop w:val="0"/>
      <w:marBottom w:val="0"/>
      <w:divBdr>
        <w:top w:val="none" w:sz="0" w:space="0" w:color="auto"/>
        <w:left w:val="none" w:sz="0" w:space="0" w:color="auto"/>
        <w:bottom w:val="none" w:sz="0" w:space="0" w:color="auto"/>
        <w:right w:val="none" w:sz="0" w:space="0" w:color="auto"/>
      </w:divBdr>
      <w:divsChild>
        <w:div w:id="1192300938">
          <w:marLeft w:val="0"/>
          <w:marRight w:val="0"/>
          <w:marTop w:val="0"/>
          <w:marBottom w:val="0"/>
          <w:divBdr>
            <w:top w:val="none" w:sz="0" w:space="0" w:color="auto"/>
            <w:left w:val="none" w:sz="0" w:space="0" w:color="auto"/>
            <w:bottom w:val="none" w:sz="0" w:space="0" w:color="auto"/>
            <w:right w:val="none" w:sz="0" w:space="0" w:color="auto"/>
          </w:divBdr>
        </w:div>
        <w:div w:id="1569266809">
          <w:marLeft w:val="0"/>
          <w:marRight w:val="0"/>
          <w:marTop w:val="0"/>
          <w:marBottom w:val="0"/>
          <w:divBdr>
            <w:top w:val="none" w:sz="0" w:space="0" w:color="auto"/>
            <w:left w:val="none" w:sz="0" w:space="0" w:color="auto"/>
            <w:bottom w:val="none" w:sz="0" w:space="0" w:color="auto"/>
            <w:right w:val="none" w:sz="0" w:space="0" w:color="auto"/>
          </w:divBdr>
        </w:div>
        <w:div w:id="1571430409">
          <w:marLeft w:val="0"/>
          <w:marRight w:val="0"/>
          <w:marTop w:val="0"/>
          <w:marBottom w:val="0"/>
          <w:divBdr>
            <w:top w:val="none" w:sz="0" w:space="0" w:color="auto"/>
            <w:left w:val="none" w:sz="0" w:space="0" w:color="auto"/>
            <w:bottom w:val="none" w:sz="0" w:space="0" w:color="auto"/>
            <w:right w:val="none" w:sz="0" w:space="0" w:color="auto"/>
          </w:divBdr>
        </w:div>
      </w:divsChild>
    </w:div>
    <w:div w:id="418790412">
      <w:bodyDiv w:val="1"/>
      <w:marLeft w:val="0"/>
      <w:marRight w:val="0"/>
      <w:marTop w:val="0"/>
      <w:marBottom w:val="0"/>
      <w:divBdr>
        <w:top w:val="none" w:sz="0" w:space="0" w:color="auto"/>
        <w:left w:val="none" w:sz="0" w:space="0" w:color="auto"/>
        <w:bottom w:val="none" w:sz="0" w:space="0" w:color="auto"/>
        <w:right w:val="none" w:sz="0" w:space="0" w:color="auto"/>
      </w:divBdr>
    </w:div>
    <w:div w:id="465009303">
      <w:bodyDiv w:val="1"/>
      <w:marLeft w:val="0"/>
      <w:marRight w:val="0"/>
      <w:marTop w:val="0"/>
      <w:marBottom w:val="0"/>
      <w:divBdr>
        <w:top w:val="none" w:sz="0" w:space="0" w:color="auto"/>
        <w:left w:val="none" w:sz="0" w:space="0" w:color="auto"/>
        <w:bottom w:val="none" w:sz="0" w:space="0" w:color="auto"/>
        <w:right w:val="none" w:sz="0" w:space="0" w:color="auto"/>
      </w:divBdr>
      <w:divsChild>
        <w:div w:id="162749380">
          <w:marLeft w:val="0"/>
          <w:marRight w:val="0"/>
          <w:marTop w:val="0"/>
          <w:marBottom w:val="0"/>
          <w:divBdr>
            <w:top w:val="none" w:sz="0" w:space="0" w:color="auto"/>
            <w:left w:val="none" w:sz="0" w:space="0" w:color="auto"/>
            <w:bottom w:val="none" w:sz="0" w:space="0" w:color="auto"/>
            <w:right w:val="none" w:sz="0" w:space="0" w:color="auto"/>
          </w:divBdr>
        </w:div>
        <w:div w:id="1369063739">
          <w:marLeft w:val="0"/>
          <w:marRight w:val="0"/>
          <w:marTop w:val="0"/>
          <w:marBottom w:val="0"/>
          <w:divBdr>
            <w:top w:val="none" w:sz="0" w:space="0" w:color="auto"/>
            <w:left w:val="none" w:sz="0" w:space="0" w:color="auto"/>
            <w:bottom w:val="none" w:sz="0" w:space="0" w:color="auto"/>
            <w:right w:val="none" w:sz="0" w:space="0" w:color="auto"/>
          </w:divBdr>
        </w:div>
        <w:div w:id="1440370962">
          <w:marLeft w:val="0"/>
          <w:marRight w:val="0"/>
          <w:marTop w:val="0"/>
          <w:marBottom w:val="0"/>
          <w:divBdr>
            <w:top w:val="none" w:sz="0" w:space="0" w:color="auto"/>
            <w:left w:val="none" w:sz="0" w:space="0" w:color="auto"/>
            <w:bottom w:val="none" w:sz="0" w:space="0" w:color="auto"/>
            <w:right w:val="none" w:sz="0" w:space="0" w:color="auto"/>
          </w:divBdr>
        </w:div>
      </w:divsChild>
    </w:div>
    <w:div w:id="480998121">
      <w:bodyDiv w:val="1"/>
      <w:marLeft w:val="0"/>
      <w:marRight w:val="0"/>
      <w:marTop w:val="0"/>
      <w:marBottom w:val="0"/>
      <w:divBdr>
        <w:top w:val="none" w:sz="0" w:space="0" w:color="auto"/>
        <w:left w:val="none" w:sz="0" w:space="0" w:color="auto"/>
        <w:bottom w:val="none" w:sz="0" w:space="0" w:color="auto"/>
        <w:right w:val="none" w:sz="0" w:space="0" w:color="auto"/>
      </w:divBdr>
    </w:div>
    <w:div w:id="583535669">
      <w:bodyDiv w:val="1"/>
      <w:marLeft w:val="0"/>
      <w:marRight w:val="0"/>
      <w:marTop w:val="0"/>
      <w:marBottom w:val="0"/>
      <w:divBdr>
        <w:top w:val="none" w:sz="0" w:space="0" w:color="auto"/>
        <w:left w:val="none" w:sz="0" w:space="0" w:color="auto"/>
        <w:bottom w:val="none" w:sz="0" w:space="0" w:color="auto"/>
        <w:right w:val="none" w:sz="0" w:space="0" w:color="auto"/>
      </w:divBdr>
      <w:divsChild>
        <w:div w:id="213589969">
          <w:marLeft w:val="0"/>
          <w:marRight w:val="0"/>
          <w:marTop w:val="0"/>
          <w:marBottom w:val="0"/>
          <w:divBdr>
            <w:top w:val="none" w:sz="0" w:space="0" w:color="auto"/>
            <w:left w:val="none" w:sz="0" w:space="0" w:color="auto"/>
            <w:bottom w:val="none" w:sz="0" w:space="0" w:color="auto"/>
            <w:right w:val="none" w:sz="0" w:space="0" w:color="auto"/>
          </w:divBdr>
        </w:div>
        <w:div w:id="602806155">
          <w:marLeft w:val="0"/>
          <w:marRight w:val="0"/>
          <w:marTop w:val="0"/>
          <w:marBottom w:val="0"/>
          <w:divBdr>
            <w:top w:val="none" w:sz="0" w:space="0" w:color="auto"/>
            <w:left w:val="none" w:sz="0" w:space="0" w:color="auto"/>
            <w:bottom w:val="none" w:sz="0" w:space="0" w:color="auto"/>
            <w:right w:val="none" w:sz="0" w:space="0" w:color="auto"/>
          </w:divBdr>
        </w:div>
        <w:div w:id="762383051">
          <w:marLeft w:val="0"/>
          <w:marRight w:val="0"/>
          <w:marTop w:val="0"/>
          <w:marBottom w:val="0"/>
          <w:divBdr>
            <w:top w:val="none" w:sz="0" w:space="0" w:color="auto"/>
            <w:left w:val="none" w:sz="0" w:space="0" w:color="auto"/>
            <w:bottom w:val="none" w:sz="0" w:space="0" w:color="auto"/>
            <w:right w:val="none" w:sz="0" w:space="0" w:color="auto"/>
          </w:divBdr>
        </w:div>
      </w:divsChild>
    </w:div>
    <w:div w:id="800076510">
      <w:bodyDiv w:val="1"/>
      <w:marLeft w:val="0"/>
      <w:marRight w:val="0"/>
      <w:marTop w:val="0"/>
      <w:marBottom w:val="0"/>
      <w:divBdr>
        <w:top w:val="none" w:sz="0" w:space="0" w:color="auto"/>
        <w:left w:val="none" w:sz="0" w:space="0" w:color="auto"/>
        <w:bottom w:val="none" w:sz="0" w:space="0" w:color="auto"/>
        <w:right w:val="none" w:sz="0" w:space="0" w:color="auto"/>
      </w:divBdr>
    </w:div>
    <w:div w:id="1083330504">
      <w:bodyDiv w:val="1"/>
      <w:marLeft w:val="0"/>
      <w:marRight w:val="0"/>
      <w:marTop w:val="0"/>
      <w:marBottom w:val="0"/>
      <w:divBdr>
        <w:top w:val="none" w:sz="0" w:space="0" w:color="auto"/>
        <w:left w:val="none" w:sz="0" w:space="0" w:color="auto"/>
        <w:bottom w:val="none" w:sz="0" w:space="0" w:color="auto"/>
        <w:right w:val="none" w:sz="0" w:space="0" w:color="auto"/>
      </w:divBdr>
      <w:divsChild>
        <w:div w:id="134761070">
          <w:marLeft w:val="0"/>
          <w:marRight w:val="0"/>
          <w:marTop w:val="0"/>
          <w:marBottom w:val="0"/>
          <w:divBdr>
            <w:top w:val="none" w:sz="0" w:space="0" w:color="auto"/>
            <w:left w:val="none" w:sz="0" w:space="0" w:color="auto"/>
            <w:bottom w:val="none" w:sz="0" w:space="0" w:color="auto"/>
            <w:right w:val="none" w:sz="0" w:space="0" w:color="auto"/>
          </w:divBdr>
        </w:div>
        <w:div w:id="1813017026">
          <w:marLeft w:val="0"/>
          <w:marRight w:val="0"/>
          <w:marTop w:val="0"/>
          <w:marBottom w:val="0"/>
          <w:divBdr>
            <w:top w:val="none" w:sz="0" w:space="0" w:color="auto"/>
            <w:left w:val="none" w:sz="0" w:space="0" w:color="auto"/>
            <w:bottom w:val="none" w:sz="0" w:space="0" w:color="auto"/>
            <w:right w:val="none" w:sz="0" w:space="0" w:color="auto"/>
          </w:divBdr>
        </w:div>
      </w:divsChild>
    </w:div>
    <w:div w:id="1134518969">
      <w:bodyDiv w:val="1"/>
      <w:marLeft w:val="0"/>
      <w:marRight w:val="0"/>
      <w:marTop w:val="0"/>
      <w:marBottom w:val="0"/>
      <w:divBdr>
        <w:top w:val="none" w:sz="0" w:space="0" w:color="auto"/>
        <w:left w:val="none" w:sz="0" w:space="0" w:color="auto"/>
        <w:bottom w:val="none" w:sz="0" w:space="0" w:color="auto"/>
        <w:right w:val="none" w:sz="0" w:space="0" w:color="auto"/>
      </w:divBdr>
    </w:div>
    <w:div w:id="1269510392">
      <w:bodyDiv w:val="1"/>
      <w:marLeft w:val="0"/>
      <w:marRight w:val="0"/>
      <w:marTop w:val="0"/>
      <w:marBottom w:val="0"/>
      <w:divBdr>
        <w:top w:val="none" w:sz="0" w:space="0" w:color="auto"/>
        <w:left w:val="none" w:sz="0" w:space="0" w:color="auto"/>
        <w:bottom w:val="none" w:sz="0" w:space="0" w:color="auto"/>
        <w:right w:val="none" w:sz="0" w:space="0" w:color="auto"/>
      </w:divBdr>
    </w:div>
    <w:div w:id="13390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cid:image007.png@01D8C9BD.867B7770" TargetMode="External"/><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zenakiluk\AppData\Local\Microsoft\Windows\INetCache\Content.Outlook\O054Z0H1\RID_szablon.dotx" TargetMode="External"/></Relationships>
</file>

<file path=word/theme/theme1.xml><?xml version="1.0" encoding="utf-8"?>
<a:theme xmlns:a="http://schemas.openxmlformats.org/drawingml/2006/main" name="Motyw pakietu Office">
  <a:themeElements>
    <a:clrScheme name="NCBR RID">
      <a:dk1>
        <a:sysClr val="windowText" lastClr="000000"/>
      </a:dk1>
      <a:lt1>
        <a:sysClr val="window" lastClr="FFFFFF"/>
      </a:lt1>
      <a:dk2>
        <a:srgbClr val="0B4D86"/>
      </a:dk2>
      <a:lt2>
        <a:srgbClr val="F8F8F8"/>
      </a:lt2>
      <a:accent1>
        <a:srgbClr val="EF7D00"/>
      </a:accent1>
      <a:accent2>
        <a:srgbClr val="B83034"/>
      </a:accent2>
      <a:accent3>
        <a:srgbClr val="969696"/>
      </a:accent3>
      <a:accent4>
        <a:srgbClr val="808080"/>
      </a:accent4>
      <a:accent5>
        <a:srgbClr val="5F5F5F"/>
      </a:accent5>
      <a:accent6>
        <a:srgbClr val="4D4D4D"/>
      </a:accent6>
      <a:hlink>
        <a:srgbClr val="0F6FC6"/>
      </a:hlink>
      <a:folHlink>
        <a:srgbClr val="B83034"/>
      </a:folHlink>
    </a:clrScheme>
    <a:fontScheme name="NCBR">
      <a:majorFont>
        <a:latin typeface="Century Gothic"/>
        <a:ea typeface=""/>
        <a:cs typeface=""/>
      </a:majorFont>
      <a:minorFont>
        <a:latin typeface="Century Gothic"/>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bdc5e85f21d1b780d7e314b43175e7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feb591645601207acf5795bca56324bb"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1FCF1-7E51-493A-853B-878A453929E7}">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2.xml><?xml version="1.0" encoding="utf-8"?>
<ds:datastoreItem xmlns:ds="http://schemas.openxmlformats.org/officeDocument/2006/customXml" ds:itemID="{9E9CD044-3813-4897-9ECA-330B7B969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C615E-5183-4F21-BB55-B4C254DBB336}">
  <ds:schemaRefs>
    <ds:schemaRef ds:uri="http://schemas.microsoft.com/sharepoint/v3/contenttype/forms"/>
  </ds:schemaRefs>
</ds:datastoreItem>
</file>

<file path=customXml/itemProps4.xml><?xml version="1.0" encoding="utf-8"?>
<ds:datastoreItem xmlns:ds="http://schemas.openxmlformats.org/officeDocument/2006/customXml" ds:itemID="{B5560A1C-87D9-41AE-9EE9-024FFF46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RID_szablon</Template>
  <TotalTime>16</TotalTime>
  <Pages>6</Pages>
  <Words>1420</Words>
  <Characters>8520</Characters>
  <Application>Microsoft Office Word</Application>
  <DocSecurity>0</DocSecurity>
  <Lines>71</Lines>
  <Paragraphs>19</Paragraphs>
  <ScaleCrop>false</ScaleCrop>
  <Company>Hewlett-Packard Company</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Kiluk</dc:creator>
  <cp:keywords/>
  <cp:lastModifiedBy>Martyna Jachimek</cp:lastModifiedBy>
  <cp:revision>114</cp:revision>
  <cp:lastPrinted>2019-02-26T05:35:00Z</cp:lastPrinted>
  <dcterms:created xsi:type="dcterms:W3CDTF">2025-08-26T18:35:00Z</dcterms:created>
  <dcterms:modified xsi:type="dcterms:W3CDTF">2026-04-02T09:01:00Z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46723740-be9a-4fd0-bd11-8f09a2f8d61a_Enabled">
    <vt:lpwstr>true</vt:lpwstr>
  </property>
  <property fmtid="{D5CDD505-2E9C-101B-9397-08002B2CF9AE}" pid="4" name="MSIP_Label_46723740-be9a-4fd0-bd11-8f09a2f8d61a_SetDate">
    <vt:lpwstr>2023-01-30T14:20:12Z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25c99aa3-c14f-4bd6-80d0-ce6b0fde4281</vt:lpwstr>
  </property>
  <property fmtid="{D5CDD505-2E9C-101B-9397-08002B2CF9AE}" pid="9" name="MSIP_Label_46723740-be9a-4fd0-bd11-8f09a2f8d61a_ContentBits">
    <vt:lpwstr>2</vt:lpwstr>
  </property>
  <property fmtid="{D5CDD505-2E9C-101B-9397-08002B2CF9AE}" pid="10" name="MediaServiceImageTags">
    <vt:lpwstr/>
  </property>
</Properties>
</file>