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FB0A" w14:textId="3B4B5113" w:rsidR="004A5DC0" w:rsidRDefault="00636A16">
      <w:hyperlink r:id="rId4" w:history="1">
        <w:r w:rsidRPr="00CC59C7">
          <w:rPr>
            <w:rStyle w:val="Hipercze"/>
          </w:rPr>
          <w:t>https://ezamowienia.gov.pl/mp-client/search/list/ocds-148610-4fc0e708-1bd5-11ee-9aa3-96d3b4440790</w:t>
        </w:r>
      </w:hyperlink>
    </w:p>
    <w:p w14:paraId="254763D1" w14:textId="77777777" w:rsidR="00636A16" w:rsidRDefault="00636A16"/>
    <w:sectPr w:rsidR="00636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CC"/>
    <w:rsid w:val="004A5DC0"/>
    <w:rsid w:val="00636A16"/>
    <w:rsid w:val="007F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B9D1"/>
  <w15:chartTrackingRefBased/>
  <w15:docId w15:val="{7E805CED-8531-47C2-BDDA-26A51059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6A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4fc0e708-1bd5-11ee-9aa3-96d3b444079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3</cp:revision>
  <dcterms:created xsi:type="dcterms:W3CDTF">2023-07-10T09:46:00Z</dcterms:created>
  <dcterms:modified xsi:type="dcterms:W3CDTF">2023-07-10T09:47:00Z</dcterms:modified>
</cp:coreProperties>
</file>