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5672" w14:textId="499CE478" w:rsidR="00B27D08" w:rsidRPr="00C34B32" w:rsidRDefault="00B27D08" w:rsidP="735F1E23">
      <w:pPr>
        <w:spacing w:after="0" w:line="240" w:lineRule="auto"/>
        <w:jc w:val="right"/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</w:pPr>
      <w:r w:rsidRPr="735F1E23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 xml:space="preserve">Załącznik nr </w:t>
      </w:r>
      <w:r w:rsidR="00373AF8" w:rsidRPr="735F1E23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>1</w:t>
      </w:r>
      <w:r w:rsidR="4148F020" w:rsidRPr="735F1E23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>4</w:t>
      </w:r>
      <w:r w:rsidR="001F2214" w:rsidRPr="735F1E23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 xml:space="preserve"> do </w:t>
      </w:r>
      <w:r w:rsidR="00373AF8" w:rsidRPr="735F1E23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>Regulaminu Konkursu</w:t>
      </w:r>
    </w:p>
    <w:p w14:paraId="435E574A" w14:textId="77777777" w:rsidR="00B27D08" w:rsidRDefault="00B27D08" w:rsidP="00B27D08">
      <w:pPr>
        <w:spacing w:after="0" w:line="240" w:lineRule="auto"/>
        <w:jc w:val="right"/>
        <w:rPr>
          <w:rFonts w:cstheme="minorHAnsi"/>
          <w:bCs/>
          <w:i/>
          <w:sz w:val="16"/>
          <w:szCs w:val="16"/>
        </w:rPr>
      </w:pPr>
    </w:p>
    <w:p w14:paraId="15477FBC" w14:textId="77777777" w:rsidR="00B27D08" w:rsidRDefault="00B27D08" w:rsidP="00B27D08">
      <w:pPr>
        <w:spacing w:after="0" w:line="240" w:lineRule="auto"/>
        <w:jc w:val="right"/>
        <w:rPr>
          <w:b/>
        </w:rPr>
      </w:pPr>
    </w:p>
    <w:p w14:paraId="72FC1E91" w14:textId="77777777" w:rsidR="002B4F6D" w:rsidRPr="002B4F6D" w:rsidRDefault="002B4F6D" w:rsidP="00B37AE9">
      <w:pPr>
        <w:spacing w:after="0" w:line="240" w:lineRule="auto"/>
        <w:jc w:val="center"/>
        <w:rPr>
          <w:b/>
        </w:rPr>
      </w:pPr>
      <w:r w:rsidRPr="002B4F6D">
        <w:rPr>
          <w:b/>
        </w:rPr>
        <w:t>KLAUZULA INFORMACYJNA</w:t>
      </w:r>
    </w:p>
    <w:p w14:paraId="4D2DA79F" w14:textId="165BF237" w:rsidR="002B4F6D" w:rsidRDefault="00F40EEC" w:rsidP="00B37AE9">
      <w:pPr>
        <w:spacing w:after="0" w:line="240" w:lineRule="auto"/>
        <w:jc w:val="center"/>
        <w:rPr>
          <w:b/>
        </w:rPr>
      </w:pPr>
      <w:r>
        <w:rPr>
          <w:b/>
        </w:rPr>
        <w:t xml:space="preserve">przekazywana </w:t>
      </w:r>
      <w:r w:rsidR="002B4F6D" w:rsidRPr="002B4F6D">
        <w:rPr>
          <w:b/>
        </w:rPr>
        <w:t>w przypadku zbierania danych bezpośrednio od osoby, której dane dotyczą</w:t>
      </w:r>
    </w:p>
    <w:p w14:paraId="6B845DD8" w14:textId="77777777" w:rsidR="00B37AE9" w:rsidRPr="00B37AE9" w:rsidRDefault="00B37AE9" w:rsidP="00B37AE9">
      <w:pPr>
        <w:spacing w:after="0" w:line="240" w:lineRule="auto"/>
        <w:jc w:val="center"/>
        <w:rPr>
          <w:b/>
        </w:rPr>
      </w:pPr>
    </w:p>
    <w:p w14:paraId="76E83EA4" w14:textId="38CDEDA2" w:rsidR="00974C91" w:rsidRPr="00C171D1" w:rsidRDefault="00974C91" w:rsidP="00974C91">
      <w:pPr>
        <w:spacing w:line="360" w:lineRule="auto"/>
        <w:jc w:val="both"/>
        <w:rPr>
          <w:rFonts w:cstheme="minorHAnsi"/>
        </w:rPr>
      </w:pPr>
      <w:r w:rsidRPr="00C171D1">
        <w:rPr>
          <w:rFonts w:cstheme="minorHAnsi"/>
        </w:rPr>
        <w:t xml:space="preserve">Zgodnie z art. 13 ust. 1 i ust. 2 rozporządzenia Parlamentu Europejskiego z dnia 27 kwietnia 2016 r. w sprawie ochrony osób fizycznych w związku z przetwarzaniem danych osobowych i w sprawie swobodnego przepływu takich danych oraz uchylenia dyrektywy 95/46/WE (ogólne rozporządzenie o ochronie danych, </w:t>
      </w:r>
      <w:r w:rsidR="00F40EEC" w:rsidRPr="00C171D1">
        <w:rPr>
          <w:rFonts w:cstheme="minorHAnsi"/>
        </w:rPr>
        <w:t xml:space="preserve">dalej </w:t>
      </w:r>
      <w:r w:rsidRPr="00C171D1">
        <w:rPr>
          <w:rFonts w:cstheme="minorHAnsi"/>
        </w:rPr>
        <w:t>„RODO”), informuję Panią/Pana, że:</w:t>
      </w:r>
    </w:p>
    <w:p w14:paraId="46B8046D" w14:textId="49B31C61" w:rsidR="00974C91" w:rsidRPr="00C171D1" w:rsidRDefault="00974C91" w:rsidP="00F40EEC">
      <w:pPr>
        <w:numPr>
          <w:ilvl w:val="0"/>
          <w:numId w:val="5"/>
        </w:numPr>
        <w:spacing w:after="120" w:line="276" w:lineRule="auto"/>
        <w:jc w:val="both"/>
        <w:rPr>
          <w:rFonts w:cstheme="minorHAnsi"/>
          <w:b/>
          <w:lang w:val="es-CL"/>
        </w:rPr>
      </w:pPr>
      <w:r w:rsidRPr="00C171D1">
        <w:rPr>
          <w:rFonts w:cstheme="minorHAnsi"/>
          <w:lang w:val="es-CL"/>
        </w:rPr>
        <w:t xml:space="preserve">administratorem danych osobowych jest </w:t>
      </w:r>
      <w:r w:rsidRPr="00C171D1">
        <w:rPr>
          <w:rFonts w:cstheme="minorHAnsi"/>
          <w:b/>
          <w:lang w:val="es-CL"/>
        </w:rPr>
        <w:t xml:space="preserve">Narodowe Centrum Badań i Rozwoju (dalej </w:t>
      </w:r>
      <w:r w:rsidR="00F40EEC">
        <w:rPr>
          <w:rFonts w:cstheme="minorHAnsi"/>
          <w:b/>
          <w:lang w:val="es-CL"/>
        </w:rPr>
        <w:t>“</w:t>
      </w:r>
      <w:r w:rsidRPr="00C171D1">
        <w:rPr>
          <w:rFonts w:cstheme="minorHAnsi"/>
          <w:b/>
          <w:lang w:val="es-CL"/>
        </w:rPr>
        <w:t>NCBR</w:t>
      </w:r>
      <w:r w:rsidR="00F40EEC">
        <w:rPr>
          <w:rFonts w:cstheme="minorHAnsi"/>
          <w:b/>
          <w:lang w:val="es-CL"/>
        </w:rPr>
        <w:t>”</w:t>
      </w:r>
      <w:r w:rsidRPr="00C171D1">
        <w:rPr>
          <w:rFonts w:cstheme="minorHAnsi"/>
          <w:b/>
          <w:lang w:val="es-CL"/>
        </w:rPr>
        <w:t>) z siedzibą w Warszawa 00-</w:t>
      </w:r>
      <w:r w:rsidR="009B7D14">
        <w:rPr>
          <w:rFonts w:cstheme="minorHAnsi"/>
          <w:b/>
          <w:lang w:val="es-CL"/>
        </w:rPr>
        <w:t>801</w:t>
      </w:r>
      <w:r w:rsidRPr="00C171D1">
        <w:rPr>
          <w:rFonts w:cstheme="minorHAnsi"/>
          <w:b/>
          <w:lang w:val="es-CL"/>
        </w:rPr>
        <w:t xml:space="preserve">, </w:t>
      </w:r>
      <w:r w:rsidR="009B7D14">
        <w:rPr>
          <w:rFonts w:cstheme="minorHAnsi"/>
          <w:b/>
          <w:lang w:val="es-CL"/>
        </w:rPr>
        <w:t>Chmielna 69</w:t>
      </w:r>
      <w:r w:rsidRPr="00C171D1">
        <w:rPr>
          <w:rFonts w:cstheme="minorHAnsi"/>
          <w:b/>
          <w:lang w:val="es-CL"/>
        </w:rPr>
        <w:t>;</w:t>
      </w:r>
    </w:p>
    <w:p w14:paraId="1C8EA457" w14:textId="3AE63E4F" w:rsidR="00974C91" w:rsidRPr="00C171D1" w:rsidRDefault="00974C91" w:rsidP="00F40EEC">
      <w:pPr>
        <w:numPr>
          <w:ilvl w:val="0"/>
          <w:numId w:val="5"/>
        </w:numPr>
        <w:spacing w:after="120" w:line="276" w:lineRule="auto"/>
        <w:jc w:val="both"/>
        <w:rPr>
          <w:rFonts w:cstheme="minorHAnsi"/>
          <w:lang w:val="es-CL"/>
        </w:rPr>
      </w:pPr>
      <w:r w:rsidRPr="00C171D1">
        <w:rPr>
          <w:rFonts w:cstheme="minorHAnsi"/>
        </w:rPr>
        <w:t xml:space="preserve">z inspektorem ochrony danych można się skontaktować poprzez </w:t>
      </w:r>
      <w:r w:rsidR="00F40EEC">
        <w:rPr>
          <w:rFonts w:cstheme="minorHAnsi"/>
        </w:rPr>
        <w:t xml:space="preserve">adres e-mail: </w:t>
      </w:r>
      <w:hyperlink r:id="rId8" w:history="1">
        <w:r w:rsidRPr="002D11AD">
          <w:rPr>
            <w:rStyle w:val="Hipercze"/>
            <w:rFonts w:cstheme="minorHAnsi"/>
          </w:rPr>
          <w:t>iod@ncbr.gov.pl</w:t>
        </w:r>
      </w:hyperlink>
      <w:r w:rsidRPr="00C171D1">
        <w:rPr>
          <w:rFonts w:cstheme="minorHAnsi"/>
        </w:rPr>
        <w:t>;</w:t>
      </w:r>
    </w:p>
    <w:p w14:paraId="27434FCF" w14:textId="7DCC7462" w:rsidR="00974C91" w:rsidRPr="00081F42" w:rsidRDefault="00974C91" w:rsidP="00F40EEC">
      <w:pPr>
        <w:numPr>
          <w:ilvl w:val="0"/>
          <w:numId w:val="5"/>
        </w:numPr>
        <w:spacing w:after="120" w:line="276" w:lineRule="auto"/>
        <w:jc w:val="both"/>
        <w:rPr>
          <w:rFonts w:cstheme="minorHAnsi"/>
        </w:rPr>
      </w:pPr>
      <w:r w:rsidRPr="002D11AD">
        <w:rPr>
          <w:rFonts w:cstheme="minorHAnsi"/>
        </w:rPr>
        <w:t xml:space="preserve">dane osobowe są przetwarzane w </w:t>
      </w:r>
      <w:r w:rsidR="00081F42">
        <w:rPr>
          <w:rFonts w:cstheme="minorHAnsi"/>
        </w:rPr>
        <w:t>celu</w:t>
      </w:r>
      <w:r>
        <w:rPr>
          <w:rFonts w:cstheme="minorHAnsi"/>
        </w:rPr>
        <w:t xml:space="preserve"> </w:t>
      </w:r>
      <w:r w:rsidR="00F40EEC" w:rsidRPr="00F40EEC">
        <w:rPr>
          <w:rFonts w:cstheme="minorHAnsi"/>
        </w:rPr>
        <w:t>oceny i wyboru projektu, zawarcia umowy o realizację projektu, nadzoru nad wykonaniem projektu, jego ewaluacji, kontroli, audytu, oceny działań informacyjno – promocyjnych, jego odbioru, oceny i rozliczenia finansowego oraz ewentualnego ustalenia, dochodzenia lub obrony roszczeń</w:t>
      </w:r>
      <w:r w:rsidR="00F40EEC">
        <w:rPr>
          <w:rFonts w:cstheme="minorHAnsi"/>
        </w:rPr>
        <w:t>;</w:t>
      </w:r>
    </w:p>
    <w:p w14:paraId="0E4F0BA6" w14:textId="47EE12EA" w:rsidR="00663FE1" w:rsidRPr="00081F42" w:rsidRDefault="00974C91" w:rsidP="00081F42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cstheme="minorHAnsi"/>
          <w:lang w:val="es-CL"/>
        </w:rPr>
      </w:pPr>
      <w:r w:rsidRPr="00081F42">
        <w:rPr>
          <w:rFonts w:cstheme="minorHAnsi"/>
          <w:lang w:val="es-CL"/>
        </w:rPr>
        <w:t xml:space="preserve">dane osobowe są przetwarzane </w:t>
      </w:r>
      <w:r w:rsidR="00663FE1" w:rsidRPr="00081F42">
        <w:rPr>
          <w:rFonts w:cstheme="minorHAnsi"/>
          <w:lang w:val="es-CL"/>
        </w:rPr>
        <w:t>na podstawie art. 6 ust</w:t>
      </w:r>
      <w:r w:rsidR="000F0BF9">
        <w:rPr>
          <w:rFonts w:cstheme="minorHAnsi"/>
          <w:lang w:val="es-CL"/>
        </w:rPr>
        <w:t>. 1 lit. e RODO oraz art.</w:t>
      </w:r>
      <w:r w:rsidR="00663FE1" w:rsidRPr="00081F42">
        <w:rPr>
          <w:rFonts w:cstheme="minorHAnsi"/>
          <w:lang w:val="es-CL"/>
        </w:rPr>
        <w:t xml:space="preserve"> </w:t>
      </w:r>
      <w:r w:rsidR="000F0BF9">
        <w:rPr>
          <w:rFonts w:cstheme="minorHAnsi"/>
          <w:lang w:val="es-CL"/>
        </w:rPr>
        <w:t xml:space="preserve">30 ust. 1 pkt 2 </w:t>
      </w:r>
      <w:r w:rsidR="00663FE1" w:rsidRPr="00081F42">
        <w:rPr>
          <w:rFonts w:cstheme="minorHAnsi"/>
          <w:lang w:val="es-CL"/>
        </w:rPr>
        <w:t>ustawy z dnia 30 kwietnia 2010 r. o Narodowym Centrum Badań i Rozwoju to jest przetwarzanie jest niezbędne do wykonania zadania realizowanego w interesie</w:t>
      </w:r>
      <w:r w:rsidRPr="00081F42">
        <w:rPr>
          <w:rFonts w:cstheme="minorHAnsi"/>
          <w:lang w:val="es-CL"/>
        </w:rPr>
        <w:t>publicznym;</w:t>
      </w:r>
    </w:p>
    <w:p w14:paraId="1EF07A3E" w14:textId="08D5511D" w:rsidR="00663FE1" w:rsidRPr="00663FE1" w:rsidRDefault="00663FE1" w:rsidP="00081F42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cstheme="minorHAnsi"/>
          <w:lang w:val="es-CL"/>
        </w:rPr>
      </w:pPr>
      <w:r w:rsidRPr="00663FE1">
        <w:rPr>
          <w:rFonts w:cstheme="minorHAnsi"/>
          <w:lang w:val="es-CL"/>
        </w:rPr>
        <w:t>podanie danych osobowych stanowi warunek uczestnictwa w czynnościach wymienionych w pkt 3;</w:t>
      </w:r>
    </w:p>
    <w:p w14:paraId="7189AF38" w14:textId="02A72A8E" w:rsidR="00974C91" w:rsidRPr="002D11AD" w:rsidRDefault="00974C91" w:rsidP="00081F42">
      <w:pPr>
        <w:numPr>
          <w:ilvl w:val="0"/>
          <w:numId w:val="5"/>
        </w:numPr>
        <w:spacing w:after="120" w:line="276" w:lineRule="auto"/>
        <w:jc w:val="both"/>
        <w:rPr>
          <w:rFonts w:cstheme="minorHAnsi"/>
          <w:lang w:val="es-CL"/>
        </w:rPr>
      </w:pPr>
      <w:r w:rsidRPr="002D11AD">
        <w:rPr>
          <w:rFonts w:cstheme="minorHAnsi"/>
          <w:lang w:val="es-CL"/>
        </w:rPr>
        <w:t xml:space="preserve">dane osobowe będą przetwarzane </w:t>
      </w:r>
      <w:r w:rsidR="00663FE1" w:rsidRPr="00663FE1">
        <w:rPr>
          <w:rFonts w:cstheme="minorHAnsi"/>
          <w:lang w:val="es-CL"/>
        </w:rPr>
        <w:t xml:space="preserve">w czasie trwania procedury konkursowej oraz </w:t>
      </w:r>
      <w:r w:rsidRPr="002D11AD">
        <w:rPr>
          <w:rFonts w:cstheme="minorHAnsi"/>
          <w:lang w:val="es-CL"/>
        </w:rPr>
        <w:t xml:space="preserve">w okresie realizacji </w:t>
      </w:r>
      <w:r w:rsidR="00081F42">
        <w:rPr>
          <w:rFonts w:cstheme="minorHAnsi"/>
          <w:lang w:val="es-CL"/>
        </w:rPr>
        <w:t>u</w:t>
      </w:r>
      <w:r w:rsidRPr="002D11AD">
        <w:rPr>
          <w:rFonts w:cstheme="minorHAnsi"/>
          <w:lang w:val="es-CL"/>
        </w:rPr>
        <w:t>mowy</w:t>
      </w:r>
      <w:r w:rsidR="00663FE1">
        <w:rPr>
          <w:rFonts w:cstheme="minorHAnsi"/>
          <w:lang w:val="es-CL"/>
        </w:rPr>
        <w:t xml:space="preserve"> o realizację projektu, </w:t>
      </w:r>
      <w:r w:rsidR="00663FE1" w:rsidRPr="00663FE1">
        <w:rPr>
          <w:rFonts w:cstheme="minorHAnsi"/>
          <w:lang w:val="es-CL"/>
        </w:rPr>
        <w:t>nadzoru nad wykonaniem projektu, jego ewaluacji, kontroli, audytu, oceny działań informacyjno – promocyjnych, odbioru, oceny i rozliczenia finansowego oraz ewentualnego ustalenia, dochodzenia lub obrony roszczeń</w:t>
      </w:r>
      <w:r w:rsidRPr="002D11AD">
        <w:rPr>
          <w:rFonts w:cstheme="minorHAnsi"/>
          <w:lang w:val="es-CL"/>
        </w:rPr>
        <w:t>, a następnie w celu archiwalnym przez okres zgodny z instrukcją kancelaryjną NCBR i Jednolitym Rzeczowym Wykazem Akt;</w:t>
      </w:r>
    </w:p>
    <w:p w14:paraId="4A13E590" w14:textId="17C37635" w:rsidR="00974C91" w:rsidRPr="002D11AD" w:rsidRDefault="00974C91" w:rsidP="43961A8D">
      <w:pPr>
        <w:numPr>
          <w:ilvl w:val="0"/>
          <w:numId w:val="5"/>
        </w:numPr>
        <w:spacing w:after="120" w:line="276" w:lineRule="auto"/>
        <w:jc w:val="both"/>
        <w:rPr>
          <w:lang w:val="es-CL"/>
        </w:rPr>
      </w:pPr>
      <w:r w:rsidRPr="43961A8D">
        <w:rPr>
          <w:lang w:val="es-CL"/>
        </w:rPr>
        <w:t>odbiorcami danych osobowych będą</w:t>
      </w:r>
      <w:r w:rsidR="00081F42" w:rsidRPr="43961A8D">
        <w:rPr>
          <w:lang w:val="es-CL"/>
        </w:rPr>
        <w:t xml:space="preserve"> </w:t>
      </w:r>
      <w:r w:rsidRPr="43961A8D">
        <w:rPr>
          <w:lang w:val="es-CL"/>
        </w:rPr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663FE1" w:rsidRPr="43961A8D">
        <w:rPr>
          <w:lang w:val="es-CL"/>
        </w:rPr>
        <w:t xml:space="preserve"> w tym NCBR+ sp. z o.o</w:t>
      </w:r>
      <w:r w:rsidRPr="43961A8D">
        <w:rPr>
          <w:lang w:val="es-CL"/>
        </w:rPr>
        <w:t>. Dane te mogą być także przekazywane partnerom IT, podmiotom realizującym wsparcie techniczne lub organizacyjne;</w:t>
      </w:r>
    </w:p>
    <w:p w14:paraId="785AA6A4" w14:textId="77777777" w:rsidR="00974C91" w:rsidRPr="002D11AD" w:rsidRDefault="00974C91" w:rsidP="00F40EE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cstheme="minorHAnsi"/>
          <w:lang w:val="es-CL"/>
        </w:rPr>
      </w:pPr>
      <w:r w:rsidRPr="002D11AD">
        <w:rPr>
          <w:rFonts w:cstheme="minorHAnsi"/>
          <w:lang w:val="es-CL"/>
        </w:rPr>
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 inspektorem ochrony danych pod adresem mailowym udostępnionym w pkt 2 powyżej;</w:t>
      </w:r>
    </w:p>
    <w:p w14:paraId="48B7DFE8" w14:textId="26BE329A" w:rsidR="00974C91" w:rsidRPr="002D11AD" w:rsidRDefault="00974C91" w:rsidP="49E5C173">
      <w:pPr>
        <w:numPr>
          <w:ilvl w:val="0"/>
          <w:numId w:val="5"/>
        </w:numPr>
        <w:spacing w:after="120" w:line="276" w:lineRule="auto"/>
        <w:jc w:val="both"/>
        <w:rPr>
          <w:lang w:val="es-CL"/>
        </w:rPr>
      </w:pPr>
      <w:r w:rsidRPr="49E5C173">
        <w:rPr>
          <w:lang w:val="es-CL"/>
        </w:rPr>
        <w:t>przysługuje Pani/Panu prawo wniesienia skargi do Prezesa Urzędu Ochrony Danych Osobowych</w:t>
      </w:r>
      <w:r w:rsidR="4B4976DE" w:rsidRPr="49E5C173">
        <w:rPr>
          <w:lang w:val="es-CL"/>
        </w:rPr>
        <w:t xml:space="preserve"> </w:t>
      </w:r>
      <w:r w:rsidR="4B4976DE" w:rsidRPr="49E5C173">
        <w:rPr>
          <w:rFonts w:ascii="Calibri" w:eastAsia="Calibri" w:hAnsi="Calibri" w:cs="Calibri"/>
          <w:color w:val="000000" w:themeColor="text1"/>
          <w:sz w:val="19"/>
          <w:szCs w:val="19"/>
        </w:rPr>
        <w:t>l</w:t>
      </w:r>
      <w:r w:rsidR="4B4976DE" w:rsidRPr="008C68D9">
        <w:t xml:space="preserve">ub do innego organu nadzorczego, w szczególności w państwie członkowskim </w:t>
      </w:r>
      <w:r w:rsidR="4B4976DE" w:rsidRPr="008C68D9">
        <w:lastRenderedPageBreak/>
        <w:t>swojego zwykłego pobytu, swojego miejsca pracy lub miejsca popełnienia domniemanego naruszenia</w:t>
      </w:r>
      <w:r w:rsidRPr="49E5C173">
        <w:rPr>
          <w:lang w:val="es-CL"/>
        </w:rPr>
        <w:t>;</w:t>
      </w:r>
    </w:p>
    <w:p w14:paraId="5115AAB6" w14:textId="77777777" w:rsidR="00974C91" w:rsidRPr="002D11AD" w:rsidRDefault="00974C91" w:rsidP="00F40EEC">
      <w:pPr>
        <w:numPr>
          <w:ilvl w:val="0"/>
          <w:numId w:val="5"/>
        </w:numPr>
        <w:spacing w:after="120" w:line="276" w:lineRule="auto"/>
        <w:jc w:val="both"/>
        <w:rPr>
          <w:rFonts w:cstheme="minorHAnsi"/>
          <w:lang w:val="es-CL"/>
        </w:rPr>
      </w:pPr>
      <w:r w:rsidRPr="49E5C173">
        <w:rPr>
          <w:lang w:val="es-CL"/>
        </w:rPr>
        <w:t>Pani/Pana dane osobowe nie będą przekazywane do państwa trzeciego;</w:t>
      </w:r>
    </w:p>
    <w:p w14:paraId="0C486400" w14:textId="63BC6231" w:rsidR="000861A0" w:rsidRDefault="00974C91" w:rsidP="00081F42">
      <w:pPr>
        <w:numPr>
          <w:ilvl w:val="0"/>
          <w:numId w:val="5"/>
        </w:numPr>
        <w:spacing w:after="120" w:line="276" w:lineRule="auto"/>
        <w:jc w:val="both"/>
      </w:pPr>
      <w:r w:rsidRPr="49E5C173">
        <w:rPr>
          <w:lang w:val="es-CL"/>
        </w:rPr>
        <w:t>Pani/Pana dane osobowe nie podlegają zautomatyzowanemu podejmowaniu decyzji, w tym profilowaniu.</w:t>
      </w:r>
    </w:p>
    <w:p w14:paraId="5030FE69" w14:textId="77777777" w:rsidR="000861A0" w:rsidRDefault="000861A0" w:rsidP="000861A0">
      <w:pPr>
        <w:spacing w:after="0" w:line="240" w:lineRule="auto"/>
        <w:jc w:val="both"/>
      </w:pPr>
    </w:p>
    <w:p w14:paraId="516333BB" w14:textId="3CE88E4A" w:rsidR="000861A0" w:rsidRDefault="000861A0" w:rsidP="000861A0">
      <w:pPr>
        <w:spacing w:after="0" w:line="240" w:lineRule="auto"/>
        <w:jc w:val="both"/>
      </w:pPr>
    </w:p>
    <w:sectPr w:rsidR="000861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80C7" w14:textId="77777777" w:rsidR="00C77C36" w:rsidRDefault="00C77C36" w:rsidP="00C77C36">
      <w:pPr>
        <w:spacing w:after="0" w:line="240" w:lineRule="auto"/>
      </w:pPr>
      <w:r>
        <w:separator/>
      </w:r>
    </w:p>
  </w:endnote>
  <w:endnote w:type="continuationSeparator" w:id="0">
    <w:p w14:paraId="089531F7" w14:textId="77777777" w:rsidR="00C77C36" w:rsidRDefault="00C77C36" w:rsidP="00C7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295D" w14:textId="34C14A5E" w:rsidR="00C77C36" w:rsidRDefault="00C77C3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4EDA9A" wp14:editId="57B27F5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06a44cd29be0abfb5a400b0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1B293" w14:textId="6D7A8C9A" w:rsidR="00C77C36" w:rsidRPr="00511239" w:rsidRDefault="00511239" w:rsidP="0051123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1123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DA9A" id="_x0000_t202" coordsize="21600,21600" o:spt="202" path="m,l,21600r21600,l21600,xe">
              <v:stroke joinstyle="miter"/>
              <v:path gradientshapeok="t" o:connecttype="rect"/>
            </v:shapetype>
            <v:shape id="MSIPCM06a44cd29be0abfb5a400b09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Ba1EG1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4BD1B293" w14:textId="6D7A8C9A" w:rsidR="00C77C36" w:rsidRPr="00511239" w:rsidRDefault="00511239" w:rsidP="0051123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1123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EC45" w14:textId="77777777" w:rsidR="00C77C36" w:rsidRDefault="00C77C36" w:rsidP="00C77C36">
      <w:pPr>
        <w:spacing w:after="0" w:line="240" w:lineRule="auto"/>
      </w:pPr>
      <w:r>
        <w:separator/>
      </w:r>
    </w:p>
  </w:footnote>
  <w:footnote w:type="continuationSeparator" w:id="0">
    <w:p w14:paraId="6612E764" w14:textId="77777777" w:rsidR="00C77C36" w:rsidRDefault="00C77C36" w:rsidP="00C77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D46"/>
    <w:multiLevelType w:val="hybridMultilevel"/>
    <w:tmpl w:val="47C24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D5044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505C4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952FA"/>
    <w:multiLevelType w:val="hybridMultilevel"/>
    <w:tmpl w:val="539A9FEC"/>
    <w:lvl w:ilvl="0" w:tplc="A5AAF698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C2C60"/>
    <w:multiLevelType w:val="hybridMultilevel"/>
    <w:tmpl w:val="539A9FEC"/>
    <w:lvl w:ilvl="0" w:tplc="A5AAF698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938EB"/>
    <w:multiLevelType w:val="hybridMultilevel"/>
    <w:tmpl w:val="C8DA09E4"/>
    <w:lvl w:ilvl="0" w:tplc="C5560C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6D"/>
    <w:rsid w:val="00081F42"/>
    <w:rsid w:val="00083B04"/>
    <w:rsid w:val="000861A0"/>
    <w:rsid w:val="000B219E"/>
    <w:rsid w:val="000F0BF9"/>
    <w:rsid w:val="0019386F"/>
    <w:rsid w:val="001A0769"/>
    <w:rsid w:val="001F2214"/>
    <w:rsid w:val="0029701C"/>
    <w:rsid w:val="002B4F6D"/>
    <w:rsid w:val="002F0F89"/>
    <w:rsid w:val="0034729F"/>
    <w:rsid w:val="00373AF8"/>
    <w:rsid w:val="003C7BC0"/>
    <w:rsid w:val="00491B2A"/>
    <w:rsid w:val="004D1668"/>
    <w:rsid w:val="00511239"/>
    <w:rsid w:val="00515DAE"/>
    <w:rsid w:val="00565FF5"/>
    <w:rsid w:val="005B5C4B"/>
    <w:rsid w:val="00663FE1"/>
    <w:rsid w:val="00697F89"/>
    <w:rsid w:val="007F6DEC"/>
    <w:rsid w:val="0081516B"/>
    <w:rsid w:val="008C68D9"/>
    <w:rsid w:val="008F2CF7"/>
    <w:rsid w:val="00956527"/>
    <w:rsid w:val="009728D1"/>
    <w:rsid w:val="00974C91"/>
    <w:rsid w:val="009B7D14"/>
    <w:rsid w:val="00A441AE"/>
    <w:rsid w:val="00A60EA9"/>
    <w:rsid w:val="00AA695B"/>
    <w:rsid w:val="00AD25E5"/>
    <w:rsid w:val="00B27D08"/>
    <w:rsid w:val="00B33490"/>
    <w:rsid w:val="00B37AE9"/>
    <w:rsid w:val="00B87B3D"/>
    <w:rsid w:val="00BF2991"/>
    <w:rsid w:val="00BF3AD6"/>
    <w:rsid w:val="00C13C81"/>
    <w:rsid w:val="00C34B32"/>
    <w:rsid w:val="00C77C36"/>
    <w:rsid w:val="00C90AA9"/>
    <w:rsid w:val="00CB21F6"/>
    <w:rsid w:val="00CC3419"/>
    <w:rsid w:val="00CE1B09"/>
    <w:rsid w:val="00D873C3"/>
    <w:rsid w:val="00D91BA9"/>
    <w:rsid w:val="00E02E3F"/>
    <w:rsid w:val="00E12C8B"/>
    <w:rsid w:val="00E40B02"/>
    <w:rsid w:val="00EC1999"/>
    <w:rsid w:val="00EE7EAB"/>
    <w:rsid w:val="00F27668"/>
    <w:rsid w:val="00F40EEC"/>
    <w:rsid w:val="00F47CAC"/>
    <w:rsid w:val="00F946AB"/>
    <w:rsid w:val="00FA5CF3"/>
    <w:rsid w:val="00FB793C"/>
    <w:rsid w:val="00FE59D9"/>
    <w:rsid w:val="00FE6561"/>
    <w:rsid w:val="4148F020"/>
    <w:rsid w:val="43961A8D"/>
    <w:rsid w:val="49E5C173"/>
    <w:rsid w:val="4B4976DE"/>
    <w:rsid w:val="735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975D89"/>
  <w15:chartTrackingRefBased/>
  <w15:docId w15:val="{89A020DA-6C3C-44FE-A9F9-E044B5C5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List Paragraph,Akapit z listą5,maz_wyliczenie,opis dzialania,K-P_odwolanie,A_wyliczenie,Akapit z listą 1,Liste à puces retrait droite"/>
    <w:basedOn w:val="Normalny"/>
    <w:link w:val="AkapitzlistZnak"/>
    <w:uiPriority w:val="34"/>
    <w:qFormat/>
    <w:rsid w:val="002B4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4F6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19E"/>
    <w:rPr>
      <w:b/>
      <w:bCs/>
      <w:sz w:val="20"/>
      <w:szCs w:val="20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Liste à puces retrait droite Znak"/>
    <w:link w:val="Akapitzlist"/>
    <w:uiPriority w:val="34"/>
    <w:qFormat/>
    <w:locked/>
    <w:rsid w:val="00974C91"/>
  </w:style>
  <w:style w:type="paragraph" w:styleId="Nagwek">
    <w:name w:val="header"/>
    <w:basedOn w:val="Normalny"/>
    <w:link w:val="NagwekZnak"/>
    <w:uiPriority w:val="99"/>
    <w:unhideWhenUsed/>
    <w:rsid w:val="00C7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C36"/>
  </w:style>
  <w:style w:type="paragraph" w:styleId="Stopka">
    <w:name w:val="footer"/>
    <w:basedOn w:val="Normalny"/>
    <w:link w:val="StopkaZnak"/>
    <w:uiPriority w:val="99"/>
    <w:unhideWhenUsed/>
    <w:rsid w:val="00C7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86C47-FC8F-44B9-8B82-E24417AC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2679</Characters>
  <Application>Microsoft Office Word</Application>
  <DocSecurity>0</DocSecurity>
  <Lines>22</Lines>
  <Paragraphs>6</Paragraphs>
  <ScaleCrop>false</ScaleCrop>
  <Company>Narodowe Centrum Badań i Rozwoju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Cyran</dc:creator>
  <cp:keywords/>
  <dc:description/>
  <cp:lastModifiedBy>Renata Kaszewska-Mika</cp:lastModifiedBy>
  <cp:revision>2</cp:revision>
  <dcterms:created xsi:type="dcterms:W3CDTF">2022-12-21T21:30:00Z</dcterms:created>
  <dcterms:modified xsi:type="dcterms:W3CDTF">2022-12-21T21:30:00Z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2022-12-21T21:29:43Z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a9dd103e-6876-43f3-86f0-4e608af749ca</vt:lpwstr>
  </property>
  <property fmtid="{D5CDD505-2E9C-101B-9397-08002B2CF9AE}" pid="8" name="MSIP_Label_46723740-be9a-4fd0-bd11-8f09a2f8d61a_ContentBits">
    <vt:lpwstr>2</vt:lpwstr>
  </property>
</Properties>
</file>