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AE24" w14:textId="77777777" w:rsidR="009E605D" w:rsidRDefault="009E605D" w:rsidP="009E605D">
      <w:pPr>
        <w:jc w:val="right"/>
        <w:rPr>
          <w:b/>
          <w:szCs w:val="24"/>
        </w:rPr>
      </w:pPr>
      <w:r>
        <w:rPr>
          <w:b/>
          <w:bCs/>
          <w:sz w:val="24"/>
          <w:szCs w:val="24"/>
        </w:rPr>
        <w:t>Z</w:t>
      </w:r>
      <w:r>
        <w:rPr>
          <w:b/>
          <w:szCs w:val="24"/>
        </w:rPr>
        <w:t xml:space="preserve">ałącznik nr 1 do </w:t>
      </w:r>
      <w:proofErr w:type="spellStart"/>
      <w:r>
        <w:rPr>
          <w:b/>
          <w:szCs w:val="24"/>
        </w:rPr>
        <w:t>swz</w:t>
      </w:r>
      <w:proofErr w:type="spellEnd"/>
    </w:p>
    <w:p w14:paraId="23BA7FA2" w14:textId="77777777" w:rsidR="009E605D" w:rsidRDefault="009E605D" w:rsidP="009E605D">
      <w:pPr>
        <w:pStyle w:val="Tekstpodstawowy"/>
        <w:jc w:val="center"/>
        <w:outlineLvl w:val="0"/>
        <w:rPr>
          <w:rFonts w:ascii="Times New Roman" w:hAnsi="Times New Roman"/>
          <w:b/>
          <w:sz w:val="28"/>
          <w:szCs w:val="28"/>
        </w:rPr>
      </w:pPr>
      <w:r>
        <w:rPr>
          <w:rFonts w:ascii="Times New Roman" w:hAnsi="Times New Roman"/>
          <w:b/>
          <w:bCs/>
          <w:color w:val="auto"/>
          <w:szCs w:val="24"/>
          <w:lang w:val="pl-PL"/>
        </w:rPr>
        <w:t>Opis przedmiotu zamówienia. Wymagania szczegółowe dla samochodu rozpoznawczo-ratowniczego w nadwoziu typu pickup dla Komendy Powiatowej PSP w Gryficach (1 sztuka) i Komendy Powiatowej PSP w Sławnie (1 sztuka).</w:t>
      </w:r>
    </w:p>
    <w:p w14:paraId="44BF3AB3" w14:textId="77777777" w:rsidR="009E605D" w:rsidRDefault="009E605D" w:rsidP="009E605D">
      <w:pPr>
        <w:pStyle w:val="Tekstpodstawowy"/>
        <w:outlineLvl w:val="0"/>
        <w:rPr>
          <w:rFonts w:ascii="Times New Roman" w:hAnsi="Times New Roman"/>
          <w:sz w:val="16"/>
          <w:szCs w:val="16"/>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94"/>
        <w:gridCol w:w="4470"/>
        <w:gridCol w:w="1852"/>
        <w:gridCol w:w="2210"/>
      </w:tblGrid>
      <w:tr w:rsidR="009E605D" w:rsidRPr="00D339B9" w14:paraId="5207B246" w14:textId="77777777" w:rsidTr="009529C6">
        <w:trPr>
          <w:trHeight w:val="504"/>
          <w:tblHeader/>
        </w:trPr>
        <w:tc>
          <w:tcPr>
            <w:tcW w:w="274"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773BBE7D" w14:textId="77777777" w:rsidR="009E605D" w:rsidRPr="00D339B9" w:rsidRDefault="009E605D" w:rsidP="009529C6">
            <w:pPr>
              <w:pStyle w:val="Tekstpodstawowy"/>
              <w:spacing w:line="240" w:lineRule="exact"/>
              <w:contextualSpacing/>
              <w:jc w:val="center"/>
              <w:rPr>
                <w:rFonts w:ascii="Times New Roman" w:hAnsi="Times New Roman"/>
                <w:b/>
                <w:caps/>
                <w:sz w:val="20"/>
              </w:rPr>
            </w:pPr>
            <w:r w:rsidRPr="00D339B9">
              <w:rPr>
                <w:rFonts w:ascii="Times New Roman" w:hAnsi="Times New Roman"/>
                <w:b/>
                <w:sz w:val="20"/>
              </w:rPr>
              <w:t>Lp.</w:t>
            </w:r>
          </w:p>
        </w:tc>
        <w:tc>
          <w:tcPr>
            <w:tcW w:w="2476"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4A07BCF7" w14:textId="77777777" w:rsidR="009E605D" w:rsidRPr="00D339B9" w:rsidRDefault="009E605D" w:rsidP="009529C6">
            <w:pPr>
              <w:pStyle w:val="Tekstpodstawowy"/>
              <w:spacing w:line="240" w:lineRule="exact"/>
              <w:contextualSpacing/>
              <w:jc w:val="center"/>
              <w:rPr>
                <w:rFonts w:ascii="Times New Roman" w:hAnsi="Times New Roman"/>
                <w:b/>
                <w:caps/>
                <w:sz w:val="20"/>
              </w:rPr>
            </w:pPr>
            <w:r w:rsidRPr="00D339B9">
              <w:rPr>
                <w:rFonts w:ascii="Times New Roman" w:hAnsi="Times New Roman"/>
                <w:b/>
                <w:bCs/>
                <w:sz w:val="20"/>
              </w:rPr>
              <w:t>Wymagane parametry techniczno-użytkowe</w:t>
            </w:r>
          </w:p>
        </w:tc>
        <w:tc>
          <w:tcPr>
            <w:tcW w:w="1026"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25E93DCD" w14:textId="77777777" w:rsidR="009E605D" w:rsidRPr="00D339B9" w:rsidRDefault="009E605D" w:rsidP="009529C6">
            <w:pPr>
              <w:pStyle w:val="Tekstpodstawowy"/>
              <w:spacing w:line="240" w:lineRule="exact"/>
              <w:contextualSpacing/>
              <w:jc w:val="center"/>
              <w:rPr>
                <w:rFonts w:ascii="Times New Roman" w:hAnsi="Times New Roman"/>
                <w:b/>
                <w:caps/>
                <w:sz w:val="20"/>
              </w:rPr>
            </w:pPr>
            <w:r w:rsidRPr="00D339B9">
              <w:rPr>
                <w:rFonts w:ascii="Times New Roman" w:hAnsi="Times New Roman"/>
                <w:b/>
                <w:caps/>
                <w:sz w:val="20"/>
              </w:rPr>
              <w:t>Uwagi</w:t>
            </w:r>
          </w:p>
        </w:tc>
        <w:tc>
          <w:tcPr>
            <w:tcW w:w="1224" w:type="pct"/>
            <w:tcBorders>
              <w:top w:val="double" w:sz="6" w:space="0" w:color="auto"/>
              <w:left w:val="single" w:sz="6" w:space="0" w:color="auto"/>
              <w:bottom w:val="double" w:sz="6" w:space="0" w:color="auto"/>
              <w:right w:val="double" w:sz="6" w:space="0" w:color="auto"/>
            </w:tcBorders>
            <w:shd w:val="pct5" w:color="auto" w:fill="auto"/>
          </w:tcPr>
          <w:p w14:paraId="7FF4B4CA" w14:textId="77777777" w:rsidR="009E605D" w:rsidRPr="00D339B9" w:rsidRDefault="009E605D" w:rsidP="009529C6">
            <w:pPr>
              <w:tabs>
                <w:tab w:val="left" w:pos="48"/>
                <w:tab w:val="left" w:pos="921"/>
                <w:tab w:val="left" w:pos="6513"/>
                <w:tab w:val="left" w:pos="10395"/>
                <w:tab w:val="left" w:pos="14730"/>
              </w:tabs>
              <w:snapToGrid w:val="0"/>
              <w:spacing w:line="240" w:lineRule="exact"/>
              <w:contextualSpacing/>
              <w:jc w:val="center"/>
              <w:rPr>
                <w:rFonts w:ascii="Times New Roman" w:hAnsi="Times New Roman" w:cs="Times New Roman"/>
                <w:b/>
                <w:sz w:val="20"/>
                <w:szCs w:val="20"/>
              </w:rPr>
            </w:pPr>
            <w:r w:rsidRPr="00D339B9">
              <w:rPr>
                <w:rFonts w:ascii="Times New Roman" w:hAnsi="Times New Roman" w:cs="Times New Roman"/>
                <w:b/>
                <w:sz w:val="20"/>
                <w:szCs w:val="20"/>
              </w:rPr>
              <w:t>*Wypełnia Wykonawca</w:t>
            </w:r>
          </w:p>
          <w:p w14:paraId="69C8A8FC" w14:textId="77777777" w:rsidR="009E605D" w:rsidRPr="00D339B9" w:rsidRDefault="009E605D" w:rsidP="009529C6">
            <w:pPr>
              <w:tabs>
                <w:tab w:val="left" w:pos="48"/>
                <w:tab w:val="left" w:pos="921"/>
                <w:tab w:val="left" w:pos="6513"/>
                <w:tab w:val="left" w:pos="10395"/>
                <w:tab w:val="left" w:pos="14730"/>
              </w:tabs>
              <w:snapToGrid w:val="0"/>
              <w:spacing w:line="240" w:lineRule="exact"/>
              <w:contextualSpacing/>
              <w:jc w:val="center"/>
              <w:rPr>
                <w:rFonts w:ascii="Times New Roman" w:hAnsi="Times New Roman" w:cs="Times New Roman"/>
                <w:b/>
                <w:sz w:val="20"/>
                <w:szCs w:val="20"/>
              </w:rPr>
            </w:pPr>
            <w:r w:rsidRPr="00D339B9">
              <w:rPr>
                <w:rFonts w:ascii="Times New Roman" w:hAnsi="Times New Roman" w:cs="Times New Roman"/>
                <w:b/>
                <w:sz w:val="20"/>
                <w:szCs w:val="20"/>
              </w:rPr>
              <w:t>podając proponowane rozwiązania i/lub parametry techniczne i/lub potwierdzając spełnienie wymagań</w:t>
            </w:r>
          </w:p>
        </w:tc>
      </w:tr>
      <w:tr w:rsidR="009E605D" w:rsidRPr="00D339B9" w14:paraId="1CE3B991" w14:textId="77777777" w:rsidTr="009529C6">
        <w:tc>
          <w:tcPr>
            <w:tcW w:w="274" w:type="pct"/>
            <w:tcBorders>
              <w:top w:val="nil"/>
              <w:left w:val="double" w:sz="6" w:space="0" w:color="auto"/>
              <w:bottom w:val="single" w:sz="6" w:space="0" w:color="auto"/>
              <w:right w:val="single" w:sz="6" w:space="0" w:color="auto"/>
            </w:tcBorders>
            <w:hideMark/>
          </w:tcPr>
          <w:p w14:paraId="0C4F0265" w14:textId="77777777" w:rsidR="009E605D" w:rsidRPr="00D339B9" w:rsidRDefault="009E605D" w:rsidP="009529C6">
            <w:pPr>
              <w:pStyle w:val="Tekstpodstawowy"/>
              <w:spacing w:line="240" w:lineRule="exact"/>
              <w:contextualSpacing/>
              <w:jc w:val="center"/>
              <w:rPr>
                <w:rFonts w:ascii="Times New Roman" w:hAnsi="Times New Roman"/>
                <w:b/>
                <w:sz w:val="20"/>
              </w:rPr>
            </w:pPr>
            <w:r w:rsidRPr="00D339B9">
              <w:rPr>
                <w:rFonts w:ascii="Times New Roman" w:hAnsi="Times New Roman"/>
                <w:b/>
                <w:sz w:val="20"/>
              </w:rPr>
              <w:t>1.</w:t>
            </w:r>
          </w:p>
        </w:tc>
        <w:tc>
          <w:tcPr>
            <w:tcW w:w="2476" w:type="pct"/>
            <w:tcBorders>
              <w:top w:val="nil"/>
              <w:left w:val="single" w:sz="6" w:space="0" w:color="auto"/>
              <w:bottom w:val="single" w:sz="6" w:space="0" w:color="auto"/>
              <w:right w:val="single" w:sz="6" w:space="0" w:color="auto"/>
            </w:tcBorders>
            <w:hideMark/>
          </w:tcPr>
          <w:p w14:paraId="4E1BA3CC" w14:textId="77777777" w:rsidR="009E605D" w:rsidRPr="00D339B9" w:rsidRDefault="009E605D" w:rsidP="009529C6">
            <w:pPr>
              <w:pStyle w:val="Tekstpodstawowy"/>
              <w:spacing w:line="240" w:lineRule="exact"/>
              <w:contextualSpacing/>
              <w:jc w:val="both"/>
              <w:rPr>
                <w:rFonts w:ascii="Times New Roman" w:hAnsi="Times New Roman"/>
                <w:b/>
                <w:sz w:val="20"/>
              </w:rPr>
            </w:pPr>
            <w:r w:rsidRPr="00D339B9">
              <w:rPr>
                <w:rFonts w:ascii="Times New Roman" w:hAnsi="Times New Roman"/>
                <w:b/>
                <w:sz w:val="20"/>
              </w:rPr>
              <w:t xml:space="preserve">WYMAGANIA OGÓLNE </w:t>
            </w:r>
          </w:p>
        </w:tc>
        <w:tc>
          <w:tcPr>
            <w:tcW w:w="1026" w:type="pct"/>
            <w:tcBorders>
              <w:top w:val="nil"/>
              <w:left w:val="single" w:sz="6" w:space="0" w:color="auto"/>
              <w:bottom w:val="single" w:sz="6" w:space="0" w:color="auto"/>
              <w:right w:val="double" w:sz="6" w:space="0" w:color="auto"/>
            </w:tcBorders>
          </w:tcPr>
          <w:p w14:paraId="1567B16A"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460DDCFD"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120DC65F" w14:textId="77777777" w:rsidTr="009529C6">
        <w:tc>
          <w:tcPr>
            <w:tcW w:w="274" w:type="pct"/>
            <w:tcBorders>
              <w:top w:val="nil"/>
              <w:left w:val="double" w:sz="6" w:space="0" w:color="auto"/>
              <w:bottom w:val="single" w:sz="6" w:space="0" w:color="auto"/>
              <w:right w:val="single" w:sz="6" w:space="0" w:color="auto"/>
            </w:tcBorders>
            <w:hideMark/>
          </w:tcPr>
          <w:p w14:paraId="6752B97A"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 xml:space="preserve">1.1 </w:t>
            </w:r>
          </w:p>
        </w:tc>
        <w:tc>
          <w:tcPr>
            <w:tcW w:w="2476" w:type="pct"/>
            <w:tcBorders>
              <w:top w:val="nil"/>
              <w:left w:val="single" w:sz="6" w:space="0" w:color="auto"/>
              <w:bottom w:val="single" w:sz="6" w:space="0" w:color="auto"/>
              <w:right w:val="single" w:sz="6" w:space="0" w:color="auto"/>
            </w:tcBorders>
            <w:hideMark/>
          </w:tcPr>
          <w:p w14:paraId="6BA27A4C"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Samochód fabrycznie nowy, rok produkcji min. 2022 (wraz ze wszystkimi urządzeniami dodatkowymi, w tym oponami)</w:t>
            </w:r>
          </w:p>
        </w:tc>
        <w:tc>
          <w:tcPr>
            <w:tcW w:w="1026" w:type="pct"/>
            <w:tcBorders>
              <w:top w:val="nil"/>
              <w:left w:val="single" w:sz="6" w:space="0" w:color="auto"/>
              <w:bottom w:val="single" w:sz="6" w:space="0" w:color="auto"/>
              <w:right w:val="double" w:sz="6" w:space="0" w:color="auto"/>
            </w:tcBorders>
          </w:tcPr>
          <w:p w14:paraId="533AB4E9"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0E3B3FDD"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7A34EC8B" w14:textId="77777777" w:rsidTr="009529C6">
        <w:tc>
          <w:tcPr>
            <w:tcW w:w="274" w:type="pct"/>
            <w:tcBorders>
              <w:top w:val="nil"/>
              <w:left w:val="double" w:sz="6" w:space="0" w:color="auto"/>
              <w:bottom w:val="single" w:sz="6" w:space="0" w:color="auto"/>
              <w:right w:val="single" w:sz="6" w:space="0" w:color="auto"/>
            </w:tcBorders>
            <w:hideMark/>
          </w:tcPr>
          <w:p w14:paraId="357FF01F"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1.2</w:t>
            </w:r>
          </w:p>
        </w:tc>
        <w:tc>
          <w:tcPr>
            <w:tcW w:w="2476" w:type="pct"/>
            <w:tcBorders>
              <w:top w:val="nil"/>
              <w:left w:val="single" w:sz="6" w:space="0" w:color="auto"/>
              <w:bottom w:val="single" w:sz="6" w:space="0" w:color="auto"/>
              <w:right w:val="single" w:sz="6" w:space="0" w:color="auto"/>
            </w:tcBorders>
            <w:hideMark/>
          </w:tcPr>
          <w:p w14:paraId="082BA54A"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026" w:type="pct"/>
            <w:tcBorders>
              <w:top w:val="nil"/>
              <w:left w:val="single" w:sz="6" w:space="0" w:color="auto"/>
              <w:bottom w:val="single" w:sz="6" w:space="0" w:color="auto"/>
              <w:right w:val="double" w:sz="6" w:space="0" w:color="auto"/>
            </w:tcBorders>
          </w:tcPr>
          <w:p w14:paraId="0D70BB10"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38C50A9D"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7BC23C42" w14:textId="77777777" w:rsidTr="009529C6">
        <w:tc>
          <w:tcPr>
            <w:tcW w:w="274" w:type="pct"/>
            <w:tcBorders>
              <w:top w:val="nil"/>
              <w:left w:val="double" w:sz="6" w:space="0" w:color="auto"/>
              <w:bottom w:val="single" w:sz="6" w:space="0" w:color="auto"/>
              <w:right w:val="single" w:sz="6" w:space="0" w:color="auto"/>
            </w:tcBorders>
            <w:hideMark/>
          </w:tcPr>
          <w:p w14:paraId="5B638396"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1.3</w:t>
            </w:r>
          </w:p>
        </w:tc>
        <w:tc>
          <w:tcPr>
            <w:tcW w:w="2476" w:type="pct"/>
            <w:tcBorders>
              <w:top w:val="nil"/>
              <w:left w:val="single" w:sz="6" w:space="0" w:color="auto"/>
              <w:bottom w:val="single" w:sz="6" w:space="0" w:color="auto"/>
              <w:right w:val="single" w:sz="6" w:space="0" w:color="auto"/>
            </w:tcBorders>
            <w:hideMark/>
          </w:tcPr>
          <w:p w14:paraId="13BBEB56"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Podwozie pojazdu bazowego musi posiadać świadectwo homologacji.</w:t>
            </w:r>
          </w:p>
        </w:tc>
        <w:tc>
          <w:tcPr>
            <w:tcW w:w="1026" w:type="pct"/>
            <w:tcBorders>
              <w:top w:val="nil"/>
              <w:left w:val="single" w:sz="6" w:space="0" w:color="auto"/>
              <w:bottom w:val="single" w:sz="6" w:space="0" w:color="auto"/>
              <w:right w:val="double" w:sz="6" w:space="0" w:color="auto"/>
            </w:tcBorders>
            <w:hideMark/>
          </w:tcPr>
          <w:p w14:paraId="2B3FED8D" w14:textId="77777777" w:rsidR="009E605D" w:rsidRPr="00D339B9" w:rsidRDefault="009E605D" w:rsidP="009529C6">
            <w:pPr>
              <w:pStyle w:val="Tekstpodstawowy"/>
              <w:spacing w:line="240" w:lineRule="exact"/>
              <w:contextualSpacing/>
              <w:rPr>
                <w:rFonts w:ascii="Times New Roman" w:hAnsi="Times New Roman"/>
                <w:i/>
                <w:sz w:val="20"/>
              </w:rPr>
            </w:pPr>
            <w:r w:rsidRPr="00D339B9">
              <w:rPr>
                <w:rFonts w:ascii="Times New Roman" w:hAnsi="Times New Roman"/>
                <w:i/>
                <w:sz w:val="20"/>
              </w:rPr>
              <w:t>Należy podać markę, typ i model oferowanego pojazdu bazowego</w:t>
            </w:r>
          </w:p>
        </w:tc>
        <w:tc>
          <w:tcPr>
            <w:tcW w:w="1224" w:type="pct"/>
            <w:tcBorders>
              <w:top w:val="nil"/>
              <w:left w:val="single" w:sz="6" w:space="0" w:color="auto"/>
              <w:bottom w:val="single" w:sz="6" w:space="0" w:color="auto"/>
              <w:right w:val="double" w:sz="6" w:space="0" w:color="auto"/>
            </w:tcBorders>
          </w:tcPr>
          <w:p w14:paraId="4E89139D" w14:textId="77777777" w:rsidR="009E605D" w:rsidRPr="00D339B9" w:rsidRDefault="009E605D" w:rsidP="009529C6">
            <w:pPr>
              <w:pStyle w:val="Tekstpodstawowy"/>
              <w:spacing w:line="240" w:lineRule="exact"/>
              <w:contextualSpacing/>
              <w:rPr>
                <w:rFonts w:ascii="Times New Roman" w:hAnsi="Times New Roman"/>
                <w:i/>
                <w:sz w:val="20"/>
              </w:rPr>
            </w:pPr>
          </w:p>
        </w:tc>
      </w:tr>
      <w:tr w:rsidR="009E605D" w:rsidRPr="00D339B9" w14:paraId="04A2CD17" w14:textId="77777777" w:rsidTr="009529C6">
        <w:tc>
          <w:tcPr>
            <w:tcW w:w="274" w:type="pct"/>
            <w:tcBorders>
              <w:top w:val="nil"/>
              <w:left w:val="double" w:sz="6" w:space="0" w:color="auto"/>
              <w:bottom w:val="single" w:sz="6" w:space="0" w:color="auto"/>
              <w:right w:val="single" w:sz="6" w:space="0" w:color="auto"/>
            </w:tcBorders>
            <w:hideMark/>
          </w:tcPr>
          <w:p w14:paraId="658EA217"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1.4</w:t>
            </w:r>
          </w:p>
        </w:tc>
        <w:tc>
          <w:tcPr>
            <w:tcW w:w="2476" w:type="pct"/>
            <w:tcBorders>
              <w:top w:val="nil"/>
              <w:left w:val="single" w:sz="6" w:space="0" w:color="auto"/>
              <w:bottom w:val="single" w:sz="6" w:space="0" w:color="auto"/>
              <w:right w:val="single" w:sz="6" w:space="0" w:color="auto"/>
            </w:tcBorders>
            <w:hideMark/>
          </w:tcPr>
          <w:p w14:paraId="2BED3EC6"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Pojazd musi być oznakowany numerami operacyjnymi Państwowej Straży Pożarnej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c>
          <w:tcPr>
            <w:tcW w:w="1026" w:type="pct"/>
            <w:tcBorders>
              <w:top w:val="nil"/>
              <w:left w:val="single" w:sz="6" w:space="0" w:color="auto"/>
              <w:bottom w:val="single" w:sz="6" w:space="0" w:color="auto"/>
              <w:right w:val="double" w:sz="6" w:space="0" w:color="auto"/>
            </w:tcBorders>
          </w:tcPr>
          <w:p w14:paraId="478DF36B"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2BC02045"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0F5F3B58" w14:textId="77777777" w:rsidTr="009529C6">
        <w:tc>
          <w:tcPr>
            <w:tcW w:w="274" w:type="pct"/>
            <w:tcBorders>
              <w:top w:val="nil"/>
              <w:left w:val="double" w:sz="6" w:space="0" w:color="auto"/>
              <w:bottom w:val="single" w:sz="6" w:space="0" w:color="auto"/>
              <w:right w:val="single" w:sz="6" w:space="0" w:color="auto"/>
            </w:tcBorders>
          </w:tcPr>
          <w:p w14:paraId="74A28C8C"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1.5</w:t>
            </w:r>
          </w:p>
        </w:tc>
        <w:tc>
          <w:tcPr>
            <w:tcW w:w="2476" w:type="pct"/>
            <w:tcBorders>
              <w:top w:val="nil"/>
              <w:left w:val="single" w:sz="6" w:space="0" w:color="auto"/>
              <w:bottom w:val="single" w:sz="6" w:space="0" w:color="auto"/>
              <w:right w:val="single" w:sz="6" w:space="0" w:color="auto"/>
            </w:tcBorders>
          </w:tcPr>
          <w:p w14:paraId="1AF6C29C"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Style w:val="Teksttreci8"/>
                <w:rFonts w:ascii="Times New Roman" w:hAnsi="Times New Roman"/>
                <w:sz w:val="20"/>
                <w:lang w:eastAsia="en-US"/>
              </w:rPr>
              <w:t>Na samochodzie należy zamieścić 2</w:t>
            </w:r>
            <w:r w:rsidRPr="00D339B9">
              <w:rPr>
                <w:rStyle w:val="Teksttreci8"/>
                <w:rFonts w:ascii="Times New Roman" w:hAnsi="Times New Roman"/>
                <w:sz w:val="20"/>
              </w:rPr>
              <w:t xml:space="preserve"> </w:t>
            </w:r>
            <w:r w:rsidRPr="00D339B9">
              <w:rPr>
                <w:rStyle w:val="Teksttreci8"/>
                <w:rFonts w:ascii="Times New Roman" w:hAnsi="Times New Roman"/>
                <w:sz w:val="20"/>
                <w:lang w:eastAsia="en-US"/>
              </w:rPr>
              <w:t xml:space="preserve">tabliczki informacyjne, </w:t>
            </w:r>
            <w:r w:rsidRPr="00D339B9">
              <w:rPr>
                <w:rStyle w:val="Teksttreci8"/>
                <w:rFonts w:ascii="Times New Roman" w:hAnsi="Times New Roman"/>
                <w:sz w:val="20"/>
              </w:rPr>
              <w:t>zgodnie</w:t>
            </w:r>
            <w:r w:rsidRPr="00D339B9">
              <w:rPr>
                <w:rFonts w:ascii="Times New Roman" w:hAnsi="Times New Roman"/>
                <w:sz w:val="20"/>
                <w:lang w:eastAsia="en-US"/>
              </w:rPr>
              <w:t xml:space="preserve"> ze wzorem przekazanym na etapie realizacji zamówienia. Wielkość i miejsce dla naklejek wskaże Zamawiający.</w:t>
            </w:r>
          </w:p>
        </w:tc>
        <w:tc>
          <w:tcPr>
            <w:tcW w:w="1026" w:type="pct"/>
            <w:tcBorders>
              <w:top w:val="nil"/>
              <w:left w:val="single" w:sz="6" w:space="0" w:color="auto"/>
              <w:bottom w:val="single" w:sz="6" w:space="0" w:color="auto"/>
              <w:right w:val="double" w:sz="6" w:space="0" w:color="auto"/>
            </w:tcBorders>
          </w:tcPr>
          <w:p w14:paraId="079495F2"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6A490C06"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785BD086" w14:textId="77777777" w:rsidTr="009529C6">
        <w:tc>
          <w:tcPr>
            <w:tcW w:w="274" w:type="pct"/>
            <w:tcBorders>
              <w:top w:val="nil"/>
              <w:left w:val="double" w:sz="6" w:space="0" w:color="auto"/>
              <w:bottom w:val="single" w:sz="6" w:space="0" w:color="auto"/>
              <w:right w:val="single" w:sz="6" w:space="0" w:color="auto"/>
            </w:tcBorders>
            <w:hideMark/>
          </w:tcPr>
          <w:p w14:paraId="5374476E"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1.6</w:t>
            </w:r>
          </w:p>
        </w:tc>
        <w:tc>
          <w:tcPr>
            <w:tcW w:w="2476" w:type="pct"/>
            <w:tcBorders>
              <w:top w:val="nil"/>
              <w:left w:val="single" w:sz="6" w:space="0" w:color="auto"/>
              <w:bottom w:val="single" w:sz="6" w:space="0" w:color="auto"/>
              <w:right w:val="single" w:sz="6" w:space="0" w:color="auto"/>
            </w:tcBorders>
            <w:hideMark/>
          </w:tcPr>
          <w:p w14:paraId="2EE52419"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026" w:type="pct"/>
            <w:tcBorders>
              <w:top w:val="nil"/>
              <w:left w:val="single" w:sz="6" w:space="0" w:color="auto"/>
              <w:bottom w:val="single" w:sz="6" w:space="0" w:color="auto"/>
              <w:right w:val="double" w:sz="6" w:space="0" w:color="auto"/>
            </w:tcBorders>
          </w:tcPr>
          <w:p w14:paraId="27A6A475"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3EFFDA05"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2F4B2A3F" w14:textId="77777777" w:rsidTr="009529C6">
        <w:tc>
          <w:tcPr>
            <w:tcW w:w="274" w:type="pct"/>
            <w:tcBorders>
              <w:top w:val="nil"/>
              <w:left w:val="double" w:sz="6" w:space="0" w:color="auto"/>
              <w:bottom w:val="single" w:sz="6" w:space="0" w:color="auto"/>
              <w:right w:val="single" w:sz="6" w:space="0" w:color="auto"/>
            </w:tcBorders>
            <w:hideMark/>
          </w:tcPr>
          <w:p w14:paraId="755B954B"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1.7</w:t>
            </w:r>
          </w:p>
        </w:tc>
        <w:tc>
          <w:tcPr>
            <w:tcW w:w="2476" w:type="pct"/>
            <w:tcBorders>
              <w:top w:val="nil"/>
              <w:left w:val="single" w:sz="6" w:space="0" w:color="auto"/>
              <w:bottom w:val="single" w:sz="6" w:space="0" w:color="auto"/>
              <w:right w:val="single" w:sz="6" w:space="0" w:color="auto"/>
            </w:tcBorders>
            <w:hideMark/>
          </w:tcPr>
          <w:p w14:paraId="557B5EBF"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Wymiary pojazdu typu Pickup:</w:t>
            </w:r>
          </w:p>
          <w:p w14:paraId="78EEB301" w14:textId="77777777" w:rsidR="009E605D" w:rsidRPr="00D339B9" w:rsidRDefault="009E605D" w:rsidP="009E605D">
            <w:pPr>
              <w:pStyle w:val="Tekstpodstawowy"/>
              <w:numPr>
                <w:ilvl w:val="0"/>
                <w:numId w:val="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ind w:hanging="1134"/>
              <w:contextualSpacing/>
              <w:jc w:val="both"/>
              <w:rPr>
                <w:rFonts w:ascii="Times New Roman" w:hAnsi="Times New Roman"/>
                <w:sz w:val="20"/>
              </w:rPr>
            </w:pPr>
            <w:r w:rsidRPr="00D339B9">
              <w:rPr>
                <w:rFonts w:ascii="Times New Roman" w:hAnsi="Times New Roman"/>
                <w:sz w:val="20"/>
              </w:rPr>
              <w:t>rozstaw osi min. 3000 mm,</w:t>
            </w:r>
          </w:p>
          <w:p w14:paraId="78562399" w14:textId="77777777" w:rsidR="009E605D" w:rsidRPr="00D339B9" w:rsidRDefault="009E605D" w:rsidP="009E605D">
            <w:pPr>
              <w:pStyle w:val="Tekstpodstawowy"/>
              <w:numPr>
                <w:ilvl w:val="0"/>
                <w:numId w:val="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ind w:hanging="1134"/>
              <w:contextualSpacing/>
              <w:jc w:val="both"/>
              <w:rPr>
                <w:rFonts w:ascii="Times New Roman" w:hAnsi="Times New Roman"/>
                <w:sz w:val="20"/>
              </w:rPr>
            </w:pPr>
            <w:r w:rsidRPr="00D339B9">
              <w:rPr>
                <w:rFonts w:ascii="Times New Roman" w:hAnsi="Times New Roman"/>
                <w:sz w:val="20"/>
              </w:rPr>
              <w:t>długość pojazdu min. 5200 mm.</w:t>
            </w:r>
          </w:p>
          <w:p w14:paraId="1BA096B3" w14:textId="77777777" w:rsidR="009E605D" w:rsidRPr="00D339B9" w:rsidRDefault="009E605D" w:rsidP="009E605D">
            <w:pPr>
              <w:pStyle w:val="Tekstpodstawowy"/>
              <w:numPr>
                <w:ilvl w:val="0"/>
                <w:numId w:val="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ind w:hanging="1134"/>
              <w:contextualSpacing/>
              <w:jc w:val="both"/>
              <w:rPr>
                <w:rFonts w:ascii="Times New Roman" w:hAnsi="Times New Roman"/>
                <w:sz w:val="20"/>
              </w:rPr>
            </w:pPr>
            <w:r w:rsidRPr="00D339B9">
              <w:rPr>
                <w:rFonts w:ascii="Times New Roman" w:hAnsi="Times New Roman"/>
                <w:sz w:val="20"/>
              </w:rPr>
              <w:t>Szerokość min. 1800 mm (liczona bez lusterek)</w:t>
            </w:r>
          </w:p>
          <w:p w14:paraId="7AC21D14" w14:textId="77777777" w:rsidR="009E605D" w:rsidRPr="00D339B9" w:rsidRDefault="009E605D" w:rsidP="009E605D">
            <w:pPr>
              <w:pStyle w:val="Tekstpodstawowy"/>
              <w:numPr>
                <w:ilvl w:val="0"/>
                <w:numId w:val="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ind w:left="35" w:hanging="1134"/>
              <w:contextualSpacing/>
              <w:jc w:val="both"/>
              <w:rPr>
                <w:rFonts w:ascii="Times New Roman" w:hAnsi="Times New Roman"/>
                <w:color w:val="auto"/>
                <w:sz w:val="20"/>
              </w:rPr>
            </w:pPr>
            <w:r w:rsidRPr="00D339B9">
              <w:rPr>
                <w:rFonts w:ascii="Times New Roman" w:hAnsi="Times New Roman"/>
                <w:sz w:val="20"/>
              </w:rPr>
              <w:t>prześwit min. 220 mm (liczony bez obciążenia, pod osiami, do najniżej wysuniętego elementu podwozia pojazdu (mostu).</w:t>
            </w:r>
          </w:p>
          <w:p w14:paraId="03E2701F" w14:textId="77777777" w:rsidR="009E605D" w:rsidRPr="00D339B9" w:rsidRDefault="009E605D" w:rsidP="009E605D">
            <w:pPr>
              <w:pStyle w:val="Tekstpodstawowy"/>
              <w:numPr>
                <w:ilvl w:val="0"/>
                <w:numId w:val="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ind w:hanging="1134"/>
              <w:contextualSpacing/>
              <w:jc w:val="both"/>
              <w:rPr>
                <w:rFonts w:ascii="Times New Roman" w:hAnsi="Times New Roman"/>
                <w:sz w:val="20"/>
              </w:rPr>
            </w:pPr>
            <w:r w:rsidRPr="00D339B9">
              <w:rPr>
                <w:rFonts w:ascii="Times New Roman" w:hAnsi="Times New Roman"/>
                <w:sz w:val="20"/>
              </w:rPr>
              <w:t>drzwi tylne (otwór drzwiowy): klapa podnoszona do góry na siłownikach (ręcznie lub automatycznie)</w:t>
            </w:r>
          </w:p>
        </w:tc>
        <w:tc>
          <w:tcPr>
            <w:tcW w:w="1026" w:type="pct"/>
            <w:tcBorders>
              <w:top w:val="nil"/>
              <w:left w:val="single" w:sz="6" w:space="0" w:color="auto"/>
              <w:bottom w:val="single" w:sz="6" w:space="0" w:color="auto"/>
              <w:right w:val="double" w:sz="6" w:space="0" w:color="auto"/>
            </w:tcBorders>
          </w:tcPr>
          <w:p w14:paraId="20F3FF73" w14:textId="77777777" w:rsidR="009E605D" w:rsidRPr="00D339B9" w:rsidRDefault="009E605D" w:rsidP="009529C6">
            <w:pPr>
              <w:pStyle w:val="Tekstpodstawowy"/>
              <w:spacing w:line="240" w:lineRule="exact"/>
              <w:contextualSpacing/>
              <w:rPr>
                <w:rFonts w:ascii="Times New Roman" w:hAnsi="Times New Roman"/>
                <w:i/>
                <w:sz w:val="20"/>
              </w:rPr>
            </w:pPr>
            <w:r w:rsidRPr="00D339B9">
              <w:rPr>
                <w:rFonts w:ascii="Times New Roman" w:hAnsi="Times New Roman"/>
                <w:i/>
                <w:sz w:val="20"/>
              </w:rPr>
              <w:t>Należy podać rozstaw osi i długość pojazdu.</w:t>
            </w:r>
          </w:p>
          <w:p w14:paraId="4B9B9C5E" w14:textId="77777777" w:rsidR="009E605D" w:rsidRPr="00D339B9" w:rsidRDefault="009E605D" w:rsidP="009529C6">
            <w:pPr>
              <w:pStyle w:val="Tekstpodstawowy"/>
              <w:spacing w:line="240" w:lineRule="exact"/>
              <w:contextualSpacing/>
              <w:rPr>
                <w:rFonts w:ascii="Times New Roman" w:hAnsi="Times New Roman"/>
                <w:b/>
                <w:color w:val="auto"/>
                <w:sz w:val="20"/>
              </w:rPr>
            </w:pPr>
          </w:p>
          <w:p w14:paraId="2BCAA7D4" w14:textId="77777777" w:rsidR="009E605D" w:rsidRPr="00D339B9" w:rsidRDefault="009E605D" w:rsidP="009529C6">
            <w:pPr>
              <w:pStyle w:val="Tekstpodstawowy"/>
              <w:spacing w:line="240" w:lineRule="exact"/>
              <w:contextualSpacing/>
              <w:rPr>
                <w:rFonts w:ascii="Times New Roman" w:hAnsi="Times New Roman"/>
                <w:b/>
                <w:color w:val="FF0000"/>
                <w:sz w:val="20"/>
              </w:rPr>
            </w:pPr>
          </w:p>
        </w:tc>
        <w:tc>
          <w:tcPr>
            <w:tcW w:w="1224" w:type="pct"/>
            <w:tcBorders>
              <w:top w:val="nil"/>
              <w:left w:val="single" w:sz="6" w:space="0" w:color="auto"/>
              <w:bottom w:val="single" w:sz="6" w:space="0" w:color="auto"/>
              <w:right w:val="double" w:sz="6" w:space="0" w:color="auto"/>
            </w:tcBorders>
          </w:tcPr>
          <w:p w14:paraId="18953627" w14:textId="77777777" w:rsidR="009E605D" w:rsidRPr="00D339B9" w:rsidRDefault="009E605D" w:rsidP="009529C6">
            <w:pPr>
              <w:pStyle w:val="Tekstpodstawowy"/>
              <w:spacing w:line="240" w:lineRule="exact"/>
              <w:contextualSpacing/>
              <w:rPr>
                <w:rFonts w:ascii="Times New Roman" w:hAnsi="Times New Roman"/>
                <w:i/>
                <w:sz w:val="20"/>
              </w:rPr>
            </w:pPr>
          </w:p>
        </w:tc>
      </w:tr>
      <w:tr w:rsidR="009E605D" w:rsidRPr="00D339B9" w14:paraId="3D252FE7" w14:textId="77777777" w:rsidTr="009529C6">
        <w:tc>
          <w:tcPr>
            <w:tcW w:w="274" w:type="pct"/>
            <w:tcBorders>
              <w:top w:val="nil"/>
              <w:left w:val="double" w:sz="6" w:space="0" w:color="auto"/>
              <w:bottom w:val="single" w:sz="6" w:space="0" w:color="auto"/>
              <w:right w:val="single" w:sz="6" w:space="0" w:color="auto"/>
            </w:tcBorders>
          </w:tcPr>
          <w:p w14:paraId="71A06F93"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1.8</w:t>
            </w:r>
          </w:p>
        </w:tc>
        <w:tc>
          <w:tcPr>
            <w:tcW w:w="2476" w:type="pct"/>
            <w:tcBorders>
              <w:top w:val="nil"/>
              <w:left w:val="single" w:sz="6" w:space="0" w:color="auto"/>
              <w:bottom w:val="single" w:sz="6" w:space="0" w:color="auto"/>
              <w:right w:val="single" w:sz="6" w:space="0" w:color="auto"/>
            </w:tcBorders>
          </w:tcPr>
          <w:p w14:paraId="32E55F8D"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Na szybie czołowej wewnątrz pojazdu należy umieścić informację o wymiarach pojazdu po zabudowie (wraz z belką sygnalizacyjną).</w:t>
            </w:r>
          </w:p>
        </w:tc>
        <w:tc>
          <w:tcPr>
            <w:tcW w:w="1026" w:type="pct"/>
            <w:tcBorders>
              <w:top w:val="nil"/>
              <w:left w:val="single" w:sz="6" w:space="0" w:color="auto"/>
              <w:bottom w:val="single" w:sz="6" w:space="0" w:color="auto"/>
              <w:right w:val="double" w:sz="6" w:space="0" w:color="auto"/>
            </w:tcBorders>
          </w:tcPr>
          <w:p w14:paraId="248F7586" w14:textId="77777777" w:rsidR="009E605D" w:rsidRPr="00D339B9" w:rsidRDefault="009E605D" w:rsidP="009529C6">
            <w:pPr>
              <w:pStyle w:val="Tekstpodstawowy"/>
              <w:spacing w:line="240" w:lineRule="exact"/>
              <w:contextualSpacing/>
              <w:rPr>
                <w:rFonts w:ascii="Times New Roman" w:hAnsi="Times New Roman"/>
                <w:i/>
                <w:sz w:val="20"/>
              </w:rPr>
            </w:pPr>
          </w:p>
        </w:tc>
        <w:tc>
          <w:tcPr>
            <w:tcW w:w="1224" w:type="pct"/>
            <w:tcBorders>
              <w:top w:val="nil"/>
              <w:left w:val="single" w:sz="6" w:space="0" w:color="auto"/>
              <w:bottom w:val="single" w:sz="6" w:space="0" w:color="auto"/>
              <w:right w:val="double" w:sz="6" w:space="0" w:color="auto"/>
            </w:tcBorders>
          </w:tcPr>
          <w:p w14:paraId="2E9C4C3B" w14:textId="77777777" w:rsidR="009E605D" w:rsidRPr="00D339B9" w:rsidRDefault="009E605D" w:rsidP="009529C6">
            <w:pPr>
              <w:pStyle w:val="Tekstpodstawowy"/>
              <w:spacing w:line="240" w:lineRule="exact"/>
              <w:contextualSpacing/>
              <w:rPr>
                <w:rFonts w:ascii="Times New Roman" w:hAnsi="Times New Roman"/>
                <w:i/>
                <w:sz w:val="20"/>
              </w:rPr>
            </w:pPr>
          </w:p>
        </w:tc>
      </w:tr>
      <w:tr w:rsidR="009E605D" w:rsidRPr="00D339B9" w14:paraId="68D83788" w14:textId="77777777" w:rsidTr="009529C6">
        <w:tc>
          <w:tcPr>
            <w:tcW w:w="274" w:type="pct"/>
            <w:tcBorders>
              <w:top w:val="nil"/>
              <w:left w:val="double" w:sz="6" w:space="0" w:color="auto"/>
              <w:bottom w:val="single" w:sz="6" w:space="0" w:color="auto"/>
              <w:right w:val="single" w:sz="6" w:space="0" w:color="auto"/>
            </w:tcBorders>
            <w:hideMark/>
          </w:tcPr>
          <w:p w14:paraId="56AB7ACC"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lastRenderedPageBreak/>
              <w:t>1.9</w:t>
            </w:r>
          </w:p>
        </w:tc>
        <w:tc>
          <w:tcPr>
            <w:tcW w:w="2476" w:type="pct"/>
            <w:tcBorders>
              <w:top w:val="nil"/>
              <w:left w:val="single" w:sz="6" w:space="0" w:color="auto"/>
              <w:bottom w:val="single" w:sz="6" w:space="0" w:color="auto"/>
              <w:right w:val="single" w:sz="6" w:space="0" w:color="auto"/>
            </w:tcBorders>
          </w:tcPr>
          <w:p w14:paraId="0B92C1B3"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Pojazd o dopuszczalnej masie całkowitej nie przekraczającej 3500 kg.</w:t>
            </w:r>
          </w:p>
          <w:p w14:paraId="181D9E7C"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026" w:type="pct"/>
            <w:tcBorders>
              <w:top w:val="nil"/>
              <w:left w:val="single" w:sz="6" w:space="0" w:color="auto"/>
              <w:bottom w:val="single" w:sz="6" w:space="0" w:color="auto"/>
              <w:right w:val="double" w:sz="6" w:space="0" w:color="auto"/>
            </w:tcBorders>
            <w:hideMark/>
          </w:tcPr>
          <w:p w14:paraId="4355C633" w14:textId="77777777" w:rsidR="009E605D" w:rsidRPr="00D339B9" w:rsidRDefault="009E605D" w:rsidP="009529C6">
            <w:pPr>
              <w:pStyle w:val="Tekstpodstawowy"/>
              <w:spacing w:line="240" w:lineRule="exact"/>
              <w:contextualSpacing/>
              <w:jc w:val="both"/>
              <w:rPr>
                <w:rFonts w:ascii="Times New Roman" w:hAnsi="Times New Roman"/>
                <w:i/>
                <w:sz w:val="20"/>
              </w:rPr>
            </w:pPr>
            <w:r w:rsidRPr="00D339B9">
              <w:rPr>
                <w:rFonts w:ascii="Times New Roman" w:hAnsi="Times New Roman"/>
                <w:i/>
                <w:sz w:val="20"/>
              </w:rPr>
              <w:t>Należy podać dopuszczalną masę całkowitą pojazdu.</w:t>
            </w:r>
          </w:p>
        </w:tc>
        <w:tc>
          <w:tcPr>
            <w:tcW w:w="1224" w:type="pct"/>
            <w:tcBorders>
              <w:top w:val="nil"/>
              <w:left w:val="single" w:sz="6" w:space="0" w:color="auto"/>
              <w:bottom w:val="single" w:sz="6" w:space="0" w:color="auto"/>
              <w:right w:val="double" w:sz="6" w:space="0" w:color="auto"/>
            </w:tcBorders>
          </w:tcPr>
          <w:p w14:paraId="4CA1737C" w14:textId="77777777" w:rsidR="009E605D" w:rsidRPr="00D339B9" w:rsidRDefault="009E605D" w:rsidP="009529C6">
            <w:pPr>
              <w:pStyle w:val="Tekstpodstawowy"/>
              <w:spacing w:line="240" w:lineRule="exact"/>
              <w:contextualSpacing/>
              <w:jc w:val="both"/>
              <w:rPr>
                <w:rFonts w:ascii="Times New Roman" w:hAnsi="Times New Roman"/>
                <w:i/>
                <w:sz w:val="20"/>
              </w:rPr>
            </w:pPr>
          </w:p>
        </w:tc>
      </w:tr>
      <w:tr w:rsidR="009E605D" w:rsidRPr="00D339B9" w14:paraId="1C62EFBE" w14:textId="77777777" w:rsidTr="009529C6">
        <w:tc>
          <w:tcPr>
            <w:tcW w:w="274" w:type="pct"/>
            <w:tcBorders>
              <w:top w:val="nil"/>
              <w:left w:val="double" w:sz="6" w:space="0" w:color="auto"/>
              <w:bottom w:val="single" w:sz="6" w:space="0" w:color="auto"/>
              <w:right w:val="single" w:sz="6" w:space="0" w:color="auto"/>
            </w:tcBorders>
          </w:tcPr>
          <w:p w14:paraId="49D7544B" w14:textId="77777777" w:rsidR="009E605D" w:rsidRPr="00D339B9" w:rsidRDefault="009E605D" w:rsidP="009529C6">
            <w:pPr>
              <w:pStyle w:val="Tekstpodstawowy"/>
              <w:spacing w:line="240" w:lineRule="exact"/>
              <w:contextualSpacing/>
              <w:jc w:val="center"/>
              <w:rPr>
                <w:rFonts w:ascii="Times New Roman" w:hAnsi="Times New Roman"/>
                <w:sz w:val="20"/>
              </w:rPr>
            </w:pPr>
            <w:r w:rsidRPr="00D339B9">
              <w:rPr>
                <w:rFonts w:ascii="Times New Roman" w:hAnsi="Times New Roman"/>
                <w:sz w:val="20"/>
              </w:rPr>
              <w:t>1.10</w:t>
            </w:r>
          </w:p>
        </w:tc>
        <w:tc>
          <w:tcPr>
            <w:tcW w:w="2476" w:type="pct"/>
            <w:tcBorders>
              <w:top w:val="nil"/>
              <w:left w:val="single" w:sz="6" w:space="0" w:color="auto"/>
              <w:bottom w:val="single" w:sz="6" w:space="0" w:color="auto"/>
              <w:right w:val="single" w:sz="6" w:space="0" w:color="auto"/>
            </w:tcBorders>
          </w:tcPr>
          <w:p w14:paraId="64C98CB2"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Własności terenowe:</w:t>
            </w:r>
          </w:p>
          <w:p w14:paraId="2327857F"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 kąt natarcia: min. 25º</w:t>
            </w:r>
          </w:p>
          <w:p w14:paraId="3E392424"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 kąt zejścia: min. 17º</w:t>
            </w:r>
          </w:p>
          <w:p w14:paraId="312C4C1A" w14:textId="77777777" w:rsidR="009E605D" w:rsidRPr="00D339B9" w:rsidRDefault="009E605D" w:rsidP="009529C6">
            <w:pPr>
              <w:pStyle w:val="Tekstpodstawowy"/>
              <w:spacing w:line="240" w:lineRule="exact"/>
              <w:contextualSpacing/>
              <w:jc w:val="both"/>
              <w:rPr>
                <w:rFonts w:ascii="Times New Roman" w:hAnsi="Times New Roman"/>
                <w:sz w:val="20"/>
              </w:rPr>
            </w:pPr>
            <w:r w:rsidRPr="00D339B9">
              <w:rPr>
                <w:rFonts w:ascii="Times New Roman" w:hAnsi="Times New Roman"/>
                <w:sz w:val="20"/>
              </w:rPr>
              <w:t>- promień zawracania max. 6,4 m.</w:t>
            </w:r>
          </w:p>
        </w:tc>
        <w:tc>
          <w:tcPr>
            <w:tcW w:w="1026" w:type="pct"/>
            <w:tcBorders>
              <w:top w:val="nil"/>
              <w:left w:val="single" w:sz="6" w:space="0" w:color="auto"/>
              <w:bottom w:val="single" w:sz="6" w:space="0" w:color="auto"/>
              <w:right w:val="double" w:sz="6" w:space="0" w:color="auto"/>
            </w:tcBorders>
          </w:tcPr>
          <w:p w14:paraId="0B703ED1" w14:textId="77777777" w:rsidR="009E605D" w:rsidRPr="00D339B9" w:rsidRDefault="009E605D" w:rsidP="009529C6">
            <w:pPr>
              <w:pStyle w:val="Tekstpodstawowy"/>
              <w:spacing w:line="240" w:lineRule="exact"/>
              <w:contextualSpacing/>
              <w:jc w:val="both"/>
              <w:rPr>
                <w:rFonts w:ascii="Times New Roman" w:hAnsi="Times New Roman"/>
                <w:i/>
                <w:sz w:val="20"/>
              </w:rPr>
            </w:pPr>
          </w:p>
        </w:tc>
        <w:tc>
          <w:tcPr>
            <w:tcW w:w="1224" w:type="pct"/>
            <w:tcBorders>
              <w:top w:val="nil"/>
              <w:left w:val="single" w:sz="6" w:space="0" w:color="auto"/>
              <w:bottom w:val="single" w:sz="6" w:space="0" w:color="auto"/>
              <w:right w:val="double" w:sz="6" w:space="0" w:color="auto"/>
            </w:tcBorders>
          </w:tcPr>
          <w:p w14:paraId="6C268255" w14:textId="77777777" w:rsidR="009E605D" w:rsidRPr="00D339B9" w:rsidRDefault="009E605D" w:rsidP="009529C6">
            <w:pPr>
              <w:pStyle w:val="Tekstpodstawowy"/>
              <w:spacing w:line="240" w:lineRule="exact"/>
              <w:contextualSpacing/>
              <w:jc w:val="both"/>
              <w:rPr>
                <w:rFonts w:ascii="Times New Roman" w:hAnsi="Times New Roman"/>
                <w:i/>
                <w:sz w:val="20"/>
              </w:rPr>
            </w:pPr>
          </w:p>
        </w:tc>
      </w:tr>
      <w:tr w:rsidR="009E605D" w:rsidRPr="00D339B9" w14:paraId="672F59FC" w14:textId="77777777" w:rsidTr="009529C6">
        <w:tc>
          <w:tcPr>
            <w:tcW w:w="274" w:type="pct"/>
            <w:tcBorders>
              <w:top w:val="nil"/>
              <w:left w:val="double" w:sz="6" w:space="0" w:color="auto"/>
              <w:bottom w:val="single" w:sz="6" w:space="0" w:color="auto"/>
              <w:right w:val="single" w:sz="6" w:space="0" w:color="auto"/>
            </w:tcBorders>
          </w:tcPr>
          <w:p w14:paraId="1A93FF0D" w14:textId="77777777" w:rsidR="009E605D" w:rsidRPr="00D339B9" w:rsidRDefault="009E605D" w:rsidP="009529C6">
            <w:pPr>
              <w:pStyle w:val="Tekstpodstawowy"/>
              <w:spacing w:line="240" w:lineRule="exact"/>
              <w:contextualSpacing/>
              <w:jc w:val="center"/>
              <w:rPr>
                <w:rFonts w:ascii="Times New Roman" w:hAnsi="Times New Roman"/>
                <w:b/>
                <w:sz w:val="20"/>
              </w:rPr>
            </w:pPr>
            <w:r w:rsidRPr="00D339B9">
              <w:rPr>
                <w:rFonts w:ascii="Times New Roman" w:hAnsi="Times New Roman"/>
                <w:b/>
                <w:sz w:val="20"/>
              </w:rPr>
              <w:t>2.</w:t>
            </w:r>
          </w:p>
        </w:tc>
        <w:tc>
          <w:tcPr>
            <w:tcW w:w="2476" w:type="pct"/>
            <w:tcBorders>
              <w:top w:val="nil"/>
              <w:left w:val="single" w:sz="6" w:space="0" w:color="auto"/>
              <w:bottom w:val="single" w:sz="6" w:space="0" w:color="auto"/>
              <w:right w:val="single" w:sz="6" w:space="0" w:color="auto"/>
            </w:tcBorders>
          </w:tcPr>
          <w:p w14:paraId="3AAC63F3" w14:textId="77777777" w:rsidR="009E605D" w:rsidRPr="00D339B9" w:rsidRDefault="009E605D" w:rsidP="009529C6">
            <w:pPr>
              <w:pStyle w:val="Tekstpodstawowy"/>
              <w:spacing w:line="240" w:lineRule="exact"/>
              <w:contextualSpacing/>
              <w:jc w:val="both"/>
              <w:rPr>
                <w:rFonts w:ascii="Times New Roman" w:hAnsi="Times New Roman"/>
                <w:b/>
                <w:sz w:val="20"/>
              </w:rPr>
            </w:pPr>
            <w:r w:rsidRPr="00D339B9">
              <w:rPr>
                <w:rFonts w:ascii="Times New Roman" w:hAnsi="Times New Roman"/>
                <w:b/>
                <w:sz w:val="20"/>
              </w:rPr>
              <w:t>PODWOZIE</w:t>
            </w:r>
          </w:p>
        </w:tc>
        <w:tc>
          <w:tcPr>
            <w:tcW w:w="1026" w:type="pct"/>
            <w:tcBorders>
              <w:top w:val="nil"/>
              <w:left w:val="single" w:sz="6" w:space="0" w:color="auto"/>
              <w:bottom w:val="single" w:sz="6" w:space="0" w:color="auto"/>
              <w:right w:val="double" w:sz="6" w:space="0" w:color="auto"/>
            </w:tcBorders>
          </w:tcPr>
          <w:p w14:paraId="02832D09" w14:textId="77777777" w:rsidR="009E605D" w:rsidRPr="00D339B9" w:rsidRDefault="009E605D" w:rsidP="009529C6">
            <w:pPr>
              <w:pStyle w:val="Tekstpodstawowy"/>
              <w:spacing w:line="240" w:lineRule="exact"/>
              <w:contextualSpacing/>
              <w:jc w:val="both"/>
              <w:rPr>
                <w:rFonts w:ascii="Times New Roman" w:hAnsi="Times New Roman"/>
                <w:sz w:val="20"/>
              </w:rPr>
            </w:pPr>
          </w:p>
        </w:tc>
        <w:tc>
          <w:tcPr>
            <w:tcW w:w="1224" w:type="pct"/>
            <w:tcBorders>
              <w:top w:val="nil"/>
              <w:left w:val="single" w:sz="6" w:space="0" w:color="auto"/>
              <w:bottom w:val="single" w:sz="6" w:space="0" w:color="auto"/>
              <w:right w:val="double" w:sz="6" w:space="0" w:color="auto"/>
            </w:tcBorders>
          </w:tcPr>
          <w:p w14:paraId="7D6357E1" w14:textId="77777777" w:rsidR="009E605D" w:rsidRPr="00D339B9" w:rsidRDefault="009E605D" w:rsidP="009529C6">
            <w:pPr>
              <w:pStyle w:val="Tekstpodstawowy"/>
              <w:spacing w:line="240" w:lineRule="exact"/>
              <w:contextualSpacing/>
              <w:jc w:val="both"/>
              <w:rPr>
                <w:rFonts w:ascii="Times New Roman" w:hAnsi="Times New Roman"/>
                <w:sz w:val="20"/>
              </w:rPr>
            </w:pPr>
          </w:p>
        </w:tc>
      </w:tr>
      <w:tr w:rsidR="009E605D" w:rsidRPr="00D339B9" w14:paraId="5A4BBC93" w14:textId="77777777" w:rsidTr="009529C6">
        <w:trPr>
          <w:trHeight w:val="223"/>
        </w:trPr>
        <w:tc>
          <w:tcPr>
            <w:tcW w:w="274" w:type="pct"/>
            <w:tcBorders>
              <w:top w:val="nil"/>
              <w:left w:val="double" w:sz="6" w:space="0" w:color="auto"/>
              <w:bottom w:val="single" w:sz="6" w:space="0" w:color="auto"/>
              <w:right w:val="single" w:sz="6" w:space="0" w:color="auto"/>
            </w:tcBorders>
            <w:hideMark/>
          </w:tcPr>
          <w:p w14:paraId="1E9C041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2.1</w:t>
            </w:r>
          </w:p>
        </w:tc>
        <w:tc>
          <w:tcPr>
            <w:tcW w:w="2476" w:type="pct"/>
            <w:tcBorders>
              <w:top w:val="nil"/>
              <w:left w:val="single" w:sz="6" w:space="0" w:color="auto"/>
              <w:bottom w:val="single" w:sz="6" w:space="0" w:color="auto"/>
              <w:right w:val="single" w:sz="6" w:space="0" w:color="auto"/>
            </w:tcBorders>
            <w:hideMark/>
          </w:tcPr>
          <w:p w14:paraId="6254F31D" w14:textId="77777777" w:rsidR="009E605D" w:rsidRPr="00D339B9" w:rsidRDefault="009E605D" w:rsidP="009529C6">
            <w:pPr>
              <w:shd w:val="clear" w:color="auto" w:fill="FFFFFF"/>
              <w:tabs>
                <w:tab w:val="left" w:pos="0"/>
              </w:tabs>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Silnik wysokoprężny, turbodoładowany o zapłonie samoczynnym, o mocy znamionowej min.</w:t>
            </w:r>
            <w:r w:rsidRPr="00D339B9">
              <w:rPr>
                <w:rFonts w:ascii="Times New Roman" w:hAnsi="Times New Roman" w:cs="Times New Roman"/>
                <w:b/>
                <w:sz w:val="20"/>
                <w:szCs w:val="20"/>
              </w:rPr>
              <w:t xml:space="preserve"> </w:t>
            </w:r>
            <w:r w:rsidRPr="00D339B9">
              <w:rPr>
                <w:rFonts w:ascii="Times New Roman" w:hAnsi="Times New Roman" w:cs="Times New Roman"/>
                <w:sz w:val="20"/>
                <w:szCs w:val="20"/>
              </w:rPr>
              <w:t xml:space="preserve">115 kW, spełniający wymagania aktualnie obowiązujących przepisów prawa w zakresie czystości spalin. </w:t>
            </w:r>
          </w:p>
        </w:tc>
        <w:tc>
          <w:tcPr>
            <w:tcW w:w="1026" w:type="pct"/>
            <w:tcBorders>
              <w:top w:val="nil"/>
              <w:left w:val="single" w:sz="6" w:space="0" w:color="auto"/>
              <w:bottom w:val="single" w:sz="6" w:space="0" w:color="auto"/>
              <w:right w:val="double" w:sz="6" w:space="0" w:color="auto"/>
            </w:tcBorders>
          </w:tcPr>
          <w:p w14:paraId="6FFF91CC" w14:textId="77777777" w:rsidR="009E605D" w:rsidRPr="00D339B9" w:rsidRDefault="009E605D" w:rsidP="009529C6">
            <w:pPr>
              <w:pStyle w:val="Tekstpodstawowy"/>
              <w:spacing w:line="240" w:lineRule="exact"/>
              <w:contextualSpacing/>
              <w:rPr>
                <w:rFonts w:ascii="Times New Roman" w:hAnsi="Times New Roman"/>
                <w:i/>
                <w:color w:val="auto"/>
                <w:sz w:val="20"/>
              </w:rPr>
            </w:pPr>
            <w:r w:rsidRPr="00D339B9">
              <w:rPr>
                <w:rFonts w:ascii="Times New Roman" w:hAnsi="Times New Roman"/>
                <w:i/>
                <w:color w:val="auto"/>
                <w:sz w:val="20"/>
              </w:rPr>
              <w:t xml:space="preserve">Należy podać moc znamionową silnika. </w:t>
            </w:r>
          </w:p>
          <w:p w14:paraId="3A893F63" w14:textId="77777777" w:rsidR="009E605D" w:rsidRPr="00D339B9" w:rsidRDefault="009E605D" w:rsidP="009529C6">
            <w:pPr>
              <w:pStyle w:val="Tekstpodstawowy"/>
              <w:spacing w:line="240" w:lineRule="exact"/>
              <w:contextualSpacing/>
              <w:rPr>
                <w:rFonts w:ascii="Times New Roman" w:hAnsi="Times New Roman"/>
                <w:b/>
                <w:i/>
                <w:color w:val="auto"/>
                <w:sz w:val="20"/>
              </w:rPr>
            </w:pPr>
          </w:p>
        </w:tc>
        <w:tc>
          <w:tcPr>
            <w:tcW w:w="1224" w:type="pct"/>
            <w:tcBorders>
              <w:top w:val="nil"/>
              <w:left w:val="single" w:sz="6" w:space="0" w:color="auto"/>
              <w:bottom w:val="single" w:sz="6" w:space="0" w:color="auto"/>
              <w:right w:val="double" w:sz="6" w:space="0" w:color="auto"/>
            </w:tcBorders>
          </w:tcPr>
          <w:p w14:paraId="3E51919B" w14:textId="77777777" w:rsidR="009E605D" w:rsidRPr="00D339B9" w:rsidRDefault="009E605D" w:rsidP="009529C6">
            <w:pPr>
              <w:pStyle w:val="Tekstpodstawowy"/>
              <w:spacing w:line="240" w:lineRule="exact"/>
              <w:contextualSpacing/>
              <w:rPr>
                <w:rFonts w:ascii="Times New Roman" w:hAnsi="Times New Roman"/>
                <w:i/>
                <w:color w:val="auto"/>
                <w:sz w:val="20"/>
              </w:rPr>
            </w:pPr>
          </w:p>
        </w:tc>
      </w:tr>
      <w:tr w:rsidR="009E605D" w:rsidRPr="00D339B9" w14:paraId="44CBBC0B"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268E485E"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2.2</w:t>
            </w:r>
          </w:p>
        </w:tc>
        <w:tc>
          <w:tcPr>
            <w:tcW w:w="2476" w:type="pct"/>
            <w:tcBorders>
              <w:top w:val="single" w:sz="6" w:space="0" w:color="auto"/>
              <w:left w:val="single" w:sz="6" w:space="0" w:color="auto"/>
              <w:bottom w:val="single" w:sz="6" w:space="0" w:color="auto"/>
              <w:right w:val="single" w:sz="6" w:space="0" w:color="auto"/>
            </w:tcBorders>
            <w:hideMark/>
          </w:tcPr>
          <w:p w14:paraId="3B7B0661" w14:textId="77777777" w:rsidR="009E605D" w:rsidRPr="00D339B9" w:rsidRDefault="009E605D" w:rsidP="009529C6">
            <w:pPr>
              <w:pStyle w:val="Tekstpodstawowy"/>
              <w:spacing w:line="240" w:lineRule="exact"/>
              <w:contextualSpacing/>
              <w:rPr>
                <w:rFonts w:ascii="Times New Roman" w:hAnsi="Times New Roman"/>
                <w:color w:val="auto"/>
                <w:sz w:val="20"/>
              </w:rPr>
            </w:pPr>
            <w:r w:rsidRPr="00D339B9">
              <w:rPr>
                <w:rFonts w:ascii="Times New Roman" w:hAnsi="Times New Roman"/>
                <w:color w:val="auto"/>
                <w:sz w:val="20"/>
              </w:rPr>
              <w:t>Skrzynia biegów manualna lub automatyczna, co najmniej 6 biegowa.</w:t>
            </w:r>
          </w:p>
        </w:tc>
        <w:tc>
          <w:tcPr>
            <w:tcW w:w="1026" w:type="pct"/>
            <w:tcBorders>
              <w:top w:val="single" w:sz="6" w:space="0" w:color="auto"/>
              <w:left w:val="single" w:sz="6" w:space="0" w:color="auto"/>
              <w:bottom w:val="single" w:sz="6" w:space="0" w:color="auto"/>
              <w:right w:val="double" w:sz="6" w:space="0" w:color="auto"/>
            </w:tcBorders>
            <w:hideMark/>
          </w:tcPr>
          <w:p w14:paraId="79B094F8" w14:textId="77777777" w:rsidR="009E605D" w:rsidRPr="00D339B9" w:rsidRDefault="009E605D" w:rsidP="009529C6">
            <w:pPr>
              <w:pStyle w:val="Tekstpodstawowy"/>
              <w:spacing w:line="240" w:lineRule="exact"/>
              <w:ind w:left="13" w:hanging="3"/>
              <w:contextualSpacing/>
              <w:rPr>
                <w:rFonts w:ascii="Times New Roman" w:hAnsi="Times New Roman"/>
                <w:i/>
                <w:iCs/>
                <w:color w:val="auto"/>
                <w:sz w:val="20"/>
              </w:rPr>
            </w:pPr>
            <w:r w:rsidRPr="00D339B9">
              <w:rPr>
                <w:rFonts w:ascii="Times New Roman" w:hAnsi="Times New Roman"/>
                <w:i/>
                <w:iCs/>
                <w:color w:val="auto"/>
                <w:sz w:val="20"/>
              </w:rPr>
              <w:t>Należy podać rozaj zaoferowanej skrzyni biegów- parametr pubktowany w kryterium technicznym</w:t>
            </w:r>
          </w:p>
        </w:tc>
        <w:tc>
          <w:tcPr>
            <w:tcW w:w="1224" w:type="pct"/>
            <w:tcBorders>
              <w:top w:val="single" w:sz="6" w:space="0" w:color="auto"/>
              <w:left w:val="single" w:sz="6" w:space="0" w:color="auto"/>
              <w:bottom w:val="single" w:sz="6" w:space="0" w:color="auto"/>
              <w:right w:val="double" w:sz="6" w:space="0" w:color="auto"/>
            </w:tcBorders>
          </w:tcPr>
          <w:p w14:paraId="064FF737" w14:textId="77777777" w:rsidR="009E605D" w:rsidRPr="00D339B9" w:rsidRDefault="009E605D" w:rsidP="009529C6">
            <w:pPr>
              <w:pStyle w:val="Tekstpodstawowy"/>
              <w:spacing w:line="240" w:lineRule="exact"/>
              <w:ind w:left="13" w:hanging="3"/>
              <w:contextualSpacing/>
              <w:rPr>
                <w:rFonts w:ascii="Times New Roman" w:hAnsi="Times New Roman"/>
                <w:i/>
                <w:iCs/>
                <w:color w:val="auto"/>
                <w:sz w:val="20"/>
              </w:rPr>
            </w:pPr>
          </w:p>
        </w:tc>
      </w:tr>
      <w:tr w:rsidR="009E605D" w:rsidRPr="00D339B9" w14:paraId="602CE5DC" w14:textId="77777777" w:rsidTr="009529C6">
        <w:tc>
          <w:tcPr>
            <w:tcW w:w="274" w:type="pct"/>
            <w:tcBorders>
              <w:top w:val="single" w:sz="6" w:space="0" w:color="auto"/>
              <w:left w:val="double" w:sz="6" w:space="0" w:color="auto"/>
              <w:bottom w:val="single" w:sz="6" w:space="0" w:color="auto"/>
              <w:right w:val="single" w:sz="6" w:space="0" w:color="auto"/>
            </w:tcBorders>
          </w:tcPr>
          <w:p w14:paraId="56F9BB46"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2.3</w:t>
            </w:r>
          </w:p>
        </w:tc>
        <w:tc>
          <w:tcPr>
            <w:tcW w:w="2476" w:type="pct"/>
            <w:tcBorders>
              <w:top w:val="single" w:sz="6" w:space="0" w:color="auto"/>
              <w:left w:val="single" w:sz="6" w:space="0" w:color="auto"/>
              <w:bottom w:val="single" w:sz="6" w:space="0" w:color="auto"/>
              <w:right w:val="single" w:sz="6" w:space="0" w:color="auto"/>
            </w:tcBorders>
          </w:tcPr>
          <w:p w14:paraId="45925EFF" w14:textId="77777777" w:rsidR="009E605D" w:rsidRPr="00D339B9" w:rsidRDefault="009E605D" w:rsidP="009529C6">
            <w:pPr>
              <w:pStyle w:val="Tekstpodstawowy"/>
              <w:spacing w:line="240" w:lineRule="exact"/>
              <w:contextualSpacing/>
              <w:rPr>
                <w:rFonts w:ascii="Times New Roman" w:hAnsi="Times New Roman"/>
                <w:color w:val="auto"/>
                <w:sz w:val="20"/>
              </w:rPr>
            </w:pPr>
            <w:r w:rsidRPr="00D339B9">
              <w:rPr>
                <w:rFonts w:ascii="Times New Roman" w:hAnsi="Times New Roman"/>
                <w:color w:val="auto"/>
                <w:sz w:val="20"/>
              </w:rPr>
              <w:t>Samochód wyposażony w napęd 4x4 z blokadą mechanizmu różnicowego min. jednej osi napędowej. Załączanie blokady musi odbywać się z kabiny kierowcy.</w:t>
            </w:r>
          </w:p>
        </w:tc>
        <w:tc>
          <w:tcPr>
            <w:tcW w:w="1026" w:type="pct"/>
            <w:tcBorders>
              <w:top w:val="single" w:sz="6" w:space="0" w:color="auto"/>
              <w:left w:val="single" w:sz="6" w:space="0" w:color="auto"/>
              <w:bottom w:val="single" w:sz="6" w:space="0" w:color="auto"/>
              <w:right w:val="double" w:sz="6" w:space="0" w:color="auto"/>
            </w:tcBorders>
          </w:tcPr>
          <w:p w14:paraId="1B532C10" w14:textId="77777777" w:rsidR="009E605D" w:rsidRPr="00D339B9" w:rsidRDefault="009E605D" w:rsidP="009529C6">
            <w:pPr>
              <w:pStyle w:val="Tekstpodstawowy"/>
              <w:spacing w:line="240" w:lineRule="exact"/>
              <w:ind w:left="13" w:hanging="3"/>
              <w:contextualSpacing/>
              <w:rPr>
                <w:rFonts w:ascii="Times New Roman" w:hAnsi="Times New Roman"/>
                <w:i/>
                <w:iCs/>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60CE29F7" w14:textId="77777777" w:rsidR="009E605D" w:rsidRPr="00D339B9" w:rsidRDefault="009E605D" w:rsidP="009529C6">
            <w:pPr>
              <w:pStyle w:val="Tekstpodstawowy"/>
              <w:spacing w:line="240" w:lineRule="exact"/>
              <w:ind w:left="13" w:hanging="3"/>
              <w:contextualSpacing/>
              <w:rPr>
                <w:rFonts w:ascii="Times New Roman" w:hAnsi="Times New Roman"/>
                <w:i/>
                <w:iCs/>
                <w:color w:val="auto"/>
                <w:sz w:val="20"/>
              </w:rPr>
            </w:pPr>
          </w:p>
        </w:tc>
      </w:tr>
      <w:tr w:rsidR="009E605D" w:rsidRPr="00D339B9" w14:paraId="4B106740"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357B0FCD"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2.4</w:t>
            </w:r>
          </w:p>
        </w:tc>
        <w:tc>
          <w:tcPr>
            <w:tcW w:w="2476" w:type="pct"/>
            <w:tcBorders>
              <w:top w:val="single" w:sz="6" w:space="0" w:color="auto"/>
              <w:left w:val="single" w:sz="6" w:space="0" w:color="auto"/>
              <w:bottom w:val="single" w:sz="6" w:space="0" w:color="auto"/>
              <w:right w:val="single" w:sz="6" w:space="0" w:color="auto"/>
            </w:tcBorders>
            <w:hideMark/>
          </w:tcPr>
          <w:p w14:paraId="4D19EE0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Dwuobwodowy układ hamulcowy, hydrauliczny ze wspomaganiem.</w:t>
            </w:r>
          </w:p>
        </w:tc>
        <w:tc>
          <w:tcPr>
            <w:tcW w:w="1026" w:type="pct"/>
            <w:tcBorders>
              <w:top w:val="single" w:sz="6" w:space="0" w:color="auto"/>
              <w:left w:val="single" w:sz="6" w:space="0" w:color="auto"/>
              <w:bottom w:val="single" w:sz="6" w:space="0" w:color="auto"/>
              <w:right w:val="double" w:sz="6" w:space="0" w:color="auto"/>
            </w:tcBorders>
          </w:tcPr>
          <w:p w14:paraId="76CCA7F4"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245424B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60A4F66C"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4F55F0FE"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2.5</w:t>
            </w:r>
          </w:p>
        </w:tc>
        <w:tc>
          <w:tcPr>
            <w:tcW w:w="2476" w:type="pct"/>
            <w:tcBorders>
              <w:top w:val="single" w:sz="6" w:space="0" w:color="auto"/>
              <w:left w:val="single" w:sz="6" w:space="0" w:color="auto"/>
              <w:bottom w:val="single" w:sz="6" w:space="0" w:color="auto"/>
              <w:right w:val="single" w:sz="6" w:space="0" w:color="auto"/>
            </w:tcBorders>
            <w:hideMark/>
          </w:tcPr>
          <w:p w14:paraId="2F0B2BF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Oś przednia – hamulce tarczowe.</w:t>
            </w:r>
          </w:p>
        </w:tc>
        <w:tc>
          <w:tcPr>
            <w:tcW w:w="1026" w:type="pct"/>
            <w:tcBorders>
              <w:top w:val="single" w:sz="6" w:space="0" w:color="auto"/>
              <w:left w:val="single" w:sz="6" w:space="0" w:color="auto"/>
              <w:bottom w:val="single" w:sz="6" w:space="0" w:color="auto"/>
              <w:right w:val="double" w:sz="6" w:space="0" w:color="auto"/>
            </w:tcBorders>
          </w:tcPr>
          <w:p w14:paraId="5AA1BD6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09ECE8A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1F842C6B"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338E853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2.6</w:t>
            </w:r>
          </w:p>
        </w:tc>
        <w:tc>
          <w:tcPr>
            <w:tcW w:w="2476" w:type="pct"/>
            <w:tcBorders>
              <w:top w:val="single" w:sz="6" w:space="0" w:color="auto"/>
              <w:left w:val="single" w:sz="6" w:space="0" w:color="auto"/>
              <w:bottom w:val="single" w:sz="6" w:space="0" w:color="auto"/>
              <w:right w:val="single" w:sz="6" w:space="0" w:color="auto"/>
            </w:tcBorders>
            <w:hideMark/>
          </w:tcPr>
          <w:p w14:paraId="7D98A195" w14:textId="0037B858"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Oś tylna – hamulce tarczowe</w:t>
            </w:r>
            <w:r>
              <w:rPr>
                <w:rFonts w:ascii="Times New Roman" w:hAnsi="Times New Roman"/>
                <w:color w:val="auto"/>
                <w:sz w:val="20"/>
              </w:rPr>
              <w:t xml:space="preserve"> lub bębnowe</w:t>
            </w:r>
            <w:r w:rsidRPr="00D339B9">
              <w:rPr>
                <w:rFonts w:ascii="Times New Roman" w:hAnsi="Times New Roman"/>
                <w:color w:val="auto"/>
                <w:sz w:val="20"/>
              </w:rPr>
              <w:t>.</w:t>
            </w:r>
          </w:p>
        </w:tc>
        <w:tc>
          <w:tcPr>
            <w:tcW w:w="1026" w:type="pct"/>
            <w:tcBorders>
              <w:top w:val="single" w:sz="6" w:space="0" w:color="auto"/>
              <w:left w:val="single" w:sz="6" w:space="0" w:color="auto"/>
              <w:bottom w:val="single" w:sz="6" w:space="0" w:color="auto"/>
              <w:right w:val="double" w:sz="6" w:space="0" w:color="auto"/>
            </w:tcBorders>
          </w:tcPr>
          <w:p w14:paraId="637BC9D6"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1EFB089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2926C83A" w14:textId="77777777" w:rsidTr="009529C6">
        <w:tc>
          <w:tcPr>
            <w:tcW w:w="274" w:type="pct"/>
            <w:tcBorders>
              <w:top w:val="single" w:sz="6" w:space="0" w:color="auto"/>
              <w:left w:val="double" w:sz="6" w:space="0" w:color="auto"/>
              <w:bottom w:val="single" w:sz="6" w:space="0" w:color="auto"/>
              <w:right w:val="single" w:sz="6" w:space="0" w:color="auto"/>
            </w:tcBorders>
          </w:tcPr>
          <w:p w14:paraId="2CA8CFE0"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2.7</w:t>
            </w:r>
          </w:p>
        </w:tc>
        <w:tc>
          <w:tcPr>
            <w:tcW w:w="2476" w:type="pct"/>
            <w:tcBorders>
              <w:top w:val="single" w:sz="6" w:space="0" w:color="auto"/>
              <w:left w:val="single" w:sz="6" w:space="0" w:color="auto"/>
              <w:bottom w:val="single" w:sz="6" w:space="0" w:color="auto"/>
              <w:right w:val="single" w:sz="6" w:space="0" w:color="auto"/>
            </w:tcBorders>
          </w:tcPr>
          <w:p w14:paraId="633B976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System odpowietrzenia hamulców przystosowany do wodowania łodzi (wjazd pojazdem do wody)</w:t>
            </w:r>
          </w:p>
        </w:tc>
        <w:tc>
          <w:tcPr>
            <w:tcW w:w="1026" w:type="pct"/>
            <w:tcBorders>
              <w:top w:val="single" w:sz="6" w:space="0" w:color="auto"/>
              <w:left w:val="single" w:sz="6" w:space="0" w:color="auto"/>
              <w:bottom w:val="single" w:sz="6" w:space="0" w:color="auto"/>
              <w:right w:val="double" w:sz="6" w:space="0" w:color="auto"/>
            </w:tcBorders>
          </w:tcPr>
          <w:p w14:paraId="002BE16D" w14:textId="77777777" w:rsidR="009E605D" w:rsidRPr="00D339B9" w:rsidRDefault="009E605D" w:rsidP="009529C6">
            <w:pPr>
              <w:pStyle w:val="Tekstpodstawowy"/>
              <w:spacing w:line="240" w:lineRule="exact"/>
              <w:contextualSpacing/>
              <w:jc w:val="both"/>
              <w:rPr>
                <w:rFonts w:ascii="Times New Roman" w:hAnsi="Times New Roman"/>
                <w:i/>
                <w:iCs/>
                <w:color w:val="auto"/>
                <w:sz w:val="20"/>
              </w:rPr>
            </w:pPr>
            <w:r w:rsidRPr="00D339B9">
              <w:rPr>
                <w:rFonts w:ascii="Times New Roman" w:hAnsi="Times New Roman"/>
                <w:i/>
                <w:iCs/>
                <w:color w:val="auto"/>
                <w:sz w:val="20"/>
              </w:rPr>
              <w:t>Nalezy podać system odpowietrzenia hamulców.</w:t>
            </w:r>
          </w:p>
        </w:tc>
        <w:tc>
          <w:tcPr>
            <w:tcW w:w="1224" w:type="pct"/>
            <w:tcBorders>
              <w:top w:val="single" w:sz="6" w:space="0" w:color="auto"/>
              <w:left w:val="single" w:sz="6" w:space="0" w:color="auto"/>
              <w:bottom w:val="single" w:sz="6" w:space="0" w:color="auto"/>
              <w:right w:val="double" w:sz="6" w:space="0" w:color="auto"/>
            </w:tcBorders>
          </w:tcPr>
          <w:p w14:paraId="2E73BD02" w14:textId="77777777" w:rsidR="009E605D" w:rsidRPr="00D339B9" w:rsidRDefault="009E605D" w:rsidP="009529C6">
            <w:pPr>
              <w:pStyle w:val="Tekstpodstawowy"/>
              <w:spacing w:line="240" w:lineRule="exact"/>
              <w:contextualSpacing/>
              <w:jc w:val="both"/>
              <w:rPr>
                <w:rFonts w:ascii="Times New Roman" w:hAnsi="Times New Roman"/>
                <w:i/>
                <w:iCs/>
                <w:color w:val="auto"/>
                <w:sz w:val="20"/>
              </w:rPr>
            </w:pPr>
          </w:p>
        </w:tc>
      </w:tr>
      <w:tr w:rsidR="009E605D" w:rsidRPr="00D339B9" w14:paraId="1DC28443"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4FDC1A68"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2.8</w:t>
            </w:r>
          </w:p>
        </w:tc>
        <w:tc>
          <w:tcPr>
            <w:tcW w:w="2476" w:type="pct"/>
            <w:tcBorders>
              <w:top w:val="single" w:sz="6" w:space="0" w:color="auto"/>
              <w:left w:val="single" w:sz="6" w:space="0" w:color="auto"/>
              <w:bottom w:val="single" w:sz="6" w:space="0" w:color="auto"/>
              <w:right w:val="single" w:sz="6" w:space="0" w:color="auto"/>
            </w:tcBorders>
            <w:hideMark/>
          </w:tcPr>
          <w:p w14:paraId="49EDF09B"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Układ kierowniczy ze wspomaganiem. Kierownica umieszczona po lewej stronie pojazdu</w:t>
            </w:r>
          </w:p>
        </w:tc>
        <w:tc>
          <w:tcPr>
            <w:tcW w:w="1026" w:type="pct"/>
            <w:tcBorders>
              <w:top w:val="single" w:sz="6" w:space="0" w:color="auto"/>
              <w:left w:val="single" w:sz="6" w:space="0" w:color="auto"/>
              <w:bottom w:val="single" w:sz="6" w:space="0" w:color="auto"/>
              <w:right w:val="double" w:sz="6" w:space="0" w:color="auto"/>
            </w:tcBorders>
          </w:tcPr>
          <w:p w14:paraId="4834489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18D0CFD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5CDE58FC"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4A58BC4E"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2.9</w:t>
            </w:r>
          </w:p>
        </w:tc>
        <w:tc>
          <w:tcPr>
            <w:tcW w:w="2476" w:type="pct"/>
            <w:tcBorders>
              <w:top w:val="single" w:sz="6" w:space="0" w:color="auto"/>
              <w:left w:val="single" w:sz="6" w:space="0" w:color="auto"/>
              <w:bottom w:val="single" w:sz="6" w:space="0" w:color="auto"/>
              <w:right w:val="single" w:sz="6" w:space="0" w:color="auto"/>
            </w:tcBorders>
            <w:hideMark/>
          </w:tcPr>
          <w:p w14:paraId="493CDE7E"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Możliwość regulacji wysokości i kąta pochylenia koła kierownicy </w:t>
            </w:r>
            <w:bookmarkStart w:id="0" w:name="_Hlk52952178"/>
            <w:r w:rsidRPr="00D339B9">
              <w:rPr>
                <w:rFonts w:ascii="Times New Roman" w:hAnsi="Times New Roman"/>
                <w:color w:val="auto"/>
                <w:sz w:val="20"/>
              </w:rPr>
              <w:t>(lub regulowany jest poziom wysokości kierownicy oraz stopień jej wysunięcia względem kierowcy).</w:t>
            </w:r>
            <w:bookmarkEnd w:id="0"/>
          </w:p>
        </w:tc>
        <w:tc>
          <w:tcPr>
            <w:tcW w:w="1026" w:type="pct"/>
            <w:tcBorders>
              <w:top w:val="single" w:sz="6" w:space="0" w:color="auto"/>
              <w:left w:val="single" w:sz="6" w:space="0" w:color="auto"/>
              <w:bottom w:val="single" w:sz="6" w:space="0" w:color="auto"/>
              <w:right w:val="double" w:sz="6" w:space="0" w:color="auto"/>
            </w:tcBorders>
          </w:tcPr>
          <w:p w14:paraId="3F305FAA"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3DD2D91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4AF01249" w14:textId="77777777" w:rsidTr="009529C6">
        <w:trPr>
          <w:trHeight w:val="556"/>
        </w:trPr>
        <w:tc>
          <w:tcPr>
            <w:tcW w:w="274" w:type="pct"/>
            <w:tcBorders>
              <w:top w:val="single" w:sz="6" w:space="0" w:color="auto"/>
              <w:left w:val="double" w:sz="6" w:space="0" w:color="auto"/>
              <w:bottom w:val="single" w:sz="6" w:space="0" w:color="auto"/>
              <w:right w:val="single" w:sz="6" w:space="0" w:color="auto"/>
            </w:tcBorders>
            <w:hideMark/>
          </w:tcPr>
          <w:p w14:paraId="5908A665"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2.10</w:t>
            </w:r>
          </w:p>
        </w:tc>
        <w:tc>
          <w:tcPr>
            <w:tcW w:w="2476" w:type="pct"/>
            <w:tcBorders>
              <w:top w:val="single" w:sz="6" w:space="0" w:color="auto"/>
              <w:left w:val="single" w:sz="6" w:space="0" w:color="auto"/>
              <w:bottom w:val="single" w:sz="6" w:space="0" w:color="auto"/>
              <w:right w:val="single" w:sz="6" w:space="0" w:color="auto"/>
            </w:tcBorders>
            <w:hideMark/>
          </w:tcPr>
          <w:p w14:paraId="3BE44B48"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Zbiornik paliwa o pojemności min. 69 litrów. W pobliżu wlewu paliwa musi być umieszczona informacja o rodzaju paliwa. </w:t>
            </w:r>
          </w:p>
        </w:tc>
        <w:tc>
          <w:tcPr>
            <w:tcW w:w="1026" w:type="pct"/>
            <w:tcBorders>
              <w:top w:val="single" w:sz="6" w:space="0" w:color="auto"/>
              <w:left w:val="single" w:sz="6" w:space="0" w:color="auto"/>
              <w:bottom w:val="single" w:sz="6" w:space="0" w:color="auto"/>
              <w:right w:val="double" w:sz="6" w:space="0" w:color="auto"/>
            </w:tcBorders>
          </w:tcPr>
          <w:p w14:paraId="4028D3C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i/>
                <w:iCs/>
                <w:color w:val="auto"/>
                <w:sz w:val="20"/>
              </w:rPr>
              <w:t>Nalezy podać pojemność zbiornika paliwa i pojemność zbiornika AdBlue</w:t>
            </w:r>
          </w:p>
        </w:tc>
        <w:tc>
          <w:tcPr>
            <w:tcW w:w="1224" w:type="pct"/>
            <w:tcBorders>
              <w:top w:val="single" w:sz="6" w:space="0" w:color="auto"/>
              <w:left w:val="single" w:sz="6" w:space="0" w:color="auto"/>
              <w:bottom w:val="single" w:sz="6" w:space="0" w:color="auto"/>
              <w:right w:val="double" w:sz="6" w:space="0" w:color="auto"/>
            </w:tcBorders>
          </w:tcPr>
          <w:p w14:paraId="79519C8F" w14:textId="77777777" w:rsidR="009E605D" w:rsidRPr="00D339B9" w:rsidRDefault="009E605D" w:rsidP="009529C6">
            <w:pPr>
              <w:pStyle w:val="Tekstpodstawowy"/>
              <w:spacing w:line="240" w:lineRule="exact"/>
              <w:contextualSpacing/>
              <w:jc w:val="both"/>
              <w:rPr>
                <w:rFonts w:ascii="Times New Roman" w:hAnsi="Times New Roman"/>
                <w:i/>
                <w:iCs/>
                <w:color w:val="auto"/>
                <w:sz w:val="20"/>
              </w:rPr>
            </w:pPr>
          </w:p>
        </w:tc>
      </w:tr>
      <w:tr w:rsidR="009E605D" w:rsidRPr="00D339B9" w14:paraId="763AC052" w14:textId="77777777" w:rsidTr="009529C6">
        <w:trPr>
          <w:trHeight w:val="261"/>
        </w:trPr>
        <w:tc>
          <w:tcPr>
            <w:tcW w:w="274" w:type="pct"/>
            <w:tcBorders>
              <w:top w:val="single" w:sz="6" w:space="0" w:color="auto"/>
              <w:left w:val="double" w:sz="6" w:space="0" w:color="auto"/>
              <w:bottom w:val="single" w:sz="6" w:space="0" w:color="auto"/>
              <w:right w:val="single" w:sz="6" w:space="0" w:color="auto"/>
            </w:tcBorders>
            <w:vAlign w:val="center"/>
            <w:hideMark/>
          </w:tcPr>
          <w:p w14:paraId="76FA4991" w14:textId="77777777" w:rsidR="009E605D" w:rsidRPr="00D339B9" w:rsidRDefault="009E605D" w:rsidP="009529C6">
            <w:pPr>
              <w:pStyle w:val="Tekstpodstawowy"/>
              <w:spacing w:line="240" w:lineRule="exact"/>
              <w:contextualSpacing/>
              <w:jc w:val="center"/>
              <w:rPr>
                <w:rFonts w:ascii="Times New Roman" w:hAnsi="Times New Roman"/>
                <w:b/>
                <w:color w:val="auto"/>
                <w:sz w:val="20"/>
              </w:rPr>
            </w:pPr>
            <w:r w:rsidRPr="00D339B9">
              <w:rPr>
                <w:rFonts w:ascii="Times New Roman" w:hAnsi="Times New Roman"/>
                <w:b/>
                <w:color w:val="auto"/>
                <w:sz w:val="20"/>
              </w:rPr>
              <w:t>3.</w:t>
            </w:r>
          </w:p>
        </w:tc>
        <w:tc>
          <w:tcPr>
            <w:tcW w:w="2476" w:type="pct"/>
            <w:tcBorders>
              <w:top w:val="single" w:sz="6" w:space="0" w:color="auto"/>
              <w:left w:val="single" w:sz="6" w:space="0" w:color="auto"/>
              <w:bottom w:val="single" w:sz="6" w:space="0" w:color="auto"/>
              <w:right w:val="single" w:sz="6" w:space="0" w:color="auto"/>
            </w:tcBorders>
            <w:vAlign w:val="center"/>
            <w:hideMark/>
          </w:tcPr>
          <w:p w14:paraId="7AE531B7" w14:textId="77777777" w:rsidR="009E605D" w:rsidRPr="00D339B9" w:rsidRDefault="009E605D" w:rsidP="009529C6">
            <w:pPr>
              <w:pStyle w:val="Tekstpodstawowy"/>
              <w:spacing w:line="240" w:lineRule="exact"/>
              <w:contextualSpacing/>
              <w:rPr>
                <w:rFonts w:ascii="Times New Roman" w:hAnsi="Times New Roman"/>
                <w:b/>
                <w:color w:val="auto"/>
                <w:sz w:val="20"/>
              </w:rPr>
            </w:pPr>
            <w:r w:rsidRPr="00D339B9">
              <w:rPr>
                <w:rFonts w:ascii="Times New Roman" w:hAnsi="Times New Roman"/>
                <w:b/>
                <w:color w:val="auto"/>
                <w:sz w:val="20"/>
              </w:rPr>
              <w:t>BEZPIECZEŃSTWO</w:t>
            </w:r>
          </w:p>
        </w:tc>
        <w:tc>
          <w:tcPr>
            <w:tcW w:w="1026" w:type="pct"/>
            <w:tcBorders>
              <w:top w:val="single" w:sz="6" w:space="0" w:color="auto"/>
              <w:left w:val="single" w:sz="6" w:space="0" w:color="auto"/>
              <w:bottom w:val="single" w:sz="6" w:space="0" w:color="auto"/>
              <w:right w:val="double" w:sz="6" w:space="0" w:color="auto"/>
            </w:tcBorders>
          </w:tcPr>
          <w:p w14:paraId="45B1250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37E56404"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32418B58"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46F105F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3.1</w:t>
            </w:r>
          </w:p>
        </w:tc>
        <w:tc>
          <w:tcPr>
            <w:tcW w:w="2476" w:type="pct"/>
            <w:tcBorders>
              <w:top w:val="single" w:sz="6" w:space="0" w:color="auto"/>
              <w:left w:val="single" w:sz="6" w:space="0" w:color="auto"/>
              <w:bottom w:val="single" w:sz="6" w:space="0" w:color="auto"/>
              <w:right w:val="single" w:sz="6" w:space="0" w:color="auto"/>
            </w:tcBorders>
            <w:hideMark/>
          </w:tcPr>
          <w:p w14:paraId="277DEE01" w14:textId="77777777" w:rsidR="009E605D" w:rsidRPr="00D339B9" w:rsidRDefault="009E605D" w:rsidP="009529C6">
            <w:pPr>
              <w:pStyle w:val="Tekstpodstawowy"/>
              <w:tabs>
                <w:tab w:val="left" w:pos="469"/>
              </w:tabs>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Samochód wyposażony w poduszkę powietrzną co najmniej dla kierowcy i pasażera (przód). </w:t>
            </w:r>
          </w:p>
        </w:tc>
        <w:tc>
          <w:tcPr>
            <w:tcW w:w="1026" w:type="pct"/>
            <w:tcBorders>
              <w:top w:val="single" w:sz="6" w:space="0" w:color="auto"/>
              <w:left w:val="single" w:sz="6" w:space="0" w:color="auto"/>
              <w:bottom w:val="single" w:sz="6" w:space="0" w:color="auto"/>
              <w:right w:val="double" w:sz="6" w:space="0" w:color="auto"/>
            </w:tcBorders>
          </w:tcPr>
          <w:p w14:paraId="2520751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69385C8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7228C9D2"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178B7794"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3.2</w:t>
            </w:r>
          </w:p>
        </w:tc>
        <w:tc>
          <w:tcPr>
            <w:tcW w:w="2476" w:type="pct"/>
            <w:tcBorders>
              <w:top w:val="single" w:sz="6" w:space="0" w:color="auto"/>
              <w:left w:val="single" w:sz="6" w:space="0" w:color="auto"/>
              <w:bottom w:val="single" w:sz="6" w:space="0" w:color="auto"/>
              <w:right w:val="single" w:sz="6" w:space="0" w:color="auto"/>
            </w:tcBorders>
            <w:hideMark/>
          </w:tcPr>
          <w:p w14:paraId="5C771C9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minimum w: układ ABS, system kontroli trakcji (np. ESP lub podobny).</w:t>
            </w:r>
          </w:p>
        </w:tc>
        <w:tc>
          <w:tcPr>
            <w:tcW w:w="1026" w:type="pct"/>
            <w:tcBorders>
              <w:top w:val="single" w:sz="6" w:space="0" w:color="auto"/>
              <w:left w:val="single" w:sz="6" w:space="0" w:color="auto"/>
              <w:bottom w:val="single" w:sz="6" w:space="0" w:color="auto"/>
              <w:right w:val="double" w:sz="6" w:space="0" w:color="auto"/>
            </w:tcBorders>
          </w:tcPr>
          <w:p w14:paraId="6091A78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4ED5910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6226547B"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21D3842A"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3.3</w:t>
            </w:r>
          </w:p>
        </w:tc>
        <w:tc>
          <w:tcPr>
            <w:tcW w:w="2476" w:type="pct"/>
            <w:tcBorders>
              <w:top w:val="single" w:sz="6" w:space="0" w:color="auto"/>
              <w:left w:val="single" w:sz="6" w:space="0" w:color="auto"/>
              <w:bottom w:val="single" w:sz="6" w:space="0" w:color="auto"/>
              <w:right w:val="single" w:sz="6" w:space="0" w:color="auto"/>
            </w:tcBorders>
            <w:hideMark/>
          </w:tcPr>
          <w:p w14:paraId="4A81F0EF"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co najmniej w światła przeciwmgłowe przednie i do jazdy dziennej.</w:t>
            </w:r>
          </w:p>
        </w:tc>
        <w:tc>
          <w:tcPr>
            <w:tcW w:w="1026" w:type="pct"/>
            <w:tcBorders>
              <w:top w:val="single" w:sz="6" w:space="0" w:color="auto"/>
              <w:left w:val="single" w:sz="6" w:space="0" w:color="auto"/>
              <w:bottom w:val="single" w:sz="6" w:space="0" w:color="auto"/>
              <w:right w:val="double" w:sz="6" w:space="0" w:color="auto"/>
            </w:tcBorders>
          </w:tcPr>
          <w:p w14:paraId="7604EB1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35BB011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03E62E76"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7383CD3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3.4</w:t>
            </w:r>
          </w:p>
        </w:tc>
        <w:tc>
          <w:tcPr>
            <w:tcW w:w="2476" w:type="pct"/>
            <w:tcBorders>
              <w:top w:val="single" w:sz="6" w:space="0" w:color="auto"/>
              <w:left w:val="single" w:sz="6" w:space="0" w:color="auto"/>
              <w:bottom w:val="single" w:sz="6" w:space="0" w:color="auto"/>
              <w:right w:val="single" w:sz="6" w:space="0" w:color="auto"/>
            </w:tcBorders>
            <w:hideMark/>
          </w:tcPr>
          <w:p w14:paraId="2263E13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układ wspomagania hamowania awaryjnego, oraz dodatkowo w funkcję ostrzegania o hamowaniu awaryjnym.</w:t>
            </w:r>
          </w:p>
        </w:tc>
        <w:tc>
          <w:tcPr>
            <w:tcW w:w="1026" w:type="pct"/>
            <w:tcBorders>
              <w:top w:val="single" w:sz="6" w:space="0" w:color="auto"/>
              <w:left w:val="single" w:sz="6" w:space="0" w:color="auto"/>
              <w:bottom w:val="single" w:sz="6" w:space="0" w:color="auto"/>
              <w:right w:val="double" w:sz="6" w:space="0" w:color="auto"/>
            </w:tcBorders>
            <w:hideMark/>
          </w:tcPr>
          <w:p w14:paraId="6CC2C92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i/>
                <w:color w:val="auto"/>
                <w:sz w:val="20"/>
              </w:rPr>
              <w:t>Określić rodzaj stosowanego systemu</w:t>
            </w:r>
          </w:p>
        </w:tc>
        <w:tc>
          <w:tcPr>
            <w:tcW w:w="1224" w:type="pct"/>
            <w:tcBorders>
              <w:top w:val="single" w:sz="6" w:space="0" w:color="auto"/>
              <w:left w:val="single" w:sz="6" w:space="0" w:color="auto"/>
              <w:bottom w:val="single" w:sz="6" w:space="0" w:color="auto"/>
              <w:right w:val="double" w:sz="6" w:space="0" w:color="auto"/>
            </w:tcBorders>
          </w:tcPr>
          <w:p w14:paraId="07AC9BEB" w14:textId="77777777" w:rsidR="009E605D" w:rsidRPr="00D339B9" w:rsidRDefault="009E605D" w:rsidP="009529C6">
            <w:pPr>
              <w:pStyle w:val="Tekstpodstawowy"/>
              <w:spacing w:line="240" w:lineRule="exact"/>
              <w:contextualSpacing/>
              <w:jc w:val="both"/>
              <w:rPr>
                <w:rFonts w:ascii="Times New Roman" w:hAnsi="Times New Roman"/>
                <w:i/>
                <w:color w:val="auto"/>
                <w:sz w:val="20"/>
              </w:rPr>
            </w:pPr>
          </w:p>
        </w:tc>
      </w:tr>
      <w:tr w:rsidR="009E605D" w:rsidRPr="00D339B9" w14:paraId="79C1251E" w14:textId="77777777" w:rsidTr="009529C6">
        <w:trPr>
          <w:trHeight w:val="361"/>
        </w:trPr>
        <w:tc>
          <w:tcPr>
            <w:tcW w:w="274" w:type="pct"/>
            <w:tcBorders>
              <w:top w:val="single" w:sz="6" w:space="0" w:color="auto"/>
              <w:left w:val="double" w:sz="6" w:space="0" w:color="auto"/>
              <w:bottom w:val="single" w:sz="6" w:space="0" w:color="auto"/>
              <w:right w:val="single" w:sz="6" w:space="0" w:color="auto"/>
            </w:tcBorders>
            <w:vAlign w:val="center"/>
            <w:hideMark/>
          </w:tcPr>
          <w:p w14:paraId="30911F2A" w14:textId="77777777" w:rsidR="009E605D" w:rsidRPr="00D339B9" w:rsidRDefault="009E605D" w:rsidP="009529C6">
            <w:pPr>
              <w:pStyle w:val="Tekstpodstawowy"/>
              <w:spacing w:line="240" w:lineRule="exact"/>
              <w:contextualSpacing/>
              <w:jc w:val="center"/>
              <w:rPr>
                <w:rFonts w:ascii="Times New Roman" w:hAnsi="Times New Roman"/>
                <w:b/>
                <w:color w:val="auto"/>
                <w:sz w:val="20"/>
              </w:rPr>
            </w:pPr>
            <w:r w:rsidRPr="00D339B9">
              <w:rPr>
                <w:rFonts w:ascii="Times New Roman" w:hAnsi="Times New Roman"/>
                <w:b/>
                <w:color w:val="auto"/>
                <w:sz w:val="20"/>
              </w:rPr>
              <w:lastRenderedPageBreak/>
              <w:t>4.</w:t>
            </w:r>
          </w:p>
        </w:tc>
        <w:tc>
          <w:tcPr>
            <w:tcW w:w="2476" w:type="pct"/>
            <w:tcBorders>
              <w:top w:val="single" w:sz="6" w:space="0" w:color="auto"/>
              <w:left w:val="single" w:sz="6" w:space="0" w:color="auto"/>
              <w:bottom w:val="single" w:sz="6" w:space="0" w:color="auto"/>
              <w:right w:val="single" w:sz="6" w:space="0" w:color="auto"/>
            </w:tcBorders>
            <w:vAlign w:val="center"/>
            <w:hideMark/>
          </w:tcPr>
          <w:p w14:paraId="4A654DDF" w14:textId="77777777" w:rsidR="009E605D" w:rsidRPr="00D339B9" w:rsidRDefault="009E605D" w:rsidP="009529C6">
            <w:pPr>
              <w:pStyle w:val="Tekstpodstawowy"/>
              <w:spacing w:line="240" w:lineRule="exact"/>
              <w:contextualSpacing/>
              <w:rPr>
                <w:rFonts w:ascii="Times New Roman" w:hAnsi="Times New Roman"/>
                <w:b/>
                <w:color w:val="auto"/>
                <w:sz w:val="20"/>
              </w:rPr>
            </w:pPr>
            <w:r w:rsidRPr="00D339B9">
              <w:rPr>
                <w:rFonts w:ascii="Times New Roman" w:hAnsi="Times New Roman"/>
                <w:b/>
                <w:color w:val="auto"/>
                <w:sz w:val="20"/>
              </w:rPr>
              <w:t>NADWOZIE</w:t>
            </w:r>
          </w:p>
        </w:tc>
        <w:tc>
          <w:tcPr>
            <w:tcW w:w="1026" w:type="pct"/>
            <w:tcBorders>
              <w:top w:val="single" w:sz="6" w:space="0" w:color="auto"/>
              <w:left w:val="single" w:sz="6" w:space="0" w:color="auto"/>
              <w:bottom w:val="single" w:sz="6" w:space="0" w:color="auto"/>
              <w:right w:val="double" w:sz="6" w:space="0" w:color="auto"/>
            </w:tcBorders>
          </w:tcPr>
          <w:p w14:paraId="2B69460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00AFF7C6"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32FC2EA2"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01B9E6F7"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w:t>
            </w:r>
          </w:p>
        </w:tc>
        <w:tc>
          <w:tcPr>
            <w:tcW w:w="2476" w:type="pct"/>
            <w:tcBorders>
              <w:top w:val="single" w:sz="6" w:space="0" w:color="auto"/>
              <w:left w:val="single" w:sz="6" w:space="0" w:color="auto"/>
              <w:bottom w:val="single" w:sz="6" w:space="0" w:color="auto"/>
              <w:right w:val="single" w:sz="6" w:space="0" w:color="auto"/>
            </w:tcBorders>
            <w:hideMark/>
          </w:tcPr>
          <w:p w14:paraId="53DE4282" w14:textId="344B8309"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Kategoria pojazdu: </w:t>
            </w:r>
            <w:r w:rsidR="00F12130" w:rsidRPr="00F12130">
              <w:rPr>
                <w:rFonts w:ascii="Times New Roman" w:hAnsi="Times New Roman"/>
                <w:b/>
                <w:bCs/>
                <w:color w:val="auto"/>
                <w:sz w:val="20"/>
              </w:rPr>
              <w:t>ciężarowa</w:t>
            </w:r>
            <w:r w:rsidRPr="00F12130">
              <w:rPr>
                <w:rFonts w:ascii="Times New Roman" w:hAnsi="Times New Roman"/>
                <w:b/>
                <w:bCs/>
                <w:color w:val="auto"/>
                <w:sz w:val="20"/>
              </w:rPr>
              <w:t>.</w:t>
            </w:r>
            <w:r w:rsidRPr="00D339B9">
              <w:rPr>
                <w:rFonts w:ascii="Times New Roman" w:hAnsi="Times New Roman"/>
                <w:color w:val="auto"/>
                <w:sz w:val="20"/>
              </w:rPr>
              <w:t xml:space="preserve"> Rodzaj nadwozia zamknięte, przeszklone, przystosowane do przewozu 5 osób łącznie z kierowcą. Ilość drzwi – 4. Z tyłu zabudowa przestrzeni ładunkowej typu „hard top“ zamykana (na klucz lub zdalnie).</w:t>
            </w:r>
          </w:p>
        </w:tc>
        <w:tc>
          <w:tcPr>
            <w:tcW w:w="1026" w:type="pct"/>
            <w:tcBorders>
              <w:top w:val="single" w:sz="6" w:space="0" w:color="auto"/>
              <w:left w:val="single" w:sz="6" w:space="0" w:color="auto"/>
              <w:bottom w:val="single" w:sz="6" w:space="0" w:color="auto"/>
              <w:right w:val="double" w:sz="6" w:space="0" w:color="auto"/>
            </w:tcBorders>
          </w:tcPr>
          <w:p w14:paraId="10AA5896"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7215376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65190FD3"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0F95D53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4.4</w:t>
            </w:r>
          </w:p>
        </w:tc>
        <w:tc>
          <w:tcPr>
            <w:tcW w:w="2476" w:type="pct"/>
            <w:tcBorders>
              <w:top w:val="single" w:sz="6" w:space="0" w:color="auto"/>
              <w:left w:val="single" w:sz="6" w:space="0" w:color="auto"/>
              <w:bottom w:val="single" w:sz="6" w:space="0" w:color="auto"/>
              <w:right w:val="single" w:sz="6" w:space="0" w:color="auto"/>
            </w:tcBorders>
            <w:hideMark/>
          </w:tcPr>
          <w:p w14:paraId="0220989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Kolor nadwozia: RAL 3000, biały lub srebrny</w:t>
            </w:r>
          </w:p>
        </w:tc>
        <w:tc>
          <w:tcPr>
            <w:tcW w:w="1026" w:type="pct"/>
            <w:tcBorders>
              <w:top w:val="single" w:sz="6" w:space="0" w:color="auto"/>
              <w:left w:val="single" w:sz="6" w:space="0" w:color="auto"/>
              <w:bottom w:val="single" w:sz="6" w:space="0" w:color="auto"/>
              <w:right w:val="double" w:sz="6" w:space="0" w:color="auto"/>
            </w:tcBorders>
          </w:tcPr>
          <w:p w14:paraId="3789850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31C1710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6E9283DE"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0D80F10A"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4.5</w:t>
            </w:r>
          </w:p>
        </w:tc>
        <w:tc>
          <w:tcPr>
            <w:tcW w:w="2476" w:type="pct"/>
            <w:tcBorders>
              <w:top w:val="single" w:sz="6" w:space="0" w:color="auto"/>
              <w:left w:val="single" w:sz="6" w:space="0" w:color="auto"/>
              <w:bottom w:val="single" w:sz="6" w:space="0" w:color="auto"/>
              <w:right w:val="single" w:sz="6" w:space="0" w:color="auto"/>
            </w:tcBorders>
            <w:hideMark/>
          </w:tcPr>
          <w:p w14:paraId="26ABC8E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Zderzaki, klamki i obudowy lusterek w kolorze nadwozia. </w:t>
            </w:r>
          </w:p>
        </w:tc>
        <w:tc>
          <w:tcPr>
            <w:tcW w:w="1026" w:type="pct"/>
            <w:tcBorders>
              <w:top w:val="single" w:sz="6" w:space="0" w:color="auto"/>
              <w:left w:val="single" w:sz="6" w:space="0" w:color="auto"/>
              <w:bottom w:val="single" w:sz="6" w:space="0" w:color="auto"/>
              <w:right w:val="double" w:sz="6" w:space="0" w:color="auto"/>
            </w:tcBorders>
          </w:tcPr>
          <w:p w14:paraId="274614B7"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4695741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7FB435F8"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05D9D7BC"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4.6</w:t>
            </w:r>
          </w:p>
        </w:tc>
        <w:tc>
          <w:tcPr>
            <w:tcW w:w="2476" w:type="pct"/>
            <w:tcBorders>
              <w:top w:val="single" w:sz="6" w:space="0" w:color="auto"/>
              <w:left w:val="single" w:sz="6" w:space="0" w:color="auto"/>
              <w:bottom w:val="single" w:sz="6" w:space="0" w:color="auto"/>
              <w:right w:val="single" w:sz="6" w:space="0" w:color="auto"/>
            </w:tcBorders>
            <w:hideMark/>
          </w:tcPr>
          <w:p w14:paraId="1135F2F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bookmarkStart w:id="1" w:name="_Hlk52889031"/>
            <w:r w:rsidRPr="00D339B9">
              <w:rPr>
                <w:rFonts w:ascii="Times New Roman" w:hAnsi="Times New Roman"/>
                <w:color w:val="auto"/>
                <w:sz w:val="20"/>
              </w:rPr>
              <w:t xml:space="preserve">Samochód wyposażony w przyciemniane szyby o stopniu zaciemnienia min. 65%: </w:t>
            </w:r>
            <w:bookmarkEnd w:id="1"/>
            <w:r w:rsidRPr="00D339B9">
              <w:rPr>
                <w:rFonts w:ascii="Times New Roman" w:hAnsi="Times New Roman"/>
                <w:color w:val="auto"/>
                <w:sz w:val="20"/>
              </w:rPr>
              <w:t>tylnych okien, tylnych i bocznych drzwi w przestrzeni bagażowej. Przy oklejaniu szyb folią, należy uzgodnić z zamawiającym stopień przyciemnienia.</w:t>
            </w:r>
          </w:p>
          <w:p w14:paraId="5DB75D0D" w14:textId="77777777" w:rsidR="009E605D" w:rsidRPr="00D339B9" w:rsidRDefault="009E605D" w:rsidP="009529C6">
            <w:pPr>
              <w:pStyle w:val="Tekstpodstawowy"/>
              <w:spacing w:line="240" w:lineRule="exact"/>
              <w:contextualSpacing/>
              <w:jc w:val="both"/>
              <w:rPr>
                <w:rFonts w:ascii="Times New Roman" w:hAnsi="Times New Roman"/>
                <w:b/>
                <w:bCs/>
                <w:color w:val="auto"/>
                <w:sz w:val="20"/>
              </w:rPr>
            </w:pPr>
            <w:r w:rsidRPr="00D339B9">
              <w:rPr>
                <w:rFonts w:ascii="Times New Roman" w:hAnsi="Times New Roman"/>
                <w:color w:val="auto"/>
                <w:sz w:val="20"/>
              </w:rPr>
              <w:t>Przy odbiorze wymagane zaświadczenie/oświadczenie lub inny dokument potwierdzający stopień zaciemnienia.</w:t>
            </w:r>
          </w:p>
        </w:tc>
        <w:tc>
          <w:tcPr>
            <w:tcW w:w="1026" w:type="pct"/>
            <w:tcBorders>
              <w:top w:val="single" w:sz="6" w:space="0" w:color="auto"/>
              <w:left w:val="single" w:sz="6" w:space="0" w:color="auto"/>
              <w:bottom w:val="single" w:sz="6" w:space="0" w:color="auto"/>
              <w:right w:val="double" w:sz="6" w:space="0" w:color="auto"/>
            </w:tcBorders>
          </w:tcPr>
          <w:p w14:paraId="5E799BB4"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7A573C6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0C036D90" w14:textId="77777777" w:rsidTr="009529C6">
        <w:tc>
          <w:tcPr>
            <w:tcW w:w="274" w:type="pct"/>
            <w:tcBorders>
              <w:top w:val="single" w:sz="6" w:space="0" w:color="auto"/>
              <w:left w:val="double" w:sz="6" w:space="0" w:color="auto"/>
              <w:bottom w:val="single" w:sz="6" w:space="0" w:color="auto"/>
              <w:right w:val="single" w:sz="6" w:space="0" w:color="auto"/>
            </w:tcBorders>
            <w:hideMark/>
          </w:tcPr>
          <w:p w14:paraId="3F87581D"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4.7</w:t>
            </w:r>
          </w:p>
        </w:tc>
        <w:tc>
          <w:tcPr>
            <w:tcW w:w="2476" w:type="pct"/>
            <w:tcBorders>
              <w:top w:val="single" w:sz="6" w:space="0" w:color="auto"/>
              <w:left w:val="single" w:sz="6" w:space="0" w:color="auto"/>
              <w:bottom w:val="single" w:sz="6" w:space="0" w:color="auto"/>
              <w:right w:val="single" w:sz="6" w:space="0" w:color="auto"/>
            </w:tcBorders>
            <w:hideMark/>
          </w:tcPr>
          <w:p w14:paraId="464C3577"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Przestrzeń pasażerska samochodu cała przeszklona.</w:t>
            </w:r>
          </w:p>
        </w:tc>
        <w:tc>
          <w:tcPr>
            <w:tcW w:w="1026" w:type="pct"/>
            <w:tcBorders>
              <w:top w:val="single" w:sz="6" w:space="0" w:color="auto"/>
              <w:left w:val="single" w:sz="6" w:space="0" w:color="auto"/>
              <w:bottom w:val="single" w:sz="6" w:space="0" w:color="auto"/>
              <w:right w:val="double" w:sz="6" w:space="0" w:color="auto"/>
            </w:tcBorders>
          </w:tcPr>
          <w:p w14:paraId="74ABE367"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013FEA1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4A7E25E3" w14:textId="77777777" w:rsidTr="009529C6">
        <w:trPr>
          <w:trHeight w:val="65"/>
        </w:trPr>
        <w:tc>
          <w:tcPr>
            <w:tcW w:w="274" w:type="pct"/>
            <w:tcBorders>
              <w:top w:val="single" w:sz="6" w:space="0" w:color="auto"/>
              <w:left w:val="double" w:sz="6" w:space="0" w:color="auto"/>
              <w:bottom w:val="single" w:sz="6" w:space="0" w:color="auto"/>
              <w:right w:val="single" w:sz="6" w:space="0" w:color="auto"/>
            </w:tcBorders>
            <w:hideMark/>
          </w:tcPr>
          <w:p w14:paraId="7A8EE98E"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4.8</w:t>
            </w:r>
          </w:p>
        </w:tc>
        <w:tc>
          <w:tcPr>
            <w:tcW w:w="2476" w:type="pct"/>
            <w:tcBorders>
              <w:top w:val="single" w:sz="6" w:space="0" w:color="auto"/>
              <w:left w:val="single" w:sz="6" w:space="0" w:color="auto"/>
              <w:bottom w:val="single" w:sz="6" w:space="0" w:color="auto"/>
              <w:right w:val="single" w:sz="6" w:space="0" w:color="auto"/>
            </w:tcBorders>
            <w:hideMark/>
          </w:tcPr>
          <w:p w14:paraId="57A2D36D" w14:textId="77777777" w:rsidR="009E605D" w:rsidRPr="00D339B9" w:rsidRDefault="009E605D" w:rsidP="009529C6">
            <w:pPr>
              <w:pStyle w:val="Tekstpodstawowy"/>
              <w:spacing w:line="240" w:lineRule="exact"/>
              <w:ind w:left="176" w:hanging="176"/>
              <w:contextualSpacing/>
              <w:jc w:val="both"/>
              <w:rPr>
                <w:rFonts w:ascii="Times New Roman" w:hAnsi="Times New Roman"/>
                <w:color w:val="auto"/>
                <w:sz w:val="20"/>
              </w:rPr>
            </w:pPr>
            <w:r w:rsidRPr="00D339B9">
              <w:rPr>
                <w:rFonts w:ascii="Times New Roman" w:hAnsi="Times New Roman"/>
                <w:color w:val="auto"/>
                <w:sz w:val="20"/>
              </w:rPr>
              <w:t>Fotele wyposażone w trzypunktowe pasy bezpieczeństwa:</w:t>
            </w:r>
          </w:p>
          <w:p w14:paraId="1C95CEF2" w14:textId="77777777" w:rsidR="009E605D" w:rsidRPr="00D339B9" w:rsidRDefault="009E605D" w:rsidP="009E605D">
            <w:pPr>
              <w:pStyle w:val="Tekstpodstawowy"/>
              <w:numPr>
                <w:ilvl w:val="0"/>
                <w:numId w:val="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siedzenia pokryte materiałem odpornym na rozdarcie i ścieranie,</w:t>
            </w:r>
          </w:p>
          <w:p w14:paraId="3A30E54B" w14:textId="77777777" w:rsidR="009E605D" w:rsidRPr="00D339B9" w:rsidRDefault="009E605D" w:rsidP="009E605D">
            <w:pPr>
              <w:pStyle w:val="Tekstpodstawowy"/>
              <w:numPr>
                <w:ilvl w:val="0"/>
                <w:numId w:val="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tapicerka siedzeń w kolorze ciemnym lub szarym,</w:t>
            </w:r>
          </w:p>
          <w:p w14:paraId="00D93DC0" w14:textId="77777777" w:rsidR="009E605D" w:rsidRPr="00D339B9" w:rsidRDefault="009E605D" w:rsidP="009E605D">
            <w:pPr>
              <w:pStyle w:val="Tekstpodstawowy"/>
              <w:numPr>
                <w:ilvl w:val="0"/>
                <w:numId w:val="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wszystkie fotele wyposażone w zagłówki z regulacją wysokości i trzypunktowe pasy bezpieczeństwa,</w:t>
            </w:r>
          </w:p>
          <w:p w14:paraId="29229783" w14:textId="77777777" w:rsidR="009E605D" w:rsidRPr="00D339B9" w:rsidRDefault="009E605D" w:rsidP="009E605D">
            <w:pPr>
              <w:pStyle w:val="Tekstpodstawowy"/>
              <w:numPr>
                <w:ilvl w:val="0"/>
                <w:numId w:val="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fotel dla kierowcy z możliwością regulacji wysokości, pochylenia i podparcia odcinka lędźwiowego.</w:t>
            </w:r>
          </w:p>
        </w:tc>
        <w:tc>
          <w:tcPr>
            <w:tcW w:w="1026" w:type="pct"/>
            <w:tcBorders>
              <w:top w:val="single" w:sz="6" w:space="0" w:color="auto"/>
              <w:left w:val="single" w:sz="6" w:space="0" w:color="auto"/>
              <w:bottom w:val="single" w:sz="6" w:space="0" w:color="auto"/>
              <w:right w:val="double" w:sz="6" w:space="0" w:color="auto"/>
            </w:tcBorders>
          </w:tcPr>
          <w:p w14:paraId="2F1B4F3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single" w:sz="6" w:space="0" w:color="auto"/>
              <w:bottom w:val="single" w:sz="6" w:space="0" w:color="auto"/>
              <w:right w:val="double" w:sz="6" w:space="0" w:color="auto"/>
            </w:tcBorders>
          </w:tcPr>
          <w:p w14:paraId="45BBA38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263B0135" w14:textId="77777777" w:rsidTr="009529C6">
        <w:trPr>
          <w:trHeight w:val="297"/>
        </w:trPr>
        <w:tc>
          <w:tcPr>
            <w:tcW w:w="274" w:type="pct"/>
            <w:tcBorders>
              <w:top w:val="single" w:sz="6" w:space="0" w:color="auto"/>
              <w:left w:val="double" w:sz="6" w:space="0" w:color="auto"/>
              <w:bottom w:val="nil"/>
              <w:right w:val="single" w:sz="6" w:space="0" w:color="auto"/>
            </w:tcBorders>
            <w:hideMark/>
          </w:tcPr>
          <w:p w14:paraId="64804689"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4.9</w:t>
            </w:r>
          </w:p>
        </w:tc>
        <w:tc>
          <w:tcPr>
            <w:tcW w:w="2476" w:type="pct"/>
            <w:tcBorders>
              <w:top w:val="single" w:sz="6" w:space="0" w:color="auto"/>
              <w:left w:val="nil"/>
              <w:bottom w:val="single" w:sz="6" w:space="0" w:color="auto"/>
              <w:right w:val="single" w:sz="6" w:space="0" w:color="auto"/>
            </w:tcBorders>
            <w:hideMark/>
          </w:tcPr>
          <w:p w14:paraId="281EE424"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klimatyzację o wydajności umożliwiającej utrzymanie zadanej jednolitej temperatury w całej przestrzeni pasażerskiej.</w:t>
            </w:r>
          </w:p>
        </w:tc>
        <w:tc>
          <w:tcPr>
            <w:tcW w:w="1026" w:type="pct"/>
            <w:tcBorders>
              <w:top w:val="single" w:sz="6" w:space="0" w:color="auto"/>
              <w:left w:val="nil"/>
              <w:bottom w:val="single" w:sz="6" w:space="0" w:color="auto"/>
              <w:right w:val="double" w:sz="6" w:space="0" w:color="auto"/>
            </w:tcBorders>
          </w:tcPr>
          <w:p w14:paraId="442301E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0E0D1067"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4D40EA23" w14:textId="77777777" w:rsidTr="009529C6">
        <w:trPr>
          <w:trHeight w:val="200"/>
        </w:trPr>
        <w:tc>
          <w:tcPr>
            <w:tcW w:w="274" w:type="pct"/>
            <w:tcBorders>
              <w:top w:val="single" w:sz="6" w:space="0" w:color="auto"/>
              <w:left w:val="double" w:sz="6" w:space="0" w:color="auto"/>
              <w:bottom w:val="nil"/>
              <w:right w:val="single" w:sz="6" w:space="0" w:color="auto"/>
            </w:tcBorders>
            <w:hideMark/>
          </w:tcPr>
          <w:p w14:paraId="40AA142A"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4.10</w:t>
            </w:r>
          </w:p>
        </w:tc>
        <w:tc>
          <w:tcPr>
            <w:tcW w:w="2476" w:type="pct"/>
            <w:tcBorders>
              <w:top w:val="single" w:sz="6" w:space="0" w:color="auto"/>
              <w:left w:val="nil"/>
              <w:bottom w:val="single" w:sz="6" w:space="0" w:color="auto"/>
              <w:right w:val="single" w:sz="6" w:space="0" w:color="auto"/>
            </w:tcBorders>
            <w:hideMark/>
          </w:tcPr>
          <w:p w14:paraId="57D454CA"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elektrycznie regulowane lusterka zewnętrzne.</w:t>
            </w:r>
          </w:p>
        </w:tc>
        <w:tc>
          <w:tcPr>
            <w:tcW w:w="1026" w:type="pct"/>
            <w:tcBorders>
              <w:top w:val="single" w:sz="6" w:space="0" w:color="auto"/>
              <w:left w:val="nil"/>
              <w:bottom w:val="single" w:sz="6" w:space="0" w:color="auto"/>
              <w:right w:val="double" w:sz="6" w:space="0" w:color="auto"/>
            </w:tcBorders>
          </w:tcPr>
          <w:p w14:paraId="07C5B8CE"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474F6E2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29A7B1F0" w14:textId="77777777" w:rsidTr="009529C6">
        <w:trPr>
          <w:trHeight w:val="155"/>
        </w:trPr>
        <w:tc>
          <w:tcPr>
            <w:tcW w:w="274" w:type="pct"/>
            <w:tcBorders>
              <w:top w:val="single" w:sz="6" w:space="0" w:color="auto"/>
              <w:left w:val="double" w:sz="6" w:space="0" w:color="auto"/>
              <w:bottom w:val="nil"/>
              <w:right w:val="single" w:sz="6" w:space="0" w:color="auto"/>
            </w:tcBorders>
            <w:hideMark/>
          </w:tcPr>
          <w:p w14:paraId="4E632E1C"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4.11</w:t>
            </w:r>
          </w:p>
        </w:tc>
        <w:tc>
          <w:tcPr>
            <w:tcW w:w="2476" w:type="pct"/>
            <w:tcBorders>
              <w:top w:val="single" w:sz="6" w:space="0" w:color="auto"/>
              <w:left w:val="nil"/>
              <w:bottom w:val="single" w:sz="6" w:space="0" w:color="auto"/>
              <w:right w:val="single" w:sz="6" w:space="0" w:color="auto"/>
            </w:tcBorders>
            <w:hideMark/>
          </w:tcPr>
          <w:p w14:paraId="4DECC981"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elektrycznie otwierane szyby boczne co najmniej z przodu.</w:t>
            </w:r>
          </w:p>
        </w:tc>
        <w:tc>
          <w:tcPr>
            <w:tcW w:w="1026" w:type="pct"/>
            <w:tcBorders>
              <w:top w:val="single" w:sz="6" w:space="0" w:color="auto"/>
              <w:left w:val="nil"/>
              <w:bottom w:val="single" w:sz="6" w:space="0" w:color="auto"/>
              <w:right w:val="double" w:sz="6" w:space="0" w:color="auto"/>
            </w:tcBorders>
          </w:tcPr>
          <w:p w14:paraId="0FFB31D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32B3754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07F81419" w14:textId="77777777" w:rsidTr="009529C6">
        <w:trPr>
          <w:trHeight w:val="164"/>
        </w:trPr>
        <w:tc>
          <w:tcPr>
            <w:tcW w:w="274" w:type="pct"/>
            <w:tcBorders>
              <w:top w:val="single" w:sz="6" w:space="0" w:color="auto"/>
              <w:left w:val="double" w:sz="6" w:space="0" w:color="auto"/>
              <w:bottom w:val="nil"/>
              <w:right w:val="single" w:sz="6" w:space="0" w:color="auto"/>
            </w:tcBorders>
            <w:hideMark/>
          </w:tcPr>
          <w:p w14:paraId="2162090C"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4.12</w:t>
            </w:r>
          </w:p>
        </w:tc>
        <w:tc>
          <w:tcPr>
            <w:tcW w:w="2476" w:type="pct"/>
            <w:tcBorders>
              <w:top w:val="single" w:sz="6" w:space="0" w:color="auto"/>
              <w:left w:val="nil"/>
              <w:bottom w:val="single" w:sz="6" w:space="0" w:color="auto"/>
              <w:right w:val="single" w:sz="6" w:space="0" w:color="auto"/>
            </w:tcBorders>
            <w:hideMark/>
          </w:tcPr>
          <w:p w14:paraId="4901E86D" w14:textId="77777777" w:rsidR="009E605D" w:rsidRPr="00D339B9" w:rsidRDefault="009E605D" w:rsidP="009529C6">
            <w:pPr>
              <w:pStyle w:val="Tekstpodstawowy"/>
              <w:spacing w:line="240" w:lineRule="exact"/>
              <w:contextualSpacing/>
              <w:rPr>
                <w:rFonts w:ascii="Times New Roman" w:hAnsi="Times New Roman"/>
                <w:color w:val="auto"/>
                <w:sz w:val="20"/>
              </w:rPr>
            </w:pPr>
            <w:r w:rsidRPr="00D339B9">
              <w:rPr>
                <w:rFonts w:ascii="Times New Roman" w:hAnsi="Times New Roman"/>
                <w:color w:val="auto"/>
                <w:sz w:val="20"/>
              </w:rPr>
              <w:t>Samochód wyposażony w radioodtwarzacz z systemem Bluetooth.</w:t>
            </w:r>
          </w:p>
        </w:tc>
        <w:tc>
          <w:tcPr>
            <w:tcW w:w="1026" w:type="pct"/>
            <w:tcBorders>
              <w:top w:val="single" w:sz="6" w:space="0" w:color="auto"/>
              <w:left w:val="nil"/>
              <w:bottom w:val="single" w:sz="6" w:space="0" w:color="auto"/>
              <w:right w:val="double" w:sz="6" w:space="0" w:color="auto"/>
            </w:tcBorders>
          </w:tcPr>
          <w:p w14:paraId="693E79FB"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1CDA90F7"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630080FA" w14:textId="77777777" w:rsidTr="009529C6">
        <w:trPr>
          <w:trHeight w:val="454"/>
        </w:trPr>
        <w:tc>
          <w:tcPr>
            <w:tcW w:w="274" w:type="pct"/>
            <w:tcBorders>
              <w:top w:val="single" w:sz="6" w:space="0" w:color="auto"/>
              <w:left w:val="double" w:sz="6" w:space="0" w:color="auto"/>
              <w:bottom w:val="single" w:sz="6" w:space="0" w:color="auto"/>
              <w:right w:val="single" w:sz="6" w:space="0" w:color="auto"/>
            </w:tcBorders>
            <w:hideMark/>
          </w:tcPr>
          <w:p w14:paraId="5327B7AE"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4.13</w:t>
            </w:r>
          </w:p>
        </w:tc>
        <w:tc>
          <w:tcPr>
            <w:tcW w:w="2476" w:type="pct"/>
            <w:tcBorders>
              <w:top w:val="single" w:sz="6" w:space="0" w:color="auto"/>
              <w:left w:val="nil"/>
              <w:bottom w:val="single" w:sz="6" w:space="0" w:color="auto"/>
              <w:right w:val="single" w:sz="6" w:space="0" w:color="auto"/>
            </w:tcBorders>
            <w:hideMark/>
          </w:tcPr>
          <w:p w14:paraId="35BE7BAF"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026" w:type="pct"/>
            <w:tcBorders>
              <w:top w:val="single" w:sz="6" w:space="0" w:color="auto"/>
              <w:left w:val="nil"/>
              <w:bottom w:val="single" w:sz="6" w:space="0" w:color="auto"/>
              <w:right w:val="double" w:sz="6" w:space="0" w:color="auto"/>
            </w:tcBorders>
          </w:tcPr>
          <w:p w14:paraId="679BAA82"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59E9376F"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3209DB27" w14:textId="77777777" w:rsidTr="009529C6">
        <w:trPr>
          <w:trHeight w:val="376"/>
        </w:trPr>
        <w:tc>
          <w:tcPr>
            <w:tcW w:w="274" w:type="pct"/>
            <w:tcBorders>
              <w:top w:val="single" w:sz="6" w:space="0" w:color="auto"/>
              <w:left w:val="double" w:sz="6" w:space="0" w:color="auto"/>
              <w:bottom w:val="single" w:sz="4" w:space="0" w:color="auto"/>
              <w:right w:val="single" w:sz="6" w:space="0" w:color="auto"/>
            </w:tcBorders>
            <w:hideMark/>
          </w:tcPr>
          <w:p w14:paraId="2560E6FD"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4.14</w:t>
            </w:r>
          </w:p>
        </w:tc>
        <w:tc>
          <w:tcPr>
            <w:tcW w:w="2476" w:type="pct"/>
            <w:tcBorders>
              <w:top w:val="single" w:sz="6" w:space="0" w:color="auto"/>
              <w:left w:val="nil"/>
              <w:bottom w:val="single" w:sz="6" w:space="0" w:color="auto"/>
              <w:right w:val="single" w:sz="6" w:space="0" w:color="auto"/>
            </w:tcBorders>
            <w:hideMark/>
          </w:tcPr>
          <w:p w14:paraId="118A4E88"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co najmniej w:</w:t>
            </w:r>
          </w:p>
          <w:p w14:paraId="01F369FD" w14:textId="77777777" w:rsidR="009E605D" w:rsidRPr="00D339B9" w:rsidRDefault="009E605D" w:rsidP="009E605D">
            <w:pPr>
              <w:pStyle w:val="Tekstpodstawowy"/>
              <w:numPr>
                <w:ilvl w:val="0"/>
                <w:numId w:val="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komputer pokładowy,</w:t>
            </w:r>
          </w:p>
          <w:p w14:paraId="7235B353" w14:textId="77777777" w:rsidR="009E605D" w:rsidRPr="00D339B9" w:rsidRDefault="009E605D" w:rsidP="009E605D">
            <w:pPr>
              <w:pStyle w:val="Tekstpodstawowy"/>
              <w:numPr>
                <w:ilvl w:val="0"/>
                <w:numId w:val="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centralny zamek,</w:t>
            </w:r>
          </w:p>
          <w:p w14:paraId="112D5BA3" w14:textId="77777777" w:rsidR="009E605D" w:rsidRPr="00D339B9" w:rsidRDefault="009E605D" w:rsidP="009E605D">
            <w:pPr>
              <w:pStyle w:val="Tekstpodstawowy"/>
              <w:numPr>
                <w:ilvl w:val="0"/>
                <w:numId w:val="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immobiliser,</w:t>
            </w:r>
          </w:p>
          <w:p w14:paraId="14213696" w14:textId="77777777" w:rsidR="009E605D" w:rsidRPr="00D339B9" w:rsidRDefault="009E605D" w:rsidP="009E605D">
            <w:pPr>
              <w:pStyle w:val="Tekstpodstawowy"/>
              <w:numPr>
                <w:ilvl w:val="0"/>
                <w:numId w:val="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t>czujniki parkowania (przód i tył pojazdu),</w:t>
            </w:r>
          </w:p>
          <w:p w14:paraId="5937DF13" w14:textId="77777777" w:rsidR="009E605D" w:rsidRPr="00D339B9" w:rsidRDefault="009E605D" w:rsidP="009E605D">
            <w:pPr>
              <w:pStyle w:val="Tekstpodstawowy"/>
              <w:numPr>
                <w:ilvl w:val="0"/>
                <w:numId w:val="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0" w:lineRule="exact"/>
              <w:contextualSpacing/>
              <w:jc w:val="both"/>
              <w:rPr>
                <w:rFonts w:ascii="Times New Roman" w:hAnsi="Times New Roman"/>
                <w:color w:val="auto"/>
                <w:sz w:val="20"/>
              </w:rPr>
            </w:pPr>
            <w:r w:rsidRPr="00D339B9">
              <w:rPr>
                <w:rFonts w:ascii="Times New Roman" w:hAnsi="Times New Roman"/>
                <w:color w:val="auto"/>
                <w:sz w:val="20"/>
              </w:rPr>
              <w:lastRenderedPageBreak/>
              <w:t>tempomat.</w:t>
            </w:r>
          </w:p>
        </w:tc>
        <w:tc>
          <w:tcPr>
            <w:tcW w:w="1026" w:type="pct"/>
            <w:tcBorders>
              <w:top w:val="single" w:sz="6" w:space="0" w:color="auto"/>
              <w:left w:val="nil"/>
              <w:bottom w:val="single" w:sz="6" w:space="0" w:color="auto"/>
              <w:right w:val="double" w:sz="6" w:space="0" w:color="auto"/>
            </w:tcBorders>
          </w:tcPr>
          <w:p w14:paraId="4F75B9C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726544B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5A9D0935"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3F292356"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4.15</w:t>
            </w:r>
          </w:p>
        </w:tc>
        <w:tc>
          <w:tcPr>
            <w:tcW w:w="2476" w:type="pct"/>
            <w:tcBorders>
              <w:top w:val="single" w:sz="6" w:space="0" w:color="auto"/>
              <w:left w:val="nil"/>
              <w:bottom w:val="single" w:sz="6" w:space="0" w:color="auto"/>
              <w:right w:val="single" w:sz="6" w:space="0" w:color="auto"/>
            </w:tcBorders>
            <w:hideMark/>
          </w:tcPr>
          <w:p w14:paraId="283D6E9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przestrzeń bagażową nie mniejszą niż 20 000 cm</w:t>
            </w:r>
            <w:r w:rsidRPr="00D339B9">
              <w:rPr>
                <w:rFonts w:ascii="Times New Roman" w:hAnsi="Times New Roman"/>
                <w:color w:val="auto"/>
                <w:sz w:val="20"/>
                <w:vertAlign w:val="superscript"/>
              </w:rPr>
              <w:t>2</w:t>
            </w:r>
            <w:r w:rsidRPr="00D339B9">
              <w:rPr>
                <w:rFonts w:ascii="Times New Roman" w:hAnsi="Times New Roman"/>
                <w:color w:val="auto"/>
                <w:sz w:val="20"/>
              </w:rPr>
              <w:t>. Przestrzeń bagażowa z oświetleniem.</w:t>
            </w:r>
          </w:p>
        </w:tc>
        <w:tc>
          <w:tcPr>
            <w:tcW w:w="1026" w:type="pct"/>
            <w:tcBorders>
              <w:top w:val="single" w:sz="6" w:space="0" w:color="auto"/>
              <w:left w:val="nil"/>
              <w:bottom w:val="single" w:sz="6" w:space="0" w:color="auto"/>
              <w:right w:val="double" w:sz="6" w:space="0" w:color="auto"/>
            </w:tcBorders>
          </w:tcPr>
          <w:p w14:paraId="57C944BE"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5F5F0058"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0A71F678"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55771CE8"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4.16</w:t>
            </w:r>
          </w:p>
        </w:tc>
        <w:tc>
          <w:tcPr>
            <w:tcW w:w="2476" w:type="pct"/>
            <w:tcBorders>
              <w:top w:val="single" w:sz="6" w:space="0" w:color="auto"/>
              <w:left w:val="nil"/>
              <w:bottom w:val="single" w:sz="6" w:space="0" w:color="auto"/>
              <w:right w:val="single" w:sz="6" w:space="0" w:color="auto"/>
            </w:tcBorders>
            <w:hideMark/>
          </w:tcPr>
          <w:p w14:paraId="559CC446"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 xml:space="preserve">Samochód wyposażony w uchwyty do mocowania bagażu w przestrzeni bagażowej (min. 6 punktów). </w:t>
            </w:r>
          </w:p>
        </w:tc>
        <w:tc>
          <w:tcPr>
            <w:tcW w:w="1026" w:type="pct"/>
            <w:tcBorders>
              <w:top w:val="single" w:sz="6" w:space="0" w:color="auto"/>
              <w:left w:val="nil"/>
              <w:bottom w:val="single" w:sz="6" w:space="0" w:color="auto"/>
              <w:right w:val="double" w:sz="6" w:space="0" w:color="auto"/>
            </w:tcBorders>
          </w:tcPr>
          <w:p w14:paraId="7A22A30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1DD4DEBF"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720F4898"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51090C18"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4.17</w:t>
            </w:r>
          </w:p>
        </w:tc>
        <w:tc>
          <w:tcPr>
            <w:tcW w:w="2476" w:type="pct"/>
            <w:tcBorders>
              <w:top w:val="single" w:sz="6" w:space="0" w:color="auto"/>
              <w:left w:val="nil"/>
              <w:bottom w:val="single" w:sz="6" w:space="0" w:color="auto"/>
              <w:right w:val="single" w:sz="6" w:space="0" w:color="auto"/>
            </w:tcBorders>
            <w:hideMark/>
          </w:tcPr>
          <w:p w14:paraId="6321DEE4"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026" w:type="pct"/>
            <w:tcBorders>
              <w:top w:val="single" w:sz="6" w:space="0" w:color="auto"/>
              <w:left w:val="nil"/>
              <w:bottom w:val="single" w:sz="6" w:space="0" w:color="auto"/>
              <w:right w:val="double" w:sz="6" w:space="0" w:color="auto"/>
            </w:tcBorders>
          </w:tcPr>
          <w:p w14:paraId="2570B96E"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70867A5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3CF7033A"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4F60E109"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4.19</w:t>
            </w:r>
          </w:p>
        </w:tc>
        <w:tc>
          <w:tcPr>
            <w:tcW w:w="2476" w:type="pct"/>
            <w:tcBorders>
              <w:top w:val="single" w:sz="6" w:space="0" w:color="auto"/>
              <w:left w:val="nil"/>
              <w:bottom w:val="single" w:sz="6" w:space="0" w:color="auto"/>
              <w:right w:val="single" w:sz="6" w:space="0" w:color="auto"/>
            </w:tcBorders>
            <w:hideMark/>
          </w:tcPr>
          <w:p w14:paraId="52A5ECD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gniazda zasilania urządzeń 12 V (typu „zapalniczka”) z zaślepkami, co najmniej 3 szt. w przestrzeni pasażerskiej oraz 2 szt. w przestrzeni bagażowej. Montaż i umiejscowienie zostanie ustalone podczas inspekcji produkcyjnej pojazdu.</w:t>
            </w:r>
          </w:p>
        </w:tc>
        <w:tc>
          <w:tcPr>
            <w:tcW w:w="1026" w:type="pct"/>
            <w:tcBorders>
              <w:top w:val="single" w:sz="6" w:space="0" w:color="auto"/>
              <w:left w:val="nil"/>
              <w:bottom w:val="single" w:sz="6" w:space="0" w:color="auto"/>
              <w:right w:val="double" w:sz="6" w:space="0" w:color="auto"/>
            </w:tcBorders>
          </w:tcPr>
          <w:p w14:paraId="427AB989"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792C8BAA"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754FBADC"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6B439552"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4.20</w:t>
            </w:r>
          </w:p>
        </w:tc>
        <w:tc>
          <w:tcPr>
            <w:tcW w:w="2476" w:type="pct"/>
            <w:tcBorders>
              <w:top w:val="single" w:sz="6" w:space="0" w:color="auto"/>
              <w:left w:val="nil"/>
              <w:bottom w:val="single" w:sz="6" w:space="0" w:color="auto"/>
              <w:right w:val="single" w:sz="6" w:space="0" w:color="auto"/>
            </w:tcBorders>
            <w:hideMark/>
          </w:tcPr>
          <w:p w14:paraId="1AC44F0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sidRPr="00D339B9">
              <w:rPr>
                <w:rFonts w:ascii="Times New Roman" w:hAnsi="Times New Roman"/>
                <w:color w:val="auto"/>
                <w:sz w:val="20"/>
              </w:rPr>
              <w:t>Samochód wyposażony w komplet dywaników gumowych.</w:t>
            </w:r>
          </w:p>
        </w:tc>
        <w:tc>
          <w:tcPr>
            <w:tcW w:w="1026" w:type="pct"/>
            <w:tcBorders>
              <w:top w:val="single" w:sz="6" w:space="0" w:color="auto"/>
              <w:left w:val="nil"/>
              <w:bottom w:val="single" w:sz="6" w:space="0" w:color="auto"/>
              <w:right w:val="double" w:sz="6" w:space="0" w:color="auto"/>
            </w:tcBorders>
          </w:tcPr>
          <w:p w14:paraId="78193455"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79F98AD3"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23A492CF" w14:textId="77777777" w:rsidTr="009529C6">
        <w:trPr>
          <w:trHeight w:val="295"/>
        </w:trPr>
        <w:tc>
          <w:tcPr>
            <w:tcW w:w="274" w:type="pct"/>
            <w:tcBorders>
              <w:top w:val="single" w:sz="4" w:space="0" w:color="auto"/>
              <w:left w:val="double" w:sz="6" w:space="0" w:color="auto"/>
              <w:bottom w:val="single" w:sz="4" w:space="0" w:color="auto"/>
              <w:right w:val="single" w:sz="6" w:space="0" w:color="auto"/>
            </w:tcBorders>
            <w:vAlign w:val="center"/>
            <w:hideMark/>
          </w:tcPr>
          <w:p w14:paraId="0EC06DA8" w14:textId="77777777" w:rsidR="009E605D" w:rsidRPr="00D339B9" w:rsidRDefault="009E605D" w:rsidP="009529C6">
            <w:pPr>
              <w:pStyle w:val="Tekstpodstawowy"/>
              <w:spacing w:line="240" w:lineRule="exact"/>
              <w:contextualSpacing/>
              <w:jc w:val="center"/>
              <w:rPr>
                <w:rFonts w:ascii="Times New Roman" w:hAnsi="Times New Roman"/>
                <w:b/>
                <w:color w:val="auto"/>
                <w:sz w:val="20"/>
              </w:rPr>
            </w:pPr>
            <w:r w:rsidRPr="00D339B9">
              <w:rPr>
                <w:rFonts w:ascii="Times New Roman" w:hAnsi="Times New Roman"/>
                <w:b/>
                <w:color w:val="auto"/>
                <w:sz w:val="20"/>
              </w:rPr>
              <w:t>5</w:t>
            </w:r>
          </w:p>
        </w:tc>
        <w:tc>
          <w:tcPr>
            <w:tcW w:w="2476" w:type="pct"/>
            <w:tcBorders>
              <w:top w:val="single" w:sz="6" w:space="0" w:color="auto"/>
              <w:left w:val="nil"/>
              <w:bottom w:val="single" w:sz="6" w:space="0" w:color="auto"/>
              <w:right w:val="single" w:sz="6" w:space="0" w:color="auto"/>
            </w:tcBorders>
            <w:vAlign w:val="center"/>
            <w:hideMark/>
          </w:tcPr>
          <w:p w14:paraId="073B7085" w14:textId="77777777" w:rsidR="009E605D" w:rsidRPr="00D339B9" w:rsidRDefault="009E605D" w:rsidP="009529C6">
            <w:pPr>
              <w:pStyle w:val="Tekstpodstawowy"/>
              <w:spacing w:line="240" w:lineRule="exact"/>
              <w:contextualSpacing/>
              <w:rPr>
                <w:rFonts w:ascii="Times New Roman" w:hAnsi="Times New Roman"/>
                <w:b/>
                <w:color w:val="auto"/>
                <w:sz w:val="20"/>
              </w:rPr>
            </w:pPr>
            <w:r w:rsidRPr="00D339B9">
              <w:rPr>
                <w:rFonts w:ascii="Times New Roman" w:hAnsi="Times New Roman"/>
                <w:b/>
                <w:color w:val="auto"/>
                <w:sz w:val="20"/>
              </w:rPr>
              <w:t>WYPOSAŻENIE DODATKOWE POJAZDU</w:t>
            </w:r>
          </w:p>
        </w:tc>
        <w:tc>
          <w:tcPr>
            <w:tcW w:w="1026" w:type="pct"/>
            <w:tcBorders>
              <w:top w:val="single" w:sz="6" w:space="0" w:color="auto"/>
              <w:left w:val="nil"/>
              <w:bottom w:val="single" w:sz="6" w:space="0" w:color="auto"/>
              <w:right w:val="double" w:sz="6" w:space="0" w:color="auto"/>
            </w:tcBorders>
          </w:tcPr>
          <w:p w14:paraId="0E58516C"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6D384B10"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47E5291D"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7BA0DB8C"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5.1</w:t>
            </w:r>
          </w:p>
        </w:tc>
        <w:tc>
          <w:tcPr>
            <w:tcW w:w="2476" w:type="pct"/>
            <w:tcBorders>
              <w:top w:val="single" w:sz="6" w:space="0" w:color="auto"/>
              <w:left w:val="nil"/>
              <w:bottom w:val="single" w:sz="6" w:space="0" w:color="auto"/>
              <w:right w:val="single" w:sz="6" w:space="0" w:color="auto"/>
            </w:tcBorders>
            <w:hideMark/>
          </w:tcPr>
          <w:p w14:paraId="65138D95" w14:textId="77777777" w:rsidR="009E605D" w:rsidRPr="00D339B9" w:rsidRDefault="009E605D" w:rsidP="009529C6">
            <w:pPr>
              <w:pStyle w:val="Styl1"/>
              <w:spacing w:line="240" w:lineRule="exact"/>
              <w:contextualSpacing/>
              <w:rPr>
                <w:sz w:val="20"/>
                <w:szCs w:val="20"/>
              </w:rPr>
            </w:pPr>
            <w:r w:rsidRPr="00D339B9">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3A2B738E" w14:textId="77777777" w:rsidR="009E605D" w:rsidRPr="00D339B9" w:rsidRDefault="009E605D" w:rsidP="009529C6">
            <w:pPr>
              <w:pStyle w:val="Styl1"/>
              <w:spacing w:line="240" w:lineRule="exact"/>
              <w:contextualSpacing/>
              <w:rPr>
                <w:sz w:val="20"/>
                <w:szCs w:val="20"/>
              </w:rPr>
            </w:pPr>
            <w:r w:rsidRPr="00D339B9">
              <w:rPr>
                <w:sz w:val="20"/>
                <w:szCs w:val="20"/>
              </w:rPr>
              <w:t>1) Urządzenie akustyczne pojazdu uprzywilejowanego umożliwiającego uruchomienie sygnalizacji akustycznej oraz umożliwiające podawanie komunikatów słownych składające się co najmniej z następujących elementów:</w:t>
            </w:r>
          </w:p>
          <w:p w14:paraId="2FFCF40A" w14:textId="77777777" w:rsidR="009E605D" w:rsidRPr="00D339B9" w:rsidRDefault="009E605D" w:rsidP="009529C6">
            <w:pPr>
              <w:pStyle w:val="Styl1"/>
              <w:spacing w:line="240" w:lineRule="exact"/>
              <w:contextualSpacing/>
              <w:rPr>
                <w:sz w:val="20"/>
                <w:szCs w:val="20"/>
              </w:rPr>
            </w:pPr>
            <w:r w:rsidRPr="00D339B9">
              <w:rPr>
                <w:sz w:val="20"/>
                <w:szCs w:val="20"/>
              </w:rPr>
              <w:t>a) Wzmacniacza sygnałowego (modulatora) o mocy wyjściowej min. 200W z min. 3 modulowanymi sygnałami dwutonowymi.</w:t>
            </w:r>
          </w:p>
          <w:p w14:paraId="162AFB3A" w14:textId="77777777" w:rsidR="009E605D" w:rsidRPr="00D339B9" w:rsidRDefault="009E605D" w:rsidP="009529C6">
            <w:pPr>
              <w:pStyle w:val="Styl1"/>
              <w:spacing w:line="240" w:lineRule="exact"/>
              <w:contextualSpacing/>
              <w:rPr>
                <w:sz w:val="20"/>
                <w:szCs w:val="20"/>
              </w:rPr>
            </w:pPr>
            <w:r w:rsidRPr="00D339B9">
              <w:rPr>
                <w:sz w:val="20"/>
                <w:szCs w:val="20"/>
              </w:rPr>
              <w:t xml:space="preserve">b) jednego lub dwóch neodymowych głośników kompaktowych o mocy min. 100W każdy zapewniających ekwiwalentny poziom ciśnienia akustycznego min. 116 </w:t>
            </w:r>
            <w:proofErr w:type="spellStart"/>
            <w:r w:rsidRPr="00D339B9">
              <w:rPr>
                <w:sz w:val="20"/>
                <w:szCs w:val="20"/>
              </w:rPr>
              <w:t>dB</w:t>
            </w:r>
            <w:proofErr w:type="spellEnd"/>
            <w:r w:rsidRPr="00D339B9">
              <w:rPr>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w:t>
            </w:r>
            <w:r w:rsidRPr="00D339B9">
              <w:rPr>
                <w:sz w:val="20"/>
                <w:szCs w:val="20"/>
              </w:rPr>
              <w:lastRenderedPageBreak/>
              <w:t>uszkodzeniem i czynnikami atmosferycznymi. Montaż w taki sposób, aby przednia część głośnika była wmontowana w atrapę chłodnicy (grill) lub w zderzak przedni.</w:t>
            </w:r>
          </w:p>
          <w:p w14:paraId="09F4A083" w14:textId="77777777" w:rsidR="009E605D" w:rsidRPr="00D339B9" w:rsidRDefault="009E605D" w:rsidP="009529C6">
            <w:pPr>
              <w:pStyle w:val="Styl1"/>
              <w:spacing w:line="240" w:lineRule="exact"/>
              <w:contextualSpacing/>
              <w:rPr>
                <w:sz w:val="20"/>
                <w:szCs w:val="20"/>
              </w:rPr>
            </w:pPr>
            <w:r w:rsidRPr="00D339B9">
              <w:rPr>
                <w:sz w:val="20"/>
                <w:szCs w:val="20"/>
              </w:rPr>
              <w:t xml:space="preserve">2) Na dachu pojazdu </w:t>
            </w:r>
            <w:proofErr w:type="spellStart"/>
            <w:r w:rsidRPr="00D339B9">
              <w:rPr>
                <w:sz w:val="20"/>
                <w:szCs w:val="20"/>
              </w:rPr>
              <w:t>niskoprofilowa</w:t>
            </w:r>
            <w:proofErr w:type="spellEnd"/>
            <w:r w:rsidRPr="00D339B9">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EKG – klasa 2 (lub równoważnymi).</w:t>
            </w:r>
          </w:p>
          <w:p w14:paraId="08BE7D29" w14:textId="77777777" w:rsidR="009E605D" w:rsidRPr="00D339B9" w:rsidRDefault="009E605D" w:rsidP="009529C6">
            <w:pPr>
              <w:pStyle w:val="Styl1"/>
              <w:spacing w:line="240" w:lineRule="exact"/>
              <w:contextualSpacing/>
              <w:rPr>
                <w:sz w:val="20"/>
                <w:szCs w:val="20"/>
              </w:rPr>
            </w:pPr>
            <w:r w:rsidRPr="00D339B9">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0ED450E2" w14:textId="77777777" w:rsidR="009E605D" w:rsidRPr="00D339B9" w:rsidRDefault="009E605D" w:rsidP="009529C6">
            <w:pPr>
              <w:pStyle w:val="Styl1"/>
              <w:spacing w:line="240" w:lineRule="exact"/>
              <w:contextualSpacing/>
              <w:rPr>
                <w:sz w:val="20"/>
                <w:szCs w:val="20"/>
              </w:rPr>
            </w:pPr>
            <w:r w:rsidRPr="00D339B9">
              <w:rPr>
                <w:sz w:val="20"/>
                <w:szCs w:val="20"/>
              </w:rPr>
              <w:t>4) W przednim zderzaku, po jego bokach muszą być zamontowane dwie lampy kierunkowe LED o barwie światła niebieskiej z diodami o wysokiej światłości  (każda lampa o mocy min. 4W). Jedna z każdej strony.</w:t>
            </w:r>
          </w:p>
          <w:p w14:paraId="022FB06B" w14:textId="77777777" w:rsidR="009E605D" w:rsidRPr="00D339B9" w:rsidRDefault="009E605D" w:rsidP="009529C6">
            <w:pPr>
              <w:keepNext/>
              <w:tabs>
                <w:tab w:val="left" w:pos="221"/>
              </w:tabs>
              <w:snapToGrid w:val="0"/>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5) W tylnej części pojazdu zamontowana jedna lub dwie lampy sygnalizacyjne 360</w:t>
            </w:r>
            <w:r w:rsidRPr="00D339B9">
              <w:rPr>
                <w:rFonts w:ascii="Times New Roman" w:hAnsi="Times New Roman" w:cs="Times New Roman"/>
                <w:sz w:val="20"/>
                <w:szCs w:val="20"/>
                <w:vertAlign w:val="superscript"/>
              </w:rPr>
              <w:t xml:space="preserve">o </w:t>
            </w:r>
            <w:r w:rsidRPr="00D339B9">
              <w:rPr>
                <w:rFonts w:ascii="Times New Roman" w:hAnsi="Times New Roman" w:cs="Times New Roman"/>
                <w:sz w:val="20"/>
                <w:szCs w:val="20"/>
              </w:rPr>
              <w:t xml:space="preserve">– LED ze światłem niebieskim </w:t>
            </w:r>
            <w:r w:rsidRPr="00D339B9">
              <w:rPr>
                <w:rFonts w:ascii="Times New Roman" w:hAnsi="Times New Roman" w:cs="Times New Roman"/>
                <w:sz w:val="20"/>
                <w:szCs w:val="20"/>
              </w:rPr>
              <w:br/>
              <w:t>i czerwonym z możliwością wyłączenia w przypadku jazdy w kolumnie. Dopuszcza się jedną lampę w systemie dual lub dwie, po jednej dla każdego koloru.</w:t>
            </w:r>
          </w:p>
          <w:p w14:paraId="7A8FA2D4" w14:textId="77777777" w:rsidR="009E605D" w:rsidRPr="00D339B9" w:rsidRDefault="009E605D" w:rsidP="009529C6">
            <w:pPr>
              <w:keepNext/>
              <w:tabs>
                <w:tab w:val="left" w:pos="221"/>
              </w:tabs>
              <w:snapToGrid w:val="0"/>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7366946E" w14:textId="77777777" w:rsidR="009E605D" w:rsidRPr="00D339B9" w:rsidRDefault="009E605D" w:rsidP="009529C6">
            <w:pPr>
              <w:pStyle w:val="Styl1"/>
              <w:spacing w:line="240" w:lineRule="exact"/>
              <w:contextualSpacing/>
              <w:rPr>
                <w:sz w:val="20"/>
                <w:szCs w:val="20"/>
              </w:rPr>
            </w:pPr>
            <w:r w:rsidRPr="00D339B9">
              <w:rPr>
                <w:sz w:val="20"/>
                <w:szCs w:val="20"/>
              </w:rPr>
              <w:t>7) Pas wyróżniający barwy czerwieni sygnałowej wokół pojazdu wykonany z taśmy min. klasy C.</w:t>
            </w:r>
          </w:p>
          <w:p w14:paraId="415922A4" w14:textId="77777777" w:rsidR="009E605D" w:rsidRPr="00D339B9" w:rsidRDefault="009E605D" w:rsidP="009529C6">
            <w:pPr>
              <w:pStyle w:val="Styl1"/>
              <w:spacing w:line="240" w:lineRule="exact"/>
              <w:contextualSpacing/>
              <w:rPr>
                <w:sz w:val="20"/>
                <w:szCs w:val="20"/>
              </w:rPr>
            </w:pPr>
            <w:r w:rsidRPr="00D339B9">
              <w:rPr>
                <w:sz w:val="20"/>
                <w:szCs w:val="20"/>
              </w:rPr>
              <w:t>8) Napis „Straż” i numer operacyjny umieszczony po obu stronach pojazdu w kolorze białym (odblaskowym).</w:t>
            </w:r>
          </w:p>
          <w:p w14:paraId="1392CFF6" w14:textId="77777777" w:rsidR="009E605D" w:rsidRPr="00D339B9" w:rsidRDefault="009E605D" w:rsidP="009529C6">
            <w:pPr>
              <w:pStyle w:val="Styl1"/>
              <w:spacing w:line="240" w:lineRule="exact"/>
              <w:contextualSpacing/>
              <w:rPr>
                <w:sz w:val="20"/>
                <w:szCs w:val="20"/>
              </w:rPr>
            </w:pPr>
            <w:r w:rsidRPr="00D339B9">
              <w:rPr>
                <w:sz w:val="20"/>
                <w:szCs w:val="20"/>
              </w:rPr>
              <w:t>9) Urządzenia uprzywilejowania oraz pozostałe urządzenia fabryczne samochodu nie mogą powodować zakłóceń urządzeń łączności radiowej o których mowa w p. 5.2.</w:t>
            </w:r>
          </w:p>
        </w:tc>
        <w:tc>
          <w:tcPr>
            <w:tcW w:w="1026" w:type="pct"/>
            <w:tcBorders>
              <w:top w:val="single" w:sz="6" w:space="0" w:color="auto"/>
              <w:left w:val="nil"/>
              <w:bottom w:val="single" w:sz="6" w:space="0" w:color="auto"/>
              <w:right w:val="double" w:sz="6" w:space="0" w:color="auto"/>
            </w:tcBorders>
          </w:tcPr>
          <w:p w14:paraId="0240D6CE"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p w14:paraId="0C7D466D"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c>
          <w:tcPr>
            <w:tcW w:w="1224" w:type="pct"/>
            <w:tcBorders>
              <w:top w:val="single" w:sz="6" w:space="0" w:color="auto"/>
              <w:left w:val="nil"/>
              <w:bottom w:val="single" w:sz="6" w:space="0" w:color="auto"/>
              <w:right w:val="double" w:sz="6" w:space="0" w:color="auto"/>
            </w:tcBorders>
          </w:tcPr>
          <w:p w14:paraId="3D036FCF"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p>
        </w:tc>
      </w:tr>
      <w:tr w:rsidR="009E605D" w:rsidRPr="00D339B9" w14:paraId="7FE5A35D"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3D670EAF"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lastRenderedPageBreak/>
              <w:t>5.2</w:t>
            </w:r>
          </w:p>
        </w:tc>
        <w:tc>
          <w:tcPr>
            <w:tcW w:w="2476" w:type="pct"/>
            <w:tcBorders>
              <w:top w:val="single" w:sz="6" w:space="0" w:color="auto"/>
              <w:left w:val="nil"/>
              <w:bottom w:val="single" w:sz="6" w:space="0" w:color="auto"/>
              <w:right w:val="single" w:sz="6" w:space="0" w:color="auto"/>
            </w:tcBorders>
            <w:hideMark/>
          </w:tcPr>
          <w:p w14:paraId="35AB1E8D"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hyperlink r:id="rId7" w:history="1">
              <w:r w:rsidRPr="001839E3">
                <w:rPr>
                  <w:rFonts w:ascii="Times New Roman" w:eastAsia="Times New Roman" w:hAnsi="Times New Roman" w:cs="Times New Roman"/>
                  <w:color w:val="000000"/>
                  <w:sz w:val="20"/>
                  <w:szCs w:val="20"/>
                  <w:u w:val="single"/>
                  <w:lang w:eastAsia="pl-PL"/>
                </w:rPr>
                <w:t>http://edziennik.kgpsp.gov.pl/legalact/2019/7/</w:t>
              </w:r>
            </w:hyperlink>
            <w:r w:rsidRPr="001839E3">
              <w:rPr>
                <w:rFonts w:ascii="Times New Roman" w:eastAsia="Times New Roman" w:hAnsi="Times New Roman" w:cs="Times New Roman"/>
                <w:color w:val="000000"/>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00BFCBF0"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Radiotelefon powinien być zaprogramowany zgodnie z dostarczoną po podpisaniu umowy obsadą kanałową.</w:t>
            </w:r>
          </w:p>
          <w:p w14:paraId="58FF58F4"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Zamawiający wymaga dostarczenia dokumentacji technicznej, eksploatacyjnej i ewidencyjnej zgodnie z:</w:t>
            </w:r>
          </w:p>
          <w:p w14:paraId="57046D45" w14:textId="77777777" w:rsidR="009E605D" w:rsidRDefault="009E605D" w:rsidP="009E605D">
            <w:pPr>
              <w:numPr>
                <w:ilvl w:val="0"/>
                <w:numId w:val="1"/>
              </w:numPr>
              <w:spacing w:line="240" w:lineRule="exact"/>
              <w:contextualSpacing/>
              <w:jc w:val="both"/>
              <w:textAlignment w:val="baseline"/>
              <w:rPr>
                <w:color w:val="000000"/>
              </w:rPr>
            </w:pPr>
            <w:r w:rsidRPr="001839E3">
              <w:rPr>
                <w:rFonts w:ascii="Times New Roman" w:eastAsia="Times New Roman" w:hAnsi="Times New Roman" w:cs="Times New Roman"/>
                <w:color w:val="000000"/>
                <w:sz w:val="20"/>
                <w:szCs w:val="20"/>
                <w:lang w:eastAsia="pl-PL"/>
              </w:rPr>
              <w:t xml:space="preserve">„Tabelą 6 dane ewidencyjne urządzeń radiowych” </w:t>
            </w:r>
          </w:p>
          <w:p w14:paraId="5FE0D332" w14:textId="77777777" w:rsidR="009E605D" w:rsidRPr="008A044C" w:rsidRDefault="009E605D" w:rsidP="009E605D">
            <w:pPr>
              <w:numPr>
                <w:ilvl w:val="0"/>
                <w:numId w:val="1"/>
              </w:numPr>
              <w:spacing w:line="240" w:lineRule="exact"/>
              <w:contextualSpacing/>
              <w:jc w:val="both"/>
              <w:textAlignment w:val="baseline"/>
              <w:rPr>
                <w:rFonts w:ascii="Times New Roman" w:eastAsia="Times New Roman" w:hAnsi="Times New Roman" w:cs="Times New Roman"/>
                <w:color w:val="000000"/>
                <w:sz w:val="20"/>
                <w:szCs w:val="20"/>
                <w:lang w:eastAsia="pl-PL"/>
              </w:rPr>
            </w:pPr>
            <w:r w:rsidRPr="008A044C">
              <w:rPr>
                <w:rFonts w:ascii="Times New Roman" w:eastAsia="Times New Roman" w:hAnsi="Times New Roman" w:cs="Times New Roman"/>
                <w:color w:val="000000"/>
                <w:sz w:val="20"/>
                <w:szCs w:val="20"/>
                <w:lang w:eastAsia="pl-PL"/>
              </w:rPr>
              <w:t>„Tabelą 7 ewidencja instalacji antenowych” w zakresie:</w:t>
            </w:r>
          </w:p>
          <w:p w14:paraId="4F130AEB" w14:textId="77777777" w:rsidR="009E605D" w:rsidRPr="001839E3" w:rsidRDefault="009E605D" w:rsidP="009E605D">
            <w:pPr>
              <w:numPr>
                <w:ilvl w:val="0"/>
                <w:numId w:val="2"/>
              </w:numPr>
              <w:tabs>
                <w:tab w:val="clear" w:pos="720"/>
              </w:tabs>
              <w:spacing w:line="240" w:lineRule="exact"/>
              <w:ind w:left="396"/>
              <w:contextualSpacing/>
              <w:jc w:val="both"/>
              <w:textAlignment w:val="baseline"/>
              <w:rPr>
                <w:rFonts w:ascii="Times New Roman" w:eastAsia="Times New Roman" w:hAnsi="Times New Roman" w:cs="Times New Roman"/>
                <w:color w:val="000000"/>
                <w:sz w:val="20"/>
                <w:szCs w:val="20"/>
                <w:lang w:eastAsia="pl-PL"/>
              </w:rPr>
            </w:pPr>
            <w:r w:rsidRPr="001839E3">
              <w:rPr>
                <w:rFonts w:ascii="Times New Roman" w:eastAsia="Times New Roman" w:hAnsi="Times New Roman" w:cs="Times New Roman"/>
                <w:color w:val="000000"/>
                <w:sz w:val="20"/>
                <w:szCs w:val="20"/>
                <w:lang w:eastAsia="pl-PL"/>
              </w:rPr>
              <w:t>typ anteny;</w:t>
            </w:r>
          </w:p>
          <w:p w14:paraId="2896A679" w14:textId="77777777" w:rsidR="009E605D" w:rsidRPr="001839E3" w:rsidRDefault="009E605D" w:rsidP="009E605D">
            <w:pPr>
              <w:numPr>
                <w:ilvl w:val="0"/>
                <w:numId w:val="2"/>
              </w:numPr>
              <w:tabs>
                <w:tab w:val="clear" w:pos="720"/>
              </w:tabs>
              <w:spacing w:line="240" w:lineRule="exact"/>
              <w:ind w:left="396"/>
              <w:contextualSpacing/>
              <w:jc w:val="both"/>
              <w:textAlignment w:val="baseline"/>
              <w:rPr>
                <w:rFonts w:ascii="Times New Roman" w:eastAsia="Times New Roman" w:hAnsi="Times New Roman" w:cs="Times New Roman"/>
                <w:color w:val="000000"/>
                <w:sz w:val="20"/>
                <w:szCs w:val="20"/>
                <w:lang w:eastAsia="pl-PL"/>
              </w:rPr>
            </w:pPr>
            <w:r w:rsidRPr="001839E3">
              <w:rPr>
                <w:rFonts w:ascii="Times New Roman" w:eastAsia="Times New Roman" w:hAnsi="Times New Roman" w:cs="Times New Roman"/>
                <w:color w:val="000000"/>
                <w:sz w:val="20"/>
                <w:szCs w:val="20"/>
                <w:lang w:eastAsia="pl-PL"/>
              </w:rPr>
              <w:t>producent anteny;</w:t>
            </w:r>
          </w:p>
          <w:p w14:paraId="367D4646" w14:textId="77777777" w:rsidR="009E605D" w:rsidRPr="001839E3" w:rsidRDefault="009E605D" w:rsidP="009E605D">
            <w:pPr>
              <w:numPr>
                <w:ilvl w:val="0"/>
                <w:numId w:val="2"/>
              </w:numPr>
              <w:tabs>
                <w:tab w:val="clear" w:pos="720"/>
              </w:tabs>
              <w:spacing w:line="240" w:lineRule="exact"/>
              <w:ind w:left="396"/>
              <w:contextualSpacing/>
              <w:jc w:val="both"/>
              <w:textAlignment w:val="baseline"/>
              <w:rPr>
                <w:rFonts w:ascii="Times New Roman" w:eastAsia="Times New Roman" w:hAnsi="Times New Roman" w:cs="Times New Roman"/>
                <w:color w:val="000000"/>
                <w:sz w:val="20"/>
                <w:szCs w:val="20"/>
                <w:lang w:eastAsia="pl-PL"/>
              </w:rPr>
            </w:pPr>
            <w:r w:rsidRPr="001839E3">
              <w:rPr>
                <w:rFonts w:ascii="Times New Roman" w:eastAsia="Times New Roman" w:hAnsi="Times New Roman" w:cs="Times New Roman"/>
                <w:color w:val="000000"/>
                <w:sz w:val="20"/>
                <w:szCs w:val="20"/>
                <w:lang w:eastAsia="pl-PL"/>
              </w:rPr>
              <w:t>trasa przebiegu przewodów sterujących, zasilających i antenowego wraz z opisem zastosowanego przewodu sterujących w formie rysunku lub zdjęć.</w:t>
            </w:r>
          </w:p>
          <w:p w14:paraId="7EFDCEDB"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„Tabelą 8 podstawowa ewidencja pomiarów instalacji antenowych urządzeń przewoźnych”.</w:t>
            </w:r>
          </w:p>
          <w:p w14:paraId="69F5A92F" w14:textId="77777777" w:rsidR="009E605D" w:rsidRPr="001839E3" w:rsidRDefault="009E605D" w:rsidP="009529C6">
            <w:pPr>
              <w:spacing w:before="20" w:after="20"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Radiotelefon musi być kompatybilny z systemem łączności Użytkownika (możliwość dołączenia do systemu).</w:t>
            </w:r>
            <w:r>
              <w:rPr>
                <w:color w:val="000000"/>
              </w:rPr>
              <w:t xml:space="preserve"> </w:t>
            </w:r>
            <w:r w:rsidRPr="001839E3">
              <w:rPr>
                <w:rFonts w:ascii="Times New Roman" w:eastAsia="Times New Roman" w:hAnsi="Times New Roman" w:cs="Times New Roman"/>
                <w:color w:val="000000"/>
                <w:sz w:val="20"/>
                <w:szCs w:val="20"/>
                <w:lang w:eastAsia="pl-PL"/>
              </w:rPr>
              <w:t>Samochód powinien być wyposażony w kompletną, dopasowaną na pasmo 149 MHz instalację antenową</w:t>
            </w:r>
            <w:r>
              <w:rPr>
                <w:color w:val="000000"/>
              </w:rPr>
              <w:t xml:space="preserve">. </w:t>
            </w:r>
          </w:p>
          <w:p w14:paraId="10685335"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Radiotelefony powinny być zaprogramowane zgodnie z dostarczoną po podpisaniu umowy obsadą kanałową.</w:t>
            </w:r>
          </w:p>
          <w:p w14:paraId="0D4CD7A6" w14:textId="77777777" w:rsidR="009E605D" w:rsidRPr="001839E3" w:rsidRDefault="009E605D" w:rsidP="009529C6">
            <w:pPr>
              <w:spacing w:line="240" w:lineRule="exact"/>
              <w:contextualSpacing/>
              <w:jc w:val="both"/>
              <w:rPr>
                <w:rFonts w:ascii="Times New Roman" w:eastAsia="Times New Roman" w:hAnsi="Times New Roman" w:cs="Times New Roman"/>
                <w:sz w:val="20"/>
                <w:szCs w:val="20"/>
                <w:lang w:eastAsia="pl-PL"/>
              </w:rPr>
            </w:pPr>
            <w:r w:rsidRPr="001839E3">
              <w:rPr>
                <w:rFonts w:ascii="Times New Roman" w:eastAsia="Times New Roman" w:hAnsi="Times New Roman" w:cs="Times New Roman"/>
                <w:color w:val="000000"/>
                <w:sz w:val="20"/>
                <w:szCs w:val="20"/>
                <w:lang w:eastAsia="pl-PL"/>
              </w:rPr>
              <w:t>Zamawiający wymaga dostarczenia dokumentacji technicznej, eksploatacyjnej i ewidencyjnej zgodnie z „Tabelą 6 dane ewidencyjne urządzeń radiowych”.</w:t>
            </w:r>
          </w:p>
          <w:p w14:paraId="57F9A20B" w14:textId="77777777" w:rsidR="009E605D" w:rsidRDefault="009E605D" w:rsidP="009529C6">
            <w:pPr>
              <w:pStyle w:val="Tekstpodstawowy"/>
              <w:spacing w:line="240" w:lineRule="exact"/>
              <w:contextualSpacing/>
              <w:jc w:val="both"/>
              <w:rPr>
                <w:rFonts w:ascii="Times New Roman" w:hAnsi="Times New Roman"/>
                <w:color w:val="auto"/>
                <w:sz w:val="20"/>
              </w:rPr>
            </w:pPr>
          </w:p>
          <w:p w14:paraId="1ECA5651"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Wymagania dla instalacji antenowej i zasilającej:</w:t>
            </w:r>
          </w:p>
          <w:p w14:paraId="535E1E7E"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 xml:space="preserve">1) Samochód wyposażony w kompletną instalację antenową wraz z anteną VHF zamontowaną na stałe w przedniej części dachu w miejscu zapewniającym właściwą przeciwwagę  elektromagnetyczną oraz anteną dla modułu GPS. </w:t>
            </w:r>
          </w:p>
          <w:p w14:paraId="5CC4A309"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2) Nie dopuszcza się wykonania instalacji przyłączeniowej radiotelefonu po zewnętrznym poszyciu deski rozdzielczej.</w:t>
            </w:r>
          </w:p>
          <w:p w14:paraId="7EAF733F"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 xml:space="preserve">3) Antena VHF szerokopasmowa, dookólna, ćwierćfalowa z zyskiem &gt;=0 dB dopasowana na </w:t>
            </w:r>
            <w:r w:rsidRPr="00CE37A0">
              <w:rPr>
                <w:rFonts w:ascii="Times New Roman" w:hAnsi="Times New Roman"/>
                <w:color w:val="auto"/>
                <w:sz w:val="20"/>
              </w:rPr>
              <w:lastRenderedPageBreak/>
              <w:t>149MHz (WFS(SWR) &lt;=2), przystosowana do mocy &gt;=30W.</w:t>
            </w:r>
          </w:p>
          <w:p w14:paraId="2BE53611"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4) Przewody antenowe o impedancji 50 Ω o niskiej tłumienności zakończony wtykiem antenowym.</w:t>
            </w:r>
          </w:p>
          <w:p w14:paraId="1357FF86" w14:textId="77777777" w:rsidR="009E605D"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5) Instalacja elektryczna dostosowana do zasilania urzadzeń łączności radiowej z bezpiecznikiem umieszczonym w pobliżu źródła zasilania.</w:t>
            </w:r>
          </w:p>
          <w:p w14:paraId="31F266E3" w14:textId="77777777" w:rsidR="009E605D" w:rsidRPr="00CE37A0" w:rsidRDefault="009E605D" w:rsidP="009529C6">
            <w:pPr>
              <w:pStyle w:val="Tekstpodstawowy"/>
              <w:spacing w:line="240" w:lineRule="exact"/>
              <w:contextualSpacing/>
              <w:jc w:val="both"/>
              <w:rPr>
                <w:rFonts w:ascii="Times New Roman" w:hAnsi="Times New Roman"/>
                <w:color w:val="auto"/>
                <w:sz w:val="20"/>
              </w:rPr>
            </w:pPr>
            <w:r>
              <w:rPr>
                <w:rFonts w:ascii="Times New Roman" w:hAnsi="Times New Roman"/>
                <w:color w:val="auto"/>
                <w:sz w:val="20"/>
              </w:rPr>
              <w:t xml:space="preserve">6) Programowanie radiostacji musi być zgodne z instrukcją w sprawie organizacji łączności radiowej PSP. </w:t>
            </w:r>
          </w:p>
          <w:p w14:paraId="3B61D693" w14:textId="77777777" w:rsidR="009E605D" w:rsidRDefault="009E605D" w:rsidP="009529C6">
            <w:pPr>
              <w:pStyle w:val="Tekstpodstawowy"/>
              <w:spacing w:line="240" w:lineRule="exact"/>
              <w:contextualSpacing/>
              <w:jc w:val="both"/>
              <w:rPr>
                <w:rFonts w:ascii="Times New Roman" w:hAnsi="Times New Roman"/>
                <w:color w:val="auto"/>
                <w:sz w:val="20"/>
              </w:rPr>
            </w:pPr>
            <w:r w:rsidRPr="00CE37A0">
              <w:rPr>
                <w:rFonts w:ascii="Times New Roman" w:hAnsi="Times New Roman"/>
                <w:color w:val="auto"/>
                <w:sz w:val="20"/>
              </w:rPr>
              <w:t>Dane do zaprogramowania radiostacji zostaną przesłane w trakcie realizacji zamówienia.</w:t>
            </w:r>
            <w:r>
              <w:rPr>
                <w:rFonts w:ascii="Times New Roman" w:hAnsi="Times New Roman"/>
                <w:color w:val="auto"/>
                <w:sz w:val="20"/>
              </w:rPr>
              <w:t xml:space="preserve"> </w:t>
            </w:r>
          </w:p>
          <w:p w14:paraId="3371A383" w14:textId="77777777" w:rsidR="009E605D" w:rsidRPr="00D339B9" w:rsidRDefault="009E605D" w:rsidP="009529C6">
            <w:pPr>
              <w:pStyle w:val="Tekstpodstawowy"/>
              <w:spacing w:line="240" w:lineRule="exact"/>
              <w:contextualSpacing/>
              <w:jc w:val="both"/>
              <w:rPr>
                <w:rFonts w:ascii="Times New Roman" w:hAnsi="Times New Roman"/>
                <w:color w:val="auto"/>
                <w:sz w:val="20"/>
              </w:rPr>
            </w:pPr>
            <w:r>
              <w:rPr>
                <w:rFonts w:ascii="Times New Roman" w:hAnsi="Times New Roman"/>
                <w:sz w:val="20"/>
              </w:rPr>
              <w:t xml:space="preserve">Najpóźniej w trakcie odbioru należy przedstawić wykonany pomiar wartości SWR </w:t>
            </w:r>
            <w:r w:rsidRPr="009E2E8D">
              <w:rPr>
                <w:rFonts w:ascii="Times New Roman" w:hAnsi="Times New Roman"/>
                <w:sz w:val="20"/>
              </w:rPr>
              <w:t>(Standing Wave Ratio) </w:t>
            </w:r>
            <w:r>
              <w:rPr>
                <w:rFonts w:ascii="Times New Roman" w:hAnsi="Times New Roman"/>
                <w:sz w:val="20"/>
              </w:rPr>
              <w:t xml:space="preserve"> z instalacji antenowej pojazdu.</w:t>
            </w:r>
          </w:p>
        </w:tc>
        <w:tc>
          <w:tcPr>
            <w:tcW w:w="1026" w:type="pct"/>
            <w:tcBorders>
              <w:top w:val="single" w:sz="6" w:space="0" w:color="auto"/>
              <w:left w:val="nil"/>
              <w:bottom w:val="single" w:sz="6" w:space="0" w:color="auto"/>
              <w:right w:val="double" w:sz="6" w:space="0" w:color="auto"/>
            </w:tcBorders>
            <w:hideMark/>
          </w:tcPr>
          <w:p w14:paraId="299AB7D3" w14:textId="77777777" w:rsidR="009E605D" w:rsidRPr="00D339B9" w:rsidRDefault="009E605D" w:rsidP="009529C6">
            <w:pPr>
              <w:pStyle w:val="Tekstpodstawowy"/>
              <w:spacing w:line="240" w:lineRule="exact"/>
              <w:contextualSpacing/>
              <w:rPr>
                <w:rFonts w:ascii="Times New Roman" w:hAnsi="Times New Roman"/>
                <w:i/>
                <w:color w:val="auto"/>
                <w:sz w:val="20"/>
              </w:rPr>
            </w:pPr>
            <w:r w:rsidRPr="00D339B9">
              <w:rPr>
                <w:rFonts w:ascii="Times New Roman" w:hAnsi="Times New Roman"/>
                <w:sz w:val="20"/>
              </w:rPr>
              <w:lastRenderedPageBreak/>
              <w:t>Podać typ, model i producenta urządzenia</w:t>
            </w:r>
          </w:p>
        </w:tc>
        <w:tc>
          <w:tcPr>
            <w:tcW w:w="1224" w:type="pct"/>
            <w:tcBorders>
              <w:top w:val="single" w:sz="6" w:space="0" w:color="auto"/>
              <w:left w:val="nil"/>
              <w:bottom w:val="single" w:sz="6" w:space="0" w:color="auto"/>
              <w:right w:val="double" w:sz="6" w:space="0" w:color="auto"/>
            </w:tcBorders>
          </w:tcPr>
          <w:p w14:paraId="2F8AEE53" w14:textId="77777777" w:rsidR="009E605D" w:rsidRPr="00D339B9" w:rsidRDefault="009E605D" w:rsidP="009529C6">
            <w:pPr>
              <w:pStyle w:val="Tekstpodstawowy"/>
              <w:spacing w:line="240" w:lineRule="exact"/>
              <w:contextualSpacing/>
              <w:rPr>
                <w:rFonts w:ascii="Times New Roman" w:hAnsi="Times New Roman"/>
                <w:i/>
                <w:color w:val="auto"/>
                <w:sz w:val="20"/>
              </w:rPr>
            </w:pPr>
          </w:p>
        </w:tc>
      </w:tr>
      <w:tr w:rsidR="009E605D" w:rsidRPr="00D339B9" w14:paraId="53406D0C"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27B93659"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5.3</w:t>
            </w:r>
          </w:p>
        </w:tc>
        <w:tc>
          <w:tcPr>
            <w:tcW w:w="2476" w:type="pct"/>
            <w:tcBorders>
              <w:top w:val="single" w:sz="6" w:space="0" w:color="auto"/>
              <w:left w:val="nil"/>
              <w:bottom w:val="single" w:sz="6" w:space="0" w:color="auto"/>
              <w:right w:val="single" w:sz="6" w:space="0" w:color="auto"/>
            </w:tcBorders>
            <w:hideMark/>
          </w:tcPr>
          <w:p w14:paraId="0766CF13" w14:textId="77777777" w:rsidR="009E605D" w:rsidRPr="00D339B9" w:rsidRDefault="009E605D" w:rsidP="009529C6">
            <w:pPr>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p w14:paraId="0E22BE1C" w14:textId="77777777" w:rsidR="009E605D" w:rsidRPr="00D339B9" w:rsidRDefault="009E605D" w:rsidP="009529C6">
            <w:pPr>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Dopuszczalny jest montaż na desce rozdzielczej pojazdu, jeśli wszystkie urządzenia będą zabudowane obudowa w kolorze tapicerki nie wyższą niż daszek nad wskaźnikami kierowcy. Dopuszcza się druk 3D.</w:t>
            </w:r>
          </w:p>
        </w:tc>
        <w:tc>
          <w:tcPr>
            <w:tcW w:w="1026" w:type="pct"/>
            <w:tcBorders>
              <w:top w:val="single" w:sz="6" w:space="0" w:color="auto"/>
              <w:left w:val="nil"/>
              <w:bottom w:val="single" w:sz="6" w:space="0" w:color="auto"/>
              <w:right w:val="double" w:sz="6" w:space="0" w:color="auto"/>
            </w:tcBorders>
          </w:tcPr>
          <w:p w14:paraId="65E3E01B" w14:textId="77777777" w:rsidR="009E605D" w:rsidRPr="00D339B9" w:rsidRDefault="009E605D" w:rsidP="009529C6">
            <w:pPr>
              <w:pStyle w:val="Tekstpodstawowy"/>
              <w:spacing w:line="240" w:lineRule="exact"/>
              <w:contextualSpacing/>
              <w:rPr>
                <w:rFonts w:ascii="Times New Roman" w:hAnsi="Times New Roman"/>
                <w:i/>
                <w:color w:val="auto"/>
                <w:sz w:val="20"/>
              </w:rPr>
            </w:pPr>
          </w:p>
        </w:tc>
        <w:tc>
          <w:tcPr>
            <w:tcW w:w="1224" w:type="pct"/>
            <w:tcBorders>
              <w:top w:val="single" w:sz="6" w:space="0" w:color="auto"/>
              <w:left w:val="nil"/>
              <w:bottom w:val="single" w:sz="6" w:space="0" w:color="auto"/>
              <w:right w:val="double" w:sz="6" w:space="0" w:color="auto"/>
            </w:tcBorders>
          </w:tcPr>
          <w:p w14:paraId="721964E4" w14:textId="77777777" w:rsidR="009E605D" w:rsidRPr="00D339B9" w:rsidRDefault="009E605D" w:rsidP="009529C6">
            <w:pPr>
              <w:pStyle w:val="Tekstpodstawowy"/>
              <w:spacing w:line="240" w:lineRule="exact"/>
              <w:contextualSpacing/>
              <w:rPr>
                <w:rFonts w:ascii="Times New Roman" w:hAnsi="Times New Roman"/>
                <w:i/>
                <w:color w:val="auto"/>
                <w:sz w:val="20"/>
              </w:rPr>
            </w:pPr>
          </w:p>
        </w:tc>
      </w:tr>
      <w:tr w:rsidR="009E605D" w:rsidRPr="00D339B9" w14:paraId="538D8D3C"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69A446B0"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5.4.</w:t>
            </w:r>
          </w:p>
        </w:tc>
        <w:tc>
          <w:tcPr>
            <w:tcW w:w="2476" w:type="pct"/>
            <w:tcBorders>
              <w:top w:val="single" w:sz="6" w:space="0" w:color="auto"/>
              <w:left w:val="nil"/>
              <w:bottom w:val="single" w:sz="6" w:space="0" w:color="auto"/>
              <w:right w:val="single" w:sz="6" w:space="0" w:color="auto"/>
            </w:tcBorders>
            <w:hideMark/>
          </w:tcPr>
          <w:p w14:paraId="5E38CC44" w14:textId="77777777" w:rsidR="009E605D" w:rsidRPr="00D339B9" w:rsidRDefault="009E605D" w:rsidP="009529C6">
            <w:pPr>
              <w:spacing w:line="240" w:lineRule="exact"/>
              <w:contextualSpacing/>
              <w:jc w:val="both"/>
              <w:rPr>
                <w:rFonts w:ascii="Times New Roman" w:hAnsi="Times New Roman" w:cs="Times New Roman"/>
                <w:sz w:val="20"/>
                <w:szCs w:val="20"/>
              </w:rPr>
            </w:pPr>
            <w:r w:rsidRPr="00D339B9">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339B9">
              <w:rPr>
                <w:rFonts w:ascii="Times New Roman" w:hAnsi="Times New Roman" w:cs="Times New Roman"/>
                <w:sz w:val="20"/>
                <w:szCs w:val="20"/>
              </w:rPr>
              <w:t>stałoogniskowy</w:t>
            </w:r>
            <w:proofErr w:type="spellEnd"/>
            <w:r w:rsidRPr="00D339B9">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p>
        </w:tc>
        <w:tc>
          <w:tcPr>
            <w:tcW w:w="1026" w:type="pct"/>
            <w:tcBorders>
              <w:top w:val="single" w:sz="6" w:space="0" w:color="auto"/>
              <w:left w:val="nil"/>
              <w:bottom w:val="single" w:sz="6" w:space="0" w:color="auto"/>
              <w:right w:val="double" w:sz="6" w:space="0" w:color="auto"/>
            </w:tcBorders>
            <w:hideMark/>
          </w:tcPr>
          <w:p w14:paraId="44012FFC" w14:textId="77777777" w:rsidR="009E605D" w:rsidRPr="00D339B9" w:rsidRDefault="009E605D" w:rsidP="009529C6">
            <w:pPr>
              <w:pStyle w:val="Tekstpodstawowy"/>
              <w:spacing w:line="240" w:lineRule="exact"/>
              <w:contextualSpacing/>
              <w:rPr>
                <w:rFonts w:ascii="Times New Roman" w:hAnsi="Times New Roman"/>
                <w:i/>
                <w:color w:val="auto"/>
                <w:sz w:val="20"/>
              </w:rPr>
            </w:pPr>
            <w:r w:rsidRPr="00D339B9">
              <w:rPr>
                <w:rFonts w:ascii="Times New Roman" w:hAnsi="Times New Roman"/>
                <w:color w:val="auto"/>
                <w:sz w:val="20"/>
              </w:rPr>
              <w:t>Podać typ, model i producenta urządzenia</w:t>
            </w:r>
          </w:p>
        </w:tc>
        <w:tc>
          <w:tcPr>
            <w:tcW w:w="1224" w:type="pct"/>
            <w:tcBorders>
              <w:top w:val="single" w:sz="6" w:space="0" w:color="auto"/>
              <w:left w:val="nil"/>
              <w:bottom w:val="single" w:sz="6" w:space="0" w:color="auto"/>
              <w:right w:val="double" w:sz="6" w:space="0" w:color="auto"/>
            </w:tcBorders>
          </w:tcPr>
          <w:p w14:paraId="7C9AA3DF" w14:textId="77777777" w:rsidR="009E605D" w:rsidRPr="00D339B9" w:rsidRDefault="009E605D" w:rsidP="009529C6">
            <w:pPr>
              <w:pStyle w:val="Tekstpodstawowy"/>
              <w:spacing w:line="240" w:lineRule="exact"/>
              <w:contextualSpacing/>
              <w:rPr>
                <w:rFonts w:ascii="Times New Roman" w:hAnsi="Times New Roman"/>
                <w:color w:val="auto"/>
                <w:sz w:val="20"/>
              </w:rPr>
            </w:pPr>
          </w:p>
        </w:tc>
      </w:tr>
      <w:tr w:rsidR="009E605D" w:rsidRPr="00D339B9" w14:paraId="219AB193"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78700DEF"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5.5.</w:t>
            </w:r>
          </w:p>
        </w:tc>
        <w:tc>
          <w:tcPr>
            <w:tcW w:w="2476" w:type="pct"/>
            <w:tcBorders>
              <w:top w:val="single" w:sz="6" w:space="0" w:color="auto"/>
              <w:left w:val="nil"/>
              <w:bottom w:val="single" w:sz="6" w:space="0" w:color="auto"/>
              <w:right w:val="single" w:sz="6" w:space="0" w:color="auto"/>
            </w:tcBorders>
            <w:hideMark/>
          </w:tcPr>
          <w:p w14:paraId="7DD3938A"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t xml:space="preserve">Pojazd powinien być wyposażony w </w:t>
            </w:r>
            <w:proofErr w:type="spellStart"/>
            <w:r w:rsidRPr="00D339B9">
              <w:rPr>
                <w:rFonts w:ascii="Times New Roman" w:hAnsi="Times New Roman" w:cs="Times New Roman"/>
                <w:sz w:val="20"/>
                <w:szCs w:val="20"/>
              </w:rPr>
              <w:t>adaptywny</w:t>
            </w:r>
            <w:proofErr w:type="spellEnd"/>
            <w:r w:rsidRPr="00D339B9">
              <w:rPr>
                <w:rFonts w:ascii="Times New Roman" w:hAnsi="Times New Roman" w:cs="Times New Roman"/>
                <w:sz w:val="20"/>
                <w:szCs w:val="20"/>
              </w:rPr>
              <w:t xml:space="preserve">,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w:t>
            </w:r>
            <w:r w:rsidRPr="00D339B9">
              <w:rPr>
                <w:rFonts w:ascii="Times New Roman" w:hAnsi="Times New Roman" w:cs="Times New Roman"/>
                <w:sz w:val="20"/>
                <w:szCs w:val="20"/>
              </w:rPr>
              <w:lastRenderedPageBreak/>
              <w:t>ładowarki wykonana w sposób uniemożliwiający uruchomienie pojazdu z podłączonym przewodem ładowania.</w:t>
            </w:r>
          </w:p>
          <w:p w14:paraId="38D00FF1"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026" w:type="pct"/>
            <w:tcBorders>
              <w:top w:val="single" w:sz="6" w:space="0" w:color="auto"/>
              <w:left w:val="nil"/>
              <w:bottom w:val="single" w:sz="6" w:space="0" w:color="auto"/>
              <w:right w:val="double" w:sz="6" w:space="0" w:color="auto"/>
            </w:tcBorders>
            <w:hideMark/>
          </w:tcPr>
          <w:p w14:paraId="21005F4D"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lastRenderedPageBreak/>
              <w:t>Podać typ, model i producenta urządzenia</w:t>
            </w:r>
          </w:p>
        </w:tc>
        <w:tc>
          <w:tcPr>
            <w:tcW w:w="1224" w:type="pct"/>
            <w:tcBorders>
              <w:top w:val="single" w:sz="6" w:space="0" w:color="auto"/>
              <w:left w:val="nil"/>
              <w:bottom w:val="single" w:sz="6" w:space="0" w:color="auto"/>
              <w:right w:val="double" w:sz="6" w:space="0" w:color="auto"/>
            </w:tcBorders>
          </w:tcPr>
          <w:p w14:paraId="2654E324" w14:textId="77777777" w:rsidR="009E605D" w:rsidRPr="00D339B9" w:rsidRDefault="009E605D" w:rsidP="009529C6">
            <w:pPr>
              <w:spacing w:before="20" w:after="20" w:line="240" w:lineRule="exact"/>
              <w:contextualSpacing/>
              <w:rPr>
                <w:rFonts w:ascii="Times New Roman" w:hAnsi="Times New Roman" w:cs="Times New Roman"/>
                <w:sz w:val="20"/>
                <w:szCs w:val="20"/>
              </w:rPr>
            </w:pPr>
          </w:p>
        </w:tc>
      </w:tr>
      <w:tr w:rsidR="009E605D" w:rsidRPr="00D339B9" w14:paraId="00BDCAFE"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tcPr>
          <w:p w14:paraId="469B118B"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5.6</w:t>
            </w:r>
          </w:p>
        </w:tc>
        <w:tc>
          <w:tcPr>
            <w:tcW w:w="2476" w:type="pct"/>
            <w:tcBorders>
              <w:top w:val="single" w:sz="6" w:space="0" w:color="auto"/>
              <w:left w:val="nil"/>
              <w:bottom w:val="single" w:sz="6" w:space="0" w:color="auto"/>
              <w:right w:val="single" w:sz="6" w:space="0" w:color="auto"/>
            </w:tcBorders>
          </w:tcPr>
          <w:p w14:paraId="45FCE3BA"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tc>
        <w:tc>
          <w:tcPr>
            <w:tcW w:w="1026" w:type="pct"/>
            <w:tcBorders>
              <w:top w:val="single" w:sz="6" w:space="0" w:color="auto"/>
              <w:left w:val="nil"/>
              <w:bottom w:val="single" w:sz="6" w:space="0" w:color="auto"/>
              <w:right w:val="double" w:sz="6" w:space="0" w:color="auto"/>
            </w:tcBorders>
          </w:tcPr>
          <w:p w14:paraId="11B9356F"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t>Podać typ, model i producenta urządzenia</w:t>
            </w:r>
          </w:p>
        </w:tc>
        <w:tc>
          <w:tcPr>
            <w:tcW w:w="1224" w:type="pct"/>
            <w:tcBorders>
              <w:top w:val="single" w:sz="6" w:space="0" w:color="auto"/>
              <w:left w:val="nil"/>
              <w:bottom w:val="single" w:sz="6" w:space="0" w:color="auto"/>
              <w:right w:val="double" w:sz="6" w:space="0" w:color="auto"/>
            </w:tcBorders>
          </w:tcPr>
          <w:p w14:paraId="09439528" w14:textId="77777777" w:rsidR="009E605D" w:rsidRPr="00D339B9" w:rsidRDefault="009E605D" w:rsidP="009529C6">
            <w:pPr>
              <w:spacing w:before="20" w:after="20" w:line="240" w:lineRule="exact"/>
              <w:contextualSpacing/>
              <w:rPr>
                <w:rFonts w:ascii="Times New Roman" w:hAnsi="Times New Roman" w:cs="Times New Roman"/>
                <w:sz w:val="20"/>
                <w:szCs w:val="20"/>
              </w:rPr>
            </w:pPr>
          </w:p>
        </w:tc>
      </w:tr>
      <w:tr w:rsidR="009E605D" w:rsidRPr="00D339B9" w14:paraId="3DE89CE4"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tcPr>
          <w:p w14:paraId="0C21333D" w14:textId="77777777" w:rsidR="009E605D" w:rsidRPr="00D339B9" w:rsidRDefault="009E605D" w:rsidP="009529C6">
            <w:pPr>
              <w:pStyle w:val="Tekstpodstawowy"/>
              <w:spacing w:line="240" w:lineRule="exact"/>
              <w:contextualSpacing/>
              <w:jc w:val="center"/>
              <w:rPr>
                <w:rFonts w:ascii="Times New Roman" w:hAnsi="Times New Roman"/>
                <w:color w:val="auto"/>
                <w:sz w:val="20"/>
              </w:rPr>
            </w:pPr>
            <w:r w:rsidRPr="00D339B9">
              <w:rPr>
                <w:rFonts w:ascii="Times New Roman" w:hAnsi="Times New Roman"/>
                <w:color w:val="auto"/>
                <w:sz w:val="20"/>
              </w:rPr>
              <w:t>5.7</w:t>
            </w:r>
          </w:p>
        </w:tc>
        <w:tc>
          <w:tcPr>
            <w:tcW w:w="2476" w:type="pct"/>
            <w:tcBorders>
              <w:top w:val="single" w:sz="6" w:space="0" w:color="auto"/>
              <w:left w:val="nil"/>
              <w:bottom w:val="single" w:sz="6" w:space="0" w:color="auto"/>
              <w:right w:val="single" w:sz="6" w:space="0" w:color="auto"/>
            </w:tcBorders>
          </w:tcPr>
          <w:p w14:paraId="70B77124" w14:textId="77777777" w:rsidR="009E605D" w:rsidRPr="00D339B9" w:rsidRDefault="009E605D" w:rsidP="009529C6">
            <w:pPr>
              <w:spacing w:before="20" w:after="20" w:line="240" w:lineRule="exact"/>
              <w:contextualSpacing/>
              <w:rPr>
                <w:rFonts w:ascii="Times New Roman" w:hAnsi="Times New Roman" w:cs="Times New Roman"/>
                <w:sz w:val="20"/>
                <w:szCs w:val="20"/>
              </w:rPr>
            </w:pPr>
            <w:r w:rsidRPr="00D339B9">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026" w:type="pct"/>
            <w:tcBorders>
              <w:top w:val="single" w:sz="6" w:space="0" w:color="auto"/>
              <w:left w:val="nil"/>
              <w:bottom w:val="single" w:sz="6" w:space="0" w:color="auto"/>
              <w:right w:val="double" w:sz="6" w:space="0" w:color="auto"/>
            </w:tcBorders>
          </w:tcPr>
          <w:p w14:paraId="487C7072" w14:textId="77777777" w:rsidR="009E605D" w:rsidRPr="00D339B9" w:rsidRDefault="009E605D" w:rsidP="009529C6">
            <w:pPr>
              <w:spacing w:before="20" w:after="20" w:line="240" w:lineRule="exact"/>
              <w:contextualSpacing/>
              <w:rPr>
                <w:rFonts w:ascii="Times New Roman" w:hAnsi="Times New Roman" w:cs="Times New Roman"/>
                <w:sz w:val="20"/>
                <w:szCs w:val="20"/>
              </w:rPr>
            </w:pPr>
          </w:p>
        </w:tc>
        <w:tc>
          <w:tcPr>
            <w:tcW w:w="1224" w:type="pct"/>
            <w:tcBorders>
              <w:top w:val="single" w:sz="6" w:space="0" w:color="auto"/>
              <w:left w:val="nil"/>
              <w:bottom w:val="single" w:sz="6" w:space="0" w:color="auto"/>
              <w:right w:val="double" w:sz="6" w:space="0" w:color="auto"/>
            </w:tcBorders>
          </w:tcPr>
          <w:p w14:paraId="68F2991B" w14:textId="77777777" w:rsidR="009E605D" w:rsidRPr="00D339B9" w:rsidRDefault="009E605D" w:rsidP="009529C6">
            <w:pPr>
              <w:spacing w:before="20" w:after="20" w:line="240" w:lineRule="exact"/>
              <w:contextualSpacing/>
              <w:rPr>
                <w:rFonts w:ascii="Times New Roman" w:hAnsi="Times New Roman" w:cs="Times New Roman"/>
                <w:sz w:val="20"/>
                <w:szCs w:val="20"/>
              </w:rPr>
            </w:pPr>
          </w:p>
        </w:tc>
      </w:tr>
      <w:tr w:rsidR="009E605D" w:rsidRPr="00D339B9" w14:paraId="2908D8EE"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1FD7A8E0" w14:textId="77777777" w:rsidR="009E605D" w:rsidRPr="00D339B9" w:rsidRDefault="009E605D" w:rsidP="009529C6">
            <w:pPr>
              <w:pStyle w:val="Tekstpodstawowy"/>
              <w:spacing w:line="240" w:lineRule="exact"/>
              <w:contextualSpacing/>
              <w:jc w:val="center"/>
              <w:rPr>
                <w:rFonts w:ascii="Times New Roman" w:hAnsi="Times New Roman"/>
                <w:b/>
                <w:color w:val="auto"/>
                <w:sz w:val="20"/>
              </w:rPr>
            </w:pPr>
            <w:r w:rsidRPr="00D339B9">
              <w:rPr>
                <w:rFonts w:ascii="Times New Roman" w:hAnsi="Times New Roman"/>
                <w:b/>
                <w:color w:val="auto"/>
                <w:sz w:val="20"/>
              </w:rPr>
              <w:t>6</w:t>
            </w:r>
          </w:p>
        </w:tc>
        <w:tc>
          <w:tcPr>
            <w:tcW w:w="2476" w:type="pct"/>
            <w:tcBorders>
              <w:top w:val="single" w:sz="6" w:space="0" w:color="auto"/>
              <w:left w:val="nil"/>
              <w:bottom w:val="single" w:sz="6" w:space="0" w:color="auto"/>
              <w:right w:val="single" w:sz="6" w:space="0" w:color="auto"/>
            </w:tcBorders>
            <w:hideMark/>
          </w:tcPr>
          <w:p w14:paraId="2F766F3F" w14:textId="77777777" w:rsidR="009E605D" w:rsidRPr="00D339B9" w:rsidRDefault="009E605D" w:rsidP="009529C6">
            <w:pPr>
              <w:spacing w:before="20" w:after="20" w:line="240" w:lineRule="exact"/>
              <w:contextualSpacing/>
              <w:rPr>
                <w:rFonts w:ascii="Times New Roman" w:hAnsi="Times New Roman" w:cs="Times New Roman"/>
                <w:b/>
                <w:sz w:val="20"/>
                <w:szCs w:val="20"/>
              </w:rPr>
            </w:pPr>
            <w:r w:rsidRPr="00D339B9">
              <w:rPr>
                <w:rFonts w:ascii="Times New Roman" w:hAnsi="Times New Roman" w:cs="Times New Roman"/>
                <w:b/>
                <w:sz w:val="20"/>
                <w:szCs w:val="20"/>
              </w:rPr>
              <w:t>WYMAGANIA DOTYCZĄCE INSTALACJI EEKTRYCZNEJ</w:t>
            </w:r>
          </w:p>
        </w:tc>
        <w:tc>
          <w:tcPr>
            <w:tcW w:w="1026" w:type="pct"/>
            <w:tcBorders>
              <w:top w:val="single" w:sz="6" w:space="0" w:color="auto"/>
              <w:left w:val="nil"/>
              <w:bottom w:val="single" w:sz="6" w:space="0" w:color="auto"/>
              <w:right w:val="double" w:sz="6" w:space="0" w:color="auto"/>
            </w:tcBorders>
          </w:tcPr>
          <w:p w14:paraId="6D967D81" w14:textId="77777777" w:rsidR="009E605D" w:rsidRPr="00D339B9" w:rsidRDefault="009E605D" w:rsidP="009529C6">
            <w:pPr>
              <w:spacing w:before="20" w:after="20" w:line="240" w:lineRule="exact"/>
              <w:contextualSpacing/>
              <w:rPr>
                <w:rFonts w:ascii="Times New Roman" w:hAnsi="Times New Roman" w:cs="Times New Roman"/>
                <w:b/>
                <w:sz w:val="20"/>
                <w:szCs w:val="20"/>
              </w:rPr>
            </w:pPr>
          </w:p>
        </w:tc>
        <w:tc>
          <w:tcPr>
            <w:tcW w:w="1224" w:type="pct"/>
            <w:tcBorders>
              <w:top w:val="single" w:sz="6" w:space="0" w:color="auto"/>
              <w:left w:val="nil"/>
              <w:bottom w:val="single" w:sz="6" w:space="0" w:color="auto"/>
              <w:right w:val="double" w:sz="6" w:space="0" w:color="auto"/>
            </w:tcBorders>
          </w:tcPr>
          <w:p w14:paraId="4159B1DA" w14:textId="77777777" w:rsidR="009E605D" w:rsidRPr="00D339B9" w:rsidRDefault="009E605D" w:rsidP="009529C6">
            <w:pPr>
              <w:spacing w:before="20" w:after="20" w:line="240" w:lineRule="exact"/>
              <w:contextualSpacing/>
              <w:rPr>
                <w:rFonts w:ascii="Times New Roman" w:hAnsi="Times New Roman" w:cs="Times New Roman"/>
                <w:b/>
                <w:sz w:val="20"/>
                <w:szCs w:val="20"/>
              </w:rPr>
            </w:pPr>
          </w:p>
        </w:tc>
      </w:tr>
      <w:tr w:rsidR="009E605D" w:rsidRPr="00D339B9" w14:paraId="64A30EBA"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5376E90B" w14:textId="77777777" w:rsidR="009E605D" w:rsidRPr="00D339B9" w:rsidRDefault="009E605D" w:rsidP="009529C6">
            <w:pPr>
              <w:pStyle w:val="Tekstpodstawowy"/>
              <w:spacing w:line="240" w:lineRule="exact"/>
              <w:contextualSpacing/>
              <w:jc w:val="center"/>
              <w:rPr>
                <w:rFonts w:ascii="Times New Roman" w:hAnsi="Times New Roman"/>
                <w:bCs/>
                <w:color w:val="auto"/>
                <w:sz w:val="20"/>
              </w:rPr>
            </w:pPr>
            <w:r w:rsidRPr="00D339B9">
              <w:rPr>
                <w:rFonts w:ascii="Times New Roman" w:hAnsi="Times New Roman"/>
                <w:bCs/>
                <w:color w:val="auto"/>
                <w:sz w:val="20"/>
              </w:rPr>
              <w:t>6.1</w:t>
            </w:r>
          </w:p>
        </w:tc>
        <w:tc>
          <w:tcPr>
            <w:tcW w:w="2476" w:type="pct"/>
            <w:tcBorders>
              <w:top w:val="single" w:sz="6" w:space="0" w:color="auto"/>
              <w:left w:val="nil"/>
              <w:bottom w:val="single" w:sz="6" w:space="0" w:color="auto"/>
              <w:right w:val="single" w:sz="6" w:space="0" w:color="auto"/>
            </w:tcBorders>
            <w:hideMark/>
          </w:tcPr>
          <w:p w14:paraId="13D728E2"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r w:rsidRPr="00D339B9">
              <w:rPr>
                <w:rFonts w:ascii="Times New Roman" w:hAnsi="Times New Roman" w:cs="Times New Roman"/>
                <w:bCs/>
                <w:sz w:val="20"/>
                <w:szCs w:val="20"/>
              </w:rPr>
              <w:t>Instalacja elektryczna o napięciu znamionowym 12V DC z biegunem ujemnym na masie.</w:t>
            </w:r>
          </w:p>
        </w:tc>
        <w:tc>
          <w:tcPr>
            <w:tcW w:w="1026" w:type="pct"/>
            <w:tcBorders>
              <w:top w:val="single" w:sz="6" w:space="0" w:color="auto"/>
              <w:left w:val="nil"/>
              <w:bottom w:val="single" w:sz="6" w:space="0" w:color="auto"/>
              <w:right w:val="double" w:sz="6" w:space="0" w:color="auto"/>
            </w:tcBorders>
          </w:tcPr>
          <w:p w14:paraId="4048306E"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c>
          <w:tcPr>
            <w:tcW w:w="1224" w:type="pct"/>
            <w:tcBorders>
              <w:top w:val="single" w:sz="6" w:space="0" w:color="auto"/>
              <w:left w:val="nil"/>
              <w:bottom w:val="single" w:sz="6" w:space="0" w:color="auto"/>
              <w:right w:val="double" w:sz="6" w:space="0" w:color="auto"/>
            </w:tcBorders>
          </w:tcPr>
          <w:p w14:paraId="2C76CCFF"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r>
      <w:tr w:rsidR="009E605D" w:rsidRPr="00D339B9" w14:paraId="4B6BF818"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5E78E955" w14:textId="77777777" w:rsidR="009E605D" w:rsidRPr="00D339B9" w:rsidRDefault="009E605D" w:rsidP="009529C6">
            <w:pPr>
              <w:pStyle w:val="Tekstpodstawowy"/>
              <w:spacing w:line="240" w:lineRule="exact"/>
              <w:contextualSpacing/>
              <w:jc w:val="center"/>
              <w:rPr>
                <w:rFonts w:ascii="Times New Roman" w:hAnsi="Times New Roman"/>
                <w:bCs/>
                <w:color w:val="auto"/>
                <w:sz w:val="20"/>
              </w:rPr>
            </w:pPr>
            <w:r w:rsidRPr="00D339B9">
              <w:rPr>
                <w:rFonts w:ascii="Times New Roman" w:hAnsi="Times New Roman"/>
                <w:bCs/>
                <w:color w:val="auto"/>
                <w:sz w:val="20"/>
              </w:rPr>
              <w:t>6.2</w:t>
            </w:r>
          </w:p>
        </w:tc>
        <w:tc>
          <w:tcPr>
            <w:tcW w:w="2476" w:type="pct"/>
            <w:tcBorders>
              <w:top w:val="single" w:sz="6" w:space="0" w:color="auto"/>
              <w:left w:val="nil"/>
              <w:bottom w:val="single" w:sz="6" w:space="0" w:color="auto"/>
              <w:right w:val="single" w:sz="6" w:space="0" w:color="auto"/>
            </w:tcBorders>
            <w:hideMark/>
          </w:tcPr>
          <w:p w14:paraId="5F9C5411"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r w:rsidRPr="00D339B9">
              <w:rPr>
                <w:rFonts w:ascii="Times New Roman" w:hAnsi="Times New Roman" w:cs="Times New Roman"/>
                <w:bCs/>
                <w:sz w:val="20"/>
                <w:szCs w:val="20"/>
              </w:rPr>
              <w:t>Akumulator i alternator dostosowany do poprawnej pracy samochodu z zamontowanymi urządzeniami.</w:t>
            </w:r>
          </w:p>
        </w:tc>
        <w:tc>
          <w:tcPr>
            <w:tcW w:w="1026" w:type="pct"/>
            <w:tcBorders>
              <w:top w:val="single" w:sz="6" w:space="0" w:color="auto"/>
              <w:left w:val="nil"/>
              <w:bottom w:val="single" w:sz="6" w:space="0" w:color="auto"/>
              <w:right w:val="double" w:sz="6" w:space="0" w:color="auto"/>
            </w:tcBorders>
          </w:tcPr>
          <w:p w14:paraId="0B52097D"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c>
          <w:tcPr>
            <w:tcW w:w="1224" w:type="pct"/>
            <w:tcBorders>
              <w:top w:val="single" w:sz="6" w:space="0" w:color="auto"/>
              <w:left w:val="nil"/>
              <w:bottom w:val="single" w:sz="6" w:space="0" w:color="auto"/>
              <w:right w:val="double" w:sz="6" w:space="0" w:color="auto"/>
            </w:tcBorders>
          </w:tcPr>
          <w:p w14:paraId="6542B6CE"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r>
      <w:tr w:rsidR="009E605D" w:rsidRPr="00D339B9" w14:paraId="5A974F70"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081982D8" w14:textId="77777777" w:rsidR="009E605D" w:rsidRPr="00D339B9" w:rsidRDefault="009E605D" w:rsidP="009529C6">
            <w:pPr>
              <w:pStyle w:val="Tekstpodstawowy"/>
              <w:spacing w:line="240" w:lineRule="exact"/>
              <w:contextualSpacing/>
              <w:jc w:val="center"/>
              <w:rPr>
                <w:rFonts w:ascii="Times New Roman" w:hAnsi="Times New Roman"/>
                <w:bCs/>
                <w:color w:val="auto"/>
                <w:sz w:val="20"/>
              </w:rPr>
            </w:pPr>
            <w:r w:rsidRPr="00D339B9">
              <w:rPr>
                <w:rFonts w:ascii="Times New Roman" w:hAnsi="Times New Roman"/>
                <w:bCs/>
                <w:color w:val="auto"/>
                <w:sz w:val="20"/>
              </w:rPr>
              <w:t>6.3</w:t>
            </w:r>
          </w:p>
        </w:tc>
        <w:tc>
          <w:tcPr>
            <w:tcW w:w="2476" w:type="pct"/>
            <w:tcBorders>
              <w:top w:val="single" w:sz="6" w:space="0" w:color="auto"/>
              <w:left w:val="nil"/>
              <w:bottom w:val="single" w:sz="6" w:space="0" w:color="auto"/>
              <w:right w:val="single" w:sz="6" w:space="0" w:color="auto"/>
            </w:tcBorders>
            <w:hideMark/>
          </w:tcPr>
          <w:p w14:paraId="55BD4EF1"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r w:rsidRPr="00D339B9">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026" w:type="pct"/>
            <w:tcBorders>
              <w:top w:val="single" w:sz="6" w:space="0" w:color="auto"/>
              <w:left w:val="nil"/>
              <w:bottom w:val="single" w:sz="6" w:space="0" w:color="auto"/>
              <w:right w:val="double" w:sz="6" w:space="0" w:color="auto"/>
            </w:tcBorders>
          </w:tcPr>
          <w:p w14:paraId="5A8A4F69"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c>
          <w:tcPr>
            <w:tcW w:w="1224" w:type="pct"/>
            <w:tcBorders>
              <w:top w:val="single" w:sz="6" w:space="0" w:color="auto"/>
              <w:left w:val="nil"/>
              <w:bottom w:val="single" w:sz="6" w:space="0" w:color="auto"/>
              <w:right w:val="double" w:sz="6" w:space="0" w:color="auto"/>
            </w:tcBorders>
          </w:tcPr>
          <w:p w14:paraId="07156383"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r>
      <w:tr w:rsidR="009E605D" w:rsidRPr="00D339B9" w14:paraId="725E7350"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79CF5406" w14:textId="77777777" w:rsidR="009E605D" w:rsidRPr="00D339B9" w:rsidRDefault="009E605D" w:rsidP="009529C6">
            <w:pPr>
              <w:pStyle w:val="Tekstpodstawowy"/>
              <w:spacing w:line="240" w:lineRule="exact"/>
              <w:contextualSpacing/>
              <w:jc w:val="center"/>
              <w:rPr>
                <w:rFonts w:ascii="Times New Roman" w:hAnsi="Times New Roman"/>
                <w:bCs/>
                <w:color w:val="auto"/>
                <w:sz w:val="20"/>
              </w:rPr>
            </w:pPr>
            <w:r w:rsidRPr="00D339B9">
              <w:rPr>
                <w:rFonts w:ascii="Times New Roman" w:hAnsi="Times New Roman"/>
                <w:bCs/>
                <w:color w:val="auto"/>
                <w:sz w:val="20"/>
              </w:rPr>
              <w:t>6.4</w:t>
            </w:r>
          </w:p>
        </w:tc>
        <w:tc>
          <w:tcPr>
            <w:tcW w:w="2476" w:type="pct"/>
            <w:tcBorders>
              <w:top w:val="single" w:sz="6" w:space="0" w:color="auto"/>
              <w:left w:val="nil"/>
              <w:bottom w:val="single" w:sz="6" w:space="0" w:color="auto"/>
              <w:right w:val="single" w:sz="6" w:space="0" w:color="auto"/>
            </w:tcBorders>
            <w:hideMark/>
          </w:tcPr>
          <w:p w14:paraId="21D7704E"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r w:rsidRPr="00D339B9">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026" w:type="pct"/>
            <w:tcBorders>
              <w:top w:val="single" w:sz="6" w:space="0" w:color="auto"/>
              <w:left w:val="nil"/>
              <w:bottom w:val="single" w:sz="6" w:space="0" w:color="auto"/>
              <w:right w:val="double" w:sz="6" w:space="0" w:color="auto"/>
            </w:tcBorders>
          </w:tcPr>
          <w:p w14:paraId="60FC1934"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c>
          <w:tcPr>
            <w:tcW w:w="1224" w:type="pct"/>
            <w:tcBorders>
              <w:top w:val="single" w:sz="6" w:space="0" w:color="auto"/>
              <w:left w:val="nil"/>
              <w:bottom w:val="single" w:sz="6" w:space="0" w:color="auto"/>
              <w:right w:val="double" w:sz="6" w:space="0" w:color="auto"/>
            </w:tcBorders>
          </w:tcPr>
          <w:p w14:paraId="425FDAEC"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r>
      <w:tr w:rsidR="009E605D" w:rsidRPr="00D339B9" w14:paraId="6D295FAC"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hideMark/>
          </w:tcPr>
          <w:p w14:paraId="2C7AAD43" w14:textId="77777777" w:rsidR="009E605D" w:rsidRPr="00D339B9" w:rsidRDefault="009E605D" w:rsidP="009529C6">
            <w:pPr>
              <w:pStyle w:val="Tekstpodstawowy"/>
              <w:spacing w:line="240" w:lineRule="exact"/>
              <w:contextualSpacing/>
              <w:jc w:val="center"/>
              <w:rPr>
                <w:rFonts w:ascii="Times New Roman" w:hAnsi="Times New Roman"/>
                <w:b/>
                <w:color w:val="auto"/>
                <w:sz w:val="20"/>
              </w:rPr>
            </w:pPr>
            <w:r w:rsidRPr="00D339B9">
              <w:rPr>
                <w:rFonts w:ascii="Times New Roman" w:hAnsi="Times New Roman"/>
                <w:b/>
                <w:color w:val="auto"/>
                <w:sz w:val="20"/>
              </w:rPr>
              <w:t>7</w:t>
            </w:r>
          </w:p>
        </w:tc>
        <w:tc>
          <w:tcPr>
            <w:tcW w:w="2476" w:type="pct"/>
            <w:tcBorders>
              <w:top w:val="single" w:sz="6" w:space="0" w:color="auto"/>
              <w:left w:val="nil"/>
              <w:bottom w:val="single" w:sz="6" w:space="0" w:color="auto"/>
              <w:right w:val="single" w:sz="6" w:space="0" w:color="auto"/>
            </w:tcBorders>
            <w:hideMark/>
          </w:tcPr>
          <w:p w14:paraId="7955BE13" w14:textId="77777777" w:rsidR="009E605D" w:rsidRPr="00D339B9" w:rsidRDefault="009E605D" w:rsidP="009529C6">
            <w:pPr>
              <w:spacing w:before="20" w:after="20" w:line="240" w:lineRule="exact"/>
              <w:contextualSpacing/>
              <w:rPr>
                <w:rFonts w:ascii="Times New Roman" w:hAnsi="Times New Roman" w:cs="Times New Roman"/>
                <w:b/>
                <w:sz w:val="20"/>
                <w:szCs w:val="20"/>
              </w:rPr>
            </w:pPr>
            <w:r w:rsidRPr="00D339B9">
              <w:rPr>
                <w:rFonts w:ascii="Times New Roman" w:hAnsi="Times New Roman" w:cs="Times New Roman"/>
                <w:b/>
                <w:sz w:val="20"/>
                <w:szCs w:val="20"/>
              </w:rPr>
              <w:t>WYMAGANIA DODATKOWE</w:t>
            </w:r>
          </w:p>
        </w:tc>
        <w:tc>
          <w:tcPr>
            <w:tcW w:w="1026" w:type="pct"/>
            <w:tcBorders>
              <w:top w:val="single" w:sz="6" w:space="0" w:color="auto"/>
              <w:left w:val="nil"/>
              <w:bottom w:val="single" w:sz="6" w:space="0" w:color="auto"/>
              <w:right w:val="double" w:sz="6" w:space="0" w:color="auto"/>
            </w:tcBorders>
          </w:tcPr>
          <w:p w14:paraId="6969DDD4" w14:textId="77777777" w:rsidR="009E605D" w:rsidRPr="00D339B9" w:rsidRDefault="009E605D" w:rsidP="009529C6">
            <w:pPr>
              <w:spacing w:before="20" w:after="20" w:line="240" w:lineRule="exact"/>
              <w:contextualSpacing/>
              <w:rPr>
                <w:rFonts w:ascii="Times New Roman" w:hAnsi="Times New Roman" w:cs="Times New Roman"/>
                <w:b/>
                <w:sz w:val="20"/>
                <w:szCs w:val="20"/>
              </w:rPr>
            </w:pPr>
          </w:p>
        </w:tc>
        <w:tc>
          <w:tcPr>
            <w:tcW w:w="1224" w:type="pct"/>
            <w:tcBorders>
              <w:top w:val="single" w:sz="6" w:space="0" w:color="auto"/>
              <w:left w:val="nil"/>
              <w:bottom w:val="single" w:sz="6" w:space="0" w:color="auto"/>
              <w:right w:val="double" w:sz="6" w:space="0" w:color="auto"/>
            </w:tcBorders>
          </w:tcPr>
          <w:p w14:paraId="1D7002D5" w14:textId="77777777" w:rsidR="009E605D" w:rsidRPr="00D339B9" w:rsidRDefault="009E605D" w:rsidP="009529C6">
            <w:pPr>
              <w:spacing w:before="20" w:after="20" w:line="240" w:lineRule="exact"/>
              <w:contextualSpacing/>
              <w:rPr>
                <w:rFonts w:ascii="Times New Roman" w:hAnsi="Times New Roman" w:cs="Times New Roman"/>
                <w:b/>
                <w:sz w:val="20"/>
                <w:szCs w:val="20"/>
              </w:rPr>
            </w:pPr>
          </w:p>
        </w:tc>
      </w:tr>
      <w:tr w:rsidR="009E605D" w:rsidRPr="00D339B9" w14:paraId="09642485" w14:textId="77777777" w:rsidTr="009529C6">
        <w:trPr>
          <w:trHeight w:val="188"/>
        </w:trPr>
        <w:tc>
          <w:tcPr>
            <w:tcW w:w="274" w:type="pct"/>
            <w:tcBorders>
              <w:top w:val="single" w:sz="4" w:space="0" w:color="auto"/>
              <w:left w:val="double" w:sz="6" w:space="0" w:color="auto"/>
              <w:bottom w:val="single" w:sz="4" w:space="0" w:color="auto"/>
              <w:right w:val="single" w:sz="6" w:space="0" w:color="auto"/>
            </w:tcBorders>
          </w:tcPr>
          <w:p w14:paraId="67482F76" w14:textId="77777777" w:rsidR="009E605D" w:rsidRPr="00D339B9" w:rsidRDefault="009E605D" w:rsidP="009529C6">
            <w:pPr>
              <w:pStyle w:val="Tekstpodstawowy"/>
              <w:spacing w:line="240" w:lineRule="exact"/>
              <w:contextualSpacing/>
              <w:jc w:val="center"/>
              <w:rPr>
                <w:rFonts w:ascii="Times New Roman" w:hAnsi="Times New Roman"/>
                <w:bCs/>
                <w:color w:val="auto"/>
                <w:sz w:val="20"/>
              </w:rPr>
            </w:pPr>
            <w:r w:rsidRPr="00D339B9">
              <w:rPr>
                <w:rFonts w:ascii="Times New Roman" w:hAnsi="Times New Roman"/>
                <w:bCs/>
                <w:color w:val="auto"/>
                <w:sz w:val="20"/>
              </w:rPr>
              <w:t>7.1</w:t>
            </w:r>
          </w:p>
        </w:tc>
        <w:tc>
          <w:tcPr>
            <w:tcW w:w="2476" w:type="pct"/>
            <w:tcBorders>
              <w:top w:val="single" w:sz="6" w:space="0" w:color="auto"/>
              <w:left w:val="nil"/>
              <w:bottom w:val="single" w:sz="6" w:space="0" w:color="auto"/>
              <w:right w:val="single" w:sz="6" w:space="0" w:color="auto"/>
            </w:tcBorders>
          </w:tcPr>
          <w:p w14:paraId="5751A3F2"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r w:rsidRPr="00D339B9">
              <w:rPr>
                <w:rFonts w:ascii="Times New Roman" w:hAnsi="Times New Roman" w:cs="Times New Roman"/>
                <w:sz w:val="20"/>
                <w:szCs w:val="20"/>
              </w:rPr>
              <w:t>Najpóźniej w czasie odbioru faktycznego (lub po zarejestrowaniu pojazdu) należy przedstawić zaświadczenie o wykonaniu dodatkowe badanie techniczne na koszt WYKONAWCY zgodnie z Rozporządzeniem Ministra Infrastruktury z dnia 29 września 2004 r. w sprawie wysokości opłat związanych z prowadzeniem stacji kontroli pojazdów oraz przeprowadzaniem badań technicznych pojazdów, tj. (poz. 6.3) badanie pojazdu, który ma być używany jako pojazd uprzywilejowany (za warunki dodatkowe).</w:t>
            </w:r>
          </w:p>
        </w:tc>
        <w:tc>
          <w:tcPr>
            <w:tcW w:w="1026" w:type="pct"/>
            <w:tcBorders>
              <w:top w:val="single" w:sz="6" w:space="0" w:color="auto"/>
              <w:left w:val="nil"/>
              <w:bottom w:val="single" w:sz="6" w:space="0" w:color="auto"/>
              <w:right w:val="double" w:sz="6" w:space="0" w:color="auto"/>
            </w:tcBorders>
          </w:tcPr>
          <w:p w14:paraId="720B7232"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c>
          <w:tcPr>
            <w:tcW w:w="1224" w:type="pct"/>
            <w:tcBorders>
              <w:top w:val="single" w:sz="6" w:space="0" w:color="auto"/>
              <w:left w:val="nil"/>
              <w:bottom w:val="single" w:sz="6" w:space="0" w:color="auto"/>
              <w:right w:val="double" w:sz="6" w:space="0" w:color="auto"/>
            </w:tcBorders>
          </w:tcPr>
          <w:p w14:paraId="3C28EEF6" w14:textId="77777777" w:rsidR="009E605D" w:rsidRPr="00D339B9" w:rsidRDefault="009E605D" w:rsidP="009529C6">
            <w:pPr>
              <w:spacing w:before="20" w:after="20" w:line="240" w:lineRule="exact"/>
              <w:contextualSpacing/>
              <w:rPr>
                <w:rFonts w:ascii="Times New Roman" w:hAnsi="Times New Roman" w:cs="Times New Roman"/>
                <w:bCs/>
                <w:sz w:val="20"/>
                <w:szCs w:val="20"/>
              </w:rPr>
            </w:pPr>
          </w:p>
        </w:tc>
      </w:tr>
    </w:tbl>
    <w:p w14:paraId="61D9AAED" w14:textId="77777777" w:rsidR="009E605D" w:rsidRDefault="009E605D" w:rsidP="009E605D">
      <w:pPr>
        <w:pStyle w:val="Tekstpodstawowy"/>
        <w:outlineLvl w:val="0"/>
        <w:rPr>
          <w:sz w:val="22"/>
          <w:szCs w:val="22"/>
        </w:rPr>
      </w:pPr>
    </w:p>
    <w:p w14:paraId="767F312B" w14:textId="77777777" w:rsidR="009E605D" w:rsidRDefault="009E605D" w:rsidP="009E605D">
      <w:pPr>
        <w:jc w:val="both"/>
      </w:pPr>
    </w:p>
    <w:p w14:paraId="088E2E1E" w14:textId="77777777" w:rsidR="009E605D" w:rsidRDefault="009E605D" w:rsidP="009E605D">
      <w:pPr>
        <w:pStyle w:val="Nagwek"/>
        <w:tabs>
          <w:tab w:val="clear" w:pos="4536"/>
          <w:tab w:val="clear" w:pos="9072"/>
        </w:tabs>
        <w:rPr>
          <w:b/>
          <w:sz w:val="24"/>
          <w:szCs w:val="24"/>
        </w:rPr>
      </w:pPr>
    </w:p>
    <w:p w14:paraId="518BF32A" w14:textId="77777777" w:rsidR="009E605D" w:rsidRPr="00590D48" w:rsidRDefault="009E605D" w:rsidP="009E605D">
      <w:pPr>
        <w:ind w:right="-2"/>
        <w:contextualSpacing/>
        <w:jc w:val="both"/>
      </w:pPr>
      <w:r w:rsidRPr="00590D48">
        <w:t>..............................., dn. ...............................</w:t>
      </w:r>
      <w:r w:rsidRPr="00590D48">
        <w:tab/>
      </w:r>
      <w:r w:rsidRPr="00590D48">
        <w:tab/>
        <w:t>.....................................................................</w:t>
      </w:r>
    </w:p>
    <w:p w14:paraId="00FC69EE" w14:textId="77777777" w:rsidR="009E605D" w:rsidRDefault="009E605D" w:rsidP="009E605D">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6E787080" w14:textId="77777777" w:rsidR="009E605D" w:rsidRDefault="009E605D" w:rsidP="009E605D">
      <w:pPr>
        <w:pStyle w:val="Tekstpodstawowywcity3"/>
        <w:ind w:right="-2"/>
        <w:contextualSpacing/>
        <w:jc w:val="both"/>
        <w:rPr>
          <w:sz w:val="22"/>
          <w:szCs w:val="22"/>
        </w:rPr>
      </w:pPr>
    </w:p>
    <w:p w14:paraId="1D80E2AD" w14:textId="77777777" w:rsidR="009E605D" w:rsidRDefault="009E605D" w:rsidP="009E605D">
      <w:pPr>
        <w:pStyle w:val="Nagwek"/>
        <w:tabs>
          <w:tab w:val="clear" w:pos="4536"/>
          <w:tab w:val="clear" w:pos="9072"/>
        </w:tabs>
        <w:rPr>
          <w:b/>
          <w:sz w:val="24"/>
          <w:szCs w:val="24"/>
        </w:rPr>
      </w:pPr>
      <w:r w:rsidRPr="001159E4">
        <w:rPr>
          <w:b/>
        </w:rPr>
        <w:t>Uwaga:</w:t>
      </w:r>
    </w:p>
    <w:p w14:paraId="7484D5BF" w14:textId="77777777" w:rsidR="009E605D" w:rsidRDefault="009E605D" w:rsidP="009E605D"/>
    <w:p w14:paraId="2708E47E" w14:textId="77777777" w:rsidR="009E605D" w:rsidRPr="00076F3B" w:rsidRDefault="009E605D" w:rsidP="009E605D">
      <w:pPr>
        <w:rPr>
          <w:b/>
          <w:sz w:val="24"/>
          <w:szCs w:val="24"/>
        </w:rPr>
      </w:pPr>
      <w:r w:rsidRPr="00C352BD">
        <w:rPr>
          <w:b/>
          <w:bCs/>
        </w:rPr>
        <w:t xml:space="preserve">*   - </w:t>
      </w:r>
      <w:r>
        <w:rPr>
          <w:b/>
          <w:bCs/>
        </w:rPr>
        <w:t xml:space="preserve">Wykonawca wypełnia kolumnę nr 4 </w:t>
      </w:r>
      <w:r w:rsidRPr="00067228">
        <w:rPr>
          <w:b/>
          <w:bCs/>
        </w:rPr>
        <w:t xml:space="preserve"> „Oferta Wykonawcy”, podając konkretny parametr lub wpisując np. wersję rozwiązania lub wyraz „spełnia”</w:t>
      </w:r>
      <w:r>
        <w:rPr>
          <w:b/>
          <w:bCs/>
        </w:rPr>
        <w:t xml:space="preserve"> i załącza wypełniony załącznik nr 1 </w:t>
      </w:r>
      <w:proofErr w:type="spellStart"/>
      <w:r>
        <w:rPr>
          <w:b/>
          <w:bCs/>
        </w:rPr>
        <w:t>swz</w:t>
      </w:r>
      <w:proofErr w:type="spellEnd"/>
      <w:r>
        <w:rPr>
          <w:b/>
          <w:bCs/>
        </w:rPr>
        <w:t xml:space="preserve"> do o</w:t>
      </w:r>
      <w:r w:rsidRPr="00C352BD">
        <w:rPr>
          <w:b/>
          <w:bCs/>
        </w:rPr>
        <w:t>fert</w:t>
      </w:r>
      <w:r>
        <w:rPr>
          <w:b/>
          <w:bCs/>
        </w:rPr>
        <w:t>y.</w:t>
      </w:r>
    </w:p>
    <w:p w14:paraId="1B328307" w14:textId="77777777" w:rsidR="009E605D" w:rsidRPr="001159E4" w:rsidRDefault="009E605D" w:rsidP="009E605D">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7BD9616E" w14:textId="77777777" w:rsidR="009E605D" w:rsidRPr="001159E4" w:rsidRDefault="009E605D" w:rsidP="009E605D">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5D7BBA83" w14:textId="77777777" w:rsidR="009E605D" w:rsidRDefault="009E605D" w:rsidP="009E605D">
      <w:pPr>
        <w:rPr>
          <w:b/>
          <w:szCs w:val="24"/>
        </w:rPr>
      </w:pPr>
    </w:p>
    <w:p w14:paraId="6EAF0FAD" w14:textId="77777777" w:rsidR="009E605D" w:rsidRDefault="009E605D" w:rsidP="009E605D">
      <w:pPr>
        <w:tabs>
          <w:tab w:val="num" w:pos="1420"/>
        </w:tabs>
        <w:spacing w:after="240" w:line="276" w:lineRule="auto"/>
        <w:jc w:val="both"/>
        <w:rPr>
          <w:rFonts w:ascii="Tahoma" w:hAnsi="Tahoma" w:cs="Tahoma"/>
        </w:rPr>
      </w:pPr>
      <w:r w:rsidRPr="00590237">
        <w:rPr>
          <w:rFonts w:ascii="Tahoma" w:hAnsi="Tahoma" w:cs="Tahoma"/>
          <w:b/>
          <w:bCs/>
          <w:sz w:val="24"/>
          <w:szCs w:val="24"/>
        </w:rPr>
        <w:t>Uwaga: Wymagany kwalifikowany podpis elektroniczny lub podpis zaufany lub podpis osobisty</w:t>
      </w:r>
      <w:r>
        <w:rPr>
          <w:rFonts w:ascii="Tahoma" w:hAnsi="Tahoma" w:cs="Tahoma"/>
          <w:b/>
          <w:bCs/>
          <w:sz w:val="24"/>
          <w:szCs w:val="24"/>
        </w:rPr>
        <w:t xml:space="preserve"> osoby uprawnionej do reprezentowania wykonawcy.</w:t>
      </w:r>
    </w:p>
    <w:p w14:paraId="4CF942C1" w14:textId="77777777" w:rsidR="009E605D" w:rsidRDefault="009E605D" w:rsidP="009E605D">
      <w:pPr>
        <w:rPr>
          <w:b/>
          <w:szCs w:val="24"/>
        </w:rPr>
      </w:pPr>
      <w:r>
        <w:rPr>
          <w:b/>
          <w:szCs w:val="24"/>
        </w:rPr>
        <w:br w:type="page"/>
      </w:r>
    </w:p>
    <w:p w14:paraId="1647BEE5" w14:textId="77777777" w:rsidR="009E605D" w:rsidRDefault="009E605D"/>
    <w:sectPr w:rsidR="009E60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090B" w14:textId="77777777" w:rsidR="009E605D" w:rsidRDefault="009E605D" w:rsidP="009E605D">
      <w:pPr>
        <w:spacing w:after="0" w:line="240" w:lineRule="auto"/>
      </w:pPr>
      <w:r>
        <w:separator/>
      </w:r>
    </w:p>
  </w:endnote>
  <w:endnote w:type="continuationSeparator" w:id="0">
    <w:p w14:paraId="21A33064" w14:textId="77777777" w:rsidR="009E605D" w:rsidRDefault="009E605D" w:rsidP="009E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2622" w14:textId="77777777" w:rsidR="009E605D" w:rsidRDefault="009E605D" w:rsidP="009E605D">
      <w:pPr>
        <w:spacing w:after="0" w:line="240" w:lineRule="auto"/>
      </w:pPr>
      <w:r>
        <w:separator/>
      </w:r>
    </w:p>
  </w:footnote>
  <w:footnote w:type="continuationSeparator" w:id="0">
    <w:p w14:paraId="233AA292" w14:textId="77777777" w:rsidR="009E605D" w:rsidRDefault="009E605D" w:rsidP="009E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F80C" w14:textId="4D78187B" w:rsidR="009E605D" w:rsidRDefault="009E605D" w:rsidP="009E605D">
    <w:pPr>
      <w:pStyle w:val="Nagwek"/>
      <w:jc w:val="right"/>
    </w:pPr>
    <w:r>
      <w:t>WT.2370.11.2023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13786"/>
    <w:multiLevelType w:val="multilevel"/>
    <w:tmpl w:val="A28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A4610"/>
    <w:multiLevelType w:val="multilevel"/>
    <w:tmpl w:val="138A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407917301">
    <w:abstractNumId w:val="3"/>
    <w:lvlOverride w:ilvl="0">
      <w:lvl w:ilvl="0">
        <w:numFmt w:val="lowerLetter"/>
        <w:lvlText w:val="%1."/>
        <w:lvlJc w:val="left"/>
      </w:lvl>
    </w:lvlOverride>
  </w:num>
  <w:num w:numId="2" w16cid:durableId="1147671623">
    <w:abstractNumId w:val="1"/>
  </w:num>
  <w:num w:numId="3" w16cid:durableId="362442706">
    <w:abstractNumId w:val="4"/>
  </w:num>
  <w:num w:numId="4" w16cid:durableId="583999235">
    <w:abstractNumId w:val="0"/>
  </w:num>
  <w:num w:numId="5" w16cid:durableId="479999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5D"/>
    <w:rsid w:val="009E605D"/>
    <w:rsid w:val="00F12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E53D"/>
  <w15:chartTrackingRefBased/>
  <w15:docId w15:val="{012851A8-771D-44F2-A3BD-282EC0A0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605D"/>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E605D"/>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9E605D"/>
    <w:rPr>
      <w:rFonts w:ascii="TimesNewRomanPS" w:eastAsia="Times New Roman" w:hAnsi="TimesNewRomanPS" w:cs="Times New Roman"/>
      <w:color w:val="000000"/>
      <w:kern w:val="0"/>
      <w:sz w:val="24"/>
      <w:szCs w:val="20"/>
      <w:lang w:val="cs-CZ" w:eastAsia="pl-PL"/>
      <w14:ligatures w14:val="none"/>
    </w:rPr>
  </w:style>
  <w:style w:type="paragraph" w:styleId="Tekstpodstawowywcity3">
    <w:name w:val="Body Text Indent 3"/>
    <w:basedOn w:val="Normalny"/>
    <w:link w:val="Tekstpodstawowywcity3Znak"/>
    <w:semiHidden/>
    <w:unhideWhenUsed/>
    <w:rsid w:val="009E605D"/>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9E605D"/>
    <w:rPr>
      <w:kern w:val="0"/>
      <w:sz w:val="16"/>
      <w:szCs w:val="16"/>
      <w14:ligatures w14:val="none"/>
    </w:rPr>
  </w:style>
  <w:style w:type="paragraph" w:styleId="Nagwek">
    <w:name w:val="header"/>
    <w:basedOn w:val="Normalny"/>
    <w:link w:val="NagwekZnak"/>
    <w:unhideWhenUsed/>
    <w:rsid w:val="009E605D"/>
    <w:pPr>
      <w:tabs>
        <w:tab w:val="center" w:pos="4536"/>
        <w:tab w:val="right" w:pos="9072"/>
      </w:tabs>
      <w:spacing w:after="0" w:line="240" w:lineRule="auto"/>
    </w:pPr>
  </w:style>
  <w:style w:type="character" w:customStyle="1" w:styleId="NagwekZnak">
    <w:name w:val="Nagłówek Znak"/>
    <w:basedOn w:val="Domylnaczcionkaakapitu"/>
    <w:link w:val="Nagwek"/>
    <w:rsid w:val="009E605D"/>
    <w:rPr>
      <w:kern w:val="0"/>
      <w14:ligatures w14:val="none"/>
    </w:rPr>
  </w:style>
  <w:style w:type="paragraph" w:customStyle="1" w:styleId="Styl1">
    <w:name w:val="Styl1"/>
    <w:basedOn w:val="Normalny"/>
    <w:rsid w:val="009E605D"/>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Teksttreci8">
    <w:name w:val="Tekst treści (8)_"/>
    <w:rsid w:val="009E605D"/>
    <w:rPr>
      <w:sz w:val="17"/>
      <w:szCs w:val="17"/>
      <w:shd w:val="clear" w:color="auto" w:fill="FFFFFF"/>
    </w:rPr>
  </w:style>
  <w:style w:type="paragraph" w:styleId="Stopka">
    <w:name w:val="footer"/>
    <w:basedOn w:val="Normalny"/>
    <w:link w:val="StopkaZnak"/>
    <w:uiPriority w:val="99"/>
    <w:unhideWhenUsed/>
    <w:rsid w:val="009E6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605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ziennik.kgpsp.gov.pl/legalact/20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2689</Words>
  <Characters>16137</Characters>
  <Application>Microsoft Office Word</Application>
  <DocSecurity>0</DocSecurity>
  <Lines>134</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S.Podwyszyński (KW Szczecin)</cp:lastModifiedBy>
  <cp:revision>2</cp:revision>
  <dcterms:created xsi:type="dcterms:W3CDTF">2023-08-01T08:09:00Z</dcterms:created>
  <dcterms:modified xsi:type="dcterms:W3CDTF">2023-08-01T08:09:00Z</dcterms:modified>
</cp:coreProperties>
</file>