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5AB" w:rsidRDefault="005A374F" w:rsidP="005A374F">
      <w:pPr>
        <w:pStyle w:val="OZNPROJEKTUwskazaniedatylubwersjiprojektu"/>
      </w:pPr>
      <w:bookmarkStart w:id="0" w:name="_GoBack"/>
      <w:bookmarkEnd w:id="0"/>
      <w:r>
        <w:t>Projekt</w:t>
      </w:r>
      <w:r w:rsidR="00035EE4">
        <w:t xml:space="preserve"> z </w:t>
      </w:r>
      <w:r>
        <w:t xml:space="preserve">dnia </w:t>
      </w:r>
      <w:r w:rsidR="00FA3815">
        <w:t>13</w:t>
      </w:r>
      <w:r w:rsidR="003C5D49">
        <w:t xml:space="preserve"> </w:t>
      </w:r>
      <w:r w:rsidR="006705AB">
        <w:t>stycznia</w:t>
      </w:r>
      <w:r>
        <w:t xml:space="preserve"> 202</w:t>
      </w:r>
      <w:r w:rsidR="006705AB">
        <w:t>5</w:t>
      </w:r>
      <w:r w:rsidR="00035EE4">
        <w:t> </w:t>
      </w:r>
      <w:r>
        <w:t>r.</w:t>
      </w:r>
      <w:r w:rsidR="006705AB">
        <w:t xml:space="preserve"> </w:t>
      </w:r>
    </w:p>
    <w:p w:rsidR="005A374F" w:rsidRDefault="00180F92" w:rsidP="005A374F">
      <w:pPr>
        <w:pStyle w:val="OZNPROJEKTUwskazaniedatylubwersjiprojektu"/>
      </w:pPr>
      <w:r>
        <w:t>etap: u</w:t>
      </w:r>
      <w:r w:rsidR="006705AB">
        <w:t>zgodnienia z członkami RM</w:t>
      </w:r>
    </w:p>
    <w:p w:rsidR="005A374F" w:rsidRPr="00035E70" w:rsidRDefault="005A374F" w:rsidP="005A374F">
      <w:pPr>
        <w:pStyle w:val="OZNRODZAKTUtznustawalubrozporzdzenieiorganwydajcy"/>
      </w:pPr>
      <w:r w:rsidRPr="00035E70">
        <w:t>ZARZĄDZENIE NR</w:t>
      </w:r>
      <w:r>
        <w:t>…</w:t>
      </w:r>
    </w:p>
    <w:p w:rsidR="005A374F" w:rsidRPr="00035E70" w:rsidRDefault="005A374F" w:rsidP="005A374F">
      <w:pPr>
        <w:pStyle w:val="OZNRODZAKTUtznustawalubrozporzdzenieiorganwydajcy"/>
      </w:pPr>
      <w:r w:rsidRPr="00035E70">
        <w:t>PREZESA RADY MINISTRÓW</w:t>
      </w:r>
    </w:p>
    <w:p w:rsidR="005A374F" w:rsidRPr="001E2A00" w:rsidRDefault="005A374F" w:rsidP="005A374F">
      <w:pPr>
        <w:pStyle w:val="DATAAKTUdatauchwalenialubwydaniaaktu"/>
      </w:pPr>
      <w:r w:rsidRPr="00035E70">
        <w:t xml:space="preserve">z dnia </w:t>
      </w:r>
      <w:r>
        <w:t>………………………….</w:t>
      </w:r>
      <w:r w:rsidRPr="00035E70">
        <w:t xml:space="preserve"> r.</w:t>
      </w:r>
    </w:p>
    <w:p w:rsidR="005A374F" w:rsidRPr="00035E70" w:rsidRDefault="005A374F" w:rsidP="005A374F">
      <w:pPr>
        <w:pStyle w:val="TYTUAKTUprzedmiotregulacjiustawylubrozporzdzenia"/>
      </w:pPr>
      <w:r w:rsidRPr="00035E70">
        <w:t>zmieniające zarządzenie</w:t>
      </w:r>
      <w:r w:rsidR="00035EE4" w:rsidRPr="00035E70">
        <w:t xml:space="preserve"> w</w:t>
      </w:r>
      <w:r w:rsidR="00035EE4">
        <w:t> </w:t>
      </w:r>
      <w:r w:rsidRPr="00035E70">
        <w:t>sprawie utworzenia Zespołu do spraw Zintegrowanego Zarządzania Granicą Państwową</w:t>
      </w:r>
    </w:p>
    <w:p w:rsidR="005A374F" w:rsidRPr="00035E70" w:rsidRDefault="005A374F" w:rsidP="005A374F">
      <w:pPr>
        <w:pStyle w:val="NIEARTTEKSTtekstnieartykuowanynppodstprawnarozplubpreambua"/>
      </w:pPr>
      <w:r w:rsidRPr="00035E70">
        <w:t>Na podstawie</w:t>
      </w:r>
      <w:r w:rsidR="00035EE4">
        <w:t xml:space="preserve"> art. </w:t>
      </w:r>
      <w:r w:rsidRPr="00035E70">
        <w:t>1</w:t>
      </w:r>
      <w:r w:rsidR="00035EE4" w:rsidRPr="00035E70">
        <w:t>2</w:t>
      </w:r>
      <w:r w:rsidR="00035EE4">
        <w:t xml:space="preserve"> ust. </w:t>
      </w:r>
      <w:r w:rsidR="00035EE4" w:rsidRPr="00035E70">
        <w:t>1</w:t>
      </w:r>
      <w:r w:rsidR="00035EE4">
        <w:t xml:space="preserve"> pkt </w:t>
      </w:r>
      <w:r w:rsidR="00035EE4" w:rsidRPr="00035E70">
        <w:t>3</w:t>
      </w:r>
      <w:r w:rsidR="00035EE4">
        <w:t xml:space="preserve"> i ust. </w:t>
      </w:r>
      <w:r w:rsidR="00035EE4" w:rsidRPr="00035E70">
        <w:t>2</w:t>
      </w:r>
      <w:r w:rsidR="00035EE4">
        <w:t> </w:t>
      </w:r>
      <w:r w:rsidRPr="00035E70">
        <w:t>ustawy</w:t>
      </w:r>
      <w:r w:rsidR="00035EE4" w:rsidRPr="00035E70">
        <w:t xml:space="preserve"> z</w:t>
      </w:r>
      <w:r w:rsidR="00035EE4">
        <w:t> </w:t>
      </w:r>
      <w:r w:rsidRPr="00035E70">
        <w:t xml:space="preserve">dnia </w:t>
      </w:r>
      <w:r w:rsidR="00035EE4" w:rsidRPr="00035E70">
        <w:t>8</w:t>
      </w:r>
      <w:r w:rsidR="00035EE4">
        <w:t> </w:t>
      </w:r>
      <w:r w:rsidRPr="00035E70">
        <w:t>sierpnia 199</w:t>
      </w:r>
      <w:r w:rsidR="00035EE4" w:rsidRPr="00035E70">
        <w:t>6</w:t>
      </w:r>
      <w:r w:rsidR="00035EE4">
        <w:t> </w:t>
      </w:r>
      <w:r w:rsidRPr="00035E70">
        <w:t>r.</w:t>
      </w:r>
      <w:r w:rsidR="00035EE4" w:rsidRPr="00035E70">
        <w:t xml:space="preserve"> o</w:t>
      </w:r>
      <w:r w:rsidR="00035EE4">
        <w:t> </w:t>
      </w:r>
      <w:r w:rsidRPr="00035E70">
        <w:t>Radzie Ministrów (</w:t>
      </w:r>
      <w:r w:rsidR="00035EE4">
        <w:t>Dz. U.</w:t>
      </w:r>
      <w:r w:rsidR="00035EE4" w:rsidRPr="00035E70">
        <w:t xml:space="preserve"> z</w:t>
      </w:r>
      <w:r w:rsidR="00035EE4">
        <w:t> </w:t>
      </w:r>
      <w:r w:rsidRPr="00035E70">
        <w:t>202</w:t>
      </w:r>
      <w:r w:rsidR="00035EE4">
        <w:t>4 </w:t>
      </w:r>
      <w:r w:rsidRPr="00035E70">
        <w:t>r.</w:t>
      </w:r>
      <w:r w:rsidR="00035EE4">
        <w:t xml:space="preserve"> poz. </w:t>
      </w:r>
      <w:r w:rsidRPr="00035E70">
        <w:t>1</w:t>
      </w:r>
      <w:r>
        <w:t>05</w:t>
      </w:r>
      <w:r w:rsidR="00035EE4">
        <w:t>0 i </w:t>
      </w:r>
      <w:r>
        <w:t>1473</w:t>
      </w:r>
      <w:r w:rsidRPr="00035E70">
        <w:t>) zarządza się, co następuje:</w:t>
      </w:r>
    </w:p>
    <w:p w:rsidR="005A374F" w:rsidRPr="00035E70" w:rsidRDefault="005A374F" w:rsidP="005A374F">
      <w:pPr>
        <w:pStyle w:val="ARTartustawynprozporzdzenia"/>
      </w:pPr>
      <w:r w:rsidRPr="009B17E4">
        <w:rPr>
          <w:rStyle w:val="Ppogrubienie"/>
        </w:rPr>
        <w:t>§ 1.</w:t>
      </w:r>
      <w:r w:rsidR="00035EE4" w:rsidRPr="00035E70">
        <w:t xml:space="preserve"> W</w:t>
      </w:r>
      <w:r w:rsidR="00035EE4">
        <w:t> </w:t>
      </w:r>
      <w:r w:rsidRPr="00035E70">
        <w:t>zarządzeniu</w:t>
      </w:r>
      <w:r w:rsidR="00035EE4">
        <w:t xml:space="preserve"> nr </w:t>
      </w:r>
      <w:r w:rsidRPr="00035E70">
        <w:t>8</w:t>
      </w:r>
      <w:r w:rsidR="00035EE4" w:rsidRPr="00035E70">
        <w:t>5</w:t>
      </w:r>
      <w:r w:rsidR="00035EE4">
        <w:t> </w:t>
      </w:r>
      <w:r w:rsidRPr="00035E70">
        <w:t>Prezesa Rady Ministrów</w:t>
      </w:r>
      <w:r w:rsidR="00035EE4" w:rsidRPr="00035E70">
        <w:t xml:space="preserve"> z</w:t>
      </w:r>
      <w:r w:rsidR="00035EE4">
        <w:t> </w:t>
      </w:r>
      <w:r w:rsidRPr="00035E70">
        <w:t>dnia 2</w:t>
      </w:r>
      <w:r w:rsidR="00035EE4" w:rsidRPr="00035E70">
        <w:t>4</w:t>
      </w:r>
      <w:r w:rsidR="00035EE4">
        <w:t> </w:t>
      </w:r>
      <w:r w:rsidRPr="00035E70">
        <w:t>czerwca 202</w:t>
      </w:r>
      <w:r w:rsidR="00035EE4" w:rsidRPr="00035E70">
        <w:t>0</w:t>
      </w:r>
      <w:r w:rsidR="00035EE4">
        <w:t> </w:t>
      </w:r>
      <w:r w:rsidRPr="00035E70">
        <w:t>r.</w:t>
      </w:r>
      <w:r w:rsidR="00035EE4" w:rsidRPr="00035E70">
        <w:t xml:space="preserve"> w</w:t>
      </w:r>
      <w:r w:rsidR="00035EE4">
        <w:t> </w:t>
      </w:r>
      <w:r w:rsidRPr="00035E70">
        <w:t>sprawie utworzenia Zespołu do spraw Zintegrowanego Zarządzania Granicą Państwową (M.P.</w:t>
      </w:r>
      <w:r w:rsidR="00035EE4" w:rsidRPr="00035E70">
        <w:t xml:space="preserve"> </w:t>
      </w:r>
      <w:r w:rsidR="00035EE4">
        <w:t>z </w:t>
      </w:r>
      <w:r w:rsidRPr="00982AB1">
        <w:t>2022</w:t>
      </w:r>
      <w:r>
        <w:t> </w:t>
      </w:r>
      <w:r w:rsidRPr="00982AB1">
        <w:t>r.</w:t>
      </w:r>
      <w:r w:rsidR="00035EE4">
        <w:t xml:space="preserve"> poz. </w:t>
      </w:r>
      <w:r w:rsidRPr="00982AB1">
        <w:t>1122</w:t>
      </w:r>
      <w:r w:rsidRPr="00035E70">
        <w:t>) wprowadza się następujące zmiany:</w:t>
      </w:r>
    </w:p>
    <w:p w:rsidR="005A374F" w:rsidRPr="00B7637A" w:rsidRDefault="005A374F" w:rsidP="005A374F">
      <w:pPr>
        <w:pStyle w:val="PKTpunkt"/>
      </w:pPr>
      <w:r w:rsidRPr="00B7637A">
        <w:t>1)</w:t>
      </w:r>
      <w:r>
        <w:tab/>
      </w:r>
      <w:r w:rsidRPr="00B7637A">
        <w:t>w</w:t>
      </w:r>
      <w:r w:rsidR="00035EE4">
        <w:t xml:space="preserve"> § </w:t>
      </w:r>
      <w:r w:rsidR="00035EE4" w:rsidRPr="00B7637A">
        <w:t>2</w:t>
      </w:r>
      <w:r w:rsidR="00035EE4">
        <w:t xml:space="preserve"> w ust. </w:t>
      </w:r>
      <w:r>
        <w:t>1:</w:t>
      </w:r>
    </w:p>
    <w:p w:rsidR="005A374F" w:rsidRPr="00B7637A" w:rsidRDefault="005A374F" w:rsidP="00046045">
      <w:pPr>
        <w:pStyle w:val="LITlitera"/>
        <w:keepNext/>
      </w:pPr>
      <w:r w:rsidRPr="00B7637A">
        <w:t>a)</w:t>
      </w:r>
      <w:r>
        <w:tab/>
      </w:r>
      <w:r w:rsidRPr="00B7637A">
        <w:t xml:space="preserve">pkt </w:t>
      </w:r>
      <w:r w:rsidR="00035EE4" w:rsidRPr="00B7637A">
        <w:t>1</w:t>
      </w:r>
      <w:r w:rsidR="00035EE4">
        <w:t> </w:t>
      </w:r>
      <w:r w:rsidRPr="00B7637A">
        <w:t>otrzymuje brzmienie:</w:t>
      </w:r>
    </w:p>
    <w:p w:rsidR="005A374F" w:rsidRPr="00B8318F" w:rsidRDefault="00046045" w:rsidP="00046045">
      <w:pPr>
        <w:pStyle w:val="ZLITPKTzmpktliter"/>
      </w:pPr>
      <w:r>
        <w:t>„</w:t>
      </w:r>
      <w:r w:rsidR="005A374F" w:rsidRPr="00C90694">
        <w:t>1)</w:t>
      </w:r>
      <w:r w:rsidR="005A374F">
        <w:tab/>
      </w:r>
      <w:r w:rsidR="005A374F" w:rsidRPr="00C90694">
        <w:t>przygotow</w:t>
      </w:r>
      <w:r w:rsidR="005A374F">
        <w:t>yw</w:t>
      </w:r>
      <w:r w:rsidR="005A374F" w:rsidRPr="00C90694">
        <w:t xml:space="preserve">anie </w:t>
      </w:r>
      <w:r w:rsidR="00B8318F" w:rsidRPr="00B8318F">
        <w:t>projektu</w:t>
      </w:r>
      <w:r w:rsidR="005A374F" w:rsidRPr="00B8318F">
        <w:t xml:space="preserve"> strategii zintegrowanego zarządzania granicą państwową oraz dokonywanie ich przeglądu,</w:t>
      </w:r>
      <w:r w:rsidR="00035EE4" w:rsidRPr="00B8318F">
        <w:t xml:space="preserve"> a </w:t>
      </w:r>
      <w:r w:rsidR="005A374F" w:rsidRPr="00B8318F">
        <w:t>także przygotowywanie koncepcji ich aktualizacji</w:t>
      </w:r>
      <w:r w:rsidR="00035EE4" w:rsidRPr="00B8318F">
        <w:t xml:space="preserve"> w </w:t>
      </w:r>
      <w:r w:rsidR="005A374F" w:rsidRPr="00B8318F">
        <w:t>ramach wdrażania wieloletniego cyklu polityki strategicznej na rzecz europejskiego zintegrowanego zarządzania granicami;</w:t>
      </w:r>
      <w:r w:rsidRPr="00B8318F">
        <w:t>”</w:t>
      </w:r>
      <w:r w:rsidR="005A374F" w:rsidRPr="00B8318F">
        <w:t>,</w:t>
      </w:r>
    </w:p>
    <w:p w:rsidR="005A374F" w:rsidRPr="00B8318F" w:rsidRDefault="005A374F" w:rsidP="00046045">
      <w:pPr>
        <w:pStyle w:val="LITlitera"/>
        <w:keepNext/>
      </w:pPr>
      <w:r w:rsidRPr="00B8318F">
        <w:t>b)</w:t>
      </w:r>
      <w:r w:rsidRPr="00B8318F">
        <w:tab/>
        <w:t>po</w:t>
      </w:r>
      <w:r w:rsidR="00035EE4" w:rsidRPr="00B8318F">
        <w:t xml:space="preserve"> pkt 1 </w:t>
      </w:r>
      <w:r w:rsidRPr="00B8318F">
        <w:t>dodaje się</w:t>
      </w:r>
      <w:r w:rsidR="00035EE4" w:rsidRPr="00B8318F">
        <w:t xml:space="preserve"> pkt </w:t>
      </w:r>
      <w:r w:rsidRPr="00B8318F">
        <w:t>1a</w:t>
      </w:r>
      <w:r w:rsidR="00035EE4" w:rsidRPr="00B8318F">
        <w:t xml:space="preserve"> w </w:t>
      </w:r>
      <w:r w:rsidRPr="00B8318F">
        <w:t>brzmieniu:</w:t>
      </w:r>
    </w:p>
    <w:p w:rsidR="005A374F" w:rsidRPr="00C90694" w:rsidRDefault="00046045" w:rsidP="00046045">
      <w:pPr>
        <w:pStyle w:val="ZLITPKTzmpktliter"/>
      </w:pPr>
      <w:r w:rsidRPr="00B8318F">
        <w:t>„</w:t>
      </w:r>
      <w:r w:rsidR="005A374F" w:rsidRPr="00B8318F">
        <w:t>1a)</w:t>
      </w:r>
      <w:r w:rsidRPr="00B8318F">
        <w:tab/>
      </w:r>
      <w:r w:rsidR="005A374F" w:rsidRPr="00B8318F">
        <w:t>przygotowanie projek</w:t>
      </w:r>
      <w:r w:rsidR="00B8318F" w:rsidRPr="00B8318F">
        <w:t>tu</w:t>
      </w:r>
      <w:r w:rsidR="005A374F" w:rsidRPr="00B8318F">
        <w:t xml:space="preserve"> </w:t>
      </w:r>
      <w:r w:rsidRPr="00B8318F">
        <w:t>„</w:t>
      </w:r>
      <w:r w:rsidR="005A374F" w:rsidRPr="00B8318F">
        <w:t>Planu działania</w:t>
      </w:r>
      <w:r w:rsidRPr="00B8318F">
        <w:t>”</w:t>
      </w:r>
      <w:r w:rsidR="005A374F" w:rsidRPr="00B8318F">
        <w:t xml:space="preserve"> (Action plan), który będzie podstawą wdrażania strategii zintegrowanego zarządzania granicą państwową</w:t>
      </w:r>
      <w:r w:rsidR="00035EE4" w:rsidRPr="00B8318F">
        <w:t xml:space="preserve"> i </w:t>
      </w:r>
      <w:r w:rsidR="005A374F" w:rsidRPr="00B8318F">
        <w:t xml:space="preserve">przygotowanie projektu jego </w:t>
      </w:r>
      <w:r w:rsidR="005A374F" w:rsidRPr="00C90694">
        <w:t>okresowej ewaluacji;</w:t>
      </w:r>
      <w:r>
        <w:t>”</w:t>
      </w:r>
      <w:r w:rsidR="005A374F" w:rsidRPr="00C90694">
        <w:t>,</w:t>
      </w:r>
    </w:p>
    <w:p w:rsidR="005A374F" w:rsidRPr="00B7637A" w:rsidRDefault="005A374F" w:rsidP="00046045">
      <w:pPr>
        <w:pStyle w:val="LITlitera"/>
        <w:keepNext/>
      </w:pPr>
      <w:r>
        <w:t>c</w:t>
      </w:r>
      <w:r w:rsidRPr="00B7637A">
        <w:t>)</w:t>
      </w:r>
      <w:r>
        <w:tab/>
      </w:r>
      <w:r w:rsidRPr="00B7637A">
        <w:t xml:space="preserve">pkt </w:t>
      </w:r>
      <w:r w:rsidR="00035EE4" w:rsidRPr="00B7637A">
        <w:t>3</w:t>
      </w:r>
      <w:r w:rsidR="00035EE4">
        <w:t> </w:t>
      </w:r>
      <w:r w:rsidRPr="00B7637A">
        <w:t>otrzymuje brzmienie:</w:t>
      </w:r>
    </w:p>
    <w:p w:rsidR="005A374F" w:rsidRPr="00C83F9E" w:rsidRDefault="00046045" w:rsidP="00046045">
      <w:pPr>
        <w:pStyle w:val="ZLITPKTzmpktliter"/>
      </w:pPr>
      <w:r>
        <w:t>„</w:t>
      </w:r>
      <w:r w:rsidR="005A374F" w:rsidRPr="00C83F9E">
        <w:t>3)</w:t>
      </w:r>
      <w:r w:rsidR="005A374F">
        <w:tab/>
      </w:r>
      <w:r w:rsidR="005A374F" w:rsidRPr="00C83F9E">
        <w:t>wspieranie skoordynowanego planowania oraz realizacji przedsięwzięć zgodnie z celami</w:t>
      </w:r>
      <w:r w:rsidR="00035EE4" w:rsidRPr="00C83F9E">
        <w:t xml:space="preserve"> i</w:t>
      </w:r>
      <w:r w:rsidR="00035EE4">
        <w:t> </w:t>
      </w:r>
      <w:r w:rsidR="005A374F" w:rsidRPr="00C83F9E">
        <w:t>kierunkami strategii zintegrowanego zarz</w:t>
      </w:r>
      <w:r w:rsidR="005A374F">
        <w:t>ą</w:t>
      </w:r>
      <w:r w:rsidR="005A374F" w:rsidRPr="00C83F9E">
        <w:t>dzania granicą państwową, opracowywanie propozycji programów zagospodarowania granicy państwowej oraz przygotowanie projektu zasad ich finansowania przez odpowiednie organy;</w:t>
      </w:r>
      <w:r>
        <w:t>”</w:t>
      </w:r>
      <w:r w:rsidR="005A374F" w:rsidRPr="00C83F9E">
        <w:t>,</w:t>
      </w:r>
    </w:p>
    <w:p w:rsidR="005A374F" w:rsidRPr="00C83F9E" w:rsidRDefault="005A374F" w:rsidP="005A374F">
      <w:pPr>
        <w:pStyle w:val="LITlitera"/>
      </w:pPr>
      <w:r>
        <w:t>d</w:t>
      </w:r>
      <w:r w:rsidRPr="00C83F9E">
        <w:t>)</w:t>
      </w:r>
      <w:r>
        <w:tab/>
      </w:r>
      <w:r w:rsidRPr="00C83F9E">
        <w:t>uchyla się</w:t>
      </w:r>
      <w:r w:rsidR="00035EE4">
        <w:t xml:space="preserve"> pkt </w:t>
      </w:r>
      <w:r w:rsidR="00FA3815">
        <w:t>9;</w:t>
      </w:r>
    </w:p>
    <w:p w:rsidR="005A374F" w:rsidRPr="00B7637A" w:rsidRDefault="005A374F" w:rsidP="005A374F">
      <w:pPr>
        <w:pStyle w:val="PKTpunkt"/>
      </w:pPr>
      <w:r w:rsidRPr="00B7637A">
        <w:t>2)</w:t>
      </w:r>
      <w:r>
        <w:tab/>
      </w:r>
      <w:r w:rsidRPr="00B7637A">
        <w:t>w</w:t>
      </w:r>
      <w:r w:rsidR="00035EE4">
        <w:t xml:space="preserve"> § </w:t>
      </w:r>
      <w:r w:rsidR="00035EE4" w:rsidRPr="00B7637A">
        <w:t>3</w:t>
      </w:r>
      <w:r w:rsidR="00035EE4">
        <w:t xml:space="preserve"> w ust. </w:t>
      </w:r>
      <w:r w:rsidRPr="00B7637A">
        <w:t>1:</w:t>
      </w:r>
    </w:p>
    <w:p w:rsidR="005A374F" w:rsidRPr="00B7637A" w:rsidRDefault="005A374F" w:rsidP="00046045">
      <w:pPr>
        <w:pStyle w:val="LITlitera"/>
        <w:keepNext/>
      </w:pPr>
      <w:r>
        <w:lastRenderedPageBreak/>
        <w:t>a)</w:t>
      </w:r>
      <w:r w:rsidR="00046045">
        <w:tab/>
      </w:r>
      <w:r w:rsidR="00035EE4">
        <w:t>pkt </w:t>
      </w:r>
      <w:r w:rsidR="00035EE4" w:rsidRPr="00B7637A">
        <w:t>1</w:t>
      </w:r>
      <w:r w:rsidR="00035EE4">
        <w:t> </w:t>
      </w:r>
      <w:r w:rsidRPr="00B7637A">
        <w:t>otrzymuje brzmienie:</w:t>
      </w:r>
    </w:p>
    <w:p w:rsidR="005A374F" w:rsidRDefault="00046045" w:rsidP="00046045">
      <w:pPr>
        <w:pStyle w:val="ZLITPKTzmpktliter"/>
      </w:pPr>
      <w:r>
        <w:t>„</w:t>
      </w:r>
      <w:r w:rsidR="005A374F" w:rsidRPr="00B7637A">
        <w:t>1)</w:t>
      </w:r>
      <w:r w:rsidR="005A374F">
        <w:tab/>
      </w:r>
      <w:r w:rsidR="005A374F" w:rsidRPr="00B7637A">
        <w:t>przewodniczący – minister właściwy do spraw wewnętrznych;</w:t>
      </w:r>
      <w:r>
        <w:t>”</w:t>
      </w:r>
      <w:r w:rsidR="005A374F" w:rsidRPr="00B7637A">
        <w:t>,</w:t>
      </w:r>
    </w:p>
    <w:p w:rsidR="005A374F" w:rsidRDefault="005A374F" w:rsidP="00046045">
      <w:pPr>
        <w:pStyle w:val="LITlitera"/>
        <w:keepNext/>
      </w:pPr>
      <w:r>
        <w:t>b)</w:t>
      </w:r>
      <w:r>
        <w:tab/>
        <w:t>po</w:t>
      </w:r>
      <w:r w:rsidR="00035EE4">
        <w:t xml:space="preserve"> pkt 1 </w:t>
      </w:r>
      <w:r>
        <w:t>dodaje się</w:t>
      </w:r>
      <w:r w:rsidR="00035EE4">
        <w:t xml:space="preserve"> pkt </w:t>
      </w:r>
      <w:r>
        <w:t>1a</w:t>
      </w:r>
      <w:r w:rsidR="00035EE4">
        <w:t xml:space="preserve"> w </w:t>
      </w:r>
      <w:r>
        <w:t>brzmieniu:</w:t>
      </w:r>
    </w:p>
    <w:p w:rsidR="005A374F" w:rsidRDefault="00046045" w:rsidP="00046045">
      <w:pPr>
        <w:pStyle w:val="ZLITPKTzmpktliter"/>
      </w:pPr>
      <w:r>
        <w:t>„</w:t>
      </w:r>
      <w:r w:rsidR="005A374F" w:rsidRPr="00B7637A">
        <w:t>1</w:t>
      </w:r>
      <w:r w:rsidR="005A374F">
        <w:t>a</w:t>
      </w:r>
      <w:r w:rsidR="005A374F" w:rsidRPr="00B8318F">
        <w:t>)</w:t>
      </w:r>
      <w:r w:rsidR="005A374F" w:rsidRPr="00B8318F">
        <w:tab/>
        <w:t>zastępca przewodniczącego – sekretarz stanu albo podsekretarz stanu wyznaczony przez ministra właściwego do spraw wewnętrznych;</w:t>
      </w:r>
      <w:r w:rsidRPr="00B8318F">
        <w:t>”</w:t>
      </w:r>
      <w:r w:rsidR="005A374F" w:rsidRPr="00B8318F">
        <w:t>,</w:t>
      </w:r>
    </w:p>
    <w:p w:rsidR="005A374F" w:rsidRDefault="005A374F" w:rsidP="00046045">
      <w:pPr>
        <w:pStyle w:val="LITlitera"/>
        <w:keepNext/>
      </w:pPr>
      <w:r>
        <w:t>c)</w:t>
      </w:r>
      <w:r>
        <w:tab/>
        <w:t xml:space="preserve">pkt </w:t>
      </w:r>
      <w:r w:rsidR="00035EE4">
        <w:t>5 </w:t>
      </w:r>
      <w:r>
        <w:t>otrzymuje brzmienie:</w:t>
      </w:r>
    </w:p>
    <w:p w:rsidR="005A374F" w:rsidRPr="00B7637A" w:rsidRDefault="00046045" w:rsidP="00046045">
      <w:pPr>
        <w:pStyle w:val="ZLITPKTzmpktliter"/>
      </w:pPr>
      <w:r>
        <w:t>„</w:t>
      </w:r>
      <w:r w:rsidR="005A374F">
        <w:t>5</w:t>
      </w:r>
      <w:r w:rsidR="005A374F" w:rsidRPr="00B7637A">
        <w:t>)</w:t>
      </w:r>
      <w:r w:rsidR="005A374F">
        <w:tab/>
        <w:t xml:space="preserve">sekretarz </w:t>
      </w:r>
      <w:r w:rsidR="005A374F" w:rsidRPr="00B7637A">
        <w:t>–</w:t>
      </w:r>
      <w:r w:rsidR="005A374F">
        <w:t xml:space="preserve"> wyznaczony przez przewodniczącego Zespołu kierownik </w:t>
      </w:r>
      <w:r w:rsidR="00B8318F">
        <w:t>albo</w:t>
      </w:r>
      <w:r w:rsidR="005A374F">
        <w:t xml:space="preserve"> zastępca kierownika komórki organizacyjnej</w:t>
      </w:r>
      <w:r w:rsidR="00035EE4">
        <w:t xml:space="preserve"> w </w:t>
      </w:r>
      <w:r w:rsidR="005A374F">
        <w:t>urzędzie obsługującym ministra właściwego do spraw wewnętrznych;</w:t>
      </w:r>
      <w:r>
        <w:t>”</w:t>
      </w:r>
      <w:r w:rsidR="00FA3815">
        <w:t>.</w:t>
      </w:r>
    </w:p>
    <w:p w:rsidR="005A374F" w:rsidRPr="0052105A" w:rsidRDefault="005A374F" w:rsidP="005A374F">
      <w:pPr>
        <w:pStyle w:val="ARTartustawynprozporzdzenia"/>
      </w:pPr>
      <w:r w:rsidRPr="009B17E4">
        <w:rPr>
          <w:rStyle w:val="Ppogrubienie"/>
        </w:rPr>
        <w:t>§ 2.</w:t>
      </w:r>
      <w:r w:rsidRPr="0052105A">
        <w:t xml:space="preserve"> Zarządzenie wchodzi</w:t>
      </w:r>
      <w:r w:rsidR="00035EE4" w:rsidRPr="0052105A">
        <w:t xml:space="preserve"> w</w:t>
      </w:r>
      <w:r w:rsidR="00035EE4">
        <w:t> </w:t>
      </w:r>
      <w:r w:rsidRPr="0052105A">
        <w:t>życie</w:t>
      </w:r>
      <w:r w:rsidR="00035EE4" w:rsidRPr="0052105A">
        <w:t xml:space="preserve"> z</w:t>
      </w:r>
      <w:r w:rsidR="00035EE4">
        <w:t> </w:t>
      </w:r>
      <w:r w:rsidRPr="0052105A">
        <w:t>dniem następującym po dniu ogłoszenia.</w:t>
      </w:r>
    </w:p>
    <w:p w:rsidR="005A374F" w:rsidRPr="0052105A" w:rsidRDefault="005A374F" w:rsidP="005A374F">
      <w:pPr>
        <w:pStyle w:val="NAZORGWYDnazwaorganuwydajcegoprojektowanyakt"/>
      </w:pPr>
      <w:r w:rsidRPr="0052105A">
        <w:t>Prezes Rady Ministrów</w:t>
      </w:r>
    </w:p>
    <w:p w:rsidR="00B516EE" w:rsidRPr="00433DFD" w:rsidRDefault="00B516EE" w:rsidP="00B516EE">
      <w:pPr>
        <w:pStyle w:val="ODNONIKtreodnonika"/>
      </w:pPr>
      <w:r w:rsidRPr="00433DFD">
        <w:t xml:space="preserve">Za zgodność </w:t>
      </w:r>
    </w:p>
    <w:p w:rsidR="00B516EE" w:rsidRPr="00433DFD" w:rsidRDefault="00B516EE" w:rsidP="00B516EE">
      <w:pPr>
        <w:pStyle w:val="ODNONIKtreodnonika"/>
      </w:pPr>
      <w:r w:rsidRPr="00433DFD">
        <w:t>pod względem prawnym,</w:t>
      </w:r>
    </w:p>
    <w:p w:rsidR="00B516EE" w:rsidRPr="00433DFD" w:rsidRDefault="00B516EE" w:rsidP="00B516EE">
      <w:pPr>
        <w:pStyle w:val="ODNONIKtreodnonika"/>
      </w:pPr>
      <w:r w:rsidRPr="00433DFD">
        <w:t>legislacyjnym i redakcyjnym</w:t>
      </w:r>
    </w:p>
    <w:p w:rsidR="00B516EE" w:rsidRPr="00433DFD" w:rsidRDefault="00B516EE" w:rsidP="00B516EE">
      <w:pPr>
        <w:pStyle w:val="ODNONIKtreodnonika"/>
      </w:pPr>
      <w:bookmarkStart w:id="1" w:name="ezdPracownikStanowisko"/>
      <w:r w:rsidRPr="00433DFD">
        <w:t xml:space="preserve">Jolanta </w:t>
      </w:r>
      <w:r>
        <w:t>Zaborska</w:t>
      </w:r>
    </w:p>
    <w:p w:rsidR="00B516EE" w:rsidRPr="00433DFD" w:rsidRDefault="00B516EE" w:rsidP="00B516EE">
      <w:pPr>
        <w:pStyle w:val="ODNONIKtreodnonika"/>
      </w:pPr>
      <w:r w:rsidRPr="00433DFD">
        <w:t xml:space="preserve">Dyrektor </w:t>
      </w:r>
      <w:bookmarkEnd w:id="1"/>
      <w:r w:rsidRPr="00433DFD">
        <w:t>Departamentu Prawnego</w:t>
      </w:r>
    </w:p>
    <w:p w:rsidR="00B516EE" w:rsidRPr="00433DFD" w:rsidRDefault="00B516EE" w:rsidP="00B516EE">
      <w:pPr>
        <w:pStyle w:val="ODNONIKtreodnonika"/>
      </w:pPr>
      <w:r w:rsidRPr="00433DFD">
        <w:t>Ministerstwo Spraw Wewnętrznych i Administracji</w:t>
      </w:r>
    </w:p>
    <w:p w:rsidR="00B516EE" w:rsidRPr="00433DFD" w:rsidRDefault="00FA3815" w:rsidP="00B516EE">
      <w:pPr>
        <w:pStyle w:val="ODNONIKtreodnonika"/>
      </w:pPr>
      <w:r>
        <w:t>13</w:t>
      </w:r>
      <w:r w:rsidR="00B516EE" w:rsidRPr="00433DFD">
        <w:t>.</w:t>
      </w:r>
      <w:r w:rsidR="00B516EE">
        <w:t>01</w:t>
      </w:r>
      <w:r w:rsidR="00B516EE" w:rsidRPr="00433DFD">
        <w:t>.202</w:t>
      </w:r>
      <w:r w:rsidR="00B516EE">
        <w:t>5</w:t>
      </w:r>
      <w:r w:rsidR="00B516EE" w:rsidRPr="00433DFD">
        <w:t> r.</w:t>
      </w:r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866" w:rsidRDefault="00946866">
      <w:r>
        <w:separator/>
      </w:r>
    </w:p>
  </w:endnote>
  <w:endnote w:type="continuationSeparator" w:id="0">
    <w:p w:rsidR="00946866" w:rsidRDefault="009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866" w:rsidRDefault="00946866">
      <w:r>
        <w:separator/>
      </w:r>
    </w:p>
  </w:footnote>
  <w:footnote w:type="continuationSeparator" w:id="0">
    <w:p w:rsidR="00946866" w:rsidRDefault="00946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6E9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5EE4"/>
    <w:rsid w:val="00036B63"/>
    <w:rsid w:val="00037E1A"/>
    <w:rsid w:val="00043495"/>
    <w:rsid w:val="0004604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2FA0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0F92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D49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6E9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374F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915"/>
    <w:rsid w:val="00657BF4"/>
    <w:rsid w:val="006603FB"/>
    <w:rsid w:val="006608DF"/>
    <w:rsid w:val="006623AC"/>
    <w:rsid w:val="006678AF"/>
    <w:rsid w:val="006701EF"/>
    <w:rsid w:val="006705AB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6E1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866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CBD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6EE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318F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15B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815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4B6A3E-B5AB-402D-898B-30470FA2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2B595C-A91C-4B1E-8020-18585B77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Piasecki Maciej</dc:creator>
  <cp:lastModifiedBy>Kolasinski Jakub</cp:lastModifiedBy>
  <cp:revision>2</cp:revision>
  <cp:lastPrinted>2012-04-23T06:39:00Z</cp:lastPrinted>
  <dcterms:created xsi:type="dcterms:W3CDTF">2025-01-31T11:17:00Z</dcterms:created>
  <dcterms:modified xsi:type="dcterms:W3CDTF">2025-01-31T11:17:00Z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