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73960" w14:textId="77777777" w:rsidR="00630980" w:rsidRDefault="00630980" w:rsidP="00630980">
      <w:pPr>
        <w:spacing w:after="0" w:line="240" w:lineRule="auto"/>
        <w:rPr>
          <w:rFonts w:ascii="Lato" w:hAnsi="Lato"/>
          <w:sz w:val="20"/>
        </w:rPr>
      </w:pPr>
      <w:bookmarkStart w:id="0" w:name="_Hlk120532943"/>
      <w:r>
        <w:rPr>
          <w:rFonts w:ascii="Lato" w:hAnsi="Lato"/>
          <w:sz w:val="20"/>
        </w:rPr>
        <w:t>Biuro Dyrektora Generalnego</w:t>
      </w:r>
    </w:p>
    <w:p w14:paraId="7BD26793" w14:textId="5784238C" w:rsidR="00630980" w:rsidRDefault="00630980" w:rsidP="0089740B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35488DB" w14:textId="77777777" w:rsidR="00630980" w:rsidRDefault="00630980" w:rsidP="0089740B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577CE22" w14:textId="0D32A14D" w:rsidR="0089740B" w:rsidRPr="0089740B" w:rsidRDefault="0089740B" w:rsidP="0089740B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pl-PL"/>
        </w:rPr>
      </w:pPr>
      <w:r w:rsidRPr="0089740B">
        <w:rPr>
          <w:rFonts w:ascii="Times New Roman" w:eastAsia="Times New Roman" w:hAnsi="Times New Roman" w:cs="Times New Roman"/>
          <w:b/>
          <w:bCs/>
          <w:lang w:eastAsia="pl-PL"/>
        </w:rPr>
        <w:t xml:space="preserve">Informacja o zbędnych/zużytych składnikach majątku ruchomego Ministerstwa Sportu i Turystyki </w:t>
      </w:r>
    </w:p>
    <w:bookmarkEnd w:id="0"/>
    <w:p w14:paraId="202BC5A5" w14:textId="2F545356" w:rsidR="0089740B" w:rsidRDefault="0089740B" w:rsidP="0089740B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10DD971" w14:textId="77777777" w:rsidR="00630980" w:rsidRPr="0089740B" w:rsidRDefault="00630980" w:rsidP="0089740B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A4A15DF" w14:textId="32B5C91D" w:rsidR="0089740B" w:rsidRPr="0089740B" w:rsidRDefault="0089740B" w:rsidP="0089740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20533063"/>
      <w:r w:rsidRPr="0089740B">
        <w:rPr>
          <w:rFonts w:ascii="Times New Roman" w:eastAsia="Times New Roman" w:hAnsi="Times New Roman" w:cs="Times New Roman"/>
          <w:lang w:eastAsia="pl-PL"/>
        </w:rPr>
        <w:t xml:space="preserve">Na podstawie rozporządzenia Rady Ministrów z dnia 21 października 2019 r. </w:t>
      </w:r>
      <w:r w:rsidRPr="0089740B">
        <w:rPr>
          <w:rFonts w:ascii="Times New Roman" w:eastAsia="Times New Roman" w:hAnsi="Times New Roman" w:cs="Times New Roman"/>
          <w:i/>
          <w:iCs/>
          <w:lang w:eastAsia="pl-PL"/>
        </w:rPr>
        <w:t xml:space="preserve">w sprawie szczegółowego sposobu gospodarowania składnikami rzeczowymi majątku ruchomego Skarbu Państwa </w:t>
      </w:r>
      <w:r w:rsidRPr="0089740B">
        <w:rPr>
          <w:rFonts w:ascii="Times New Roman" w:eastAsia="Times New Roman" w:hAnsi="Times New Roman" w:cs="Times New Roman"/>
          <w:lang w:eastAsia="pl-PL"/>
        </w:rPr>
        <w:t xml:space="preserve">(tj. Dz. U. z 2023 r. poz. 2303, ze zm.) Ministerstwo Sportu i Turystyki informuje, iż posiada zbędne/zużyte składniki majątku ruchomego, zlokalizowane </w:t>
      </w:r>
      <w:r w:rsidR="0079296E">
        <w:rPr>
          <w:rFonts w:ascii="Times New Roman" w:eastAsia="Times New Roman" w:hAnsi="Times New Roman" w:cs="Times New Roman"/>
          <w:lang w:eastAsia="pl-PL"/>
        </w:rPr>
        <w:br/>
      </w:r>
      <w:r w:rsidRPr="0089740B">
        <w:rPr>
          <w:rFonts w:ascii="Times New Roman" w:eastAsia="Times New Roman" w:hAnsi="Times New Roman" w:cs="Times New Roman"/>
          <w:lang w:eastAsia="pl-PL"/>
        </w:rPr>
        <w:t>w Warszawie, wymienione w załącznikach od nr 1 do nr 6 do Informacji.</w:t>
      </w:r>
    </w:p>
    <w:p w14:paraId="1735D811" w14:textId="444160E3" w:rsidR="0089740B" w:rsidRPr="0089740B" w:rsidRDefault="0089740B" w:rsidP="0089740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9740B">
        <w:rPr>
          <w:rFonts w:ascii="Times New Roman" w:eastAsia="Times New Roman" w:hAnsi="Times New Roman" w:cs="Times New Roman"/>
          <w:lang w:eastAsia="pl-PL"/>
        </w:rPr>
        <w:t xml:space="preserve">Składniki rzeczowe majątku ruchomego Ministerstwa Sportu i Turystyki, wymienione </w:t>
      </w:r>
      <w:r w:rsidR="0079296E">
        <w:rPr>
          <w:rFonts w:ascii="Times New Roman" w:eastAsia="Times New Roman" w:hAnsi="Times New Roman" w:cs="Times New Roman"/>
          <w:lang w:eastAsia="pl-PL"/>
        </w:rPr>
        <w:br/>
      </w:r>
      <w:r w:rsidRPr="0089740B">
        <w:rPr>
          <w:rFonts w:ascii="Times New Roman" w:eastAsia="Times New Roman" w:hAnsi="Times New Roman" w:cs="Times New Roman"/>
          <w:lang w:eastAsia="pl-PL"/>
        </w:rPr>
        <w:t>w załącznikach mogą być przedmiotem sprzedaży, zgodnie z przepisami ww. rozporządzenia Rady Ministrów w sprawie szczegółowego sposobu gospodarowania składnikami rzeczowymi majątku ruchomego Skarbu Państwa.</w:t>
      </w:r>
    </w:p>
    <w:p w14:paraId="07AEC5AB" w14:textId="77777777" w:rsidR="0089740B" w:rsidRPr="0089740B" w:rsidRDefault="0089740B" w:rsidP="0089740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9740B">
        <w:rPr>
          <w:rFonts w:ascii="Times New Roman" w:eastAsia="Times New Roman" w:hAnsi="Times New Roman" w:cs="Times New Roman"/>
          <w:lang w:eastAsia="pl-PL"/>
        </w:rPr>
        <w:t>Pisemne oferty zakupu zawierające dane oferenta, wskazanie poszczególnych składników majątku wraz z oferowaną ceną jednostkową, należy złożyć w nieprzekraczalnym terminie:</w:t>
      </w:r>
    </w:p>
    <w:p w14:paraId="56E1DB28" w14:textId="77777777" w:rsidR="0089740B" w:rsidRPr="0089740B" w:rsidRDefault="0089740B" w:rsidP="0089740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9740B">
        <w:rPr>
          <w:rFonts w:ascii="Times New Roman" w:eastAsia="Times New Roman" w:hAnsi="Times New Roman" w:cs="Times New Roman"/>
          <w:b/>
          <w:lang w:eastAsia="pl-PL"/>
        </w:rPr>
        <w:t>do dnia 29 lipca 2024 r.</w:t>
      </w:r>
    </w:p>
    <w:p w14:paraId="31A1638D" w14:textId="77777777" w:rsidR="0089740B" w:rsidRPr="0089740B" w:rsidRDefault="0089740B" w:rsidP="0089740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9740B">
        <w:rPr>
          <w:rFonts w:ascii="Times New Roman" w:eastAsia="Times New Roman" w:hAnsi="Times New Roman" w:cs="Times New Roman"/>
          <w:lang w:eastAsia="pl-PL"/>
        </w:rPr>
        <w:t xml:space="preserve">W przypadku, gdy sprzedaż nie dojdzie do skutku </w:t>
      </w:r>
      <w:r w:rsidRPr="0089740B">
        <w:rPr>
          <w:rFonts w:ascii="Times New Roman" w:eastAsia="Times New Roman" w:hAnsi="Times New Roman" w:cs="Times New Roman"/>
          <w:bCs/>
          <w:lang w:eastAsia="pl-PL"/>
        </w:rPr>
        <w:t xml:space="preserve">składniki rzeczowe majątku ruchomego Ministerstwa Sportu i Turystyki, wymienione w załącznikach od nr 1 do nr 6 mogą być przedmiotem </w:t>
      </w:r>
      <w:bookmarkStart w:id="2" w:name="_Hlk170204941"/>
      <w:r w:rsidRPr="0089740B">
        <w:rPr>
          <w:rFonts w:ascii="Times New Roman" w:eastAsia="Times New Roman" w:hAnsi="Times New Roman" w:cs="Times New Roman"/>
          <w:bCs/>
          <w:lang w:eastAsia="pl-PL"/>
        </w:rPr>
        <w:t xml:space="preserve">oddania w najem lub dzierżawę, nieodpłatnego przekazania lub darowizny </w:t>
      </w:r>
      <w:bookmarkEnd w:id="2"/>
      <w:r w:rsidRPr="0089740B">
        <w:rPr>
          <w:rFonts w:ascii="Times New Roman" w:eastAsia="Times New Roman" w:hAnsi="Times New Roman" w:cs="Times New Roman"/>
          <w:bCs/>
          <w:lang w:eastAsia="pl-PL"/>
        </w:rPr>
        <w:t>– zgodnie z przepisami ww. rozporządzenia Rady Ministrów w sprawie szczegółowego sposobu gospodarowania składnikami rzeczowymi majątku ruchomego Skarbu Państwa.</w:t>
      </w:r>
    </w:p>
    <w:p w14:paraId="1774DFC8" w14:textId="77777777" w:rsidR="0089740B" w:rsidRPr="0089740B" w:rsidRDefault="0089740B" w:rsidP="0089740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9740B">
        <w:rPr>
          <w:rFonts w:ascii="Times New Roman" w:eastAsia="Times New Roman" w:hAnsi="Times New Roman" w:cs="Times New Roman"/>
          <w:bCs/>
          <w:lang w:eastAsia="pl-PL"/>
        </w:rPr>
        <w:t>Wnioski o oddanie w najem lub dzierżawę, nieodpłatne przekazanie albo darowiznę, spełniające wymagania określone w ww. rozporządzeniu Rady Ministrów w sprawie szczegółowego sposobu gospodarowania składnikami rzeczowymi majątku ruchomego Skarbu Państwa, należy złożyć w nieprzekraczalnym terminie:</w:t>
      </w:r>
    </w:p>
    <w:p w14:paraId="79B9C109" w14:textId="77777777" w:rsidR="0089740B" w:rsidRPr="0089740B" w:rsidRDefault="0089740B" w:rsidP="0089740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9740B">
        <w:rPr>
          <w:rFonts w:ascii="Times New Roman" w:eastAsia="Times New Roman" w:hAnsi="Times New Roman" w:cs="Times New Roman"/>
          <w:b/>
          <w:lang w:eastAsia="pl-PL"/>
        </w:rPr>
        <w:t>do dnia 29 lipca 2024 r.</w:t>
      </w:r>
    </w:p>
    <w:p w14:paraId="662F7E1D" w14:textId="77777777" w:rsidR="0089740B" w:rsidRPr="0089740B" w:rsidRDefault="0089740B" w:rsidP="0089740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9740B">
        <w:rPr>
          <w:rFonts w:ascii="Times New Roman" w:eastAsia="Times New Roman" w:hAnsi="Times New Roman" w:cs="Times New Roman"/>
          <w:lang w:eastAsia="pl-PL"/>
        </w:rPr>
        <w:t xml:space="preserve">Oferty należy złożyć elektronicznie na adres: </w:t>
      </w:r>
    </w:p>
    <w:p w14:paraId="47060483" w14:textId="77777777" w:rsidR="0089740B" w:rsidRPr="0089740B" w:rsidRDefault="00BF4726" w:rsidP="0089740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hyperlink r:id="rId8" w:history="1">
        <w:r w:rsidR="0089740B" w:rsidRPr="0089740B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bg@msit.gov.pl</w:t>
        </w:r>
      </w:hyperlink>
    </w:p>
    <w:p w14:paraId="4CE7F798" w14:textId="77777777" w:rsidR="0089740B" w:rsidRPr="0089740B" w:rsidRDefault="0089740B" w:rsidP="0089740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9740B">
        <w:rPr>
          <w:rFonts w:ascii="Times New Roman" w:eastAsia="Times New Roman" w:hAnsi="Times New Roman" w:cs="Times New Roman"/>
          <w:lang w:eastAsia="pl-PL"/>
        </w:rPr>
        <w:t>z dopiskiem odpowiednio „Oferta zakupu, oddania w najem lub dzierżawę, nieodpłatnego przekazania lub darowizny składników rzeczowych majątku ruchomego Ministerstwa Sportu i Turystyki”.</w:t>
      </w:r>
    </w:p>
    <w:p w14:paraId="7A127288" w14:textId="1B2ECD38" w:rsidR="0089740B" w:rsidRPr="0089740B" w:rsidRDefault="0089740B" w:rsidP="0089740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9740B">
        <w:rPr>
          <w:rFonts w:ascii="Times New Roman" w:eastAsia="Times New Roman" w:hAnsi="Times New Roman" w:cs="Times New Roman"/>
          <w:lang w:eastAsia="pl-PL"/>
        </w:rPr>
        <w:t>Odbiór składników rzeczowych majątku ruchomego – w miejscu ich aktualnej lokalizacji: na terenie m. st. Warszawy.</w:t>
      </w:r>
    </w:p>
    <w:p w14:paraId="30C0D653" w14:textId="77777777" w:rsidR="0089740B" w:rsidRPr="0089740B" w:rsidRDefault="0089740B" w:rsidP="0089740B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9740B">
        <w:rPr>
          <w:rFonts w:ascii="Times New Roman" w:eastAsia="Times New Roman" w:hAnsi="Times New Roman" w:cs="Times New Roman"/>
          <w:lang w:eastAsia="pl-PL"/>
        </w:rPr>
        <w:t>Osoby upoważnione do kontaktów:</w:t>
      </w:r>
    </w:p>
    <w:p w14:paraId="70EAFEFF" w14:textId="77777777" w:rsidR="0089740B" w:rsidRPr="0089740B" w:rsidRDefault="0089740B" w:rsidP="0089740B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9740B">
        <w:rPr>
          <w:rFonts w:ascii="Times New Roman" w:eastAsia="Times New Roman" w:hAnsi="Times New Roman" w:cs="Times New Roman"/>
          <w:lang w:eastAsia="pl-PL"/>
        </w:rPr>
        <w:t xml:space="preserve">Ewa Górecka, tel.: (22) 26 63 360, e-mail: </w:t>
      </w:r>
      <w:hyperlink r:id="rId9" w:history="1">
        <w:r w:rsidRPr="0089740B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ewa.gorecka@msit.gov.pl</w:t>
        </w:r>
      </w:hyperlink>
      <w:r w:rsidRPr="0089740B">
        <w:rPr>
          <w:rFonts w:ascii="Times New Roman" w:eastAsia="Times New Roman" w:hAnsi="Times New Roman" w:cs="Times New Roman"/>
          <w:lang w:eastAsia="pl-PL"/>
        </w:rPr>
        <w:t>;</w:t>
      </w:r>
    </w:p>
    <w:p w14:paraId="02457C78" w14:textId="77777777" w:rsidR="0089740B" w:rsidRPr="0089740B" w:rsidRDefault="0089740B" w:rsidP="0089740B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9740B">
        <w:rPr>
          <w:rFonts w:ascii="Times New Roman" w:eastAsia="Times New Roman" w:hAnsi="Times New Roman" w:cs="Times New Roman"/>
          <w:lang w:eastAsia="pl-PL"/>
        </w:rPr>
        <w:t xml:space="preserve">Jacek Kaźmierczak, tel.: (22) 26 63 134, e-mail: </w:t>
      </w:r>
      <w:hyperlink r:id="rId10" w:history="1">
        <w:r w:rsidRPr="0089740B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jacek.kazmierczak@msit.gov.pl</w:t>
        </w:r>
      </w:hyperlink>
      <w:r w:rsidRPr="0089740B">
        <w:rPr>
          <w:rFonts w:ascii="Times New Roman" w:eastAsia="Times New Roman" w:hAnsi="Times New Roman" w:cs="Times New Roman"/>
          <w:lang w:eastAsia="pl-PL"/>
        </w:rPr>
        <w:t>.</w:t>
      </w:r>
    </w:p>
    <w:p w14:paraId="3EC4B693" w14:textId="77777777" w:rsidR="0089740B" w:rsidRPr="0089740B" w:rsidRDefault="0089740B" w:rsidP="0089740B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</w:p>
    <w:bookmarkEnd w:id="1"/>
    <w:p w14:paraId="1B9CFAFA" w14:textId="77777777" w:rsidR="0089740B" w:rsidRPr="0089740B" w:rsidRDefault="0089740B" w:rsidP="0089740B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9740B">
        <w:rPr>
          <w:rFonts w:ascii="Times New Roman" w:eastAsia="Times New Roman" w:hAnsi="Times New Roman" w:cs="Times New Roman"/>
          <w:lang w:eastAsia="pl-PL"/>
        </w:rPr>
        <w:t>Załącznik:</w:t>
      </w:r>
    </w:p>
    <w:p w14:paraId="7054FD91" w14:textId="77777777" w:rsidR="0089740B" w:rsidRPr="0089740B" w:rsidRDefault="0089740B" w:rsidP="0089740B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3" w:name="_Hlk120533163"/>
      <w:r w:rsidRPr="0089740B">
        <w:rPr>
          <w:rFonts w:ascii="Times New Roman" w:eastAsia="Times New Roman" w:hAnsi="Times New Roman" w:cs="Times New Roman"/>
          <w:lang w:eastAsia="pl-PL"/>
        </w:rPr>
        <w:t>Wykaz mienia zużytego – środki trwałe;</w:t>
      </w:r>
    </w:p>
    <w:p w14:paraId="07909F16" w14:textId="77777777" w:rsidR="0089740B" w:rsidRPr="0089740B" w:rsidRDefault="0089740B" w:rsidP="0089740B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9740B">
        <w:rPr>
          <w:rFonts w:ascii="Times New Roman" w:eastAsia="Times New Roman" w:hAnsi="Times New Roman" w:cs="Times New Roman"/>
          <w:lang w:eastAsia="pl-PL"/>
        </w:rPr>
        <w:t>Wykaz mienia zużytego – wyposażenie;</w:t>
      </w:r>
      <w:bookmarkEnd w:id="3"/>
    </w:p>
    <w:p w14:paraId="5233C8C3" w14:textId="77777777" w:rsidR="0089740B" w:rsidRPr="0089740B" w:rsidRDefault="0089740B" w:rsidP="0089740B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9740B">
        <w:rPr>
          <w:rFonts w:ascii="Times New Roman" w:eastAsia="Times New Roman" w:hAnsi="Times New Roman" w:cs="Times New Roman"/>
          <w:lang w:eastAsia="pl-PL"/>
        </w:rPr>
        <w:t xml:space="preserve">Wykaz mienia zużytego – wyposażenie </w:t>
      </w:r>
      <w:proofErr w:type="spellStart"/>
      <w:r w:rsidRPr="0089740B">
        <w:rPr>
          <w:rFonts w:ascii="Times New Roman" w:eastAsia="Times New Roman" w:hAnsi="Times New Roman" w:cs="Times New Roman"/>
          <w:lang w:eastAsia="pl-PL"/>
        </w:rPr>
        <w:t>niskocenne</w:t>
      </w:r>
      <w:proofErr w:type="spellEnd"/>
      <w:r w:rsidRPr="0089740B">
        <w:rPr>
          <w:rFonts w:ascii="Times New Roman" w:eastAsia="Times New Roman" w:hAnsi="Times New Roman" w:cs="Times New Roman"/>
          <w:lang w:eastAsia="pl-PL"/>
        </w:rPr>
        <w:t>;</w:t>
      </w:r>
    </w:p>
    <w:p w14:paraId="27A9BC67" w14:textId="6E1B5641" w:rsidR="0089740B" w:rsidRPr="0089740B" w:rsidRDefault="0089740B" w:rsidP="0089740B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9740B">
        <w:rPr>
          <w:rFonts w:ascii="Times New Roman" w:eastAsia="Times New Roman" w:hAnsi="Times New Roman" w:cs="Times New Roman"/>
          <w:lang w:eastAsia="pl-PL"/>
        </w:rPr>
        <w:t>Wykaz mienia zużytego – środki trwałe;</w:t>
      </w:r>
    </w:p>
    <w:p w14:paraId="35AD93E9" w14:textId="0B8283FD" w:rsidR="0089740B" w:rsidRPr="0089740B" w:rsidRDefault="0089740B" w:rsidP="0089740B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9740B">
        <w:rPr>
          <w:rFonts w:ascii="Times New Roman" w:eastAsia="Times New Roman" w:hAnsi="Times New Roman" w:cs="Times New Roman"/>
          <w:lang w:eastAsia="pl-PL"/>
        </w:rPr>
        <w:t>Wykaz mienia zużytego</w:t>
      </w:r>
      <w:bookmarkStart w:id="4" w:name="_GoBack"/>
      <w:bookmarkEnd w:id="4"/>
      <w:r w:rsidRPr="0089740B">
        <w:rPr>
          <w:rFonts w:ascii="Times New Roman" w:eastAsia="Times New Roman" w:hAnsi="Times New Roman" w:cs="Times New Roman"/>
          <w:lang w:eastAsia="pl-PL"/>
        </w:rPr>
        <w:t xml:space="preserve"> – wyposażenie;</w:t>
      </w:r>
    </w:p>
    <w:p w14:paraId="5F1018FA" w14:textId="77777777" w:rsidR="0089740B" w:rsidRPr="0089740B" w:rsidRDefault="0089740B" w:rsidP="0089740B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9740B">
        <w:rPr>
          <w:rFonts w:ascii="Times New Roman" w:eastAsia="Times New Roman" w:hAnsi="Times New Roman" w:cs="Times New Roman"/>
          <w:lang w:eastAsia="pl-PL"/>
        </w:rPr>
        <w:t>Wykaz mienia zbędnego – środki trwałe.</w:t>
      </w:r>
    </w:p>
    <w:p w14:paraId="079B05AA" w14:textId="77777777" w:rsidR="0089740B" w:rsidRPr="0089740B" w:rsidRDefault="0089740B" w:rsidP="0089740B">
      <w:pPr>
        <w:numPr>
          <w:ilvl w:val="0"/>
          <w:numId w:val="2"/>
        </w:numPr>
        <w:spacing w:before="120" w:after="0" w:line="240" w:lineRule="auto"/>
        <w:outlineLvl w:val="0"/>
        <w:rPr>
          <w:rFonts w:ascii="Times New Roman" w:eastAsia="Calibri" w:hAnsi="Times New Roman" w:cs="Times New Roman"/>
        </w:rPr>
      </w:pPr>
      <w:r w:rsidRPr="0089740B">
        <w:rPr>
          <w:rFonts w:ascii="Times New Roman" w:eastAsia="Times New Roman" w:hAnsi="Times New Roman" w:cs="Times New Roman"/>
          <w:lang w:eastAsia="pl-PL"/>
        </w:rPr>
        <w:t>Formularz oferty zakupu.</w:t>
      </w:r>
    </w:p>
    <w:sectPr w:rsidR="0089740B" w:rsidRPr="0089740B" w:rsidSect="006C1E7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13" w:right="1985" w:bottom="241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965E0" w14:textId="77777777" w:rsidR="00BF4726" w:rsidRDefault="00BF4726" w:rsidP="009276B2">
      <w:pPr>
        <w:spacing w:after="0" w:line="240" w:lineRule="auto"/>
      </w:pPr>
      <w:r>
        <w:separator/>
      </w:r>
    </w:p>
  </w:endnote>
  <w:endnote w:type="continuationSeparator" w:id="0">
    <w:p w14:paraId="5A38DA1E" w14:textId="77777777" w:rsidR="00BF4726" w:rsidRDefault="00BF4726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E3249" w14:textId="77777777" w:rsidR="008E6EE8" w:rsidRPr="00590C4E" w:rsidRDefault="00590C4E" w:rsidP="008E6EE8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04D7AD" wp14:editId="75D2C24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91D74B5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D132C0"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</w:r>
    <w:r w:rsidR="008E6EE8">
      <w:rPr>
        <w:sz w:val="16"/>
      </w:rPr>
      <w:t>ul. Senatorska 14</w:t>
    </w:r>
  </w:p>
  <w:p w14:paraId="03BBF02B" w14:textId="77777777" w:rsidR="008E6EE8" w:rsidRPr="00590C4E" w:rsidRDefault="008E6EE8" w:rsidP="008E6EE8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 w:rsidRPr="00590C4E">
      <w:rPr>
        <w:sz w:val="16"/>
      </w:rPr>
      <w:tab/>
    </w:r>
    <w:r>
      <w:rPr>
        <w:sz w:val="16"/>
      </w:rPr>
      <w:t>00-082 Warszawa</w:t>
    </w:r>
  </w:p>
  <w:p w14:paraId="61A81E7F" w14:textId="5BF94656" w:rsidR="00590C4E" w:rsidRPr="00590C4E" w:rsidRDefault="00D132C0" w:rsidP="008E6EE8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s</w:t>
    </w:r>
    <w:r w:rsidR="00590C4E" w:rsidRPr="00590C4E">
      <w:rPr>
        <w:sz w:val="16"/>
      </w:rPr>
      <w:t>trona www</w:t>
    </w:r>
  </w:p>
  <w:p w14:paraId="09A6CB6D" w14:textId="77777777" w:rsidR="00590C4E" w:rsidRDefault="00590C4E">
    <w:pPr>
      <w:pStyle w:val="Stopka"/>
      <w:rPr>
        <w:sz w:val="14"/>
      </w:rPr>
    </w:pPr>
  </w:p>
  <w:p w14:paraId="5ED6CD8B" w14:textId="77777777" w:rsidR="00590C4E" w:rsidRDefault="00590C4E">
    <w:pPr>
      <w:pStyle w:val="Stopka"/>
      <w:rPr>
        <w:sz w:val="14"/>
      </w:rPr>
    </w:pPr>
  </w:p>
  <w:p w14:paraId="71982921" w14:textId="77777777" w:rsidR="00590C4E" w:rsidRPr="00590C4E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EA46" w14:textId="27C3FCB0" w:rsidR="00022D50" w:rsidRPr="00590C4E" w:rsidRDefault="00022D50" w:rsidP="00022D50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77860B1" wp14:editId="70222F0E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CC6AFB" id="Łącznik prosty 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fsr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jQp&#10;JyzN6Oe3H9/lV6c/MxIW08ToinQaAjYUfu128ehh2MVMelTR5jfRYWPRdlq0hTExSYcv6xc1PZzJ&#10;0111BoaI6Q14SwWRRmS0y7RFIw5vMVExCj2F5GPjskVvdHerjSlOXhi4NpEdBI06jevcMuEeRJGX&#10;kVUmMrdevtJkYM76ARRJQc2uS/WyhOecQkpw6ZTXOIrOMEUdLMD6ceAxPkOhLOhTwAuiVPYuLWCr&#10;nY9/q36WQs3xJwVm3lmCe99NZahFGtq0otzxr8ir/NAv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tn7K9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(22) 244 32 64</w:t>
    </w:r>
    <w:r w:rsidRPr="00590C4E">
      <w:rPr>
        <w:sz w:val="16"/>
      </w:rPr>
      <w:tab/>
    </w:r>
    <w:r>
      <w:rPr>
        <w:sz w:val="16"/>
      </w:rPr>
      <w:t>ul. Senatorska 14</w:t>
    </w:r>
  </w:p>
  <w:p w14:paraId="12C35826" w14:textId="7D516678" w:rsidR="00022D50" w:rsidRPr="00590C4E" w:rsidRDefault="00022D50" w:rsidP="00022D50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>
      <w:rPr>
        <w:sz w:val="16"/>
      </w:rPr>
      <w:t>kontakt@msit.gov.pl</w:t>
    </w:r>
    <w:r w:rsidRPr="00590C4E">
      <w:rPr>
        <w:sz w:val="16"/>
      </w:rPr>
      <w:tab/>
    </w:r>
    <w:r>
      <w:rPr>
        <w:sz w:val="16"/>
      </w:rPr>
      <w:t>00-082 Warszawa</w:t>
    </w:r>
  </w:p>
  <w:p w14:paraId="6B195FAD" w14:textId="77777777" w:rsidR="00022D50" w:rsidRPr="00590C4E" w:rsidRDefault="00022D50" w:rsidP="00022D5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www.gov.pl/sport</w:t>
    </w:r>
  </w:p>
  <w:p w14:paraId="4DC6AE59" w14:textId="08FC04FC" w:rsidR="006C1E74" w:rsidRPr="00590C4E" w:rsidRDefault="006C1E74" w:rsidP="008E6EE8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14:paraId="5A1B5948" w14:textId="77777777" w:rsidR="006C1E74" w:rsidRDefault="006C1E74" w:rsidP="006C1E74">
    <w:pPr>
      <w:pStyle w:val="Stopka"/>
      <w:rPr>
        <w:sz w:val="14"/>
      </w:rPr>
    </w:pPr>
  </w:p>
  <w:p w14:paraId="663D0DE6" w14:textId="77777777" w:rsidR="006C1E74" w:rsidRDefault="006C1E74" w:rsidP="006C1E74">
    <w:pPr>
      <w:pStyle w:val="Stopka"/>
      <w:rPr>
        <w:sz w:val="14"/>
      </w:rPr>
    </w:pPr>
  </w:p>
  <w:p w14:paraId="4F4B1C3A" w14:textId="77777777" w:rsidR="006C1E74" w:rsidRPr="00590C4E" w:rsidRDefault="006C1E74" w:rsidP="006C1E74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EBE5B" w14:textId="77777777" w:rsidR="00BF4726" w:rsidRDefault="00BF4726" w:rsidP="009276B2">
      <w:pPr>
        <w:spacing w:after="0" w:line="240" w:lineRule="auto"/>
      </w:pPr>
      <w:r>
        <w:separator/>
      </w:r>
    </w:p>
  </w:footnote>
  <w:footnote w:type="continuationSeparator" w:id="0">
    <w:p w14:paraId="4E595182" w14:textId="77777777" w:rsidR="00BF4726" w:rsidRDefault="00BF4726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3512E" w14:textId="60F4E7D4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54E81" w14:textId="6D2DC3FC" w:rsidR="006C1E74" w:rsidRDefault="00F907E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0FC498A8" wp14:editId="1BCEA753">
          <wp:simplePos x="0" y="0"/>
          <wp:positionH relativeFrom="column">
            <wp:posOffset>-922020</wp:posOffset>
          </wp:positionH>
          <wp:positionV relativeFrom="paragraph">
            <wp:posOffset>-43180</wp:posOffset>
          </wp:positionV>
          <wp:extent cx="2793600" cy="1062000"/>
          <wp:effectExtent l="0" t="0" r="0" b="0"/>
          <wp:wrapThrough wrapText="bothSides">
            <wp:wrapPolygon edited="0">
              <wp:start x="3535" y="2325"/>
              <wp:lineTo x="1915" y="3876"/>
              <wp:lineTo x="884" y="6589"/>
              <wp:lineTo x="1473" y="17053"/>
              <wp:lineTo x="3977" y="18215"/>
              <wp:lineTo x="6776" y="18990"/>
              <wp:lineTo x="20623" y="18990"/>
              <wp:lineTo x="20476" y="9689"/>
              <wp:lineTo x="17382" y="8914"/>
              <wp:lineTo x="17235" y="5038"/>
              <wp:lineTo x="4125" y="2325"/>
              <wp:lineTo x="3535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9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334A5"/>
    <w:multiLevelType w:val="hybridMultilevel"/>
    <w:tmpl w:val="B010FDCA"/>
    <w:lvl w:ilvl="0" w:tplc="6322AD98">
      <w:start w:val="1"/>
      <w:numFmt w:val="decimal"/>
      <w:lvlText w:val="%1)"/>
      <w:lvlJc w:val="left"/>
      <w:pPr>
        <w:ind w:left="720" w:hanging="360"/>
      </w:pPr>
    </w:lvl>
    <w:lvl w:ilvl="1" w:tplc="4C1419F6" w:tentative="1">
      <w:start w:val="1"/>
      <w:numFmt w:val="lowerLetter"/>
      <w:lvlText w:val="%2."/>
      <w:lvlJc w:val="left"/>
      <w:pPr>
        <w:ind w:left="1440" w:hanging="360"/>
      </w:pPr>
    </w:lvl>
    <w:lvl w:ilvl="2" w:tplc="36140206" w:tentative="1">
      <w:start w:val="1"/>
      <w:numFmt w:val="lowerRoman"/>
      <w:lvlText w:val="%3."/>
      <w:lvlJc w:val="right"/>
      <w:pPr>
        <w:ind w:left="2160" w:hanging="180"/>
      </w:pPr>
    </w:lvl>
    <w:lvl w:ilvl="3" w:tplc="102837CA" w:tentative="1">
      <w:start w:val="1"/>
      <w:numFmt w:val="decimal"/>
      <w:lvlText w:val="%4."/>
      <w:lvlJc w:val="left"/>
      <w:pPr>
        <w:ind w:left="2880" w:hanging="360"/>
      </w:pPr>
    </w:lvl>
    <w:lvl w:ilvl="4" w:tplc="BC94FD9E" w:tentative="1">
      <w:start w:val="1"/>
      <w:numFmt w:val="lowerLetter"/>
      <w:lvlText w:val="%5."/>
      <w:lvlJc w:val="left"/>
      <w:pPr>
        <w:ind w:left="3600" w:hanging="360"/>
      </w:pPr>
    </w:lvl>
    <w:lvl w:ilvl="5" w:tplc="5FE41DCE" w:tentative="1">
      <w:start w:val="1"/>
      <w:numFmt w:val="lowerRoman"/>
      <w:lvlText w:val="%6."/>
      <w:lvlJc w:val="right"/>
      <w:pPr>
        <w:ind w:left="4320" w:hanging="180"/>
      </w:pPr>
    </w:lvl>
    <w:lvl w:ilvl="6" w:tplc="EF1EDD68" w:tentative="1">
      <w:start w:val="1"/>
      <w:numFmt w:val="decimal"/>
      <w:lvlText w:val="%7."/>
      <w:lvlJc w:val="left"/>
      <w:pPr>
        <w:ind w:left="5040" w:hanging="360"/>
      </w:pPr>
    </w:lvl>
    <w:lvl w:ilvl="7" w:tplc="618A4C08" w:tentative="1">
      <w:start w:val="1"/>
      <w:numFmt w:val="lowerLetter"/>
      <w:lvlText w:val="%8."/>
      <w:lvlJc w:val="left"/>
      <w:pPr>
        <w:ind w:left="5760" w:hanging="360"/>
      </w:pPr>
    </w:lvl>
    <w:lvl w:ilvl="8" w:tplc="4CAE4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93166"/>
    <w:multiLevelType w:val="hybridMultilevel"/>
    <w:tmpl w:val="1228CEA6"/>
    <w:lvl w:ilvl="0" w:tplc="A70045BC">
      <w:start w:val="1"/>
      <w:numFmt w:val="decimal"/>
      <w:lvlText w:val="%1)"/>
      <w:lvlJc w:val="left"/>
      <w:pPr>
        <w:ind w:left="720" w:hanging="360"/>
      </w:pPr>
    </w:lvl>
    <w:lvl w:ilvl="1" w:tplc="89B44638" w:tentative="1">
      <w:start w:val="1"/>
      <w:numFmt w:val="lowerLetter"/>
      <w:lvlText w:val="%2."/>
      <w:lvlJc w:val="left"/>
      <w:pPr>
        <w:ind w:left="1440" w:hanging="360"/>
      </w:pPr>
    </w:lvl>
    <w:lvl w:ilvl="2" w:tplc="632C1FFC" w:tentative="1">
      <w:start w:val="1"/>
      <w:numFmt w:val="lowerRoman"/>
      <w:lvlText w:val="%3."/>
      <w:lvlJc w:val="right"/>
      <w:pPr>
        <w:ind w:left="2160" w:hanging="180"/>
      </w:pPr>
    </w:lvl>
    <w:lvl w:ilvl="3" w:tplc="5FE42640" w:tentative="1">
      <w:start w:val="1"/>
      <w:numFmt w:val="decimal"/>
      <w:lvlText w:val="%4."/>
      <w:lvlJc w:val="left"/>
      <w:pPr>
        <w:ind w:left="2880" w:hanging="360"/>
      </w:pPr>
    </w:lvl>
    <w:lvl w:ilvl="4" w:tplc="D744D1A4" w:tentative="1">
      <w:start w:val="1"/>
      <w:numFmt w:val="lowerLetter"/>
      <w:lvlText w:val="%5."/>
      <w:lvlJc w:val="left"/>
      <w:pPr>
        <w:ind w:left="3600" w:hanging="360"/>
      </w:pPr>
    </w:lvl>
    <w:lvl w:ilvl="5" w:tplc="2C5889F6" w:tentative="1">
      <w:start w:val="1"/>
      <w:numFmt w:val="lowerRoman"/>
      <w:lvlText w:val="%6."/>
      <w:lvlJc w:val="right"/>
      <w:pPr>
        <w:ind w:left="4320" w:hanging="180"/>
      </w:pPr>
    </w:lvl>
    <w:lvl w:ilvl="6" w:tplc="4B8A5A40" w:tentative="1">
      <w:start w:val="1"/>
      <w:numFmt w:val="decimal"/>
      <w:lvlText w:val="%7."/>
      <w:lvlJc w:val="left"/>
      <w:pPr>
        <w:ind w:left="5040" w:hanging="360"/>
      </w:pPr>
    </w:lvl>
    <w:lvl w:ilvl="7" w:tplc="C77A0EF4" w:tentative="1">
      <w:start w:val="1"/>
      <w:numFmt w:val="lowerLetter"/>
      <w:lvlText w:val="%8."/>
      <w:lvlJc w:val="left"/>
      <w:pPr>
        <w:ind w:left="5760" w:hanging="360"/>
      </w:pPr>
    </w:lvl>
    <w:lvl w:ilvl="8" w:tplc="E9027C7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22D50"/>
    <w:rsid w:val="00055F10"/>
    <w:rsid w:val="00071044"/>
    <w:rsid w:val="000B3CA3"/>
    <w:rsid w:val="00100315"/>
    <w:rsid w:val="001236B0"/>
    <w:rsid w:val="00166A88"/>
    <w:rsid w:val="00183B62"/>
    <w:rsid w:val="001B70EB"/>
    <w:rsid w:val="00286834"/>
    <w:rsid w:val="002A2CDE"/>
    <w:rsid w:val="002C3EB2"/>
    <w:rsid w:val="002E0C9D"/>
    <w:rsid w:val="002E1FC1"/>
    <w:rsid w:val="00307ED4"/>
    <w:rsid w:val="003E4528"/>
    <w:rsid w:val="004A2223"/>
    <w:rsid w:val="004F5D02"/>
    <w:rsid w:val="00501C83"/>
    <w:rsid w:val="005241AF"/>
    <w:rsid w:val="005263BF"/>
    <w:rsid w:val="005414A0"/>
    <w:rsid w:val="00576C60"/>
    <w:rsid w:val="00590C4E"/>
    <w:rsid w:val="0059434A"/>
    <w:rsid w:val="005D01A8"/>
    <w:rsid w:val="006067ED"/>
    <w:rsid w:val="00630980"/>
    <w:rsid w:val="00673E82"/>
    <w:rsid w:val="006C1E74"/>
    <w:rsid w:val="006C7435"/>
    <w:rsid w:val="0070631E"/>
    <w:rsid w:val="00716214"/>
    <w:rsid w:val="007375C0"/>
    <w:rsid w:val="0079296E"/>
    <w:rsid w:val="00797577"/>
    <w:rsid w:val="007E7E3C"/>
    <w:rsid w:val="00822BF9"/>
    <w:rsid w:val="0089740B"/>
    <w:rsid w:val="008A2D74"/>
    <w:rsid w:val="008B10E0"/>
    <w:rsid w:val="008B24EC"/>
    <w:rsid w:val="008E6EE8"/>
    <w:rsid w:val="009276B2"/>
    <w:rsid w:val="0099156F"/>
    <w:rsid w:val="00AD6984"/>
    <w:rsid w:val="00AE6415"/>
    <w:rsid w:val="00B20AD8"/>
    <w:rsid w:val="00B84D3E"/>
    <w:rsid w:val="00B87744"/>
    <w:rsid w:val="00BE6444"/>
    <w:rsid w:val="00BF4726"/>
    <w:rsid w:val="00C45925"/>
    <w:rsid w:val="00C8064A"/>
    <w:rsid w:val="00C85D56"/>
    <w:rsid w:val="00CD6917"/>
    <w:rsid w:val="00CF21C3"/>
    <w:rsid w:val="00D13093"/>
    <w:rsid w:val="00D132C0"/>
    <w:rsid w:val="00D73437"/>
    <w:rsid w:val="00DA46CC"/>
    <w:rsid w:val="00DB3B96"/>
    <w:rsid w:val="00DC6A8B"/>
    <w:rsid w:val="00DF2A57"/>
    <w:rsid w:val="00E3400A"/>
    <w:rsid w:val="00E81226"/>
    <w:rsid w:val="00F05F16"/>
    <w:rsid w:val="00F13890"/>
    <w:rsid w:val="00F40743"/>
    <w:rsid w:val="00F64604"/>
    <w:rsid w:val="00F907EF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75FF2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@msit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cek.kazmierczak@ms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wa.gorecka@msit.gov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D44BC-79F7-4CD9-9287-81F161E5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Kaźmierczak Jacek</cp:lastModifiedBy>
  <cp:revision>3</cp:revision>
  <cp:lastPrinted>2022-09-08T13:34:00Z</cp:lastPrinted>
  <dcterms:created xsi:type="dcterms:W3CDTF">2024-07-11T13:03:00Z</dcterms:created>
  <dcterms:modified xsi:type="dcterms:W3CDTF">2024-07-12T13:23:00Z</dcterms:modified>
</cp:coreProperties>
</file>