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color w:val="auto"/>
        </w:rPr>
      </w:pPr>
      <w:r>
        <w:rPr>
          <w:color w:val="auto"/>
        </w:rPr>
      </w:r>
    </w:p>
    <w:p>
      <w:pPr>
        <w:pStyle w:val="Default"/>
        <w:spacing w:lineRule="atLeast" w:line="241"/>
        <w:jc w:val="center"/>
        <w:rPr>
          <w:b/>
          <w:b/>
          <w:bCs/>
          <w:color w:val="auto"/>
        </w:rPr>
      </w:pPr>
      <w:r>
        <w:rPr>
          <w:b/>
          <w:bCs/>
          <w:color w:val="auto"/>
        </w:rPr>
        <w:t>Zasady postępowania dla uczestników szkoleń on-line</w:t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>
          <w:b/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</w:r>
    </w:p>
    <w:p>
      <w:pPr>
        <w:pStyle w:val="Default"/>
        <w:spacing w:lineRule="atLeast" w:line="241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Przed rozpoczęciem wideokonferencji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1. Zapoznaj się z ogólnymi warunkami użytkowania lub po</w:t>
        <w:softHyphen/>
        <w:t xml:space="preserve">lityką prywatności programu, z którego chcesz skorzystać.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Sprawdź, czy Twoje rozmowy będą nagrywane i przechowywane.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Zweryfikuj, do jakich celów wykorzystywane będą Twoje dane osobowe.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Sprawdź, o jakie uprawnienia do danych jesteś proszony – lista kontaktów, lokalizacja itp.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Do zainstalowania aplikacji na komputerze użyj oficjalnej strony aplikacji z której chcesz korzystać; w przypadku urządzeń mobilnych wybierz oficjalny sklep – Google Play lub App Store.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Upewnij się, że osoby postronne nie mają dostępu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Twojego ekranu.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Sprawdź, czy aplikacja dysponuje niezbędnymi środkami bezpieczeństwa, takimi jak szyfrowanie.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Korzystaj z aplikacji webowych, nie desktopowych.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Zabezpiecz sieć Wi-Fi silnym hasłem.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Przed udostępnieniem swojego ekranu podczas rozmowy zamknij wszystkie okna, tak aby inni uczestnicy konferencji ich nie zobaczyli.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Przy podłączeniu się do telekonferencji korzystaj z kodów dostępu/PIN-ów.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 Przeskanuj program do telekonferencji systemem antywirusowym lub antymalware-owym.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trakcie korzystania z wideokonferencji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Ogranicz ilość podawania danych osobowych – użyj pseudonimu i służbowego adresu e-mail.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Użyj innego hasła, niż używane przez Ciebie w innych usługach.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Nie udostępniaj linków do konferencji w mediach społecznościowych.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Włącz, jeśli to możliwe, domyślną ochronę hasłem spotkania on-line.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Zarządzaj opcjami udostępniania ekranu.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W celu wykonywania rozmów służbowych wykorzystuj dostęp do sieci za pomocą szyfrowanego połączenia VPN.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Nie udostępniaj dokumentów służbowych, za pomocą czatu, który może być publiczny.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Jeżeli to możliwe korzystaj z opcji zamazywania tła (tak, żeby rozmówcy nie widzieli Twojego otoczenia).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>9. Korzystaj z opcji „poczekalnia” tak, abyś mógł kontro</w:t>
        <w:softHyphen/>
        <w:t xml:space="preserve">lować osoby uczestniczące w telekonferencji, unikniesz przypadkowych lub niechcianych osób.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 Logując się do telekonferencji, wyłącz mikrofon i kamerę (włączysz je jak będzie to potrzebne). </w:t>
      </w:r>
    </w:p>
    <w:p>
      <w:pPr>
        <w:pStyle w:val="Pa1"/>
        <w:jc w:val="both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Pa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 skorzystaniu z wideokonferencji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Wyłącz mikrofon i kamerę. </w:t>
      </w:r>
    </w:p>
    <w:p>
      <w:pPr>
        <w:pStyle w:val="Pa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Upewnij się, że zakończyłeś spotkanie on-line i zamknąłeś aplikację. </w:t>
      </w:r>
    </w:p>
    <w:p>
      <w:pPr>
        <w:pStyle w:val="Normal"/>
        <w:rPr/>
      </w:pPr>
      <w:r>
        <w:rPr>
          <w:sz w:val="23"/>
          <w:szCs w:val="23"/>
        </w:rPr>
        <w:t>3. Sprawdź, czy program do telekonferencji nie działa w tle.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0" w:top="1417" w:footer="1417" w:bottom="2252" w:gutter="0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Palatino Linotyp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>
        <w:rFonts w:eastAsia="Times New Roman" w:cs="Times New Roman" w:ascii="Times New Roman" w:hAnsi="Times New Roman"/>
        <w:i/>
        <w:lang w:eastAsia="pl-PL"/>
      </w:rPr>
      <w:t>Projekt nr 5/8-2017/OG-FAMI pn. „Łódzkie wspiera integrację cudzoziemców”</w:t>
    </w:r>
  </w:p>
  <w:p>
    <w:pPr>
      <w:pStyle w:val="Stopka"/>
      <w:jc w:val="center"/>
      <w:rPr/>
    </w:pPr>
    <w:r>
      <w:rPr>
        <w:rFonts w:eastAsia="Times New Roman" w:cs="Times New Roman" w:ascii="Times New Roman" w:hAnsi="Times New Roman"/>
        <w:i/>
        <w:lang w:eastAsia="pl-PL"/>
      </w:rPr>
      <w:t>współfinansowany ze środków Funduszu Azylu, Migracji i Integracji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1"/>
      <w:tabs>
        <w:tab w:val="clear" w:pos="4536"/>
        <w:tab w:val="clear" w:pos="9072"/>
        <w:tab w:val="left" w:pos="8205" w:leader="none"/>
      </w:tabs>
      <w:rPr>
        <w:rFonts w:ascii="Cambria" w:hAnsi="Cambria"/>
        <w:sz w:val="24"/>
        <w:szCs w:val="24"/>
      </w:rPr>
    </w:pPr>
    <w:r>
      <w:rPr>
        <w:rFonts w:ascii="Cambria" w:hAnsi="Cambria"/>
        <w:sz w:val="24"/>
        <w:szCs w:val="24"/>
      </w:rPr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829945</wp:posOffset>
          </wp:positionH>
          <wp:positionV relativeFrom="paragraph">
            <wp:posOffset>125730</wp:posOffset>
          </wp:positionV>
          <wp:extent cx="625475" cy="624205"/>
          <wp:effectExtent l="0" t="0" r="0" b="0"/>
          <wp:wrapNone/>
          <wp:docPr id="1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  <w:drawing>
        <wp:anchor behindDoc="1" distT="0" distB="0" distL="0" distR="0" simplePos="0" locked="0" layoutInCell="1" allowOverlap="1" relativeHeight="2">
          <wp:simplePos x="0" y="0"/>
          <wp:positionH relativeFrom="margin">
            <wp:posOffset>3432175</wp:posOffset>
          </wp:positionH>
          <wp:positionV relativeFrom="paragraph">
            <wp:posOffset>46990</wp:posOffset>
          </wp:positionV>
          <wp:extent cx="2255520" cy="481330"/>
          <wp:effectExtent l="0" t="0" r="0" b="0"/>
          <wp:wrapNone/>
          <wp:docPr id="2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  <w:p>
    <w:pPr>
      <w:pStyle w:val="Nagwek1"/>
      <w:tabs>
        <w:tab w:val="clear" w:pos="4536"/>
        <w:tab w:val="clear" w:pos="9072"/>
        <w:tab w:val="left" w:pos="8205" w:leader="none"/>
      </w:tabs>
      <w:rPr/>
    </w:pP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cs="Calibri" w:ascii="Calibri" w:hAnsi="Calibri"/>
      </w:rPr>
      <w:t xml:space="preserve">                                </w:t>
    </w:r>
    <w:r>
      <w:rPr>
        <w:rFonts w:cs="Calibri" w:ascii="Calibri" w:hAnsi="Calibri"/>
        <w:sz w:val="28"/>
        <w:szCs w:val="28"/>
      </w:rPr>
      <w:t>Bezpieczna przystań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ascii="Times New Roman" w:hAnsi="Times New Roman" w:cs="Symbol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Wingdings"/>
    </w:rPr>
  </w:style>
  <w:style w:type="character" w:styleId="ListLabel5" w:customStyle="1">
    <w:name w:val="ListLabel 5"/>
    <w:qFormat/>
    <w:rPr>
      <w:rFonts w:cs="Symbo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Wingdings"/>
    </w:rPr>
  </w:style>
  <w:style w:type="character" w:styleId="ListLabel8" w:customStyle="1">
    <w:name w:val="ListLabel 8"/>
    <w:qFormat/>
    <w:rPr>
      <w:rFonts w:cs="Symbol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ascii="Times New Roman" w:hAnsi="Times New Roman"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Czeinternetowe" w:customStyle="1">
    <w:name w:val="Łącze internetowe"/>
    <w:uiPriority w:val="99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ListLabel20" w:customStyle="1">
    <w:name w:val="ListLabel 20"/>
    <w:qFormat/>
    <w:rPr>
      <w:rFonts w:cs="Symbol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24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Symbol"/>
      <w:b/>
      <w:sz w:val="24"/>
    </w:rPr>
  </w:style>
  <w:style w:type="character" w:styleId="ListLabel39" w:customStyle="1">
    <w:name w:val="ListLabel 39"/>
    <w:qFormat/>
    <w:rPr>
      <w:rFonts w:cs="Courier New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Symbol"/>
    </w:rPr>
  </w:style>
  <w:style w:type="character" w:styleId="ListLabel42" w:customStyle="1">
    <w:name w:val="ListLabel 42"/>
    <w:qFormat/>
    <w:rPr>
      <w:rFonts w:cs="Courier New"/>
    </w:rPr>
  </w:style>
  <w:style w:type="character" w:styleId="ListLabel43" w:customStyle="1">
    <w:name w:val="ListLabel 43"/>
    <w:qFormat/>
    <w:rPr>
      <w:rFonts w:cs="Wingdings"/>
    </w:rPr>
  </w:style>
  <w:style w:type="character" w:styleId="ListLabel44" w:customStyle="1">
    <w:name w:val="ListLabel 44"/>
    <w:qFormat/>
    <w:rPr>
      <w:rFonts w:cs="Symbol"/>
    </w:rPr>
  </w:style>
  <w:style w:type="character" w:styleId="ListLabel45" w:customStyle="1">
    <w:name w:val="ListLabel 45"/>
    <w:qFormat/>
    <w:rPr>
      <w:rFonts w:cs="Courier New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cs="Symbol"/>
      <w:sz w:val="24"/>
    </w:rPr>
  </w:style>
  <w:style w:type="character" w:styleId="ListLabel48" w:customStyle="1">
    <w:name w:val="ListLabel 48"/>
    <w:qFormat/>
    <w:rPr>
      <w:rFonts w:cs="Courier New"/>
    </w:rPr>
  </w:style>
  <w:style w:type="character" w:styleId="ListLabel49" w:customStyle="1">
    <w:name w:val="ListLabel 49"/>
    <w:qFormat/>
    <w:rPr>
      <w:rFonts w:cs="Wingdings"/>
    </w:rPr>
  </w:style>
  <w:style w:type="character" w:styleId="ListLabel50" w:customStyle="1">
    <w:name w:val="ListLabel 50"/>
    <w:qFormat/>
    <w:rPr>
      <w:rFonts w:cs="Symbol"/>
    </w:rPr>
  </w:style>
  <w:style w:type="character" w:styleId="ListLabel51" w:customStyle="1">
    <w:name w:val="ListLabel 51"/>
    <w:qFormat/>
    <w:rPr>
      <w:rFonts w:cs="Courier New"/>
    </w:rPr>
  </w:style>
  <w:style w:type="character" w:styleId="ListLabel52" w:customStyle="1">
    <w:name w:val="ListLabel 52"/>
    <w:qFormat/>
    <w:rPr>
      <w:rFonts w:cs="Wingdings"/>
    </w:rPr>
  </w:style>
  <w:style w:type="character" w:styleId="ListLabel53" w:customStyle="1">
    <w:name w:val="ListLabel 53"/>
    <w:qFormat/>
    <w:rPr>
      <w:rFonts w:cs="Symbol"/>
    </w:rPr>
  </w:style>
  <w:style w:type="character" w:styleId="ListLabel54" w:customStyle="1">
    <w:name w:val="ListLabel 54"/>
    <w:qFormat/>
    <w:rPr>
      <w:rFonts w:cs="Courier New"/>
    </w:rPr>
  </w:style>
  <w:style w:type="character" w:styleId="ListLabel55" w:customStyle="1">
    <w:name w:val="ListLabel 55"/>
    <w:qFormat/>
    <w:rPr>
      <w:rFonts w:cs="Wingdings"/>
    </w:rPr>
  </w:style>
  <w:style w:type="character" w:styleId="ListLabel56" w:customStyle="1">
    <w:name w:val="ListLabel 56"/>
    <w:qFormat/>
    <w:rPr>
      <w:rFonts w:cs="Symbol"/>
      <w:sz w:val="24"/>
    </w:rPr>
  </w:style>
  <w:style w:type="character" w:styleId="ListLabel57" w:customStyle="1">
    <w:name w:val="ListLabel 57"/>
    <w:qFormat/>
    <w:rPr>
      <w:rFonts w:cs="Courier New"/>
      <w:sz w:val="20"/>
    </w:rPr>
  </w:style>
  <w:style w:type="character" w:styleId="ListLabel58" w:customStyle="1">
    <w:name w:val="ListLabel 58"/>
    <w:qFormat/>
    <w:rPr>
      <w:rFonts w:cs="Wingdings"/>
      <w:sz w:val="20"/>
    </w:rPr>
  </w:style>
  <w:style w:type="character" w:styleId="ListLabel59" w:customStyle="1">
    <w:name w:val="ListLabel 59"/>
    <w:qFormat/>
    <w:rPr>
      <w:rFonts w:cs="Wingdings"/>
      <w:sz w:val="20"/>
    </w:rPr>
  </w:style>
  <w:style w:type="character" w:styleId="ListLabel60" w:customStyle="1">
    <w:name w:val="ListLabel 60"/>
    <w:qFormat/>
    <w:rPr>
      <w:rFonts w:cs="Wingdings"/>
      <w:sz w:val="20"/>
    </w:rPr>
  </w:style>
  <w:style w:type="character" w:styleId="ListLabel61" w:customStyle="1">
    <w:name w:val="ListLabel 61"/>
    <w:qFormat/>
    <w:rPr>
      <w:rFonts w:cs="Wingdings"/>
      <w:sz w:val="20"/>
    </w:rPr>
  </w:style>
  <w:style w:type="character" w:styleId="ListLabel62" w:customStyle="1">
    <w:name w:val="ListLabel 62"/>
    <w:qFormat/>
    <w:rPr>
      <w:rFonts w:cs="Wingdings"/>
      <w:sz w:val="20"/>
    </w:rPr>
  </w:style>
  <w:style w:type="character" w:styleId="ListLabel63" w:customStyle="1">
    <w:name w:val="ListLabel 63"/>
    <w:qFormat/>
    <w:rPr>
      <w:rFonts w:cs="Wingdings"/>
      <w:sz w:val="20"/>
    </w:rPr>
  </w:style>
  <w:style w:type="character" w:styleId="ListLabel64" w:customStyle="1">
    <w:name w:val="ListLabel 64"/>
    <w:qFormat/>
    <w:rPr>
      <w:rFonts w:cs="Wingdings"/>
      <w:sz w:val="20"/>
    </w:rPr>
  </w:style>
  <w:style w:type="character" w:styleId="ListLabel65" w:customStyle="1">
    <w:name w:val="ListLabel 65"/>
    <w:qFormat/>
    <w:rPr>
      <w:rFonts w:cs="Symbol"/>
      <w:sz w:val="24"/>
    </w:rPr>
  </w:style>
  <w:style w:type="character" w:styleId="ListLabel66" w:customStyle="1">
    <w:name w:val="ListLabel 66"/>
    <w:qFormat/>
    <w:rPr>
      <w:rFonts w:cs="Courier New"/>
    </w:rPr>
  </w:style>
  <w:style w:type="character" w:styleId="ListLabel67" w:customStyle="1">
    <w:name w:val="ListLabel 67"/>
    <w:qFormat/>
    <w:rPr>
      <w:rFonts w:cs="Wingdings"/>
    </w:rPr>
  </w:style>
  <w:style w:type="character" w:styleId="ListLabel68" w:customStyle="1">
    <w:name w:val="ListLabel 68"/>
    <w:qFormat/>
    <w:rPr>
      <w:rFonts w:cs="Symbol"/>
    </w:rPr>
  </w:style>
  <w:style w:type="character" w:styleId="ListLabel69" w:customStyle="1">
    <w:name w:val="ListLabel 69"/>
    <w:qFormat/>
    <w:rPr>
      <w:rFonts w:cs="Courier New"/>
    </w:rPr>
  </w:style>
  <w:style w:type="character" w:styleId="ListLabel70" w:customStyle="1">
    <w:name w:val="ListLabel 70"/>
    <w:qFormat/>
    <w:rPr>
      <w:rFonts w:cs="Wingdings"/>
    </w:rPr>
  </w:style>
  <w:style w:type="character" w:styleId="ListLabel71" w:customStyle="1">
    <w:name w:val="ListLabel 71"/>
    <w:qFormat/>
    <w:rPr>
      <w:rFonts w:cs="Symbol"/>
    </w:rPr>
  </w:style>
  <w:style w:type="character" w:styleId="ListLabel72" w:customStyle="1">
    <w:name w:val="ListLabel 72"/>
    <w:qFormat/>
    <w:rPr>
      <w:rFonts w:cs="Courier New"/>
    </w:rPr>
  </w:style>
  <w:style w:type="character" w:styleId="ListLabel73" w:customStyle="1">
    <w:name w:val="ListLabel 73"/>
    <w:qFormat/>
    <w:rPr>
      <w:rFonts w:cs="Wingdings"/>
    </w:rPr>
  </w:style>
  <w:style w:type="character" w:styleId="ListLabel74" w:customStyle="1">
    <w:name w:val="ListLabel 74"/>
    <w:qFormat/>
    <w:rPr>
      <w:rFonts w:cs="Symbol"/>
      <w:sz w:val="24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24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24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Symbol"/>
      <w:sz w:val="24"/>
    </w:rPr>
  </w:style>
  <w:style w:type="character" w:styleId="ListLabel102" w:customStyle="1">
    <w:name w:val="ListLabel 102"/>
    <w:qFormat/>
    <w:rPr>
      <w:rFonts w:cs="Courier New"/>
    </w:rPr>
  </w:style>
  <w:style w:type="character" w:styleId="ListLabel103" w:customStyle="1">
    <w:name w:val="ListLabel 103"/>
    <w:qFormat/>
    <w:rPr>
      <w:rFonts w:cs="Wingdings"/>
    </w:rPr>
  </w:style>
  <w:style w:type="character" w:styleId="ListLabel104" w:customStyle="1">
    <w:name w:val="ListLabel 104"/>
    <w:qFormat/>
    <w:rPr>
      <w:rFonts w:cs="Symbol"/>
    </w:rPr>
  </w:style>
  <w:style w:type="character" w:styleId="ListLabel105" w:customStyle="1">
    <w:name w:val="ListLabel 105"/>
    <w:qFormat/>
    <w:rPr>
      <w:rFonts w:cs="Courier New"/>
    </w:rPr>
  </w:style>
  <w:style w:type="character" w:styleId="ListLabel106" w:customStyle="1">
    <w:name w:val="ListLabel 106"/>
    <w:qFormat/>
    <w:rPr>
      <w:rFonts w:cs="Wingdings"/>
    </w:rPr>
  </w:style>
  <w:style w:type="character" w:styleId="ListLabel107" w:customStyle="1">
    <w:name w:val="ListLabel 107"/>
    <w:qFormat/>
    <w:rPr>
      <w:rFonts w:cs="Symbol"/>
    </w:rPr>
  </w:style>
  <w:style w:type="character" w:styleId="ListLabel108" w:customStyle="1">
    <w:name w:val="ListLabel 108"/>
    <w:qFormat/>
    <w:rPr>
      <w:rFonts w:cs="Courier New"/>
    </w:rPr>
  </w:style>
  <w:style w:type="character" w:styleId="ListLabel109" w:customStyle="1">
    <w:name w:val="ListLabel 109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bidi w:val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Gwka">
    <w:name w:val="Header"/>
    <w:basedOn w:val="Normal"/>
    <w:next w:val="Tekstpodstawowy1"/>
    <w:link w:val="NagwekZnak"/>
    <w:uiPriority w:val="9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jc w:val="left"/>
      <w:textAlignment w:val="baseline"/>
    </w:pPr>
    <w:rPr>
      <w:rFonts w:ascii="Liberation Serif" w:hAnsi="Liberation Serif" w:eastAsia="SimSun" w:cs="Arial"/>
      <w:color w:val="auto"/>
      <w:kern w:val="0"/>
      <w:sz w:val="24"/>
      <w:szCs w:val="24"/>
      <w:lang w:val="pl-PL" w:eastAsia="zh-CN" w:bidi="hi-IN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bidi w:val="0"/>
      <w:jc w:val="left"/>
    </w:pPr>
    <w:rPr>
      <w:rFonts w:ascii="Arial" w:hAnsi="Arial" w:eastAsia="SimSun" w:cs="Arial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Default" w:customStyle="1">
    <w:name w:val="Default"/>
    <w:qFormat/>
    <w:rsid w:val="006d3a6a"/>
    <w:pPr>
      <w:widowControl/>
      <w:bidi w:val="0"/>
      <w:jc w:val="left"/>
    </w:pPr>
    <w:rPr>
      <w:rFonts w:ascii="Calibri" w:hAnsi="Calibri" w:eastAsia="SimSun" w:cs="Calibri"/>
      <w:color w:val="000000"/>
      <w:kern w:val="0"/>
      <w:sz w:val="24"/>
      <w:szCs w:val="24"/>
      <w:lang w:val="pl-PL" w:eastAsia="en-US" w:bidi="ar-SA"/>
    </w:rPr>
  </w:style>
  <w:style w:type="paragraph" w:styleId="Pa1" w:customStyle="1">
    <w:name w:val="Pa1"/>
    <w:basedOn w:val="Default"/>
    <w:next w:val="Default"/>
    <w:uiPriority w:val="99"/>
    <w:qFormat/>
    <w:rsid w:val="006d3a6a"/>
    <w:pPr>
      <w:spacing w:lineRule="atLeast" w:line="241"/>
    </w:pPr>
    <w:rPr>
      <w:color w:val="auto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90F8-D39F-40CF-B809-A62F7CF2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LibreOffice/6.2.0.3$Windows_X86_64 LibreOffice_project/98c6a8a1c6c7b144ce3cc729e34964b47ce25d62</Application>
  <Pages>1</Pages>
  <Words>335</Words>
  <Characters>2161</Characters>
  <CharactersWithSpaces>2526</CharactersWithSpaces>
  <Paragraphs>33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2020-07-06T13:58:00Z</dcterms:created>
  <dc:creator>Beata Sowińska</dc:creator>
  <dc:description/>
  <dc:language>pl-PL</dc:language>
  <cp:lastModifiedBy/>
  <cp:lastPrinted>2019-06-07T07:27:00Z</cp:lastPrinted>
  <dcterms:modified xsi:type="dcterms:W3CDTF">2020-09-07T16:28:44Z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