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B857109" w:rsidR="00080007" w:rsidRPr="00CC4047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3108C2" w:rsidRPr="00CC4047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3108C2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ramach</w:t>
      </w:r>
    </w:p>
    <w:p w14:paraId="78CD0F6F" w14:textId="75084B02" w:rsidR="00382581" w:rsidRPr="00CC4047" w:rsidRDefault="00080007" w:rsidP="00C11AC8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CC4047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CC4047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114AE774" w:rsidR="00080007" w:rsidRPr="00CC4047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CC4047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>01 Wsparcie sektorów energetyka i środowisko z Funduszu Spójności</w:t>
      </w:r>
      <w:bookmarkEnd w:id="1"/>
    </w:p>
    <w:p w14:paraId="21F7A1FB" w14:textId="11A24BEF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CC4047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CC4047">
        <w:rPr>
          <w:rFonts w:ascii="Arial" w:hAnsi="Arial" w:cs="Arial"/>
          <w:sz w:val="24"/>
          <w:szCs w:val="24"/>
        </w:rPr>
        <w:t>FENX.0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bookmarkEnd w:id="4"/>
      <w:r w:rsidR="00B85172" w:rsidRPr="00CC4047">
        <w:rPr>
          <w:rFonts w:ascii="Arial" w:hAnsi="Arial" w:cs="Arial"/>
          <w:sz w:val="24"/>
          <w:szCs w:val="24"/>
        </w:rPr>
        <w:t>Efektywność energetyczna</w:t>
      </w:r>
    </w:p>
    <w:p w14:paraId="13CF4AF0" w14:textId="77777777" w:rsidR="002F1D03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Typ projektu: </w:t>
      </w:r>
      <w:r w:rsidR="00FE7CE7" w:rsidRPr="00FE7CE7">
        <w:rPr>
          <w:rFonts w:ascii="Arial" w:hAnsi="Arial" w:cs="Arial"/>
          <w:sz w:val="24"/>
          <w:szCs w:val="24"/>
        </w:rPr>
        <w:t xml:space="preserve">Poprawa efektywności energetycznej w </w:t>
      </w:r>
      <w:r w:rsidR="00C43DC6" w:rsidRPr="00C43DC6">
        <w:rPr>
          <w:rFonts w:ascii="Arial" w:hAnsi="Arial" w:cs="Arial"/>
          <w:sz w:val="24"/>
          <w:szCs w:val="24"/>
        </w:rPr>
        <w:t>budynkach użyteczności publicznej (wraz z instalacją OZE)</w:t>
      </w:r>
      <w:r w:rsidR="00997D65">
        <w:rPr>
          <w:rFonts w:ascii="Arial" w:hAnsi="Arial" w:cs="Arial"/>
          <w:sz w:val="24"/>
          <w:szCs w:val="24"/>
        </w:rPr>
        <w:t xml:space="preserve"> – pilotaż </w:t>
      </w:r>
      <w:r w:rsidR="00997D65" w:rsidRPr="00997D65">
        <w:rPr>
          <w:rFonts w:ascii="Arial" w:hAnsi="Arial" w:cs="Arial"/>
          <w:sz w:val="24"/>
          <w:szCs w:val="24"/>
        </w:rPr>
        <w:t>EPC/ESCO</w:t>
      </w:r>
      <w:r w:rsidR="002F1D03">
        <w:rPr>
          <w:rFonts w:ascii="Arial" w:hAnsi="Arial" w:cs="Arial"/>
          <w:sz w:val="24"/>
          <w:szCs w:val="24"/>
        </w:rPr>
        <w:t xml:space="preserve"> </w:t>
      </w:r>
    </w:p>
    <w:p w14:paraId="6BFF958D" w14:textId="5347F7A0" w:rsidR="00080007" w:rsidRPr="002F1D03" w:rsidRDefault="002F1D03" w:rsidP="00CB6E1C">
      <w:pPr>
        <w:spacing w:before="120"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F1D03">
        <w:rPr>
          <w:rFonts w:ascii="Arial" w:hAnsi="Arial" w:cs="Arial"/>
          <w:i/>
          <w:iCs/>
          <w:sz w:val="24"/>
          <w:szCs w:val="24"/>
        </w:rPr>
        <w:t>(nabór dotyczy wyłonienia do wsparcia podmiotu wdrażającego instrument finansowy)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CC4047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CC4047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CC4047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</w:t>
      </w:r>
      <w:r w:rsidR="00382581" w:rsidRPr="00CC4047">
        <w:rPr>
          <w:rFonts w:ascii="Arial" w:hAnsi="Arial" w:cs="Arial"/>
          <w:sz w:val="24"/>
          <w:szCs w:val="24"/>
        </w:rPr>
        <w:t xml:space="preserve">ersja </w:t>
      </w:r>
      <w:r w:rsidR="00080007" w:rsidRPr="00CC4047">
        <w:rPr>
          <w:rFonts w:ascii="Arial" w:hAnsi="Arial" w:cs="Arial"/>
          <w:sz w:val="24"/>
          <w:szCs w:val="24"/>
        </w:rPr>
        <w:t>1</w:t>
      </w:r>
    </w:p>
    <w:p w14:paraId="046554D2" w14:textId="2D92D3EC" w:rsidR="00382581" w:rsidRPr="00CC4047" w:rsidRDefault="00997D6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styczeń </w:t>
      </w:r>
      <w:r w:rsidR="00A91C50" w:rsidRPr="00CC4047">
        <w:rPr>
          <w:rFonts w:ascii="Arial" w:hAnsi="Arial" w:cs="Arial"/>
          <w:sz w:val="24"/>
          <w:szCs w:val="24"/>
        </w:rPr>
        <w:t>20</w:t>
      </w:r>
      <w:r w:rsidR="001C4983" w:rsidRPr="00CC40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382581" w:rsidRPr="00CC4047">
        <w:rPr>
          <w:rFonts w:ascii="Arial" w:hAnsi="Arial" w:cs="Arial"/>
          <w:sz w:val="24"/>
          <w:szCs w:val="24"/>
        </w:rPr>
        <w:t xml:space="preserve"> r.</w:t>
      </w:r>
      <w:r w:rsidR="00382581" w:rsidRPr="00CC4047">
        <w:rPr>
          <w:rFonts w:ascii="Arial" w:hAnsi="Arial" w:cs="Arial"/>
          <w:sz w:val="24"/>
          <w:szCs w:val="24"/>
        </w:rPr>
        <w:br w:type="page"/>
      </w:r>
      <w:r w:rsidR="00382581" w:rsidRPr="00CC4047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CC4047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CC4047">
        <w:rPr>
          <w:rFonts w:ascii="Arial" w:hAnsi="Arial" w:cs="Arial"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35561D5" w14:textId="0D89C3EF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CC4047">
        <w:rPr>
          <w:rFonts w:ascii="Cambria Math" w:hAnsi="Cambria Math" w:cs="Cambria Math"/>
          <w:sz w:val="24"/>
          <w:szCs w:val="24"/>
        </w:rPr>
        <w:t>‐</w:t>
      </w:r>
      <w:r w:rsidRPr="00CC4047">
        <w:rPr>
          <w:rFonts w:ascii="Arial" w:hAnsi="Arial" w:cs="Arial"/>
          <w:sz w:val="24"/>
          <w:szCs w:val="24"/>
        </w:rPr>
        <w:t>2027”</w:t>
      </w:r>
      <w:r w:rsidR="008F62C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CC4047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CC4047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CC4047">
        <w:rPr>
          <w:rFonts w:ascii="Arial" w:hAnsi="Arial" w:cs="Arial"/>
          <w:sz w:val="24"/>
          <w:szCs w:val="24"/>
        </w:rPr>
        <w:t xml:space="preserve"> 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</w:t>
      </w:r>
      <w:r w:rsidR="00A128B8" w:rsidRPr="00CC4047">
        <w:rPr>
          <w:rFonts w:ascii="Arial" w:hAnsi="Arial" w:cs="Arial"/>
          <w:sz w:val="24"/>
          <w:szCs w:val="24"/>
        </w:rPr>
        <w:t>zm</w:t>
      </w:r>
      <w:r w:rsidRPr="00CC4047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12E1F76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CC4047">
        <w:rPr>
          <w:rFonts w:ascii="Arial" w:hAnsi="Arial" w:cs="Arial"/>
          <w:sz w:val="24"/>
          <w:szCs w:val="24"/>
        </w:rPr>
        <w:t xml:space="preserve">(Dz. U. z 2023 r. poz. 1270,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A128B8" w:rsidRPr="00CC4047">
        <w:rPr>
          <w:rFonts w:ascii="Arial" w:hAnsi="Arial" w:cs="Arial"/>
          <w:sz w:val="24"/>
          <w:szCs w:val="24"/>
        </w:rPr>
        <w:t xml:space="preserve">zwana </w:t>
      </w:r>
      <w:r w:rsidRPr="00CC4047">
        <w:rPr>
          <w:rFonts w:ascii="Arial" w:hAnsi="Arial" w:cs="Arial"/>
          <w:sz w:val="24"/>
          <w:szCs w:val="24"/>
        </w:rPr>
        <w:t>dalej „</w:t>
      </w:r>
      <w:proofErr w:type="spellStart"/>
      <w:r w:rsidRPr="00CC4047">
        <w:rPr>
          <w:rFonts w:ascii="Arial" w:hAnsi="Arial" w:cs="Arial"/>
          <w:sz w:val="24"/>
          <w:szCs w:val="24"/>
        </w:rPr>
        <w:t>uofp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D912AC0" w14:textId="01DD2A53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CC4047">
        <w:rPr>
          <w:rFonts w:ascii="Arial" w:hAnsi="Arial" w:cs="Arial"/>
          <w:sz w:val="24"/>
          <w:szCs w:val="24"/>
        </w:rPr>
        <w:t>(Dz. U. z 2023 r. poz. 775)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52212BE" w14:textId="46929FC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</w:t>
      </w:r>
      <w:r w:rsidR="007224DE" w:rsidRPr="00CC4047">
        <w:rPr>
          <w:rFonts w:ascii="Arial" w:hAnsi="Arial" w:cs="Arial"/>
          <w:sz w:val="24"/>
          <w:szCs w:val="24"/>
        </w:rPr>
        <w:t xml:space="preserve">(Dz.U. z 2023 r. poz. 1094,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00A0532" w14:textId="7B7AE956" w:rsidR="00E80217" w:rsidRPr="00CC4047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</w:t>
      </w:r>
      <w:r w:rsidR="00CD62F2" w:rsidRPr="00CC4047">
        <w:rPr>
          <w:rFonts w:ascii="Arial" w:hAnsi="Arial" w:cs="Arial"/>
          <w:sz w:val="24"/>
          <w:szCs w:val="24"/>
        </w:rPr>
        <w:t>m</w:t>
      </w:r>
      <w:r w:rsidRPr="00CC4047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CC4047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/2021-2027/12(1);</w:t>
      </w:r>
    </w:p>
    <w:p w14:paraId="2E1100E0" w14:textId="77777777" w:rsid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Karta praw podstawowych Unii Europejskiej z dnia 6 czerwca 2016 r., </w:t>
      </w:r>
      <w:proofErr w:type="spellStart"/>
      <w:r w:rsidR="00214A76" w:rsidRPr="00303EB5">
        <w:rPr>
          <w:rFonts w:ascii="Arial" w:hAnsi="Arial" w:cs="Arial"/>
          <w:sz w:val="24"/>
          <w:szCs w:val="24"/>
        </w:rPr>
        <w:t>Dz.Urz.UE</w:t>
      </w:r>
      <w:proofErr w:type="spellEnd"/>
      <w:r w:rsidR="00214A76" w:rsidRPr="00303EB5">
        <w:rPr>
          <w:rFonts w:ascii="Arial" w:hAnsi="Arial" w:cs="Arial"/>
          <w:sz w:val="24"/>
          <w:szCs w:val="24"/>
        </w:rPr>
        <w:t xml:space="preserve"> 2016 C 202), zwana dalej: „KPP”;</w:t>
      </w:r>
    </w:p>
    <w:p w14:paraId="59CA6055" w14:textId="55F873C9" w:rsidR="00132631" w:rsidRP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Konwencja o prawach osób niepełnosprawnych, sporządzona w Nowym Jorku dnia 13 grudnia 2006 r., </w:t>
      </w:r>
      <w:r w:rsidR="00214A76" w:rsidRPr="00303EB5">
        <w:rPr>
          <w:rFonts w:ascii="Arial" w:hAnsi="Arial" w:cs="Arial"/>
          <w:sz w:val="24"/>
          <w:szCs w:val="24"/>
        </w:rPr>
        <w:t>(Dz.U. 2012 poz. 1169), zwana dalej: „KPON”</w:t>
      </w:r>
      <w:r w:rsidRPr="00214A76">
        <w:rPr>
          <w:rFonts w:ascii="Arial" w:hAnsi="Arial" w:cs="Arial"/>
          <w:sz w:val="24"/>
          <w:szCs w:val="24"/>
        </w:rPr>
        <w:t>;</w:t>
      </w:r>
    </w:p>
    <w:p w14:paraId="16B8D21E" w14:textId="2936D241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/2021-2027/15(1);</w:t>
      </w:r>
    </w:p>
    <w:p w14:paraId="1A747CA4" w14:textId="39FD0A14" w:rsidR="00C92FA7" w:rsidRPr="00CC4047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 w:rsidRPr="00CC4047">
        <w:rPr>
          <w:rFonts w:ascii="Arial" w:hAnsi="Arial" w:cs="Arial"/>
          <w:sz w:val="24"/>
          <w:szCs w:val="24"/>
        </w:rPr>
        <w:t xml:space="preserve">1.1, </w:t>
      </w:r>
      <w:r w:rsidRPr="00CC4047">
        <w:rPr>
          <w:rFonts w:ascii="Arial" w:hAnsi="Arial" w:cs="Arial"/>
          <w:sz w:val="24"/>
          <w:szCs w:val="24"/>
        </w:rPr>
        <w:t>2.</w:t>
      </w:r>
      <w:r w:rsidR="0067429E" w:rsidRPr="00CC4047">
        <w:rPr>
          <w:rFonts w:ascii="Arial" w:hAnsi="Arial" w:cs="Arial"/>
          <w:sz w:val="24"/>
          <w:szCs w:val="24"/>
        </w:rPr>
        <w:t>1, 2.2</w:t>
      </w:r>
      <w:r w:rsidRPr="00CC4047">
        <w:rPr>
          <w:rFonts w:ascii="Arial" w:hAnsi="Arial" w:cs="Arial"/>
          <w:sz w:val="24"/>
          <w:szCs w:val="24"/>
        </w:rPr>
        <w:t xml:space="preserve">), </w:t>
      </w:r>
      <w:bookmarkStart w:id="6" w:name="_Hlk147410017"/>
      <w:r w:rsidR="000C0D13">
        <w:rPr>
          <w:rFonts w:ascii="Arial" w:hAnsi="Arial" w:cs="Arial"/>
          <w:sz w:val="24"/>
          <w:szCs w:val="24"/>
        </w:rPr>
        <w:t>Załącznik do</w:t>
      </w:r>
      <w:r w:rsidR="004046AD" w:rsidRPr="00CC4047">
        <w:rPr>
          <w:rFonts w:ascii="Arial" w:hAnsi="Arial" w:cs="Arial"/>
          <w:sz w:val="24"/>
          <w:szCs w:val="24"/>
        </w:rPr>
        <w:t xml:space="preserve"> Uchwały </w:t>
      </w:r>
      <w:r w:rsidR="000C0D13" w:rsidRPr="00CC4047">
        <w:rPr>
          <w:rFonts w:ascii="Arial" w:hAnsi="Arial" w:cs="Arial"/>
          <w:sz w:val="24"/>
          <w:szCs w:val="24"/>
        </w:rPr>
        <w:t xml:space="preserve">nr 15/2023 </w:t>
      </w:r>
      <w:bookmarkEnd w:id="6"/>
      <w:r w:rsidR="004046AD" w:rsidRPr="00CC4047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20 kwietnia 2023 r. </w:t>
      </w:r>
      <w:r w:rsidRPr="00CC4047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”</w:t>
      </w:r>
      <w:r w:rsidR="00FE27F5" w:rsidRPr="00CC4047">
        <w:rPr>
          <w:rFonts w:ascii="Arial" w:hAnsi="Arial" w:cs="Arial"/>
          <w:sz w:val="24"/>
          <w:szCs w:val="24"/>
        </w:rPr>
        <w:t xml:space="preserve"> (link do </w:t>
      </w:r>
      <w:r w:rsidR="00EE6680" w:rsidRPr="00CC4047">
        <w:rPr>
          <w:rFonts w:ascii="Arial" w:hAnsi="Arial" w:cs="Arial"/>
          <w:sz w:val="24"/>
          <w:szCs w:val="24"/>
        </w:rPr>
        <w:t xml:space="preserve">aktualnego </w:t>
      </w:r>
      <w:r w:rsidR="00FE27F5" w:rsidRPr="00CC4047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C43DC6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C43DC6">
        <w:rPr>
          <w:rFonts w:ascii="Arial" w:hAnsi="Arial" w:cs="Arial"/>
          <w:sz w:val="24"/>
          <w:szCs w:val="24"/>
        </w:rPr>
        <w:t>);</w:t>
      </w:r>
    </w:p>
    <w:p w14:paraId="6474F6A4" w14:textId="406FC196" w:rsidR="0011525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CC4047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CC4047">
        <w:rPr>
          <w:rFonts w:ascii="Arial" w:hAnsi="Arial" w:cs="Arial"/>
          <w:sz w:val="24"/>
          <w:szCs w:val="24"/>
        </w:rPr>
        <w:t>VI</w:t>
      </w:r>
      <w:r w:rsidR="00C92FA7" w:rsidRPr="00CC4047">
        <w:rPr>
          <w:rFonts w:ascii="Arial" w:hAnsi="Arial" w:cs="Arial"/>
          <w:sz w:val="24"/>
          <w:szCs w:val="24"/>
        </w:rPr>
        <w:t>I</w:t>
      </w:r>
      <w:r w:rsidRPr="00CC4047">
        <w:rPr>
          <w:rFonts w:ascii="Arial" w:hAnsi="Arial" w:cs="Arial"/>
          <w:sz w:val="24"/>
          <w:szCs w:val="24"/>
        </w:rPr>
        <w:t xml:space="preserve">I </w:t>
      </w:r>
      <w:r w:rsidR="00C92FA7" w:rsidRPr="00CC4047">
        <w:rPr>
          <w:rFonts w:ascii="Arial" w:hAnsi="Arial" w:cs="Arial"/>
          <w:sz w:val="24"/>
          <w:szCs w:val="24"/>
        </w:rPr>
        <w:t>Pomoc techniczna</w:t>
      </w:r>
      <w:r w:rsidRPr="00CC4047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CC4047">
        <w:rPr>
          <w:rFonts w:ascii="Arial" w:hAnsi="Arial" w:cs="Arial"/>
          <w:sz w:val="24"/>
          <w:szCs w:val="24"/>
        </w:rPr>
        <w:t>Funduszy i Polityki Regionalnej</w:t>
      </w:r>
      <w:r w:rsidRPr="00CC4047">
        <w:rPr>
          <w:rFonts w:ascii="Arial" w:hAnsi="Arial" w:cs="Arial"/>
          <w:sz w:val="24"/>
          <w:szCs w:val="24"/>
        </w:rPr>
        <w:t xml:space="preserve"> a Ministrem </w:t>
      </w:r>
      <w:r w:rsidR="00C92FA7" w:rsidRPr="00CC4047">
        <w:rPr>
          <w:rFonts w:ascii="Arial" w:hAnsi="Arial" w:cs="Arial"/>
          <w:sz w:val="24"/>
          <w:szCs w:val="24"/>
        </w:rPr>
        <w:t>Klimatu i Środowiska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dniu </w:t>
      </w:r>
      <w:r w:rsidR="00C92FA7" w:rsidRPr="00CC4047">
        <w:rPr>
          <w:rFonts w:ascii="Arial" w:hAnsi="Arial" w:cs="Arial"/>
          <w:sz w:val="24"/>
          <w:szCs w:val="24"/>
        </w:rPr>
        <w:t>14 grudnia 2022</w:t>
      </w:r>
      <w:r w:rsidRPr="00CC4047">
        <w:rPr>
          <w:rFonts w:ascii="Arial" w:hAnsi="Arial" w:cs="Arial"/>
          <w:sz w:val="24"/>
          <w:szCs w:val="24"/>
        </w:rPr>
        <w:t xml:space="preserve"> r.</w:t>
      </w:r>
    </w:p>
    <w:p w14:paraId="77BEA424" w14:textId="09EF8A89" w:rsidR="005B2575" w:rsidRPr="00721B74" w:rsidRDefault="005B2575" w:rsidP="00721B74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Ocena ex-</w:t>
      </w:r>
      <w:proofErr w:type="spellStart"/>
      <w:r w:rsidRPr="00CC4047">
        <w:rPr>
          <w:rFonts w:ascii="Arial" w:hAnsi="Arial" w:cs="Arial"/>
          <w:sz w:val="24"/>
          <w:szCs w:val="24"/>
        </w:rPr>
        <w:t>ante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instrumentów finansowych </w:t>
      </w:r>
      <w:r w:rsidR="00E1007C">
        <w:rPr>
          <w:rFonts w:ascii="Arial" w:hAnsi="Arial" w:cs="Arial"/>
          <w:sz w:val="24"/>
          <w:szCs w:val="24"/>
        </w:rPr>
        <w:t xml:space="preserve">wraz z aktualizacją </w:t>
      </w:r>
      <w:r w:rsidRPr="00CC4047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lastRenderedPageBreak/>
        <w:t>w obszar</w:t>
      </w:r>
      <w:r w:rsidR="00457A60">
        <w:rPr>
          <w:rFonts w:ascii="Arial" w:hAnsi="Arial" w:cs="Arial"/>
          <w:sz w:val="24"/>
          <w:szCs w:val="24"/>
        </w:rPr>
        <w:t>ze</w:t>
      </w:r>
      <w:r w:rsidRPr="00CC4047">
        <w:rPr>
          <w:rFonts w:ascii="Arial" w:hAnsi="Arial" w:cs="Arial"/>
          <w:sz w:val="24"/>
          <w:szCs w:val="24"/>
        </w:rPr>
        <w:t xml:space="preserve"> efektywności energetycznej </w:t>
      </w:r>
      <w:proofErr w:type="spellStart"/>
      <w:r w:rsidR="005F75C8" w:rsidRPr="005F75C8">
        <w:rPr>
          <w:rFonts w:ascii="Arial" w:hAnsi="Arial" w:cs="Arial"/>
          <w:sz w:val="24"/>
          <w:szCs w:val="24"/>
        </w:rPr>
        <w:t>niezabytkowych</w:t>
      </w:r>
      <w:proofErr w:type="spellEnd"/>
      <w:r w:rsidR="005F75C8" w:rsidRPr="005F75C8">
        <w:rPr>
          <w:rFonts w:ascii="Arial" w:hAnsi="Arial" w:cs="Arial"/>
          <w:sz w:val="24"/>
          <w:szCs w:val="24"/>
        </w:rPr>
        <w:t xml:space="preserve"> budynk</w:t>
      </w:r>
      <w:r w:rsidR="00457A60">
        <w:rPr>
          <w:rFonts w:ascii="Arial" w:hAnsi="Arial" w:cs="Arial"/>
          <w:sz w:val="24"/>
          <w:szCs w:val="24"/>
        </w:rPr>
        <w:t>ów</w:t>
      </w:r>
      <w:r w:rsidR="005F75C8" w:rsidRPr="005F75C8">
        <w:rPr>
          <w:rFonts w:ascii="Arial" w:hAnsi="Arial" w:cs="Arial"/>
          <w:sz w:val="24"/>
          <w:szCs w:val="24"/>
        </w:rPr>
        <w:t xml:space="preserve"> użyteczności publicznej</w:t>
      </w:r>
      <w:r w:rsidR="005F75C8">
        <w:rPr>
          <w:rFonts w:ascii="Arial" w:hAnsi="Arial" w:cs="Arial"/>
          <w:sz w:val="24"/>
          <w:szCs w:val="24"/>
        </w:rPr>
        <w:t>.</w:t>
      </w:r>
    </w:p>
    <w:p w14:paraId="42863AA5" w14:textId="5BED38DD" w:rsidR="00382581" w:rsidRPr="00CC4047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Regulacje wspólnotowe:</w:t>
      </w:r>
    </w:p>
    <w:p w14:paraId="32849FA3" w14:textId="0DA607A5" w:rsidR="00382581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2021/1060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71ABE10B" w14:textId="1066DB0B" w:rsidR="003108C2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2021/1058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Funduszu Spójności</w:t>
      </w:r>
      <w:r w:rsidR="00454ECA" w:rsidRPr="00CC4047">
        <w:rPr>
          <w:rFonts w:ascii="Arial" w:hAnsi="Arial" w:cs="Arial"/>
          <w:sz w:val="24"/>
          <w:szCs w:val="24"/>
        </w:rPr>
        <w:t>.</w:t>
      </w:r>
      <w:r w:rsidR="0067429E" w:rsidRPr="00CC4047">
        <w:rPr>
          <w:rFonts w:ascii="Arial" w:hAnsi="Arial" w:cs="Arial"/>
          <w:sz w:val="24"/>
          <w:szCs w:val="24"/>
        </w:rPr>
        <w:t xml:space="preserve"> </w:t>
      </w:r>
    </w:p>
    <w:p w14:paraId="52AA7FA8" w14:textId="357FF964" w:rsidR="00283D05" w:rsidRDefault="0067429E" w:rsidP="00C43DC6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b/>
          <w:sz w:val="24"/>
          <w:szCs w:val="24"/>
        </w:rPr>
      </w:pPr>
      <w:r w:rsidRPr="003108C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3108C2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 w:rsidR="0074546B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</w:t>
      </w:r>
      <w:r w:rsidR="005B2575" w:rsidRPr="003108C2">
        <w:rPr>
          <w:rFonts w:ascii="Arial" w:hAnsi="Arial" w:cs="Arial"/>
          <w:sz w:val="24"/>
          <w:szCs w:val="24"/>
        </w:rPr>
        <w:t>danych) (</w:t>
      </w:r>
      <w:r w:rsidRPr="003108C2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3108C2">
        <w:rPr>
          <w:rFonts w:ascii="Arial" w:hAnsi="Arial" w:cs="Arial"/>
          <w:sz w:val="24"/>
          <w:szCs w:val="24"/>
        </w:rPr>
        <w:t>późn</w:t>
      </w:r>
      <w:proofErr w:type="spellEnd"/>
      <w:r w:rsidRPr="003108C2">
        <w:rPr>
          <w:rFonts w:ascii="Arial" w:hAnsi="Arial" w:cs="Arial"/>
          <w:sz w:val="24"/>
          <w:szCs w:val="24"/>
        </w:rPr>
        <w:t>. zm.), dalej zwane RODO</w:t>
      </w:r>
      <w:r w:rsidR="004046AD" w:rsidRPr="003108C2">
        <w:rPr>
          <w:rFonts w:ascii="Arial" w:hAnsi="Arial" w:cs="Arial"/>
          <w:sz w:val="24"/>
          <w:szCs w:val="24"/>
        </w:rPr>
        <w:t>.</w:t>
      </w:r>
    </w:p>
    <w:p w14:paraId="288B3EC4" w14:textId="77777777" w:rsidR="00283D05" w:rsidRDefault="00283D0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17D377" w14:textId="77777777" w:rsidR="00721B74" w:rsidRDefault="00721B74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F07E1" w14:textId="71F03E19" w:rsidR="00013182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CC4047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CC4047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36813525" w:rsidR="002D2C8B" w:rsidRPr="00CC4047" w:rsidRDefault="00B70882" w:rsidP="002D2C8B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Benef</w:t>
      </w:r>
      <w:r w:rsidR="00A16881" w:rsidRPr="00CC4047">
        <w:rPr>
          <w:rFonts w:ascii="Arial" w:hAnsi="Arial" w:cs="Arial"/>
          <w:b/>
          <w:sz w:val="24"/>
          <w:szCs w:val="24"/>
        </w:rPr>
        <w:t>icjent</w:t>
      </w:r>
      <w:r w:rsidR="00A16881"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 w:rsidRPr="00CC4047">
        <w:rPr>
          <w:rFonts w:ascii="Arial" w:hAnsi="Arial" w:cs="Arial"/>
          <w:sz w:val="24"/>
          <w:szCs w:val="24"/>
        </w:rPr>
        <w:t xml:space="preserve"> w kontekście instrumentów finansowych jest to </w:t>
      </w:r>
      <w:r w:rsidR="0067429E" w:rsidRPr="00CC4047">
        <w:rPr>
          <w:rFonts w:ascii="Arial" w:hAnsi="Arial" w:cs="Arial"/>
          <w:sz w:val="24"/>
          <w:szCs w:val="24"/>
        </w:rPr>
        <w:lastRenderedPageBreak/>
        <w:t xml:space="preserve">podmiot, który wdraża fundusz powierniczy, lub, jeżeli nie istnieje struktura </w:t>
      </w:r>
      <w:r w:rsidR="005B2575">
        <w:rPr>
          <w:rFonts w:ascii="Arial" w:hAnsi="Arial" w:cs="Arial"/>
          <w:sz w:val="24"/>
          <w:szCs w:val="24"/>
        </w:rPr>
        <w:br/>
      </w:r>
      <w:r w:rsidR="0067429E" w:rsidRPr="00CC4047">
        <w:rPr>
          <w:rFonts w:ascii="Arial" w:hAnsi="Arial" w:cs="Arial"/>
          <w:sz w:val="24"/>
          <w:szCs w:val="24"/>
        </w:rPr>
        <w:t>z funduszem powierniczym, podmiot wdrażający fundusz szczegółowy, lub, jeżeli instytucja zarządzająca zarządza instrumentem finansowym – instytucję zarządzającą;</w:t>
      </w:r>
    </w:p>
    <w:p w14:paraId="2C1E2BEF" w14:textId="557EF974" w:rsidR="00C36861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5B2575">
        <w:rPr>
          <w:rFonts w:ascii="Arial" w:hAnsi="Arial" w:cs="Arial"/>
          <w:sz w:val="24"/>
          <w:szCs w:val="24"/>
        </w:rPr>
        <w:br/>
      </w:r>
      <w:r w:rsidR="00C92FA7" w:rsidRPr="00CC4047">
        <w:rPr>
          <w:rFonts w:ascii="Arial" w:hAnsi="Arial" w:cs="Arial"/>
          <w:sz w:val="24"/>
          <w:szCs w:val="24"/>
        </w:rPr>
        <w:t>o finansowani</w:t>
      </w:r>
      <w:r w:rsidR="000B68D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366F3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CC4047" w:rsidRDefault="00C92FA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EFRR</w:t>
      </w:r>
      <w:r w:rsidRPr="00CC4047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4FD30F72" w:rsidR="003B5F91" w:rsidRPr="00CC4047" w:rsidRDefault="003B5F91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FS</w:t>
      </w:r>
      <w:r w:rsidRPr="00CC4047">
        <w:rPr>
          <w:rFonts w:ascii="Arial" w:hAnsi="Arial" w:cs="Arial"/>
          <w:sz w:val="24"/>
          <w:szCs w:val="24"/>
        </w:rPr>
        <w:t xml:space="preserve"> – Fundusz Spójności</w:t>
      </w:r>
      <w:r w:rsidR="00214A76">
        <w:rPr>
          <w:rFonts w:ascii="Arial" w:hAnsi="Arial" w:cs="Arial"/>
          <w:sz w:val="24"/>
          <w:szCs w:val="24"/>
        </w:rPr>
        <w:t>;</w:t>
      </w:r>
    </w:p>
    <w:p w14:paraId="42952FEA" w14:textId="4DD1DC78" w:rsidR="00541797" w:rsidRPr="00CC4047" w:rsidRDefault="00214A76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5E083D">
        <w:rPr>
          <w:rFonts w:ascii="Arial" w:hAnsi="Arial" w:cs="Arial"/>
          <w:bCs/>
          <w:sz w:val="24"/>
          <w:szCs w:val="24"/>
        </w:rPr>
        <w:t>–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 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CC4047">
        <w:rPr>
          <w:rFonts w:ascii="Arial" w:hAnsi="Arial" w:cs="Arial"/>
          <w:bCs/>
          <w:sz w:val="24"/>
          <w:szCs w:val="24"/>
        </w:rPr>
        <w:t>r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CC4047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IF – </w:t>
      </w:r>
      <w:r w:rsidRPr="00CC4047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CC4047">
        <w:rPr>
          <w:rFonts w:ascii="Arial" w:hAnsi="Arial" w:cs="Arial"/>
          <w:bCs/>
          <w:sz w:val="24"/>
          <w:szCs w:val="24"/>
        </w:rPr>
        <w:t>r</w:t>
      </w:r>
      <w:r w:rsidRPr="00CC4047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6C578C87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Pośrednicząca (IP)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5B2575">
        <w:rPr>
          <w:rFonts w:ascii="Arial" w:hAnsi="Arial" w:cs="Arial"/>
          <w:sz w:val="24"/>
          <w:szCs w:val="24"/>
        </w:rPr>
        <w:t>zawartej</w:t>
      </w:r>
      <w:r w:rsidR="005B2575" w:rsidRPr="00CC4047">
        <w:rPr>
          <w:rFonts w:ascii="Arial" w:hAnsi="Arial" w:cs="Arial"/>
          <w:sz w:val="24"/>
          <w:szCs w:val="24"/>
        </w:rPr>
        <w:t xml:space="preserve"> </w:t>
      </w:r>
      <w:r w:rsidR="003108C2">
        <w:rPr>
          <w:rFonts w:ascii="Arial" w:hAnsi="Arial" w:cs="Arial"/>
          <w:sz w:val="24"/>
          <w:szCs w:val="24"/>
        </w:rPr>
        <w:br/>
      </w:r>
      <w:r w:rsidR="004815CD" w:rsidRPr="00CC4047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Zarządzająca (IZ)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66BBC51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KM </w:t>
      </w:r>
      <w:proofErr w:type="spellStart"/>
      <w:r w:rsidRPr="00CC4047">
        <w:rPr>
          <w:rFonts w:ascii="Arial" w:hAnsi="Arial" w:cs="Arial"/>
          <w:b/>
          <w:bCs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</w:p>
    <w:p w14:paraId="50E7E86D" w14:textId="75B707F5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 xml:space="preserve">Komisja Oceny Projektów </w:t>
      </w:r>
      <w:r w:rsidR="000D3D7B" w:rsidRPr="00CC4047">
        <w:rPr>
          <w:rFonts w:ascii="Arial" w:hAnsi="Arial" w:cs="Arial"/>
          <w:b/>
          <w:sz w:val="24"/>
          <w:szCs w:val="24"/>
        </w:rPr>
        <w:t xml:space="preserve">(KOP) </w:t>
      </w:r>
      <w:r w:rsidR="005E083D" w:rsidRPr="00CC4047">
        <w:rPr>
          <w:rFonts w:ascii="Arial" w:hAnsi="Arial" w:cs="Arial"/>
          <w:sz w:val="24"/>
          <w:szCs w:val="24"/>
        </w:rPr>
        <w:t>–</w:t>
      </w:r>
      <w:r w:rsidR="004815CD" w:rsidRPr="00CC4047">
        <w:rPr>
          <w:rFonts w:ascii="Arial" w:hAnsi="Arial" w:cs="Arial"/>
          <w:b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 xml:space="preserve">zespół oceniający </w:t>
      </w:r>
      <w:r w:rsidR="003108C2" w:rsidRPr="00CC4047">
        <w:rPr>
          <w:rFonts w:ascii="Arial" w:hAnsi="Arial" w:cs="Arial"/>
          <w:bCs/>
          <w:sz w:val="24"/>
          <w:szCs w:val="24"/>
        </w:rPr>
        <w:t>wnios</w:t>
      </w:r>
      <w:r w:rsidR="003108C2">
        <w:rPr>
          <w:rFonts w:ascii="Arial" w:hAnsi="Arial" w:cs="Arial"/>
          <w:bCs/>
          <w:sz w:val="24"/>
          <w:szCs w:val="24"/>
        </w:rPr>
        <w:t>ek</w:t>
      </w:r>
      <w:r w:rsidR="003108C2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7E6F5153" w14:textId="50C432E3" w:rsidR="004815CD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kryteria wyboru </w:t>
      </w:r>
      <w:r w:rsidR="00B547E2" w:rsidRPr="00CC4047">
        <w:rPr>
          <w:rFonts w:ascii="Arial" w:hAnsi="Arial" w:cs="Arial"/>
          <w:b/>
          <w:bCs/>
          <w:sz w:val="24"/>
          <w:szCs w:val="24"/>
        </w:rPr>
        <w:t>projek</w:t>
      </w:r>
      <w:r w:rsidR="00B26B24">
        <w:rPr>
          <w:rFonts w:ascii="Arial" w:hAnsi="Arial" w:cs="Arial"/>
          <w:b/>
          <w:bCs/>
          <w:sz w:val="24"/>
          <w:szCs w:val="24"/>
        </w:rPr>
        <w:t>tów</w:t>
      </w:r>
      <w:r w:rsidR="00B547E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– kryteria, o których mowa w art. 2 pkt 16 ustawy wdrożeniowej, umożliwiające ocenę projektu, wybór projektu do dofinansowania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zawarcie umowy o finansowani</w:t>
      </w:r>
      <w:r w:rsidR="000B68D4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</w:t>
      </w:r>
      <w:proofErr w:type="spellStart"/>
      <w:r w:rsidRPr="00CC4047">
        <w:rPr>
          <w:rFonts w:ascii="Arial" w:hAnsi="Arial" w:cs="Arial"/>
          <w:sz w:val="24"/>
          <w:szCs w:val="24"/>
        </w:rPr>
        <w:t>FEnIKS</w:t>
      </w:r>
      <w:proofErr w:type="spellEnd"/>
      <w:r w:rsidRPr="00CC4047">
        <w:rPr>
          <w:rFonts w:ascii="Arial" w:hAnsi="Arial" w:cs="Arial"/>
          <w:sz w:val="24"/>
          <w:szCs w:val="24"/>
        </w:rPr>
        <w:t>;</w:t>
      </w:r>
    </w:p>
    <w:p w14:paraId="7026F57C" w14:textId="16300CFE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ostateczny odbiorca</w:t>
      </w:r>
      <w:r w:rsidRPr="00CC404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2E7B2E">
        <w:rPr>
          <w:rFonts w:ascii="Arial" w:hAnsi="Arial" w:cs="Arial"/>
          <w:sz w:val="24"/>
          <w:szCs w:val="24"/>
        </w:rPr>
        <w:t>r</w:t>
      </w:r>
      <w:r w:rsidRPr="00CC4047">
        <w:rPr>
          <w:rFonts w:ascii="Arial" w:hAnsi="Arial" w:cs="Arial"/>
          <w:sz w:val="24"/>
          <w:szCs w:val="24"/>
        </w:rPr>
        <w:t>ozporządzenia ogólnego</w:t>
      </w:r>
      <w:r w:rsidR="00A964AC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oznacza osobę prawną lub fizyczną, która otrzymuje wsparcie z Funduszy za pośrednictwem beneficjenta </w:t>
      </w:r>
      <w:r w:rsidR="005B2575">
        <w:rPr>
          <w:rFonts w:ascii="Arial" w:hAnsi="Arial" w:cs="Arial"/>
          <w:sz w:val="24"/>
          <w:szCs w:val="24"/>
        </w:rPr>
        <w:t>w ramach</w:t>
      </w:r>
      <w:r w:rsidRPr="00CC4047">
        <w:rPr>
          <w:rFonts w:ascii="Arial" w:hAnsi="Arial" w:cs="Arial"/>
          <w:sz w:val="24"/>
          <w:szCs w:val="24"/>
        </w:rPr>
        <w:t xml:space="preserve"> instrumentu finansowego;</w:t>
      </w:r>
    </w:p>
    <w:p w14:paraId="1063AE96" w14:textId="125E8022" w:rsidR="006F381D" w:rsidRPr="00CC4047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OZE</w:t>
      </w:r>
      <w:r w:rsidR="006F381D" w:rsidRPr="00CC4047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3BCB9D88" w14:textId="14B05B01" w:rsidR="00541797" w:rsidRPr="00CC4047" w:rsidRDefault="00214A76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1797" w:rsidRPr="00CC4047">
        <w:rPr>
          <w:rFonts w:ascii="Arial" w:hAnsi="Arial" w:cs="Arial"/>
          <w:b/>
          <w:bCs/>
          <w:sz w:val="24"/>
          <w:szCs w:val="24"/>
        </w:rPr>
        <w:t>odmiot wdrażający instrument finansowy</w:t>
      </w:r>
      <w:r w:rsidR="00541797" w:rsidRPr="00CC4047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CC4047">
        <w:rPr>
          <w:rFonts w:ascii="Arial" w:hAnsi="Arial" w:cs="Arial"/>
          <w:sz w:val="24"/>
          <w:szCs w:val="24"/>
        </w:rPr>
        <w:t>r</w:t>
      </w:r>
      <w:r w:rsidR="00541797" w:rsidRPr="00CC4047">
        <w:rPr>
          <w:rFonts w:ascii="Arial" w:hAnsi="Arial" w:cs="Arial"/>
          <w:sz w:val="24"/>
          <w:szCs w:val="24"/>
        </w:rPr>
        <w:t xml:space="preserve">ozporządzenia ogólnego, oznacza podmiot prawa publicznego lub prywatnego realizujący zadania funduszu powierniczego lub funduszu szczegółowego; </w:t>
      </w:r>
    </w:p>
    <w:p w14:paraId="7A306E65" w14:textId="1FBF262F" w:rsidR="00214A76" w:rsidRDefault="00454EC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Portal</w:t>
      </w:r>
      <w:r w:rsidR="00331B4F" w:rsidRPr="00CC4047">
        <w:rPr>
          <w:rFonts w:ascii="Arial" w:hAnsi="Arial" w:cs="Arial"/>
          <w:b/>
          <w:sz w:val="24"/>
          <w:szCs w:val="24"/>
        </w:rPr>
        <w:t xml:space="preserve"> </w:t>
      </w:r>
      <w:r w:rsidR="00C43DC6" w:rsidRPr="00CC4047">
        <w:rPr>
          <w:rFonts w:ascii="Arial" w:hAnsi="Arial" w:cs="Arial"/>
          <w:sz w:val="24"/>
          <w:szCs w:val="24"/>
        </w:rPr>
        <w:t>–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  <w:r w:rsidR="00331B4F" w:rsidRPr="00CC404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CC4047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CC4047">
        <w:rPr>
          <w:rFonts w:ascii="Arial" w:hAnsi="Arial" w:cs="Arial"/>
          <w:sz w:val="24"/>
          <w:szCs w:val="24"/>
        </w:rPr>
        <w:t>;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</w:p>
    <w:p w14:paraId="205A3DDE" w14:textId="2F38420C" w:rsidR="00541797" w:rsidRPr="00214A76" w:rsidRDefault="00FF1CF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b/>
          <w:bCs/>
          <w:sz w:val="24"/>
          <w:szCs w:val="24"/>
        </w:rPr>
        <w:t>P</w:t>
      </w:r>
      <w:r w:rsidR="00541797" w:rsidRPr="00214A76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214A76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A964AC">
        <w:rPr>
          <w:rFonts w:ascii="Arial" w:hAnsi="Arial" w:cs="Arial"/>
          <w:sz w:val="24"/>
          <w:szCs w:val="24"/>
        </w:rPr>
        <w:t>;</w:t>
      </w:r>
      <w:r w:rsidR="00541797" w:rsidRPr="00214A76">
        <w:rPr>
          <w:rFonts w:ascii="Arial" w:hAnsi="Arial" w:cs="Arial"/>
          <w:sz w:val="24"/>
          <w:szCs w:val="24"/>
        </w:rPr>
        <w:t xml:space="preserve"> </w:t>
      </w:r>
    </w:p>
    <w:p w14:paraId="1BC8234D" w14:textId="5B8A2B37" w:rsidR="00000966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C43DC6" w:rsidRPr="00C43DC6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8" w:name="_Hlk13110271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CC4047">
        <w:rPr>
          <w:rFonts w:ascii="Arial" w:hAnsi="Arial" w:cs="Arial"/>
          <w:sz w:val="24"/>
          <w:szCs w:val="24"/>
        </w:rPr>
        <w:t xml:space="preserve"> </w:t>
      </w:r>
    </w:p>
    <w:p w14:paraId="082CB449" w14:textId="4F02FB78" w:rsidR="00214A76" w:rsidRDefault="00541797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E083D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3108C2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dofinansowania w sposób niekonkurencyjny nr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FENX.01.01-IP.01-00</w:t>
      </w:r>
      <w:r w:rsidR="00AE47C5" w:rsidRPr="00A52277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/23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2D2C8B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Wsparcie sektorów energetyka i środowisko z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Funduszu spójności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01.01 Efektywność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energetyczna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Cel szczegółowy: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Wspieranie efektywności energetycznej i redukcji emisji gazów cieplarnianych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typ projektu: </w:t>
      </w:r>
      <w:r w:rsidR="00E1007C" w:rsidRPr="00FE7CE7">
        <w:rPr>
          <w:rFonts w:ascii="Arial" w:hAnsi="Arial" w:cs="Arial"/>
          <w:sz w:val="24"/>
          <w:szCs w:val="24"/>
        </w:rPr>
        <w:t xml:space="preserve">Poprawa efektywności energetycznej w budynkach </w:t>
      </w:r>
      <w:r w:rsidR="00C43DC6">
        <w:rPr>
          <w:rFonts w:ascii="Arial" w:hAnsi="Arial" w:cs="Arial"/>
          <w:sz w:val="24"/>
          <w:szCs w:val="24"/>
        </w:rPr>
        <w:t>użyteczności publicznej</w:t>
      </w:r>
      <w:r w:rsidR="00E1007C" w:rsidRPr="00FE7CE7">
        <w:rPr>
          <w:rFonts w:ascii="Arial" w:hAnsi="Arial" w:cs="Arial"/>
          <w:sz w:val="24"/>
          <w:szCs w:val="24"/>
        </w:rPr>
        <w:t xml:space="preserve"> (wraz </w:t>
      </w:r>
      <w:r w:rsidR="0074546B">
        <w:rPr>
          <w:rFonts w:ascii="Arial" w:hAnsi="Arial" w:cs="Arial"/>
          <w:sz w:val="24"/>
          <w:szCs w:val="24"/>
        </w:rPr>
        <w:br/>
      </w:r>
      <w:r w:rsidR="00E1007C" w:rsidRPr="00FE7CE7">
        <w:rPr>
          <w:rFonts w:ascii="Arial" w:hAnsi="Arial" w:cs="Arial"/>
          <w:sz w:val="24"/>
          <w:szCs w:val="24"/>
        </w:rPr>
        <w:t>z instalacją OZE)</w:t>
      </w:r>
      <w:r w:rsidR="008302F8" w:rsidRPr="008302F8">
        <w:t xml:space="preserve"> </w:t>
      </w:r>
      <w:r w:rsidR="008302F8" w:rsidRPr="008302F8">
        <w:rPr>
          <w:rFonts w:ascii="Arial" w:hAnsi="Arial" w:cs="Arial"/>
          <w:sz w:val="24"/>
          <w:szCs w:val="24"/>
        </w:rPr>
        <w:t>– pilotaż EPC/ESCO</w:t>
      </w:r>
      <w:r w:rsidR="00E1007C">
        <w:rPr>
          <w:rFonts w:ascii="Arial" w:hAnsi="Arial" w:cs="Arial"/>
          <w:sz w:val="24"/>
          <w:szCs w:val="24"/>
        </w:rPr>
        <w:t xml:space="preserve">,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zwane dalej: „Regulaminem”;</w:t>
      </w:r>
    </w:p>
    <w:p w14:paraId="48568DFF" w14:textId="4B8093A7" w:rsidR="00214A76" w:rsidRPr="008723E8" w:rsidRDefault="00214A76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Strategia Inwestycyjna z Biznesplanem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o dofinansowanie;</w:t>
      </w:r>
    </w:p>
    <w:p w14:paraId="431AD701" w14:textId="267DEF6A" w:rsidR="006C6A3D" w:rsidRPr="008723E8" w:rsidRDefault="006C6A3D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8723E8">
        <w:t xml:space="preserve"> </w:t>
      </w:r>
      <w:hyperlink r:id="rId11" w:history="1">
        <w:r w:rsidR="009127E2" w:rsidRPr="008723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8723E8">
        <w:rPr>
          <w:rFonts w:ascii="Arial" w:hAnsi="Arial" w:cs="Arial"/>
          <w:sz w:val="24"/>
          <w:szCs w:val="24"/>
        </w:rPr>
        <w:t>;</w:t>
      </w:r>
      <w:r w:rsidR="007808A2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21451166" w:rsidR="00C90162" w:rsidRPr="008723E8" w:rsidRDefault="00000966" w:rsidP="0054179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14FEBA6D" w:rsidR="00F7724A" w:rsidRPr="00E1007C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E1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>finansowan</w:t>
      </w:r>
      <w:r w:rsidR="00EA26FA">
        <w:rPr>
          <w:rFonts w:ascii="Arial" w:hAnsi="Arial" w:cs="Arial"/>
          <w:b/>
          <w:bCs/>
          <w:sz w:val="24"/>
          <w:szCs w:val="24"/>
        </w:rPr>
        <w:t>iu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31E" w:rsidRPr="00E1007C">
        <w:rPr>
          <w:rFonts w:ascii="Arial" w:hAnsi="Arial" w:cs="Arial"/>
          <w:b/>
          <w:bCs/>
          <w:sz w:val="24"/>
          <w:szCs w:val="24"/>
        </w:rPr>
        <w:t>projektu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07C">
        <w:rPr>
          <w:rFonts w:ascii="Arial" w:hAnsi="Arial" w:cs="Arial"/>
          <w:bCs/>
          <w:sz w:val="24"/>
          <w:szCs w:val="24"/>
        </w:rPr>
        <w:t>–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zgodnie z art. 2 </w:t>
      </w:r>
      <w:r w:rsidR="003C487A">
        <w:rPr>
          <w:rFonts w:ascii="Arial" w:hAnsi="Arial" w:cs="Arial"/>
          <w:bCs/>
          <w:sz w:val="24"/>
          <w:szCs w:val="24"/>
        </w:rPr>
        <w:t>pkt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 32 </w:t>
      </w:r>
      <w:proofErr w:type="spellStart"/>
      <w:r w:rsidR="003C487A">
        <w:rPr>
          <w:rFonts w:ascii="Arial" w:hAnsi="Arial" w:cs="Arial"/>
          <w:bCs/>
          <w:sz w:val="24"/>
          <w:szCs w:val="24"/>
        </w:rPr>
        <w:t>ppkt</w:t>
      </w:r>
      <w:proofErr w:type="spellEnd"/>
      <w:r w:rsidR="003C487A">
        <w:rPr>
          <w:rFonts w:ascii="Arial" w:hAnsi="Arial" w:cs="Arial"/>
          <w:bCs/>
          <w:sz w:val="24"/>
          <w:szCs w:val="24"/>
        </w:rPr>
        <w:t xml:space="preserve"> a)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E1007C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E1007C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E1007C">
        <w:rPr>
          <w:rFonts w:ascii="Arial" w:hAnsi="Arial" w:cs="Arial"/>
          <w:bCs/>
          <w:sz w:val="24"/>
          <w:szCs w:val="24"/>
        </w:rPr>
        <w:t>b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E1007C">
        <w:rPr>
          <w:rFonts w:ascii="Arial" w:hAnsi="Arial" w:cs="Arial"/>
          <w:bCs/>
          <w:sz w:val="24"/>
          <w:szCs w:val="24"/>
        </w:rPr>
        <w:t>r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2100C5" w:rsidRPr="00E1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B460DE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5A5344">
        <w:rPr>
          <w:rFonts w:ascii="Arial" w:hAnsi="Arial" w:cs="Arial"/>
          <w:bCs/>
          <w:sz w:val="24"/>
          <w:szCs w:val="24"/>
        </w:rPr>
        <w:br/>
      </w:r>
      <w:r w:rsidR="00B460DE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E1007C">
        <w:rPr>
          <w:rFonts w:ascii="Arial" w:hAnsi="Arial" w:cs="Arial"/>
          <w:bCs/>
          <w:sz w:val="24"/>
          <w:szCs w:val="24"/>
        </w:rPr>
        <w:t>pośredniczącej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E67B92">
        <w:rPr>
          <w:rFonts w:ascii="Arial" w:hAnsi="Arial" w:cs="Arial"/>
          <w:bCs/>
          <w:sz w:val="24"/>
          <w:szCs w:val="24"/>
        </w:rPr>
        <w:t>instrument finansowy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E1007C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2F5CAB10" w:rsidR="00F7724A" w:rsidRPr="00CC4047" w:rsidRDefault="00B70882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CC4047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CC4047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CC4047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CC4047">
        <w:rPr>
          <w:rFonts w:ascii="Arial" w:hAnsi="Arial" w:cs="Arial"/>
          <w:bCs/>
          <w:sz w:val="24"/>
          <w:szCs w:val="24"/>
        </w:rPr>
        <w:t>;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142485366"/>
      <w:r w:rsidR="003C403B" w:rsidRPr="00CC4047">
        <w:rPr>
          <w:rFonts w:ascii="Arial" w:hAnsi="Arial" w:cs="Arial"/>
          <w:bCs/>
          <w:sz w:val="24"/>
          <w:szCs w:val="24"/>
        </w:rPr>
        <w:t xml:space="preserve">podmiot wdrażający </w:t>
      </w:r>
      <w:r w:rsidR="002F1D03">
        <w:rPr>
          <w:rFonts w:ascii="Arial" w:hAnsi="Arial" w:cs="Arial"/>
          <w:bCs/>
          <w:sz w:val="24"/>
          <w:szCs w:val="24"/>
        </w:rPr>
        <w:t>instrument finansowy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– Narodowy Fundusz Ochrony Środowiska </w:t>
      </w:r>
      <w:r w:rsidR="00AC7049">
        <w:rPr>
          <w:rFonts w:ascii="Arial" w:hAnsi="Arial" w:cs="Arial"/>
          <w:bCs/>
          <w:sz w:val="24"/>
          <w:szCs w:val="24"/>
        </w:rPr>
        <w:br/>
      </w:r>
      <w:r w:rsidR="003C403B" w:rsidRPr="00CC4047">
        <w:rPr>
          <w:rFonts w:ascii="Arial" w:hAnsi="Arial" w:cs="Arial"/>
          <w:bCs/>
          <w:sz w:val="24"/>
          <w:szCs w:val="24"/>
        </w:rPr>
        <w:t>i Gospodarki Wodnej;</w:t>
      </w:r>
    </w:p>
    <w:bookmarkEnd w:id="9"/>
    <w:p w14:paraId="287F621A" w14:textId="554B6364" w:rsidR="008D563F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CC4047">
        <w:rPr>
          <w:rFonts w:ascii="Arial" w:hAnsi="Arial" w:cs="Arial"/>
          <w:sz w:val="24"/>
          <w:szCs w:val="24"/>
        </w:rPr>
        <w:t xml:space="preserve"> –</w:t>
      </w:r>
      <w:r w:rsidR="00895D55" w:rsidRPr="00CC4047">
        <w:rPr>
          <w:rFonts w:ascii="Arial" w:hAnsi="Arial" w:cs="Arial"/>
          <w:sz w:val="24"/>
          <w:szCs w:val="24"/>
        </w:rPr>
        <w:t xml:space="preserve"> wniosek o dofinansowanie projektu wraz </w:t>
      </w:r>
      <w:r w:rsidR="005B2575">
        <w:rPr>
          <w:rFonts w:ascii="Arial" w:hAnsi="Arial" w:cs="Arial"/>
          <w:sz w:val="24"/>
          <w:szCs w:val="24"/>
        </w:rPr>
        <w:br/>
      </w:r>
      <w:r w:rsidR="00895D55" w:rsidRPr="00CC4047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CC4047">
        <w:rPr>
          <w:rFonts w:ascii="Arial" w:hAnsi="Arial" w:cs="Arial"/>
          <w:sz w:val="24"/>
          <w:szCs w:val="24"/>
        </w:rPr>
        <w:t>;</w:t>
      </w:r>
    </w:p>
    <w:p w14:paraId="7B3A1658" w14:textId="34AD8EE7" w:rsidR="00503DAF" w:rsidRPr="00CC4047" w:rsidRDefault="00503DAF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CC4047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dofinansowanie projektu;</w:t>
      </w:r>
      <w:r w:rsidR="00981C4B" w:rsidRPr="00CC4047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6F3DE980" w:rsidR="00434EDE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CC4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7724A" w:rsidRPr="00CC4047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CC4047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CC4047">
        <w:rPr>
          <w:rFonts w:ascii="Arial" w:hAnsi="Arial" w:cs="Arial"/>
          <w:sz w:val="24"/>
          <w:szCs w:val="24"/>
        </w:rPr>
        <w:t>Projektu, poniesione przez Beneficjenta</w:t>
      </w:r>
      <w:r w:rsidR="0041031E" w:rsidRPr="00CC4047">
        <w:rPr>
          <w:rFonts w:ascii="Arial" w:hAnsi="Arial" w:cs="Arial"/>
          <w:sz w:val="24"/>
          <w:szCs w:val="24"/>
        </w:rPr>
        <w:t xml:space="preserve"> oraz </w:t>
      </w:r>
      <w:r w:rsidR="005A2390" w:rsidRPr="00CC4047">
        <w:rPr>
          <w:rFonts w:ascii="Arial" w:hAnsi="Arial" w:cs="Arial"/>
          <w:sz w:val="24"/>
          <w:szCs w:val="24"/>
        </w:rPr>
        <w:t>ostatecznego odbiorcę</w:t>
      </w:r>
      <w:r w:rsidR="00F7724A" w:rsidRPr="00CC4047">
        <w:rPr>
          <w:rFonts w:ascii="Arial" w:hAnsi="Arial" w:cs="Arial"/>
          <w:sz w:val="24"/>
          <w:szCs w:val="24"/>
        </w:rPr>
        <w:t xml:space="preserve"> zgodnie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="00F7724A" w:rsidRPr="00CC4047">
        <w:rPr>
          <w:rFonts w:ascii="Arial" w:hAnsi="Arial" w:cs="Arial"/>
          <w:sz w:val="24"/>
          <w:szCs w:val="24"/>
        </w:rPr>
        <w:t xml:space="preserve"> projektu</w:t>
      </w:r>
      <w:r w:rsidR="002E1017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warun</w:t>
      </w:r>
      <w:r w:rsidR="00382581" w:rsidRPr="00CC4047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CC404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CC4047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3824A1" w:rsidRPr="00CC4047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CC4047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ogólne</w:t>
      </w:r>
    </w:p>
    <w:p w14:paraId="18F7ED43" w14:textId="6568DDE4" w:rsidR="009721AD" w:rsidRPr="00283D05" w:rsidRDefault="00A16881" w:rsidP="001B7A58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Niniejszy</w:t>
      </w:r>
      <w:r w:rsidR="00382581" w:rsidRPr="00283D05">
        <w:rPr>
          <w:rFonts w:ascii="Arial" w:hAnsi="Arial" w:cs="Arial"/>
          <w:i/>
          <w:sz w:val="24"/>
          <w:szCs w:val="24"/>
        </w:rPr>
        <w:t xml:space="preserve"> Regulamin </w:t>
      </w:r>
      <w:r w:rsidRPr="00283D05">
        <w:rPr>
          <w:rFonts w:ascii="Arial" w:hAnsi="Arial" w:cs="Arial"/>
          <w:sz w:val="24"/>
          <w:szCs w:val="24"/>
        </w:rPr>
        <w:t>określa zasady</w:t>
      </w:r>
      <w:r w:rsidR="00E15317" w:rsidRPr="00283D05">
        <w:rPr>
          <w:rFonts w:ascii="Arial" w:hAnsi="Arial" w:cs="Arial"/>
          <w:sz w:val="24"/>
          <w:szCs w:val="24"/>
        </w:rPr>
        <w:t xml:space="preserve"> </w:t>
      </w:r>
      <w:r w:rsidR="00B525F6" w:rsidRPr="00283D05">
        <w:rPr>
          <w:rFonts w:ascii="Arial" w:hAnsi="Arial" w:cs="Arial"/>
          <w:sz w:val="24"/>
          <w:szCs w:val="24"/>
        </w:rPr>
        <w:t xml:space="preserve">prowadzenia </w:t>
      </w:r>
      <w:r w:rsidR="00691E12" w:rsidRPr="00283D05">
        <w:rPr>
          <w:rFonts w:ascii="Arial" w:hAnsi="Arial" w:cs="Arial"/>
          <w:sz w:val="24"/>
          <w:szCs w:val="24"/>
        </w:rPr>
        <w:t xml:space="preserve">naboru </w:t>
      </w:r>
      <w:r w:rsidR="00195139" w:rsidRPr="00283D05">
        <w:rPr>
          <w:rFonts w:ascii="Arial" w:hAnsi="Arial" w:cs="Arial"/>
          <w:sz w:val="24"/>
          <w:szCs w:val="24"/>
        </w:rPr>
        <w:t xml:space="preserve">wniosku </w:t>
      </w:r>
      <w:r w:rsidR="00E15317" w:rsidRPr="00283D05">
        <w:rPr>
          <w:rFonts w:ascii="Arial" w:hAnsi="Arial" w:cs="Arial"/>
          <w:sz w:val="24"/>
          <w:szCs w:val="24"/>
        </w:rPr>
        <w:t xml:space="preserve">o dofinansowanie </w:t>
      </w:r>
      <w:r w:rsidR="00C403B5" w:rsidRPr="00C403B5">
        <w:rPr>
          <w:rFonts w:ascii="Arial" w:hAnsi="Arial" w:cs="Arial"/>
          <w:sz w:val="24"/>
          <w:szCs w:val="24"/>
        </w:rPr>
        <w:t xml:space="preserve">nr </w:t>
      </w:r>
      <w:r w:rsidR="00DA291A" w:rsidRPr="00DA291A">
        <w:rPr>
          <w:rFonts w:ascii="Arial" w:hAnsi="Arial" w:cs="Arial"/>
          <w:sz w:val="24"/>
          <w:szCs w:val="24"/>
        </w:rPr>
        <w:t xml:space="preserve">FENX.01.01-IP.01-001/24 </w:t>
      </w:r>
      <w:r w:rsidR="00E15317" w:rsidRPr="00283D05">
        <w:rPr>
          <w:rFonts w:ascii="Arial" w:hAnsi="Arial" w:cs="Arial"/>
          <w:sz w:val="24"/>
          <w:szCs w:val="24"/>
        </w:rPr>
        <w:t>oraz zasady</w:t>
      </w:r>
      <w:r w:rsidRPr="00283D05">
        <w:rPr>
          <w:rFonts w:ascii="Arial" w:hAnsi="Arial" w:cs="Arial"/>
          <w:sz w:val="24"/>
          <w:szCs w:val="24"/>
        </w:rPr>
        <w:t xml:space="preserve"> oceny i wyboru </w:t>
      </w:r>
      <w:r w:rsidR="00810C53" w:rsidRPr="00283D05">
        <w:rPr>
          <w:rFonts w:ascii="Arial" w:hAnsi="Arial" w:cs="Arial"/>
          <w:sz w:val="24"/>
          <w:szCs w:val="24"/>
        </w:rPr>
        <w:t xml:space="preserve">projektu </w:t>
      </w:r>
      <w:r w:rsidRPr="00283D05">
        <w:rPr>
          <w:rFonts w:ascii="Arial" w:hAnsi="Arial" w:cs="Arial"/>
          <w:sz w:val="24"/>
          <w:szCs w:val="24"/>
        </w:rPr>
        <w:t xml:space="preserve">w ramach </w:t>
      </w:r>
      <w:r w:rsidR="002E1017" w:rsidRPr="00283D05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283D05">
        <w:rPr>
          <w:rFonts w:ascii="Cambria Math" w:hAnsi="Cambria Math" w:cs="Cambria Math"/>
          <w:sz w:val="24"/>
          <w:szCs w:val="24"/>
        </w:rPr>
        <w:t>‐</w:t>
      </w:r>
      <w:r w:rsidR="002E1017" w:rsidRPr="00283D05">
        <w:rPr>
          <w:rFonts w:ascii="Arial" w:hAnsi="Arial" w:cs="Arial"/>
          <w:sz w:val="24"/>
          <w:szCs w:val="24"/>
        </w:rPr>
        <w:t>2027”</w:t>
      </w:r>
      <w:r w:rsidRPr="00283D05">
        <w:rPr>
          <w:rFonts w:ascii="Arial" w:hAnsi="Arial" w:cs="Arial"/>
          <w:sz w:val="24"/>
          <w:szCs w:val="24"/>
        </w:rPr>
        <w:t xml:space="preserve">, dla </w:t>
      </w:r>
      <w:r w:rsidR="00746863" w:rsidRPr="00283D05">
        <w:rPr>
          <w:rFonts w:ascii="Arial" w:hAnsi="Arial" w:cs="Arial"/>
          <w:sz w:val="24"/>
          <w:szCs w:val="24"/>
        </w:rPr>
        <w:t>Priorytetu</w:t>
      </w:r>
      <w:r w:rsidRPr="00283D05">
        <w:rPr>
          <w:rFonts w:ascii="Arial" w:hAnsi="Arial" w:cs="Arial"/>
          <w:sz w:val="24"/>
          <w:szCs w:val="24"/>
        </w:rPr>
        <w:t xml:space="preserve"> </w:t>
      </w:r>
      <w:r w:rsidR="00F577B9" w:rsidRPr="00283D05">
        <w:rPr>
          <w:rFonts w:ascii="Arial" w:hAnsi="Arial" w:cs="Arial"/>
          <w:bCs/>
          <w:sz w:val="24"/>
          <w:szCs w:val="24"/>
        </w:rPr>
        <w:t>FENX.</w:t>
      </w:r>
      <w:r w:rsidR="00132631" w:rsidRPr="00283D05">
        <w:rPr>
          <w:rFonts w:ascii="Arial" w:hAnsi="Arial" w:cs="Arial"/>
          <w:bCs/>
          <w:sz w:val="24"/>
          <w:szCs w:val="24"/>
        </w:rPr>
        <w:t xml:space="preserve">01 </w:t>
      </w:r>
      <w:r w:rsidR="00132631" w:rsidRPr="00283D05">
        <w:rPr>
          <w:rFonts w:ascii="Arial" w:hAnsi="Arial" w:cs="Arial"/>
          <w:sz w:val="24"/>
          <w:szCs w:val="24"/>
        </w:rPr>
        <w:t>–</w:t>
      </w:r>
      <w:r w:rsidR="00B53972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B1263" w:rsidRPr="00283D05">
        <w:rPr>
          <w:rFonts w:ascii="Arial" w:hAnsi="Arial" w:cs="Arial"/>
          <w:bCs/>
          <w:sz w:val="24"/>
          <w:szCs w:val="24"/>
        </w:rPr>
        <w:t>z Funduszu Spójności</w:t>
      </w:r>
      <w:r w:rsidRPr="00283D05">
        <w:rPr>
          <w:rFonts w:ascii="Arial" w:hAnsi="Arial" w:cs="Arial"/>
          <w:sz w:val="24"/>
          <w:szCs w:val="24"/>
        </w:rPr>
        <w:t>,</w:t>
      </w:r>
      <w:r w:rsidR="00E15317" w:rsidRPr="00283D05">
        <w:rPr>
          <w:rFonts w:ascii="Arial" w:hAnsi="Arial" w:cs="Arial"/>
          <w:sz w:val="24"/>
          <w:szCs w:val="24"/>
        </w:rPr>
        <w:t xml:space="preserve"> w zakresie</w:t>
      </w:r>
      <w:r w:rsidRPr="00283D05">
        <w:rPr>
          <w:rFonts w:ascii="Arial" w:hAnsi="Arial" w:cs="Arial"/>
          <w:sz w:val="24"/>
          <w:szCs w:val="24"/>
        </w:rPr>
        <w:t xml:space="preserve"> </w:t>
      </w:r>
      <w:bookmarkStart w:id="10" w:name="_Hlk131597990"/>
      <w:r w:rsidR="00E15317" w:rsidRPr="00283D05">
        <w:rPr>
          <w:rFonts w:ascii="Arial" w:hAnsi="Arial" w:cs="Arial"/>
          <w:sz w:val="24"/>
          <w:szCs w:val="24"/>
        </w:rPr>
        <w:t>Działania</w:t>
      </w:r>
      <w:r w:rsidR="00D849DF" w:rsidRPr="00283D05">
        <w:rPr>
          <w:rFonts w:ascii="Arial" w:hAnsi="Arial" w:cs="Arial"/>
          <w:sz w:val="24"/>
          <w:szCs w:val="24"/>
        </w:rPr>
        <w:t xml:space="preserve"> </w:t>
      </w:r>
      <w:r w:rsidR="007972E1" w:rsidRPr="00283D05">
        <w:rPr>
          <w:rFonts w:ascii="Arial" w:hAnsi="Arial" w:cs="Arial"/>
          <w:sz w:val="24"/>
          <w:szCs w:val="24"/>
        </w:rPr>
        <w:t>FENX</w:t>
      </w:r>
      <w:r w:rsidR="007972E1" w:rsidRPr="00283D05">
        <w:t>.</w:t>
      </w:r>
      <w:r w:rsidR="00FB1263" w:rsidRPr="00283D05">
        <w:rPr>
          <w:rFonts w:ascii="Arial" w:hAnsi="Arial" w:cs="Arial"/>
          <w:sz w:val="24"/>
          <w:szCs w:val="24"/>
        </w:rPr>
        <w:t>01.01 Efektywność energetyczna</w:t>
      </w:r>
      <w:r w:rsidR="00810C53" w:rsidRPr="00283D05">
        <w:rPr>
          <w:rFonts w:ascii="Arial" w:hAnsi="Arial" w:cs="Arial"/>
          <w:sz w:val="24"/>
          <w:szCs w:val="24"/>
        </w:rPr>
        <w:t xml:space="preserve">, typ projektu: Poprawa efektywności energetycznej w </w:t>
      </w:r>
      <w:r w:rsidR="001B7A58" w:rsidRPr="00283D05">
        <w:rPr>
          <w:rFonts w:ascii="Arial" w:hAnsi="Arial" w:cs="Arial"/>
          <w:sz w:val="24"/>
          <w:szCs w:val="24"/>
        </w:rPr>
        <w:t xml:space="preserve">budynkach </w:t>
      </w:r>
      <w:r w:rsidR="00C43DC6">
        <w:rPr>
          <w:rFonts w:ascii="Arial" w:hAnsi="Arial" w:cs="Arial"/>
          <w:sz w:val="24"/>
          <w:szCs w:val="24"/>
        </w:rPr>
        <w:t xml:space="preserve">użyteczności publicznej </w:t>
      </w:r>
      <w:r w:rsidR="00CE01B8" w:rsidRPr="00283D05">
        <w:rPr>
          <w:rFonts w:ascii="Arial" w:hAnsi="Arial" w:cs="Arial"/>
          <w:sz w:val="24"/>
          <w:szCs w:val="24"/>
        </w:rPr>
        <w:t>(wraz z instalacją OZE)</w:t>
      </w:r>
      <w:bookmarkEnd w:id="10"/>
      <w:r w:rsidR="00997D65">
        <w:rPr>
          <w:rFonts w:ascii="Arial" w:hAnsi="Arial" w:cs="Arial"/>
          <w:sz w:val="24"/>
          <w:szCs w:val="24"/>
        </w:rPr>
        <w:t xml:space="preserve"> – pilotaż </w:t>
      </w:r>
      <w:r w:rsidR="00997D65" w:rsidRPr="00997D65">
        <w:rPr>
          <w:rFonts w:ascii="Arial" w:hAnsi="Arial" w:cs="Arial"/>
          <w:sz w:val="24"/>
          <w:szCs w:val="24"/>
        </w:rPr>
        <w:t>EPC/ESCO</w:t>
      </w:r>
      <w:r w:rsidR="00C43DC6">
        <w:rPr>
          <w:rFonts w:ascii="Arial" w:hAnsi="Arial" w:cs="Arial"/>
          <w:sz w:val="24"/>
          <w:szCs w:val="24"/>
        </w:rPr>
        <w:t>.</w:t>
      </w:r>
    </w:p>
    <w:p w14:paraId="031286F5" w14:textId="43005C63" w:rsidR="00810C53" w:rsidRPr="00CC4047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59C5150C" w:rsidR="00AD6F4E" w:rsidRPr="00CC4047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przyjmuje do oceny</w:t>
      </w:r>
      <w:r w:rsidR="00B13C33" w:rsidRPr="00CC4047">
        <w:rPr>
          <w:rFonts w:ascii="Arial" w:hAnsi="Arial" w:cs="Arial"/>
          <w:sz w:val="24"/>
          <w:szCs w:val="24"/>
        </w:rPr>
        <w:t>,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CE0CED" w:rsidRPr="00CC4047">
        <w:rPr>
          <w:rFonts w:ascii="Arial" w:hAnsi="Arial" w:cs="Arial"/>
          <w:sz w:val="24"/>
          <w:szCs w:val="24"/>
        </w:rPr>
        <w:t xml:space="preserve">tylko </w:t>
      </w:r>
      <w:r w:rsidR="00BD60BD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uprawniony </w:t>
      </w:r>
      <w:r w:rsidR="000F0A07" w:rsidRPr="00CC4047">
        <w:rPr>
          <w:rFonts w:ascii="Arial" w:hAnsi="Arial" w:cs="Arial"/>
          <w:sz w:val="24"/>
          <w:szCs w:val="24"/>
        </w:rPr>
        <w:t xml:space="preserve">do </w:t>
      </w:r>
      <w:r w:rsidR="00C361FF" w:rsidRPr="00CC4047">
        <w:rPr>
          <w:rFonts w:ascii="Arial" w:hAnsi="Arial" w:cs="Arial"/>
          <w:sz w:val="24"/>
          <w:szCs w:val="24"/>
        </w:rPr>
        <w:t>niekonkurencyjn</w:t>
      </w:r>
      <w:r w:rsidR="000F0A07" w:rsidRPr="00CC4047">
        <w:rPr>
          <w:rFonts w:ascii="Arial" w:hAnsi="Arial" w:cs="Arial"/>
          <w:sz w:val="24"/>
          <w:szCs w:val="24"/>
        </w:rPr>
        <w:t>ego sposobu wyboru</w:t>
      </w:r>
      <w:r w:rsidR="00A16881" w:rsidRPr="00CC4047">
        <w:rPr>
          <w:rFonts w:ascii="Arial" w:hAnsi="Arial" w:cs="Arial"/>
          <w:sz w:val="24"/>
          <w:szCs w:val="24"/>
        </w:rPr>
        <w:t xml:space="preserve">, tj. </w:t>
      </w:r>
      <w:r w:rsidR="00C6314F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spełniający </w:t>
      </w:r>
      <w:r w:rsidR="001243C4" w:rsidRPr="00CC4047">
        <w:rPr>
          <w:rFonts w:ascii="Arial" w:hAnsi="Arial" w:cs="Arial"/>
          <w:sz w:val="24"/>
          <w:szCs w:val="24"/>
        </w:rPr>
        <w:t>warunki, określone w art.</w:t>
      </w:r>
      <w:r w:rsidR="00DB58A7" w:rsidRPr="00CC4047">
        <w:rPr>
          <w:rFonts w:ascii="Arial" w:hAnsi="Arial" w:cs="Arial"/>
          <w:sz w:val="24"/>
          <w:szCs w:val="24"/>
        </w:rPr>
        <w:t xml:space="preserve"> 44 ust. 2 </w:t>
      </w:r>
      <w:r w:rsidR="00027FFE" w:rsidRPr="00CC4047">
        <w:rPr>
          <w:rFonts w:ascii="Arial" w:hAnsi="Arial" w:cs="Arial"/>
          <w:sz w:val="24"/>
          <w:szCs w:val="24"/>
        </w:rPr>
        <w:t>ustawy wdrożeniowej</w:t>
      </w:r>
      <w:r w:rsidR="00AD6F4E" w:rsidRPr="00CC4047">
        <w:rPr>
          <w:rFonts w:ascii="Arial" w:hAnsi="Arial" w:cs="Arial"/>
          <w:sz w:val="24"/>
          <w:szCs w:val="24"/>
        </w:rPr>
        <w:t>.</w:t>
      </w:r>
      <w:r w:rsidR="00BD60BD" w:rsidRPr="00CC4047">
        <w:rPr>
          <w:rFonts w:ascii="Arial" w:hAnsi="Arial" w:cs="Arial"/>
          <w:sz w:val="24"/>
          <w:szCs w:val="24"/>
        </w:rPr>
        <w:t xml:space="preserve"> </w:t>
      </w:r>
    </w:p>
    <w:p w14:paraId="34CFB7BF" w14:textId="12D06500" w:rsidR="003C403B" w:rsidRPr="00CC4047" w:rsidRDefault="00AD6F4E" w:rsidP="00A05E5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r w:rsidR="00810C53" w:rsidRPr="00CC4047">
        <w:rPr>
          <w:rFonts w:ascii="Arial" w:hAnsi="Arial" w:cs="Arial"/>
          <w:sz w:val="24"/>
          <w:szCs w:val="24"/>
        </w:rPr>
        <w:t xml:space="preserve">projektu określonego </w:t>
      </w:r>
      <w:r w:rsidRPr="00CC4047">
        <w:rPr>
          <w:rFonts w:ascii="Arial" w:hAnsi="Arial" w:cs="Arial"/>
          <w:sz w:val="24"/>
          <w:szCs w:val="24"/>
        </w:rPr>
        <w:t xml:space="preserve">w ust. </w:t>
      </w:r>
      <w:r w:rsidR="00CE01B8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w </w:t>
      </w:r>
      <w:r w:rsidR="00B13C33" w:rsidRPr="00CC4047">
        <w:rPr>
          <w:rFonts w:ascii="Arial" w:hAnsi="Arial" w:cs="Arial"/>
          <w:sz w:val="24"/>
          <w:szCs w:val="24"/>
        </w:rPr>
        <w:t>ramach</w:t>
      </w:r>
      <w:r w:rsidRPr="00CC4047">
        <w:rPr>
          <w:rFonts w:ascii="Arial" w:hAnsi="Arial" w:cs="Arial"/>
          <w:sz w:val="24"/>
          <w:szCs w:val="24"/>
        </w:rPr>
        <w:t xml:space="preserve"> niekonkurencyjn</w:t>
      </w:r>
      <w:r w:rsidR="00B13C33" w:rsidRPr="00CC4047">
        <w:rPr>
          <w:rFonts w:ascii="Arial" w:hAnsi="Arial" w:cs="Arial"/>
          <w:sz w:val="24"/>
          <w:szCs w:val="24"/>
        </w:rPr>
        <w:t>ego sposobu wyboru</w:t>
      </w:r>
      <w:r w:rsidRPr="00CC4047">
        <w:rPr>
          <w:rFonts w:ascii="Arial" w:hAnsi="Arial" w:cs="Arial"/>
          <w:sz w:val="24"/>
          <w:szCs w:val="24"/>
        </w:rPr>
        <w:t xml:space="preserve">, jest </w:t>
      </w:r>
      <w:r w:rsidR="00810C53" w:rsidRPr="00CC4047">
        <w:rPr>
          <w:rFonts w:ascii="Arial" w:hAnsi="Arial" w:cs="Arial"/>
          <w:sz w:val="24"/>
          <w:szCs w:val="24"/>
        </w:rPr>
        <w:t>jeg</w:t>
      </w:r>
      <w:r w:rsidR="00F7265B" w:rsidRPr="00CC4047">
        <w:rPr>
          <w:rFonts w:ascii="Arial" w:hAnsi="Arial" w:cs="Arial"/>
          <w:sz w:val="24"/>
          <w:szCs w:val="24"/>
        </w:rPr>
        <w:t>o</w:t>
      </w:r>
      <w:r w:rsidR="00BD60BD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>uprzedni</w:t>
      </w:r>
      <w:r w:rsidRPr="00CC4047">
        <w:rPr>
          <w:rFonts w:ascii="Arial" w:hAnsi="Arial" w:cs="Arial"/>
          <w:sz w:val="24"/>
          <w:szCs w:val="24"/>
        </w:rPr>
        <w:t>e</w:t>
      </w:r>
      <w:r w:rsidR="00BD60BD" w:rsidRPr="00CC4047">
        <w:rPr>
          <w:rFonts w:ascii="Arial" w:hAnsi="Arial" w:cs="Arial"/>
          <w:sz w:val="24"/>
          <w:szCs w:val="24"/>
        </w:rPr>
        <w:t xml:space="preserve"> zidentyfikowane</w:t>
      </w:r>
      <w:r w:rsidR="00BC6C06" w:rsidRPr="00CC4047">
        <w:rPr>
          <w:rFonts w:ascii="Arial" w:hAnsi="Arial" w:cs="Arial"/>
          <w:sz w:val="24"/>
          <w:szCs w:val="24"/>
        </w:rPr>
        <w:t xml:space="preserve"> przez IZ,</w:t>
      </w:r>
      <w:r w:rsidR="00BD60BD" w:rsidRPr="00CC4047">
        <w:rPr>
          <w:rFonts w:ascii="Arial" w:hAnsi="Arial" w:cs="Arial"/>
          <w:sz w:val="24"/>
          <w:szCs w:val="24"/>
        </w:rPr>
        <w:t xml:space="preserve"> jako </w:t>
      </w:r>
      <w:r w:rsidR="00810C53" w:rsidRPr="00CC4047">
        <w:rPr>
          <w:rFonts w:ascii="Arial" w:hAnsi="Arial" w:cs="Arial"/>
          <w:sz w:val="24"/>
          <w:szCs w:val="24"/>
        </w:rPr>
        <w:t xml:space="preserve">uprawnionego </w:t>
      </w:r>
      <w:r w:rsidR="00BD60BD" w:rsidRPr="00CC4047">
        <w:rPr>
          <w:rFonts w:ascii="Arial" w:hAnsi="Arial" w:cs="Arial"/>
          <w:sz w:val="24"/>
          <w:szCs w:val="24"/>
        </w:rPr>
        <w:t xml:space="preserve">do </w:t>
      </w:r>
      <w:r w:rsidR="00D51798" w:rsidRPr="00CC4047">
        <w:rPr>
          <w:rFonts w:ascii="Arial" w:hAnsi="Arial" w:cs="Arial"/>
          <w:sz w:val="24"/>
          <w:szCs w:val="24"/>
        </w:rPr>
        <w:t>zgłoszenia w ramach</w:t>
      </w:r>
      <w:r w:rsidR="00E80217" w:rsidRPr="00CC4047">
        <w:rPr>
          <w:rFonts w:ascii="Arial" w:hAnsi="Arial" w:cs="Arial"/>
          <w:sz w:val="24"/>
          <w:szCs w:val="24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 xml:space="preserve">niekonkurencyjnego </w:t>
      </w:r>
      <w:r w:rsidR="00027FFE" w:rsidRPr="00CC4047">
        <w:rPr>
          <w:rFonts w:ascii="Arial" w:hAnsi="Arial" w:cs="Arial"/>
          <w:sz w:val="24"/>
          <w:szCs w:val="24"/>
        </w:rPr>
        <w:t>sposobu</w:t>
      </w:r>
      <w:r w:rsidR="00BD60BD" w:rsidRPr="00CC4047">
        <w:rPr>
          <w:rFonts w:ascii="Arial" w:hAnsi="Arial" w:cs="Arial"/>
          <w:sz w:val="24"/>
          <w:szCs w:val="24"/>
        </w:rPr>
        <w:t xml:space="preserve"> wyboru</w:t>
      </w:r>
      <w:r w:rsidR="00CE0CED" w:rsidRPr="00CC4047">
        <w:rPr>
          <w:rFonts w:ascii="Arial" w:hAnsi="Arial" w:cs="Arial"/>
          <w:sz w:val="24"/>
          <w:szCs w:val="24"/>
        </w:rPr>
        <w:t>.</w:t>
      </w:r>
    </w:p>
    <w:p w14:paraId="784C3346" w14:textId="1BDC1ACB" w:rsidR="00810C53" w:rsidRPr="00CC4047" w:rsidRDefault="00810C53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CC4047">
        <w:rPr>
          <w:rFonts w:ascii="Arial" w:hAnsi="Arial" w:cs="Arial"/>
          <w:sz w:val="24"/>
          <w:szCs w:val="24"/>
        </w:rPr>
        <w:t xml:space="preserve">Narodowy Fundusz Ochrony Środowiska </w:t>
      </w:r>
      <w:r w:rsidR="005B2575">
        <w:rPr>
          <w:rFonts w:ascii="Arial" w:hAnsi="Arial" w:cs="Arial"/>
          <w:sz w:val="24"/>
          <w:szCs w:val="24"/>
        </w:rPr>
        <w:br/>
      </w:r>
      <w:r w:rsidR="00F7265B" w:rsidRPr="00CC4047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0B7DCE1E" w:rsidR="00274BB0" w:rsidRPr="00CC4047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CC4047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CC4047">
        <w:rPr>
          <w:rFonts w:ascii="Arial" w:hAnsi="Arial" w:cs="Arial"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CC4047">
        <w:rPr>
          <w:rFonts w:ascii="Arial" w:hAnsi="Arial" w:cs="Arial"/>
          <w:bCs/>
          <w:sz w:val="24"/>
          <w:szCs w:val="24"/>
        </w:rPr>
        <w:t>p</w:t>
      </w:r>
      <w:r w:rsidR="00123A10" w:rsidRPr="00CC4047">
        <w:rPr>
          <w:rFonts w:ascii="Arial" w:hAnsi="Arial" w:cs="Arial"/>
          <w:bCs/>
          <w:sz w:val="24"/>
          <w:szCs w:val="24"/>
        </w:rPr>
        <w:t>rojekt</w:t>
      </w:r>
      <w:r w:rsidR="00B13C33" w:rsidRPr="00CC4047">
        <w:rPr>
          <w:rFonts w:ascii="Arial" w:hAnsi="Arial" w:cs="Arial"/>
          <w:bCs/>
          <w:sz w:val="24"/>
          <w:szCs w:val="24"/>
        </w:rPr>
        <w:t>,</w:t>
      </w:r>
      <w:r w:rsidR="00123A10" w:rsidRPr="00CC4047">
        <w:rPr>
          <w:rFonts w:ascii="Arial" w:hAnsi="Arial" w:cs="Arial"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na etapie oceny</w:t>
      </w:r>
      <w:r w:rsidR="00BD60BD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CC4047">
        <w:rPr>
          <w:rFonts w:ascii="Arial" w:hAnsi="Arial" w:cs="Arial"/>
          <w:bCs/>
          <w:sz w:val="24"/>
          <w:szCs w:val="24"/>
        </w:rPr>
        <w:t>złożonego wniosku</w:t>
      </w:r>
      <w:r w:rsidR="00BD60BD" w:rsidRPr="00CC4047">
        <w:rPr>
          <w:rFonts w:ascii="Arial" w:hAnsi="Arial" w:cs="Arial"/>
          <w:bCs/>
          <w:sz w:val="24"/>
          <w:szCs w:val="24"/>
        </w:rPr>
        <w:t>,</w:t>
      </w:r>
      <w:r w:rsidRPr="00CC4047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CC4047">
        <w:rPr>
          <w:rFonts w:ascii="Arial" w:hAnsi="Arial" w:cs="Arial"/>
          <w:bCs/>
          <w:sz w:val="24"/>
          <w:szCs w:val="24"/>
        </w:rPr>
        <w:t>określonych w</w:t>
      </w:r>
      <w:r w:rsidRPr="00CC4047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CC4047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CC4047">
        <w:rPr>
          <w:rFonts w:ascii="Arial" w:hAnsi="Arial" w:cs="Arial"/>
          <w:bCs/>
          <w:sz w:val="24"/>
          <w:szCs w:val="24"/>
        </w:rPr>
        <w:t>działani</w:t>
      </w:r>
      <w:r w:rsidR="00CE01B8">
        <w:rPr>
          <w:rFonts w:ascii="Arial" w:hAnsi="Arial" w:cs="Arial"/>
          <w:bCs/>
          <w:sz w:val="24"/>
          <w:szCs w:val="24"/>
        </w:rPr>
        <w:t>a</w:t>
      </w:r>
      <w:r w:rsidR="004E606B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4E606B" w:rsidRPr="00CC4047">
        <w:rPr>
          <w:rFonts w:ascii="Arial" w:hAnsi="Arial" w:cs="Arial"/>
          <w:bCs/>
          <w:sz w:val="24"/>
          <w:szCs w:val="24"/>
        </w:rPr>
        <w:t>.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CC4047">
        <w:rPr>
          <w:rFonts w:ascii="Arial" w:hAnsi="Arial" w:cs="Arial"/>
          <w:bCs/>
          <w:sz w:val="24"/>
          <w:szCs w:val="24"/>
        </w:rPr>
        <w:t>.</w:t>
      </w:r>
    </w:p>
    <w:p w14:paraId="0D71B702" w14:textId="25128C08" w:rsidR="00FB1263" w:rsidRPr="00CC4047" w:rsidRDefault="00FB1263" w:rsidP="00FB126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musi spełniać wymagania w zakresie realizacji zasad </w:t>
      </w:r>
      <w:r w:rsidR="00405A3C">
        <w:rPr>
          <w:rFonts w:ascii="Arial" w:hAnsi="Arial" w:cs="Arial"/>
          <w:sz w:val="24"/>
          <w:szCs w:val="24"/>
        </w:rPr>
        <w:t xml:space="preserve">horyzontalnych </w:t>
      </w:r>
      <w:r w:rsidRPr="00CC4047">
        <w:rPr>
          <w:rFonts w:ascii="Arial" w:hAnsi="Arial" w:cs="Arial"/>
          <w:sz w:val="24"/>
          <w:szCs w:val="24"/>
        </w:rPr>
        <w:t xml:space="preserve">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opisuje, z uwzględnieniem postanowień Wytycznych równościowych, działania podejmowane w projekcie zapewniające spełnienie odpowiedniego kryterium tej dla każdej z ww. zasad osobno, a dla każdego produktu/ usługi sposób w jaki zapewniona będzie ich dostępność dla osób z niepełnosprawnościami oraz które z nich będą neutralne i jeśli tak dlaczego.</w:t>
      </w:r>
    </w:p>
    <w:p w14:paraId="228333EC" w14:textId="569D52F5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136EB8B3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CC4047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4</w:t>
      </w:r>
    </w:p>
    <w:p w14:paraId="1C419DC6" w14:textId="7770D28E" w:rsidR="003816B6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Informacja o </w:t>
      </w:r>
      <w:r w:rsidR="00C42F5D">
        <w:rPr>
          <w:rFonts w:ascii="Arial" w:hAnsi="Arial" w:cs="Arial"/>
          <w:b/>
          <w:sz w:val="24"/>
          <w:szCs w:val="24"/>
        </w:rPr>
        <w:t>naborze</w:t>
      </w:r>
    </w:p>
    <w:p w14:paraId="125BA21F" w14:textId="5299C4D9" w:rsidR="00C42F5D" w:rsidRPr="006F6AF5" w:rsidRDefault="005854B7" w:rsidP="006F6AF5">
      <w:pPr>
        <w:pStyle w:val="Akapitzlist"/>
        <w:numPr>
          <w:ilvl w:val="0"/>
          <w:numId w:val="106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F6AF5">
        <w:rPr>
          <w:rFonts w:ascii="Arial" w:hAnsi="Arial" w:cs="Arial"/>
          <w:sz w:val="24"/>
          <w:szCs w:val="24"/>
        </w:rPr>
        <w:lastRenderedPageBreak/>
        <w:t>Celem</w:t>
      </w:r>
      <w:r w:rsidR="00A16881" w:rsidRPr="006F6AF5">
        <w:rPr>
          <w:rFonts w:ascii="Arial" w:hAnsi="Arial" w:cs="Arial"/>
          <w:sz w:val="24"/>
          <w:szCs w:val="24"/>
        </w:rPr>
        <w:t xml:space="preserve"> </w:t>
      </w:r>
      <w:r w:rsidR="003816B6" w:rsidRPr="006F6AF5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6F6AF5">
        <w:rPr>
          <w:rFonts w:ascii="Arial" w:hAnsi="Arial" w:cs="Arial"/>
          <w:sz w:val="24"/>
          <w:szCs w:val="24"/>
        </w:rPr>
        <w:t>działania FENX.0</w:t>
      </w:r>
      <w:r w:rsidR="0025447C" w:rsidRPr="006F6AF5">
        <w:rPr>
          <w:rFonts w:ascii="Arial" w:hAnsi="Arial" w:cs="Arial"/>
          <w:sz w:val="24"/>
          <w:szCs w:val="24"/>
        </w:rPr>
        <w:t>1</w:t>
      </w:r>
      <w:r w:rsidR="00E419E9" w:rsidRPr="006F6AF5">
        <w:rPr>
          <w:rFonts w:ascii="Arial" w:hAnsi="Arial" w:cs="Arial"/>
          <w:sz w:val="24"/>
          <w:szCs w:val="24"/>
        </w:rPr>
        <w:t>.0</w:t>
      </w:r>
      <w:r w:rsidR="0025447C" w:rsidRPr="006F6AF5">
        <w:rPr>
          <w:rFonts w:ascii="Arial" w:hAnsi="Arial" w:cs="Arial"/>
          <w:sz w:val="24"/>
          <w:szCs w:val="24"/>
        </w:rPr>
        <w:t>1</w:t>
      </w:r>
      <w:r w:rsidR="00E419E9" w:rsidRPr="006F6AF5">
        <w:rPr>
          <w:rFonts w:ascii="Arial" w:hAnsi="Arial" w:cs="Arial"/>
          <w:sz w:val="24"/>
          <w:szCs w:val="24"/>
        </w:rPr>
        <w:t xml:space="preserve"> </w:t>
      </w:r>
      <w:r w:rsidR="00F22128" w:rsidRPr="006F6AF5">
        <w:rPr>
          <w:rFonts w:ascii="Arial" w:hAnsi="Arial" w:cs="Arial"/>
          <w:sz w:val="24"/>
          <w:szCs w:val="24"/>
        </w:rPr>
        <w:t>Efektywność energetyczna</w:t>
      </w:r>
      <w:r w:rsidR="00E419E9" w:rsidRPr="006F6AF5">
        <w:rPr>
          <w:rFonts w:ascii="Arial" w:hAnsi="Arial" w:cs="Arial"/>
          <w:sz w:val="24"/>
          <w:szCs w:val="24"/>
        </w:rPr>
        <w:t>,</w:t>
      </w:r>
      <w:r w:rsidR="003816B6" w:rsidRPr="006F6AF5">
        <w:rPr>
          <w:rFonts w:ascii="Arial" w:hAnsi="Arial" w:cs="Arial"/>
          <w:sz w:val="24"/>
          <w:szCs w:val="24"/>
        </w:rPr>
        <w:t xml:space="preserve"> </w:t>
      </w:r>
      <w:r w:rsidRPr="006F6AF5">
        <w:rPr>
          <w:rFonts w:ascii="Arial" w:hAnsi="Arial" w:cs="Arial"/>
          <w:sz w:val="24"/>
          <w:szCs w:val="24"/>
        </w:rPr>
        <w:t>jest</w:t>
      </w:r>
      <w:r w:rsidR="003816B6" w:rsidRPr="006F6AF5">
        <w:rPr>
          <w:rFonts w:ascii="Arial" w:hAnsi="Arial" w:cs="Arial"/>
          <w:sz w:val="24"/>
          <w:szCs w:val="24"/>
        </w:rPr>
        <w:t xml:space="preserve"> wybór </w:t>
      </w:r>
      <w:r w:rsidR="003C403B" w:rsidRPr="006F6AF5">
        <w:rPr>
          <w:rFonts w:ascii="Arial" w:hAnsi="Arial" w:cs="Arial"/>
          <w:sz w:val="24"/>
          <w:szCs w:val="24"/>
        </w:rPr>
        <w:t>Wnioskodawcy</w:t>
      </w:r>
      <w:r w:rsidR="00A859D6" w:rsidRPr="006F6AF5">
        <w:rPr>
          <w:rFonts w:ascii="Arial" w:hAnsi="Arial" w:cs="Arial"/>
          <w:sz w:val="24"/>
          <w:szCs w:val="24"/>
        </w:rPr>
        <w:t xml:space="preserve"> </w:t>
      </w:r>
      <w:r w:rsidR="003B6EC8" w:rsidRPr="006F6AF5">
        <w:rPr>
          <w:rFonts w:ascii="Arial" w:hAnsi="Arial" w:cs="Arial"/>
          <w:sz w:val="24"/>
          <w:szCs w:val="24"/>
        </w:rPr>
        <w:t xml:space="preserve">– </w:t>
      </w:r>
      <w:r w:rsidR="003C403B" w:rsidRPr="006F6AF5">
        <w:rPr>
          <w:rFonts w:ascii="Arial" w:hAnsi="Arial" w:cs="Arial"/>
          <w:sz w:val="24"/>
          <w:szCs w:val="24"/>
        </w:rPr>
        <w:t xml:space="preserve">podmiotu wdrażającego </w:t>
      </w:r>
      <w:r w:rsidR="002F1D03">
        <w:rPr>
          <w:rFonts w:ascii="Arial" w:hAnsi="Arial" w:cs="Arial"/>
          <w:sz w:val="24"/>
          <w:szCs w:val="24"/>
        </w:rPr>
        <w:t>instrument finansowy</w:t>
      </w:r>
      <w:r w:rsidR="003C403B" w:rsidRPr="006F6AF5">
        <w:rPr>
          <w:rFonts w:ascii="Arial" w:hAnsi="Arial" w:cs="Arial"/>
          <w:sz w:val="24"/>
          <w:szCs w:val="24"/>
        </w:rPr>
        <w:t xml:space="preserve">, który odpowiedzialny będzie następnie za wybór i wdrażanie projektów </w:t>
      </w:r>
      <w:r w:rsidR="00F91A8F" w:rsidRPr="006F6AF5">
        <w:rPr>
          <w:rFonts w:ascii="Arial" w:hAnsi="Arial" w:cs="Arial"/>
          <w:sz w:val="24"/>
          <w:szCs w:val="24"/>
        </w:rPr>
        <w:t xml:space="preserve">mających na celu poprawę efektywności energetycznej (wraz z instalacją OZE) </w:t>
      </w:r>
      <w:r w:rsidR="00AC7049">
        <w:rPr>
          <w:rFonts w:ascii="Arial" w:hAnsi="Arial" w:cs="Arial"/>
          <w:sz w:val="24"/>
          <w:szCs w:val="24"/>
        </w:rPr>
        <w:br/>
      </w:r>
      <w:r w:rsidR="001B7A58" w:rsidRPr="006F6AF5">
        <w:rPr>
          <w:rFonts w:ascii="Arial" w:hAnsi="Arial" w:cs="Arial"/>
          <w:sz w:val="24"/>
          <w:szCs w:val="24"/>
        </w:rPr>
        <w:t xml:space="preserve">w budynkach </w:t>
      </w:r>
      <w:r w:rsidR="00997D65" w:rsidRPr="006F6AF5">
        <w:rPr>
          <w:rFonts w:ascii="Arial" w:hAnsi="Arial" w:cs="Arial"/>
          <w:sz w:val="24"/>
          <w:szCs w:val="24"/>
        </w:rPr>
        <w:t xml:space="preserve">użyteczności publicznej (pilotaż EPC/ESCO), </w:t>
      </w:r>
      <w:r w:rsidR="00F91A8F" w:rsidRPr="006F6AF5">
        <w:rPr>
          <w:rFonts w:ascii="Arial" w:hAnsi="Arial" w:cs="Arial"/>
          <w:sz w:val="24"/>
          <w:szCs w:val="24"/>
        </w:rPr>
        <w:t>skierowanych do</w:t>
      </w:r>
      <w:r w:rsidR="006F6AF5" w:rsidRPr="006F6AF5">
        <w:rPr>
          <w:rFonts w:ascii="Arial" w:hAnsi="Arial" w:cs="Arial"/>
          <w:sz w:val="24"/>
          <w:szCs w:val="24"/>
        </w:rPr>
        <w:t xml:space="preserve"> szkół wyższych, administracji rządowej oraz nadzorowanych lub podległych jej organów i jednost</w:t>
      </w:r>
      <w:r w:rsidR="006F6AF5">
        <w:rPr>
          <w:rFonts w:ascii="Arial" w:hAnsi="Arial" w:cs="Arial"/>
          <w:sz w:val="24"/>
          <w:szCs w:val="24"/>
        </w:rPr>
        <w:t xml:space="preserve">ek </w:t>
      </w:r>
      <w:r w:rsidR="006F6AF5" w:rsidRPr="006F6AF5">
        <w:rPr>
          <w:rFonts w:ascii="Arial" w:hAnsi="Arial" w:cs="Arial"/>
          <w:sz w:val="24"/>
          <w:szCs w:val="24"/>
        </w:rPr>
        <w:t>organizacyjnych, w tym szpitali i przychodni, podmiotów</w:t>
      </w:r>
      <w:r w:rsidR="006F6AF5">
        <w:rPr>
          <w:rFonts w:ascii="Arial" w:hAnsi="Arial" w:cs="Arial"/>
          <w:sz w:val="24"/>
          <w:szCs w:val="24"/>
        </w:rPr>
        <w:t xml:space="preserve"> </w:t>
      </w:r>
      <w:r w:rsidR="006F6AF5" w:rsidRPr="006F6AF5">
        <w:rPr>
          <w:rFonts w:ascii="Arial" w:hAnsi="Arial" w:cs="Arial"/>
          <w:sz w:val="24"/>
          <w:szCs w:val="24"/>
        </w:rPr>
        <w:t>będąc</w:t>
      </w:r>
      <w:r w:rsidR="006F6AF5">
        <w:rPr>
          <w:rFonts w:ascii="Arial" w:hAnsi="Arial" w:cs="Arial"/>
          <w:sz w:val="24"/>
          <w:szCs w:val="24"/>
        </w:rPr>
        <w:t>ych</w:t>
      </w:r>
      <w:r w:rsidR="006F6AF5" w:rsidRPr="006F6AF5">
        <w:rPr>
          <w:rFonts w:ascii="Arial" w:hAnsi="Arial" w:cs="Arial"/>
          <w:sz w:val="24"/>
          <w:szCs w:val="24"/>
        </w:rPr>
        <w:t xml:space="preserve"> dostawcami usług energetycznych </w:t>
      </w:r>
      <w:r w:rsidR="0074546B">
        <w:rPr>
          <w:rFonts w:ascii="Arial" w:hAnsi="Arial" w:cs="Arial"/>
          <w:sz w:val="24"/>
          <w:szCs w:val="24"/>
        </w:rPr>
        <w:br/>
      </w:r>
      <w:r w:rsidR="006F6AF5" w:rsidRPr="006F6AF5">
        <w:rPr>
          <w:rFonts w:ascii="Arial" w:hAnsi="Arial" w:cs="Arial"/>
          <w:sz w:val="24"/>
          <w:szCs w:val="24"/>
        </w:rPr>
        <w:t>w rozumieniu dyrektywy 2012/27/UE,</w:t>
      </w:r>
      <w:r w:rsidR="006F6AF5">
        <w:rPr>
          <w:rFonts w:ascii="Arial" w:hAnsi="Arial" w:cs="Arial"/>
          <w:sz w:val="24"/>
          <w:szCs w:val="24"/>
        </w:rPr>
        <w:t xml:space="preserve"> d</w:t>
      </w:r>
      <w:r w:rsidR="006F6AF5" w:rsidRPr="006F6AF5">
        <w:rPr>
          <w:rFonts w:ascii="Arial" w:hAnsi="Arial" w:cs="Arial"/>
          <w:sz w:val="24"/>
          <w:szCs w:val="24"/>
        </w:rPr>
        <w:t>ziałając</w:t>
      </w:r>
      <w:r w:rsidR="006F6AF5">
        <w:rPr>
          <w:rFonts w:ascii="Arial" w:hAnsi="Arial" w:cs="Arial"/>
          <w:sz w:val="24"/>
          <w:szCs w:val="24"/>
        </w:rPr>
        <w:t>ych</w:t>
      </w:r>
      <w:r w:rsidR="006F6AF5" w:rsidRPr="006F6AF5">
        <w:rPr>
          <w:rFonts w:ascii="Arial" w:hAnsi="Arial" w:cs="Arial"/>
          <w:sz w:val="24"/>
          <w:szCs w:val="24"/>
        </w:rPr>
        <w:t xml:space="preserve"> na rzecz państwowych jednostek budżetowych, szkół wyższych i</w:t>
      </w:r>
      <w:r w:rsidR="006F6AF5">
        <w:rPr>
          <w:rFonts w:ascii="Arial" w:hAnsi="Arial" w:cs="Arial"/>
          <w:sz w:val="24"/>
          <w:szCs w:val="24"/>
        </w:rPr>
        <w:t xml:space="preserve"> </w:t>
      </w:r>
      <w:r w:rsidR="006F6AF5" w:rsidRPr="006F6AF5">
        <w:rPr>
          <w:rFonts w:ascii="Arial" w:hAnsi="Arial" w:cs="Arial"/>
          <w:sz w:val="24"/>
          <w:szCs w:val="24"/>
        </w:rPr>
        <w:t>organów władzy publicznej</w:t>
      </w:r>
      <w:r w:rsidR="006F6AF5">
        <w:rPr>
          <w:rFonts w:ascii="Arial" w:hAnsi="Arial" w:cs="Arial"/>
          <w:sz w:val="24"/>
          <w:szCs w:val="24"/>
        </w:rPr>
        <w:t xml:space="preserve">. </w:t>
      </w:r>
    </w:p>
    <w:p w14:paraId="484F38CD" w14:textId="71FE1217" w:rsidR="005C41D0" w:rsidRDefault="00C42F5D" w:rsidP="00283D0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91A8F" w:rsidRPr="00283D05">
        <w:rPr>
          <w:rFonts w:ascii="Arial" w:hAnsi="Arial" w:cs="Arial"/>
          <w:sz w:val="24"/>
          <w:szCs w:val="24"/>
        </w:rPr>
        <w:t>sparcie finansowe udzielane w formie IF</w:t>
      </w:r>
      <w:bookmarkStart w:id="11" w:name="_Hlk147413784"/>
      <w:r w:rsidR="00690985">
        <w:rPr>
          <w:rFonts w:ascii="Arial" w:hAnsi="Arial" w:cs="Arial"/>
          <w:sz w:val="24"/>
          <w:szCs w:val="24"/>
        </w:rPr>
        <w:t xml:space="preserve">, określonego w </w:t>
      </w:r>
      <w:r w:rsidR="00E63ABE">
        <w:rPr>
          <w:rFonts w:ascii="Arial" w:hAnsi="Arial" w:cs="Arial"/>
          <w:sz w:val="24"/>
          <w:szCs w:val="24"/>
        </w:rPr>
        <w:t>o</w:t>
      </w:r>
      <w:r w:rsidR="00E63ABE" w:rsidRPr="00E63ABE">
        <w:rPr>
          <w:rFonts w:ascii="Arial" w:hAnsi="Arial" w:cs="Arial"/>
          <w:sz w:val="24"/>
          <w:szCs w:val="24"/>
        </w:rPr>
        <w:t>cen</w:t>
      </w:r>
      <w:r w:rsidR="00E63ABE">
        <w:rPr>
          <w:rFonts w:ascii="Arial" w:hAnsi="Arial" w:cs="Arial"/>
          <w:sz w:val="24"/>
          <w:szCs w:val="24"/>
        </w:rPr>
        <w:t>ie</w:t>
      </w:r>
      <w:r w:rsidR="00E63ABE" w:rsidRPr="00E63ABE">
        <w:rPr>
          <w:rFonts w:ascii="Arial" w:hAnsi="Arial" w:cs="Arial"/>
          <w:sz w:val="24"/>
          <w:szCs w:val="24"/>
        </w:rPr>
        <w:t xml:space="preserve"> ex-</w:t>
      </w:r>
      <w:proofErr w:type="spellStart"/>
      <w:r w:rsidR="00E63ABE" w:rsidRPr="00E63ABE">
        <w:rPr>
          <w:rFonts w:ascii="Arial" w:hAnsi="Arial" w:cs="Arial"/>
          <w:sz w:val="24"/>
          <w:szCs w:val="24"/>
        </w:rPr>
        <w:t>ante</w:t>
      </w:r>
      <w:proofErr w:type="spellEnd"/>
      <w:r w:rsidR="00E63ABE" w:rsidRPr="00E63ABE">
        <w:rPr>
          <w:rFonts w:ascii="Arial" w:hAnsi="Arial" w:cs="Arial"/>
          <w:sz w:val="24"/>
          <w:szCs w:val="24"/>
        </w:rPr>
        <w:t xml:space="preserve"> instrumentów finansowych wraz z aktualizacją dla programu</w:t>
      </w:r>
      <w:r w:rsidR="00E63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3ABE">
        <w:rPr>
          <w:rFonts w:ascii="Arial" w:hAnsi="Arial" w:cs="Arial"/>
          <w:sz w:val="24"/>
          <w:szCs w:val="24"/>
        </w:rPr>
        <w:t>FEnIKS</w:t>
      </w:r>
      <w:bookmarkEnd w:id="11"/>
      <w:proofErr w:type="spellEnd"/>
      <w:r w:rsidR="00F91A8F" w:rsidRPr="00283D05">
        <w:rPr>
          <w:rFonts w:ascii="Arial" w:hAnsi="Arial" w:cs="Arial"/>
          <w:sz w:val="24"/>
          <w:szCs w:val="24"/>
        </w:rPr>
        <w:t xml:space="preserve">. </w:t>
      </w:r>
    </w:p>
    <w:p w14:paraId="2F61A215" w14:textId="77777777" w:rsidR="00E801A7" w:rsidRDefault="00E801A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4B3E481F" w:rsidR="002D5543" w:rsidRPr="00CC4047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CC4047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CC4047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4C13680C" w:rsidR="000832D2" w:rsidRPr="00294D1B" w:rsidRDefault="00A16881" w:rsidP="00F91A8F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94D1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7B92" w:rsidRPr="00294D1B">
        <w:rPr>
          <w:rFonts w:ascii="Arial" w:hAnsi="Arial" w:cs="Arial"/>
          <w:sz w:val="24"/>
          <w:szCs w:val="24"/>
        </w:rPr>
        <w:t>Funduszu Spójności</w:t>
      </w:r>
      <w:r w:rsidR="00C55F34" w:rsidRPr="00294D1B">
        <w:rPr>
          <w:rFonts w:ascii="Arial" w:hAnsi="Arial" w:cs="Arial"/>
          <w:sz w:val="24"/>
          <w:szCs w:val="24"/>
        </w:rPr>
        <w:t>,</w:t>
      </w:r>
      <w:r w:rsidRPr="00294D1B">
        <w:rPr>
          <w:rFonts w:ascii="Arial" w:hAnsi="Arial" w:cs="Arial"/>
          <w:sz w:val="24"/>
          <w:szCs w:val="24"/>
        </w:rPr>
        <w:t xml:space="preserve"> </w:t>
      </w:r>
      <w:r w:rsidR="000832D2" w:rsidRPr="00294D1B">
        <w:rPr>
          <w:rFonts w:ascii="Arial" w:hAnsi="Arial" w:cs="Arial"/>
          <w:sz w:val="24"/>
          <w:szCs w:val="24"/>
        </w:rPr>
        <w:t xml:space="preserve">dla </w:t>
      </w:r>
      <w:r w:rsidR="00EB2228" w:rsidRPr="00294D1B">
        <w:rPr>
          <w:rFonts w:ascii="Arial" w:hAnsi="Arial" w:cs="Arial"/>
          <w:sz w:val="24"/>
          <w:szCs w:val="24"/>
        </w:rPr>
        <w:t>Działania FENX.0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EB2228" w:rsidRPr="00294D1B">
        <w:rPr>
          <w:rFonts w:ascii="Arial" w:hAnsi="Arial" w:cs="Arial"/>
          <w:sz w:val="24"/>
          <w:szCs w:val="24"/>
        </w:rPr>
        <w:t>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0832D2" w:rsidRPr="00294D1B">
        <w:rPr>
          <w:rFonts w:ascii="Arial" w:hAnsi="Arial" w:cs="Arial"/>
          <w:sz w:val="24"/>
          <w:szCs w:val="24"/>
        </w:rPr>
        <w:t>,</w:t>
      </w:r>
      <w:r w:rsidR="00EB2228" w:rsidRPr="00294D1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294D1B">
        <w:rPr>
          <w:rFonts w:ascii="Arial" w:hAnsi="Arial" w:cs="Arial"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216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200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000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F91A8F" w:rsidRPr="00294D1B">
        <w:rPr>
          <w:rFonts w:ascii="Arial" w:hAnsi="Arial" w:cs="Arial"/>
          <w:b/>
          <w:bCs/>
          <w:sz w:val="24"/>
          <w:szCs w:val="24"/>
        </w:rPr>
        <w:t>zł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A37642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91A8F" w:rsidRPr="00294D1B">
        <w:rPr>
          <w:rFonts w:ascii="Arial" w:hAnsi="Arial" w:cs="Arial"/>
          <w:sz w:val="24"/>
          <w:szCs w:val="24"/>
        </w:rPr>
        <w:t xml:space="preserve"> (słownie: </w:t>
      </w:r>
      <w:r w:rsidR="00997D65">
        <w:rPr>
          <w:rFonts w:ascii="Arial" w:hAnsi="Arial" w:cs="Arial"/>
          <w:sz w:val="24"/>
          <w:szCs w:val="24"/>
        </w:rPr>
        <w:t>dwieście szesnaście milionów dwieście tysięcy 0/100 PLN</w:t>
      </w:r>
      <w:r w:rsidR="00F91A8F" w:rsidRPr="00294D1B">
        <w:rPr>
          <w:rFonts w:ascii="Arial" w:hAnsi="Arial" w:cs="Arial"/>
          <w:sz w:val="24"/>
          <w:szCs w:val="24"/>
        </w:rPr>
        <w:t xml:space="preserve">). </w:t>
      </w:r>
    </w:p>
    <w:p w14:paraId="1C6AA96C" w14:textId="56E47860" w:rsidR="00382581" w:rsidRPr="00CC4047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CC4047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>wynosi 100</w:t>
      </w:r>
      <w:r w:rsidRPr="00CC4047">
        <w:rPr>
          <w:rFonts w:ascii="Arial" w:hAnsi="Arial" w:cs="Arial"/>
          <w:sz w:val="24"/>
          <w:szCs w:val="24"/>
        </w:rPr>
        <w:t>%.</w:t>
      </w:r>
    </w:p>
    <w:p w14:paraId="09EAE06E" w14:textId="062E13D6" w:rsidR="00382581" w:rsidRPr="00CC4047" w:rsidRDefault="00650E49" w:rsidP="00A05E5B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Podatek VAT </w:t>
      </w:r>
      <w:r w:rsidR="00BE2C4C" w:rsidRPr="00CC4047">
        <w:rPr>
          <w:rFonts w:ascii="Arial" w:hAnsi="Arial" w:cs="Arial"/>
          <w:sz w:val="24"/>
          <w:szCs w:val="24"/>
        </w:rPr>
        <w:t>co do zasady jest wydatkiem niekwalifikowalnym. Możliwość kwalifikowania VAT w przypadku braku prawnej możliwości odzyskania VAT.</w:t>
      </w:r>
    </w:p>
    <w:p w14:paraId="1357474E" w14:textId="2D9075AD" w:rsidR="00283D05" w:rsidRDefault="003C403B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6428AD" w:rsidRPr="00CC4047">
        <w:rPr>
          <w:rFonts w:ascii="Arial" w:hAnsi="Arial" w:cs="Arial"/>
          <w:sz w:val="24"/>
          <w:szCs w:val="24"/>
        </w:rPr>
        <w:t xml:space="preserve">ostatecznymi odbiorcami były zgodne </w:t>
      </w:r>
      <w:r w:rsidR="005B2575">
        <w:rPr>
          <w:rFonts w:ascii="Arial" w:hAnsi="Arial" w:cs="Arial"/>
          <w:sz w:val="24"/>
          <w:szCs w:val="24"/>
        </w:rPr>
        <w:br/>
      </w:r>
      <w:r w:rsidR="006428AD" w:rsidRPr="00CC4047">
        <w:rPr>
          <w:rFonts w:ascii="Arial" w:hAnsi="Arial" w:cs="Arial"/>
          <w:sz w:val="24"/>
          <w:szCs w:val="24"/>
        </w:rPr>
        <w:t xml:space="preserve">z właściwymi przepisami </w:t>
      </w:r>
      <w:r w:rsidRPr="00CC4047">
        <w:rPr>
          <w:rFonts w:ascii="Arial" w:hAnsi="Arial" w:cs="Arial"/>
          <w:sz w:val="24"/>
          <w:szCs w:val="24"/>
        </w:rPr>
        <w:t>dotyczącymi pomocy publicznej</w:t>
      </w:r>
      <w:r w:rsidR="00B97D98" w:rsidRPr="00CC4047">
        <w:rPr>
          <w:rFonts w:ascii="Arial" w:hAnsi="Arial" w:cs="Arial"/>
          <w:sz w:val="24"/>
          <w:szCs w:val="24"/>
        </w:rPr>
        <w:t>.</w:t>
      </w:r>
    </w:p>
    <w:p w14:paraId="0B3D325F" w14:textId="1519580A" w:rsidR="00283D05" w:rsidRPr="00721B74" w:rsidRDefault="00A62F12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lastRenderedPageBreak/>
        <w:t xml:space="preserve">Okres kwalifikowalności wydatków obejmuje okres </w:t>
      </w:r>
      <w:r w:rsidRPr="00721B74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3108C2">
        <w:rPr>
          <w:rFonts w:ascii="Arial" w:hAnsi="Arial" w:cs="Arial"/>
          <w:b/>
          <w:bCs/>
          <w:sz w:val="24"/>
          <w:szCs w:val="24"/>
        </w:rPr>
        <w:br/>
      </w:r>
      <w:r w:rsidRPr="00721B74">
        <w:rPr>
          <w:rFonts w:ascii="Arial" w:hAnsi="Arial" w:cs="Arial"/>
          <w:b/>
          <w:bCs/>
          <w:sz w:val="24"/>
          <w:szCs w:val="24"/>
        </w:rPr>
        <w:t>do 31 grudnia 2029 r.</w:t>
      </w:r>
    </w:p>
    <w:p w14:paraId="769B1D37" w14:textId="0F18A472" w:rsidR="00366F34" w:rsidRPr="006F6AF5" w:rsidRDefault="00A62F12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Warunkiem uznania poniesionych kosztów za kwalifikowalne w projekcie jest ich zgodność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Pr="00283D05">
        <w:rPr>
          <w:rFonts w:ascii="Arial" w:hAnsi="Arial" w:cs="Arial"/>
          <w:sz w:val="24"/>
          <w:szCs w:val="24"/>
        </w:rPr>
        <w:t xml:space="preserve">, </w:t>
      </w:r>
      <w:r w:rsidR="00E80078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283D05">
        <w:rPr>
          <w:rFonts w:ascii="Arial" w:hAnsi="Arial" w:cs="Arial"/>
          <w:sz w:val="24"/>
          <w:szCs w:val="24"/>
        </w:rPr>
        <w:t>Wytyczny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dotyczący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kwalifikowalności wydatków na lata 2021-2027 oraz uwzględnienie we wniosku </w:t>
      </w:r>
      <w:r w:rsidR="0074546B">
        <w:rPr>
          <w:rFonts w:ascii="Arial" w:hAnsi="Arial" w:cs="Arial"/>
          <w:sz w:val="24"/>
          <w:szCs w:val="24"/>
        </w:rPr>
        <w:br/>
      </w:r>
      <w:r w:rsidRPr="00283D05">
        <w:rPr>
          <w:rFonts w:ascii="Arial" w:hAnsi="Arial" w:cs="Arial"/>
          <w:sz w:val="24"/>
          <w:szCs w:val="24"/>
        </w:rPr>
        <w:t>o dofinansowanie.</w:t>
      </w:r>
    </w:p>
    <w:p w14:paraId="1B4194D5" w14:textId="4A2FE5BA" w:rsidR="00EE6680" w:rsidRPr="006F6AF5" w:rsidRDefault="00371474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>progu wynoszącego 5% łącznej kwoty wkładów z programu wypłaconej ostatecznym odbiorcom w formie pożyczek lub przeznaczonej na umowy gwarancyjne</w:t>
      </w:r>
      <w:r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  <w:bookmarkStart w:id="12" w:name="_Hlk63592900"/>
    </w:p>
    <w:p w14:paraId="067D7E25" w14:textId="77777777" w:rsidR="006F6AF5" w:rsidRPr="00CC4047" w:rsidRDefault="006F6AF5" w:rsidP="006F6AF5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3E85313D" w14:textId="1937D5C6" w:rsidR="00274BB0" w:rsidRPr="007972E1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318D9216" w:rsidR="00183BD6" w:rsidRPr="00CC4047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Nabór 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>wniosk</w:t>
      </w:r>
      <w:r w:rsidR="00E63ABE">
        <w:rPr>
          <w:rFonts w:ascii="Arial" w:hAnsi="Arial" w:cs="Arial"/>
          <w:b/>
          <w:spacing w:val="20"/>
          <w:sz w:val="24"/>
          <w:szCs w:val="24"/>
        </w:rPr>
        <w:t>u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7972E1">
        <w:rPr>
          <w:rFonts w:ascii="Arial" w:hAnsi="Arial" w:cs="Arial"/>
          <w:b/>
          <w:spacing w:val="20"/>
          <w:sz w:val="24"/>
          <w:szCs w:val="24"/>
        </w:rPr>
        <w:t>o dofinansowanie</w:t>
      </w:r>
    </w:p>
    <w:p w14:paraId="53D7941F" w14:textId="2E9E5ACA" w:rsidR="00F22128" w:rsidRPr="00312F89" w:rsidRDefault="00F22128" w:rsidP="00204D6E">
      <w:pPr>
        <w:pStyle w:val="Akapitzlist"/>
        <w:numPr>
          <w:ilvl w:val="0"/>
          <w:numId w:val="108"/>
        </w:numPr>
        <w:spacing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12F89">
        <w:rPr>
          <w:rFonts w:ascii="Arial" w:hAnsi="Arial" w:cs="Arial"/>
          <w:sz w:val="24"/>
          <w:szCs w:val="24"/>
        </w:rPr>
        <w:t xml:space="preserve">Nabór </w:t>
      </w:r>
      <w:r w:rsidR="00204D6E" w:rsidRPr="00312F89">
        <w:rPr>
          <w:rFonts w:ascii="Arial" w:hAnsi="Arial" w:cs="Arial"/>
          <w:sz w:val="24"/>
          <w:szCs w:val="24"/>
        </w:rPr>
        <w:t xml:space="preserve">wniosku </w:t>
      </w:r>
      <w:r w:rsidRPr="00312F89">
        <w:rPr>
          <w:rFonts w:ascii="Arial" w:hAnsi="Arial" w:cs="Arial"/>
          <w:sz w:val="24"/>
          <w:szCs w:val="24"/>
        </w:rPr>
        <w:t>o dofinansowanie</w:t>
      </w:r>
      <w:r w:rsidR="00204D6E" w:rsidRPr="00312F89">
        <w:rPr>
          <w:rFonts w:ascii="Arial" w:hAnsi="Arial" w:cs="Arial"/>
          <w:sz w:val="24"/>
          <w:szCs w:val="24"/>
        </w:rPr>
        <w:t xml:space="preserve"> </w:t>
      </w:r>
      <w:r w:rsidRPr="00312F89">
        <w:rPr>
          <w:rFonts w:ascii="Arial" w:hAnsi="Arial" w:cs="Arial"/>
          <w:sz w:val="24"/>
          <w:szCs w:val="24"/>
        </w:rPr>
        <w:t xml:space="preserve">w ramach działania FENX.01.01 Efektywność energetyczna, </w:t>
      </w:r>
      <w:r w:rsidR="00204D6E" w:rsidRPr="00312F89">
        <w:rPr>
          <w:rFonts w:ascii="Arial" w:hAnsi="Arial" w:cs="Arial"/>
          <w:sz w:val="24"/>
          <w:szCs w:val="24"/>
        </w:rPr>
        <w:t xml:space="preserve">trwa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31 stycznia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4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r. do dnia 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29 lutego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>4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 r</w:t>
      </w:r>
      <w:r w:rsidR="00204D6E" w:rsidRPr="006F6AF5">
        <w:rPr>
          <w:rFonts w:ascii="Arial" w:hAnsi="Arial" w:cs="Arial"/>
          <w:sz w:val="24"/>
          <w:szCs w:val="24"/>
        </w:rPr>
        <w:t>.</w:t>
      </w:r>
      <w:r w:rsidR="00204D6E" w:rsidRPr="006F6AF5">
        <w:t xml:space="preserve"> </w:t>
      </w:r>
      <w:r w:rsidR="006F6AF5">
        <w:br/>
      </w:r>
      <w:r w:rsidR="00204D6E" w:rsidRPr="00312F89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CC4047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może zostać:</w:t>
      </w:r>
    </w:p>
    <w:p w14:paraId="23A615D7" w14:textId="74ADB1B8" w:rsidR="0059052E" w:rsidRPr="00CC4047" w:rsidRDefault="0059052E" w:rsidP="0059052E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wydłużony,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021B87A8" w:rsidR="00A05E5B" w:rsidRPr="00CC4047" w:rsidRDefault="0059052E" w:rsidP="00A05E5B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skrócony,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nabór trwa co najmniej 10 dnia, o jego skróceniu IP poinformuje nie później niż na 5 dni przed planowanym terminem jego zakończenia.</w:t>
      </w:r>
    </w:p>
    <w:p w14:paraId="537F6185" w14:textId="4ADDAB97" w:rsidR="0059052E" w:rsidRPr="00CC4047" w:rsidRDefault="0059052E" w:rsidP="00A05E5B">
      <w:pPr>
        <w:pStyle w:val="Akapitzlist"/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2E9A11C" w14:textId="0C03E77F" w:rsidR="0059052E" w:rsidRPr="00CC4047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</w:t>
      </w:r>
      <w:r w:rsidR="00E63ABE">
        <w:rPr>
          <w:rFonts w:ascii="Arial" w:hAnsi="Arial" w:cs="Arial"/>
          <w:sz w:val="24"/>
          <w:szCs w:val="24"/>
        </w:rPr>
        <w:t>y</w:t>
      </w:r>
      <w:r w:rsidRPr="00CC4047">
        <w:rPr>
          <w:rFonts w:ascii="Arial" w:hAnsi="Arial" w:cs="Arial"/>
          <w:sz w:val="24"/>
          <w:szCs w:val="24"/>
        </w:rPr>
        <w:t xml:space="preserve"> kryteriów wyboru 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 xml:space="preserve"> w trakcie naboru;</w:t>
      </w:r>
    </w:p>
    <w:p w14:paraId="62CFFB24" w14:textId="1CD38535" w:rsidR="0059052E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awarii aplikacji WOD 2021;</w:t>
      </w:r>
    </w:p>
    <w:p w14:paraId="79AA168C" w14:textId="4623F033" w:rsidR="00836CA8" w:rsidRPr="00836CA8" w:rsidRDefault="00836CA8" w:rsidP="00836CA8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77777777" w:rsidR="0059052E" w:rsidRPr="00CC4047" w:rsidRDefault="0059052E" w:rsidP="0059052E">
      <w:pPr>
        <w:numPr>
          <w:ilvl w:val="0"/>
          <w:numId w:val="108"/>
        </w:numPr>
        <w:spacing w:before="120" w:after="0" w:line="360" w:lineRule="auto"/>
        <w:ind w:left="36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BEFDA16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w terminie składania wniosku o dofinansowanie projektu nie złożono wniosku;</w:t>
      </w:r>
    </w:p>
    <w:p w14:paraId="3B8E8803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projektu do dofinansowania nie leży w interesie publicznym, czego nie można było wcześniej przewidzieć; </w:t>
      </w:r>
    </w:p>
    <w:p w14:paraId="6604A50B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723E7AD5" w:rsidR="00A62F12" w:rsidRPr="00CC4047" w:rsidRDefault="00A62F12" w:rsidP="00A62F12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bookmarkStart w:id="13" w:name="_Hlk147410367"/>
      <w:r w:rsidR="00E63ABE">
        <w:rPr>
          <w:rFonts w:ascii="Arial" w:hAnsi="Arial" w:cs="Arial"/>
          <w:sz w:val="24"/>
          <w:szCs w:val="24"/>
        </w:rPr>
        <w:t>złożenie</w:t>
      </w:r>
      <w:r w:rsidR="00E63ABE" w:rsidRPr="00CC4047">
        <w:rPr>
          <w:rFonts w:ascii="Arial" w:hAnsi="Arial" w:cs="Arial"/>
          <w:sz w:val="24"/>
          <w:szCs w:val="24"/>
        </w:rPr>
        <w:t xml:space="preserve"> </w:t>
      </w:r>
      <w:bookmarkEnd w:id="13"/>
      <w:r w:rsidRPr="00CC4047">
        <w:rPr>
          <w:rFonts w:ascii="Arial" w:hAnsi="Arial" w:cs="Arial"/>
          <w:sz w:val="24"/>
          <w:szCs w:val="24"/>
        </w:rPr>
        <w:t>wniosk</w:t>
      </w:r>
      <w:r w:rsidR="00E63ABE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27D469ED" w:rsidR="00A1119F" w:rsidRPr="00CC4047" w:rsidRDefault="001F1BC3" w:rsidP="00A05E5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wniosk</w:t>
      </w:r>
      <w:r w:rsidR="00E63ABE">
        <w:rPr>
          <w:rFonts w:ascii="Arial" w:hAnsi="Arial" w:cs="Arial"/>
          <w:sz w:val="24"/>
          <w:szCs w:val="24"/>
        </w:rPr>
        <w:t xml:space="preserve">u </w:t>
      </w:r>
      <w:r w:rsidRPr="00CC4047">
        <w:rPr>
          <w:rFonts w:ascii="Arial" w:hAnsi="Arial" w:cs="Arial"/>
          <w:sz w:val="24"/>
          <w:szCs w:val="24"/>
        </w:rPr>
        <w:t>o dofinansowanie</w:t>
      </w:r>
      <w:r w:rsidR="009B7088" w:rsidRPr="00CC4047">
        <w:rPr>
          <w:rFonts w:ascii="Arial" w:hAnsi="Arial" w:cs="Arial"/>
          <w:sz w:val="24"/>
          <w:szCs w:val="24"/>
        </w:rPr>
        <w:t xml:space="preserve">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9B7088" w:rsidRPr="00CC4047">
        <w:rPr>
          <w:rFonts w:ascii="Arial" w:hAnsi="Arial" w:cs="Arial"/>
          <w:sz w:val="24"/>
          <w:szCs w:val="24"/>
        </w:rPr>
        <w:t xml:space="preserve">, w ramach działania </w:t>
      </w:r>
      <w:r w:rsidR="00F22128" w:rsidRPr="00CC4047">
        <w:rPr>
          <w:rFonts w:ascii="Arial" w:hAnsi="Arial" w:cs="Arial"/>
          <w:sz w:val="24"/>
          <w:szCs w:val="24"/>
        </w:rPr>
        <w:t>FENX.01.01 Efektywność energetyczna</w:t>
      </w:r>
      <w:r w:rsidR="009B7088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prowadzony jest w</w:t>
      </w:r>
      <w:r w:rsidR="00A1119F" w:rsidRPr="00CC4047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CC4047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CC4047">
        <w:rPr>
          <w:rFonts w:ascii="Arial" w:hAnsi="Arial" w:cs="Arial"/>
          <w:sz w:val="24"/>
          <w:szCs w:val="24"/>
        </w:rPr>
        <w:t>.</w:t>
      </w:r>
    </w:p>
    <w:p w14:paraId="187F0315" w14:textId="77777777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niezłożenia wniosku o dofinansowanie w wyznaczonym terminie IP unieważnia postępowanie w zakresie wyboru projektu do dofinansowania.</w:t>
      </w:r>
    </w:p>
    <w:p w14:paraId="5BA5FEA4" w14:textId="6E3A4C4D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IP może zmieniać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424861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w trakcie prowadzonego postępowania, z wyłączeniem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C4047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CC4047" w:rsidRDefault="00A1119F" w:rsidP="00A1119F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4585CB9C" w:rsidR="003405B9" w:rsidRPr="00CC4047" w:rsidRDefault="00A1119F" w:rsidP="00A1119F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b) zmiany kryteriów wyboru </w:t>
      </w:r>
      <w:r w:rsidR="00721B74" w:rsidRPr="00CC4047">
        <w:rPr>
          <w:rFonts w:ascii="Arial" w:hAnsi="Arial" w:cs="Arial"/>
          <w:sz w:val="24"/>
          <w:szCs w:val="24"/>
        </w:rPr>
        <w:t>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>, gdy w ramach naboru niekonkurencyjnego złożony już został wniosek o dofinansowanie projektu przez wnioskodawcę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C4047">
        <w:rPr>
          <w:rFonts w:ascii="Arial" w:hAnsi="Arial" w:cs="Arial"/>
          <w:sz w:val="24"/>
          <w:szCs w:val="24"/>
        </w:rPr>
        <w:t>.</w:t>
      </w:r>
    </w:p>
    <w:p w14:paraId="376EC0FB" w14:textId="3C38A18D" w:rsidR="003848CB" w:rsidRDefault="00A1119F" w:rsidP="007972E1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zmiany Regulaminu, IP udostępnia wnioskodawcy zmieniony Regulamin wraz z uzasadnieniem zmiany i terminem, od którego zmiany są stosowane w taki sam sposób, jak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2585DA21" w14:textId="77777777" w:rsidR="007972E1" w:rsidRPr="007972E1" w:rsidRDefault="007972E1" w:rsidP="007972E1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39A80AD" w:rsidR="001F1BC3" w:rsidRPr="00CC4047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C4047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2"/>
    <w:p w14:paraId="217BFC54" w14:textId="27B7F4E6" w:rsidR="00AC30EF" w:rsidRPr="00CC4047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>Wymagania doty</w:t>
      </w:r>
      <w:r w:rsidR="00691E12" w:rsidRPr="00CC4047">
        <w:rPr>
          <w:rFonts w:ascii="Arial" w:hAnsi="Arial" w:cs="Arial"/>
          <w:b/>
          <w:sz w:val="24"/>
          <w:szCs w:val="24"/>
        </w:rPr>
        <w:t>czące przygotowania i złożenia W</w:t>
      </w:r>
      <w:r w:rsidRPr="00CC4047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569F12E0" w:rsidR="00183BD6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Wnioskodawca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CC4047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CC4047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CC4047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CC4047">
        <w:rPr>
          <w:rFonts w:ascii="Arial" w:hAnsi="Arial" w:cs="Arial"/>
          <w:bCs/>
          <w:sz w:val="24"/>
          <w:szCs w:val="24"/>
        </w:rPr>
        <w:t>,</w:t>
      </w:r>
      <w:r w:rsidR="00881A2D" w:rsidRPr="00CC4047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CC4047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CC4047">
        <w:rPr>
          <w:rFonts w:ascii="Arial" w:hAnsi="Arial" w:cs="Arial"/>
          <w:bCs/>
          <w:sz w:val="24"/>
          <w:szCs w:val="24"/>
        </w:rPr>
        <w:t>system</w:t>
      </w:r>
      <w:r w:rsidR="00683C72" w:rsidRPr="00CC4047">
        <w:rPr>
          <w:rFonts w:ascii="Arial" w:hAnsi="Arial" w:cs="Arial"/>
          <w:bCs/>
          <w:sz w:val="24"/>
          <w:szCs w:val="24"/>
        </w:rPr>
        <w:t>u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CC4047">
        <w:rPr>
          <w:rFonts w:ascii="Arial" w:hAnsi="Arial" w:cs="Arial"/>
          <w:bCs/>
          <w:sz w:val="24"/>
          <w:szCs w:val="24"/>
        </w:rPr>
        <w:t>ego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CC4047">
        <w:rPr>
          <w:rFonts w:ascii="Arial" w:hAnsi="Arial" w:cs="Arial"/>
          <w:bCs/>
          <w:sz w:val="24"/>
          <w:szCs w:val="24"/>
        </w:rPr>
        <w:t>ej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F26427">
        <w:rPr>
          <w:rFonts w:ascii="Arial" w:hAnsi="Arial" w:cs="Arial"/>
          <w:bCs/>
          <w:sz w:val="24"/>
          <w:szCs w:val="24"/>
        </w:rPr>
        <w:br/>
      </w:r>
      <w:r w:rsidR="001B38E3" w:rsidRPr="00CC4047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C4047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CC4047">
        <w:rPr>
          <w:rFonts w:ascii="Arial" w:hAnsi="Arial" w:cs="Arial"/>
          <w:bCs/>
          <w:sz w:val="24"/>
          <w:szCs w:val="24"/>
        </w:rPr>
        <w:t>aplikacji WOD2021</w:t>
      </w:r>
      <w:r w:rsidR="00855040" w:rsidRPr="00CC4047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CC4047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CC4047">
        <w:rPr>
          <w:rFonts w:ascii="Arial" w:hAnsi="Arial" w:cs="Arial"/>
          <w:bCs/>
          <w:sz w:val="24"/>
          <w:szCs w:val="24"/>
        </w:rPr>
        <w:t>, zawierający aplikację WOD2021,</w:t>
      </w:r>
      <w:r w:rsidRPr="00CC4047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CC4047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CC4047">
        <w:rPr>
          <w:rFonts w:ascii="Arial" w:hAnsi="Arial" w:cs="Arial"/>
          <w:bCs/>
          <w:sz w:val="24"/>
          <w:szCs w:val="24"/>
        </w:rPr>
        <w:t>.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CC4047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CC4047">
        <w:rPr>
          <w:rFonts w:ascii="Arial" w:hAnsi="Arial" w:cs="Arial"/>
          <w:bCs/>
          <w:sz w:val="24"/>
          <w:szCs w:val="24"/>
        </w:rPr>
        <w:t>ę</w:t>
      </w:r>
      <w:r w:rsidRPr="00CC4047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3F69594B" w:rsidR="00855040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CC4047">
        <w:rPr>
          <w:rFonts w:ascii="Arial" w:hAnsi="Arial" w:cs="Arial"/>
          <w:sz w:val="24"/>
          <w:szCs w:val="24"/>
        </w:rPr>
        <w:t xml:space="preserve"> </w:t>
      </w:r>
      <w:r w:rsidR="00EE6680" w:rsidRPr="00CC4047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CC4047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CC4047">
        <w:rPr>
          <w:rFonts w:ascii="Arial" w:hAnsi="Arial" w:cs="Arial"/>
          <w:sz w:val="24"/>
          <w:szCs w:val="24"/>
        </w:rPr>
        <w:t>odpowiednie załączniki</w:t>
      </w:r>
      <w:r w:rsidR="00361DDC" w:rsidRPr="00CC4047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CC4047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CC404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CC4047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63623AD2" w:rsidR="00F959C8" w:rsidRPr="00CC4047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Wszystkie kopie dokumentów należy potwierdzić za zgodność z </w:t>
      </w:r>
      <w:r w:rsidR="001851B7" w:rsidRPr="00CC4047">
        <w:rPr>
          <w:rFonts w:ascii="Arial" w:hAnsi="Arial" w:cs="Arial"/>
          <w:sz w:val="24"/>
          <w:szCs w:val="24"/>
        </w:rPr>
        <w:t>oryginałem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1851B7" w:rsidRPr="00CC4047">
        <w:rPr>
          <w:rFonts w:ascii="Arial" w:hAnsi="Arial" w:cs="Arial"/>
          <w:sz w:val="24"/>
          <w:szCs w:val="24"/>
        </w:rPr>
        <w:t xml:space="preserve">lub podpisać podpisem kwalifikowalnym. </w:t>
      </w:r>
      <w:r w:rsidRPr="00CC4047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lastRenderedPageBreak/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4C89AD23" w:rsidR="00717736" w:rsidRPr="00CC4047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CC4047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374C6F" w:rsidRPr="00CC4047">
        <w:rPr>
          <w:rFonts w:ascii="Arial" w:hAnsi="Arial" w:cs="Arial"/>
          <w:sz w:val="24"/>
          <w:szCs w:val="24"/>
        </w:rPr>
        <w:t>10</w:t>
      </w:r>
      <w:r w:rsidRPr="00CC4047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CC4047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CC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9C8" w:rsidRPr="00CC4047">
        <w:rPr>
          <w:rFonts w:ascii="Arial" w:hAnsi="Arial" w:cs="Arial"/>
          <w:sz w:val="24"/>
          <w:szCs w:val="24"/>
        </w:rPr>
        <w:t>lp;l</w:t>
      </w:r>
      <w:proofErr w:type="spellEnd"/>
      <w:r w:rsidR="00CB59C8" w:rsidRPr="00CC4047">
        <w:rPr>
          <w:rFonts w:ascii="Arial" w:hAnsi="Arial" w:cs="Arial"/>
          <w:sz w:val="24"/>
          <w:szCs w:val="24"/>
        </w:rPr>
        <w:t>/;;</w:t>
      </w:r>
      <w:r w:rsidR="006E00E1" w:rsidRPr="00CC4047">
        <w:rPr>
          <w:rFonts w:ascii="Arial" w:hAnsi="Arial" w:cs="Arial"/>
          <w:sz w:val="24"/>
          <w:szCs w:val="24"/>
        </w:rPr>
        <w:t xml:space="preserve">m formacie zip,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CC4047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dołącz</w:t>
      </w:r>
      <w:r w:rsidR="00910C19" w:rsidRPr="00CC4047">
        <w:rPr>
          <w:rFonts w:ascii="Arial" w:hAnsi="Arial" w:cs="Arial"/>
          <w:sz w:val="24"/>
          <w:szCs w:val="24"/>
        </w:rPr>
        <w:t>a</w:t>
      </w:r>
      <w:r w:rsidRPr="00CC4047">
        <w:rPr>
          <w:rFonts w:ascii="Arial" w:hAnsi="Arial" w:cs="Arial"/>
          <w:sz w:val="24"/>
          <w:szCs w:val="24"/>
        </w:rPr>
        <w:t>nia</w:t>
      </w:r>
      <w:r w:rsidR="00910C19" w:rsidRPr="00CC4047">
        <w:rPr>
          <w:rFonts w:ascii="Arial" w:hAnsi="Arial" w:cs="Arial"/>
          <w:sz w:val="24"/>
          <w:szCs w:val="24"/>
        </w:rPr>
        <w:t xml:space="preserve"> przez wnioskodawcę</w:t>
      </w:r>
      <w:r w:rsidRPr="00CC4047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CC4047">
        <w:rPr>
          <w:rFonts w:ascii="Arial" w:hAnsi="Arial" w:cs="Arial"/>
          <w:sz w:val="24"/>
          <w:szCs w:val="24"/>
        </w:rPr>
        <w:t>sposób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10C19" w:rsidRPr="00CC4047">
        <w:rPr>
          <w:rFonts w:ascii="Arial" w:hAnsi="Arial" w:cs="Arial"/>
          <w:sz w:val="24"/>
          <w:szCs w:val="24"/>
        </w:rPr>
        <w:t xml:space="preserve">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EE6680" w:rsidRPr="00CC4047">
        <w:rPr>
          <w:rFonts w:ascii="Arial" w:hAnsi="Arial" w:cs="Arial"/>
          <w:sz w:val="24"/>
          <w:szCs w:val="24"/>
        </w:rPr>
        <w:t>11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07A50EFB" w14:textId="4D8E1AC9" w:rsidR="0033270F" w:rsidRPr="00CC4047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CC4047">
        <w:rPr>
          <w:rFonts w:ascii="Arial" w:hAnsi="Arial" w:cs="Arial"/>
          <w:sz w:val="24"/>
          <w:szCs w:val="24"/>
        </w:rPr>
        <w:t xml:space="preserve"> </w:t>
      </w:r>
      <w:r w:rsidR="00424861">
        <w:rPr>
          <w:rFonts w:ascii="Arial" w:hAnsi="Arial" w:cs="Arial"/>
          <w:sz w:val="24"/>
          <w:szCs w:val="24"/>
        </w:rPr>
        <w:br/>
      </w:r>
      <w:r w:rsidR="00B9280D" w:rsidRPr="00CC4047">
        <w:rPr>
          <w:rFonts w:ascii="Arial" w:hAnsi="Arial" w:cs="Arial"/>
          <w:sz w:val="24"/>
          <w:szCs w:val="24"/>
        </w:rPr>
        <w:t>25 MB</w:t>
      </w:r>
      <w:r w:rsidR="00207683" w:rsidRPr="00CC4047">
        <w:rPr>
          <w:rFonts w:ascii="Arial" w:hAnsi="Arial" w:cs="Arial"/>
          <w:sz w:val="24"/>
          <w:szCs w:val="24"/>
        </w:rPr>
        <w:t>.</w:t>
      </w:r>
    </w:p>
    <w:p w14:paraId="2ACF17E2" w14:textId="77777777" w:rsidR="00B82A40" w:rsidRPr="00B82A40" w:rsidRDefault="001452C2" w:rsidP="00B82A40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jc w:val="center"/>
      </w:pPr>
      <w:r w:rsidRPr="00CC4047">
        <w:rPr>
          <w:rFonts w:ascii="Arial" w:hAnsi="Arial" w:cs="Arial"/>
          <w:sz w:val="24"/>
          <w:szCs w:val="24"/>
        </w:rPr>
        <w:t xml:space="preserve">W przypadku gdy wystąpi okoliczność opisana w ust. </w:t>
      </w:r>
      <w:r w:rsidR="00267AC4" w:rsidRPr="00CC4047">
        <w:rPr>
          <w:rFonts w:ascii="Arial" w:hAnsi="Arial" w:cs="Arial"/>
          <w:sz w:val="24"/>
          <w:szCs w:val="24"/>
        </w:rPr>
        <w:t>1</w:t>
      </w:r>
      <w:r w:rsidR="00267AC4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C51E1" w:rsidRPr="00CC4047">
        <w:rPr>
          <w:rFonts w:ascii="Arial" w:hAnsi="Arial" w:cs="Arial"/>
          <w:sz w:val="24"/>
          <w:szCs w:val="24"/>
        </w:rPr>
        <w:t xml:space="preserve">wnioskodawca powinien przesłać załącznik przy użyciu chmury internetowej, </w:t>
      </w:r>
      <w:r w:rsidR="00DC51E1" w:rsidRPr="00283D05">
        <w:rPr>
          <w:rFonts w:ascii="Arial" w:hAnsi="Arial" w:cs="Arial"/>
          <w:sz w:val="24"/>
          <w:szCs w:val="24"/>
        </w:rPr>
        <w:t>obsługiwanej przez sekretarza</w:t>
      </w:r>
    </w:p>
    <w:p w14:paraId="0B8DA51F" w14:textId="5DCFB681" w:rsidR="00A35910" w:rsidRPr="0003186C" w:rsidRDefault="00DC51E1" w:rsidP="00B82A40">
      <w:pPr>
        <w:pStyle w:val="Akapitzlist"/>
        <w:spacing w:before="120" w:after="0" w:line="360" w:lineRule="auto"/>
        <w:ind w:left="782"/>
      </w:pPr>
      <w:r w:rsidRPr="00283D05">
        <w:rPr>
          <w:rFonts w:ascii="Arial" w:hAnsi="Arial" w:cs="Arial"/>
          <w:sz w:val="24"/>
          <w:szCs w:val="24"/>
        </w:rPr>
        <w:t>KOP:</w:t>
      </w:r>
      <w:r w:rsidR="00B82A40" w:rsidRPr="00B82A40">
        <w:rPr>
          <w:rFonts w:cs="Calibri"/>
        </w:rPr>
        <w:t xml:space="preserve"> </w:t>
      </w:r>
      <w:hyperlink r:id="rId14" w:tooltip="FENX.01.01-IP.01-001/24" w:history="1">
        <w:r w:rsidR="00860E7C" w:rsidRPr="00B82A40">
          <w:rPr>
            <w:rStyle w:val="Hipercze"/>
            <w:rFonts w:ascii="Arial" w:hAnsi="Arial" w:cs="Arial"/>
            <w:noProof/>
            <w:sz w:val="24"/>
            <w:szCs w:val="24"/>
          </w:rPr>
          <w:drawing>
            <wp:inline distT="0" distB="0" distL="0" distR="0" wp14:anchorId="72C27E4A" wp14:editId="13DE50CC">
              <wp:extent cx="152400" cy="152400"/>
              <wp:effectExtent l="0" t="0" r="0" b="0"/>
              <wp:docPr id="7" name="Obraz 7" descr="Ikona Fol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Ikona Folder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60E7C" w:rsidRPr="00B82A40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="00B82A40" w:rsidRPr="00B82A40">
          <w:rPr>
            <w:rStyle w:val="Hipercze"/>
            <w:rFonts w:ascii="Arial" w:hAnsi="Arial" w:cs="Arial"/>
            <w:sz w:val="24"/>
            <w:szCs w:val="24"/>
          </w:rPr>
          <w:t>FENX.01.01-IP.01-001</w:t>
        </w:r>
        <w:r w:rsidR="009B6B2F">
          <w:rPr>
            <w:rStyle w:val="Hipercze"/>
            <w:rFonts w:ascii="Arial" w:hAnsi="Arial" w:cs="Arial"/>
            <w:sz w:val="24"/>
            <w:szCs w:val="24"/>
          </w:rPr>
          <w:t>_</w:t>
        </w:r>
        <w:r w:rsidR="00B82A40" w:rsidRPr="00B82A40">
          <w:rPr>
            <w:rStyle w:val="Hipercze"/>
            <w:rFonts w:ascii="Arial" w:hAnsi="Arial" w:cs="Arial"/>
            <w:sz w:val="24"/>
            <w:szCs w:val="24"/>
          </w:rPr>
          <w:t>24</w:t>
        </w:r>
      </w:hyperlink>
      <w:r w:rsidR="00860E7C">
        <w:rPr>
          <w:rFonts w:ascii="Arial" w:hAnsi="Arial" w:cs="Arial"/>
          <w:sz w:val="24"/>
          <w:szCs w:val="24"/>
        </w:rPr>
        <w:t>.</w:t>
      </w:r>
    </w:p>
    <w:p w14:paraId="236F8A67" w14:textId="3AD64A2E" w:rsidR="00DC51E1" w:rsidRPr="00CC4047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</w:t>
      </w:r>
      <w:r w:rsidR="007972E1" w:rsidRPr="00CC4047">
        <w:rPr>
          <w:rFonts w:ascii="Arial" w:hAnsi="Arial" w:cs="Arial"/>
          <w:sz w:val="24"/>
          <w:szCs w:val="24"/>
        </w:rPr>
        <w:t>przewodnie z</w:t>
      </w:r>
      <w:r w:rsidRPr="00CC4047">
        <w:rPr>
          <w:rFonts w:ascii="Arial" w:hAnsi="Arial" w:cs="Arial"/>
          <w:sz w:val="24"/>
          <w:szCs w:val="24"/>
        </w:rPr>
        <w:t xml:space="preserve"> informacją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składanych dokumentach</w:t>
      </w:r>
      <w:r w:rsidR="00741FA1" w:rsidRPr="00CC4047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CC4047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CC4047">
        <w:rPr>
          <w:rFonts w:ascii="Arial" w:hAnsi="Arial" w:cs="Arial"/>
          <w:sz w:val="24"/>
          <w:szCs w:val="24"/>
        </w:rPr>
        <w:t>zawierające,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B9280D" w:rsidRPr="00CC4047">
        <w:rPr>
          <w:rFonts w:ascii="Arial" w:hAnsi="Arial" w:cs="Arial"/>
          <w:sz w:val="24"/>
          <w:szCs w:val="24"/>
        </w:rPr>
        <w:t>w statusie wniosku informację „</w:t>
      </w:r>
      <w:r w:rsidR="00DC51E1" w:rsidRPr="00CC4047">
        <w:rPr>
          <w:rFonts w:ascii="Arial" w:hAnsi="Arial" w:cs="Arial"/>
          <w:sz w:val="24"/>
          <w:szCs w:val="24"/>
        </w:rPr>
        <w:t>przesłany</w:t>
      </w:r>
      <w:r w:rsidR="00B9280D" w:rsidRPr="00CC4047">
        <w:rPr>
          <w:rFonts w:ascii="Arial" w:hAnsi="Arial" w:cs="Arial"/>
          <w:sz w:val="24"/>
          <w:szCs w:val="24"/>
        </w:rPr>
        <w:t>”</w:t>
      </w:r>
      <w:r w:rsidR="00F7499E" w:rsidRPr="00CC4047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CC4047">
        <w:rPr>
          <w:rFonts w:ascii="Arial" w:hAnsi="Arial" w:cs="Arial"/>
          <w:sz w:val="24"/>
          <w:szCs w:val="24"/>
        </w:rPr>
        <w:t>numer wniosku</w:t>
      </w:r>
      <w:r w:rsidR="00F7499E" w:rsidRPr="00CC4047">
        <w:rPr>
          <w:rFonts w:ascii="Arial" w:hAnsi="Arial" w:cs="Arial"/>
          <w:sz w:val="24"/>
          <w:szCs w:val="24"/>
        </w:rPr>
        <w:t>, jego sumę kontrolną oraz</w:t>
      </w:r>
      <w:r w:rsidR="00B9280D" w:rsidRPr="00CC4047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179FE0C1" w14:textId="2A4FBB6A" w:rsidR="00F7499E" w:rsidRPr="00CC4047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a wnioskodawcą odbywa </w:t>
      </w:r>
      <w:r w:rsidR="007972E1" w:rsidRPr="00CC4047">
        <w:rPr>
          <w:rFonts w:ascii="Arial" w:hAnsi="Arial" w:cs="Arial"/>
          <w:sz w:val="24"/>
          <w:szCs w:val="24"/>
        </w:rPr>
        <w:t>się poprzez</w:t>
      </w:r>
      <w:r w:rsidRPr="00CC4047">
        <w:rPr>
          <w:rFonts w:ascii="Arial" w:hAnsi="Arial" w:cs="Arial"/>
          <w:sz w:val="24"/>
          <w:szCs w:val="24"/>
        </w:rPr>
        <w:t xml:space="preserve"> aplikację WOD2021 (w zakresie dostępnych </w:t>
      </w:r>
      <w:r w:rsidRPr="00CC4047">
        <w:rPr>
          <w:rFonts w:ascii="Arial" w:hAnsi="Arial" w:cs="Arial"/>
          <w:sz w:val="24"/>
          <w:szCs w:val="24"/>
        </w:rPr>
        <w:lastRenderedPageBreak/>
        <w:t>funkcji), lub za pośrednictwem skrzynki e-PUAP: /</w:t>
      </w:r>
      <w:proofErr w:type="spellStart"/>
      <w:r w:rsidRPr="00CC4047">
        <w:rPr>
          <w:rFonts w:ascii="Arial" w:hAnsi="Arial" w:cs="Arial"/>
          <w:sz w:val="24"/>
          <w:szCs w:val="24"/>
        </w:rPr>
        <w:t>mos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283D0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1EA0929D" w14:textId="6E2DF643" w:rsidR="00CD62F2" w:rsidRPr="00860E7C" w:rsidRDefault="00F7499E" w:rsidP="00860E7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7" w:history="1">
        <w:r w:rsidRPr="00CC4047">
          <w:rPr>
            <w:rFonts w:ascii="Arial" w:hAnsi="Arial" w:cs="Arial"/>
            <w:sz w:val="24"/>
            <w:szCs w:val="24"/>
          </w:rPr>
          <w:t>sekretarzkop@mos.gov.pl</w:t>
        </w:r>
      </w:hyperlink>
      <w:r w:rsidRPr="00CC4047">
        <w:rPr>
          <w:rFonts w:ascii="Arial" w:hAnsi="Arial" w:cs="Arial"/>
          <w:sz w:val="24"/>
          <w:szCs w:val="24"/>
        </w:rPr>
        <w:t xml:space="preserve"> lub zgłaszać telefonicznie pod numer</w:t>
      </w:r>
      <w:r w:rsidR="003B1701">
        <w:rPr>
          <w:rFonts w:ascii="Arial" w:hAnsi="Arial" w:cs="Arial"/>
          <w:sz w:val="24"/>
          <w:szCs w:val="24"/>
        </w:rPr>
        <w:t>em:22</w:t>
      </w:r>
      <w:r w:rsidRPr="00CC4047">
        <w:rPr>
          <w:rFonts w:ascii="Arial" w:hAnsi="Arial" w:cs="Arial"/>
          <w:sz w:val="24"/>
          <w:szCs w:val="24"/>
        </w:rPr>
        <w:t> 369 28 69. Odpowiedzi udzielane są indywidualnie oraz zamieszczane są na stronie internetowej naboru, zbiorczo, raz w tygodniu.</w:t>
      </w:r>
    </w:p>
    <w:p w14:paraId="38B76774" w14:textId="77777777" w:rsidR="00E801A7" w:rsidRDefault="00E801A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06408160" w:rsidR="00D70082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3AFF213" w:rsidR="00AD489C" w:rsidRPr="00CC4047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Ocena projekt</w:t>
      </w:r>
      <w:r w:rsidR="00721B74">
        <w:rPr>
          <w:rFonts w:ascii="Arial" w:hAnsi="Arial" w:cs="Arial"/>
          <w:b/>
          <w:sz w:val="24"/>
          <w:szCs w:val="24"/>
        </w:rPr>
        <w:t>u</w:t>
      </w:r>
    </w:p>
    <w:p w14:paraId="46289BD8" w14:textId="438E4205" w:rsidR="002F749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4" w:name="_Ref405377582"/>
      <w:r w:rsidRPr="00CC4047">
        <w:rPr>
          <w:rFonts w:ascii="Arial" w:hAnsi="Arial" w:cs="Arial"/>
          <w:sz w:val="24"/>
          <w:szCs w:val="24"/>
        </w:rPr>
        <w:t>Ocena wniosku</w:t>
      </w:r>
      <w:r w:rsidR="00A16881" w:rsidRPr="00CC4047">
        <w:rPr>
          <w:rFonts w:ascii="Arial" w:hAnsi="Arial" w:cs="Arial"/>
          <w:sz w:val="24"/>
          <w:szCs w:val="24"/>
        </w:rPr>
        <w:t xml:space="preserve"> o dofinansowanie </w:t>
      </w:r>
      <w:r w:rsidR="0034073A" w:rsidRPr="00CC4047">
        <w:rPr>
          <w:rFonts w:ascii="Arial" w:hAnsi="Arial" w:cs="Arial"/>
          <w:sz w:val="24"/>
          <w:szCs w:val="24"/>
        </w:rPr>
        <w:t>przeprowadza</w:t>
      </w:r>
      <w:r w:rsidR="00A16881" w:rsidRPr="00CC4047">
        <w:rPr>
          <w:rFonts w:ascii="Arial" w:hAnsi="Arial" w:cs="Arial"/>
          <w:sz w:val="24"/>
          <w:szCs w:val="24"/>
        </w:rPr>
        <w:t xml:space="preserve"> KOP</w:t>
      </w:r>
      <w:r w:rsidR="00543B0D" w:rsidRPr="00CC4047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CC4047">
        <w:rPr>
          <w:rFonts w:ascii="Arial" w:hAnsi="Arial" w:cs="Arial"/>
          <w:sz w:val="24"/>
          <w:szCs w:val="24"/>
        </w:rPr>
        <w:t xml:space="preserve">pkt. 28 systemu oceny </w:t>
      </w:r>
      <w:r w:rsidR="007972E1" w:rsidRPr="00F97F94">
        <w:rPr>
          <w:rFonts w:ascii="Arial" w:hAnsi="Arial" w:cs="Arial"/>
          <w:sz w:val="24"/>
          <w:szCs w:val="24"/>
        </w:rPr>
        <w:t>projektów</w:t>
      </w:r>
      <w:r w:rsidR="007972E1">
        <w:rPr>
          <w:rFonts w:ascii="Arial" w:hAnsi="Arial" w:cs="Arial"/>
          <w:sz w:val="24"/>
          <w:szCs w:val="24"/>
        </w:rPr>
        <w:t xml:space="preserve"> </w:t>
      </w:r>
      <w:r w:rsidR="007972E1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7972E1" w:rsidRPr="00F97F94">
        <w:rPr>
          <w:rFonts w:ascii="Arial" w:hAnsi="Arial" w:cs="Arial"/>
          <w:sz w:val="24"/>
          <w:szCs w:val="24"/>
        </w:rPr>
        <w:t>.</w:t>
      </w:r>
    </w:p>
    <w:p w14:paraId="2F26ACA4" w14:textId="61287628" w:rsidR="00E74F21" w:rsidRPr="00CC4047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468BC7B5" w:rsidR="00EF751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CC4047">
        <w:rPr>
          <w:rFonts w:ascii="Arial" w:hAnsi="Arial" w:cs="Arial"/>
          <w:sz w:val="24"/>
          <w:szCs w:val="24"/>
        </w:rPr>
        <w:t>wniosku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64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hAnsi="Arial" w:cs="Arial"/>
          <w:sz w:val="24"/>
          <w:szCs w:val="24"/>
        </w:rPr>
        <w:t>o dofinansowanie została przedstawiona w §</w:t>
      </w:r>
      <w:r w:rsidR="00C62E79">
        <w:rPr>
          <w:rFonts w:ascii="Arial" w:hAnsi="Arial" w:cs="Arial"/>
          <w:sz w:val="24"/>
          <w:szCs w:val="24"/>
        </w:rPr>
        <w:t>9</w:t>
      </w:r>
      <w:r w:rsidRPr="00CC4047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39ED61E5" w:rsidR="00A05E5B" w:rsidRPr="00CC4047" w:rsidRDefault="00845AD2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CC4047">
        <w:rPr>
          <w:rFonts w:ascii="Arial" w:hAnsi="Arial" w:cs="Arial"/>
          <w:sz w:val="24"/>
          <w:szCs w:val="24"/>
        </w:rPr>
        <w:t xml:space="preserve">Wnioskodawcy </w:t>
      </w:r>
      <w:r w:rsidRPr="00CC4047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CC4047">
        <w:rPr>
          <w:rFonts w:ascii="Arial" w:hAnsi="Arial" w:cs="Arial"/>
          <w:sz w:val="24"/>
          <w:szCs w:val="24"/>
        </w:rPr>
        <w:t xml:space="preserve">którego wzór </w:t>
      </w:r>
      <w:r w:rsidRPr="00CC4047">
        <w:rPr>
          <w:rFonts w:ascii="Arial" w:hAnsi="Arial" w:cs="Arial"/>
          <w:sz w:val="24"/>
          <w:szCs w:val="24"/>
        </w:rPr>
        <w:t>stanowi</w:t>
      </w:r>
      <w:r w:rsidR="009032F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załącznik nr </w:t>
      </w:r>
      <w:r w:rsidR="00C44091">
        <w:rPr>
          <w:rFonts w:ascii="Arial" w:hAnsi="Arial" w:cs="Arial"/>
          <w:sz w:val="24"/>
          <w:szCs w:val="24"/>
        </w:rPr>
        <w:t>3</w:t>
      </w:r>
      <w:r w:rsidR="00C4409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CC4047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CC4047">
        <w:rPr>
          <w:rFonts w:ascii="Arial" w:hAnsi="Arial" w:cs="Arial"/>
          <w:sz w:val="24"/>
          <w:szCs w:val="24"/>
        </w:rPr>
        <w:t>, w postaci zeskanowanego pisma,</w:t>
      </w:r>
      <w:r w:rsidR="000C4B9B" w:rsidRPr="00CC4047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CC4047">
        <w:rPr>
          <w:rFonts w:ascii="Arial" w:hAnsi="Arial" w:cs="Arial"/>
          <w:sz w:val="24"/>
          <w:szCs w:val="24"/>
        </w:rPr>
        <w:t xml:space="preserve">sam </w:t>
      </w:r>
      <w:r w:rsidR="000C4B9B" w:rsidRPr="00CC4047">
        <w:rPr>
          <w:rFonts w:ascii="Arial" w:hAnsi="Arial" w:cs="Arial"/>
          <w:sz w:val="24"/>
          <w:szCs w:val="24"/>
        </w:rPr>
        <w:t>sposób, potwierdza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wycofanie projektu.</w:t>
      </w:r>
      <w:r w:rsidRPr="00CC4047">
        <w:rPr>
          <w:rFonts w:ascii="Arial" w:hAnsi="Arial" w:cs="Arial"/>
          <w:sz w:val="24"/>
          <w:szCs w:val="24"/>
        </w:rPr>
        <w:t xml:space="preserve"> </w:t>
      </w:r>
    </w:p>
    <w:p w14:paraId="3C07B701" w14:textId="4DB70199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jest oceniany pod względem spełnienia warunków określonych w kryteriach specyficznych dla działania FENX.01.01, typ projektu: </w:t>
      </w:r>
      <w:r w:rsidR="00CF0832" w:rsidRPr="00D603A6">
        <w:rPr>
          <w:rFonts w:ascii="Arial" w:hAnsi="Arial" w:cs="Arial"/>
          <w:sz w:val="24"/>
          <w:szCs w:val="24"/>
        </w:rPr>
        <w:t>Projekty złożone przez podmiot wdrażające instrumenty finansowe w zakresie programu Fundusze Europejskie na Infrastrukturę, Klimat, Środowisko na lata 2021-2027</w:t>
      </w:r>
      <w:r w:rsidR="00CF0832">
        <w:rPr>
          <w:rFonts w:ascii="Arial" w:hAnsi="Arial" w:cs="Arial"/>
          <w:sz w:val="24"/>
          <w:szCs w:val="24"/>
        </w:rPr>
        <w:t xml:space="preserve">, w zakresie </w:t>
      </w:r>
      <w:r w:rsidR="00A05E5B" w:rsidRPr="00CC4047">
        <w:rPr>
          <w:rFonts w:ascii="Arial" w:hAnsi="Arial" w:cs="Arial"/>
          <w:sz w:val="24"/>
          <w:szCs w:val="24"/>
        </w:rPr>
        <w:t xml:space="preserve">Poprawa </w:t>
      </w:r>
      <w:r w:rsidR="00A05E5B" w:rsidRPr="00CC4047">
        <w:rPr>
          <w:rFonts w:ascii="Arial" w:hAnsi="Arial" w:cs="Arial"/>
          <w:sz w:val="24"/>
          <w:szCs w:val="24"/>
        </w:rPr>
        <w:lastRenderedPageBreak/>
        <w:t xml:space="preserve">efektywności energetycznej </w:t>
      </w:r>
      <w:r w:rsidR="00B87BBD" w:rsidRPr="00FE7CE7">
        <w:rPr>
          <w:rFonts w:ascii="Arial" w:hAnsi="Arial" w:cs="Arial"/>
          <w:sz w:val="24"/>
          <w:szCs w:val="24"/>
        </w:rPr>
        <w:t xml:space="preserve">w budynkach </w:t>
      </w:r>
      <w:r w:rsidR="003B1701">
        <w:rPr>
          <w:rFonts w:ascii="Arial" w:hAnsi="Arial" w:cs="Arial"/>
          <w:sz w:val="24"/>
          <w:szCs w:val="24"/>
        </w:rPr>
        <w:t>użyteczności publicznej</w:t>
      </w:r>
      <w:r w:rsidR="00B87BBD" w:rsidRPr="00FE7CE7">
        <w:rPr>
          <w:rFonts w:ascii="Arial" w:hAnsi="Arial" w:cs="Arial"/>
          <w:sz w:val="24"/>
          <w:szCs w:val="24"/>
        </w:rPr>
        <w:t xml:space="preserve"> </w:t>
      </w:r>
      <w:r w:rsidR="00A05E5B" w:rsidRPr="00CC4047">
        <w:rPr>
          <w:rFonts w:ascii="Arial" w:hAnsi="Arial" w:cs="Arial"/>
          <w:sz w:val="24"/>
          <w:szCs w:val="24"/>
        </w:rPr>
        <w:t xml:space="preserve">(wraz z instalacją OZE) </w:t>
      </w:r>
      <w:r w:rsidR="00B87BBD" w:rsidRPr="00CC4047">
        <w:rPr>
          <w:rFonts w:ascii="Arial" w:hAnsi="Arial" w:cs="Arial"/>
          <w:sz w:val="24"/>
          <w:szCs w:val="24"/>
        </w:rPr>
        <w:t>–</w:t>
      </w:r>
      <w:r w:rsidR="00B87BBD" w:rsidRPr="00FE7CE7">
        <w:rPr>
          <w:rFonts w:ascii="Arial" w:hAnsi="Arial" w:cs="Arial"/>
          <w:sz w:val="24"/>
          <w:szCs w:val="24"/>
        </w:rPr>
        <w:t xml:space="preserve"> </w:t>
      </w:r>
      <w:r w:rsidR="003B1701">
        <w:rPr>
          <w:rFonts w:ascii="Arial" w:hAnsi="Arial" w:cs="Arial"/>
          <w:sz w:val="24"/>
          <w:szCs w:val="24"/>
        </w:rPr>
        <w:t xml:space="preserve">pilotaż </w:t>
      </w:r>
      <w:r w:rsidR="003B1701" w:rsidRPr="003B1701">
        <w:rPr>
          <w:rFonts w:ascii="Arial" w:hAnsi="Arial" w:cs="Arial"/>
          <w:sz w:val="24"/>
          <w:szCs w:val="24"/>
        </w:rPr>
        <w:t>EPC/ESCO</w:t>
      </w:r>
      <w:r w:rsidR="003B1701">
        <w:rPr>
          <w:rFonts w:ascii="Arial" w:hAnsi="Arial" w:cs="Arial"/>
          <w:sz w:val="24"/>
          <w:szCs w:val="24"/>
        </w:rPr>
        <w:t xml:space="preserve">. </w:t>
      </w:r>
      <w:bookmarkStart w:id="15" w:name="_Hlk144740777"/>
    </w:p>
    <w:bookmarkEnd w:id="15"/>
    <w:p w14:paraId="5182C529" w14:textId="461CB565" w:rsidR="00A05E5B" w:rsidRPr="003B1701" w:rsidRDefault="00A22DCA" w:rsidP="003B1701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22DCA">
        <w:rPr>
          <w:rFonts w:ascii="Arial" w:hAnsi="Arial" w:cs="Arial"/>
          <w:sz w:val="24"/>
          <w:szCs w:val="24"/>
        </w:rPr>
        <w:t xml:space="preserve">Kryteria specyficzne oceniane są w systemie zerojedynkowym (możliwa ocena: TAK/NIE, a w uzasadnionych wypadkach NIE DOTYCZY). </w:t>
      </w:r>
      <w:r w:rsidR="00C403B5" w:rsidRPr="00C403B5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bookmarkStart w:id="16" w:name="_Hlk147489319"/>
      <w:r w:rsidR="00C403B5" w:rsidRPr="00C403B5">
        <w:rPr>
          <w:rFonts w:ascii="Arial" w:hAnsi="Arial" w:cs="Arial"/>
          <w:sz w:val="24"/>
          <w:szCs w:val="24"/>
        </w:rPr>
        <w:t xml:space="preserve">Niespełnienie kryterium (ocena: NIE) eliminuje projekt z możliwości otrzymania dofinansowania. </w:t>
      </w:r>
      <w:r w:rsidR="00C403B5" w:rsidRPr="003B1701">
        <w:rPr>
          <w:rFonts w:ascii="Arial" w:hAnsi="Arial" w:cs="Arial"/>
          <w:sz w:val="24"/>
          <w:szCs w:val="24"/>
        </w:rPr>
        <w:t>Projekt może zostać wybrany do dofinansowania, jeśli w każdym z kryteriów otrzyma ocenę „TAK” lub w uzasadnionych przypadkach „NIE DOTYCZY”.</w:t>
      </w:r>
    </w:p>
    <w:p w14:paraId="12960363" w14:textId="74547B8A" w:rsidR="00A05E5B" w:rsidRPr="00A22DCA" w:rsidRDefault="00A22DCA" w:rsidP="00A22DC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7" w:name="_Hlk146264341"/>
      <w:bookmarkEnd w:id="16"/>
      <w:r w:rsidRPr="00A22DCA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74546B">
        <w:rPr>
          <w:rFonts w:ascii="Arial" w:hAnsi="Arial" w:cs="Arial"/>
          <w:sz w:val="24"/>
          <w:szCs w:val="24"/>
        </w:rPr>
        <w:br/>
      </w:r>
      <w:r w:rsidRPr="00A22DCA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</w:p>
    <w:bookmarkEnd w:id="17"/>
    <w:p w14:paraId="44B085A5" w14:textId="378C0B30" w:rsidR="000E0325" w:rsidRPr="00CC4047" w:rsidRDefault="000E0325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CC4047" w:rsidRDefault="00B076EF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6B3306E3" w14:textId="3FE6B791" w:rsidR="00A05E5B" w:rsidRPr="00283D05" w:rsidRDefault="00B076EF" w:rsidP="00A22DCA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wynikają one pośrednio ze zgłoszonych przez właściwą instytucję uwag i są zgodne z zakresem zmian określonym w regulaminie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E51B185" w14:textId="16232220" w:rsidR="001F3436" w:rsidRPr="00283D05" w:rsidRDefault="00A05E5B" w:rsidP="00A22DCA">
      <w:pPr>
        <w:pStyle w:val="Akapitzlist"/>
        <w:numPr>
          <w:ilvl w:val="0"/>
          <w:numId w:val="9"/>
        </w:numPr>
        <w:spacing w:before="120" w:after="0" w:line="360" w:lineRule="auto"/>
        <w:ind w:left="499" w:hanging="357"/>
        <w:contextualSpacing w:val="0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P</w:t>
      </w:r>
      <w:r w:rsidR="001F3436" w:rsidRPr="00283D05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283D05">
        <w:rPr>
          <w:rFonts w:ascii="Arial" w:hAnsi="Arial" w:cs="Arial"/>
          <w:sz w:val="24"/>
          <w:szCs w:val="24"/>
        </w:rPr>
        <w:t xml:space="preserve">jeśli </w:t>
      </w:r>
      <w:r w:rsidR="003E4DEF" w:rsidRPr="003E4DEF">
        <w:rPr>
          <w:rFonts w:ascii="Arial" w:hAnsi="Arial" w:cs="Arial"/>
          <w:sz w:val="24"/>
          <w:szCs w:val="24"/>
        </w:rPr>
        <w:t>s</w:t>
      </w:r>
      <w:r w:rsidR="00566C68" w:rsidRPr="003E4DEF">
        <w:rPr>
          <w:rFonts w:ascii="Arial" w:hAnsi="Arial" w:cs="Arial"/>
          <w:sz w:val="24"/>
          <w:szCs w:val="24"/>
        </w:rPr>
        <w:t>pełnia</w:t>
      </w:r>
      <w:r w:rsidR="001F3436" w:rsidRPr="00283D05">
        <w:rPr>
          <w:rFonts w:ascii="Arial" w:hAnsi="Arial" w:cs="Arial"/>
          <w:sz w:val="24"/>
          <w:szCs w:val="24"/>
        </w:rPr>
        <w:t xml:space="preserve"> warunki określone w ust. </w:t>
      </w:r>
      <w:r w:rsidR="00B87BBD">
        <w:rPr>
          <w:rFonts w:ascii="Arial" w:hAnsi="Arial" w:cs="Arial"/>
          <w:sz w:val="24"/>
          <w:szCs w:val="24"/>
        </w:rPr>
        <w:t>7</w:t>
      </w:r>
      <w:r w:rsidR="00A22DCA">
        <w:rPr>
          <w:rFonts w:ascii="Arial" w:hAnsi="Arial" w:cs="Arial"/>
          <w:sz w:val="24"/>
          <w:szCs w:val="24"/>
        </w:rPr>
        <w:t>.</w:t>
      </w:r>
      <w:r w:rsidR="001F3436" w:rsidRPr="00283D05">
        <w:rPr>
          <w:rFonts w:ascii="Arial" w:hAnsi="Arial" w:cs="Arial"/>
          <w:sz w:val="24"/>
          <w:szCs w:val="24"/>
        </w:rPr>
        <w:t xml:space="preserve"> </w:t>
      </w:r>
    </w:p>
    <w:p w14:paraId="1F142651" w14:textId="13694EAF" w:rsidR="001F3436" w:rsidRPr="00CC4047" w:rsidRDefault="001F3436" w:rsidP="00A05E5B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8" w:name="_Hlk146266022"/>
      <w:r w:rsidRPr="00CC4047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</w:t>
      </w:r>
      <w:r w:rsidR="00424861">
        <w:rPr>
          <w:rFonts w:ascii="Arial" w:hAnsi="Arial" w:cs="Arial"/>
          <w:sz w:val="24"/>
          <w:szCs w:val="24"/>
        </w:rPr>
        <w:t>.</w:t>
      </w:r>
    </w:p>
    <w:bookmarkEnd w:id="18"/>
    <w:p w14:paraId="69F37068" w14:textId="30D79134" w:rsidR="00906A80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3414500" w14:textId="77777777" w:rsidR="00721B74" w:rsidRPr="00CC4047" w:rsidRDefault="00721B74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3BB4DCA" w:rsidR="00812379" w:rsidRPr="00312F89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312F89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CC4047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20902A83" w:rsidR="00C264F2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bookmarkStart w:id="19" w:name="_Hlk147489358"/>
      <w:r w:rsidR="00477A31">
        <w:rPr>
          <w:rFonts w:ascii="Arial" w:hAnsi="Arial" w:cs="Arial"/>
          <w:sz w:val="24"/>
          <w:szCs w:val="24"/>
        </w:rPr>
        <w:t>nie powinien przekroczyć</w:t>
      </w:r>
      <w:r w:rsidR="00477A31" w:rsidRPr="00CC4047">
        <w:rPr>
          <w:rFonts w:ascii="Arial" w:hAnsi="Arial" w:cs="Arial"/>
          <w:sz w:val="24"/>
          <w:szCs w:val="24"/>
        </w:rPr>
        <w:t xml:space="preserve"> </w:t>
      </w:r>
      <w:bookmarkEnd w:id="19"/>
      <w:r w:rsidRPr="00CC4047">
        <w:rPr>
          <w:rFonts w:ascii="Arial" w:hAnsi="Arial" w:cs="Arial"/>
          <w:sz w:val="24"/>
          <w:szCs w:val="24"/>
        </w:rPr>
        <w:t>120 dni od dnia złożenia Wniosku, niemniej jednak przedmiotowa o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CC4047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Termin </w:t>
      </w:r>
      <w:r w:rsidR="00C264F2" w:rsidRPr="00CC4047">
        <w:rPr>
          <w:rFonts w:ascii="Arial" w:hAnsi="Arial" w:cs="Arial"/>
          <w:sz w:val="24"/>
          <w:szCs w:val="24"/>
        </w:rPr>
        <w:t>wskazany w ust. 1</w:t>
      </w:r>
      <w:r w:rsidRPr="00CC4047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3C518E38" w:rsidR="00812379" w:rsidRPr="00CC4047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CC4047">
        <w:rPr>
          <w:rFonts w:ascii="Arial" w:hAnsi="Arial" w:cs="Arial"/>
          <w:sz w:val="24"/>
          <w:szCs w:val="24"/>
        </w:rPr>
        <w:t xml:space="preserve">§ 9 </w:t>
      </w:r>
      <w:r w:rsidRPr="00CC4047">
        <w:rPr>
          <w:rFonts w:ascii="Arial" w:hAnsi="Arial" w:cs="Arial"/>
          <w:sz w:val="24"/>
          <w:szCs w:val="24"/>
        </w:rPr>
        <w:t xml:space="preserve">ust. </w:t>
      </w:r>
      <w:r w:rsidR="00C44091">
        <w:rPr>
          <w:rFonts w:ascii="Arial" w:hAnsi="Arial" w:cs="Arial"/>
          <w:sz w:val="24"/>
          <w:szCs w:val="24"/>
        </w:rPr>
        <w:t>1</w:t>
      </w:r>
      <w:r w:rsidR="00C264F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nie wlicza się czasu związanego</w:t>
      </w:r>
      <w:r w:rsidR="003C496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73DFD307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CC4047">
        <w:rPr>
          <w:rFonts w:ascii="Arial" w:hAnsi="Arial" w:cs="Arial"/>
          <w:sz w:val="24"/>
          <w:szCs w:val="24"/>
        </w:rPr>
        <w:t xml:space="preserve">§ 9 ust. </w:t>
      </w:r>
      <w:r w:rsidR="00E96032">
        <w:rPr>
          <w:rFonts w:ascii="Arial" w:hAnsi="Arial" w:cs="Arial"/>
          <w:sz w:val="24"/>
          <w:szCs w:val="24"/>
        </w:rPr>
        <w:t xml:space="preserve">1 </w:t>
      </w:r>
      <w:r w:rsidR="00E36A34">
        <w:rPr>
          <w:rFonts w:ascii="Arial" w:hAnsi="Arial" w:cs="Arial"/>
          <w:sz w:val="24"/>
          <w:szCs w:val="24"/>
        </w:rPr>
        <w:t>.</w:t>
      </w:r>
    </w:p>
    <w:p w14:paraId="71A29812" w14:textId="0B705BCB" w:rsidR="001F3436" w:rsidRPr="00CC4047" w:rsidRDefault="00C264F2" w:rsidP="001F3436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1F3436" w:rsidRPr="00CC404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2ACD2D93" w14:textId="77777777" w:rsidR="00E801A7" w:rsidRDefault="00E801A7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6DBD00C6" w:rsidR="004E0152" w:rsidRPr="00CC4047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CC4047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CC4047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7E69D2FA" w:rsidR="00957081" w:rsidRPr="00CC4047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Po zakończeniu oceny </w:t>
      </w:r>
      <w:r w:rsidR="00D872CB" w:rsidRPr="00CC4047">
        <w:rPr>
          <w:rFonts w:ascii="Arial" w:hAnsi="Arial" w:cs="Arial"/>
          <w:sz w:val="24"/>
          <w:szCs w:val="24"/>
        </w:rPr>
        <w:t>projektu</w:t>
      </w:r>
      <w:r w:rsidR="00957081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CC4047">
        <w:rPr>
          <w:rFonts w:ascii="Arial" w:hAnsi="Arial" w:cs="Arial"/>
          <w:sz w:val="24"/>
          <w:szCs w:val="24"/>
        </w:rPr>
        <w:t xml:space="preserve">IP </w:t>
      </w:r>
      <w:r w:rsidRPr="00CC4047">
        <w:rPr>
          <w:rFonts w:ascii="Arial" w:hAnsi="Arial" w:cs="Arial"/>
          <w:sz w:val="24"/>
          <w:szCs w:val="24"/>
        </w:rPr>
        <w:t xml:space="preserve">wyniki oceny </w:t>
      </w:r>
      <w:r w:rsidR="00D872CB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82E95AC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Negatywną oceną jest każda ocena w zakresie spełniania przez projekt kryteriów wyboru projekt</w:t>
      </w:r>
      <w:r w:rsidR="00A86E7C">
        <w:rPr>
          <w:rFonts w:ascii="Arial" w:hAnsi="Arial" w:cs="Arial"/>
          <w:color w:val="000000"/>
          <w:sz w:val="24"/>
          <w:szCs w:val="24"/>
          <w:lang w:eastAsia="pl-PL"/>
        </w:rPr>
        <w:t>ów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na skutek której projekt nie może być wybrany do dofinansowania. </w:t>
      </w:r>
    </w:p>
    <w:p w14:paraId="26B131B3" w14:textId="376FCC02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5B2575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6BABDD0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CC4047">
        <w:rPr>
          <w:rFonts w:ascii="Arial" w:hAnsi="Arial" w:cs="Arial"/>
          <w:sz w:val="24"/>
          <w:szCs w:val="24"/>
        </w:rPr>
        <w:t xml:space="preserve">, </w:t>
      </w:r>
      <w:r w:rsidR="005B2575">
        <w:rPr>
          <w:rFonts w:ascii="Arial" w:hAnsi="Arial" w:cs="Arial"/>
          <w:sz w:val="24"/>
          <w:szCs w:val="24"/>
        </w:rPr>
        <w:br/>
      </w:r>
      <w:r w:rsidR="006E1D82" w:rsidRPr="00CC4047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CC4047">
        <w:rPr>
          <w:rFonts w:ascii="Arial" w:hAnsi="Arial" w:cs="Arial"/>
          <w:sz w:val="24"/>
          <w:szCs w:val="24"/>
        </w:rPr>
        <w:t xml:space="preserve">informację o </w:t>
      </w:r>
      <w:r w:rsidR="00D872CB" w:rsidRPr="00CC4047">
        <w:rPr>
          <w:rFonts w:ascii="Arial" w:hAnsi="Arial" w:cs="Arial"/>
          <w:sz w:val="24"/>
          <w:szCs w:val="24"/>
        </w:rPr>
        <w:t xml:space="preserve">projekcie wybranym </w:t>
      </w:r>
      <w:r w:rsidRPr="00CC4047">
        <w:rPr>
          <w:rFonts w:ascii="Arial" w:hAnsi="Arial" w:cs="Arial"/>
          <w:sz w:val="24"/>
          <w:szCs w:val="24"/>
        </w:rPr>
        <w:t xml:space="preserve">do dofinansowania </w:t>
      </w:r>
      <w:r w:rsidR="00D872CB" w:rsidRPr="00CC4047">
        <w:rPr>
          <w:rFonts w:ascii="Arial" w:hAnsi="Arial" w:cs="Arial"/>
          <w:sz w:val="24"/>
          <w:szCs w:val="24"/>
        </w:rPr>
        <w:t>albo projekcie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872CB" w:rsidRPr="00CC4047">
        <w:rPr>
          <w:rFonts w:ascii="Arial" w:hAnsi="Arial" w:cs="Arial"/>
          <w:sz w:val="24"/>
          <w:szCs w:val="24"/>
        </w:rPr>
        <w:t xml:space="preserve">który </w:t>
      </w:r>
      <w:r w:rsidRPr="00CC4047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CC4047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5EC34F4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D872CB" w:rsidRPr="00CC4047">
        <w:rPr>
          <w:rFonts w:ascii="Arial" w:hAnsi="Arial" w:cs="Arial"/>
          <w:sz w:val="24"/>
          <w:szCs w:val="24"/>
        </w:rPr>
        <w:t xml:space="preserve">projektu wybranego </w:t>
      </w:r>
      <w:r w:rsidRPr="00CC4047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CC4047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5A84907E" w14:textId="14EE9EB4" w:rsidR="00860E7C" w:rsidRDefault="002B5ADB" w:rsidP="00860E7C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Opublikowanie informacji w odniesieniu </w:t>
      </w:r>
      <w:r w:rsidR="00D60A54" w:rsidRPr="00CC4047">
        <w:rPr>
          <w:rFonts w:ascii="Arial" w:hAnsi="Arial" w:cs="Arial"/>
          <w:sz w:val="24"/>
          <w:szCs w:val="24"/>
        </w:rPr>
        <w:t>projektu objętego</w:t>
      </w:r>
      <w:r w:rsidRPr="00CC4047">
        <w:rPr>
          <w:rFonts w:ascii="Arial" w:hAnsi="Arial" w:cs="Arial"/>
          <w:sz w:val="24"/>
          <w:szCs w:val="24"/>
        </w:rPr>
        <w:t xml:space="preserve"> postępowaniem w zakresie wyboru </w:t>
      </w:r>
      <w:r w:rsidR="00D60A54" w:rsidRPr="00CC4047">
        <w:rPr>
          <w:rFonts w:ascii="Arial" w:hAnsi="Arial" w:cs="Arial"/>
          <w:sz w:val="24"/>
          <w:szCs w:val="24"/>
        </w:rPr>
        <w:t>projektu</w:t>
      </w:r>
      <w:r w:rsidRPr="00CC4047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  <w:bookmarkEnd w:id="14"/>
    </w:p>
    <w:p w14:paraId="0C763057" w14:textId="77777777" w:rsidR="00860E7C" w:rsidRDefault="00860E7C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8E8828" w14:textId="77777777" w:rsidR="00721B74" w:rsidRDefault="00721B74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B5C11" w14:textId="06984013" w:rsidR="0084428C" w:rsidRPr="00CC4047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3BED17F3" w:rsidR="00B30E1C" w:rsidRPr="00CC4047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Podpisanie umowy o </w:t>
      </w:r>
      <w:r w:rsidR="00EA26FA" w:rsidRPr="00F97F94">
        <w:rPr>
          <w:rFonts w:ascii="Arial" w:hAnsi="Arial" w:cs="Arial"/>
          <w:b/>
          <w:sz w:val="24"/>
          <w:szCs w:val="24"/>
        </w:rPr>
        <w:t>finansowani</w:t>
      </w:r>
      <w:r w:rsidR="00EA26FA">
        <w:rPr>
          <w:rFonts w:ascii="Arial" w:hAnsi="Arial" w:cs="Arial"/>
          <w:b/>
          <w:sz w:val="24"/>
          <w:szCs w:val="24"/>
        </w:rPr>
        <w:t>u projektu</w:t>
      </w:r>
    </w:p>
    <w:p w14:paraId="596B9B20" w14:textId="3A676E99" w:rsidR="00F95A98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CC4047">
        <w:rPr>
          <w:rFonts w:ascii="Arial" w:hAnsi="Arial" w:cs="Arial"/>
          <w:sz w:val="24"/>
          <w:szCs w:val="24"/>
        </w:rPr>
        <w:t>P</w:t>
      </w:r>
      <w:r w:rsidRPr="00CC4047">
        <w:rPr>
          <w:rFonts w:ascii="Arial" w:hAnsi="Arial" w:cs="Arial"/>
          <w:sz w:val="24"/>
          <w:szCs w:val="24"/>
        </w:rPr>
        <w:t>rojektu stanowi umowa o finansowani</w:t>
      </w:r>
      <w:r w:rsidR="00EA26FA">
        <w:rPr>
          <w:rFonts w:ascii="Arial" w:hAnsi="Arial" w:cs="Arial"/>
          <w:sz w:val="24"/>
          <w:szCs w:val="24"/>
        </w:rPr>
        <w:t>u</w:t>
      </w:r>
      <w:r w:rsidR="00C0279B" w:rsidRPr="00CC4047">
        <w:rPr>
          <w:rFonts w:ascii="Arial" w:hAnsi="Arial" w:cs="Arial"/>
          <w:sz w:val="24"/>
          <w:szCs w:val="24"/>
        </w:rPr>
        <w:t xml:space="preserve"> </w:t>
      </w:r>
      <w:r w:rsidR="008A66F3" w:rsidRPr="00CC4047">
        <w:rPr>
          <w:rFonts w:ascii="Arial" w:hAnsi="Arial" w:cs="Arial"/>
          <w:sz w:val="24"/>
          <w:szCs w:val="24"/>
        </w:rPr>
        <w:t>p</w:t>
      </w:r>
      <w:r w:rsidR="00C0279B" w:rsidRPr="00CC4047">
        <w:rPr>
          <w:rFonts w:ascii="Arial" w:hAnsi="Arial" w:cs="Arial"/>
          <w:sz w:val="24"/>
          <w:szCs w:val="24"/>
        </w:rPr>
        <w:t>rojektu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246561D9" w14:textId="618E98FA" w:rsidR="0090512D" w:rsidRPr="00CC4047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F26427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106C660C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przypadku, w którym wnioskodawca, z przyczyn leżących po jego stronie, nie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podpisze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14E258C5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skrócony do 30 dni na wniosek instytucji nadrzędnej lub </w:t>
      </w:r>
      <w:r w:rsidR="00EE30B3">
        <w:rPr>
          <w:rFonts w:ascii="Arial" w:eastAsia="Times New Roman" w:hAnsi="Arial" w:cs="Arial"/>
          <w:iCs/>
          <w:sz w:val="24"/>
          <w:szCs w:val="24"/>
          <w:lang w:eastAsia="pl-PL"/>
        </w:rPr>
        <w:t>IZ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albo</w:t>
      </w:r>
    </w:p>
    <w:p w14:paraId="370774CB" w14:textId="6D7C097F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0700B723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IZ.</w:t>
      </w:r>
    </w:p>
    <w:p w14:paraId="23B7CC2B" w14:textId="094AC89C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>zj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ą IZ, zostać wydłużony ponad ujęte w nim obecnie łącznie </w:t>
      </w:r>
      <w:r w:rsidR="005A534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28041C0E" w:rsidR="00865CF3" w:rsidRPr="00CC4047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finansowan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iu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7A5FD618" w:rsidR="006746FB" w:rsidRPr="00CC4047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IP nie zawiera również z wnioskodawcą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63C5B2EE" w:rsidR="00AC0C7D" w:rsidRPr="00CC4047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D60A54"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4A3A9764" w:rsidR="00865CF3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CC4047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497AE444" w:rsidR="00E87A22" w:rsidRPr="00CC4047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0A93DE79" w:rsidR="00586C0E" w:rsidRPr="00CC404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Zawarta umowa o 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iu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podlega rejestracji przez IP w systemie CST2021</w:t>
      </w:r>
      <w:r w:rsidRPr="00CC404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CC404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44277271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21A97D1F" w:rsidR="00676B4E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44327D5" w:rsidR="00E8777F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każdej zmianie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danych osobowych osób odpowiedzialnych za realizację projektu oraz danych adresowych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653FBE87" w:rsidR="00676B4E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sprawach nieuregulowanych niniejszym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CC4047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Do czasu </w:t>
      </w:r>
      <w:r w:rsidR="00C867EC" w:rsidRPr="00CC4047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CC4047">
        <w:rPr>
          <w:rFonts w:ascii="Arial" w:hAnsi="Arial" w:cs="Arial"/>
          <w:sz w:val="24"/>
          <w:szCs w:val="24"/>
        </w:rPr>
        <w:t xml:space="preserve">zmieniać </w:t>
      </w:r>
      <w:r w:rsidR="00326B16" w:rsidRPr="00CC4047">
        <w:rPr>
          <w:rFonts w:ascii="Arial" w:hAnsi="Arial" w:cs="Arial"/>
          <w:i/>
          <w:sz w:val="24"/>
          <w:szCs w:val="24"/>
        </w:rPr>
        <w:t>Regulaminu</w:t>
      </w:r>
      <w:r w:rsidR="00326B16" w:rsidRPr="00CC4047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CC4047">
        <w:rPr>
          <w:rFonts w:ascii="Arial" w:hAnsi="Arial" w:cs="Arial"/>
          <w:sz w:val="24"/>
          <w:szCs w:val="24"/>
        </w:rPr>
        <w:t>Wnioskodawcy</w:t>
      </w:r>
      <w:r w:rsidR="00326B16" w:rsidRPr="00CC4047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CC4047">
        <w:rPr>
          <w:rFonts w:ascii="Arial" w:hAnsi="Arial" w:cs="Arial"/>
          <w:sz w:val="24"/>
          <w:szCs w:val="24"/>
        </w:rPr>
        <w:t>odrębnych przepisów.</w:t>
      </w:r>
    </w:p>
    <w:p w14:paraId="19A250A9" w14:textId="0B8DD564" w:rsidR="00F708AD" w:rsidRPr="00CC4047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  <w:r w:rsidR="008040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4A0B82" w14:textId="18FE2CF9" w:rsidR="0088568C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Zmiany</w:t>
      </w:r>
      <w:r w:rsidR="0064575F" w:rsidRPr="00CC4047">
        <w:rPr>
          <w:rFonts w:ascii="Arial" w:hAnsi="Arial" w:cs="Arial"/>
          <w:sz w:val="24"/>
          <w:szCs w:val="24"/>
        </w:rPr>
        <w:t xml:space="preserve"> w niniejszym </w:t>
      </w:r>
      <w:r w:rsidR="002D2C6B" w:rsidRPr="00CC4047">
        <w:rPr>
          <w:rFonts w:ascii="Arial" w:hAnsi="Arial" w:cs="Arial"/>
          <w:i/>
          <w:sz w:val="24"/>
          <w:szCs w:val="24"/>
        </w:rPr>
        <w:t>Regulaminie</w:t>
      </w:r>
      <w:r w:rsidR="0064575F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CC4047">
        <w:rPr>
          <w:rFonts w:ascii="Arial" w:hAnsi="Arial" w:cs="Arial"/>
          <w:sz w:val="24"/>
          <w:szCs w:val="24"/>
        </w:rPr>
        <w:t xml:space="preserve">projektu podlegającego </w:t>
      </w:r>
      <w:r w:rsidRPr="00CC4047">
        <w:rPr>
          <w:rFonts w:ascii="Arial" w:hAnsi="Arial" w:cs="Arial"/>
          <w:sz w:val="24"/>
          <w:szCs w:val="24"/>
        </w:rPr>
        <w:t>dofinansowaniu, kry</w:t>
      </w:r>
      <w:r w:rsidR="00691E12" w:rsidRPr="00CC4047">
        <w:rPr>
          <w:rFonts w:ascii="Arial" w:hAnsi="Arial" w:cs="Arial"/>
          <w:sz w:val="24"/>
          <w:szCs w:val="24"/>
        </w:rPr>
        <w:t>teriów wyboru projektów, wzoru W</w:t>
      </w:r>
      <w:r w:rsidRPr="00CC4047">
        <w:rPr>
          <w:rFonts w:ascii="Arial" w:hAnsi="Arial" w:cs="Arial"/>
          <w:sz w:val="24"/>
          <w:szCs w:val="24"/>
        </w:rPr>
        <w:t>niosku</w:t>
      </w:r>
      <w:r w:rsidR="004030E5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i</w:t>
      </w:r>
      <w:r w:rsidR="00957E27" w:rsidRPr="00CC4047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sposobu składania </w:t>
      </w:r>
      <w:r w:rsidR="00691E12" w:rsidRPr="00CC4047">
        <w:rPr>
          <w:rFonts w:ascii="Arial" w:hAnsi="Arial" w:cs="Arial"/>
          <w:sz w:val="24"/>
          <w:szCs w:val="24"/>
        </w:rPr>
        <w:t>W</w:t>
      </w:r>
      <w:r w:rsidRPr="00CC4047">
        <w:rPr>
          <w:rFonts w:ascii="Arial" w:hAnsi="Arial" w:cs="Arial"/>
          <w:sz w:val="24"/>
          <w:szCs w:val="24"/>
        </w:rPr>
        <w:t>niosków</w:t>
      </w:r>
      <w:r w:rsidR="009F4686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CC4047">
        <w:rPr>
          <w:rFonts w:ascii="Arial" w:hAnsi="Arial" w:cs="Arial"/>
          <w:i/>
          <w:sz w:val="24"/>
          <w:szCs w:val="24"/>
        </w:rPr>
        <w:t>Regulaminu</w:t>
      </w:r>
      <w:r w:rsidR="0006256E" w:rsidRPr="00CC4047">
        <w:rPr>
          <w:rFonts w:ascii="Arial" w:hAnsi="Arial" w:cs="Arial"/>
          <w:sz w:val="24"/>
          <w:szCs w:val="24"/>
        </w:rPr>
        <w:t>.</w:t>
      </w:r>
    </w:p>
    <w:p w14:paraId="6ED8B6F1" w14:textId="455B1096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ochronie środowiska oraz o ocenach oddziaływania na środowisko (Dz. U. z 2022 r. poz. 1079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zm.).</w:t>
      </w:r>
    </w:p>
    <w:p w14:paraId="51C58E7A" w14:textId="6A0FFDC2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D60A54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385E34FD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2019 r. poz. 1781).</w:t>
      </w:r>
    </w:p>
    <w:p w14:paraId="6095B181" w14:textId="531005E8" w:rsidR="00E80217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Informacje dotyczące przetwarzania danych osobowych zawarte są w klauzuli stanowiącej załącznik nr </w:t>
      </w:r>
      <w:r w:rsidR="00C97DFD">
        <w:rPr>
          <w:rFonts w:ascii="Arial" w:hAnsi="Arial" w:cs="Arial"/>
          <w:sz w:val="24"/>
          <w:szCs w:val="24"/>
        </w:rPr>
        <w:t>4</w:t>
      </w:r>
      <w:r w:rsidR="00531B09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do regulaminu.</w:t>
      </w:r>
    </w:p>
    <w:p w14:paraId="23AF3984" w14:textId="77777777" w:rsidR="0008282C" w:rsidRPr="00CC4047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37A54C6" w14:textId="77777777" w:rsidR="0008282C" w:rsidRPr="00CC4047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CC4047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u w:val="single"/>
        </w:rPr>
        <w:t>Załączniki</w:t>
      </w:r>
      <w:r w:rsidRPr="00CC4047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CC4047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CC4047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CC4047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CC4047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CC4047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lang w:eastAsia="pl-PL"/>
        </w:rPr>
        <w:t xml:space="preserve">Klauzula informacyjna </w:t>
      </w:r>
      <w:proofErr w:type="spellStart"/>
      <w:r w:rsidRPr="00CC4047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CC4047">
        <w:rPr>
          <w:rFonts w:ascii="Arial" w:hAnsi="Arial" w:cs="Arial"/>
          <w:sz w:val="24"/>
          <w:szCs w:val="24"/>
          <w:lang w:eastAsia="pl-PL"/>
        </w:rPr>
        <w:t>;</w:t>
      </w:r>
    </w:p>
    <w:p w14:paraId="26D46FC0" w14:textId="77777777" w:rsidR="005E3894" w:rsidRDefault="00FC0D81" w:rsidP="009F4A5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 </w:t>
      </w:r>
      <w:r w:rsidR="00941AB5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dla programu Fundusze Europejskie na Infrastrukturę, Klimat, Środowisko 2021 – 2027 w obszar</w:t>
      </w:r>
      <w:r w:rsidR="000F218A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efektywności energetycznej </w:t>
      </w:r>
      <w:proofErr w:type="spellStart"/>
      <w:r w:rsidR="000F218A" w:rsidRPr="009F4A52">
        <w:rPr>
          <w:rFonts w:ascii="Arial" w:eastAsia="Times New Roman" w:hAnsi="Arial" w:cs="Arial"/>
          <w:sz w:val="24"/>
          <w:szCs w:val="24"/>
          <w:lang w:eastAsia="pl-PL"/>
        </w:rPr>
        <w:t>niezabytkowych</w:t>
      </w:r>
      <w:proofErr w:type="spellEnd"/>
      <w:r w:rsidR="000F218A" w:rsidRPr="009F4A52">
        <w:rPr>
          <w:rFonts w:ascii="Arial" w:eastAsia="Times New Roman" w:hAnsi="Arial" w:cs="Arial"/>
          <w:sz w:val="24"/>
          <w:szCs w:val="24"/>
          <w:lang w:eastAsia="pl-PL"/>
        </w:rPr>
        <w:t xml:space="preserve"> budynkach użyteczności publicznej</w:t>
      </w:r>
    </w:p>
    <w:p w14:paraId="5665F773" w14:textId="2D61323B" w:rsidR="00506169" w:rsidRPr="00127379" w:rsidRDefault="00BA48CC" w:rsidP="00127379">
      <w:pPr>
        <w:pStyle w:val="Akapitzlist"/>
        <w:numPr>
          <w:ilvl w:val="1"/>
          <w:numId w:val="80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7379">
        <w:rPr>
          <w:rFonts w:ascii="Arial" w:eastAsia="Times New Roman" w:hAnsi="Arial" w:cs="Arial"/>
          <w:sz w:val="24"/>
          <w:szCs w:val="24"/>
          <w:lang w:eastAsia="pl-PL"/>
        </w:rPr>
        <w:t>Aktualizacja oceny ex-</w:t>
      </w:r>
      <w:proofErr w:type="spellStart"/>
      <w:r w:rsidRPr="00127379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Pr="00127379">
        <w:rPr>
          <w:rFonts w:ascii="Arial" w:eastAsia="Times New Roman" w:hAnsi="Arial" w:cs="Arial"/>
          <w:sz w:val="24"/>
          <w:szCs w:val="24"/>
          <w:lang w:eastAsia="pl-PL"/>
        </w:rPr>
        <w:t xml:space="preserve"> w zakresie inwestycji dotyczących poprawy efektywności energetycznej nie zabytkowych budynków użyteczności publicznej w ramach programu Fundusze Europejskie na Infrastrukturę, Klimat i Środowisko 2021-2027 (</w:t>
      </w:r>
      <w:proofErr w:type="spellStart"/>
      <w:r w:rsidRPr="00127379">
        <w:rPr>
          <w:rFonts w:ascii="Arial" w:eastAsia="Times New Roman" w:hAnsi="Arial" w:cs="Arial"/>
          <w:sz w:val="24"/>
          <w:szCs w:val="24"/>
          <w:lang w:eastAsia="pl-PL"/>
        </w:rPr>
        <w:t>FEnIKS</w:t>
      </w:r>
      <w:proofErr w:type="spellEnd"/>
      <w:r w:rsidRPr="0012737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C59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737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C59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27379">
        <w:rPr>
          <w:rFonts w:ascii="Arial" w:eastAsia="Times New Roman" w:hAnsi="Arial" w:cs="Arial"/>
          <w:sz w:val="24"/>
          <w:szCs w:val="24"/>
          <w:lang w:eastAsia="pl-PL"/>
        </w:rPr>
        <w:t>obligatoryjnym wykorzystaniem formuły EPC/ESCO</w:t>
      </w:r>
      <w:r w:rsidR="000F218A" w:rsidRPr="001273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506169" w:rsidRPr="00127379" w:rsidSect="00C91432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7B39" w14:textId="77777777" w:rsidR="00C91432" w:rsidRDefault="00C91432">
      <w:r>
        <w:separator/>
      </w:r>
    </w:p>
  </w:endnote>
  <w:endnote w:type="continuationSeparator" w:id="0">
    <w:p w14:paraId="4DE5447D" w14:textId="77777777" w:rsidR="00C91432" w:rsidRDefault="00C9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5DF7" w14:textId="77777777" w:rsidR="00C91432" w:rsidRDefault="00C91432">
      <w:r>
        <w:separator/>
      </w:r>
    </w:p>
  </w:footnote>
  <w:footnote w:type="continuationSeparator" w:id="0">
    <w:p w14:paraId="06FC6F88" w14:textId="77777777" w:rsidR="00C91432" w:rsidRDefault="00C91432">
      <w:r>
        <w:continuationSeparator/>
      </w:r>
    </w:p>
  </w:footnote>
  <w:footnote w:id="1">
    <w:p w14:paraId="1F8B837B" w14:textId="610A3368" w:rsidR="00A37642" w:rsidRDefault="00A37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7642">
        <w:t>Kwota 46 000 000 EUR dedykowana dla typu projektu objętego naborem, przeliczona po kursie 1 EUR = 4,7 PLN, z zastrzeżeniem, że w umowie o finansowaniu kwota ta powinna być przeliczona po aktualnym na dzień podpisania umowy kursie EUR/PLN wykorzystanym przez MF do wyliczania obowiązujących limitów kontraktacji</w:t>
      </w:r>
    </w:p>
  </w:footnote>
  <w:footnote w:id="2">
    <w:p w14:paraId="552B6753" w14:textId="77777777" w:rsidR="00A1119F" w:rsidRPr="00A651FE" w:rsidRDefault="00A1119F" w:rsidP="00A1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51FE">
        <w:t>Wyłączenia nie mają zastosowania, jeżeli konieczność dokonania zmian wynika z przepisów odrębnych.</w:t>
      </w:r>
    </w:p>
  </w:footnote>
  <w:footnote w:id="3">
    <w:p w14:paraId="7D27C5EC" w14:textId="77777777" w:rsidR="00A1119F" w:rsidRDefault="00A1119F" w:rsidP="00A1119F">
      <w:pPr>
        <w:pStyle w:val="Tekstprzypisudolnego"/>
      </w:pPr>
      <w:r w:rsidRPr="00704592">
        <w:rPr>
          <w:rStyle w:val="Odwoanieprzypisudolnego"/>
        </w:rPr>
        <w:footnoteRef/>
      </w:r>
      <w:r w:rsidRPr="00704592">
        <w:t xml:space="preserve"> W sytuacji, w której w ramach danego postępowania w zakresie wyboru projektów 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1123A2E2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0B10D2A"/>
    <w:multiLevelType w:val="hybridMultilevel"/>
    <w:tmpl w:val="5442F7A8"/>
    <w:lvl w:ilvl="0" w:tplc="73E46E9C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9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2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5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8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8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1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4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2CB1D41"/>
    <w:multiLevelType w:val="hybridMultilevel"/>
    <w:tmpl w:val="D7C672F8"/>
    <w:lvl w:ilvl="0" w:tplc="20ACA974">
      <w:start w:val="1"/>
      <w:numFmt w:val="decimal"/>
      <w:lvlText w:val="%1)"/>
      <w:lvlJc w:val="left"/>
      <w:pPr>
        <w:ind w:left="10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1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3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351507">
    <w:abstractNumId w:val="67"/>
  </w:num>
  <w:num w:numId="2" w16cid:durableId="275605965">
    <w:abstractNumId w:val="65"/>
  </w:num>
  <w:num w:numId="3" w16cid:durableId="1208956953">
    <w:abstractNumId w:val="28"/>
  </w:num>
  <w:num w:numId="4" w16cid:durableId="1586917735">
    <w:abstractNumId w:val="133"/>
  </w:num>
  <w:num w:numId="5" w16cid:durableId="496190104">
    <w:abstractNumId w:val="104"/>
  </w:num>
  <w:num w:numId="6" w16cid:durableId="1890922768">
    <w:abstractNumId w:val="21"/>
  </w:num>
  <w:num w:numId="7" w16cid:durableId="264265600">
    <w:abstractNumId w:val="99"/>
  </w:num>
  <w:num w:numId="8" w16cid:durableId="1304579364">
    <w:abstractNumId w:val="118"/>
  </w:num>
  <w:num w:numId="9" w16cid:durableId="188573490">
    <w:abstractNumId w:val="117"/>
  </w:num>
  <w:num w:numId="10" w16cid:durableId="806625412">
    <w:abstractNumId w:val="131"/>
  </w:num>
  <w:num w:numId="11" w16cid:durableId="520319387">
    <w:abstractNumId w:val="35"/>
  </w:num>
  <w:num w:numId="12" w16cid:durableId="1028407134">
    <w:abstractNumId w:val="31"/>
  </w:num>
  <w:num w:numId="13" w16cid:durableId="1941718078">
    <w:abstractNumId w:val="61"/>
  </w:num>
  <w:num w:numId="14" w16cid:durableId="1312293105">
    <w:abstractNumId w:val="46"/>
  </w:num>
  <w:num w:numId="15" w16cid:durableId="1570842805">
    <w:abstractNumId w:val="8"/>
  </w:num>
  <w:num w:numId="16" w16cid:durableId="82648913">
    <w:abstractNumId w:val="134"/>
  </w:num>
  <w:num w:numId="17" w16cid:durableId="1569728542">
    <w:abstractNumId w:val="47"/>
  </w:num>
  <w:num w:numId="18" w16cid:durableId="1220365131">
    <w:abstractNumId w:val="15"/>
  </w:num>
  <w:num w:numId="19" w16cid:durableId="1200708561">
    <w:abstractNumId w:val="75"/>
  </w:num>
  <w:num w:numId="20" w16cid:durableId="883176960">
    <w:abstractNumId w:val="74"/>
  </w:num>
  <w:num w:numId="21" w16cid:durableId="2064595561">
    <w:abstractNumId w:val="96"/>
  </w:num>
  <w:num w:numId="22" w16cid:durableId="984775403">
    <w:abstractNumId w:val="107"/>
  </w:num>
  <w:num w:numId="23" w16cid:durableId="1558203038">
    <w:abstractNumId w:val="85"/>
  </w:num>
  <w:num w:numId="24" w16cid:durableId="1341661474">
    <w:abstractNumId w:val="82"/>
  </w:num>
  <w:num w:numId="25" w16cid:durableId="2087143752">
    <w:abstractNumId w:val="57"/>
  </w:num>
  <w:num w:numId="26" w16cid:durableId="1141920609">
    <w:abstractNumId w:val="105"/>
  </w:num>
  <w:num w:numId="27" w16cid:durableId="377822500">
    <w:abstractNumId w:val="137"/>
  </w:num>
  <w:num w:numId="28" w16cid:durableId="1560046887">
    <w:abstractNumId w:val="138"/>
  </w:num>
  <w:num w:numId="29" w16cid:durableId="232131537">
    <w:abstractNumId w:val="40"/>
  </w:num>
  <w:num w:numId="30" w16cid:durableId="683090640">
    <w:abstractNumId w:val="63"/>
  </w:num>
  <w:num w:numId="31" w16cid:durableId="1600748849">
    <w:abstractNumId w:val="98"/>
  </w:num>
  <w:num w:numId="32" w16cid:durableId="1598513543">
    <w:abstractNumId w:val="58"/>
  </w:num>
  <w:num w:numId="33" w16cid:durableId="989863876">
    <w:abstractNumId w:val="27"/>
  </w:num>
  <w:num w:numId="34" w16cid:durableId="2017612198">
    <w:abstractNumId w:val="22"/>
  </w:num>
  <w:num w:numId="35" w16cid:durableId="2049449158">
    <w:abstractNumId w:val="60"/>
  </w:num>
  <w:num w:numId="36" w16cid:durableId="1818916912">
    <w:abstractNumId w:val="120"/>
  </w:num>
  <w:num w:numId="37" w16cid:durableId="553080844">
    <w:abstractNumId w:val="91"/>
  </w:num>
  <w:num w:numId="38" w16cid:durableId="1814326316">
    <w:abstractNumId w:val="7"/>
  </w:num>
  <w:num w:numId="39" w16cid:durableId="1213350734">
    <w:abstractNumId w:val="54"/>
  </w:num>
  <w:num w:numId="40" w16cid:durableId="1792359602">
    <w:abstractNumId w:val="102"/>
  </w:num>
  <w:num w:numId="41" w16cid:durableId="1393843564">
    <w:abstractNumId w:val="76"/>
  </w:num>
  <w:num w:numId="42" w16cid:durableId="2070034730">
    <w:abstractNumId w:val="13"/>
  </w:num>
  <w:num w:numId="43" w16cid:durableId="380054925">
    <w:abstractNumId w:val="64"/>
  </w:num>
  <w:num w:numId="44" w16cid:durableId="254870471">
    <w:abstractNumId w:val="36"/>
  </w:num>
  <w:num w:numId="45" w16cid:durableId="164396641">
    <w:abstractNumId w:val="113"/>
  </w:num>
  <w:num w:numId="46" w16cid:durableId="648942565">
    <w:abstractNumId w:val="32"/>
  </w:num>
  <w:num w:numId="47" w16cid:durableId="317655726">
    <w:abstractNumId w:val="59"/>
  </w:num>
  <w:num w:numId="48" w16cid:durableId="1701780169">
    <w:abstractNumId w:val="14"/>
  </w:num>
  <w:num w:numId="49" w16cid:durableId="136188474">
    <w:abstractNumId w:val="50"/>
  </w:num>
  <w:num w:numId="50" w16cid:durableId="113796369">
    <w:abstractNumId w:val="139"/>
  </w:num>
  <w:num w:numId="51" w16cid:durableId="1446969894">
    <w:abstractNumId w:val="55"/>
  </w:num>
  <w:num w:numId="52" w16cid:durableId="1644626798">
    <w:abstractNumId w:val="86"/>
  </w:num>
  <w:num w:numId="53" w16cid:durableId="1578708245">
    <w:abstractNumId w:val="111"/>
  </w:num>
  <w:num w:numId="54" w16cid:durableId="1088044769">
    <w:abstractNumId w:val="72"/>
  </w:num>
  <w:num w:numId="55" w16cid:durableId="1246384040">
    <w:abstractNumId w:val="122"/>
  </w:num>
  <w:num w:numId="56" w16cid:durableId="649555236">
    <w:abstractNumId w:val="87"/>
  </w:num>
  <w:num w:numId="57" w16cid:durableId="13845013">
    <w:abstractNumId w:val="73"/>
  </w:num>
  <w:num w:numId="58" w16cid:durableId="164788809">
    <w:abstractNumId w:val="132"/>
  </w:num>
  <w:num w:numId="59" w16cid:durableId="1239906685">
    <w:abstractNumId w:val="129"/>
  </w:num>
  <w:num w:numId="60" w16cid:durableId="193927607">
    <w:abstractNumId w:val="101"/>
  </w:num>
  <w:num w:numId="61" w16cid:durableId="1795170656">
    <w:abstractNumId w:val="6"/>
  </w:num>
  <w:num w:numId="62" w16cid:durableId="1213007041">
    <w:abstractNumId w:val="112"/>
  </w:num>
  <w:num w:numId="63" w16cid:durableId="1513564767">
    <w:abstractNumId w:val="19"/>
  </w:num>
  <w:num w:numId="64" w16cid:durableId="14157734">
    <w:abstractNumId w:val="49"/>
  </w:num>
  <w:num w:numId="65" w16cid:durableId="1423263740">
    <w:abstractNumId w:val="9"/>
  </w:num>
  <w:num w:numId="66" w16cid:durableId="894926053">
    <w:abstractNumId w:val="100"/>
  </w:num>
  <w:num w:numId="67" w16cid:durableId="2046363132">
    <w:abstractNumId w:val="92"/>
  </w:num>
  <w:num w:numId="68" w16cid:durableId="258293116">
    <w:abstractNumId w:val="53"/>
  </w:num>
  <w:num w:numId="69" w16cid:durableId="893127525">
    <w:abstractNumId w:val="115"/>
  </w:num>
  <w:num w:numId="70" w16cid:durableId="970552832">
    <w:abstractNumId w:val="16"/>
  </w:num>
  <w:num w:numId="71" w16cid:durableId="429396283">
    <w:abstractNumId w:val="71"/>
  </w:num>
  <w:num w:numId="72" w16cid:durableId="1480541060">
    <w:abstractNumId w:val="45"/>
  </w:num>
  <w:num w:numId="73" w16cid:durableId="824129395">
    <w:abstractNumId w:val="68"/>
  </w:num>
  <w:num w:numId="74" w16cid:durableId="657463633">
    <w:abstractNumId w:val="141"/>
  </w:num>
  <w:num w:numId="75" w16cid:durableId="1814368810">
    <w:abstractNumId w:val="66"/>
  </w:num>
  <w:num w:numId="76" w16cid:durableId="1823616103">
    <w:abstractNumId w:val="95"/>
  </w:num>
  <w:num w:numId="77" w16cid:durableId="1511020415">
    <w:abstractNumId w:val="17"/>
  </w:num>
  <w:num w:numId="78" w16cid:durableId="2028557872">
    <w:abstractNumId w:val="135"/>
  </w:num>
  <w:num w:numId="79" w16cid:durableId="549269799">
    <w:abstractNumId w:val="48"/>
  </w:num>
  <w:num w:numId="80" w16cid:durableId="433550275">
    <w:abstractNumId w:val="88"/>
  </w:num>
  <w:num w:numId="81" w16cid:durableId="2045131381">
    <w:abstractNumId w:val="77"/>
  </w:num>
  <w:num w:numId="82" w16cid:durableId="1283267003">
    <w:abstractNumId w:val="26"/>
  </w:num>
  <w:num w:numId="83" w16cid:durableId="2002150027">
    <w:abstractNumId w:val="56"/>
  </w:num>
  <w:num w:numId="84" w16cid:durableId="2046174906">
    <w:abstractNumId w:val="126"/>
  </w:num>
  <w:num w:numId="85" w16cid:durableId="565801506">
    <w:abstractNumId w:val="130"/>
  </w:num>
  <w:num w:numId="86" w16cid:durableId="1109472933">
    <w:abstractNumId w:val="81"/>
  </w:num>
  <w:num w:numId="87" w16cid:durableId="1001931586">
    <w:abstractNumId w:val="128"/>
  </w:num>
  <w:num w:numId="88" w16cid:durableId="1083408077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736929452">
    <w:abstractNumId w:val="93"/>
  </w:num>
  <w:num w:numId="90" w16cid:durableId="1007944994">
    <w:abstractNumId w:val="70"/>
  </w:num>
  <w:num w:numId="91" w16cid:durableId="1587303294">
    <w:abstractNumId w:val="110"/>
  </w:num>
  <w:num w:numId="92" w16cid:durableId="1090392189">
    <w:abstractNumId w:val="84"/>
  </w:num>
  <w:num w:numId="93" w16cid:durableId="984579716">
    <w:abstractNumId w:val="62"/>
  </w:num>
  <w:num w:numId="94" w16cid:durableId="423962960">
    <w:abstractNumId w:val="123"/>
  </w:num>
  <w:num w:numId="95" w16cid:durableId="1489637659">
    <w:abstractNumId w:val="125"/>
  </w:num>
  <w:num w:numId="96" w16cid:durableId="1098863706">
    <w:abstractNumId w:val="89"/>
  </w:num>
  <w:num w:numId="97" w16cid:durableId="1334450363">
    <w:abstractNumId w:val="38"/>
  </w:num>
  <w:num w:numId="98" w16cid:durableId="1924952413">
    <w:abstractNumId w:val="52"/>
  </w:num>
  <w:num w:numId="99" w16cid:durableId="436027437">
    <w:abstractNumId w:val="39"/>
  </w:num>
  <w:num w:numId="100" w16cid:durableId="327444570">
    <w:abstractNumId w:val="108"/>
  </w:num>
  <w:num w:numId="101" w16cid:durableId="1697657329">
    <w:abstractNumId w:val="42"/>
  </w:num>
  <w:num w:numId="102" w16cid:durableId="1330711314">
    <w:abstractNumId w:val="124"/>
  </w:num>
  <w:num w:numId="103" w16cid:durableId="762381103">
    <w:abstractNumId w:val="12"/>
  </w:num>
  <w:num w:numId="104" w16cid:durableId="342709587">
    <w:abstractNumId w:val="103"/>
  </w:num>
  <w:num w:numId="105" w16cid:durableId="2071030054">
    <w:abstractNumId w:val="121"/>
  </w:num>
  <w:num w:numId="106" w16cid:durableId="3360192">
    <w:abstractNumId w:val="33"/>
  </w:num>
  <w:num w:numId="107" w16cid:durableId="659431056">
    <w:abstractNumId w:val="106"/>
  </w:num>
  <w:num w:numId="108" w16cid:durableId="1316834808">
    <w:abstractNumId w:val="119"/>
  </w:num>
  <w:num w:numId="109" w16cid:durableId="507599170">
    <w:abstractNumId w:val="24"/>
  </w:num>
  <w:num w:numId="110" w16cid:durableId="1175993625">
    <w:abstractNumId w:val="44"/>
  </w:num>
  <w:num w:numId="111" w16cid:durableId="1548759030">
    <w:abstractNumId w:val="79"/>
  </w:num>
  <w:num w:numId="112" w16cid:durableId="426578885">
    <w:abstractNumId w:val="94"/>
  </w:num>
  <w:num w:numId="113" w16cid:durableId="1984580179">
    <w:abstractNumId w:val="127"/>
  </w:num>
  <w:num w:numId="114" w16cid:durableId="1323970353">
    <w:abstractNumId w:val="114"/>
  </w:num>
  <w:num w:numId="115" w16cid:durableId="1097142697">
    <w:abstractNumId w:val="80"/>
  </w:num>
  <w:num w:numId="116" w16cid:durableId="1048719641">
    <w:abstractNumId w:val="10"/>
  </w:num>
  <w:num w:numId="117" w16cid:durableId="1957715198">
    <w:abstractNumId w:val="136"/>
  </w:num>
  <w:num w:numId="118" w16cid:durableId="2041471242">
    <w:abstractNumId w:val="20"/>
  </w:num>
  <w:num w:numId="119" w16cid:durableId="685785714">
    <w:abstractNumId w:val="41"/>
  </w:num>
  <w:num w:numId="120" w16cid:durableId="694578881">
    <w:abstractNumId w:val="1"/>
  </w:num>
  <w:num w:numId="121" w16cid:durableId="1229270628">
    <w:abstractNumId w:val="3"/>
  </w:num>
  <w:num w:numId="122" w16cid:durableId="1314524804">
    <w:abstractNumId w:val="0"/>
  </w:num>
  <w:num w:numId="123" w16cid:durableId="1549954025">
    <w:abstractNumId w:val="30"/>
  </w:num>
  <w:num w:numId="124" w16cid:durableId="964968408">
    <w:abstractNumId w:val="140"/>
  </w:num>
  <w:num w:numId="125" w16cid:durableId="488636438">
    <w:abstractNumId w:val="37"/>
  </w:num>
  <w:num w:numId="126" w16cid:durableId="2117479222">
    <w:abstractNumId w:val="109"/>
  </w:num>
  <w:num w:numId="127" w16cid:durableId="1126699383">
    <w:abstractNumId w:val="2"/>
  </w:num>
  <w:num w:numId="128" w16cid:durableId="821458883">
    <w:abstractNumId w:val="4"/>
  </w:num>
  <w:num w:numId="129" w16cid:durableId="1737244746">
    <w:abstractNumId w:val="69"/>
  </w:num>
  <w:num w:numId="130" w16cid:durableId="947859314">
    <w:abstractNumId w:val="11"/>
  </w:num>
  <w:num w:numId="131" w16cid:durableId="216475108">
    <w:abstractNumId w:val="34"/>
  </w:num>
  <w:num w:numId="132" w16cid:durableId="409471115">
    <w:abstractNumId w:val="29"/>
  </w:num>
  <w:num w:numId="133" w16cid:durableId="1961915556">
    <w:abstractNumId w:val="25"/>
  </w:num>
  <w:num w:numId="134" w16cid:durableId="597101795">
    <w:abstractNumId w:val="116"/>
  </w:num>
  <w:num w:numId="135" w16cid:durableId="1802530553">
    <w:abstractNumId w:val="97"/>
  </w:num>
  <w:num w:numId="136" w16cid:durableId="1579246082">
    <w:abstractNumId w:val="18"/>
  </w:num>
  <w:num w:numId="137" w16cid:durableId="590623784">
    <w:abstractNumId w:val="83"/>
  </w:num>
  <w:num w:numId="138" w16cid:durableId="87699142">
    <w:abstractNumId w:val="90"/>
  </w:num>
  <w:num w:numId="139" w16cid:durableId="996491804">
    <w:abstractNumId w:val="119"/>
  </w:num>
  <w:num w:numId="140" w16cid:durableId="138622028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41282399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170290669">
    <w:abstractNumId w:val="51"/>
  </w:num>
  <w:num w:numId="143" w16cid:durableId="1916158849">
    <w:abstractNumId w:val="23"/>
  </w:num>
  <w:num w:numId="144" w16cid:durableId="1556893464">
    <w:abstractNumId w:val="43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4DB8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980"/>
    <w:rsid w:val="00023883"/>
    <w:rsid w:val="00023B9E"/>
    <w:rsid w:val="00024E89"/>
    <w:rsid w:val="000260C8"/>
    <w:rsid w:val="00026754"/>
    <w:rsid w:val="000270F3"/>
    <w:rsid w:val="00027FFE"/>
    <w:rsid w:val="000307C6"/>
    <w:rsid w:val="0003186C"/>
    <w:rsid w:val="00031A73"/>
    <w:rsid w:val="00032240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B53"/>
    <w:rsid w:val="0008249D"/>
    <w:rsid w:val="0008282C"/>
    <w:rsid w:val="00082EFA"/>
    <w:rsid w:val="00082F02"/>
    <w:rsid w:val="000832D2"/>
    <w:rsid w:val="0008472E"/>
    <w:rsid w:val="00084950"/>
    <w:rsid w:val="00085684"/>
    <w:rsid w:val="000925A5"/>
    <w:rsid w:val="00093139"/>
    <w:rsid w:val="00093628"/>
    <w:rsid w:val="0009388C"/>
    <w:rsid w:val="0009435C"/>
    <w:rsid w:val="0009482F"/>
    <w:rsid w:val="00095F0A"/>
    <w:rsid w:val="000A1C68"/>
    <w:rsid w:val="000A60F9"/>
    <w:rsid w:val="000A69B5"/>
    <w:rsid w:val="000B1A7B"/>
    <w:rsid w:val="000B1B91"/>
    <w:rsid w:val="000B1E38"/>
    <w:rsid w:val="000B4499"/>
    <w:rsid w:val="000B4C31"/>
    <w:rsid w:val="000B68D4"/>
    <w:rsid w:val="000B7B93"/>
    <w:rsid w:val="000C0D13"/>
    <w:rsid w:val="000C1903"/>
    <w:rsid w:val="000C3C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2A1"/>
    <w:rsid w:val="000F08F5"/>
    <w:rsid w:val="000F0A07"/>
    <w:rsid w:val="000F218A"/>
    <w:rsid w:val="000F2F2C"/>
    <w:rsid w:val="000F315D"/>
    <w:rsid w:val="000F400D"/>
    <w:rsid w:val="000F4094"/>
    <w:rsid w:val="000F4640"/>
    <w:rsid w:val="000F4FEB"/>
    <w:rsid w:val="000F5EB7"/>
    <w:rsid w:val="000F633A"/>
    <w:rsid w:val="000F7BC5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27218"/>
    <w:rsid w:val="00127379"/>
    <w:rsid w:val="00130D8E"/>
    <w:rsid w:val="00132631"/>
    <w:rsid w:val="00133599"/>
    <w:rsid w:val="00134921"/>
    <w:rsid w:val="00135AB4"/>
    <w:rsid w:val="00136CAC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51B7"/>
    <w:rsid w:val="001861B3"/>
    <w:rsid w:val="001905FF"/>
    <w:rsid w:val="001919B6"/>
    <w:rsid w:val="00192E26"/>
    <w:rsid w:val="00193725"/>
    <w:rsid w:val="001939DE"/>
    <w:rsid w:val="00194650"/>
    <w:rsid w:val="001948CB"/>
    <w:rsid w:val="00195139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6A56"/>
    <w:rsid w:val="001B7A58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52B6"/>
    <w:rsid w:val="001D6093"/>
    <w:rsid w:val="001D6A47"/>
    <w:rsid w:val="001D79CF"/>
    <w:rsid w:val="001E0A38"/>
    <w:rsid w:val="001E2211"/>
    <w:rsid w:val="001E3641"/>
    <w:rsid w:val="001E3E30"/>
    <w:rsid w:val="001E3F6D"/>
    <w:rsid w:val="001E435C"/>
    <w:rsid w:val="001E6292"/>
    <w:rsid w:val="001E7762"/>
    <w:rsid w:val="001E7F7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0281"/>
    <w:rsid w:val="00213D3B"/>
    <w:rsid w:val="00214A76"/>
    <w:rsid w:val="00215071"/>
    <w:rsid w:val="00216E6D"/>
    <w:rsid w:val="00217BBD"/>
    <w:rsid w:val="002209CE"/>
    <w:rsid w:val="002221B5"/>
    <w:rsid w:val="00223453"/>
    <w:rsid w:val="0023080E"/>
    <w:rsid w:val="00230FA2"/>
    <w:rsid w:val="002323D9"/>
    <w:rsid w:val="00232B3C"/>
    <w:rsid w:val="00233F14"/>
    <w:rsid w:val="00235FE1"/>
    <w:rsid w:val="00241C16"/>
    <w:rsid w:val="002421C3"/>
    <w:rsid w:val="0024413E"/>
    <w:rsid w:val="00244C66"/>
    <w:rsid w:val="00244D0E"/>
    <w:rsid w:val="00245645"/>
    <w:rsid w:val="00245BB0"/>
    <w:rsid w:val="002468C3"/>
    <w:rsid w:val="002479F2"/>
    <w:rsid w:val="00253108"/>
    <w:rsid w:val="002538BD"/>
    <w:rsid w:val="002541F7"/>
    <w:rsid w:val="0025447C"/>
    <w:rsid w:val="002546D8"/>
    <w:rsid w:val="00256C56"/>
    <w:rsid w:val="0026047F"/>
    <w:rsid w:val="0026119A"/>
    <w:rsid w:val="002611B7"/>
    <w:rsid w:val="0026333B"/>
    <w:rsid w:val="00263769"/>
    <w:rsid w:val="0026389F"/>
    <w:rsid w:val="00264673"/>
    <w:rsid w:val="002668FD"/>
    <w:rsid w:val="00267499"/>
    <w:rsid w:val="00267A01"/>
    <w:rsid w:val="00267AC4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D05"/>
    <w:rsid w:val="00283EB5"/>
    <w:rsid w:val="0028414D"/>
    <w:rsid w:val="002843A3"/>
    <w:rsid w:val="0028633D"/>
    <w:rsid w:val="00286EAC"/>
    <w:rsid w:val="00290AAC"/>
    <w:rsid w:val="0029282E"/>
    <w:rsid w:val="00292E6C"/>
    <w:rsid w:val="0029441F"/>
    <w:rsid w:val="00294B20"/>
    <w:rsid w:val="00294D1B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A85"/>
    <w:rsid w:val="002C1F4E"/>
    <w:rsid w:val="002C26CE"/>
    <w:rsid w:val="002C3348"/>
    <w:rsid w:val="002C6D4D"/>
    <w:rsid w:val="002D17D0"/>
    <w:rsid w:val="002D2C6B"/>
    <w:rsid w:val="002D2C8B"/>
    <w:rsid w:val="002D368C"/>
    <w:rsid w:val="002D5080"/>
    <w:rsid w:val="002D5543"/>
    <w:rsid w:val="002D7040"/>
    <w:rsid w:val="002E0695"/>
    <w:rsid w:val="002E1017"/>
    <w:rsid w:val="002E32B1"/>
    <w:rsid w:val="002E42B8"/>
    <w:rsid w:val="002E4865"/>
    <w:rsid w:val="002E6BE1"/>
    <w:rsid w:val="002E7B2E"/>
    <w:rsid w:val="002E7C67"/>
    <w:rsid w:val="002F1882"/>
    <w:rsid w:val="002F1C9A"/>
    <w:rsid w:val="002F1D03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2B4D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08C2"/>
    <w:rsid w:val="0031139B"/>
    <w:rsid w:val="003127EB"/>
    <w:rsid w:val="003128DA"/>
    <w:rsid w:val="00312F89"/>
    <w:rsid w:val="0031350E"/>
    <w:rsid w:val="00313D75"/>
    <w:rsid w:val="00314670"/>
    <w:rsid w:val="00315D6B"/>
    <w:rsid w:val="00316F80"/>
    <w:rsid w:val="00320FBA"/>
    <w:rsid w:val="003211B6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6F34"/>
    <w:rsid w:val="00367102"/>
    <w:rsid w:val="003702F2"/>
    <w:rsid w:val="00370888"/>
    <w:rsid w:val="00371474"/>
    <w:rsid w:val="00374C6F"/>
    <w:rsid w:val="00376995"/>
    <w:rsid w:val="00380278"/>
    <w:rsid w:val="003816B6"/>
    <w:rsid w:val="003824A1"/>
    <w:rsid w:val="00382581"/>
    <w:rsid w:val="00382FEE"/>
    <w:rsid w:val="00383354"/>
    <w:rsid w:val="0038352D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9C1"/>
    <w:rsid w:val="003A0DBE"/>
    <w:rsid w:val="003A0F2A"/>
    <w:rsid w:val="003A18B9"/>
    <w:rsid w:val="003A46BD"/>
    <w:rsid w:val="003A6DDD"/>
    <w:rsid w:val="003A7F7B"/>
    <w:rsid w:val="003B094E"/>
    <w:rsid w:val="003B1701"/>
    <w:rsid w:val="003B1813"/>
    <w:rsid w:val="003B1CD8"/>
    <w:rsid w:val="003B48BD"/>
    <w:rsid w:val="003B5BCE"/>
    <w:rsid w:val="003B5C48"/>
    <w:rsid w:val="003B5F91"/>
    <w:rsid w:val="003B6DBE"/>
    <w:rsid w:val="003B6EC8"/>
    <w:rsid w:val="003B797B"/>
    <w:rsid w:val="003C335A"/>
    <w:rsid w:val="003C403B"/>
    <w:rsid w:val="003C487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BE8"/>
    <w:rsid w:val="003E2C11"/>
    <w:rsid w:val="003E4DEF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5A3C"/>
    <w:rsid w:val="0040790F"/>
    <w:rsid w:val="00407ED5"/>
    <w:rsid w:val="0041031E"/>
    <w:rsid w:val="00410B7A"/>
    <w:rsid w:val="00410D97"/>
    <w:rsid w:val="004110EB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3A4D"/>
    <w:rsid w:val="00424861"/>
    <w:rsid w:val="004256EA"/>
    <w:rsid w:val="0042583B"/>
    <w:rsid w:val="004262A6"/>
    <w:rsid w:val="00430EBC"/>
    <w:rsid w:val="00431356"/>
    <w:rsid w:val="00432857"/>
    <w:rsid w:val="004339D3"/>
    <w:rsid w:val="00434BAD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3E7C"/>
    <w:rsid w:val="00444406"/>
    <w:rsid w:val="00446227"/>
    <w:rsid w:val="00447754"/>
    <w:rsid w:val="00450513"/>
    <w:rsid w:val="00454ECA"/>
    <w:rsid w:val="00456339"/>
    <w:rsid w:val="00456CA2"/>
    <w:rsid w:val="00457A60"/>
    <w:rsid w:val="004611B9"/>
    <w:rsid w:val="00461354"/>
    <w:rsid w:val="00462D1C"/>
    <w:rsid w:val="004667F0"/>
    <w:rsid w:val="00471431"/>
    <w:rsid w:val="004737B3"/>
    <w:rsid w:val="00474496"/>
    <w:rsid w:val="00475D8A"/>
    <w:rsid w:val="00475F77"/>
    <w:rsid w:val="0047648F"/>
    <w:rsid w:val="00477091"/>
    <w:rsid w:val="00477A31"/>
    <w:rsid w:val="00477A97"/>
    <w:rsid w:val="0048157C"/>
    <w:rsid w:val="004815CD"/>
    <w:rsid w:val="0048461D"/>
    <w:rsid w:val="004847C4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056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85E"/>
    <w:rsid w:val="00530BA9"/>
    <w:rsid w:val="00530D43"/>
    <w:rsid w:val="005312AA"/>
    <w:rsid w:val="00531B09"/>
    <w:rsid w:val="00531CE3"/>
    <w:rsid w:val="0053383E"/>
    <w:rsid w:val="00533B14"/>
    <w:rsid w:val="00534910"/>
    <w:rsid w:val="00535C59"/>
    <w:rsid w:val="00536F69"/>
    <w:rsid w:val="00537269"/>
    <w:rsid w:val="005377FE"/>
    <w:rsid w:val="00541797"/>
    <w:rsid w:val="00543B0D"/>
    <w:rsid w:val="00546755"/>
    <w:rsid w:val="00550B85"/>
    <w:rsid w:val="0055223C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76541"/>
    <w:rsid w:val="00580234"/>
    <w:rsid w:val="00582920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349C"/>
    <w:rsid w:val="0059402C"/>
    <w:rsid w:val="005A1E6A"/>
    <w:rsid w:val="005A2390"/>
    <w:rsid w:val="005A26F8"/>
    <w:rsid w:val="005A27FE"/>
    <w:rsid w:val="005A2E2D"/>
    <w:rsid w:val="005A46E8"/>
    <w:rsid w:val="005A4B48"/>
    <w:rsid w:val="005A52B9"/>
    <w:rsid w:val="005A5344"/>
    <w:rsid w:val="005A5CAF"/>
    <w:rsid w:val="005B03A3"/>
    <w:rsid w:val="005B1527"/>
    <w:rsid w:val="005B2575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83D"/>
    <w:rsid w:val="005E124D"/>
    <w:rsid w:val="005E2CC5"/>
    <w:rsid w:val="005E3894"/>
    <w:rsid w:val="005E562A"/>
    <w:rsid w:val="005E71F2"/>
    <w:rsid w:val="005E7AE3"/>
    <w:rsid w:val="005F1982"/>
    <w:rsid w:val="005F318F"/>
    <w:rsid w:val="005F46AA"/>
    <w:rsid w:val="005F75C8"/>
    <w:rsid w:val="00601204"/>
    <w:rsid w:val="00601555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0376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28AD"/>
    <w:rsid w:val="006428BA"/>
    <w:rsid w:val="00644EB8"/>
    <w:rsid w:val="00645644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0286"/>
    <w:rsid w:val="00661F4A"/>
    <w:rsid w:val="00662479"/>
    <w:rsid w:val="006627AE"/>
    <w:rsid w:val="006632E4"/>
    <w:rsid w:val="00664484"/>
    <w:rsid w:val="006646FA"/>
    <w:rsid w:val="00664965"/>
    <w:rsid w:val="00664ACB"/>
    <w:rsid w:val="0066645D"/>
    <w:rsid w:val="0067429E"/>
    <w:rsid w:val="006746FB"/>
    <w:rsid w:val="00675945"/>
    <w:rsid w:val="00675AD4"/>
    <w:rsid w:val="00676877"/>
    <w:rsid w:val="00676B4E"/>
    <w:rsid w:val="006778F0"/>
    <w:rsid w:val="00677F08"/>
    <w:rsid w:val="00681E52"/>
    <w:rsid w:val="00681F53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985"/>
    <w:rsid w:val="00691E12"/>
    <w:rsid w:val="00691E14"/>
    <w:rsid w:val="006922DC"/>
    <w:rsid w:val="0069329D"/>
    <w:rsid w:val="00694771"/>
    <w:rsid w:val="00695411"/>
    <w:rsid w:val="00695FC5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2D89"/>
    <w:rsid w:val="006E5D6D"/>
    <w:rsid w:val="006E6567"/>
    <w:rsid w:val="006E6650"/>
    <w:rsid w:val="006F0793"/>
    <w:rsid w:val="006F0BDB"/>
    <w:rsid w:val="006F11C9"/>
    <w:rsid w:val="006F1386"/>
    <w:rsid w:val="006F381D"/>
    <w:rsid w:val="006F4322"/>
    <w:rsid w:val="006F5D11"/>
    <w:rsid w:val="006F5DBB"/>
    <w:rsid w:val="006F679E"/>
    <w:rsid w:val="006F6AF5"/>
    <w:rsid w:val="006F7A0A"/>
    <w:rsid w:val="006F7EF3"/>
    <w:rsid w:val="006F7F33"/>
    <w:rsid w:val="00701BB5"/>
    <w:rsid w:val="00701E24"/>
    <w:rsid w:val="00702D6C"/>
    <w:rsid w:val="00703CC8"/>
    <w:rsid w:val="00704592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B74"/>
    <w:rsid w:val="00721C88"/>
    <w:rsid w:val="007222F7"/>
    <w:rsid w:val="007224DE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46B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219"/>
    <w:rsid w:val="00786C69"/>
    <w:rsid w:val="007879A4"/>
    <w:rsid w:val="0079042C"/>
    <w:rsid w:val="00790C00"/>
    <w:rsid w:val="00791B0F"/>
    <w:rsid w:val="00792BA2"/>
    <w:rsid w:val="007955A5"/>
    <w:rsid w:val="00796DB6"/>
    <w:rsid w:val="007972E1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E30"/>
    <w:rsid w:val="007B7F7B"/>
    <w:rsid w:val="007C3C10"/>
    <w:rsid w:val="007C4622"/>
    <w:rsid w:val="007C48EB"/>
    <w:rsid w:val="007C590C"/>
    <w:rsid w:val="007C6720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2AD2"/>
    <w:rsid w:val="007F3FD1"/>
    <w:rsid w:val="007F410B"/>
    <w:rsid w:val="007F4509"/>
    <w:rsid w:val="007F5745"/>
    <w:rsid w:val="00801920"/>
    <w:rsid w:val="00804072"/>
    <w:rsid w:val="00805BE4"/>
    <w:rsid w:val="00805D9B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2F8"/>
    <w:rsid w:val="0083077D"/>
    <w:rsid w:val="008310B1"/>
    <w:rsid w:val="00833B2C"/>
    <w:rsid w:val="00834DF4"/>
    <w:rsid w:val="0083653B"/>
    <w:rsid w:val="00836CA8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0E7C"/>
    <w:rsid w:val="0086333D"/>
    <w:rsid w:val="00864EEB"/>
    <w:rsid w:val="00865052"/>
    <w:rsid w:val="00865CF3"/>
    <w:rsid w:val="00866A97"/>
    <w:rsid w:val="00867F6D"/>
    <w:rsid w:val="008723E8"/>
    <w:rsid w:val="00873318"/>
    <w:rsid w:val="00873514"/>
    <w:rsid w:val="008744D1"/>
    <w:rsid w:val="00875889"/>
    <w:rsid w:val="00877BEA"/>
    <w:rsid w:val="00880008"/>
    <w:rsid w:val="0088023E"/>
    <w:rsid w:val="00880DD2"/>
    <w:rsid w:val="008818FA"/>
    <w:rsid w:val="00881A2D"/>
    <w:rsid w:val="0088388C"/>
    <w:rsid w:val="0088393E"/>
    <w:rsid w:val="00884FCF"/>
    <w:rsid w:val="0088568C"/>
    <w:rsid w:val="00885B66"/>
    <w:rsid w:val="00886B4A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36EA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E6B18"/>
    <w:rsid w:val="008E7F66"/>
    <w:rsid w:val="008F1715"/>
    <w:rsid w:val="008F1F59"/>
    <w:rsid w:val="008F2C72"/>
    <w:rsid w:val="008F43FC"/>
    <w:rsid w:val="008F51D7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5241"/>
    <w:rsid w:val="00906A80"/>
    <w:rsid w:val="00910C19"/>
    <w:rsid w:val="00910D25"/>
    <w:rsid w:val="009119F8"/>
    <w:rsid w:val="009127E2"/>
    <w:rsid w:val="00913795"/>
    <w:rsid w:val="009138B9"/>
    <w:rsid w:val="00913E02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B89"/>
    <w:rsid w:val="0094003A"/>
    <w:rsid w:val="0094132A"/>
    <w:rsid w:val="00941AB5"/>
    <w:rsid w:val="009422BF"/>
    <w:rsid w:val="00944115"/>
    <w:rsid w:val="00945CD2"/>
    <w:rsid w:val="00945D89"/>
    <w:rsid w:val="00945E59"/>
    <w:rsid w:val="00947778"/>
    <w:rsid w:val="009509B5"/>
    <w:rsid w:val="00951959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1AD"/>
    <w:rsid w:val="009727F4"/>
    <w:rsid w:val="009757DB"/>
    <w:rsid w:val="00976CE0"/>
    <w:rsid w:val="00976E9B"/>
    <w:rsid w:val="00977452"/>
    <w:rsid w:val="00977BD7"/>
    <w:rsid w:val="00980131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866"/>
    <w:rsid w:val="00992901"/>
    <w:rsid w:val="00993B52"/>
    <w:rsid w:val="00996987"/>
    <w:rsid w:val="00996F35"/>
    <w:rsid w:val="00997201"/>
    <w:rsid w:val="009978BD"/>
    <w:rsid w:val="00997D65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6B2F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18"/>
    <w:rsid w:val="009F2E4F"/>
    <w:rsid w:val="009F4686"/>
    <w:rsid w:val="009F4A52"/>
    <w:rsid w:val="009F56E8"/>
    <w:rsid w:val="009F65FA"/>
    <w:rsid w:val="009F6A47"/>
    <w:rsid w:val="00A015DB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B09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2DCA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642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277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6570"/>
    <w:rsid w:val="00A77849"/>
    <w:rsid w:val="00A77B72"/>
    <w:rsid w:val="00A803D0"/>
    <w:rsid w:val="00A859D6"/>
    <w:rsid w:val="00A85E58"/>
    <w:rsid w:val="00A86A24"/>
    <w:rsid w:val="00A86E7C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5367"/>
    <w:rsid w:val="00A95B98"/>
    <w:rsid w:val="00A95DD7"/>
    <w:rsid w:val="00A95E77"/>
    <w:rsid w:val="00A963FB"/>
    <w:rsid w:val="00A964AC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661F"/>
    <w:rsid w:val="00AC0072"/>
    <w:rsid w:val="00AC0C7D"/>
    <w:rsid w:val="00AC27C5"/>
    <w:rsid w:val="00AC30EF"/>
    <w:rsid w:val="00AC493C"/>
    <w:rsid w:val="00AC61C1"/>
    <w:rsid w:val="00AC6550"/>
    <w:rsid w:val="00AC7049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D734F"/>
    <w:rsid w:val="00AE2DDA"/>
    <w:rsid w:val="00AE3F0B"/>
    <w:rsid w:val="00AE3FD3"/>
    <w:rsid w:val="00AE47C5"/>
    <w:rsid w:val="00AE6486"/>
    <w:rsid w:val="00AF1A08"/>
    <w:rsid w:val="00AF4A10"/>
    <w:rsid w:val="00AF4A86"/>
    <w:rsid w:val="00AF4E9D"/>
    <w:rsid w:val="00AF56CF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B24"/>
    <w:rsid w:val="00B26E3D"/>
    <w:rsid w:val="00B2754B"/>
    <w:rsid w:val="00B2765A"/>
    <w:rsid w:val="00B3058B"/>
    <w:rsid w:val="00B30E1C"/>
    <w:rsid w:val="00B30F39"/>
    <w:rsid w:val="00B32B0A"/>
    <w:rsid w:val="00B3441D"/>
    <w:rsid w:val="00B34F9A"/>
    <w:rsid w:val="00B36427"/>
    <w:rsid w:val="00B36C55"/>
    <w:rsid w:val="00B41E45"/>
    <w:rsid w:val="00B427DF"/>
    <w:rsid w:val="00B45AFE"/>
    <w:rsid w:val="00B460DE"/>
    <w:rsid w:val="00B46264"/>
    <w:rsid w:val="00B465C1"/>
    <w:rsid w:val="00B50F49"/>
    <w:rsid w:val="00B51C92"/>
    <w:rsid w:val="00B5236B"/>
    <w:rsid w:val="00B525F6"/>
    <w:rsid w:val="00B53917"/>
    <w:rsid w:val="00B53972"/>
    <w:rsid w:val="00B53EE7"/>
    <w:rsid w:val="00B547E2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414"/>
    <w:rsid w:val="00B745BF"/>
    <w:rsid w:val="00B7649E"/>
    <w:rsid w:val="00B769E0"/>
    <w:rsid w:val="00B81008"/>
    <w:rsid w:val="00B81D74"/>
    <w:rsid w:val="00B82476"/>
    <w:rsid w:val="00B82A40"/>
    <w:rsid w:val="00B85172"/>
    <w:rsid w:val="00B85411"/>
    <w:rsid w:val="00B86BBC"/>
    <w:rsid w:val="00B87BBD"/>
    <w:rsid w:val="00B90271"/>
    <w:rsid w:val="00B9060E"/>
    <w:rsid w:val="00B90ADD"/>
    <w:rsid w:val="00B912D0"/>
    <w:rsid w:val="00B9280D"/>
    <w:rsid w:val="00B928A3"/>
    <w:rsid w:val="00B92F02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48CC"/>
    <w:rsid w:val="00BA6943"/>
    <w:rsid w:val="00BA6954"/>
    <w:rsid w:val="00BA7AEB"/>
    <w:rsid w:val="00BB054A"/>
    <w:rsid w:val="00BB15A5"/>
    <w:rsid w:val="00BB2E53"/>
    <w:rsid w:val="00BB3FF0"/>
    <w:rsid w:val="00BB4EF0"/>
    <w:rsid w:val="00BB5FD9"/>
    <w:rsid w:val="00BB5FEF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5F"/>
    <w:rsid w:val="00BE10D3"/>
    <w:rsid w:val="00BE14FC"/>
    <w:rsid w:val="00BE287D"/>
    <w:rsid w:val="00BE2C4C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49C"/>
    <w:rsid w:val="00BF6DA0"/>
    <w:rsid w:val="00BF7435"/>
    <w:rsid w:val="00C015F2"/>
    <w:rsid w:val="00C0279B"/>
    <w:rsid w:val="00C02C36"/>
    <w:rsid w:val="00C03B7F"/>
    <w:rsid w:val="00C03FBF"/>
    <w:rsid w:val="00C058E0"/>
    <w:rsid w:val="00C118F2"/>
    <w:rsid w:val="00C119A0"/>
    <w:rsid w:val="00C11AC8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266F3"/>
    <w:rsid w:val="00C3043D"/>
    <w:rsid w:val="00C31E94"/>
    <w:rsid w:val="00C32B63"/>
    <w:rsid w:val="00C336DB"/>
    <w:rsid w:val="00C361FF"/>
    <w:rsid w:val="00C36861"/>
    <w:rsid w:val="00C403B5"/>
    <w:rsid w:val="00C40D4D"/>
    <w:rsid w:val="00C42667"/>
    <w:rsid w:val="00C42F5D"/>
    <w:rsid w:val="00C43836"/>
    <w:rsid w:val="00C43DC6"/>
    <w:rsid w:val="00C44091"/>
    <w:rsid w:val="00C4426E"/>
    <w:rsid w:val="00C44FF1"/>
    <w:rsid w:val="00C472F9"/>
    <w:rsid w:val="00C51E9B"/>
    <w:rsid w:val="00C53263"/>
    <w:rsid w:val="00C55F34"/>
    <w:rsid w:val="00C578E7"/>
    <w:rsid w:val="00C57F1E"/>
    <w:rsid w:val="00C62E79"/>
    <w:rsid w:val="00C6314F"/>
    <w:rsid w:val="00C64135"/>
    <w:rsid w:val="00C64FDD"/>
    <w:rsid w:val="00C65404"/>
    <w:rsid w:val="00C67619"/>
    <w:rsid w:val="00C706B0"/>
    <w:rsid w:val="00C709B6"/>
    <w:rsid w:val="00C71CC5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F78"/>
    <w:rsid w:val="00C84856"/>
    <w:rsid w:val="00C856C7"/>
    <w:rsid w:val="00C85DF3"/>
    <w:rsid w:val="00C867EC"/>
    <w:rsid w:val="00C87319"/>
    <w:rsid w:val="00C87877"/>
    <w:rsid w:val="00C90162"/>
    <w:rsid w:val="00C90D74"/>
    <w:rsid w:val="00C91432"/>
    <w:rsid w:val="00C918AA"/>
    <w:rsid w:val="00C92FA7"/>
    <w:rsid w:val="00C95134"/>
    <w:rsid w:val="00C95CB7"/>
    <w:rsid w:val="00C973B0"/>
    <w:rsid w:val="00C97DFD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46B"/>
    <w:rsid w:val="00CB05D2"/>
    <w:rsid w:val="00CB243A"/>
    <w:rsid w:val="00CB2A5E"/>
    <w:rsid w:val="00CB3B41"/>
    <w:rsid w:val="00CB520D"/>
    <w:rsid w:val="00CB59C8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047"/>
    <w:rsid w:val="00CC4368"/>
    <w:rsid w:val="00CC4AE4"/>
    <w:rsid w:val="00CC6212"/>
    <w:rsid w:val="00CC6538"/>
    <w:rsid w:val="00CC6A62"/>
    <w:rsid w:val="00CC7E65"/>
    <w:rsid w:val="00CD0AAA"/>
    <w:rsid w:val="00CD0F58"/>
    <w:rsid w:val="00CD1FBD"/>
    <w:rsid w:val="00CD3565"/>
    <w:rsid w:val="00CD3C92"/>
    <w:rsid w:val="00CD62F2"/>
    <w:rsid w:val="00CD63D2"/>
    <w:rsid w:val="00CE01B8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832"/>
    <w:rsid w:val="00CF0B95"/>
    <w:rsid w:val="00CF1B4B"/>
    <w:rsid w:val="00CF3C83"/>
    <w:rsid w:val="00CF43A8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679"/>
    <w:rsid w:val="00D20D56"/>
    <w:rsid w:val="00D22B4D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377E0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6787"/>
    <w:rsid w:val="00D5766E"/>
    <w:rsid w:val="00D6025F"/>
    <w:rsid w:val="00D60A54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28A7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5D8C"/>
    <w:rsid w:val="00D97AE4"/>
    <w:rsid w:val="00DA0B41"/>
    <w:rsid w:val="00DA1D02"/>
    <w:rsid w:val="00DA1EB8"/>
    <w:rsid w:val="00DA24E3"/>
    <w:rsid w:val="00DA291A"/>
    <w:rsid w:val="00DA2964"/>
    <w:rsid w:val="00DA2EE8"/>
    <w:rsid w:val="00DA3AC3"/>
    <w:rsid w:val="00DA76E8"/>
    <w:rsid w:val="00DA7831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4BEF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69FD"/>
    <w:rsid w:val="00DD7689"/>
    <w:rsid w:val="00DE20BE"/>
    <w:rsid w:val="00DE25AA"/>
    <w:rsid w:val="00DE424C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07C"/>
    <w:rsid w:val="00E10CEC"/>
    <w:rsid w:val="00E12DD3"/>
    <w:rsid w:val="00E1377D"/>
    <w:rsid w:val="00E13EAE"/>
    <w:rsid w:val="00E14A47"/>
    <w:rsid w:val="00E14FBE"/>
    <w:rsid w:val="00E15317"/>
    <w:rsid w:val="00E15ED2"/>
    <w:rsid w:val="00E1606B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3BD5"/>
    <w:rsid w:val="00E369A0"/>
    <w:rsid w:val="00E36A34"/>
    <w:rsid w:val="00E37CDB"/>
    <w:rsid w:val="00E4001F"/>
    <w:rsid w:val="00E403A1"/>
    <w:rsid w:val="00E416B3"/>
    <w:rsid w:val="00E417EC"/>
    <w:rsid w:val="00E4181A"/>
    <w:rsid w:val="00E419E9"/>
    <w:rsid w:val="00E423AA"/>
    <w:rsid w:val="00E4254A"/>
    <w:rsid w:val="00E425E3"/>
    <w:rsid w:val="00E42C00"/>
    <w:rsid w:val="00E42C08"/>
    <w:rsid w:val="00E4325D"/>
    <w:rsid w:val="00E436DA"/>
    <w:rsid w:val="00E460F6"/>
    <w:rsid w:val="00E50949"/>
    <w:rsid w:val="00E50AA7"/>
    <w:rsid w:val="00E50B23"/>
    <w:rsid w:val="00E5487F"/>
    <w:rsid w:val="00E612B0"/>
    <w:rsid w:val="00E63ABE"/>
    <w:rsid w:val="00E63B8B"/>
    <w:rsid w:val="00E6573D"/>
    <w:rsid w:val="00E659CC"/>
    <w:rsid w:val="00E67B92"/>
    <w:rsid w:val="00E709BE"/>
    <w:rsid w:val="00E716B8"/>
    <w:rsid w:val="00E745B3"/>
    <w:rsid w:val="00E74DCB"/>
    <w:rsid w:val="00E74F21"/>
    <w:rsid w:val="00E75E29"/>
    <w:rsid w:val="00E75E62"/>
    <w:rsid w:val="00E75F9C"/>
    <w:rsid w:val="00E80078"/>
    <w:rsid w:val="00E801A7"/>
    <w:rsid w:val="00E80217"/>
    <w:rsid w:val="00E81C47"/>
    <w:rsid w:val="00E81C72"/>
    <w:rsid w:val="00E83602"/>
    <w:rsid w:val="00E841BA"/>
    <w:rsid w:val="00E8777F"/>
    <w:rsid w:val="00E87A22"/>
    <w:rsid w:val="00E910E6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032"/>
    <w:rsid w:val="00E9640D"/>
    <w:rsid w:val="00E97F26"/>
    <w:rsid w:val="00EA09B6"/>
    <w:rsid w:val="00EA1633"/>
    <w:rsid w:val="00EA26FA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30B3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42E2"/>
    <w:rsid w:val="00F25237"/>
    <w:rsid w:val="00F2642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4F37"/>
    <w:rsid w:val="00F52C45"/>
    <w:rsid w:val="00F52E10"/>
    <w:rsid w:val="00F53202"/>
    <w:rsid w:val="00F534D5"/>
    <w:rsid w:val="00F53A96"/>
    <w:rsid w:val="00F55303"/>
    <w:rsid w:val="00F5599E"/>
    <w:rsid w:val="00F561D9"/>
    <w:rsid w:val="00F577B9"/>
    <w:rsid w:val="00F6017A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7CA"/>
    <w:rsid w:val="00F7499E"/>
    <w:rsid w:val="00F76DDC"/>
    <w:rsid w:val="00F7724A"/>
    <w:rsid w:val="00F77FEF"/>
    <w:rsid w:val="00F80E98"/>
    <w:rsid w:val="00F835B3"/>
    <w:rsid w:val="00F8596B"/>
    <w:rsid w:val="00F87B5E"/>
    <w:rsid w:val="00F87CE4"/>
    <w:rsid w:val="00F901CE"/>
    <w:rsid w:val="00F91A8F"/>
    <w:rsid w:val="00F92793"/>
    <w:rsid w:val="00F9367A"/>
    <w:rsid w:val="00F94439"/>
    <w:rsid w:val="00F947D0"/>
    <w:rsid w:val="00F94B52"/>
    <w:rsid w:val="00F959C8"/>
    <w:rsid w:val="00F95A98"/>
    <w:rsid w:val="00FA344F"/>
    <w:rsid w:val="00FA5DF3"/>
    <w:rsid w:val="00FA78D5"/>
    <w:rsid w:val="00FB1263"/>
    <w:rsid w:val="00FB5481"/>
    <w:rsid w:val="00FB66E4"/>
    <w:rsid w:val="00FB7C90"/>
    <w:rsid w:val="00FC0D81"/>
    <w:rsid w:val="00FC1216"/>
    <w:rsid w:val="00FC1E1E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7CE7"/>
    <w:rsid w:val="00FF1CFA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997D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yperlink" Target="mailto:sekretarzkop@mos.gov.pl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9E7D0.3E3625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asmokows_mos_gov_pl/EujDX0dJ4PJBsfZsHWKA93cBsGMH2f9EdECu0dq3DCEm_w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5275</Words>
  <Characters>31654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36856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Grzesiak Anita</cp:lastModifiedBy>
  <cp:revision>3</cp:revision>
  <cp:lastPrinted>2018-01-30T08:51:00Z</cp:lastPrinted>
  <dcterms:created xsi:type="dcterms:W3CDTF">2024-05-17T08:55:00Z</dcterms:created>
  <dcterms:modified xsi:type="dcterms:W3CDTF">2024-05-17T08:56:00Z</dcterms:modified>
</cp:coreProperties>
</file>