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D89B2" w14:textId="525B079E" w:rsidR="00AA1326" w:rsidRPr="00561E9C" w:rsidRDefault="00561E9C" w:rsidP="00561E9C">
      <w:pPr>
        <w:ind w:left="4956"/>
        <w:rPr>
          <w:rFonts w:ascii="Times New Roman" w:hAnsi="Times New Roman" w:cs="Times New Roman"/>
        </w:rPr>
      </w:pPr>
      <w:r w:rsidRPr="00561E9C">
        <w:rPr>
          <w:rFonts w:ascii="Times New Roman" w:hAnsi="Times New Roman" w:cs="Times New Roman"/>
        </w:rPr>
        <w:t>Załącznik nr 1 do Zapytania ofertowego na      „Remont pomieszczeń biurowych w Powiatowej Stacji Sanitarno-Epidemiologicznej w Ostrołęce”</w:t>
      </w:r>
    </w:p>
    <w:p w14:paraId="0940164A" w14:textId="7AA3B8D8" w:rsidR="00561E9C" w:rsidRPr="00561E9C" w:rsidRDefault="00561E9C" w:rsidP="00561E9C">
      <w:pPr>
        <w:ind w:left="4956"/>
      </w:pPr>
    </w:p>
    <w:p w14:paraId="75F73DDC" w14:textId="2AED0C3B" w:rsidR="00561E9C" w:rsidRDefault="00561E9C" w:rsidP="00561E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1E9C">
        <w:rPr>
          <w:rFonts w:ascii="Times New Roman" w:hAnsi="Times New Roman" w:cs="Times New Roman"/>
          <w:b/>
          <w:bCs/>
          <w:sz w:val="24"/>
          <w:szCs w:val="24"/>
        </w:rPr>
        <w:t>Wykaz prac remontowych</w:t>
      </w:r>
    </w:p>
    <w:p w14:paraId="62FB039B" w14:textId="52C638C9" w:rsidR="002B3CE4" w:rsidRDefault="002B3CE4" w:rsidP="00561E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7D4AF1" w14:textId="77777777" w:rsidR="002B3CE4" w:rsidRDefault="002B3CE4" w:rsidP="00561E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22CD0E" w14:textId="6201ACC5" w:rsidR="00561E9C" w:rsidRDefault="00561E9C" w:rsidP="00561E9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Wyrównanie ścian, sufitów gładzią szpachlową wraz z pracami malarskimi i wykończeniowymi we wszystkich pomieszczeniach PSSE,</w:t>
      </w:r>
    </w:p>
    <w:p w14:paraId="28F67260" w14:textId="540D2B69" w:rsidR="00561E9C" w:rsidRDefault="00561E9C" w:rsidP="00561E9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Malowanie wszystkich kaloryferów,</w:t>
      </w:r>
    </w:p>
    <w:p w14:paraId="4A482F87" w14:textId="7FF64BA3" w:rsidR="00561E9C" w:rsidRDefault="00561E9C" w:rsidP="00561E9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Malowanie wszystkich drzwi wewnętrznych.</w:t>
      </w:r>
    </w:p>
    <w:p w14:paraId="26C0A141" w14:textId="70F684D5" w:rsidR="00561E9C" w:rsidRDefault="00561E9C" w:rsidP="00561E9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Przygotowanie pomieszczeń do remontu tj. wyniesienie mebli, sprzętów i zabezpieczenie przed zniszczeniem i zabrudzeniem.</w:t>
      </w:r>
    </w:p>
    <w:p w14:paraId="3C52CC07" w14:textId="7FEBB9A8" w:rsidR="00561E9C" w:rsidRDefault="00561E9C" w:rsidP="00561E9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Ustawienie mebli i sprzętów do pomieszczeń </w:t>
      </w:r>
      <w:r w:rsidR="002B3CE4">
        <w:rPr>
          <w:rFonts w:ascii="Times New Roman" w:hAnsi="Times New Roman" w:cs="Times New Roman"/>
          <w:sz w:val="24"/>
          <w:szCs w:val="24"/>
        </w:rPr>
        <w:t>po zakończonym remoncie ,</w:t>
      </w:r>
    </w:p>
    <w:p w14:paraId="113E56D9" w14:textId="33ADBB09" w:rsidR="002B3CE4" w:rsidRPr="00561E9C" w:rsidRDefault="002B3CE4" w:rsidP="00561E9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Wymiana w razie potrzeb stwierdzonych przez Zamawiającego  kontaktów, gniazdek,  lamp,  karniszy itp.</w:t>
      </w:r>
    </w:p>
    <w:sectPr w:rsidR="002B3CE4" w:rsidRPr="00561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510CB"/>
    <w:multiLevelType w:val="hybridMultilevel"/>
    <w:tmpl w:val="9FCA84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962D0"/>
    <w:multiLevelType w:val="hybridMultilevel"/>
    <w:tmpl w:val="879E5FBA"/>
    <w:lvl w:ilvl="0" w:tplc="6D48E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259"/>
    <w:rsid w:val="00083259"/>
    <w:rsid w:val="002B3CE4"/>
    <w:rsid w:val="00561E9C"/>
    <w:rsid w:val="00AA1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C5AF0"/>
  <w15:chartTrackingRefBased/>
  <w15:docId w15:val="{A11F5BFE-5FC8-4116-AD3E-4BBA12EC4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1E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93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Mikołajczyk</dc:creator>
  <cp:keywords/>
  <dc:description/>
  <cp:lastModifiedBy>Elżbieta Mikołajczyk</cp:lastModifiedBy>
  <cp:revision>3</cp:revision>
  <dcterms:created xsi:type="dcterms:W3CDTF">2021-09-01T11:05:00Z</dcterms:created>
  <dcterms:modified xsi:type="dcterms:W3CDTF">2021-09-01T11:18:00Z</dcterms:modified>
</cp:coreProperties>
</file>