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20" w:rsidRPr="0086109E" w:rsidRDefault="005932E0" w:rsidP="0086109E">
      <w:pPr>
        <w:pStyle w:val="Tekstpodstawowy"/>
        <w:spacing w:line="276" w:lineRule="auto"/>
        <w:jc w:val="right"/>
        <w:rPr>
          <w:b w:val="0"/>
          <w:sz w:val="20"/>
          <w:szCs w:val="20"/>
        </w:rPr>
      </w:pPr>
      <w:bookmarkStart w:id="0" w:name="_GoBack"/>
      <w:bookmarkEnd w:id="0"/>
      <w:r w:rsidRPr="0086109E">
        <w:rPr>
          <w:b w:val="0"/>
          <w:sz w:val="20"/>
          <w:szCs w:val="20"/>
        </w:rPr>
        <w:t xml:space="preserve"> </w:t>
      </w:r>
    </w:p>
    <w:p w:rsidR="00637220" w:rsidRPr="0086109E" w:rsidRDefault="00637220" w:rsidP="0086109E">
      <w:pPr>
        <w:pStyle w:val="Tekstpodstawowy"/>
        <w:spacing w:line="276" w:lineRule="auto"/>
        <w:jc w:val="right"/>
        <w:rPr>
          <w:b w:val="0"/>
          <w:sz w:val="20"/>
          <w:szCs w:val="20"/>
        </w:rPr>
      </w:pPr>
      <w:r w:rsidRPr="0086109E">
        <w:rPr>
          <w:b w:val="0"/>
          <w:sz w:val="20"/>
          <w:szCs w:val="20"/>
        </w:rPr>
        <w:tab/>
      </w:r>
      <w:r w:rsidRPr="0086109E">
        <w:rPr>
          <w:b w:val="0"/>
          <w:sz w:val="20"/>
          <w:szCs w:val="20"/>
        </w:rPr>
        <w:tab/>
      </w:r>
      <w:r w:rsidRPr="0086109E">
        <w:rPr>
          <w:b w:val="0"/>
          <w:sz w:val="20"/>
          <w:szCs w:val="20"/>
        </w:rPr>
        <w:tab/>
      </w:r>
      <w:r w:rsidRPr="0086109E">
        <w:rPr>
          <w:b w:val="0"/>
          <w:sz w:val="20"/>
          <w:szCs w:val="20"/>
        </w:rPr>
        <w:tab/>
      </w:r>
      <w:r w:rsidRPr="0086109E">
        <w:rPr>
          <w:b w:val="0"/>
          <w:sz w:val="20"/>
          <w:szCs w:val="20"/>
        </w:rPr>
        <w:tab/>
      </w:r>
      <w:r w:rsidRPr="0086109E">
        <w:rPr>
          <w:b w:val="0"/>
          <w:sz w:val="20"/>
          <w:szCs w:val="20"/>
        </w:rPr>
        <w:tab/>
      </w:r>
      <w:r w:rsidRPr="0086109E">
        <w:rPr>
          <w:b w:val="0"/>
          <w:sz w:val="20"/>
          <w:szCs w:val="20"/>
        </w:rPr>
        <w:tab/>
      </w:r>
      <w:r w:rsidRPr="0086109E">
        <w:rPr>
          <w:b w:val="0"/>
          <w:sz w:val="20"/>
          <w:szCs w:val="20"/>
        </w:rPr>
        <w:tab/>
      </w:r>
      <w:r w:rsidRPr="0086109E">
        <w:rPr>
          <w:b w:val="0"/>
          <w:sz w:val="20"/>
          <w:szCs w:val="20"/>
        </w:rPr>
        <w:tab/>
      </w:r>
      <w:r w:rsidRPr="0086109E">
        <w:rPr>
          <w:b w:val="0"/>
          <w:sz w:val="20"/>
          <w:szCs w:val="20"/>
        </w:rPr>
        <w:tab/>
      </w:r>
    </w:p>
    <w:p w:rsidR="00637220" w:rsidRPr="0086109E" w:rsidRDefault="00637220" w:rsidP="0086109E">
      <w:pPr>
        <w:pStyle w:val="Tekstpodstawowy"/>
        <w:spacing w:line="276" w:lineRule="auto"/>
        <w:jc w:val="right"/>
        <w:rPr>
          <w:sz w:val="28"/>
        </w:rPr>
      </w:pPr>
    </w:p>
    <w:p w:rsidR="00637220" w:rsidRPr="0086109E" w:rsidRDefault="00637220" w:rsidP="0086109E">
      <w:pPr>
        <w:pStyle w:val="Tekstpodstawowy"/>
        <w:spacing w:line="276" w:lineRule="auto"/>
        <w:jc w:val="right"/>
        <w:rPr>
          <w:sz w:val="28"/>
        </w:rPr>
      </w:pPr>
    </w:p>
    <w:p w:rsidR="00637220" w:rsidRPr="0086109E" w:rsidRDefault="00637220" w:rsidP="0086109E">
      <w:pPr>
        <w:pStyle w:val="Tekstpodstawowy"/>
        <w:spacing w:line="276" w:lineRule="auto"/>
        <w:rPr>
          <w:sz w:val="28"/>
        </w:rPr>
      </w:pPr>
    </w:p>
    <w:p w:rsidR="00637220" w:rsidRPr="0086109E" w:rsidRDefault="00637220" w:rsidP="0086109E">
      <w:pPr>
        <w:pStyle w:val="Tekstpodstawowy"/>
        <w:spacing w:line="276" w:lineRule="auto"/>
        <w:rPr>
          <w:sz w:val="28"/>
        </w:rPr>
      </w:pPr>
    </w:p>
    <w:p w:rsidR="00637220" w:rsidRPr="0086109E" w:rsidRDefault="00637220" w:rsidP="0086109E">
      <w:pPr>
        <w:pStyle w:val="Tekstpodstawowy"/>
        <w:spacing w:line="276" w:lineRule="auto"/>
        <w:rPr>
          <w:sz w:val="28"/>
        </w:rPr>
      </w:pPr>
    </w:p>
    <w:p w:rsidR="00637220" w:rsidRPr="0086109E" w:rsidRDefault="00637220" w:rsidP="0086109E">
      <w:pPr>
        <w:pStyle w:val="Tekstpodstawowy"/>
        <w:spacing w:line="276" w:lineRule="auto"/>
        <w:rPr>
          <w:sz w:val="28"/>
        </w:rPr>
      </w:pPr>
    </w:p>
    <w:p w:rsidR="00637220" w:rsidRPr="0086109E" w:rsidRDefault="00637220" w:rsidP="0086109E">
      <w:pPr>
        <w:pStyle w:val="Tekstpodstawowy"/>
        <w:spacing w:line="276" w:lineRule="auto"/>
        <w:rPr>
          <w:sz w:val="28"/>
        </w:rPr>
      </w:pPr>
    </w:p>
    <w:p w:rsidR="0062714E" w:rsidRPr="0086109E" w:rsidRDefault="0062714E" w:rsidP="0086109E">
      <w:pPr>
        <w:pStyle w:val="Tekstpodstawowy"/>
        <w:spacing w:line="276" w:lineRule="auto"/>
        <w:rPr>
          <w:sz w:val="28"/>
        </w:rPr>
      </w:pPr>
    </w:p>
    <w:p w:rsidR="00637220" w:rsidRPr="0086109E" w:rsidRDefault="00637220" w:rsidP="0086109E">
      <w:pPr>
        <w:pStyle w:val="Tekstpodstawowy"/>
        <w:spacing w:line="276" w:lineRule="auto"/>
        <w:rPr>
          <w:sz w:val="28"/>
        </w:rPr>
      </w:pPr>
    </w:p>
    <w:tbl>
      <w:tblPr>
        <w:tblW w:w="9268" w:type="dxa"/>
        <w:tblInd w:w="108" w:type="dxa"/>
        <w:tblBorders>
          <w:insideV w:val="single" w:sz="24" w:space="0" w:color="0070C0"/>
        </w:tblBorders>
        <w:tblLook w:val="04A0" w:firstRow="1" w:lastRow="0" w:firstColumn="1" w:lastColumn="0" w:noHBand="0" w:noVBand="1"/>
      </w:tblPr>
      <w:tblGrid>
        <w:gridCol w:w="3865"/>
        <w:gridCol w:w="5403"/>
      </w:tblGrid>
      <w:tr w:rsidR="00B519B6" w:rsidRPr="0086109E" w:rsidTr="0092769B">
        <w:trPr>
          <w:trHeight w:val="2347"/>
        </w:trPr>
        <w:tc>
          <w:tcPr>
            <w:tcW w:w="3865" w:type="dxa"/>
          </w:tcPr>
          <w:p w:rsidR="001E05DE" w:rsidRPr="0086109E" w:rsidRDefault="00355109" w:rsidP="0086109E">
            <w:pPr>
              <w:pStyle w:val="Tekstpodstawowy"/>
              <w:spacing w:line="276" w:lineRule="auto"/>
              <w:jc w:val="left"/>
              <w:rPr>
                <w:color w:val="0070C0"/>
                <w:sz w:val="40"/>
              </w:rPr>
            </w:pPr>
            <w:r w:rsidRPr="0086109E">
              <w:rPr>
                <w:noProof/>
              </w:rPr>
              <w:drawing>
                <wp:inline distT="0" distB="0" distL="0" distR="0">
                  <wp:extent cx="2305050" cy="1438275"/>
                  <wp:effectExtent l="0" t="0" r="0" b="0"/>
                  <wp:docPr id="1" name="Obraz 1" descr="Logo FIO 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IO 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05DE" w:rsidRPr="0086109E" w:rsidRDefault="001E05DE" w:rsidP="0086109E">
            <w:pPr>
              <w:pStyle w:val="Tekstpodstawowy"/>
              <w:spacing w:line="276" w:lineRule="auto"/>
              <w:jc w:val="left"/>
              <w:rPr>
                <w:color w:val="0070C0"/>
                <w:sz w:val="40"/>
              </w:rPr>
            </w:pPr>
          </w:p>
        </w:tc>
        <w:tc>
          <w:tcPr>
            <w:tcW w:w="5403" w:type="dxa"/>
          </w:tcPr>
          <w:p w:rsidR="001E05DE" w:rsidRPr="0086109E" w:rsidRDefault="00736962" w:rsidP="0086109E">
            <w:pPr>
              <w:pStyle w:val="Tekstpodstawowy"/>
              <w:spacing w:line="276" w:lineRule="auto"/>
              <w:jc w:val="left"/>
              <w:rPr>
                <w:color w:val="0070C0"/>
                <w:sz w:val="40"/>
              </w:rPr>
            </w:pPr>
            <w:r w:rsidRPr="0086109E">
              <w:rPr>
                <w:color w:val="0070C0"/>
                <w:sz w:val="40"/>
              </w:rPr>
              <w:t>REGULAMIN KONKURSU</w:t>
            </w:r>
          </w:p>
          <w:p w:rsidR="001E05DE" w:rsidRPr="0086109E" w:rsidRDefault="001E05DE" w:rsidP="0086109E">
            <w:pPr>
              <w:pStyle w:val="Tekstpodstawowy"/>
              <w:spacing w:line="276" w:lineRule="auto"/>
              <w:jc w:val="left"/>
              <w:rPr>
                <w:color w:val="0070C0"/>
                <w:sz w:val="40"/>
              </w:rPr>
            </w:pPr>
            <w:r w:rsidRPr="0086109E">
              <w:rPr>
                <w:color w:val="0070C0"/>
                <w:sz w:val="40"/>
              </w:rPr>
              <w:t xml:space="preserve">FUNDUSZ INICJATYW OBYWATELSKICH </w:t>
            </w:r>
          </w:p>
          <w:p w:rsidR="002A34DF" w:rsidRPr="0086109E" w:rsidRDefault="00BC43A6" w:rsidP="0086109E">
            <w:pPr>
              <w:pStyle w:val="Tekstpodstawowy"/>
              <w:spacing w:line="276" w:lineRule="auto"/>
              <w:jc w:val="left"/>
              <w:rPr>
                <w:color w:val="0070C0"/>
                <w:sz w:val="40"/>
              </w:rPr>
            </w:pPr>
            <w:r>
              <w:rPr>
                <w:color w:val="0070C0"/>
                <w:sz w:val="40"/>
              </w:rPr>
              <w:t xml:space="preserve">edycja </w:t>
            </w:r>
            <w:r w:rsidR="00B0149D" w:rsidRPr="0086109E">
              <w:rPr>
                <w:color w:val="0070C0"/>
                <w:sz w:val="40"/>
              </w:rPr>
              <w:t>201</w:t>
            </w:r>
            <w:r w:rsidR="00391FE5" w:rsidRPr="0086109E">
              <w:rPr>
                <w:color w:val="0070C0"/>
                <w:sz w:val="40"/>
              </w:rPr>
              <w:t>8</w:t>
            </w:r>
          </w:p>
        </w:tc>
      </w:tr>
    </w:tbl>
    <w:p w:rsidR="00637220" w:rsidRPr="0086109E" w:rsidRDefault="00637220" w:rsidP="0086109E">
      <w:pPr>
        <w:tabs>
          <w:tab w:val="left" w:pos="540"/>
        </w:tabs>
        <w:spacing w:line="276" w:lineRule="auto"/>
        <w:ind w:left="3119"/>
        <w:jc w:val="both"/>
        <w:rPr>
          <w:b/>
        </w:rPr>
      </w:pPr>
    </w:p>
    <w:p w:rsidR="00637220" w:rsidRPr="0086109E" w:rsidRDefault="00637220" w:rsidP="0086109E">
      <w:pPr>
        <w:tabs>
          <w:tab w:val="left" w:pos="540"/>
        </w:tabs>
        <w:spacing w:line="276" w:lineRule="auto"/>
        <w:ind w:left="3119"/>
        <w:jc w:val="both"/>
        <w:rPr>
          <w:b/>
        </w:rPr>
      </w:pPr>
    </w:p>
    <w:p w:rsidR="00637220" w:rsidRDefault="00C737E4" w:rsidP="00C737E4">
      <w:pPr>
        <w:spacing w:line="276" w:lineRule="auto"/>
        <w:jc w:val="center"/>
        <w:rPr>
          <w:b/>
          <w:i/>
          <w:sz w:val="36"/>
        </w:rPr>
      </w:pPr>
      <w:r w:rsidRPr="00C737E4">
        <w:rPr>
          <w:b/>
          <w:i/>
          <w:sz w:val="36"/>
        </w:rPr>
        <w:t>P</w:t>
      </w:r>
      <w:r>
        <w:rPr>
          <w:b/>
          <w:i/>
          <w:sz w:val="36"/>
        </w:rPr>
        <w:t>rojekt z dnia 2018-</w:t>
      </w:r>
      <w:r w:rsidR="008357BA">
        <w:rPr>
          <w:b/>
          <w:i/>
          <w:sz w:val="36"/>
        </w:rPr>
        <w:t>02-01</w:t>
      </w:r>
    </w:p>
    <w:p w:rsidR="008357BA" w:rsidRDefault="008357BA" w:rsidP="00C737E4">
      <w:pPr>
        <w:spacing w:line="276" w:lineRule="auto"/>
        <w:jc w:val="center"/>
        <w:rPr>
          <w:b/>
          <w:i/>
          <w:sz w:val="36"/>
        </w:rPr>
      </w:pPr>
      <w:r>
        <w:rPr>
          <w:b/>
          <w:i/>
          <w:sz w:val="36"/>
        </w:rPr>
        <w:t>Skierowany do konsultacji społecznych</w:t>
      </w:r>
    </w:p>
    <w:p w:rsidR="00637220" w:rsidRPr="0086109E" w:rsidRDefault="00637220" w:rsidP="0086109E">
      <w:pPr>
        <w:spacing w:line="276" w:lineRule="auto"/>
        <w:ind w:left="3119"/>
      </w:pPr>
    </w:p>
    <w:p w:rsidR="001E05DE" w:rsidRPr="0086109E" w:rsidRDefault="001E05DE" w:rsidP="0086109E">
      <w:pPr>
        <w:spacing w:line="276" w:lineRule="auto"/>
        <w:ind w:left="3119"/>
      </w:pPr>
    </w:p>
    <w:p w:rsidR="001E05DE" w:rsidRPr="0086109E" w:rsidRDefault="001E05DE" w:rsidP="0086109E">
      <w:pPr>
        <w:spacing w:line="276" w:lineRule="auto"/>
        <w:ind w:left="3119"/>
      </w:pPr>
    </w:p>
    <w:p w:rsidR="001E05DE" w:rsidRPr="0086109E" w:rsidRDefault="001E05DE" w:rsidP="0086109E">
      <w:pPr>
        <w:spacing w:line="276" w:lineRule="auto"/>
        <w:ind w:left="3119"/>
      </w:pPr>
    </w:p>
    <w:p w:rsidR="0086109E" w:rsidRDefault="0086109E" w:rsidP="0086109E">
      <w:pPr>
        <w:tabs>
          <w:tab w:val="left" w:pos="540"/>
        </w:tabs>
        <w:spacing w:line="276" w:lineRule="auto"/>
      </w:pPr>
    </w:p>
    <w:p w:rsidR="0086109E" w:rsidRDefault="0086109E" w:rsidP="0086109E">
      <w:pPr>
        <w:tabs>
          <w:tab w:val="left" w:pos="540"/>
        </w:tabs>
        <w:spacing w:line="276" w:lineRule="auto"/>
      </w:pPr>
    </w:p>
    <w:p w:rsidR="0086109E" w:rsidRDefault="0086109E" w:rsidP="0086109E">
      <w:pPr>
        <w:tabs>
          <w:tab w:val="left" w:pos="540"/>
        </w:tabs>
        <w:spacing w:line="276" w:lineRule="auto"/>
      </w:pPr>
    </w:p>
    <w:p w:rsidR="0086109E" w:rsidRDefault="0086109E" w:rsidP="0086109E">
      <w:pPr>
        <w:tabs>
          <w:tab w:val="left" w:pos="540"/>
        </w:tabs>
        <w:spacing w:line="276" w:lineRule="auto"/>
        <w:ind w:left="3402"/>
      </w:pPr>
    </w:p>
    <w:p w:rsidR="0086109E" w:rsidRDefault="0086109E" w:rsidP="0086109E">
      <w:pPr>
        <w:tabs>
          <w:tab w:val="left" w:pos="540"/>
        </w:tabs>
        <w:spacing w:line="276" w:lineRule="auto"/>
        <w:ind w:left="3402"/>
      </w:pPr>
    </w:p>
    <w:p w:rsidR="0086109E" w:rsidRDefault="0086109E" w:rsidP="0086109E">
      <w:pPr>
        <w:tabs>
          <w:tab w:val="left" w:pos="540"/>
        </w:tabs>
        <w:spacing w:line="276" w:lineRule="auto"/>
        <w:ind w:left="3402"/>
      </w:pPr>
    </w:p>
    <w:p w:rsidR="0086109E" w:rsidRDefault="0086109E" w:rsidP="0086109E">
      <w:pPr>
        <w:tabs>
          <w:tab w:val="left" w:pos="540"/>
        </w:tabs>
        <w:spacing w:line="276" w:lineRule="auto"/>
        <w:ind w:left="3402"/>
      </w:pPr>
    </w:p>
    <w:p w:rsidR="0086109E" w:rsidRDefault="0086109E" w:rsidP="0086109E">
      <w:pPr>
        <w:tabs>
          <w:tab w:val="left" w:pos="540"/>
        </w:tabs>
        <w:spacing w:line="276" w:lineRule="auto"/>
        <w:ind w:left="3402"/>
      </w:pPr>
    </w:p>
    <w:p w:rsidR="0086109E" w:rsidRDefault="0086109E" w:rsidP="0086109E">
      <w:pPr>
        <w:tabs>
          <w:tab w:val="left" w:pos="540"/>
        </w:tabs>
        <w:spacing w:line="276" w:lineRule="auto"/>
        <w:ind w:left="3402"/>
      </w:pPr>
    </w:p>
    <w:p w:rsidR="0086109E" w:rsidRDefault="0086109E" w:rsidP="0086109E">
      <w:pPr>
        <w:tabs>
          <w:tab w:val="left" w:pos="540"/>
        </w:tabs>
        <w:spacing w:line="276" w:lineRule="auto"/>
        <w:ind w:left="3402"/>
      </w:pPr>
    </w:p>
    <w:p w:rsidR="00637220" w:rsidRPr="0086109E" w:rsidRDefault="00391FE5" w:rsidP="005D6D84">
      <w:pPr>
        <w:tabs>
          <w:tab w:val="left" w:pos="540"/>
        </w:tabs>
        <w:spacing w:line="276" w:lineRule="auto"/>
        <w:jc w:val="center"/>
      </w:pPr>
      <w:r w:rsidRPr="0086109E">
        <w:t>Warszawa 2018</w:t>
      </w:r>
    </w:p>
    <w:p w:rsidR="00637220" w:rsidRPr="0086109E" w:rsidRDefault="00637220" w:rsidP="0086109E">
      <w:pPr>
        <w:tabs>
          <w:tab w:val="left" w:pos="540"/>
        </w:tabs>
        <w:spacing w:line="276" w:lineRule="auto"/>
      </w:pPr>
    </w:p>
    <w:p w:rsidR="0018546D" w:rsidRDefault="0018546D" w:rsidP="0086109E">
      <w:pPr>
        <w:tabs>
          <w:tab w:val="left" w:pos="540"/>
        </w:tabs>
        <w:spacing w:line="276" w:lineRule="auto"/>
        <w:jc w:val="both"/>
        <w:rPr>
          <w:b/>
          <w:sz w:val="32"/>
        </w:rPr>
        <w:sectPr w:rsidR="0018546D">
          <w:footerReference w:type="first" r:id="rId9"/>
          <w:pgSz w:w="12240" w:h="15840"/>
          <w:pgMar w:top="918" w:right="840" w:bottom="732" w:left="920" w:header="708" w:footer="708" w:gutter="0"/>
          <w:cols w:space="708"/>
          <w:docGrid w:linePitch="360"/>
        </w:sectPr>
      </w:pPr>
      <w:bookmarkStart w:id="1" w:name="_Toc248197270"/>
    </w:p>
    <w:p w:rsidR="00637220" w:rsidRPr="00A11D28" w:rsidRDefault="00637220" w:rsidP="0086109E">
      <w:pPr>
        <w:tabs>
          <w:tab w:val="left" w:pos="540"/>
        </w:tabs>
        <w:spacing w:line="276" w:lineRule="auto"/>
        <w:jc w:val="both"/>
        <w:rPr>
          <w:b/>
        </w:rPr>
      </w:pPr>
      <w:r w:rsidRPr="00A11D28">
        <w:rPr>
          <w:b/>
          <w:sz w:val="32"/>
        </w:rPr>
        <w:lastRenderedPageBreak/>
        <w:t>SPIS TREŚCI</w:t>
      </w:r>
      <w:bookmarkEnd w:id="1"/>
      <w:r w:rsidR="001E05DE" w:rsidRPr="00A11D28">
        <w:rPr>
          <w:b/>
          <w:sz w:val="32"/>
        </w:rPr>
        <w:t>:</w:t>
      </w:r>
      <w:r w:rsidR="00B52FC6" w:rsidRPr="00A11D28">
        <w:rPr>
          <w:b/>
          <w:sz w:val="32"/>
        </w:rPr>
        <w:tab/>
      </w:r>
    </w:p>
    <w:p w:rsidR="00330C7F" w:rsidRPr="006A59F7" w:rsidRDefault="008A06A6">
      <w:pPr>
        <w:pStyle w:val="Spistreci1"/>
        <w:tabs>
          <w:tab w:val="right" w:pos="10470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 w:rsidRPr="0086109E">
        <w:rPr>
          <w:rFonts w:ascii="Times New Roman" w:hAnsi="Times New Roman"/>
        </w:rPr>
        <w:fldChar w:fldCharType="begin"/>
      </w:r>
      <w:r w:rsidR="00AB53FE" w:rsidRPr="0086109E">
        <w:rPr>
          <w:rFonts w:ascii="Times New Roman" w:hAnsi="Times New Roman"/>
        </w:rPr>
        <w:instrText xml:space="preserve"> TOC \h \z \t "czesc;1;rozdzial_;2;podrozdzial_;3;priorytet;4" </w:instrText>
      </w:r>
      <w:r w:rsidRPr="0086109E">
        <w:rPr>
          <w:rFonts w:ascii="Times New Roman" w:hAnsi="Times New Roman"/>
        </w:rPr>
        <w:fldChar w:fldCharType="separate"/>
      </w:r>
      <w:hyperlink w:anchor="_Toc505239444" w:history="1">
        <w:r w:rsidR="00330C7F" w:rsidRPr="00050248">
          <w:rPr>
            <w:rStyle w:val="Hipercze"/>
            <w:rFonts w:ascii="Times New Roman" w:hAnsi="Times New Roman"/>
            <w:noProof/>
          </w:rPr>
          <w:t>CZĘŚĆ A – Zasady przyznawania dotacji w konkursie ogólnym  (tj. w Priorytetach 2-4).</w:t>
        </w:r>
        <w:r w:rsidR="00330C7F">
          <w:rPr>
            <w:noProof/>
            <w:webHidden/>
          </w:rPr>
          <w:tab/>
        </w:r>
        <w:r w:rsidR="00330C7F">
          <w:rPr>
            <w:noProof/>
            <w:webHidden/>
          </w:rPr>
          <w:fldChar w:fldCharType="begin"/>
        </w:r>
        <w:r w:rsidR="00330C7F">
          <w:rPr>
            <w:noProof/>
            <w:webHidden/>
          </w:rPr>
          <w:instrText xml:space="preserve"> PAGEREF _Toc505239444 \h </w:instrText>
        </w:r>
        <w:r w:rsidR="00330C7F">
          <w:rPr>
            <w:noProof/>
            <w:webHidden/>
          </w:rPr>
        </w:r>
        <w:r w:rsidR="00330C7F"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4</w:t>
        </w:r>
        <w:r w:rsidR="00330C7F"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2"/>
        <w:tabs>
          <w:tab w:val="left" w:pos="480"/>
          <w:tab w:val="right" w:pos="10470"/>
        </w:tabs>
        <w:rPr>
          <w:b w:val="0"/>
          <w:bCs w:val="0"/>
          <w:noProof/>
          <w:sz w:val="22"/>
          <w:szCs w:val="22"/>
        </w:rPr>
      </w:pPr>
      <w:hyperlink w:anchor="_Toc505239445" w:history="1">
        <w:r w:rsidRPr="00050248">
          <w:rPr>
            <w:rStyle w:val="Hipercze"/>
            <w:rFonts w:ascii="Times New Roman" w:hAnsi="Times New Roman"/>
            <w:noProof/>
          </w:rPr>
          <w:t>I.</w:t>
        </w:r>
        <w:r w:rsidRPr="006A59F7">
          <w:rPr>
            <w:b w:val="0"/>
            <w:bCs w:val="0"/>
            <w:noProof/>
            <w:sz w:val="22"/>
            <w:szCs w:val="22"/>
          </w:rPr>
          <w:tab/>
        </w:r>
        <w:r w:rsidRPr="00050248">
          <w:rPr>
            <w:rStyle w:val="Hipercze"/>
            <w:rFonts w:ascii="Times New Roman" w:hAnsi="Times New Roman"/>
            <w:noProof/>
          </w:rPr>
          <w:t>CEL I ZAKRES ZADAŃ MOŻLIWYCH DO REALIZACJI W RAMACH KONKURSU FIO 2018.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46" w:history="1">
        <w:r w:rsidRPr="00050248">
          <w:rPr>
            <w:rStyle w:val="Hipercze"/>
            <w:noProof/>
          </w:rPr>
          <w:t>1.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CELE PROGRAMU FIO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47" w:history="1">
        <w:r w:rsidRPr="00050248">
          <w:rPr>
            <w:rStyle w:val="Hipercze"/>
            <w:noProof/>
          </w:rPr>
          <w:t>2.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PRIORYTETY I KIERUNKI DZIAŁAŃ W RAMACH PROGRAMU FIO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2"/>
        <w:tabs>
          <w:tab w:val="left" w:pos="480"/>
          <w:tab w:val="right" w:pos="10470"/>
        </w:tabs>
        <w:rPr>
          <w:b w:val="0"/>
          <w:bCs w:val="0"/>
          <w:noProof/>
          <w:sz w:val="22"/>
          <w:szCs w:val="22"/>
        </w:rPr>
      </w:pPr>
      <w:hyperlink w:anchor="_Toc505239448" w:history="1">
        <w:r w:rsidRPr="00050248">
          <w:rPr>
            <w:rStyle w:val="Hipercze"/>
            <w:rFonts w:ascii="Times New Roman" w:hAnsi="Times New Roman"/>
            <w:noProof/>
          </w:rPr>
          <w:t>II.</w:t>
        </w:r>
        <w:r w:rsidRPr="006A59F7">
          <w:rPr>
            <w:b w:val="0"/>
            <w:bCs w:val="0"/>
            <w:noProof/>
            <w:sz w:val="22"/>
            <w:szCs w:val="22"/>
          </w:rPr>
          <w:tab/>
        </w:r>
        <w:r w:rsidRPr="00050248">
          <w:rPr>
            <w:rStyle w:val="Hipercze"/>
            <w:rFonts w:ascii="Times New Roman" w:hAnsi="Times New Roman"/>
            <w:noProof/>
          </w:rPr>
          <w:t>KTO MOŻE UBIEGAĆ SIĘ O PRZYZNANIE DOTACJI?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49" w:history="1">
        <w:r w:rsidRPr="00050248">
          <w:rPr>
            <w:rStyle w:val="Hipercze"/>
            <w:noProof/>
          </w:rPr>
          <w:t>1.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PODMIOTY UPRAWNIONE I NIEUPRAWNIONE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50" w:history="1">
        <w:r w:rsidRPr="00050248">
          <w:rPr>
            <w:rStyle w:val="Hipercze"/>
            <w:noProof/>
          </w:rPr>
          <w:t>2.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PARTNERSTWO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51" w:history="1">
        <w:r w:rsidRPr="00050248">
          <w:rPr>
            <w:rStyle w:val="Hipercze"/>
            <w:noProof/>
          </w:rPr>
          <w:t>3.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OFERTA WSPÓLNA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2"/>
        <w:tabs>
          <w:tab w:val="left" w:pos="720"/>
          <w:tab w:val="right" w:pos="10470"/>
        </w:tabs>
        <w:rPr>
          <w:b w:val="0"/>
          <w:bCs w:val="0"/>
          <w:noProof/>
          <w:sz w:val="22"/>
          <w:szCs w:val="22"/>
        </w:rPr>
      </w:pPr>
      <w:hyperlink w:anchor="_Toc505239452" w:history="1">
        <w:r w:rsidRPr="00050248">
          <w:rPr>
            <w:rStyle w:val="Hipercze"/>
            <w:rFonts w:ascii="Times New Roman" w:hAnsi="Times New Roman"/>
            <w:noProof/>
          </w:rPr>
          <w:t>III.</w:t>
        </w:r>
        <w:r w:rsidRPr="006A59F7">
          <w:rPr>
            <w:b w:val="0"/>
            <w:bCs w:val="0"/>
            <w:noProof/>
            <w:sz w:val="22"/>
            <w:szCs w:val="22"/>
          </w:rPr>
          <w:tab/>
        </w:r>
        <w:r w:rsidRPr="00050248">
          <w:rPr>
            <w:rStyle w:val="Hipercze"/>
            <w:rFonts w:ascii="Times New Roman" w:hAnsi="Times New Roman"/>
            <w:noProof/>
          </w:rPr>
          <w:t>ŚRODKI FINANSOWE NA REALIZACJĘ ZADAŃ PUBLICZNYCH. CZAS REALIZACJI ZADAŃ.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53" w:history="1">
        <w:r w:rsidRPr="00050248">
          <w:rPr>
            <w:rStyle w:val="Hipercze"/>
            <w:noProof/>
          </w:rPr>
          <w:t>1.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ŚRODKI PRZEZNACZONE NA REALIZACJĘ PROGRAMU FIO W 2018 ROKU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54" w:history="1">
        <w:r w:rsidRPr="00050248">
          <w:rPr>
            <w:rStyle w:val="Hipercze"/>
            <w:noProof/>
          </w:rPr>
          <w:t>2.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PRZEZNACZENIE ŚRODKÓW PROGRAMU FIO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55" w:history="1">
        <w:r w:rsidRPr="00050248">
          <w:rPr>
            <w:rStyle w:val="Hipercze"/>
            <w:noProof/>
          </w:rPr>
          <w:t>3.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CZAS REALIZACJI ZADAŃ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56" w:history="1">
        <w:r w:rsidRPr="00050248">
          <w:rPr>
            <w:rStyle w:val="Hipercze"/>
            <w:noProof/>
          </w:rPr>
          <w:t>4.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WYSOKOŚĆ WNIOSKOWANEJ DOTACJI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57" w:history="1">
        <w:r w:rsidRPr="00050248">
          <w:rPr>
            <w:rStyle w:val="Hipercze"/>
            <w:noProof/>
          </w:rPr>
          <w:t>5.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UDZIAŁ ŚRODKÓW WŁASNYCH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58" w:history="1">
        <w:r w:rsidRPr="00050248">
          <w:rPr>
            <w:rStyle w:val="Hipercze"/>
            <w:noProof/>
          </w:rPr>
          <w:t>6.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KOSZTY KWALIFIKOWALNE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59" w:history="1">
        <w:r w:rsidRPr="00050248">
          <w:rPr>
            <w:rStyle w:val="Hipercze"/>
            <w:noProof/>
          </w:rPr>
          <w:t>7.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KOSZTY NIEKWALIFIKOWALNE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2"/>
        <w:tabs>
          <w:tab w:val="left" w:pos="480"/>
          <w:tab w:val="right" w:pos="10470"/>
        </w:tabs>
        <w:rPr>
          <w:b w:val="0"/>
          <w:bCs w:val="0"/>
          <w:noProof/>
          <w:sz w:val="22"/>
          <w:szCs w:val="22"/>
        </w:rPr>
      </w:pPr>
      <w:hyperlink w:anchor="_Toc505239460" w:history="1">
        <w:r w:rsidRPr="00050248">
          <w:rPr>
            <w:rStyle w:val="Hipercze"/>
            <w:noProof/>
          </w:rPr>
          <w:t>IV.</w:t>
        </w:r>
        <w:r w:rsidRPr="006A59F7">
          <w:rPr>
            <w:b w:val="0"/>
            <w:bCs w:val="0"/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JAK UBIEGAĆ SIĘ O PRZYZNANIE DOTACJI?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61" w:history="1">
        <w:r w:rsidRPr="00050248">
          <w:rPr>
            <w:rStyle w:val="Hipercze"/>
            <w:noProof/>
          </w:rPr>
          <w:t>1.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OGŁOSZENIE KONKURSU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62" w:history="1">
        <w:r w:rsidRPr="00050248">
          <w:rPr>
            <w:rStyle w:val="Hipercze"/>
            <w:noProof/>
          </w:rPr>
          <w:t>2.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ZŁOŻENIE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63" w:history="1">
        <w:r w:rsidRPr="00050248">
          <w:rPr>
            <w:rStyle w:val="Hipercze"/>
            <w:noProof/>
          </w:rPr>
          <w:t>3.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ZAŁĄCZNIKI DOŁĄCZONE DO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64" w:history="1">
        <w:r w:rsidRPr="00050248">
          <w:rPr>
            <w:rStyle w:val="Hipercze"/>
            <w:noProof/>
          </w:rPr>
          <w:t>4.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OŚWIADCZENIA W OFERCIE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2"/>
        <w:tabs>
          <w:tab w:val="left" w:pos="480"/>
          <w:tab w:val="right" w:pos="10470"/>
        </w:tabs>
        <w:rPr>
          <w:b w:val="0"/>
          <w:bCs w:val="0"/>
          <w:noProof/>
          <w:sz w:val="22"/>
          <w:szCs w:val="22"/>
        </w:rPr>
      </w:pPr>
      <w:hyperlink w:anchor="_Toc505239465" w:history="1">
        <w:r w:rsidRPr="00050248">
          <w:rPr>
            <w:rStyle w:val="Hipercze"/>
            <w:rFonts w:ascii="Times New Roman" w:hAnsi="Times New Roman"/>
            <w:noProof/>
          </w:rPr>
          <w:t>V.</w:t>
        </w:r>
        <w:r w:rsidRPr="006A59F7">
          <w:rPr>
            <w:b w:val="0"/>
            <w:bCs w:val="0"/>
            <w:noProof/>
            <w:sz w:val="22"/>
            <w:szCs w:val="22"/>
          </w:rPr>
          <w:tab/>
        </w:r>
        <w:r w:rsidRPr="00050248">
          <w:rPr>
            <w:rStyle w:val="Hipercze"/>
            <w:rFonts w:ascii="Times New Roman" w:hAnsi="Times New Roman"/>
            <w:noProof/>
          </w:rPr>
          <w:t>KRYTERIA WYBORU OFERT.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66" w:history="1">
        <w:r w:rsidRPr="00050248">
          <w:rPr>
            <w:rStyle w:val="Hipercze"/>
            <w:noProof/>
          </w:rPr>
          <w:t>1.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KRYTERIA OGÓLNE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67" w:history="1">
        <w:r w:rsidRPr="00050248">
          <w:rPr>
            <w:rStyle w:val="Hipercze"/>
            <w:noProof/>
          </w:rPr>
          <w:t>2.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KRYTERIA STRATEGICZNE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2"/>
        <w:tabs>
          <w:tab w:val="left" w:pos="720"/>
          <w:tab w:val="right" w:pos="10470"/>
        </w:tabs>
        <w:rPr>
          <w:b w:val="0"/>
          <w:bCs w:val="0"/>
          <w:noProof/>
          <w:sz w:val="22"/>
          <w:szCs w:val="22"/>
        </w:rPr>
      </w:pPr>
      <w:hyperlink w:anchor="_Toc505239468" w:history="1">
        <w:r w:rsidRPr="00050248">
          <w:rPr>
            <w:rStyle w:val="Hipercze"/>
            <w:rFonts w:ascii="Times New Roman" w:hAnsi="Times New Roman"/>
            <w:noProof/>
          </w:rPr>
          <w:t>VI.</w:t>
        </w:r>
        <w:r w:rsidRPr="006A59F7">
          <w:rPr>
            <w:b w:val="0"/>
            <w:bCs w:val="0"/>
            <w:noProof/>
            <w:sz w:val="22"/>
            <w:szCs w:val="22"/>
          </w:rPr>
          <w:tab/>
        </w:r>
        <w:r w:rsidRPr="00050248">
          <w:rPr>
            <w:rStyle w:val="Hipercze"/>
            <w:rFonts w:ascii="Times New Roman" w:hAnsi="Times New Roman"/>
            <w:noProof/>
          </w:rPr>
          <w:t>PROCEDURA OCENY OFERT I PRZYZNAWANIA DOTACJI.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69" w:history="1">
        <w:r w:rsidRPr="00050248">
          <w:rPr>
            <w:rStyle w:val="Hipercze"/>
            <w:noProof/>
          </w:rPr>
          <w:t>1.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OCENA FORMALNA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70" w:history="1">
        <w:r w:rsidRPr="00050248">
          <w:rPr>
            <w:rStyle w:val="Hipercze"/>
            <w:noProof/>
          </w:rPr>
          <w:t>2.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OCENA MERYTORYCZNA I STRATEGICZNA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71" w:history="1">
        <w:r w:rsidRPr="00050248">
          <w:rPr>
            <w:rStyle w:val="Hipercze"/>
            <w:noProof/>
          </w:rPr>
          <w:t>3.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FORMUŁOWANIE LIST RANKINGOWYCH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2"/>
        <w:tabs>
          <w:tab w:val="left" w:pos="720"/>
          <w:tab w:val="right" w:pos="10470"/>
        </w:tabs>
        <w:rPr>
          <w:b w:val="0"/>
          <w:bCs w:val="0"/>
          <w:noProof/>
          <w:sz w:val="22"/>
          <w:szCs w:val="22"/>
        </w:rPr>
      </w:pPr>
      <w:hyperlink w:anchor="_Toc505239472" w:history="1">
        <w:r w:rsidRPr="00050248">
          <w:rPr>
            <w:rStyle w:val="Hipercze"/>
            <w:rFonts w:ascii="Times New Roman" w:hAnsi="Times New Roman"/>
            <w:noProof/>
          </w:rPr>
          <w:t>VII.</w:t>
        </w:r>
        <w:r w:rsidRPr="006A59F7">
          <w:rPr>
            <w:b w:val="0"/>
            <w:bCs w:val="0"/>
            <w:noProof/>
            <w:sz w:val="22"/>
            <w:szCs w:val="22"/>
          </w:rPr>
          <w:tab/>
        </w:r>
        <w:r w:rsidRPr="00050248">
          <w:rPr>
            <w:rStyle w:val="Hipercze"/>
            <w:rFonts w:ascii="Times New Roman" w:hAnsi="Times New Roman"/>
            <w:noProof/>
          </w:rPr>
          <w:t>DOFINANSOWANIE OFERTY.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73" w:history="1">
        <w:r w:rsidRPr="00050248">
          <w:rPr>
            <w:rStyle w:val="Hipercze"/>
            <w:noProof/>
          </w:rPr>
          <w:t>1.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ZAWARCIE 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74" w:history="1">
        <w:r w:rsidRPr="00050248">
          <w:rPr>
            <w:rStyle w:val="Hipercze"/>
            <w:noProof/>
          </w:rPr>
          <w:t>2.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PRZEKAZANIE ŚRODKÓW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2"/>
        <w:tabs>
          <w:tab w:val="left" w:pos="720"/>
          <w:tab w:val="right" w:pos="10470"/>
        </w:tabs>
        <w:rPr>
          <w:b w:val="0"/>
          <w:bCs w:val="0"/>
          <w:noProof/>
          <w:sz w:val="22"/>
          <w:szCs w:val="22"/>
        </w:rPr>
      </w:pPr>
      <w:hyperlink w:anchor="_Toc505239475" w:history="1">
        <w:r w:rsidRPr="00050248">
          <w:rPr>
            <w:rStyle w:val="Hipercze"/>
            <w:rFonts w:ascii="Times New Roman" w:hAnsi="Times New Roman"/>
            <w:noProof/>
          </w:rPr>
          <w:t>VIII.</w:t>
        </w:r>
        <w:r w:rsidRPr="006A59F7">
          <w:rPr>
            <w:b w:val="0"/>
            <w:bCs w:val="0"/>
            <w:noProof/>
            <w:sz w:val="22"/>
            <w:szCs w:val="22"/>
          </w:rPr>
          <w:tab/>
        </w:r>
        <w:r w:rsidRPr="00050248">
          <w:rPr>
            <w:rStyle w:val="Hipercze"/>
            <w:rFonts w:ascii="Times New Roman" w:hAnsi="Times New Roman"/>
            <w:noProof/>
          </w:rPr>
          <w:t>REALIZACJA ZADANIA PUBLICZNEGO.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76" w:history="1">
        <w:r w:rsidRPr="00050248">
          <w:rPr>
            <w:rStyle w:val="Hipercze"/>
            <w:noProof/>
          </w:rPr>
          <w:t>1.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PRZETWARZANIE DANYCH OSOBOWYCH BENEFICJENTÓW ORAZ OSÓB ZAANGAŻOWANYCH W REALIZACJĘ PROJEKTÓW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77" w:history="1">
        <w:r w:rsidRPr="00050248">
          <w:rPr>
            <w:rStyle w:val="Hipercze"/>
            <w:noProof/>
          </w:rPr>
          <w:t>2.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PROMOCJA PROJEKTÓW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78" w:history="1">
        <w:r w:rsidRPr="00050248">
          <w:rPr>
            <w:rStyle w:val="Hipercze"/>
            <w:noProof/>
          </w:rPr>
          <w:t>3.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DOPUSZCZALNOŚĆ ZWIĘKSZENIA W KATEGORIACH KOSZTÓW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79" w:history="1">
        <w:r w:rsidRPr="00050248">
          <w:rPr>
            <w:rStyle w:val="Hipercze"/>
            <w:noProof/>
          </w:rPr>
          <w:t>4.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ZASADY ZMIANY TREŚCI 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2"/>
        <w:tabs>
          <w:tab w:val="left" w:pos="720"/>
          <w:tab w:val="right" w:pos="10470"/>
        </w:tabs>
        <w:rPr>
          <w:b w:val="0"/>
          <w:bCs w:val="0"/>
          <w:noProof/>
          <w:sz w:val="22"/>
          <w:szCs w:val="22"/>
        </w:rPr>
      </w:pPr>
      <w:hyperlink w:anchor="_Toc505239480" w:history="1">
        <w:r w:rsidRPr="00050248">
          <w:rPr>
            <w:rStyle w:val="Hipercze"/>
            <w:rFonts w:ascii="Times New Roman" w:hAnsi="Times New Roman"/>
            <w:noProof/>
          </w:rPr>
          <w:t>IX.</w:t>
        </w:r>
        <w:r w:rsidRPr="006A59F7">
          <w:rPr>
            <w:b w:val="0"/>
            <w:bCs w:val="0"/>
            <w:noProof/>
            <w:sz w:val="22"/>
            <w:szCs w:val="22"/>
          </w:rPr>
          <w:tab/>
        </w:r>
        <w:r w:rsidRPr="00050248">
          <w:rPr>
            <w:rStyle w:val="Hipercze"/>
            <w:rFonts w:ascii="Times New Roman" w:hAnsi="Times New Roman"/>
            <w:noProof/>
          </w:rPr>
          <w:t>DYSPONOWANIE ŚRODKAMI UWOLNIONYMI.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1"/>
        <w:tabs>
          <w:tab w:val="right" w:pos="10470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505239481" w:history="1">
        <w:r w:rsidRPr="00050248">
          <w:rPr>
            <w:rStyle w:val="Hipercze"/>
            <w:rFonts w:ascii="Times New Roman" w:hAnsi="Times New Roman"/>
            <w:noProof/>
          </w:rPr>
          <w:t>CZĘŚĆ B – Zasady przyznawania dotacji w Priorytecie 1.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2"/>
        <w:tabs>
          <w:tab w:val="left" w:pos="480"/>
          <w:tab w:val="right" w:pos="10470"/>
        </w:tabs>
        <w:rPr>
          <w:b w:val="0"/>
          <w:bCs w:val="0"/>
          <w:noProof/>
          <w:sz w:val="22"/>
          <w:szCs w:val="22"/>
        </w:rPr>
      </w:pPr>
      <w:hyperlink w:anchor="_Toc505239482" w:history="1">
        <w:r w:rsidRPr="00050248">
          <w:rPr>
            <w:rStyle w:val="Hipercze"/>
            <w:rFonts w:ascii="Times New Roman" w:hAnsi="Times New Roman"/>
            <w:noProof/>
          </w:rPr>
          <w:t>I.</w:t>
        </w:r>
        <w:r w:rsidRPr="006A59F7">
          <w:rPr>
            <w:b w:val="0"/>
            <w:bCs w:val="0"/>
            <w:noProof/>
            <w:sz w:val="22"/>
            <w:szCs w:val="22"/>
          </w:rPr>
          <w:tab/>
        </w:r>
        <w:r w:rsidRPr="00050248">
          <w:rPr>
            <w:rStyle w:val="Hipercze"/>
            <w:rFonts w:ascii="Times New Roman" w:hAnsi="Times New Roman"/>
            <w:noProof/>
          </w:rPr>
          <w:t>PRIORYTET 1 – MAŁE INICJATYWY.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83" w:history="1">
        <w:r w:rsidRPr="00050248">
          <w:rPr>
            <w:rStyle w:val="Hipercze"/>
            <w:noProof/>
          </w:rPr>
          <w:t>1.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PODMIOTY UPRAWNIONE DO REALIZACJI ZADAŃ W PRIORYTECIE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84" w:history="1">
        <w:r w:rsidRPr="00050248">
          <w:rPr>
            <w:rStyle w:val="Hipercze"/>
            <w:noProof/>
          </w:rPr>
          <w:t>2.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ŚRODKI FINANSOWE I CZAS REALIZACJI ZADAŃ.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85" w:history="1">
        <w:r w:rsidRPr="00050248">
          <w:rPr>
            <w:rStyle w:val="Hipercze"/>
            <w:noProof/>
          </w:rPr>
          <w:t>3.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JAK UBIEGAĆ SIĘ O PRZYZNANIE DOTACJI?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86" w:history="1">
        <w:r w:rsidRPr="00050248">
          <w:rPr>
            <w:rStyle w:val="Hipercze"/>
            <w:noProof/>
          </w:rPr>
          <w:t>4.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CO JEST OCENIANE W OFERTACH?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87" w:history="1">
        <w:r w:rsidRPr="00050248">
          <w:rPr>
            <w:rStyle w:val="Hipercze"/>
            <w:noProof/>
          </w:rPr>
          <w:t>5.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REALIZACJA ZADANIA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88" w:history="1">
        <w:r w:rsidRPr="00050248">
          <w:rPr>
            <w:rStyle w:val="Hipercze"/>
            <w:noProof/>
          </w:rPr>
          <w:t>6.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ŚRODKI NA MIKRODOTACJE ORAZ NA WSPARCIE REALIZACJI LOKALNYCH PRZEDSIĘWZIĘĆ.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89" w:history="1">
        <w:r w:rsidRPr="00050248">
          <w:rPr>
            <w:rStyle w:val="Hipercze"/>
            <w:noProof/>
          </w:rPr>
          <w:t>7.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SPRAWOZDAWCZOŚĆ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1"/>
        <w:tabs>
          <w:tab w:val="right" w:pos="10470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505239490" w:history="1">
        <w:r w:rsidRPr="00050248">
          <w:rPr>
            <w:rStyle w:val="Hipercze"/>
            <w:rFonts w:ascii="Times New Roman" w:hAnsi="Times New Roman"/>
            <w:noProof/>
          </w:rPr>
          <w:t>CZĘŚĆ C - Zasady rozliczania dotacji i sprawozdanie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2"/>
        <w:tabs>
          <w:tab w:val="left" w:pos="480"/>
          <w:tab w:val="right" w:pos="10470"/>
        </w:tabs>
        <w:rPr>
          <w:b w:val="0"/>
          <w:bCs w:val="0"/>
          <w:noProof/>
          <w:sz w:val="22"/>
          <w:szCs w:val="22"/>
        </w:rPr>
      </w:pPr>
      <w:hyperlink w:anchor="_Toc505239491" w:history="1">
        <w:r w:rsidRPr="00050248">
          <w:rPr>
            <w:rStyle w:val="Hipercze"/>
            <w:rFonts w:ascii="Times New Roman" w:hAnsi="Times New Roman"/>
            <w:noProof/>
          </w:rPr>
          <w:t>I.</w:t>
        </w:r>
        <w:r w:rsidRPr="006A59F7">
          <w:rPr>
            <w:b w:val="0"/>
            <w:bCs w:val="0"/>
            <w:noProof/>
            <w:sz w:val="22"/>
            <w:szCs w:val="22"/>
          </w:rPr>
          <w:tab/>
        </w:r>
        <w:r w:rsidRPr="00050248">
          <w:rPr>
            <w:rStyle w:val="Hipercze"/>
            <w:rFonts w:ascii="Times New Roman" w:hAnsi="Times New Roman"/>
            <w:noProof/>
          </w:rPr>
          <w:t>ZASADY ROZLICZANIA DOTACJI.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2"/>
        <w:tabs>
          <w:tab w:val="left" w:pos="480"/>
          <w:tab w:val="right" w:pos="10470"/>
        </w:tabs>
        <w:rPr>
          <w:b w:val="0"/>
          <w:bCs w:val="0"/>
          <w:noProof/>
          <w:sz w:val="22"/>
          <w:szCs w:val="22"/>
        </w:rPr>
      </w:pPr>
      <w:hyperlink w:anchor="_Toc505239492" w:history="1">
        <w:r w:rsidRPr="00050248">
          <w:rPr>
            <w:rStyle w:val="Hipercze"/>
            <w:rFonts w:ascii="Times New Roman" w:hAnsi="Times New Roman"/>
            <w:noProof/>
          </w:rPr>
          <w:t>II.</w:t>
        </w:r>
        <w:r w:rsidRPr="006A59F7">
          <w:rPr>
            <w:b w:val="0"/>
            <w:bCs w:val="0"/>
            <w:noProof/>
            <w:sz w:val="22"/>
            <w:szCs w:val="22"/>
          </w:rPr>
          <w:tab/>
        </w:r>
        <w:r w:rsidRPr="00050248">
          <w:rPr>
            <w:rStyle w:val="Hipercze"/>
            <w:rFonts w:ascii="Times New Roman" w:hAnsi="Times New Roman"/>
            <w:noProof/>
          </w:rPr>
          <w:t>SPRAWOZDANIE Z WYKONANIA ZADANIA W RAMACH PROGRAMU FIO W 2018 r.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93" w:history="1">
        <w:r w:rsidRPr="00050248">
          <w:rPr>
            <w:rStyle w:val="Hipercze"/>
            <w:noProof/>
          </w:rPr>
          <w:t>1.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TERMIN ROZLICZENIA PRZYZNANEJ DOTACJI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94" w:history="1">
        <w:r w:rsidRPr="00050248">
          <w:rPr>
            <w:rStyle w:val="Hipercze"/>
            <w:noProof/>
          </w:rPr>
          <w:t>2.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DOKUMENTACJA FINANSOWO-KSIĘGOWA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95" w:history="1">
        <w:r w:rsidRPr="00050248">
          <w:rPr>
            <w:rStyle w:val="Hipercze"/>
            <w:noProof/>
          </w:rPr>
          <w:t>3.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ROZLICZENIE WKŁADU OSOBOWEGO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96" w:history="1">
        <w:r w:rsidRPr="00050248">
          <w:rPr>
            <w:rStyle w:val="Hipercze"/>
            <w:noProof/>
          </w:rPr>
          <w:t>4.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ROZLICZENIE PODRÓŻY SŁUŻBOWYCH OSÓB ZAANGAŻOWANYCH W REALIZACJĘ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97" w:history="1">
        <w:r w:rsidRPr="00050248">
          <w:rPr>
            <w:rStyle w:val="Hipercze"/>
            <w:noProof/>
          </w:rPr>
          <w:t>5.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ROZLICZENIE DOJAZDÓW BENEFICJENTÓW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498" w:history="1">
        <w:r w:rsidRPr="00050248">
          <w:rPr>
            <w:rStyle w:val="Hipercze"/>
            <w:noProof/>
          </w:rPr>
          <w:t>6.</w:t>
        </w:r>
        <w:r w:rsidRPr="006A59F7">
          <w:rPr>
            <w:noProof/>
            <w:sz w:val="22"/>
            <w:szCs w:val="22"/>
          </w:rPr>
          <w:tab/>
        </w:r>
        <w:r w:rsidRPr="00050248">
          <w:rPr>
            <w:rStyle w:val="Hipercze"/>
            <w:noProof/>
          </w:rPr>
          <w:t>ROZLICZENIE PRZYCHODÓW UZYSKANYCH PRZY REALIZACJI ZADANIA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2"/>
        <w:tabs>
          <w:tab w:val="left" w:pos="720"/>
          <w:tab w:val="right" w:pos="10470"/>
        </w:tabs>
        <w:rPr>
          <w:b w:val="0"/>
          <w:bCs w:val="0"/>
          <w:noProof/>
          <w:sz w:val="22"/>
          <w:szCs w:val="22"/>
        </w:rPr>
      </w:pPr>
      <w:hyperlink w:anchor="_Toc505239499" w:history="1">
        <w:r w:rsidRPr="00050248">
          <w:rPr>
            <w:rStyle w:val="Hipercze"/>
            <w:rFonts w:ascii="Times New Roman" w:hAnsi="Times New Roman"/>
            <w:noProof/>
          </w:rPr>
          <w:t>III.</w:t>
        </w:r>
        <w:r w:rsidRPr="006A59F7">
          <w:rPr>
            <w:b w:val="0"/>
            <w:bCs w:val="0"/>
            <w:noProof/>
            <w:sz w:val="22"/>
            <w:szCs w:val="22"/>
          </w:rPr>
          <w:tab/>
        </w:r>
        <w:r w:rsidRPr="00050248">
          <w:rPr>
            <w:rStyle w:val="Hipercze"/>
            <w:rFonts w:ascii="Times New Roman" w:hAnsi="Times New Roman"/>
            <w:noProof/>
          </w:rPr>
          <w:t>KONTROLA REALIZACJI ZADANIA.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500" w:history="1">
        <w:r w:rsidRPr="00050248">
          <w:rPr>
            <w:rStyle w:val="Hipercze"/>
            <w:noProof/>
          </w:rPr>
          <w:t>1. ZATWIERDZENIE SPRAWOZDANIA WRAZ Z POINFORMOWANIEM ORGANIZACJI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501" w:history="1">
        <w:r w:rsidRPr="00050248">
          <w:rPr>
            <w:rStyle w:val="Hipercze"/>
            <w:noProof/>
          </w:rPr>
          <w:t>2. KONSEKWENCJE UCHYBIEŃ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502" w:history="1">
        <w:r w:rsidRPr="00050248">
          <w:rPr>
            <w:rStyle w:val="Hipercze"/>
            <w:noProof/>
          </w:rPr>
          <w:t>3. RODZAJE KONTROLI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3"/>
        <w:rPr>
          <w:noProof/>
          <w:sz w:val="22"/>
          <w:szCs w:val="22"/>
        </w:rPr>
      </w:pPr>
      <w:hyperlink w:anchor="_Toc505239503" w:history="1">
        <w:r w:rsidRPr="00050248">
          <w:rPr>
            <w:rStyle w:val="Hipercze"/>
            <w:noProof/>
          </w:rPr>
          <w:t>4. OKRES KONTROLI PRZYZNANEJ DOTACJI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1"/>
        <w:tabs>
          <w:tab w:val="right" w:pos="10470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505239504" w:history="1">
        <w:r w:rsidRPr="00050248">
          <w:rPr>
            <w:rStyle w:val="Hipercze"/>
            <w:rFonts w:ascii="Times New Roman" w:hAnsi="Times New Roman"/>
            <w:noProof/>
          </w:rPr>
          <w:t>CZĘŚĆ D – ZAŁĄCZNIKI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_Toc505239504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2"/>
        <w:tabs>
          <w:tab w:val="right" w:pos="10470"/>
        </w:tabs>
        <w:rPr>
          <w:b w:val="0"/>
          <w:bCs w:val="0"/>
          <w:noProof/>
          <w:sz w:val="22"/>
          <w:szCs w:val="22"/>
        </w:rPr>
      </w:pPr>
      <w:hyperlink w:anchor="_Toc505239505" w:history="1">
        <w:r w:rsidRPr="00050248">
          <w:rPr>
            <w:rStyle w:val="Hipercze"/>
            <w:noProof/>
          </w:rPr>
          <w:t>ZAŁĄCZNIK NR  1 WZÓR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_Toc505239505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2"/>
        <w:tabs>
          <w:tab w:val="right" w:pos="10470"/>
        </w:tabs>
        <w:rPr>
          <w:b w:val="0"/>
          <w:bCs w:val="0"/>
          <w:noProof/>
          <w:sz w:val="22"/>
          <w:szCs w:val="22"/>
        </w:rPr>
      </w:pPr>
      <w:hyperlink w:anchor="_Toc505239506" w:history="1">
        <w:r w:rsidRPr="00050248">
          <w:rPr>
            <w:rStyle w:val="Hipercze"/>
            <w:noProof/>
          </w:rPr>
          <w:t>ZAŁĄCZNIK NR  2 KARTA OCENY FORMALNEJ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_Toc505239506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2"/>
        <w:tabs>
          <w:tab w:val="right" w:pos="10470"/>
        </w:tabs>
        <w:rPr>
          <w:b w:val="0"/>
          <w:bCs w:val="0"/>
          <w:noProof/>
          <w:sz w:val="22"/>
          <w:szCs w:val="22"/>
        </w:rPr>
      </w:pPr>
      <w:hyperlink w:anchor="_Toc505239507" w:history="1">
        <w:r w:rsidRPr="00050248">
          <w:rPr>
            <w:rStyle w:val="Hipercze"/>
            <w:noProof/>
          </w:rPr>
          <w:t>ZAŁĄCZNIK NR  3  KARTA OCENY MERYTORYCZNEJ  (Priorytety 2-4)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_Toc505239507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330C7F" w:rsidRPr="006A59F7" w:rsidRDefault="00330C7F">
      <w:pPr>
        <w:pStyle w:val="Spistreci2"/>
        <w:tabs>
          <w:tab w:val="right" w:pos="10470"/>
        </w:tabs>
        <w:rPr>
          <w:b w:val="0"/>
          <w:bCs w:val="0"/>
          <w:noProof/>
          <w:sz w:val="22"/>
          <w:szCs w:val="22"/>
        </w:rPr>
      </w:pPr>
      <w:hyperlink w:anchor="_Toc505239508" w:history="1">
        <w:r w:rsidRPr="00050248">
          <w:rPr>
            <w:rStyle w:val="Hipercze"/>
            <w:noProof/>
          </w:rPr>
          <w:t>ZAŁĄCZNIK NR 4 KARTA OCENY MERYTORYCZNEJ (Priorytet 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_Toc505239508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44397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FC5E64" w:rsidRPr="0086109E" w:rsidRDefault="008A06A6" w:rsidP="0086109E">
      <w:pPr>
        <w:spacing w:line="276" w:lineRule="auto"/>
      </w:pPr>
      <w:r w:rsidRPr="0086109E">
        <w:fldChar w:fldCharType="end"/>
      </w:r>
    </w:p>
    <w:p w:rsidR="002A34DF" w:rsidRPr="00F5254C" w:rsidRDefault="002A34DF" w:rsidP="0035469E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76" w:lineRule="auto"/>
        <w:jc w:val="both"/>
      </w:pPr>
      <w:r w:rsidRPr="00F5254C">
        <w:t>Niniejszy dokument dzieli się na części oznaczone literami, rozdziały oznaczone cyframi rzymskimi i podrozdziały oznaczone cyframi arabskimi</w:t>
      </w:r>
    </w:p>
    <w:p w:rsidR="0062714E" w:rsidRPr="00F5254C" w:rsidRDefault="0062714E" w:rsidP="0035469E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76" w:lineRule="auto"/>
        <w:jc w:val="both"/>
      </w:pPr>
      <w:r w:rsidRPr="00F5254C">
        <w:t>Przed przystąpieniem do wypełniania oferty realizacji zadania publicznego należy wnikliwie zapoznać się z niniejszym dokumentem. Złożenie oferty w ramach F</w:t>
      </w:r>
      <w:r w:rsidR="004F26C2" w:rsidRPr="00F5254C">
        <w:t>IO</w:t>
      </w:r>
      <w:r w:rsidRPr="00F5254C">
        <w:t xml:space="preserve"> </w:t>
      </w:r>
      <w:r w:rsidR="00A03210" w:rsidRPr="00F5254C">
        <w:t>201</w:t>
      </w:r>
      <w:r w:rsidR="005B1B2C" w:rsidRPr="00F5254C">
        <w:t>8</w:t>
      </w:r>
      <w:r w:rsidR="00A03210" w:rsidRPr="00F5254C">
        <w:t xml:space="preserve"> </w:t>
      </w:r>
      <w:r w:rsidR="00736962" w:rsidRPr="00F5254C">
        <w:t>oznacza akceptację poniższego</w:t>
      </w:r>
      <w:r w:rsidRPr="00F5254C">
        <w:t xml:space="preserve"> </w:t>
      </w:r>
      <w:r w:rsidR="00736962" w:rsidRPr="00F5254C">
        <w:t>regulaminu</w:t>
      </w:r>
      <w:r w:rsidRPr="00F5254C">
        <w:t>. Dotyczy to również akceptacji wymogu wypełnienia i przesłania elektronicznej wersji oferty w generatorze ofert dostępnym na stronie internetowej</w:t>
      </w:r>
      <w:r w:rsidR="005B1B2C" w:rsidRPr="00F5254C">
        <w:t xml:space="preserve"> </w:t>
      </w:r>
      <w:hyperlink r:id="rId10" w:history="1">
        <w:r w:rsidR="00D92576" w:rsidRPr="00F5254C">
          <w:rPr>
            <w:rStyle w:val="Hipercze"/>
          </w:rPr>
          <w:t>www.niw.gov.pl</w:t>
        </w:r>
      </w:hyperlink>
      <w:r w:rsidR="00D92576" w:rsidRPr="00F5254C">
        <w:t xml:space="preserve"> </w:t>
      </w:r>
    </w:p>
    <w:p w:rsidR="00BB50F7" w:rsidRPr="00F5254C" w:rsidRDefault="00BB50F7" w:rsidP="0035469E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76" w:lineRule="auto"/>
        <w:jc w:val="both"/>
      </w:pPr>
      <w:r w:rsidRPr="00F5254C">
        <w:t xml:space="preserve">W razie wątpliwości interpretacyjnych dotyczących regulaminu rekomendowane jest zapoznanie się </w:t>
      </w:r>
      <w:r w:rsidR="004709D6" w:rsidRPr="00F5254C">
        <w:t xml:space="preserve">z </w:t>
      </w:r>
      <w:r w:rsidR="00BA67E9" w:rsidRPr="00F5254C">
        <w:t xml:space="preserve">działem Najczęściej Zadawane Pytania znajdującym się na stronie internetowej </w:t>
      </w:r>
      <w:hyperlink r:id="rId11" w:history="1">
        <w:r w:rsidR="00D92576" w:rsidRPr="00F5254C">
          <w:rPr>
            <w:rStyle w:val="Hipercze"/>
          </w:rPr>
          <w:t>www.niw.gov.pl</w:t>
        </w:r>
      </w:hyperlink>
    </w:p>
    <w:p w:rsidR="00544CFE" w:rsidRPr="00F5254C" w:rsidRDefault="004F26C2" w:rsidP="0035469E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76" w:lineRule="auto"/>
        <w:jc w:val="both"/>
      </w:pPr>
      <w:r w:rsidRPr="00F5254C">
        <w:t>Pytania w zakresie konkursu</w:t>
      </w:r>
      <w:r w:rsidR="00544CFE" w:rsidRPr="00F5254C">
        <w:t xml:space="preserve"> FIO </w:t>
      </w:r>
      <w:r w:rsidRPr="00F5254C">
        <w:t>201</w:t>
      </w:r>
      <w:r w:rsidR="005B1B2C" w:rsidRPr="00F5254C">
        <w:t>8</w:t>
      </w:r>
      <w:r w:rsidRPr="00F5254C">
        <w:t xml:space="preserve"> </w:t>
      </w:r>
      <w:r w:rsidR="00544CFE" w:rsidRPr="00F5254C">
        <w:t>będą przyjmowane wyłącznie za pośrednictwem infolinii, o której informacja znajdzie się w ogłoszeniu o konkursie.</w:t>
      </w:r>
    </w:p>
    <w:p w:rsidR="0092769B" w:rsidRPr="00F5254C" w:rsidRDefault="0062714E" w:rsidP="0035469E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76" w:lineRule="auto"/>
        <w:jc w:val="both"/>
      </w:pPr>
      <w:r w:rsidRPr="00F5254C">
        <w:t>Przed złożeniem oferty wskazan</w:t>
      </w:r>
      <w:r w:rsidR="002F1683" w:rsidRPr="00F5254C">
        <w:t>e jest również zapoznanie się z </w:t>
      </w:r>
      <w:r w:rsidRPr="00F5254C">
        <w:t xml:space="preserve">dokumentem </w:t>
      </w:r>
      <w:r w:rsidRPr="00F5254C">
        <w:rPr>
          <w:i/>
        </w:rPr>
        <w:t>Program Fundusz Inicjat</w:t>
      </w:r>
      <w:r w:rsidR="00BA5CF4" w:rsidRPr="00F5254C">
        <w:rPr>
          <w:i/>
        </w:rPr>
        <w:t>yw Obywatelskich na lata 2014</w:t>
      </w:r>
      <w:r w:rsidRPr="00F5254C">
        <w:rPr>
          <w:i/>
        </w:rPr>
        <w:t>-20</w:t>
      </w:r>
      <w:r w:rsidR="00BA5CF4" w:rsidRPr="00F5254C">
        <w:rPr>
          <w:i/>
        </w:rPr>
        <w:t>20</w:t>
      </w:r>
      <w:r w:rsidRPr="00F5254C">
        <w:t xml:space="preserve"> </w:t>
      </w:r>
      <w:r w:rsidR="005B1B2C" w:rsidRPr="00F5254C">
        <w:t>(Program FIO)</w:t>
      </w:r>
      <w:r w:rsidR="0092769B" w:rsidRPr="00F5254C">
        <w:t>, któr</w:t>
      </w:r>
      <w:r w:rsidR="005B1B2C" w:rsidRPr="00F5254C">
        <w:t>y</w:t>
      </w:r>
      <w:r w:rsidR="0092769B" w:rsidRPr="00F5254C">
        <w:t xml:space="preserve"> </w:t>
      </w:r>
      <w:r w:rsidR="005B1B2C" w:rsidRPr="00F5254C">
        <w:t>dostępny jest</w:t>
      </w:r>
      <w:r w:rsidR="0092769B" w:rsidRPr="00F5254C">
        <w:t xml:space="preserve"> są</w:t>
      </w:r>
      <w:r w:rsidRPr="00F5254C">
        <w:t xml:space="preserve"> na stronie internetowej </w:t>
      </w:r>
      <w:hyperlink r:id="rId12" w:history="1">
        <w:r w:rsidR="00D92576" w:rsidRPr="00F5254C">
          <w:rPr>
            <w:rStyle w:val="Hipercze"/>
          </w:rPr>
          <w:t>www.niw.gov.pl</w:t>
        </w:r>
      </w:hyperlink>
    </w:p>
    <w:p w:rsidR="0018546D" w:rsidRDefault="0062714E" w:rsidP="0018546D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76" w:lineRule="auto"/>
        <w:jc w:val="both"/>
      </w:pPr>
      <w:r w:rsidRPr="00F5254C">
        <w:t>Wyrażenia „zadanie” i „projekt” są w niniejszym dokumencie używane zamiennie.</w:t>
      </w:r>
    </w:p>
    <w:p w:rsidR="006D4992" w:rsidRPr="0086109E" w:rsidRDefault="00637220" w:rsidP="0086109E">
      <w:pPr>
        <w:pStyle w:val="czesc"/>
        <w:spacing w:line="276" w:lineRule="auto"/>
        <w:rPr>
          <w:rFonts w:ascii="Times New Roman" w:hAnsi="Times New Roman"/>
        </w:rPr>
      </w:pPr>
      <w:r w:rsidRPr="0018546D">
        <w:br w:type="page"/>
      </w:r>
      <w:bookmarkStart w:id="2" w:name="_Toc276589815"/>
      <w:bookmarkStart w:id="3" w:name="_Toc248197271"/>
      <w:bookmarkStart w:id="4" w:name="_Toc505239444"/>
      <w:r w:rsidR="006D4992" w:rsidRPr="0086109E">
        <w:rPr>
          <w:rFonts w:ascii="Times New Roman" w:hAnsi="Times New Roman"/>
        </w:rPr>
        <w:lastRenderedPageBreak/>
        <w:t>CZĘŚĆ A – Zasady przyznawania dotacji</w:t>
      </w:r>
      <w:bookmarkEnd w:id="2"/>
      <w:r w:rsidR="004A5999" w:rsidRPr="0086109E">
        <w:rPr>
          <w:rFonts w:ascii="Times New Roman" w:hAnsi="Times New Roman"/>
        </w:rPr>
        <w:t xml:space="preserve"> w </w:t>
      </w:r>
      <w:r w:rsidR="00FF3AB1" w:rsidRPr="0086109E">
        <w:rPr>
          <w:rFonts w:ascii="Times New Roman" w:hAnsi="Times New Roman"/>
        </w:rPr>
        <w:t xml:space="preserve">konkursie ogólnym </w:t>
      </w:r>
      <w:r w:rsidR="00822BCF">
        <w:rPr>
          <w:rFonts w:ascii="Times New Roman" w:hAnsi="Times New Roman"/>
        </w:rPr>
        <w:br/>
      </w:r>
      <w:r w:rsidR="00FF3AB1" w:rsidRPr="0086109E">
        <w:rPr>
          <w:rFonts w:ascii="Times New Roman" w:hAnsi="Times New Roman"/>
        </w:rPr>
        <w:t xml:space="preserve">(tj. w </w:t>
      </w:r>
      <w:r w:rsidR="004A5999" w:rsidRPr="0086109E">
        <w:rPr>
          <w:rFonts w:ascii="Times New Roman" w:hAnsi="Times New Roman"/>
        </w:rPr>
        <w:t xml:space="preserve">Priorytetach </w:t>
      </w:r>
      <w:r w:rsidR="009E6347" w:rsidRPr="0086109E">
        <w:rPr>
          <w:rFonts w:ascii="Times New Roman" w:hAnsi="Times New Roman"/>
        </w:rPr>
        <w:t>2</w:t>
      </w:r>
      <w:r w:rsidR="004A5999" w:rsidRPr="0086109E">
        <w:rPr>
          <w:rFonts w:ascii="Times New Roman" w:hAnsi="Times New Roman"/>
        </w:rPr>
        <w:t>-4</w:t>
      </w:r>
      <w:r w:rsidR="00FF3AB1" w:rsidRPr="0086109E">
        <w:rPr>
          <w:rFonts w:ascii="Times New Roman" w:hAnsi="Times New Roman"/>
        </w:rPr>
        <w:t>)</w:t>
      </w:r>
      <w:r w:rsidR="009E6347" w:rsidRPr="0086109E">
        <w:rPr>
          <w:rFonts w:ascii="Times New Roman" w:hAnsi="Times New Roman"/>
        </w:rPr>
        <w:t>.</w:t>
      </w:r>
      <w:bookmarkEnd w:id="4"/>
    </w:p>
    <w:p w:rsidR="004E08B9" w:rsidRPr="0086109E" w:rsidRDefault="004E08B9" w:rsidP="0086109E">
      <w:pPr>
        <w:pStyle w:val="rozdzial"/>
        <w:spacing w:line="276" w:lineRule="auto"/>
        <w:rPr>
          <w:rFonts w:ascii="Times New Roman" w:hAnsi="Times New Roman"/>
        </w:rPr>
      </w:pPr>
      <w:bookmarkStart w:id="5" w:name="_Toc276589817"/>
      <w:bookmarkStart w:id="6" w:name="_Toc505239445"/>
      <w:bookmarkEnd w:id="3"/>
      <w:r w:rsidRPr="0086109E">
        <w:rPr>
          <w:rFonts w:ascii="Times New Roman" w:hAnsi="Times New Roman"/>
        </w:rPr>
        <w:t>CEL I ZAKRES ZADAŃ MOŻ</w:t>
      </w:r>
      <w:r w:rsidR="002F1683" w:rsidRPr="0086109E">
        <w:rPr>
          <w:rFonts w:ascii="Times New Roman" w:hAnsi="Times New Roman"/>
        </w:rPr>
        <w:t>LIWYCH DO REALIZACJI W </w:t>
      </w:r>
      <w:r w:rsidR="00762AAB" w:rsidRPr="0086109E">
        <w:rPr>
          <w:rFonts w:ascii="Times New Roman" w:hAnsi="Times New Roman"/>
        </w:rPr>
        <w:t xml:space="preserve">RAMACH KONKURSU </w:t>
      </w:r>
      <w:r w:rsidRPr="0086109E">
        <w:rPr>
          <w:rFonts w:ascii="Times New Roman" w:hAnsi="Times New Roman"/>
        </w:rPr>
        <w:t xml:space="preserve">FIO </w:t>
      </w:r>
      <w:r w:rsidR="00A03210" w:rsidRPr="0086109E">
        <w:rPr>
          <w:rFonts w:ascii="Times New Roman" w:hAnsi="Times New Roman"/>
        </w:rPr>
        <w:t>201</w:t>
      </w:r>
      <w:r w:rsidR="005B1B2C" w:rsidRPr="0086109E">
        <w:rPr>
          <w:rFonts w:ascii="Times New Roman" w:hAnsi="Times New Roman"/>
          <w:lang w:val="pl-PL"/>
        </w:rPr>
        <w:t>8</w:t>
      </w:r>
      <w:r w:rsidRPr="0086109E">
        <w:rPr>
          <w:rFonts w:ascii="Times New Roman" w:hAnsi="Times New Roman"/>
        </w:rPr>
        <w:t>.</w:t>
      </w:r>
      <w:bookmarkEnd w:id="5"/>
      <w:bookmarkEnd w:id="6"/>
    </w:p>
    <w:p w:rsidR="004E08B9" w:rsidRPr="0086109E" w:rsidRDefault="004E08B9" w:rsidP="0035469E">
      <w:pPr>
        <w:pStyle w:val="podrozdzial"/>
        <w:numPr>
          <w:ilvl w:val="1"/>
          <w:numId w:val="13"/>
        </w:numPr>
        <w:spacing w:line="276" w:lineRule="auto"/>
      </w:pPr>
      <w:bookmarkStart w:id="7" w:name="_Toc248197273"/>
      <w:bookmarkStart w:id="8" w:name="_Toc276589818"/>
      <w:bookmarkStart w:id="9" w:name="_Toc505239446"/>
      <w:r w:rsidRPr="0086109E">
        <w:t xml:space="preserve">CELE </w:t>
      </w:r>
      <w:bookmarkEnd w:id="7"/>
      <w:bookmarkEnd w:id="8"/>
      <w:r w:rsidR="00804F42" w:rsidRPr="0086109E">
        <w:t>PROGRAMU FIO</w:t>
      </w:r>
      <w:bookmarkEnd w:id="9"/>
    </w:p>
    <w:p w:rsidR="00804F42" w:rsidRPr="0086109E" w:rsidRDefault="00804F42" w:rsidP="0086109E">
      <w:pPr>
        <w:spacing w:line="276" w:lineRule="auto"/>
      </w:pPr>
    </w:p>
    <w:p w:rsidR="00804F42" w:rsidRPr="0086109E" w:rsidRDefault="00804F42" w:rsidP="0086109E">
      <w:pPr>
        <w:spacing w:line="276" w:lineRule="auto"/>
        <w:jc w:val="both"/>
        <w:rPr>
          <w:u w:val="single"/>
        </w:rPr>
      </w:pPr>
      <w:r w:rsidRPr="0086109E">
        <w:t xml:space="preserve">Celem głównym Programu FIO jest </w:t>
      </w:r>
      <w:r w:rsidR="00937B25" w:rsidRPr="0086109E">
        <w:rPr>
          <w:b/>
          <w:u w:val="single"/>
        </w:rPr>
        <w:t>z</w:t>
      </w:r>
      <w:r w:rsidRPr="0086109E">
        <w:rPr>
          <w:b/>
          <w:u w:val="single"/>
        </w:rPr>
        <w:t>większenie zaangażowania obywateli i organizacji pozarządowych w życie publiczne</w:t>
      </w:r>
      <w:r w:rsidRPr="0086109E">
        <w:rPr>
          <w:u w:val="single"/>
        </w:rPr>
        <w:t>.</w:t>
      </w:r>
    </w:p>
    <w:p w:rsidR="00804F42" w:rsidRPr="0086109E" w:rsidRDefault="00804F42" w:rsidP="0086109E">
      <w:pPr>
        <w:spacing w:before="120" w:line="276" w:lineRule="auto"/>
        <w:jc w:val="both"/>
        <w:rPr>
          <w:bCs/>
        </w:rPr>
      </w:pPr>
      <w:r w:rsidRPr="0086109E">
        <w:rPr>
          <w:bCs/>
        </w:rPr>
        <w:t>Realizacja Programu FIO ma umożliwić obywatelom angażowanie się w różnorodne działania na rzecz innych, swoich wspólnot oraz w tworzenie, realizację i monitoring polityk publicznych.</w:t>
      </w:r>
    </w:p>
    <w:p w:rsidR="000576A3" w:rsidRPr="0086109E" w:rsidRDefault="000576A3" w:rsidP="0086109E">
      <w:pPr>
        <w:spacing w:before="120" w:line="276" w:lineRule="auto"/>
        <w:jc w:val="both"/>
        <w:rPr>
          <w:bCs/>
        </w:rPr>
      </w:pPr>
      <w:r w:rsidRPr="0086109E">
        <w:rPr>
          <w:bCs/>
        </w:rPr>
        <w:t>Cele szczegółowe</w:t>
      </w:r>
      <w:r w:rsidR="009B7BC9" w:rsidRPr="0086109E">
        <w:rPr>
          <w:bCs/>
        </w:rPr>
        <w:t>:</w:t>
      </w:r>
    </w:p>
    <w:p w:rsidR="000576A3" w:rsidRPr="0086109E" w:rsidRDefault="000576A3" w:rsidP="0035469E">
      <w:pPr>
        <w:numPr>
          <w:ilvl w:val="0"/>
          <w:numId w:val="46"/>
        </w:numPr>
        <w:spacing w:before="120" w:line="276" w:lineRule="auto"/>
        <w:jc w:val="both"/>
      </w:pPr>
      <w:r w:rsidRPr="0086109E">
        <w:t>Zwiększenie ilości inicjatyw oddolnych.</w:t>
      </w:r>
    </w:p>
    <w:p w:rsidR="000576A3" w:rsidRPr="0086109E" w:rsidRDefault="000576A3" w:rsidP="0035469E">
      <w:pPr>
        <w:numPr>
          <w:ilvl w:val="0"/>
          <w:numId w:val="46"/>
        </w:numPr>
        <w:spacing w:before="120" w:line="276" w:lineRule="auto"/>
        <w:jc w:val="both"/>
        <w:rPr>
          <w:bCs/>
        </w:rPr>
      </w:pPr>
      <w:r w:rsidRPr="0086109E">
        <w:t>Wzrost liczby obywateli angażujących się w działania organizacji pozarządowych i inicjatywy lokalne.</w:t>
      </w:r>
    </w:p>
    <w:p w:rsidR="000576A3" w:rsidRPr="0086109E" w:rsidRDefault="000576A3" w:rsidP="0035469E">
      <w:pPr>
        <w:numPr>
          <w:ilvl w:val="0"/>
          <w:numId w:val="46"/>
        </w:numPr>
        <w:spacing w:before="120" w:line="276" w:lineRule="auto"/>
        <w:jc w:val="both"/>
        <w:rPr>
          <w:bCs/>
        </w:rPr>
      </w:pPr>
      <w:r w:rsidRPr="0086109E">
        <w:t>Wzrost partycypacji obywateli w sprawach publicznych.</w:t>
      </w:r>
    </w:p>
    <w:p w:rsidR="000576A3" w:rsidRPr="0086109E" w:rsidRDefault="000576A3" w:rsidP="0035469E">
      <w:pPr>
        <w:numPr>
          <w:ilvl w:val="0"/>
          <w:numId w:val="46"/>
        </w:numPr>
        <w:spacing w:before="120" w:line="276" w:lineRule="auto"/>
        <w:jc w:val="both"/>
        <w:rPr>
          <w:bCs/>
        </w:rPr>
      </w:pPr>
      <w:r w:rsidRPr="0086109E">
        <w:t>Wzmocnienie potencjału III sektora.</w:t>
      </w:r>
    </w:p>
    <w:p w:rsidR="004E08B9" w:rsidRPr="0086109E" w:rsidRDefault="004E08B9" w:rsidP="0035469E">
      <w:pPr>
        <w:pStyle w:val="podrozdzial"/>
        <w:numPr>
          <w:ilvl w:val="1"/>
          <w:numId w:val="41"/>
        </w:numPr>
        <w:spacing w:line="276" w:lineRule="auto"/>
      </w:pPr>
      <w:bookmarkStart w:id="10" w:name="_Toc171742910"/>
      <w:bookmarkStart w:id="11" w:name="_Toc203550230"/>
      <w:bookmarkStart w:id="12" w:name="_Toc248197276"/>
      <w:bookmarkStart w:id="13" w:name="_Toc276589819"/>
      <w:bookmarkStart w:id="14" w:name="_Toc505239447"/>
      <w:r w:rsidRPr="0086109E">
        <w:t xml:space="preserve">PRIORYTETY I </w:t>
      </w:r>
      <w:bookmarkEnd w:id="10"/>
      <w:bookmarkEnd w:id="11"/>
      <w:r w:rsidR="007514C3" w:rsidRPr="0086109E">
        <w:t>KIERUNKI DZIAŁAŃ W RAMACH PROGRAMU</w:t>
      </w:r>
      <w:r w:rsidRPr="0086109E">
        <w:t xml:space="preserve"> FIO</w:t>
      </w:r>
      <w:bookmarkEnd w:id="12"/>
      <w:bookmarkEnd w:id="13"/>
      <w:bookmarkEnd w:id="14"/>
      <w:r w:rsidRPr="0086109E">
        <w:t xml:space="preserve"> </w:t>
      </w:r>
    </w:p>
    <w:p w:rsidR="004E08B9" w:rsidRPr="0086109E" w:rsidRDefault="00A71B33" w:rsidP="0086109E">
      <w:pPr>
        <w:spacing w:line="276" w:lineRule="auto"/>
        <w:jc w:val="both"/>
      </w:pPr>
      <w:r w:rsidRPr="0086109E">
        <w:t>W P</w:t>
      </w:r>
      <w:r w:rsidR="000576A3" w:rsidRPr="0086109E">
        <w:t>rogramie</w:t>
      </w:r>
      <w:r w:rsidR="001360AA" w:rsidRPr="0086109E">
        <w:t xml:space="preserve"> </w:t>
      </w:r>
      <w:r w:rsidR="00CC6544" w:rsidRPr="0086109E">
        <w:t>FIO</w:t>
      </w:r>
      <w:r w:rsidR="006C65EF" w:rsidRPr="0086109E">
        <w:t xml:space="preserve"> </w:t>
      </w:r>
      <w:r w:rsidR="001360AA" w:rsidRPr="0086109E">
        <w:t xml:space="preserve">wyodrębniono </w:t>
      </w:r>
      <w:r w:rsidR="000576A3" w:rsidRPr="0086109E">
        <w:t>cztery</w:t>
      </w:r>
      <w:r w:rsidR="001360AA" w:rsidRPr="0086109E">
        <w:t xml:space="preserve"> </w:t>
      </w:r>
      <w:r w:rsidR="000576A3" w:rsidRPr="0086109E">
        <w:t>p</w:t>
      </w:r>
      <w:r w:rsidR="001360AA" w:rsidRPr="0086109E">
        <w:t>riorytety</w:t>
      </w:r>
      <w:r w:rsidR="000576A3" w:rsidRPr="0086109E">
        <w:t xml:space="preserve"> merytoryczne</w:t>
      </w:r>
      <w:r w:rsidR="001360AA" w:rsidRPr="0086109E">
        <w:t xml:space="preserve">, w </w:t>
      </w:r>
      <w:r w:rsidR="00CF59D8" w:rsidRPr="0086109E">
        <w:t>ramach,</w:t>
      </w:r>
      <w:r w:rsidR="001360AA" w:rsidRPr="0086109E">
        <w:t xml:space="preserve"> których </w:t>
      </w:r>
      <w:r w:rsidR="004E08B9" w:rsidRPr="0086109E">
        <w:t xml:space="preserve">uprawnione podmioty mogą składać oferty o dofinansowanie zadań oraz Priorytet </w:t>
      </w:r>
      <w:r w:rsidR="007514C3" w:rsidRPr="0086109E">
        <w:t>5</w:t>
      </w:r>
      <w:r w:rsidR="004E08B9" w:rsidRPr="0086109E">
        <w:t xml:space="preserve"> </w:t>
      </w:r>
      <w:r w:rsidR="007514C3" w:rsidRPr="0086109E">
        <w:t xml:space="preserve">– </w:t>
      </w:r>
      <w:r w:rsidR="004E08B9" w:rsidRPr="0086109E">
        <w:t xml:space="preserve">Pomoc </w:t>
      </w:r>
      <w:r w:rsidR="004D24C3" w:rsidRPr="0086109E">
        <w:t>techniczna</w:t>
      </w:r>
      <w:r w:rsidR="004E08B9" w:rsidRPr="0086109E">
        <w:t>, w ramach którego zaplanowano środki przeznaczone na obsługę P</w:t>
      </w:r>
      <w:r w:rsidR="00CC6544" w:rsidRPr="0086109E">
        <w:t>rogramu</w:t>
      </w:r>
      <w:r w:rsidR="004E08B9" w:rsidRPr="0086109E">
        <w:t xml:space="preserve"> FIO</w:t>
      </w:r>
      <w:r w:rsidR="00E5076F" w:rsidRPr="0086109E">
        <w:t>.</w:t>
      </w:r>
      <w:r w:rsidR="004E08B9" w:rsidRPr="0086109E">
        <w:t xml:space="preserve"> </w:t>
      </w:r>
      <w:r w:rsidR="00E5076F" w:rsidRPr="0086109E">
        <w:rPr>
          <w:b/>
        </w:rPr>
        <w:t>S</w:t>
      </w:r>
      <w:r w:rsidR="004E08B9" w:rsidRPr="0086109E">
        <w:rPr>
          <w:b/>
        </w:rPr>
        <w:t xml:space="preserve">zczegółowy opis </w:t>
      </w:r>
      <w:r w:rsidR="00CC6544" w:rsidRPr="0086109E">
        <w:rPr>
          <w:b/>
        </w:rPr>
        <w:t>p</w:t>
      </w:r>
      <w:r w:rsidR="004E08B9" w:rsidRPr="0086109E">
        <w:rPr>
          <w:b/>
        </w:rPr>
        <w:t>riory</w:t>
      </w:r>
      <w:r w:rsidR="00CC6544" w:rsidRPr="0086109E">
        <w:rPr>
          <w:b/>
        </w:rPr>
        <w:t xml:space="preserve">tetów znajduje się w </w:t>
      </w:r>
      <w:r w:rsidR="004E08B9" w:rsidRPr="0086109E">
        <w:rPr>
          <w:b/>
        </w:rPr>
        <w:t>P</w:t>
      </w:r>
      <w:r w:rsidR="00CC6544" w:rsidRPr="0086109E">
        <w:rPr>
          <w:b/>
        </w:rPr>
        <w:t>rogramie FIO</w:t>
      </w:r>
      <w:r w:rsidR="004E08B9" w:rsidRPr="0086109E">
        <w:t xml:space="preserve">. </w:t>
      </w:r>
      <w:r w:rsidR="00FD7826" w:rsidRPr="0086109E">
        <w:t>Poszczególne priorytety odpowiadają celom szczegółowym.</w:t>
      </w:r>
    </w:p>
    <w:p w:rsidR="007F3442" w:rsidRPr="0086109E" w:rsidRDefault="007F3442" w:rsidP="0086109E">
      <w:pPr>
        <w:spacing w:line="276" w:lineRule="auto"/>
      </w:pPr>
    </w:p>
    <w:p w:rsidR="00607809" w:rsidRPr="0086109E" w:rsidRDefault="00607809" w:rsidP="0086109E">
      <w:pPr>
        <w:spacing w:line="276" w:lineRule="auto"/>
        <w:jc w:val="both"/>
      </w:pPr>
      <w:r w:rsidRPr="0086109E">
        <w:t xml:space="preserve">Zakres możliwych do zrealizowania w ramach Programu </w:t>
      </w:r>
      <w:r w:rsidR="00CC6544" w:rsidRPr="0086109E">
        <w:t xml:space="preserve">FIO </w:t>
      </w:r>
      <w:r w:rsidRPr="0086109E">
        <w:t>działań obejmuje</w:t>
      </w:r>
      <w:r w:rsidR="000C75DC" w:rsidRPr="0086109E">
        <w:t xml:space="preserve"> wszystkie wymienione w art. 4</w:t>
      </w:r>
      <w:r w:rsidR="006C65EF" w:rsidRPr="0086109E">
        <w:t xml:space="preserve"> z dnia 2</w:t>
      </w:r>
      <w:r w:rsidR="00772F74" w:rsidRPr="0086109E">
        <w:t xml:space="preserve">4 kwietnia 2003 r. (Dz. U. z </w:t>
      </w:r>
      <w:r w:rsidR="00CF59D8" w:rsidRPr="0086109E">
        <w:t>2016 r.</w:t>
      </w:r>
      <w:r w:rsidR="00756FC4" w:rsidRPr="0086109E">
        <w:t>, poz. 239</w:t>
      </w:r>
      <w:r w:rsidR="006C65EF" w:rsidRPr="0086109E">
        <w:t xml:space="preserve">) </w:t>
      </w:r>
      <w:r w:rsidR="000C75DC" w:rsidRPr="0086109E">
        <w:t xml:space="preserve">ustawy </w:t>
      </w:r>
      <w:r w:rsidRPr="0086109E">
        <w:t>o</w:t>
      </w:r>
      <w:r w:rsidR="000C75DC" w:rsidRPr="0086109E">
        <w:t xml:space="preserve"> działalności pożytku publicznego i o wolontariacie (UoDPPioW)</w:t>
      </w:r>
      <w:r w:rsidRPr="0086109E">
        <w:t xml:space="preserve"> obszary działalności pożytku publicznego. </w:t>
      </w:r>
    </w:p>
    <w:p w:rsidR="00607809" w:rsidRPr="0086109E" w:rsidRDefault="00607809" w:rsidP="0086109E">
      <w:pPr>
        <w:spacing w:line="276" w:lineRule="auto"/>
        <w:jc w:val="both"/>
      </w:pPr>
    </w:p>
    <w:p w:rsidR="003B0070" w:rsidRPr="0086109E" w:rsidRDefault="003B0070" w:rsidP="0086109E">
      <w:pPr>
        <w:pStyle w:val="Nagwek2"/>
        <w:spacing w:line="276" w:lineRule="auto"/>
        <w:rPr>
          <w:sz w:val="28"/>
        </w:rPr>
      </w:pPr>
      <w:bookmarkStart w:id="15" w:name="_Toc366673123"/>
      <w:r w:rsidRPr="0086109E">
        <w:rPr>
          <w:sz w:val="28"/>
        </w:rPr>
        <w:t>Priorytet 1. Małe inicjatywy</w:t>
      </w:r>
      <w:bookmarkEnd w:id="15"/>
      <w:r w:rsidRPr="0086109E">
        <w:rPr>
          <w:sz w:val="28"/>
        </w:rPr>
        <w:t xml:space="preserve"> </w:t>
      </w:r>
    </w:p>
    <w:p w:rsidR="003B0070" w:rsidRPr="0086109E" w:rsidRDefault="003B0070" w:rsidP="0086109E">
      <w:pPr>
        <w:spacing w:line="276" w:lineRule="auto"/>
        <w:jc w:val="both"/>
      </w:pPr>
      <w:r w:rsidRPr="0086109E">
        <w:t>Projekty realizowane w ramach tego Priorytetu powinny wpływać pozytywnie na możliwości obywateli w realizacji oddolnych inicjatyw.</w:t>
      </w:r>
    </w:p>
    <w:p w:rsidR="003B0070" w:rsidRPr="0086109E" w:rsidRDefault="003B0070" w:rsidP="0086109E">
      <w:pPr>
        <w:spacing w:line="276" w:lineRule="auto"/>
        <w:ind w:left="426"/>
        <w:jc w:val="both"/>
      </w:pPr>
    </w:p>
    <w:p w:rsidR="003B0070" w:rsidRPr="0086109E" w:rsidRDefault="003B0070" w:rsidP="0086109E">
      <w:pPr>
        <w:pStyle w:val="Nagwek2"/>
        <w:spacing w:line="276" w:lineRule="auto"/>
      </w:pPr>
      <w:bookmarkStart w:id="16" w:name="_Toc366673124"/>
      <w:r w:rsidRPr="0086109E">
        <w:rPr>
          <w:sz w:val="28"/>
        </w:rPr>
        <w:t>Priorytet 2. Aktywne społeczeństwo</w:t>
      </w:r>
      <w:bookmarkEnd w:id="16"/>
    </w:p>
    <w:p w:rsidR="003B0070" w:rsidRPr="0086109E" w:rsidRDefault="003B0070" w:rsidP="0086109E">
      <w:pPr>
        <w:spacing w:line="276" w:lineRule="auto"/>
        <w:jc w:val="both"/>
      </w:pPr>
      <w:r w:rsidRPr="0086109E">
        <w:t xml:space="preserve">Projekty realizowane w ramach tego Priorytetu powinny w różnych formach angażować obywateli, dając im możliwość aktywnego działania oraz łączenia aktywności ze zdobywaniem wiedzy w sferze działań obywatelskich. </w:t>
      </w:r>
    </w:p>
    <w:p w:rsidR="003B0070" w:rsidRPr="0086109E" w:rsidRDefault="003B0070" w:rsidP="0086109E">
      <w:pPr>
        <w:spacing w:line="276" w:lineRule="auto"/>
        <w:jc w:val="both"/>
        <w:rPr>
          <w:b/>
          <w:u w:val="single"/>
        </w:rPr>
      </w:pPr>
    </w:p>
    <w:p w:rsidR="003B0070" w:rsidRPr="0086109E" w:rsidRDefault="003B0070" w:rsidP="0086109E">
      <w:pPr>
        <w:pStyle w:val="Nagwek2"/>
        <w:spacing w:line="276" w:lineRule="auto"/>
        <w:rPr>
          <w:sz w:val="28"/>
        </w:rPr>
      </w:pPr>
      <w:bookmarkStart w:id="17" w:name="_Toc366673125"/>
      <w:r w:rsidRPr="0086109E">
        <w:rPr>
          <w:sz w:val="28"/>
        </w:rPr>
        <w:lastRenderedPageBreak/>
        <w:t>Priorytet 3. Aktywni obywatele</w:t>
      </w:r>
      <w:bookmarkEnd w:id="17"/>
    </w:p>
    <w:p w:rsidR="003B0070" w:rsidRPr="0086109E" w:rsidRDefault="003B0070" w:rsidP="0086109E">
      <w:pPr>
        <w:spacing w:line="276" w:lineRule="auto"/>
      </w:pPr>
      <w:r w:rsidRPr="0086109E">
        <w:t>Projekty realizowane w ramach tego Priorytetu powinny przyczyniać się do wzrostu partycypacji obywateli w sprawach publicznych.</w:t>
      </w:r>
    </w:p>
    <w:p w:rsidR="005F4448" w:rsidRPr="0086109E" w:rsidRDefault="005F4448" w:rsidP="0086109E">
      <w:pPr>
        <w:spacing w:line="276" w:lineRule="auto"/>
      </w:pPr>
      <w:bookmarkStart w:id="18" w:name="_Toc366673126"/>
    </w:p>
    <w:p w:rsidR="003B0070" w:rsidRPr="0086109E" w:rsidRDefault="003B0070" w:rsidP="0086109E">
      <w:pPr>
        <w:pStyle w:val="Nagwek2"/>
        <w:spacing w:line="276" w:lineRule="auto"/>
        <w:rPr>
          <w:sz w:val="28"/>
        </w:rPr>
      </w:pPr>
      <w:r w:rsidRPr="0086109E">
        <w:rPr>
          <w:sz w:val="28"/>
        </w:rPr>
        <w:t>Priorytet 4: Silne organizacje pozarządowe</w:t>
      </w:r>
      <w:bookmarkEnd w:id="18"/>
    </w:p>
    <w:p w:rsidR="003B0070" w:rsidRPr="0086109E" w:rsidRDefault="003B0070" w:rsidP="0086109E">
      <w:pPr>
        <w:spacing w:line="276" w:lineRule="auto"/>
        <w:jc w:val="both"/>
      </w:pPr>
      <w:r w:rsidRPr="0086109E">
        <w:t>Projekty realizowane w ramach tego Priorytetu powinny w różnych formach przyczyniać się</w:t>
      </w:r>
      <w:r w:rsidR="004650EB" w:rsidRPr="0086109E">
        <w:t xml:space="preserve"> </w:t>
      </w:r>
      <w:r w:rsidRPr="0086109E">
        <w:t>do wzmocnienia potencja</w:t>
      </w:r>
      <w:r w:rsidR="002F1683" w:rsidRPr="0086109E">
        <w:t>łu organizacji obywatelskich, w </w:t>
      </w:r>
      <w:r w:rsidRPr="0086109E">
        <w:t>szczególności wspierania przez organizacje federacyjne innych podmiotów III sektora.</w:t>
      </w:r>
    </w:p>
    <w:p w:rsidR="00637220" w:rsidRPr="0086109E" w:rsidRDefault="004F45CC" w:rsidP="0086109E">
      <w:pPr>
        <w:pStyle w:val="rozdzial"/>
        <w:spacing w:line="276" w:lineRule="auto"/>
        <w:rPr>
          <w:rFonts w:ascii="Times New Roman" w:hAnsi="Times New Roman"/>
        </w:rPr>
      </w:pPr>
      <w:bookmarkStart w:id="19" w:name="_Toc276589820"/>
      <w:bookmarkStart w:id="20" w:name="_Toc505239448"/>
      <w:r w:rsidRPr="0086109E">
        <w:rPr>
          <w:rFonts w:ascii="Times New Roman" w:hAnsi="Times New Roman"/>
        </w:rPr>
        <w:t>KTO MOŻE UBIEGAĆ SIĘ O PRZYZNANIE DOTACJI?</w:t>
      </w:r>
      <w:bookmarkEnd w:id="19"/>
      <w:bookmarkEnd w:id="20"/>
    </w:p>
    <w:p w:rsidR="004F45CC" w:rsidRPr="0086109E" w:rsidRDefault="004F45CC" w:rsidP="0035469E">
      <w:pPr>
        <w:pStyle w:val="podrozdzial"/>
        <w:numPr>
          <w:ilvl w:val="1"/>
          <w:numId w:val="13"/>
        </w:numPr>
        <w:spacing w:line="276" w:lineRule="auto"/>
      </w:pPr>
      <w:bookmarkStart w:id="21" w:name="_Toc276589821"/>
      <w:bookmarkStart w:id="22" w:name="_Toc505239449"/>
      <w:r w:rsidRPr="0086109E">
        <w:t>PODMIOTY UPRAWNIONE I NIEUPRAWNIONE</w:t>
      </w:r>
      <w:bookmarkEnd w:id="21"/>
      <w:bookmarkEnd w:id="22"/>
    </w:p>
    <w:p w:rsidR="004F45CC" w:rsidRPr="0086109E" w:rsidRDefault="004F45CC" w:rsidP="0086109E">
      <w:pPr>
        <w:pStyle w:val="Tekstpodstawowy"/>
        <w:spacing w:before="100" w:line="276" w:lineRule="auto"/>
        <w:jc w:val="both"/>
        <w:rPr>
          <w:b w:val="0"/>
        </w:rPr>
      </w:pPr>
      <w:r w:rsidRPr="0086109E">
        <w:rPr>
          <w:u w:val="single"/>
        </w:rPr>
        <w:t>Podmiotami uprawnionymi</w:t>
      </w:r>
      <w:r w:rsidRPr="0086109E">
        <w:rPr>
          <w:b w:val="0"/>
        </w:rPr>
        <w:t xml:space="preserve"> do składania ofert </w:t>
      </w:r>
      <w:r w:rsidR="0066117A" w:rsidRPr="0086109E">
        <w:rPr>
          <w:b w:val="0"/>
        </w:rPr>
        <w:t>w konkursie</w:t>
      </w:r>
      <w:r w:rsidRPr="0086109E">
        <w:rPr>
          <w:b w:val="0"/>
        </w:rPr>
        <w:t xml:space="preserve"> FIO </w:t>
      </w:r>
      <w:r w:rsidR="0066117A" w:rsidRPr="0086109E">
        <w:rPr>
          <w:b w:val="0"/>
        </w:rPr>
        <w:t>201</w:t>
      </w:r>
      <w:r w:rsidR="005B1B2C" w:rsidRPr="0086109E">
        <w:rPr>
          <w:b w:val="0"/>
        </w:rPr>
        <w:t>8</w:t>
      </w:r>
      <w:r w:rsidR="0066117A" w:rsidRPr="0086109E">
        <w:rPr>
          <w:b w:val="0"/>
        </w:rPr>
        <w:t xml:space="preserve"> </w:t>
      </w:r>
      <w:r w:rsidRPr="0086109E">
        <w:rPr>
          <w:b w:val="0"/>
        </w:rPr>
        <w:t xml:space="preserve">są: </w:t>
      </w:r>
    </w:p>
    <w:p w:rsidR="001F54C2" w:rsidRPr="0086109E" w:rsidRDefault="004F45CC" w:rsidP="0035469E">
      <w:pPr>
        <w:numPr>
          <w:ilvl w:val="0"/>
          <w:numId w:val="18"/>
        </w:numPr>
        <w:spacing w:line="276" w:lineRule="auto"/>
        <w:jc w:val="both"/>
      </w:pPr>
      <w:r w:rsidRPr="0086109E">
        <w:t xml:space="preserve">organizacje pozarządowe, o których mowa w art. 3 ust. 2 </w:t>
      </w:r>
      <w:r w:rsidR="00EF4432" w:rsidRPr="0086109E">
        <w:t>UoDPPi</w:t>
      </w:r>
      <w:r w:rsidR="002230FB" w:rsidRPr="0086109E">
        <w:t>o</w:t>
      </w:r>
      <w:r w:rsidR="00EF4432" w:rsidRPr="0086109E">
        <w:t>W</w:t>
      </w:r>
      <w:r w:rsidRPr="0086109E">
        <w:t xml:space="preserve">, m.in. stowarzyszenia </w:t>
      </w:r>
      <w:r w:rsidR="005A101D" w:rsidRPr="0086109E">
        <w:t xml:space="preserve">(w tym stowarzyszenia zwykłe) </w:t>
      </w:r>
      <w:r w:rsidRPr="0086109E">
        <w:t>oraz jednostki terenowe stowarzyszeń posiadające osobowość prawną, związki stowarzyszeń, fundacje, kółka rolnicze, cechy rzemieślnicze</w:t>
      </w:r>
      <w:r w:rsidR="005B1B2C" w:rsidRPr="0086109E">
        <w:t>,</w:t>
      </w:r>
      <w:r w:rsidRPr="0086109E">
        <w:t xml:space="preserve"> izby rzemieślnicze, izby gospodarcze</w:t>
      </w:r>
      <w:r w:rsidR="002F23F3" w:rsidRPr="0086109E">
        <w:t xml:space="preserve">, </w:t>
      </w:r>
      <w:r w:rsidR="001C59A3" w:rsidRPr="0086109E">
        <w:t>samorządy gospodarcze i</w:t>
      </w:r>
      <w:r w:rsidR="002F1683" w:rsidRPr="0086109E">
        <w:t> </w:t>
      </w:r>
      <w:r w:rsidR="002F23F3" w:rsidRPr="0086109E">
        <w:t>wspólnoty mieszkan</w:t>
      </w:r>
      <w:r w:rsidR="001C59A3" w:rsidRPr="0086109E">
        <w:t>iowe;</w:t>
      </w:r>
      <w:r w:rsidRPr="0086109E">
        <w:t xml:space="preserve"> </w:t>
      </w:r>
    </w:p>
    <w:p w:rsidR="001C59A3" w:rsidRPr="0086109E" w:rsidRDefault="001C59A3" w:rsidP="0035469E">
      <w:pPr>
        <w:numPr>
          <w:ilvl w:val="0"/>
          <w:numId w:val="18"/>
        </w:numPr>
        <w:spacing w:line="276" w:lineRule="auto"/>
        <w:jc w:val="both"/>
      </w:pPr>
      <w:r w:rsidRPr="0086109E">
        <w:t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publicznego;</w:t>
      </w:r>
    </w:p>
    <w:p w:rsidR="001C59A3" w:rsidRPr="0086109E" w:rsidRDefault="001C59A3" w:rsidP="0035469E">
      <w:pPr>
        <w:numPr>
          <w:ilvl w:val="0"/>
          <w:numId w:val="18"/>
        </w:numPr>
        <w:spacing w:line="276" w:lineRule="auto"/>
        <w:jc w:val="both"/>
      </w:pPr>
      <w:r w:rsidRPr="0086109E">
        <w:t>stowarzyszenia jednostek samorządu terytorialnego;</w:t>
      </w:r>
    </w:p>
    <w:p w:rsidR="001C59A3" w:rsidRPr="0086109E" w:rsidRDefault="001C59A3" w:rsidP="0035469E">
      <w:pPr>
        <w:numPr>
          <w:ilvl w:val="0"/>
          <w:numId w:val="18"/>
        </w:numPr>
        <w:spacing w:line="276" w:lineRule="auto"/>
        <w:jc w:val="both"/>
      </w:pPr>
      <w:r w:rsidRPr="0086109E">
        <w:t>spółdzielnie socjalne;</w:t>
      </w:r>
    </w:p>
    <w:p w:rsidR="001C59A3" w:rsidRPr="0086109E" w:rsidRDefault="001C59A3" w:rsidP="0035469E">
      <w:pPr>
        <w:numPr>
          <w:ilvl w:val="0"/>
          <w:numId w:val="18"/>
        </w:numPr>
        <w:spacing w:line="276" w:lineRule="auto"/>
        <w:jc w:val="both"/>
      </w:pPr>
      <w:r w:rsidRPr="0086109E">
        <w:t>spółki akcyjne i spółki z ograniczoną odpowiedzialnością oraz kluby sportowe będące spółkami działającymi na podstawie przepisów ust</w:t>
      </w:r>
      <w:r w:rsidR="002F1683" w:rsidRPr="0086109E">
        <w:t>awy z dnia 25 czerwca 2010 r. o </w:t>
      </w:r>
      <w:r w:rsidRPr="0086109E">
        <w:t>sporcie</w:t>
      </w:r>
      <w:r w:rsidR="00CC6544" w:rsidRPr="0086109E">
        <w:t xml:space="preserve"> (Dz. U. z 2014 r. poz. 715)</w:t>
      </w:r>
      <w:r w:rsidRPr="0086109E">
        <w:t>, które nie działają w celu osiągnięcia zysku oraz przeznaczają całość dochodu na realizację celów statutowych oraz nie przeznaczają zysku do podziału między swoich udziałowców, akcjonariuszy i pracowników</w:t>
      </w:r>
      <w:r w:rsidRPr="0086109E">
        <w:rPr>
          <w:rStyle w:val="Odwoanieprzypisudolnego"/>
        </w:rPr>
        <w:footnoteReference w:id="1"/>
      </w:r>
      <w:r w:rsidRPr="0086109E">
        <w:t>.</w:t>
      </w:r>
    </w:p>
    <w:p w:rsidR="001F54C2" w:rsidRPr="0086109E" w:rsidRDefault="001F54C2" w:rsidP="0086109E">
      <w:pPr>
        <w:spacing w:line="276" w:lineRule="auto"/>
        <w:jc w:val="both"/>
      </w:pPr>
    </w:p>
    <w:p w:rsidR="004F45CC" w:rsidRPr="0086109E" w:rsidRDefault="004F45CC" w:rsidP="0086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</w:rPr>
      </w:pPr>
      <w:r w:rsidRPr="0086109E">
        <w:rPr>
          <w:b/>
        </w:rPr>
        <w:t>Uprawnione do aplikowania podmioty nie muszą posiadać statusu organizacji pożytku publicznego (opp).</w:t>
      </w:r>
    </w:p>
    <w:p w:rsidR="005B1B2C" w:rsidRPr="0086109E" w:rsidRDefault="005B1B2C" w:rsidP="0086109E">
      <w:pPr>
        <w:spacing w:line="276" w:lineRule="auto"/>
        <w:jc w:val="center"/>
        <w:rPr>
          <w:b/>
        </w:rPr>
      </w:pPr>
    </w:p>
    <w:p w:rsidR="005B48EB" w:rsidRPr="00CD201A" w:rsidRDefault="005B48EB" w:rsidP="00CD201A">
      <w:pPr>
        <w:autoSpaceDE w:val="0"/>
        <w:autoSpaceDN w:val="0"/>
        <w:adjustRightInd w:val="0"/>
        <w:spacing w:line="276" w:lineRule="auto"/>
        <w:jc w:val="both"/>
      </w:pPr>
      <w:r w:rsidRPr="0086109E">
        <w:t>W przypadku organizacji, których oddziały terenowe posiadają osobowość prawną, oddziały</w:t>
      </w:r>
      <w:r w:rsidR="00CD201A">
        <w:t xml:space="preserve"> </w:t>
      </w:r>
      <w:r w:rsidRPr="0086109E">
        <w:t xml:space="preserve">te mogą wnioskować o dotację niezależnie od </w:t>
      </w:r>
      <w:r w:rsidR="00FE2FBC" w:rsidRPr="0086109E">
        <w:t>jednostki macierzystej</w:t>
      </w:r>
      <w:r w:rsidRPr="0086109E">
        <w:t>.</w:t>
      </w:r>
    </w:p>
    <w:p w:rsidR="005B48EB" w:rsidRDefault="005B48EB" w:rsidP="0086109E">
      <w:pPr>
        <w:autoSpaceDE w:val="0"/>
        <w:autoSpaceDN w:val="0"/>
        <w:adjustRightInd w:val="0"/>
        <w:spacing w:line="276" w:lineRule="auto"/>
        <w:jc w:val="both"/>
      </w:pPr>
      <w:r w:rsidRPr="0086109E">
        <w:t>W przypadku organizacji, których oddziały terenowe/okręgowe</w:t>
      </w:r>
      <w:r w:rsidRPr="0086109E">
        <w:rPr>
          <w:sz w:val="16"/>
          <w:szCs w:val="16"/>
        </w:rPr>
        <w:t xml:space="preserve"> </w:t>
      </w:r>
      <w:r w:rsidRPr="0086109E">
        <w:t>nie posiadają osobowości</w:t>
      </w:r>
      <w:r w:rsidR="002F1683" w:rsidRPr="0086109E">
        <w:t xml:space="preserve"> </w:t>
      </w:r>
      <w:r w:rsidRPr="0086109E">
        <w:t>prawnej, oddziały te mogą składać oferty w ramach niniejszego konkursu, po uzyskaniu</w:t>
      </w:r>
      <w:r w:rsidR="002F1683" w:rsidRPr="0086109E">
        <w:t xml:space="preserve"> </w:t>
      </w:r>
      <w:r w:rsidRPr="0086109E">
        <w:t xml:space="preserve">zgody jednostki </w:t>
      </w:r>
      <w:r w:rsidR="005C2BB5" w:rsidRPr="0086109E">
        <w:t>macierzystej</w:t>
      </w:r>
      <w:r w:rsidRPr="0086109E">
        <w:t xml:space="preserve"> tj. pełnomocnictwa szczególnego do działania w ramach</w:t>
      </w:r>
      <w:r w:rsidR="002F1683" w:rsidRPr="0086109E">
        <w:t xml:space="preserve"> </w:t>
      </w:r>
      <w:r w:rsidRPr="0086109E">
        <w:t>niniejszego konkursu, w imieniu tej jednostki.</w:t>
      </w:r>
    </w:p>
    <w:p w:rsidR="0086109E" w:rsidRPr="0086109E" w:rsidRDefault="0086109E" w:rsidP="0086109E">
      <w:pPr>
        <w:autoSpaceDE w:val="0"/>
        <w:autoSpaceDN w:val="0"/>
        <w:adjustRightInd w:val="0"/>
        <w:spacing w:line="276" w:lineRule="auto"/>
        <w:jc w:val="both"/>
      </w:pPr>
    </w:p>
    <w:p w:rsidR="005B48EB" w:rsidRPr="0086109E" w:rsidRDefault="005B48EB" w:rsidP="00861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86109E">
        <w:rPr>
          <w:b/>
        </w:rPr>
        <w:lastRenderedPageBreak/>
        <w:t xml:space="preserve">Złożenie oferty przez oddział terenowy nieposiadający osobowości prawnej nie wyczerpuje limitu 1 oferty </w:t>
      </w:r>
      <w:r w:rsidR="005B7ECE" w:rsidRPr="0086109E">
        <w:rPr>
          <w:b/>
        </w:rPr>
        <w:t>jednostki macierzystej (</w:t>
      </w:r>
      <w:r w:rsidRPr="0086109E">
        <w:rPr>
          <w:b/>
        </w:rPr>
        <w:t>zarząd</w:t>
      </w:r>
      <w:r w:rsidR="005B7ECE" w:rsidRPr="0086109E">
        <w:rPr>
          <w:b/>
        </w:rPr>
        <w:t>u głównego) lub pozostałych oddziałów terenowych</w:t>
      </w:r>
      <w:r w:rsidRPr="0086109E">
        <w:rPr>
          <w:b/>
        </w:rPr>
        <w:t>.</w:t>
      </w:r>
      <w:r w:rsidR="00D7666D" w:rsidRPr="0086109E">
        <w:rPr>
          <w:b/>
        </w:rPr>
        <w:t xml:space="preserve"> Jednakże w ramach jednej osobowości prawnej oddziały terenowe mogą złożyć maksymalnie </w:t>
      </w:r>
      <w:r w:rsidR="00DA759F" w:rsidRPr="0086109E">
        <w:rPr>
          <w:b/>
        </w:rPr>
        <w:t>2</w:t>
      </w:r>
      <w:r w:rsidR="00D7666D" w:rsidRPr="0086109E">
        <w:rPr>
          <w:b/>
        </w:rPr>
        <w:t xml:space="preserve"> </w:t>
      </w:r>
      <w:r w:rsidR="000B4B1E" w:rsidRPr="0086109E">
        <w:rPr>
          <w:b/>
        </w:rPr>
        <w:t xml:space="preserve">dodatkowe </w:t>
      </w:r>
      <w:r w:rsidR="00D7666D" w:rsidRPr="0086109E">
        <w:rPr>
          <w:b/>
        </w:rPr>
        <w:t>oferty.</w:t>
      </w:r>
      <w:r w:rsidR="000B4B1E" w:rsidRPr="0086109E">
        <w:rPr>
          <w:b/>
        </w:rPr>
        <w:t xml:space="preserve"> </w:t>
      </w:r>
    </w:p>
    <w:p w:rsidR="0086109E" w:rsidRDefault="0086109E" w:rsidP="0086109E">
      <w:pPr>
        <w:pStyle w:val="Tekstpodstawowy"/>
        <w:spacing w:before="100" w:line="276" w:lineRule="auto"/>
        <w:jc w:val="both"/>
        <w:rPr>
          <w:u w:val="single"/>
        </w:rPr>
      </w:pPr>
    </w:p>
    <w:p w:rsidR="005257B7" w:rsidRPr="0086109E" w:rsidRDefault="004F45CC" w:rsidP="0086109E">
      <w:pPr>
        <w:pStyle w:val="Tekstpodstawowy"/>
        <w:spacing w:before="100" w:line="276" w:lineRule="auto"/>
        <w:jc w:val="both"/>
        <w:rPr>
          <w:u w:val="single"/>
        </w:rPr>
      </w:pPr>
      <w:r w:rsidRPr="0086109E">
        <w:rPr>
          <w:u w:val="single"/>
        </w:rPr>
        <w:t>Podmiotami nieuprawnionymi</w:t>
      </w:r>
      <w:r w:rsidRPr="0086109E">
        <w:rPr>
          <w:b w:val="0"/>
        </w:rPr>
        <w:t xml:space="preserve"> do składania ofert </w:t>
      </w:r>
      <w:r w:rsidR="005257B7" w:rsidRPr="0086109E">
        <w:rPr>
          <w:b w:val="0"/>
        </w:rPr>
        <w:t>w konkursie FIO 201</w:t>
      </w:r>
      <w:r w:rsidR="0086109E">
        <w:rPr>
          <w:b w:val="0"/>
        </w:rPr>
        <w:t>8</w:t>
      </w:r>
      <w:r w:rsidR="0066117A" w:rsidRPr="0086109E">
        <w:rPr>
          <w:b w:val="0"/>
        </w:rPr>
        <w:t xml:space="preserve"> są</w:t>
      </w:r>
      <w:r w:rsidR="005257B7" w:rsidRPr="0086109E">
        <w:rPr>
          <w:b w:val="0"/>
        </w:rPr>
        <w:t>:</w:t>
      </w:r>
    </w:p>
    <w:p w:rsidR="00A57621" w:rsidRPr="0086109E" w:rsidRDefault="004F45CC" w:rsidP="0035469E">
      <w:pPr>
        <w:pStyle w:val="Tekstpodstawowy"/>
        <w:numPr>
          <w:ilvl w:val="0"/>
          <w:numId w:val="32"/>
        </w:numPr>
        <w:spacing w:before="100" w:line="276" w:lineRule="auto"/>
        <w:jc w:val="both"/>
        <w:rPr>
          <w:b w:val="0"/>
        </w:rPr>
      </w:pPr>
      <w:r w:rsidRPr="0086109E">
        <w:rPr>
          <w:b w:val="0"/>
        </w:rPr>
        <w:t xml:space="preserve">podmioty wskazane w art. 3 ust. 4 </w:t>
      </w:r>
      <w:r w:rsidR="00EF4432" w:rsidRPr="0086109E">
        <w:rPr>
          <w:b w:val="0"/>
        </w:rPr>
        <w:t>UoDPPi</w:t>
      </w:r>
      <w:r w:rsidR="002230FB" w:rsidRPr="0086109E">
        <w:rPr>
          <w:b w:val="0"/>
        </w:rPr>
        <w:t>o</w:t>
      </w:r>
      <w:r w:rsidR="00EF4432" w:rsidRPr="0086109E">
        <w:rPr>
          <w:b w:val="0"/>
        </w:rPr>
        <w:t>W</w:t>
      </w:r>
      <w:r w:rsidRPr="0086109E">
        <w:rPr>
          <w:b w:val="0"/>
        </w:rPr>
        <w:t xml:space="preserve"> tj. partie polityczne, związki zawodowe i organizacje pracodawców, samorządy zawodowe, </w:t>
      </w:r>
      <w:r w:rsidR="007E0C55" w:rsidRPr="0086109E">
        <w:rPr>
          <w:b w:val="0"/>
        </w:rPr>
        <w:t>a </w:t>
      </w:r>
      <w:r w:rsidRPr="0086109E">
        <w:rPr>
          <w:b w:val="0"/>
        </w:rPr>
        <w:t>także fundacje utworzone przez partie polityczne</w:t>
      </w:r>
      <w:r w:rsidR="005257B7" w:rsidRPr="0086109E">
        <w:rPr>
          <w:b w:val="0"/>
        </w:rPr>
        <w:t>,</w:t>
      </w:r>
    </w:p>
    <w:p w:rsidR="005257B7" w:rsidRPr="0086109E" w:rsidRDefault="005257B7" w:rsidP="0035469E">
      <w:pPr>
        <w:pStyle w:val="Tekstpodstawowy"/>
        <w:numPr>
          <w:ilvl w:val="0"/>
          <w:numId w:val="32"/>
        </w:numPr>
        <w:spacing w:before="100" w:line="276" w:lineRule="auto"/>
        <w:jc w:val="both"/>
        <w:rPr>
          <w:b w:val="0"/>
        </w:rPr>
      </w:pPr>
      <w:r w:rsidRPr="0086109E">
        <w:rPr>
          <w:b w:val="0"/>
        </w:rPr>
        <w:t xml:space="preserve">spółki prawa handlowego będące państwowymi lub </w:t>
      </w:r>
      <w:r w:rsidR="0086109E">
        <w:rPr>
          <w:b w:val="0"/>
        </w:rPr>
        <w:t>samorządowymi osobami prawnymi.</w:t>
      </w:r>
    </w:p>
    <w:p w:rsidR="002618F9" w:rsidRPr="0086109E" w:rsidRDefault="008B23B4" w:rsidP="0035469E">
      <w:pPr>
        <w:pStyle w:val="podrozdzial"/>
        <w:numPr>
          <w:ilvl w:val="1"/>
          <w:numId w:val="13"/>
        </w:numPr>
        <w:spacing w:line="276" w:lineRule="auto"/>
      </w:pPr>
      <w:bookmarkStart w:id="23" w:name="_Toc505239450"/>
      <w:r w:rsidRPr="0086109E">
        <w:t>PARTNERSTWO</w:t>
      </w:r>
      <w:bookmarkEnd w:id="23"/>
    </w:p>
    <w:p w:rsidR="00773D43" w:rsidRPr="0086109E" w:rsidRDefault="00857458" w:rsidP="0086109E">
      <w:pPr>
        <w:pStyle w:val="Default"/>
        <w:spacing w:line="276" w:lineRule="auto"/>
        <w:jc w:val="both"/>
        <w:rPr>
          <w:bCs/>
          <w:color w:val="auto"/>
        </w:rPr>
      </w:pPr>
      <w:r w:rsidRPr="0086109E">
        <w:rPr>
          <w:bCs/>
          <w:color w:val="auto"/>
        </w:rPr>
        <w:t xml:space="preserve">W przypadku, kiedy </w:t>
      </w:r>
      <w:r w:rsidR="009A25E9">
        <w:rPr>
          <w:bCs/>
          <w:color w:val="auto"/>
        </w:rPr>
        <w:t>Oferen</w:t>
      </w:r>
      <w:r w:rsidR="00A70B27" w:rsidRPr="0086109E">
        <w:rPr>
          <w:bCs/>
          <w:color w:val="auto"/>
        </w:rPr>
        <w:t xml:space="preserve">t </w:t>
      </w:r>
      <w:r w:rsidRPr="0086109E">
        <w:rPr>
          <w:bCs/>
          <w:color w:val="auto"/>
        </w:rPr>
        <w:t>planuje realizację projektu wspólnie z partnerami publicznymi lub prywatnymi zastosowanie ma partnerstwo.</w:t>
      </w:r>
      <w:r w:rsidR="009C32D9" w:rsidRPr="0086109E">
        <w:rPr>
          <w:bCs/>
          <w:color w:val="auto"/>
        </w:rPr>
        <w:t xml:space="preserve"> </w:t>
      </w:r>
      <w:r w:rsidR="00773D43" w:rsidRPr="0086109E">
        <w:rPr>
          <w:bCs/>
          <w:color w:val="auto"/>
        </w:rPr>
        <w:t>Partnerstwo może być realizowane w trzech formułach.</w:t>
      </w:r>
    </w:p>
    <w:p w:rsidR="00773D43" w:rsidRPr="009A25E9" w:rsidRDefault="0086109E" w:rsidP="0035469E">
      <w:pPr>
        <w:pStyle w:val="Default"/>
        <w:numPr>
          <w:ilvl w:val="0"/>
          <w:numId w:val="26"/>
        </w:numPr>
        <w:spacing w:line="276" w:lineRule="auto"/>
        <w:jc w:val="both"/>
        <w:rPr>
          <w:bCs/>
          <w:color w:val="auto"/>
        </w:rPr>
      </w:pPr>
      <w:r w:rsidRPr="009A25E9">
        <w:rPr>
          <w:bCs/>
          <w:color w:val="auto"/>
        </w:rPr>
        <w:t>p</w:t>
      </w:r>
      <w:r w:rsidR="00773D43" w:rsidRPr="009A25E9">
        <w:rPr>
          <w:bCs/>
          <w:color w:val="auto"/>
        </w:rPr>
        <w:t>artnerstwo p</w:t>
      </w:r>
      <w:r w:rsidRPr="009A25E9">
        <w:rPr>
          <w:bCs/>
          <w:color w:val="auto"/>
        </w:rPr>
        <w:t>ubliczno-społeczn</w:t>
      </w:r>
      <w:r w:rsidR="0066307C" w:rsidRPr="009A25E9">
        <w:rPr>
          <w:bCs/>
          <w:color w:val="auto"/>
        </w:rPr>
        <w:t>e – podmioty uprawnione do ubiegania się o dotacje mogą, w celu wspólnej realizacji zadań publicznych, tworzyć partnerstwa z jednostkami sektora finansów publicznych. Jednostki sektora finansów publicznych, z którymi można zawierać partnerstwo to np.: organy administracji rządowej, jednostki samorządu terytorialnego oraz ich związki, szkoły publiczne oraz państwowe szkoły wyższe, samodzielne publiczne zakłady opieki zdrowotnej, państwowe lub samorządowe instytucje kultury</w:t>
      </w:r>
      <w:r w:rsidRPr="009A25E9">
        <w:rPr>
          <w:bCs/>
          <w:color w:val="auto"/>
        </w:rPr>
        <w:t>;</w:t>
      </w:r>
    </w:p>
    <w:p w:rsidR="00773D43" w:rsidRPr="009A25E9" w:rsidRDefault="0086109E" w:rsidP="0035469E">
      <w:pPr>
        <w:pStyle w:val="Default"/>
        <w:numPr>
          <w:ilvl w:val="0"/>
          <w:numId w:val="26"/>
        </w:numPr>
        <w:spacing w:line="276" w:lineRule="auto"/>
        <w:jc w:val="both"/>
        <w:rPr>
          <w:bCs/>
          <w:color w:val="auto"/>
        </w:rPr>
      </w:pPr>
      <w:r w:rsidRPr="009A25E9">
        <w:rPr>
          <w:bCs/>
          <w:color w:val="auto"/>
        </w:rPr>
        <w:t>p</w:t>
      </w:r>
      <w:r w:rsidR="00773D43" w:rsidRPr="009A25E9">
        <w:rPr>
          <w:bCs/>
          <w:color w:val="auto"/>
        </w:rPr>
        <w:t>artnerstwo prywatno-społeczne</w:t>
      </w:r>
      <w:r w:rsidR="0066307C" w:rsidRPr="009A25E9">
        <w:rPr>
          <w:bCs/>
          <w:color w:val="auto"/>
        </w:rPr>
        <w:t xml:space="preserve"> – partnerstwa mogą być tworzone także z podmiotami prywatnymi. Przedsiębiorcy prywatni, z którymi można zawierać partnerstwo prywatno-społeczne to np.: spółka akcyjna, spółka z o.o., spółdzielnia mieszkaniowa, prywatna szkoła wyższa, przedsiębiorcy prowadzący jednoosobową działalność gospodarczą</w:t>
      </w:r>
      <w:r w:rsidRPr="009A25E9">
        <w:rPr>
          <w:bCs/>
          <w:color w:val="auto"/>
        </w:rPr>
        <w:t>;</w:t>
      </w:r>
    </w:p>
    <w:p w:rsidR="00773D43" w:rsidRPr="009A25E9" w:rsidRDefault="0086109E" w:rsidP="0035469E">
      <w:pPr>
        <w:pStyle w:val="Default"/>
        <w:numPr>
          <w:ilvl w:val="0"/>
          <w:numId w:val="26"/>
        </w:numPr>
        <w:spacing w:line="276" w:lineRule="auto"/>
        <w:jc w:val="both"/>
        <w:rPr>
          <w:b/>
          <w:bCs/>
          <w:color w:val="auto"/>
          <w:sz w:val="28"/>
          <w:szCs w:val="28"/>
        </w:rPr>
      </w:pPr>
      <w:r w:rsidRPr="009A25E9">
        <w:rPr>
          <w:bCs/>
          <w:color w:val="auto"/>
        </w:rPr>
        <w:t>p</w:t>
      </w:r>
      <w:r w:rsidR="00773D43" w:rsidRPr="009A25E9">
        <w:rPr>
          <w:bCs/>
          <w:color w:val="auto"/>
        </w:rPr>
        <w:t>artnerstwo publiczno-prywatno-społeczne</w:t>
      </w:r>
      <w:r w:rsidR="0066307C" w:rsidRPr="009A25E9">
        <w:rPr>
          <w:bCs/>
          <w:color w:val="auto"/>
        </w:rPr>
        <w:t xml:space="preserve"> – jest partnerstwem trójsektorowym i łączy cechy partnerstwa publiczno-społecznego i prywatno-społecznego</w:t>
      </w:r>
      <w:r w:rsidRPr="009A25E9">
        <w:rPr>
          <w:bCs/>
          <w:color w:val="auto"/>
        </w:rPr>
        <w:t>.</w:t>
      </w:r>
    </w:p>
    <w:p w:rsidR="00CB5255" w:rsidRDefault="00CB5255" w:rsidP="00CB5255">
      <w:pPr>
        <w:pStyle w:val="Default"/>
        <w:spacing w:line="276" w:lineRule="auto"/>
        <w:jc w:val="both"/>
        <w:rPr>
          <w:bCs/>
          <w:color w:val="auto"/>
        </w:rPr>
      </w:pPr>
    </w:p>
    <w:p w:rsidR="00CB5255" w:rsidRPr="00CB5255" w:rsidRDefault="00CB5255" w:rsidP="00CB5255">
      <w:pPr>
        <w:pStyle w:val="Default"/>
        <w:spacing w:before="240" w:after="120" w:line="276" w:lineRule="auto"/>
        <w:jc w:val="both"/>
        <w:rPr>
          <w:rFonts w:eastAsia="Arial Unicode MS"/>
        </w:rPr>
      </w:pPr>
      <w:r w:rsidRPr="0086109E">
        <w:rPr>
          <w:rFonts w:eastAsia="Arial Unicode MS"/>
        </w:rPr>
        <w:t>Wkład własny może być</w:t>
      </w:r>
      <w:r>
        <w:rPr>
          <w:rFonts w:eastAsia="Arial Unicode MS"/>
        </w:rPr>
        <w:t xml:space="preserve"> </w:t>
      </w:r>
      <w:r w:rsidRPr="0086109E">
        <w:rPr>
          <w:rFonts w:eastAsia="Arial Unicode MS"/>
        </w:rPr>
        <w:t xml:space="preserve">wnoszony zarówno przez </w:t>
      </w:r>
      <w:r w:rsidR="009A25E9">
        <w:rPr>
          <w:rFonts w:eastAsia="Arial Unicode MS"/>
        </w:rPr>
        <w:t>Oferen</w:t>
      </w:r>
      <w:r w:rsidRPr="0086109E">
        <w:rPr>
          <w:rFonts w:eastAsia="Arial Unicode MS"/>
        </w:rPr>
        <w:t>ta, jak i Partnera. Podział zadań</w:t>
      </w:r>
      <w:r>
        <w:rPr>
          <w:rFonts w:eastAsia="Arial Unicode MS"/>
        </w:rPr>
        <w:t xml:space="preserve"> </w:t>
      </w:r>
      <w:r w:rsidRPr="0086109E">
        <w:rPr>
          <w:rFonts w:eastAsia="Arial Unicode MS"/>
        </w:rPr>
        <w:t>i obowiązków między stronami musi być</w:t>
      </w:r>
      <w:r>
        <w:rPr>
          <w:rFonts w:eastAsia="Arial Unicode MS"/>
        </w:rPr>
        <w:t xml:space="preserve"> </w:t>
      </w:r>
      <w:r w:rsidRPr="0086109E">
        <w:rPr>
          <w:rFonts w:eastAsia="Arial Unicode MS"/>
        </w:rPr>
        <w:t xml:space="preserve">określony zarówno w ofercie, jak i umowie o </w:t>
      </w:r>
      <w:r w:rsidR="00CF59D8" w:rsidRPr="0086109E">
        <w:rPr>
          <w:rFonts w:eastAsia="Arial Unicode MS"/>
        </w:rPr>
        <w:t>partnerstwo. Za</w:t>
      </w:r>
      <w:r w:rsidRPr="0086109E">
        <w:rPr>
          <w:rFonts w:eastAsia="Arial Unicode MS"/>
        </w:rPr>
        <w:t xml:space="preserve"> kosztorys i rozliczenie zadania (w tym wkładu własnego) odpowiada </w:t>
      </w:r>
      <w:r w:rsidR="009A25E9">
        <w:rPr>
          <w:rFonts w:eastAsia="Arial Unicode MS"/>
        </w:rPr>
        <w:t>Oferen</w:t>
      </w:r>
      <w:r w:rsidRPr="0086109E">
        <w:rPr>
          <w:rFonts w:eastAsia="Arial Unicode MS"/>
        </w:rPr>
        <w:t xml:space="preserve">t jako strona Umowy. </w:t>
      </w:r>
    </w:p>
    <w:p w:rsidR="0086109E" w:rsidRPr="0086109E" w:rsidRDefault="0086109E" w:rsidP="0086109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76" w:lineRule="auto"/>
        <w:jc w:val="both"/>
        <w:rPr>
          <w:rFonts w:eastAsia="Arial Unicode MS"/>
          <w:b/>
        </w:rPr>
      </w:pPr>
      <w:r w:rsidRPr="0086109E">
        <w:rPr>
          <w:rFonts w:eastAsia="Arial Unicode MS"/>
          <w:b/>
        </w:rPr>
        <w:t xml:space="preserve">W przypadku wnoszenia przez Partnera wkładu finansowego niezbędne jest </w:t>
      </w:r>
      <w:r w:rsidR="00CB5255" w:rsidRPr="0086109E">
        <w:rPr>
          <w:rFonts w:eastAsia="Arial Unicode MS"/>
          <w:b/>
        </w:rPr>
        <w:t xml:space="preserve">na etapie podpisywania umowy o dofinansowanie </w:t>
      </w:r>
      <w:r w:rsidR="0004789E">
        <w:rPr>
          <w:rFonts w:eastAsia="Arial Unicode MS"/>
          <w:b/>
        </w:rPr>
        <w:t xml:space="preserve">przesłanie do Narodowego Instytutu Wolności – </w:t>
      </w:r>
      <w:r w:rsidR="00A70B27">
        <w:rPr>
          <w:rFonts w:eastAsia="Arial Unicode MS"/>
          <w:b/>
        </w:rPr>
        <w:t xml:space="preserve">Centrum </w:t>
      </w:r>
      <w:r w:rsidR="0004789E">
        <w:rPr>
          <w:rFonts w:eastAsia="Arial Unicode MS"/>
          <w:b/>
        </w:rPr>
        <w:t xml:space="preserve">Rozwoju Społeczeństwa Obywatelskiego (NIW-CRSO) </w:t>
      </w:r>
      <w:r w:rsidRPr="0086109E">
        <w:rPr>
          <w:rFonts w:eastAsia="Arial Unicode MS"/>
          <w:b/>
        </w:rPr>
        <w:t xml:space="preserve">umowy o partnerstwo pomiędzy </w:t>
      </w:r>
      <w:r w:rsidR="009A25E9">
        <w:rPr>
          <w:rFonts w:eastAsia="Arial Unicode MS"/>
          <w:b/>
        </w:rPr>
        <w:t>Oferen</w:t>
      </w:r>
      <w:r w:rsidRPr="0086109E">
        <w:rPr>
          <w:rFonts w:eastAsia="Arial Unicode MS"/>
          <w:b/>
        </w:rPr>
        <w:t xml:space="preserve">tem a Partnerem. </w:t>
      </w:r>
    </w:p>
    <w:p w:rsidR="0086109E" w:rsidRDefault="0086109E" w:rsidP="0086109E">
      <w:pPr>
        <w:pStyle w:val="Default"/>
        <w:spacing w:before="240" w:after="120" w:line="276" w:lineRule="auto"/>
        <w:jc w:val="both"/>
        <w:rPr>
          <w:rFonts w:eastAsia="Arial Unicode MS"/>
        </w:rPr>
      </w:pPr>
      <w:r w:rsidRPr="0086109E">
        <w:rPr>
          <w:rFonts w:eastAsia="Arial Unicode MS"/>
        </w:rPr>
        <w:t>Umowa o partnerstwo powinna przewidywa</w:t>
      </w:r>
      <w:r w:rsidR="00CB5255">
        <w:rPr>
          <w:rFonts w:eastAsia="Arial Unicode MS"/>
        </w:rPr>
        <w:t>ć</w:t>
      </w:r>
      <w:r w:rsidRPr="0086109E">
        <w:rPr>
          <w:rFonts w:eastAsia="Arial Unicode MS"/>
        </w:rPr>
        <w:t>, że Partnerzy będą</w:t>
      </w:r>
      <w:r w:rsidR="00CB5255">
        <w:rPr>
          <w:rFonts w:eastAsia="Arial Unicode MS"/>
        </w:rPr>
        <w:t xml:space="preserve"> </w:t>
      </w:r>
      <w:r w:rsidRPr="0086109E">
        <w:rPr>
          <w:rFonts w:eastAsia="Arial Unicode MS"/>
        </w:rPr>
        <w:t>aktywnie uczestniczyć</w:t>
      </w:r>
      <w:r w:rsidR="00CB5255">
        <w:rPr>
          <w:rFonts w:eastAsia="Arial Unicode MS"/>
        </w:rPr>
        <w:t xml:space="preserve"> </w:t>
      </w:r>
      <w:r w:rsidRPr="0086109E">
        <w:rPr>
          <w:rFonts w:eastAsia="Arial Unicode MS"/>
        </w:rPr>
        <w:t>w realizacji zadań</w:t>
      </w:r>
      <w:r w:rsidR="00CB5255">
        <w:rPr>
          <w:rFonts w:eastAsia="Arial Unicode MS"/>
        </w:rPr>
        <w:t xml:space="preserve"> </w:t>
      </w:r>
      <w:r w:rsidRPr="0086109E">
        <w:rPr>
          <w:rFonts w:eastAsia="Arial Unicode MS"/>
        </w:rPr>
        <w:t>przewidzianych w ofercie. Umowa określi prawa i obowiązki stron w związku z realizacją</w:t>
      </w:r>
      <w:r w:rsidR="00CB5255">
        <w:rPr>
          <w:rFonts w:eastAsia="Arial Unicode MS"/>
        </w:rPr>
        <w:t xml:space="preserve"> </w:t>
      </w:r>
      <w:r w:rsidRPr="0086109E">
        <w:rPr>
          <w:rFonts w:eastAsia="Arial Unicode MS"/>
        </w:rPr>
        <w:t>zadania publicznego. Umowa musi być</w:t>
      </w:r>
      <w:r w:rsidR="00CB5255">
        <w:rPr>
          <w:rFonts w:eastAsia="Arial Unicode MS"/>
        </w:rPr>
        <w:t xml:space="preserve"> </w:t>
      </w:r>
      <w:r w:rsidRPr="0086109E">
        <w:rPr>
          <w:rFonts w:eastAsia="Arial Unicode MS"/>
        </w:rPr>
        <w:t>podpisana przez osoby uprawnione.</w:t>
      </w:r>
    </w:p>
    <w:p w:rsidR="00E6202A" w:rsidRPr="00E6202A" w:rsidRDefault="00E6202A" w:rsidP="00E6202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76" w:lineRule="auto"/>
        <w:jc w:val="center"/>
        <w:rPr>
          <w:rFonts w:eastAsia="Arial Unicode MS"/>
          <w:b/>
        </w:rPr>
      </w:pPr>
      <w:r w:rsidRPr="00E6202A">
        <w:rPr>
          <w:rFonts w:eastAsia="Arial Unicode MS"/>
          <w:b/>
        </w:rPr>
        <w:t xml:space="preserve">Niedozwolone są przepływy finansowe </w:t>
      </w:r>
      <w:r w:rsidR="00A70B27">
        <w:rPr>
          <w:rFonts w:eastAsia="Arial Unicode MS"/>
          <w:b/>
        </w:rPr>
        <w:t>od</w:t>
      </w:r>
      <w:r w:rsidR="00A70B27" w:rsidRPr="00E6202A">
        <w:rPr>
          <w:rFonts w:eastAsia="Arial Unicode MS"/>
          <w:b/>
        </w:rPr>
        <w:t xml:space="preserve"> </w:t>
      </w:r>
      <w:r w:rsidR="009A25E9">
        <w:rPr>
          <w:rFonts w:eastAsia="Arial Unicode MS"/>
          <w:b/>
        </w:rPr>
        <w:t>Oferen</w:t>
      </w:r>
      <w:r w:rsidRPr="00E6202A">
        <w:rPr>
          <w:rFonts w:eastAsia="Arial Unicode MS"/>
          <w:b/>
        </w:rPr>
        <w:t>ta do Partnera.</w:t>
      </w:r>
    </w:p>
    <w:p w:rsidR="00857458" w:rsidRPr="0086109E" w:rsidRDefault="00857458" w:rsidP="0035469E">
      <w:pPr>
        <w:pStyle w:val="podrozdzial"/>
        <w:numPr>
          <w:ilvl w:val="1"/>
          <w:numId w:val="13"/>
        </w:numPr>
        <w:spacing w:line="276" w:lineRule="auto"/>
      </w:pPr>
      <w:bookmarkStart w:id="24" w:name="_Toc505239451"/>
      <w:r w:rsidRPr="0086109E">
        <w:t>OFERTA WSPÓLNA</w:t>
      </w:r>
      <w:bookmarkEnd w:id="24"/>
    </w:p>
    <w:p w:rsidR="00E6202A" w:rsidRDefault="00B81834" w:rsidP="00E6202A">
      <w:pPr>
        <w:pStyle w:val="Default"/>
        <w:spacing w:line="276" w:lineRule="auto"/>
        <w:jc w:val="both"/>
        <w:rPr>
          <w:rFonts w:eastAsia="Arial Unicode MS"/>
        </w:rPr>
      </w:pPr>
      <w:r w:rsidRPr="0086109E">
        <w:rPr>
          <w:bCs/>
          <w:color w:val="auto"/>
        </w:rPr>
        <w:t xml:space="preserve">Kiedy </w:t>
      </w:r>
      <w:r w:rsidR="009A25E9">
        <w:rPr>
          <w:bCs/>
          <w:color w:val="auto"/>
        </w:rPr>
        <w:t>Oferen</w:t>
      </w:r>
      <w:r w:rsidRPr="0086109E">
        <w:rPr>
          <w:bCs/>
          <w:color w:val="auto"/>
        </w:rPr>
        <w:t>t planuje realizację zadania z</w:t>
      </w:r>
      <w:r w:rsidR="00B30077" w:rsidRPr="0086109E">
        <w:rPr>
          <w:bCs/>
          <w:color w:val="auto"/>
        </w:rPr>
        <w:t> </w:t>
      </w:r>
      <w:r w:rsidRPr="0086109E">
        <w:rPr>
          <w:bCs/>
          <w:color w:val="auto"/>
        </w:rPr>
        <w:t xml:space="preserve">innymi podmiotami uprawnionymi ma możliwość złożenia </w:t>
      </w:r>
      <w:r w:rsidRPr="0086109E">
        <w:rPr>
          <w:bCs/>
          <w:color w:val="auto"/>
          <w:u w:val="single"/>
        </w:rPr>
        <w:t xml:space="preserve">oferty </w:t>
      </w:r>
      <w:r w:rsidR="00CF59D8" w:rsidRPr="0086109E">
        <w:rPr>
          <w:bCs/>
          <w:color w:val="auto"/>
          <w:u w:val="single"/>
        </w:rPr>
        <w:t>wspólnej</w:t>
      </w:r>
      <w:r w:rsidRPr="0086109E">
        <w:rPr>
          <w:bCs/>
          <w:color w:val="auto"/>
        </w:rPr>
        <w:t xml:space="preserve"> lub zawiąza</w:t>
      </w:r>
      <w:r w:rsidR="00E6202A">
        <w:rPr>
          <w:bCs/>
          <w:color w:val="auto"/>
        </w:rPr>
        <w:t xml:space="preserve">nia partnerstwa nieformalnego. </w:t>
      </w:r>
      <w:r w:rsidR="006218E5" w:rsidRPr="0086109E">
        <w:rPr>
          <w:rFonts w:eastAsia="Arial Unicode MS"/>
        </w:rPr>
        <w:t xml:space="preserve">Ofertę wspólną może złożyć kilka (co najmniej 2) organizacji pozarządowych lub </w:t>
      </w:r>
      <w:r w:rsidR="00362D6C" w:rsidRPr="0086109E">
        <w:rPr>
          <w:rFonts w:eastAsia="Arial Unicode MS"/>
        </w:rPr>
        <w:t xml:space="preserve">innych </w:t>
      </w:r>
      <w:r w:rsidR="006218E5" w:rsidRPr="0086109E">
        <w:rPr>
          <w:rFonts w:eastAsia="Arial Unicode MS"/>
        </w:rPr>
        <w:t xml:space="preserve">podmiotów </w:t>
      </w:r>
      <w:r w:rsidR="00362D6C" w:rsidRPr="0086109E">
        <w:rPr>
          <w:rFonts w:eastAsia="Arial Unicode MS"/>
        </w:rPr>
        <w:t>uprawnionych do aplikowania o środki w ramach konkursu FIO.</w:t>
      </w:r>
      <w:r w:rsidR="008B54D4" w:rsidRPr="0086109E">
        <w:rPr>
          <w:rFonts w:eastAsia="Arial Unicode MS"/>
        </w:rPr>
        <w:t xml:space="preserve"> </w:t>
      </w:r>
    </w:p>
    <w:p w:rsidR="00E6202A" w:rsidRPr="00E6202A" w:rsidRDefault="00E6202A" w:rsidP="00E6202A">
      <w:pPr>
        <w:pStyle w:val="Default"/>
        <w:spacing w:line="276" w:lineRule="auto"/>
        <w:jc w:val="both"/>
        <w:rPr>
          <w:bCs/>
          <w:color w:val="auto"/>
        </w:rPr>
      </w:pPr>
    </w:p>
    <w:p w:rsidR="006218E5" w:rsidRPr="00E6202A" w:rsidRDefault="008B54D4" w:rsidP="00E6202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bCs/>
          <w:color w:val="auto"/>
        </w:rPr>
      </w:pPr>
      <w:r w:rsidRPr="00E6202A">
        <w:rPr>
          <w:rFonts w:eastAsia="Arial Unicode MS"/>
          <w:b/>
        </w:rPr>
        <w:t xml:space="preserve">Niedopuszczalne jest składanie ofert wspólnych, w których </w:t>
      </w:r>
      <w:r w:rsidR="009A25E9">
        <w:rPr>
          <w:rFonts w:eastAsia="Arial Unicode MS"/>
          <w:b/>
        </w:rPr>
        <w:t>Oferen</w:t>
      </w:r>
      <w:r w:rsidRPr="00E6202A">
        <w:rPr>
          <w:rFonts w:eastAsia="Arial Unicode MS"/>
          <w:b/>
        </w:rPr>
        <w:t xml:space="preserve">tami są oddziały terenowe tej samej organizacji. </w:t>
      </w:r>
    </w:p>
    <w:p w:rsidR="006218E5" w:rsidRPr="0086109E" w:rsidRDefault="006218E5" w:rsidP="0086109E">
      <w:pPr>
        <w:spacing w:line="276" w:lineRule="auto"/>
        <w:jc w:val="both"/>
        <w:rPr>
          <w:rFonts w:eastAsia="Arial Unicode MS"/>
        </w:rPr>
      </w:pPr>
    </w:p>
    <w:p w:rsidR="006218E5" w:rsidRPr="0086109E" w:rsidRDefault="006218E5" w:rsidP="0086109E">
      <w:pPr>
        <w:spacing w:line="276" w:lineRule="auto"/>
        <w:jc w:val="both"/>
        <w:rPr>
          <w:rFonts w:eastAsia="Arial Unicode MS"/>
        </w:rPr>
      </w:pPr>
      <w:r w:rsidRPr="0086109E">
        <w:rPr>
          <w:rFonts w:eastAsia="Arial Unicode MS"/>
        </w:rPr>
        <w:t xml:space="preserve">Oferta wspólna powinna zawierać dodatkowe w stosunku do oferty składanej przez jeden podmiot informacje: sposób reprezentacji podmiotów wobec administracji publicznej oraz określenie jakie działania w ramach realizacji zadania publicznego wykonywać będą poszczególne podmioty. </w:t>
      </w:r>
    </w:p>
    <w:p w:rsidR="006218E5" w:rsidRPr="0086109E" w:rsidRDefault="006218E5" w:rsidP="0086109E">
      <w:pPr>
        <w:spacing w:line="276" w:lineRule="auto"/>
        <w:jc w:val="both"/>
        <w:rPr>
          <w:rFonts w:eastAsia="Arial Unicode MS"/>
        </w:rPr>
      </w:pPr>
    </w:p>
    <w:p w:rsidR="006218E5" w:rsidRPr="0086109E" w:rsidRDefault="006218E5" w:rsidP="0086109E">
      <w:pPr>
        <w:spacing w:line="276" w:lineRule="auto"/>
        <w:jc w:val="both"/>
        <w:rPr>
          <w:rFonts w:eastAsia="Arial Unicode MS"/>
        </w:rPr>
      </w:pPr>
      <w:r w:rsidRPr="0086109E">
        <w:rPr>
          <w:rFonts w:eastAsia="Arial Unicode MS"/>
        </w:rPr>
        <w:t xml:space="preserve">Umowa </w:t>
      </w:r>
      <w:r w:rsidR="001477F0" w:rsidRPr="0086109E">
        <w:rPr>
          <w:rFonts w:eastAsia="Arial Unicode MS"/>
        </w:rPr>
        <w:t xml:space="preserve">między </w:t>
      </w:r>
      <w:r w:rsidR="009A25E9">
        <w:rPr>
          <w:rFonts w:eastAsia="Arial Unicode MS"/>
        </w:rPr>
        <w:t>Oferen</w:t>
      </w:r>
      <w:r w:rsidR="00EA4B02" w:rsidRPr="0086109E">
        <w:rPr>
          <w:rFonts w:eastAsia="Arial Unicode MS"/>
        </w:rPr>
        <w:t xml:space="preserve">tami </w:t>
      </w:r>
      <w:r w:rsidRPr="0086109E">
        <w:rPr>
          <w:rFonts w:eastAsia="Arial Unicode MS"/>
        </w:rPr>
        <w:t>powinna zawierać:</w:t>
      </w:r>
    </w:p>
    <w:p w:rsidR="006218E5" w:rsidRPr="0086109E" w:rsidRDefault="00DF0E11" w:rsidP="0035469E">
      <w:pPr>
        <w:numPr>
          <w:ilvl w:val="0"/>
          <w:numId w:val="27"/>
        </w:numPr>
        <w:spacing w:line="276" w:lineRule="auto"/>
        <w:jc w:val="both"/>
        <w:rPr>
          <w:rFonts w:eastAsia="Arial Unicode MS"/>
        </w:rPr>
      </w:pPr>
      <w:r w:rsidRPr="0086109E">
        <w:rPr>
          <w:rFonts w:eastAsia="Arial Unicode MS"/>
        </w:rPr>
        <w:t>d</w:t>
      </w:r>
      <w:r w:rsidR="006218E5" w:rsidRPr="0086109E">
        <w:rPr>
          <w:rFonts w:eastAsia="Arial Unicode MS"/>
        </w:rPr>
        <w:t xml:space="preserve">ane dotyczące oferty (priorytet, </w:t>
      </w:r>
      <w:r w:rsidR="00DE7F51" w:rsidRPr="0086109E">
        <w:rPr>
          <w:rFonts w:eastAsia="Arial Unicode MS"/>
        </w:rPr>
        <w:t>kierunek działania</w:t>
      </w:r>
      <w:r w:rsidR="006218E5" w:rsidRPr="0086109E">
        <w:rPr>
          <w:rFonts w:eastAsia="Arial Unicode MS"/>
        </w:rPr>
        <w:t>, tytuł zadania, data realizacji)</w:t>
      </w:r>
      <w:r w:rsidRPr="0086109E">
        <w:rPr>
          <w:rFonts w:eastAsia="Arial Unicode MS"/>
        </w:rPr>
        <w:t>;</w:t>
      </w:r>
    </w:p>
    <w:p w:rsidR="006218E5" w:rsidRPr="0086109E" w:rsidRDefault="00DF0E11" w:rsidP="0035469E">
      <w:pPr>
        <w:numPr>
          <w:ilvl w:val="0"/>
          <w:numId w:val="27"/>
        </w:numPr>
        <w:spacing w:line="276" w:lineRule="auto"/>
        <w:jc w:val="both"/>
        <w:rPr>
          <w:rFonts w:eastAsia="Arial Unicode MS"/>
        </w:rPr>
      </w:pPr>
      <w:r w:rsidRPr="0086109E">
        <w:rPr>
          <w:rFonts w:eastAsia="Arial Unicode MS"/>
        </w:rPr>
        <w:t>d</w:t>
      </w:r>
      <w:r w:rsidR="006218E5" w:rsidRPr="0086109E">
        <w:rPr>
          <w:rFonts w:eastAsia="Arial Unicode MS"/>
        </w:rPr>
        <w:t xml:space="preserve">ane </w:t>
      </w:r>
      <w:r w:rsidR="009A25E9">
        <w:rPr>
          <w:rFonts w:eastAsia="Arial Unicode MS"/>
        </w:rPr>
        <w:t>Oferen</w:t>
      </w:r>
      <w:r w:rsidR="00EA4B02" w:rsidRPr="0086109E">
        <w:rPr>
          <w:rFonts w:eastAsia="Arial Unicode MS"/>
        </w:rPr>
        <w:t xml:space="preserve">tów </w:t>
      </w:r>
      <w:r w:rsidR="006218E5" w:rsidRPr="0086109E">
        <w:rPr>
          <w:rFonts w:eastAsia="Arial Unicode MS"/>
        </w:rPr>
        <w:t>(dane teleadresowe, numery KRS, regon, reprezentacja)</w:t>
      </w:r>
      <w:r w:rsidRPr="0086109E">
        <w:rPr>
          <w:rFonts w:eastAsia="Arial Unicode MS"/>
        </w:rPr>
        <w:t>;</w:t>
      </w:r>
    </w:p>
    <w:p w:rsidR="006218E5" w:rsidRPr="0086109E" w:rsidRDefault="00DF0E11" w:rsidP="0035469E">
      <w:pPr>
        <w:pStyle w:val="Default"/>
        <w:numPr>
          <w:ilvl w:val="0"/>
          <w:numId w:val="27"/>
        </w:numPr>
        <w:spacing w:line="276" w:lineRule="auto"/>
        <w:jc w:val="both"/>
      </w:pPr>
      <w:r w:rsidRPr="0086109E">
        <w:rPr>
          <w:rFonts w:eastAsia="Arial Unicode MS"/>
        </w:rPr>
        <w:t>o</w:t>
      </w:r>
      <w:r w:rsidR="006218E5" w:rsidRPr="0086109E">
        <w:rPr>
          <w:rFonts w:eastAsia="Arial Unicode MS"/>
        </w:rPr>
        <w:t xml:space="preserve">pis współpracy – wspólne cele </w:t>
      </w:r>
      <w:r w:rsidR="009A25E9">
        <w:rPr>
          <w:rFonts w:eastAsia="Arial Unicode MS"/>
        </w:rPr>
        <w:t>Oferen</w:t>
      </w:r>
      <w:r w:rsidR="006218E5" w:rsidRPr="0086109E">
        <w:rPr>
          <w:rFonts w:eastAsia="Arial Unicode MS"/>
        </w:rPr>
        <w:t xml:space="preserve">tów, planowane rezultaty, opis działań, postanowienia finansowe - </w:t>
      </w:r>
      <w:r w:rsidR="006218E5" w:rsidRPr="0086109E">
        <w:t xml:space="preserve">budżet skreślony na każdego </w:t>
      </w:r>
      <w:r w:rsidR="009A25E9">
        <w:t>Oferen</w:t>
      </w:r>
      <w:r w:rsidR="00EA4B02" w:rsidRPr="0086109E">
        <w:t>ta</w:t>
      </w:r>
      <w:r w:rsidRPr="0086109E">
        <w:t>;</w:t>
      </w:r>
      <w:r w:rsidR="006218E5" w:rsidRPr="0086109E">
        <w:t xml:space="preserve"> </w:t>
      </w:r>
    </w:p>
    <w:p w:rsidR="006218E5" w:rsidRDefault="000C75DC" w:rsidP="0035469E">
      <w:pPr>
        <w:pStyle w:val="Default"/>
        <w:numPr>
          <w:ilvl w:val="0"/>
          <w:numId w:val="27"/>
        </w:numPr>
        <w:spacing w:line="276" w:lineRule="auto"/>
        <w:jc w:val="both"/>
      </w:pPr>
      <w:r w:rsidRPr="0086109E">
        <w:t>s</w:t>
      </w:r>
      <w:r w:rsidR="006218E5" w:rsidRPr="0086109E">
        <w:t>posób zarządzania projektem, przepływ informacji, sprawozdawczość.</w:t>
      </w:r>
    </w:p>
    <w:p w:rsidR="006218E5" w:rsidRPr="00E6202A" w:rsidRDefault="006218E5" w:rsidP="00E6202A">
      <w:pPr>
        <w:spacing w:line="276" w:lineRule="auto"/>
        <w:jc w:val="both"/>
        <w:rPr>
          <w:rFonts w:eastAsia="Arial Unicode M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2"/>
      </w:tblGrid>
      <w:tr w:rsidR="00E6202A" w:rsidRPr="00134ED2" w:rsidTr="00D42491">
        <w:trPr>
          <w:jc w:val="center"/>
        </w:trPr>
        <w:tc>
          <w:tcPr>
            <w:tcW w:w="9352" w:type="dxa"/>
            <w:shd w:val="clear" w:color="auto" w:fill="auto"/>
          </w:tcPr>
          <w:p w:rsidR="00E6202A" w:rsidRPr="00134ED2" w:rsidRDefault="00E6202A" w:rsidP="00134ED2">
            <w:pPr>
              <w:spacing w:line="276" w:lineRule="auto"/>
              <w:jc w:val="both"/>
              <w:rPr>
                <w:rFonts w:eastAsia="Arial Unicode MS"/>
                <w:b/>
              </w:rPr>
            </w:pPr>
            <w:r w:rsidRPr="00134ED2">
              <w:rPr>
                <w:rFonts w:eastAsia="Arial Unicode MS"/>
                <w:b/>
              </w:rPr>
              <w:t>Złożenie oferty wspólnej wyklucza możliwość złożenia oferty indywidualnie przez podmiot, który bierze udział w ofercie wspólnej.</w:t>
            </w:r>
          </w:p>
        </w:tc>
      </w:tr>
      <w:tr w:rsidR="00E6202A" w:rsidRPr="00134ED2" w:rsidTr="00D42491">
        <w:trPr>
          <w:jc w:val="center"/>
        </w:trPr>
        <w:tc>
          <w:tcPr>
            <w:tcW w:w="9352" w:type="dxa"/>
            <w:shd w:val="clear" w:color="auto" w:fill="auto"/>
          </w:tcPr>
          <w:p w:rsidR="00E6202A" w:rsidRPr="00134ED2" w:rsidRDefault="00E6202A" w:rsidP="00134ED2">
            <w:pPr>
              <w:spacing w:line="276" w:lineRule="auto"/>
              <w:jc w:val="both"/>
              <w:rPr>
                <w:b/>
                <w:color w:val="FF0000"/>
              </w:rPr>
            </w:pPr>
            <w:r w:rsidRPr="00134ED2">
              <w:rPr>
                <w:rFonts w:eastAsia="Arial Unicode MS"/>
                <w:b/>
              </w:rPr>
              <w:t xml:space="preserve">Niedozwolone są przepływy finansowe między </w:t>
            </w:r>
            <w:r w:rsidR="009A25E9">
              <w:rPr>
                <w:rFonts w:eastAsia="Arial Unicode MS"/>
                <w:b/>
              </w:rPr>
              <w:t>Oferen</w:t>
            </w:r>
            <w:r w:rsidRPr="00134ED2">
              <w:rPr>
                <w:rFonts w:eastAsia="Arial Unicode MS"/>
                <w:b/>
              </w:rPr>
              <w:t xml:space="preserve">tami realizującymi zadanie. </w:t>
            </w:r>
          </w:p>
        </w:tc>
      </w:tr>
    </w:tbl>
    <w:p w:rsidR="004F45CC" w:rsidRPr="0086109E" w:rsidRDefault="004F45CC" w:rsidP="0086109E">
      <w:pPr>
        <w:pStyle w:val="rozdzial"/>
        <w:spacing w:line="276" w:lineRule="auto"/>
        <w:rPr>
          <w:rFonts w:ascii="Times New Roman" w:hAnsi="Times New Roman"/>
        </w:rPr>
      </w:pPr>
      <w:bookmarkStart w:id="25" w:name="_Toc276589825"/>
      <w:bookmarkStart w:id="26" w:name="_Toc505239452"/>
      <w:r w:rsidRPr="0086109E">
        <w:rPr>
          <w:rFonts w:ascii="Times New Roman" w:hAnsi="Times New Roman"/>
        </w:rPr>
        <w:t>ŚRODKI FINANSOWE NA REALIZACJĘ ZADAŃ PUBLICZNYCH</w:t>
      </w:r>
      <w:r w:rsidR="000D51F8" w:rsidRPr="0086109E">
        <w:rPr>
          <w:rFonts w:ascii="Times New Roman" w:hAnsi="Times New Roman"/>
        </w:rPr>
        <w:t>.</w:t>
      </w:r>
      <w:r w:rsidR="002570AC" w:rsidRPr="0086109E">
        <w:rPr>
          <w:rFonts w:ascii="Times New Roman" w:hAnsi="Times New Roman"/>
        </w:rPr>
        <w:t xml:space="preserve"> CZAS REALIZACJI ZADAŃ</w:t>
      </w:r>
      <w:bookmarkEnd w:id="25"/>
      <w:r w:rsidR="002F1683" w:rsidRPr="0086109E">
        <w:rPr>
          <w:rFonts w:ascii="Times New Roman" w:hAnsi="Times New Roman"/>
        </w:rPr>
        <w:t>.</w:t>
      </w:r>
      <w:bookmarkEnd w:id="26"/>
    </w:p>
    <w:p w:rsidR="004E08B9" w:rsidRPr="0086109E" w:rsidRDefault="00120C91" w:rsidP="0035469E">
      <w:pPr>
        <w:pStyle w:val="podrozdzial"/>
        <w:numPr>
          <w:ilvl w:val="0"/>
          <w:numId w:val="28"/>
        </w:numPr>
        <w:spacing w:line="276" w:lineRule="auto"/>
      </w:pPr>
      <w:bookmarkStart w:id="27" w:name="_Toc276589826"/>
      <w:bookmarkStart w:id="28" w:name="_Toc505239453"/>
      <w:r w:rsidRPr="0086109E">
        <w:t>ŚROD</w:t>
      </w:r>
      <w:r w:rsidR="00215F3D" w:rsidRPr="0086109E">
        <w:t>KI PRZEZNACZONE NA REALIZACJĘ PROGRAMU</w:t>
      </w:r>
      <w:r w:rsidRPr="0086109E">
        <w:t xml:space="preserve"> FIO </w:t>
      </w:r>
      <w:r w:rsidR="003476F2" w:rsidRPr="0086109E">
        <w:t xml:space="preserve">W </w:t>
      </w:r>
      <w:r w:rsidR="00973186" w:rsidRPr="0086109E">
        <w:t>201</w:t>
      </w:r>
      <w:r w:rsidR="00533830">
        <w:t>8</w:t>
      </w:r>
      <w:r w:rsidR="00973186" w:rsidRPr="0086109E">
        <w:t xml:space="preserve"> </w:t>
      </w:r>
      <w:r w:rsidRPr="0086109E">
        <w:t>R</w:t>
      </w:r>
      <w:bookmarkEnd w:id="27"/>
      <w:r w:rsidR="00CA7EAE">
        <w:t>OKU</w:t>
      </w:r>
      <w:bookmarkEnd w:id="28"/>
    </w:p>
    <w:p w:rsidR="002570AC" w:rsidRPr="0086109E" w:rsidRDefault="003E5184" w:rsidP="0086109E">
      <w:pPr>
        <w:tabs>
          <w:tab w:val="left" w:pos="540"/>
        </w:tabs>
        <w:spacing w:before="120" w:after="120" w:line="276" w:lineRule="auto"/>
        <w:jc w:val="both"/>
      </w:pPr>
      <w:r w:rsidRPr="0086109E">
        <w:t>Program</w:t>
      </w:r>
      <w:r w:rsidR="00EA4B02" w:rsidRPr="0086109E">
        <w:t xml:space="preserve"> FIO realizowany w 201</w:t>
      </w:r>
      <w:r w:rsidR="00533830">
        <w:t>8</w:t>
      </w:r>
      <w:r w:rsidR="00EA4B02" w:rsidRPr="0086109E">
        <w:t xml:space="preserve"> r. dysponować będzie kwotą 60 000 </w:t>
      </w:r>
      <w:r w:rsidR="002570AC" w:rsidRPr="0086109E">
        <w:t>000,00</w:t>
      </w:r>
      <w:r w:rsidR="007D424A" w:rsidRPr="0086109E">
        <w:t xml:space="preserve"> PLN</w:t>
      </w:r>
      <w:r w:rsidR="002570AC" w:rsidRPr="0086109E">
        <w:t>. Koszty realizacji P</w:t>
      </w:r>
      <w:r w:rsidR="00215F3D" w:rsidRPr="0086109E">
        <w:t>rogramu</w:t>
      </w:r>
      <w:r w:rsidR="002570AC" w:rsidRPr="0086109E">
        <w:t xml:space="preserve"> FIO w </w:t>
      </w:r>
      <w:r w:rsidR="00A20CB5" w:rsidRPr="0086109E">
        <w:t>tym roku</w:t>
      </w:r>
      <w:r w:rsidR="002570AC" w:rsidRPr="0086109E">
        <w:t xml:space="preserve"> jak</w:t>
      </w:r>
      <w:r w:rsidR="00A20CB5" w:rsidRPr="0086109E">
        <w:t>o</w:t>
      </w:r>
      <w:r w:rsidR="002570AC" w:rsidRPr="0086109E">
        <w:t xml:space="preserve"> koszty pomocy technicznej ustal</w:t>
      </w:r>
      <w:r w:rsidR="00BF7A17" w:rsidRPr="0086109E">
        <w:t xml:space="preserve">ono na kwotę nie </w:t>
      </w:r>
      <w:r w:rsidRPr="0086109E">
        <w:t xml:space="preserve">większą </w:t>
      </w:r>
      <w:r w:rsidR="00BF7A17" w:rsidRPr="0086109E">
        <w:t>niż 2 </w:t>
      </w:r>
      <w:r w:rsidR="002570AC" w:rsidRPr="0086109E">
        <w:t>400</w:t>
      </w:r>
      <w:r w:rsidR="00BF7A17" w:rsidRPr="0086109E">
        <w:t xml:space="preserve"> </w:t>
      </w:r>
      <w:r w:rsidR="002570AC" w:rsidRPr="0086109E">
        <w:t xml:space="preserve">000,00 </w:t>
      </w:r>
      <w:r w:rsidR="007D424A" w:rsidRPr="0086109E">
        <w:t>PLN</w:t>
      </w:r>
      <w:r w:rsidR="002570AC" w:rsidRPr="0086109E">
        <w:t>, co stanowi 4% kwoty przeznaczonej na realizację P</w:t>
      </w:r>
      <w:r w:rsidR="00215F3D" w:rsidRPr="0086109E">
        <w:t>rogramu</w:t>
      </w:r>
      <w:r w:rsidR="002570AC" w:rsidRPr="0086109E">
        <w:t xml:space="preserve"> FIO w </w:t>
      </w:r>
      <w:r w:rsidR="005F53DD" w:rsidRPr="0086109E">
        <w:t>201</w:t>
      </w:r>
      <w:r w:rsidR="00533830">
        <w:t>8</w:t>
      </w:r>
      <w:r w:rsidR="005F53DD" w:rsidRPr="0086109E">
        <w:t xml:space="preserve"> </w:t>
      </w:r>
      <w:r w:rsidR="002570AC" w:rsidRPr="0086109E">
        <w:t xml:space="preserve">r. </w:t>
      </w:r>
    </w:p>
    <w:p w:rsidR="00DF0E11" w:rsidRPr="0086109E" w:rsidRDefault="002570AC" w:rsidP="00533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 w:after="120" w:line="276" w:lineRule="auto"/>
        <w:jc w:val="center"/>
        <w:rPr>
          <w:b/>
        </w:rPr>
      </w:pPr>
      <w:r w:rsidRPr="0086109E">
        <w:rPr>
          <w:b/>
        </w:rPr>
        <w:t xml:space="preserve">Środki przeznaczone na dotacje w </w:t>
      </w:r>
      <w:r w:rsidR="005F53DD" w:rsidRPr="0086109E">
        <w:rPr>
          <w:b/>
        </w:rPr>
        <w:t>201</w:t>
      </w:r>
      <w:r w:rsidR="00533830">
        <w:rPr>
          <w:b/>
        </w:rPr>
        <w:t>8</w:t>
      </w:r>
      <w:r w:rsidR="005F53DD" w:rsidRPr="0086109E">
        <w:rPr>
          <w:b/>
        </w:rPr>
        <w:t xml:space="preserve"> </w:t>
      </w:r>
      <w:r w:rsidRPr="0086109E">
        <w:rPr>
          <w:b/>
        </w:rPr>
        <w:t xml:space="preserve">r. </w:t>
      </w:r>
      <w:r w:rsidR="007D424A" w:rsidRPr="0086109E">
        <w:rPr>
          <w:b/>
        </w:rPr>
        <w:t>wynosić będą</w:t>
      </w:r>
      <w:r w:rsidRPr="0086109E">
        <w:rPr>
          <w:b/>
        </w:rPr>
        <w:t xml:space="preserve"> ok. </w:t>
      </w:r>
      <w:r w:rsidR="00B17AE6" w:rsidRPr="0086109E">
        <w:rPr>
          <w:b/>
          <w:bCs/>
          <w:color w:val="000000"/>
        </w:rPr>
        <w:t>5</w:t>
      </w:r>
      <w:r w:rsidR="00B17AE6">
        <w:rPr>
          <w:b/>
          <w:bCs/>
          <w:color w:val="000000"/>
        </w:rPr>
        <w:t>6</w:t>
      </w:r>
      <w:r w:rsidR="00B17AE6" w:rsidRPr="0086109E">
        <w:rPr>
          <w:b/>
          <w:bCs/>
          <w:color w:val="000000"/>
        </w:rPr>
        <w:t> </w:t>
      </w:r>
      <w:r w:rsidR="00B17AE6">
        <w:rPr>
          <w:b/>
          <w:bCs/>
          <w:color w:val="000000"/>
        </w:rPr>
        <w:t>995</w:t>
      </w:r>
      <w:r w:rsidR="00B17AE6" w:rsidRPr="0086109E">
        <w:rPr>
          <w:b/>
          <w:bCs/>
          <w:color w:val="000000"/>
        </w:rPr>
        <w:t xml:space="preserve"> </w:t>
      </w:r>
      <w:r w:rsidR="00B17AE6">
        <w:rPr>
          <w:b/>
          <w:bCs/>
          <w:color w:val="000000"/>
        </w:rPr>
        <w:t xml:space="preserve">695,00 </w:t>
      </w:r>
      <w:r w:rsidR="007D424A" w:rsidRPr="0086109E">
        <w:rPr>
          <w:b/>
        </w:rPr>
        <w:t>PLN.</w:t>
      </w:r>
    </w:p>
    <w:p w:rsidR="004F45CC" w:rsidRPr="0086109E" w:rsidRDefault="00215F3D" w:rsidP="0035469E">
      <w:pPr>
        <w:pStyle w:val="podrozdzial"/>
        <w:numPr>
          <w:ilvl w:val="0"/>
          <w:numId w:val="28"/>
        </w:numPr>
        <w:spacing w:line="276" w:lineRule="auto"/>
      </w:pPr>
      <w:bookmarkStart w:id="29" w:name="_Toc276589827"/>
      <w:bookmarkStart w:id="30" w:name="_Toc505239454"/>
      <w:r w:rsidRPr="0086109E">
        <w:t>PRZEZNACZENIE ŚRODKÓW PROGRAMU</w:t>
      </w:r>
      <w:r w:rsidR="004F45CC" w:rsidRPr="0086109E">
        <w:t xml:space="preserve"> FIO</w:t>
      </w:r>
      <w:bookmarkEnd w:id="29"/>
      <w:bookmarkEnd w:id="30"/>
    </w:p>
    <w:p w:rsidR="004F45CC" w:rsidRPr="008B548B" w:rsidRDefault="004F45CC" w:rsidP="0086109E">
      <w:pPr>
        <w:pStyle w:val="Tekstpodstawowy"/>
        <w:spacing w:before="120" w:after="120" w:line="276" w:lineRule="auto"/>
        <w:jc w:val="both"/>
        <w:rPr>
          <w:b w:val="0"/>
        </w:rPr>
      </w:pPr>
      <w:r w:rsidRPr="008B548B">
        <w:rPr>
          <w:b w:val="0"/>
        </w:rPr>
        <w:t>Ze środków P</w:t>
      </w:r>
      <w:r w:rsidR="00B741B9" w:rsidRPr="008B548B">
        <w:rPr>
          <w:b w:val="0"/>
        </w:rPr>
        <w:t>rogramu</w:t>
      </w:r>
      <w:r w:rsidRPr="008B548B">
        <w:rPr>
          <w:b w:val="0"/>
        </w:rPr>
        <w:t xml:space="preserve"> FIO finansowane będą jed</w:t>
      </w:r>
      <w:r w:rsidR="002F1683" w:rsidRPr="008B548B">
        <w:rPr>
          <w:b w:val="0"/>
        </w:rPr>
        <w:t>ynie działania mieszczące się w </w:t>
      </w:r>
      <w:r w:rsidRPr="008B548B">
        <w:rPr>
          <w:b w:val="0"/>
        </w:rPr>
        <w:t xml:space="preserve">zakresie działalności statutowej nieodpłatnej i odpłatnej (w </w:t>
      </w:r>
      <w:r w:rsidR="00701FBD" w:rsidRPr="008B548B">
        <w:rPr>
          <w:b w:val="0"/>
        </w:rPr>
        <w:t xml:space="preserve">granicach limitów </w:t>
      </w:r>
      <w:r w:rsidRPr="008B548B">
        <w:rPr>
          <w:b w:val="0"/>
        </w:rPr>
        <w:t xml:space="preserve">określonych w art. 9 </w:t>
      </w:r>
      <w:r w:rsidR="00EF4432" w:rsidRPr="008B548B">
        <w:rPr>
          <w:b w:val="0"/>
        </w:rPr>
        <w:t>UoDPPi</w:t>
      </w:r>
      <w:r w:rsidR="002230FB" w:rsidRPr="008B548B">
        <w:rPr>
          <w:b w:val="0"/>
        </w:rPr>
        <w:t>o</w:t>
      </w:r>
      <w:r w:rsidR="00EF4432" w:rsidRPr="008B548B">
        <w:rPr>
          <w:b w:val="0"/>
        </w:rPr>
        <w:t>W</w:t>
      </w:r>
      <w:r w:rsidRPr="008B548B">
        <w:rPr>
          <w:b w:val="0"/>
        </w:rPr>
        <w:t xml:space="preserve">). Tym samym, środki </w:t>
      </w:r>
      <w:r w:rsidR="00B741B9" w:rsidRPr="008B548B">
        <w:rPr>
          <w:b w:val="0"/>
        </w:rPr>
        <w:t xml:space="preserve">Programu </w:t>
      </w:r>
      <w:r w:rsidRPr="008B548B">
        <w:rPr>
          <w:b w:val="0"/>
        </w:rPr>
        <w:t>FIO nie mogą być przeznaczone na finansowanie działalności gospodarczej.</w:t>
      </w:r>
    </w:p>
    <w:p w:rsidR="004F45CC" w:rsidRPr="008B548B" w:rsidRDefault="004F45CC" w:rsidP="008B54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before="120" w:after="120" w:line="276" w:lineRule="auto"/>
        <w:jc w:val="both"/>
        <w:rPr>
          <w:b/>
        </w:rPr>
      </w:pPr>
      <w:r w:rsidRPr="008B548B">
        <w:rPr>
          <w:b/>
        </w:rPr>
        <w:t xml:space="preserve">W </w:t>
      </w:r>
      <w:r w:rsidR="00CF59D8" w:rsidRPr="008B548B">
        <w:rPr>
          <w:b/>
        </w:rPr>
        <w:t>przypadku,</w:t>
      </w:r>
      <w:r w:rsidRPr="008B548B">
        <w:rPr>
          <w:b/>
        </w:rPr>
        <w:t xml:space="preserve"> kiedy </w:t>
      </w:r>
      <w:r w:rsidR="009A25E9">
        <w:rPr>
          <w:b/>
        </w:rPr>
        <w:t>Oferen</w:t>
      </w:r>
      <w:r w:rsidRPr="008B548B">
        <w:rPr>
          <w:b/>
        </w:rPr>
        <w:t xml:space="preserve">t złoży w ofercie składanej </w:t>
      </w:r>
      <w:r w:rsidR="00DF0E11" w:rsidRPr="008B548B">
        <w:rPr>
          <w:b/>
        </w:rPr>
        <w:t>w ramach</w:t>
      </w:r>
      <w:r w:rsidRPr="008B548B">
        <w:rPr>
          <w:b/>
        </w:rPr>
        <w:t xml:space="preserve"> </w:t>
      </w:r>
      <w:r w:rsidR="00CC6544" w:rsidRPr="008B548B">
        <w:rPr>
          <w:b/>
        </w:rPr>
        <w:t>konkursu</w:t>
      </w:r>
      <w:r w:rsidR="003E5184" w:rsidRPr="008B548B">
        <w:rPr>
          <w:b/>
        </w:rPr>
        <w:t xml:space="preserve"> </w:t>
      </w:r>
      <w:r w:rsidRPr="008B548B">
        <w:rPr>
          <w:b/>
        </w:rPr>
        <w:t>FIO, oświadczenie o prowadzeniu wyłącznie działalności nieodpłatnej pożytku publicznego, to nie jest uprawniony do pobierania opłat od adresatów zadania</w:t>
      </w:r>
      <w:r w:rsidR="002B6F47" w:rsidRPr="008B548B">
        <w:rPr>
          <w:b/>
        </w:rPr>
        <w:t xml:space="preserve"> (świadczeń pieniężnych od adresatów wsparcia)</w:t>
      </w:r>
      <w:r w:rsidRPr="008B548B">
        <w:rPr>
          <w:b/>
        </w:rPr>
        <w:t xml:space="preserve">, </w:t>
      </w:r>
      <w:r w:rsidR="009127A2" w:rsidRPr="008B548B">
        <w:rPr>
          <w:b/>
        </w:rPr>
        <w:t xml:space="preserve">jako nieprowadzący </w:t>
      </w:r>
      <w:r w:rsidRPr="008B548B">
        <w:rPr>
          <w:b/>
        </w:rPr>
        <w:t>działalności odpłatnej poż</w:t>
      </w:r>
      <w:r w:rsidR="002B6F47" w:rsidRPr="008B548B">
        <w:rPr>
          <w:b/>
        </w:rPr>
        <w:t>ytku publicznego.</w:t>
      </w:r>
    </w:p>
    <w:p w:rsidR="004F45CC" w:rsidRPr="0086109E" w:rsidRDefault="002570AC" w:rsidP="0035469E">
      <w:pPr>
        <w:pStyle w:val="podrozdzial"/>
        <w:numPr>
          <w:ilvl w:val="0"/>
          <w:numId w:val="28"/>
        </w:numPr>
        <w:spacing w:line="276" w:lineRule="auto"/>
      </w:pPr>
      <w:bookmarkStart w:id="31" w:name="_Toc276589828"/>
      <w:bookmarkStart w:id="32" w:name="_Toc248197285"/>
      <w:bookmarkStart w:id="33" w:name="_Toc505239455"/>
      <w:r w:rsidRPr="0086109E">
        <w:t>CZAS REALIZACJI ZADAŃ</w:t>
      </w:r>
      <w:bookmarkEnd w:id="31"/>
      <w:bookmarkEnd w:id="33"/>
    </w:p>
    <w:p w:rsidR="00363B00" w:rsidRPr="00D42491" w:rsidRDefault="009127A2" w:rsidP="00ED796E">
      <w:pPr>
        <w:pStyle w:val="Tekstpodstawowy"/>
        <w:tabs>
          <w:tab w:val="num" w:pos="1080"/>
        </w:tabs>
        <w:spacing w:before="100" w:line="276" w:lineRule="auto"/>
        <w:ind w:left="1"/>
        <w:jc w:val="both"/>
        <w:rPr>
          <w:b w:val="0"/>
        </w:rPr>
      </w:pPr>
      <w:r w:rsidRPr="00D42491">
        <w:rPr>
          <w:b w:val="0"/>
        </w:rPr>
        <w:t xml:space="preserve">W konkursie </w:t>
      </w:r>
      <w:r w:rsidR="004F45CC" w:rsidRPr="00D42491">
        <w:rPr>
          <w:b w:val="0"/>
        </w:rPr>
        <w:t xml:space="preserve">FIO w </w:t>
      </w:r>
      <w:r w:rsidR="00B0149D" w:rsidRPr="00D42491">
        <w:rPr>
          <w:b w:val="0"/>
        </w:rPr>
        <w:t>201</w:t>
      </w:r>
      <w:r w:rsidR="008B548B" w:rsidRPr="00D42491">
        <w:rPr>
          <w:b w:val="0"/>
        </w:rPr>
        <w:t>8</w:t>
      </w:r>
      <w:r w:rsidR="00B0149D" w:rsidRPr="00D42491">
        <w:rPr>
          <w:b w:val="0"/>
        </w:rPr>
        <w:t xml:space="preserve"> </w:t>
      </w:r>
      <w:r w:rsidR="000C75DC" w:rsidRPr="00D42491">
        <w:rPr>
          <w:b w:val="0"/>
        </w:rPr>
        <w:t xml:space="preserve">r. </w:t>
      </w:r>
      <w:r w:rsidR="004F45CC" w:rsidRPr="00D42491">
        <w:rPr>
          <w:b w:val="0"/>
        </w:rPr>
        <w:t>przewiduje się możliwość dofinansowania</w:t>
      </w:r>
      <w:r w:rsidR="004F45CC" w:rsidRPr="00D42491">
        <w:t xml:space="preserve"> </w:t>
      </w:r>
      <w:r w:rsidR="004F45CC" w:rsidRPr="00D42491">
        <w:rPr>
          <w:b w:val="0"/>
        </w:rPr>
        <w:t>projektów</w:t>
      </w:r>
      <w:r w:rsidR="004F45CC" w:rsidRPr="00D42491">
        <w:t xml:space="preserve"> </w:t>
      </w:r>
      <w:r w:rsidR="00ED796E" w:rsidRPr="00D42491">
        <w:rPr>
          <w:b w:val="0"/>
        </w:rPr>
        <w:t>realizowanych w</w:t>
      </w:r>
      <w:r w:rsidR="00363B00" w:rsidRPr="00D42491">
        <w:rPr>
          <w:b w:val="0"/>
        </w:rPr>
        <w:t xml:space="preserve"> </w:t>
      </w:r>
      <w:r w:rsidR="00ED796E" w:rsidRPr="00D42491">
        <w:rPr>
          <w:b w:val="0"/>
        </w:rPr>
        <w:t>terminie</w:t>
      </w:r>
      <w:r w:rsidR="00363B00" w:rsidRPr="00D42491">
        <w:rPr>
          <w:b w:val="0"/>
        </w:rPr>
        <w:t xml:space="preserve"> </w:t>
      </w:r>
      <w:r w:rsidR="00ED796E" w:rsidRPr="00D42491">
        <w:rPr>
          <w:b w:val="0"/>
        </w:rPr>
        <w:t xml:space="preserve">od </w:t>
      </w:r>
      <w:r w:rsidR="00363B00" w:rsidRPr="00D42491">
        <w:t xml:space="preserve">1 </w:t>
      </w:r>
      <w:r w:rsidR="001C025B" w:rsidRPr="00D42491">
        <w:t>maja</w:t>
      </w:r>
      <w:r w:rsidR="00363B00" w:rsidRPr="00D42491">
        <w:t xml:space="preserve"> 201</w:t>
      </w:r>
      <w:r w:rsidR="00E179E2" w:rsidRPr="00D42491">
        <w:t>8</w:t>
      </w:r>
      <w:r w:rsidR="00363B00" w:rsidRPr="00D42491">
        <w:t xml:space="preserve"> r.</w:t>
      </w:r>
      <w:r w:rsidR="00ED796E" w:rsidRPr="00D42491">
        <w:rPr>
          <w:b w:val="0"/>
        </w:rPr>
        <w:t xml:space="preserve"> do </w:t>
      </w:r>
      <w:r w:rsidR="00363B00" w:rsidRPr="00D42491">
        <w:t>31 grudnia 201</w:t>
      </w:r>
      <w:r w:rsidR="00ED796E" w:rsidRPr="00D42491">
        <w:t>9</w:t>
      </w:r>
      <w:r w:rsidR="00363B00" w:rsidRPr="00D42491">
        <w:t xml:space="preserve"> r.</w:t>
      </w:r>
      <w:r w:rsidR="00363B00" w:rsidRPr="00D42491">
        <w:rPr>
          <w:b w:val="0"/>
        </w:rPr>
        <w:t xml:space="preserve"> (do </w:t>
      </w:r>
      <w:r w:rsidR="002E58FC" w:rsidRPr="00D42491">
        <w:rPr>
          <w:b w:val="0"/>
        </w:rPr>
        <w:t xml:space="preserve">20 </w:t>
      </w:r>
      <w:r w:rsidR="00363B00" w:rsidRPr="00D42491">
        <w:rPr>
          <w:b w:val="0"/>
        </w:rPr>
        <w:t>miesięcy)</w:t>
      </w:r>
    </w:p>
    <w:p w:rsidR="004F45CC" w:rsidRPr="0086109E" w:rsidRDefault="004F45CC" w:rsidP="0086109E">
      <w:pPr>
        <w:pStyle w:val="Tekstpodstawowy"/>
        <w:spacing w:before="100" w:line="276" w:lineRule="auto"/>
        <w:jc w:val="both"/>
        <w:rPr>
          <w:b w:val="0"/>
        </w:rPr>
      </w:pPr>
      <w:r w:rsidRPr="0086109E">
        <w:rPr>
          <w:b w:val="0"/>
        </w:rPr>
        <w:t xml:space="preserve">Okres realizacji zadania musi mieścić się w ww. określonych terminach, jednak może być krótszy. Okres realizacji zadania jest tożsamy z okresem ponoszenia wydatków związanych </w:t>
      </w:r>
      <w:r w:rsidR="002F1683" w:rsidRPr="0086109E">
        <w:rPr>
          <w:b w:val="0"/>
        </w:rPr>
        <w:t>z </w:t>
      </w:r>
      <w:r w:rsidRPr="0086109E">
        <w:rPr>
          <w:b w:val="0"/>
        </w:rPr>
        <w:t xml:space="preserve">realizacją zadań. </w:t>
      </w:r>
      <w:r w:rsidR="00D06BD8" w:rsidRPr="0086109E">
        <w:rPr>
          <w:b w:val="0"/>
        </w:rPr>
        <w:t>Szczegółowe regulacje dotyczące pon</w:t>
      </w:r>
      <w:r w:rsidR="002F1683" w:rsidRPr="0086109E">
        <w:rPr>
          <w:b w:val="0"/>
        </w:rPr>
        <w:t>oszenia wydatków określone są w </w:t>
      </w:r>
      <w:r w:rsidR="00ED34CB" w:rsidRPr="0086109E">
        <w:rPr>
          <w:b w:val="0"/>
        </w:rPr>
        <w:t xml:space="preserve">części C, w </w:t>
      </w:r>
      <w:r w:rsidR="00D06BD8" w:rsidRPr="0086109E">
        <w:rPr>
          <w:b w:val="0"/>
        </w:rPr>
        <w:t>rozdziale</w:t>
      </w:r>
      <w:r w:rsidR="00ED34CB" w:rsidRPr="0086109E">
        <w:rPr>
          <w:b w:val="0"/>
        </w:rPr>
        <w:t xml:space="preserve"> I</w:t>
      </w:r>
      <w:r w:rsidR="00EA4B02" w:rsidRPr="0086109E">
        <w:rPr>
          <w:b w:val="0"/>
        </w:rPr>
        <w:t xml:space="preserve"> Regulaminu</w:t>
      </w:r>
      <w:r w:rsidR="00ED34CB" w:rsidRPr="0086109E">
        <w:rPr>
          <w:b w:val="0"/>
        </w:rPr>
        <w:t>.</w:t>
      </w:r>
    </w:p>
    <w:p w:rsidR="004F45CC" w:rsidRPr="0086109E" w:rsidRDefault="004F45CC" w:rsidP="0035469E">
      <w:pPr>
        <w:pStyle w:val="podrozdzial"/>
        <w:numPr>
          <w:ilvl w:val="0"/>
          <w:numId w:val="28"/>
        </w:numPr>
        <w:spacing w:line="276" w:lineRule="auto"/>
      </w:pPr>
      <w:bookmarkStart w:id="34" w:name="_Toc276589829"/>
      <w:bookmarkStart w:id="35" w:name="_Toc505239456"/>
      <w:r w:rsidRPr="0086109E">
        <w:t xml:space="preserve">WYSOKOŚĆ </w:t>
      </w:r>
      <w:bookmarkEnd w:id="34"/>
      <w:r w:rsidR="00CF59D8" w:rsidRPr="0086109E">
        <w:t>WNIOSKOWANEJ DOTACJI</w:t>
      </w:r>
      <w:bookmarkEnd w:id="35"/>
    </w:p>
    <w:p w:rsidR="004F45CC" w:rsidRPr="00D42491" w:rsidRDefault="00A44810" w:rsidP="00A44810">
      <w:pPr>
        <w:pStyle w:val="Tekstpodstawowy"/>
        <w:tabs>
          <w:tab w:val="num" w:pos="720"/>
          <w:tab w:val="num" w:pos="1080"/>
        </w:tabs>
        <w:spacing w:before="100" w:line="276" w:lineRule="auto"/>
        <w:jc w:val="both"/>
        <w:rPr>
          <w:b w:val="0"/>
        </w:rPr>
      </w:pPr>
      <w:r w:rsidRPr="00D42491">
        <w:rPr>
          <w:b w:val="0"/>
        </w:rPr>
        <w:t xml:space="preserve">W ramach FIO 2018 można ubiegać się o dotację w wysokości </w:t>
      </w:r>
      <w:r w:rsidR="004F45CC" w:rsidRPr="00D42491">
        <w:t xml:space="preserve">od </w:t>
      </w:r>
      <w:r w:rsidRPr="00D42491">
        <w:t>2</w:t>
      </w:r>
      <w:r w:rsidR="004F45CC" w:rsidRPr="00D42491">
        <w:t xml:space="preserve">0 tys. zł do </w:t>
      </w:r>
      <w:r w:rsidRPr="00D42491">
        <w:t>4</w:t>
      </w:r>
      <w:r w:rsidR="004035DD" w:rsidRPr="00D42491">
        <w:t>00</w:t>
      </w:r>
      <w:r w:rsidR="004F45CC" w:rsidRPr="00D42491">
        <w:t xml:space="preserve"> tys. zł</w:t>
      </w:r>
      <w:r w:rsidRPr="00D42491">
        <w:rPr>
          <w:b w:val="0"/>
        </w:rPr>
        <w:t xml:space="preserve">, w tym wysokość dotacji przeznaczonej na realizację w </w:t>
      </w:r>
      <w:r w:rsidR="00CD201A" w:rsidRPr="00D42491">
        <w:rPr>
          <w:b w:val="0"/>
        </w:rPr>
        <w:t xml:space="preserve">poszczególnych latach </w:t>
      </w:r>
      <w:r w:rsidRPr="00D42491">
        <w:rPr>
          <w:b w:val="0"/>
        </w:rPr>
        <w:t>może wynosić maksymalnie 200 tys. zł.</w:t>
      </w:r>
    </w:p>
    <w:p w:rsidR="004F45CC" w:rsidRPr="0086109E" w:rsidRDefault="004F45CC" w:rsidP="0035469E">
      <w:pPr>
        <w:pStyle w:val="podrozdzial"/>
        <w:numPr>
          <w:ilvl w:val="0"/>
          <w:numId w:val="28"/>
        </w:numPr>
        <w:spacing w:line="276" w:lineRule="auto"/>
      </w:pPr>
      <w:bookmarkStart w:id="36" w:name="_Toc276589830"/>
      <w:bookmarkStart w:id="37" w:name="_Toc505239457"/>
      <w:r w:rsidRPr="0086109E">
        <w:t>UDZIAŁ ŚRODKÓW WŁASNYCH</w:t>
      </w:r>
      <w:bookmarkEnd w:id="32"/>
      <w:bookmarkEnd w:id="36"/>
      <w:bookmarkEnd w:id="37"/>
    </w:p>
    <w:p w:rsidR="004F45CC" w:rsidRPr="00F10A39" w:rsidRDefault="004F45CC" w:rsidP="0086109E">
      <w:pPr>
        <w:pStyle w:val="Tekstpodstawowy"/>
        <w:spacing w:before="100" w:line="276" w:lineRule="auto"/>
        <w:jc w:val="both"/>
        <w:rPr>
          <w:b w:val="0"/>
        </w:rPr>
      </w:pPr>
      <w:r w:rsidRPr="00F10A39">
        <w:rPr>
          <w:b w:val="0"/>
        </w:rPr>
        <w:t>Wartość projektu to łączna wartość dotacji i środ</w:t>
      </w:r>
      <w:r w:rsidR="00585F06" w:rsidRPr="00F10A39">
        <w:rPr>
          <w:b w:val="0"/>
        </w:rPr>
        <w:t xml:space="preserve">ków własnych, na które składają </w:t>
      </w:r>
      <w:r w:rsidR="00DA7431" w:rsidRPr="00F10A39">
        <w:rPr>
          <w:b w:val="0"/>
        </w:rPr>
        <w:t xml:space="preserve">się środki </w:t>
      </w:r>
      <w:r w:rsidR="00585F06" w:rsidRPr="00F10A39">
        <w:rPr>
          <w:b w:val="0"/>
        </w:rPr>
        <w:t>niefinansowe</w:t>
      </w:r>
      <w:r w:rsidR="00DA7431" w:rsidRPr="00F10A39">
        <w:rPr>
          <w:b w:val="0"/>
        </w:rPr>
        <w:t xml:space="preserve"> i finansowe (środki własne, środki z innych źródeł</w:t>
      </w:r>
      <w:r w:rsidR="00CA3DE0" w:rsidRPr="00F10A39">
        <w:rPr>
          <w:b w:val="0"/>
        </w:rPr>
        <w:t xml:space="preserve">, </w:t>
      </w:r>
      <w:r w:rsidR="00DF7852" w:rsidRPr="00F10A39">
        <w:rPr>
          <w:b w:val="0"/>
        </w:rPr>
        <w:t>świadczenia pieniężne od odbiorców zadania publicznego</w:t>
      </w:r>
      <w:r w:rsidR="009A2277" w:rsidRPr="00F10A39">
        <w:rPr>
          <w:b w:val="0"/>
        </w:rPr>
        <w:t>)</w:t>
      </w:r>
      <w:r w:rsidR="00DA7431" w:rsidRPr="00F10A39">
        <w:rPr>
          <w:b w:val="0"/>
        </w:rPr>
        <w:t xml:space="preserve">. </w:t>
      </w:r>
    </w:p>
    <w:p w:rsidR="004F45CC" w:rsidRPr="002E58FC" w:rsidRDefault="004F45CC" w:rsidP="0086109E">
      <w:pPr>
        <w:spacing w:line="276" w:lineRule="auto"/>
        <w:ind w:left="360"/>
        <w:jc w:val="both"/>
        <w:rPr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6"/>
      </w:tblGrid>
      <w:tr w:rsidR="002E58FC" w:rsidRPr="002E58FC" w:rsidTr="0062037E">
        <w:trPr>
          <w:jc w:val="center"/>
        </w:trPr>
        <w:tc>
          <w:tcPr>
            <w:tcW w:w="0" w:type="auto"/>
            <w:vAlign w:val="center"/>
          </w:tcPr>
          <w:p w:rsidR="00F10A39" w:rsidRPr="00D42491" w:rsidRDefault="00F10A39" w:rsidP="00F10A39">
            <w:pPr>
              <w:spacing w:line="276" w:lineRule="auto"/>
              <w:jc w:val="center"/>
              <w:rPr>
                <w:b/>
              </w:rPr>
            </w:pPr>
            <w:r w:rsidRPr="00D42491">
              <w:rPr>
                <w:b/>
              </w:rPr>
              <w:t>Wniesienie wkładu własnego w ramach składanych ofert nie jest wymagane.</w:t>
            </w:r>
          </w:p>
        </w:tc>
      </w:tr>
      <w:tr w:rsidR="002E58FC" w:rsidRPr="002E58FC" w:rsidTr="0062037E">
        <w:trPr>
          <w:jc w:val="center"/>
        </w:trPr>
        <w:tc>
          <w:tcPr>
            <w:tcW w:w="0" w:type="auto"/>
            <w:vAlign w:val="center"/>
          </w:tcPr>
          <w:p w:rsidR="00007CDE" w:rsidRPr="00D42491" w:rsidRDefault="00F10A39" w:rsidP="00F10A39">
            <w:pPr>
              <w:spacing w:line="276" w:lineRule="auto"/>
              <w:jc w:val="both"/>
            </w:pPr>
            <w:r w:rsidRPr="00D42491">
              <w:t>Należy jednak pamiętać, iż ocenie merytorycznej podlega zasadność planowanych kosztów w stosunku do celów, rezultatów i zakresu działań, które obejmuje oferta. W związku z powyższym, w zależności od specyfiki projektu zalecane jest wniesienie wkładu własnego (w szczególności wkładu rzeczowego lub osobowego)</w:t>
            </w:r>
          </w:p>
        </w:tc>
      </w:tr>
    </w:tbl>
    <w:p w:rsidR="00001096" w:rsidRPr="0086109E" w:rsidRDefault="00001096" w:rsidP="0086109E">
      <w:pPr>
        <w:pStyle w:val="Tekstpodstawowy"/>
        <w:spacing w:before="100" w:line="276" w:lineRule="auto"/>
        <w:jc w:val="both"/>
        <w:rPr>
          <w:b w:val="0"/>
        </w:rPr>
      </w:pPr>
    </w:p>
    <w:p w:rsidR="00001096" w:rsidRPr="0086109E" w:rsidRDefault="001C025B" w:rsidP="0086109E">
      <w:pPr>
        <w:pStyle w:val="Tekstpodstawowy"/>
        <w:spacing w:after="120" w:line="276" w:lineRule="auto"/>
        <w:jc w:val="both"/>
        <w:rPr>
          <w:b w:val="0"/>
        </w:rPr>
      </w:pPr>
      <w:r w:rsidRPr="001C025B">
        <w:t>Środki</w:t>
      </w:r>
      <w:r w:rsidR="00001096" w:rsidRPr="0086109E">
        <w:t xml:space="preserve"> własne niefinansowe</w:t>
      </w:r>
      <w:r w:rsidR="00001096" w:rsidRPr="0086109E">
        <w:rPr>
          <w:b w:val="0"/>
        </w:rPr>
        <w:t xml:space="preserve"> </w:t>
      </w:r>
      <w:r>
        <w:rPr>
          <w:b w:val="0"/>
        </w:rPr>
        <w:t xml:space="preserve">– </w:t>
      </w:r>
      <w:r w:rsidR="00001096" w:rsidRPr="0086109E">
        <w:rPr>
          <w:b w:val="0"/>
        </w:rPr>
        <w:t xml:space="preserve">środki własne o charakterze </w:t>
      </w:r>
      <w:r w:rsidR="00001096" w:rsidRPr="001C025B">
        <w:rPr>
          <w:b w:val="0"/>
        </w:rPr>
        <w:t>osobowym</w:t>
      </w:r>
      <w:r w:rsidR="00FD7826" w:rsidRPr="001C025B">
        <w:rPr>
          <w:b w:val="0"/>
        </w:rPr>
        <w:t xml:space="preserve"> lub rzeczowym</w:t>
      </w:r>
      <w:r w:rsidR="00001096" w:rsidRPr="0086109E">
        <w:rPr>
          <w:b w:val="0"/>
        </w:rPr>
        <w:t xml:space="preserve">, nie powodującym powstania faktycznego wydatku pieniężnego. Jako </w:t>
      </w:r>
      <w:r w:rsidR="002A1382" w:rsidRPr="0086109E">
        <w:rPr>
          <w:b w:val="0"/>
        </w:rPr>
        <w:t>wkład osobowy</w:t>
      </w:r>
      <w:r w:rsidR="00001096" w:rsidRPr="0086109E">
        <w:rPr>
          <w:b w:val="0"/>
        </w:rPr>
        <w:t xml:space="preserve"> wnoszona może być nieodpłatna dobrowolna praca</w:t>
      </w:r>
      <w:r w:rsidR="00CA3DE0" w:rsidRPr="0086109E">
        <w:rPr>
          <w:b w:val="0"/>
        </w:rPr>
        <w:t xml:space="preserve">, a jako </w:t>
      </w:r>
      <w:r w:rsidR="002A1382" w:rsidRPr="0086109E">
        <w:rPr>
          <w:b w:val="0"/>
        </w:rPr>
        <w:t>wkład</w:t>
      </w:r>
      <w:r w:rsidR="00CA3DE0" w:rsidRPr="0086109E">
        <w:rPr>
          <w:b w:val="0"/>
        </w:rPr>
        <w:t xml:space="preserve"> rzeczow</w:t>
      </w:r>
      <w:r w:rsidR="002A1382" w:rsidRPr="0086109E">
        <w:rPr>
          <w:b w:val="0"/>
        </w:rPr>
        <w:t>y</w:t>
      </w:r>
      <w:r w:rsidR="00FD7826" w:rsidRPr="0086109E">
        <w:rPr>
          <w:b w:val="0"/>
        </w:rPr>
        <w:t xml:space="preserve"> </w:t>
      </w:r>
      <w:r w:rsidR="00603010" w:rsidRPr="0086109E">
        <w:rPr>
          <w:b w:val="0"/>
        </w:rPr>
        <w:t>przedmioty służące realizacji projektu</w:t>
      </w:r>
      <w:r w:rsidR="00001096" w:rsidRPr="0086109E">
        <w:rPr>
          <w:b w:val="0"/>
        </w:rPr>
        <w:t>.</w:t>
      </w:r>
    </w:p>
    <w:p w:rsidR="00001096" w:rsidRPr="0086109E" w:rsidRDefault="00001096" w:rsidP="0086109E">
      <w:pPr>
        <w:autoSpaceDE w:val="0"/>
        <w:autoSpaceDN w:val="0"/>
        <w:adjustRightInd w:val="0"/>
        <w:spacing w:line="276" w:lineRule="auto"/>
        <w:jc w:val="both"/>
      </w:pPr>
      <w:r w:rsidRPr="0086109E">
        <w:t xml:space="preserve">Wkładem własnym niefinansowym może być świadczenie wolontariatu lub praca społeczna członków organizacji. Stawki </w:t>
      </w:r>
      <w:r w:rsidR="00BA3FED" w:rsidRPr="0086109E">
        <w:t>obowiązujące w konkursie FIO 201</w:t>
      </w:r>
      <w:r w:rsidR="001C025B">
        <w:t>8</w:t>
      </w:r>
      <w:r w:rsidR="00BA3FED" w:rsidRPr="0086109E">
        <w:t xml:space="preserve"> </w:t>
      </w:r>
      <w:r w:rsidRPr="0086109E">
        <w:t>określone są w następujący sposób:</w:t>
      </w:r>
    </w:p>
    <w:p w:rsidR="00001096" w:rsidRPr="0086109E" w:rsidRDefault="00001096" w:rsidP="0035469E">
      <w:pPr>
        <w:numPr>
          <w:ilvl w:val="0"/>
          <w:numId w:val="34"/>
        </w:numPr>
        <w:spacing w:line="276" w:lineRule="auto"/>
      </w:pPr>
      <w:r w:rsidRPr="0086109E">
        <w:t xml:space="preserve">w przypadku prac administracyjnych i pomocniczych godzina pracy wyceniona jest na </w:t>
      </w:r>
      <w:r w:rsidR="001C025B">
        <w:t>25</w:t>
      </w:r>
      <w:r w:rsidRPr="0086109E">
        <w:t xml:space="preserve"> zł.</w:t>
      </w:r>
    </w:p>
    <w:p w:rsidR="00001096" w:rsidRPr="0086109E" w:rsidRDefault="00001096" w:rsidP="0035469E">
      <w:pPr>
        <w:numPr>
          <w:ilvl w:val="0"/>
          <w:numId w:val="34"/>
        </w:numPr>
        <w:spacing w:after="120" w:line="276" w:lineRule="auto"/>
      </w:pPr>
      <w:r w:rsidRPr="0086109E">
        <w:t xml:space="preserve">w przypadku prac ekspertów i specjalistów godzina pracy wyceniona jest na </w:t>
      </w:r>
      <w:r w:rsidR="001C025B">
        <w:t>75</w:t>
      </w:r>
      <w:r w:rsidRPr="0086109E">
        <w:t xml:space="preserve"> zł.</w:t>
      </w:r>
    </w:p>
    <w:p w:rsidR="00001096" w:rsidRPr="0086109E" w:rsidRDefault="009A2277" w:rsidP="0086109E">
      <w:pPr>
        <w:spacing w:after="120" w:line="276" w:lineRule="auto"/>
        <w:jc w:val="both"/>
      </w:pPr>
      <w:r w:rsidRPr="0086109E">
        <w:rPr>
          <w:bCs/>
          <w:color w:val="000000"/>
        </w:rPr>
        <w:t>Niedopuszczalne jest wykonywanie przez jedną osobę tych samych zadań na podstawie umowy o pracę i porozumienia wolontariackiego</w:t>
      </w:r>
      <w:r w:rsidR="001E60EC">
        <w:rPr>
          <w:bCs/>
          <w:color w:val="000000"/>
        </w:rPr>
        <w:t xml:space="preserve"> </w:t>
      </w:r>
      <w:r w:rsidR="001E60EC" w:rsidRPr="001E60EC">
        <w:rPr>
          <w:bCs/>
          <w:color w:val="000000"/>
        </w:rPr>
        <w:t>lub umowy cywilno-prawnej i porozumienia wolontariackiego</w:t>
      </w:r>
      <w:r w:rsidRPr="0086109E">
        <w:rPr>
          <w:bCs/>
          <w:color w:val="000000"/>
        </w:rPr>
        <w:t>.</w:t>
      </w:r>
    </w:p>
    <w:p w:rsidR="009A2277" w:rsidRPr="0086109E" w:rsidRDefault="009A2277" w:rsidP="0086109E">
      <w:pPr>
        <w:spacing w:line="276" w:lineRule="auto"/>
        <w:jc w:val="both"/>
      </w:pPr>
      <w:r w:rsidRPr="0086109E">
        <w:rPr>
          <w:bCs/>
          <w:color w:val="000000"/>
        </w:rPr>
        <w:t>Kalkulacja wartości wkładu rzeczowego dokonywana jest jedynie w zakresie w jakim wkład ten będzie wykorzystany podczas realizacji zadania publicznego (np. w oparciu o koszt wynajęcia danej rzeczy) i powinna opierać się na podstawie cen rynkowych.</w:t>
      </w:r>
    </w:p>
    <w:p w:rsidR="004F45CC" w:rsidRPr="007B6798" w:rsidRDefault="002230FB" w:rsidP="0035469E">
      <w:pPr>
        <w:pStyle w:val="podrozdzial"/>
        <w:numPr>
          <w:ilvl w:val="0"/>
          <w:numId w:val="28"/>
        </w:numPr>
        <w:spacing w:line="276" w:lineRule="auto"/>
      </w:pPr>
      <w:bookmarkStart w:id="38" w:name="_Toc248197287"/>
      <w:bookmarkStart w:id="39" w:name="_Toc276589831"/>
      <w:bookmarkStart w:id="40" w:name="_Toc505239458"/>
      <w:r w:rsidRPr="0086109E">
        <w:t xml:space="preserve">KOSZTY </w:t>
      </w:r>
      <w:r w:rsidR="004F45CC" w:rsidRPr="0086109E">
        <w:t>KWALIFIKOWALNE</w:t>
      </w:r>
      <w:bookmarkEnd w:id="38"/>
      <w:bookmarkEnd w:id="39"/>
      <w:bookmarkEnd w:id="40"/>
    </w:p>
    <w:p w:rsidR="00751258" w:rsidRPr="0086109E" w:rsidRDefault="00751258" w:rsidP="0086109E">
      <w:pPr>
        <w:pStyle w:val="Tekstpodstawowy"/>
        <w:spacing w:before="100" w:line="276" w:lineRule="auto"/>
        <w:jc w:val="both"/>
        <w:rPr>
          <w:b w:val="0"/>
          <w:bCs w:val="0"/>
        </w:rPr>
      </w:pPr>
      <w:r w:rsidRPr="0086109E">
        <w:rPr>
          <w:b w:val="0"/>
          <w:bCs w:val="0"/>
        </w:rPr>
        <w:t xml:space="preserve">Wydatki w ramach </w:t>
      </w:r>
      <w:r w:rsidR="00191CA5" w:rsidRPr="0086109E">
        <w:rPr>
          <w:b w:val="0"/>
          <w:bCs w:val="0"/>
        </w:rPr>
        <w:t xml:space="preserve">konkursu </w:t>
      </w:r>
      <w:r w:rsidRPr="0086109E">
        <w:rPr>
          <w:b w:val="0"/>
          <w:bCs w:val="0"/>
        </w:rPr>
        <w:t xml:space="preserve">FIO </w:t>
      </w:r>
      <w:r w:rsidR="005F53DD" w:rsidRPr="0086109E">
        <w:rPr>
          <w:b w:val="0"/>
          <w:bCs w:val="0"/>
        </w:rPr>
        <w:t>201</w:t>
      </w:r>
      <w:r w:rsidR="001C025B">
        <w:rPr>
          <w:b w:val="0"/>
          <w:bCs w:val="0"/>
        </w:rPr>
        <w:t>8</w:t>
      </w:r>
      <w:r w:rsidR="005F53DD" w:rsidRPr="0086109E">
        <w:rPr>
          <w:b w:val="0"/>
          <w:bCs w:val="0"/>
        </w:rPr>
        <w:t xml:space="preserve"> </w:t>
      </w:r>
      <w:r w:rsidRPr="0086109E">
        <w:rPr>
          <w:b w:val="0"/>
          <w:bCs w:val="0"/>
        </w:rPr>
        <w:t>są kwalifikowalne, jeżeli są:</w:t>
      </w:r>
    </w:p>
    <w:p w:rsidR="00751258" w:rsidRPr="0086109E" w:rsidRDefault="00751258" w:rsidP="0035469E">
      <w:pPr>
        <w:pStyle w:val="Tekstpodstawowy"/>
        <w:numPr>
          <w:ilvl w:val="0"/>
          <w:numId w:val="24"/>
        </w:numPr>
        <w:spacing w:before="120" w:line="276" w:lineRule="auto"/>
        <w:ind w:left="720" w:hanging="357"/>
        <w:jc w:val="both"/>
        <w:rPr>
          <w:b w:val="0"/>
          <w:bCs w:val="0"/>
        </w:rPr>
      </w:pPr>
      <w:r w:rsidRPr="0086109E">
        <w:rPr>
          <w:b w:val="0"/>
          <w:bCs w:val="0"/>
        </w:rPr>
        <w:t>niezbędne dla realizacji projektu,</w:t>
      </w:r>
    </w:p>
    <w:p w:rsidR="00751258" w:rsidRPr="0086109E" w:rsidRDefault="00751258" w:rsidP="0035469E">
      <w:pPr>
        <w:pStyle w:val="Tekstpodstawowy"/>
        <w:numPr>
          <w:ilvl w:val="0"/>
          <w:numId w:val="24"/>
        </w:numPr>
        <w:spacing w:before="120" w:line="276" w:lineRule="auto"/>
        <w:ind w:left="720" w:hanging="357"/>
        <w:jc w:val="both"/>
        <w:rPr>
          <w:b w:val="0"/>
          <w:bCs w:val="0"/>
        </w:rPr>
      </w:pPr>
      <w:r w:rsidRPr="0086109E">
        <w:rPr>
          <w:b w:val="0"/>
          <w:bCs w:val="0"/>
        </w:rPr>
        <w:t xml:space="preserve">racjonalne i efektywne, </w:t>
      </w:r>
    </w:p>
    <w:p w:rsidR="00751258" w:rsidRPr="0086109E" w:rsidRDefault="00751258" w:rsidP="0035469E">
      <w:pPr>
        <w:pStyle w:val="Tekstpodstawowy"/>
        <w:numPr>
          <w:ilvl w:val="0"/>
          <w:numId w:val="24"/>
        </w:numPr>
        <w:spacing w:before="120" w:line="276" w:lineRule="auto"/>
        <w:ind w:left="720" w:hanging="357"/>
        <w:jc w:val="both"/>
        <w:rPr>
          <w:b w:val="0"/>
          <w:bCs w:val="0"/>
        </w:rPr>
      </w:pPr>
      <w:r w:rsidRPr="0086109E">
        <w:rPr>
          <w:b w:val="0"/>
          <w:bCs w:val="0"/>
        </w:rPr>
        <w:t>zostały faktycznie poniesione</w:t>
      </w:r>
      <w:r w:rsidR="00326069" w:rsidRPr="0086109E">
        <w:rPr>
          <w:b w:val="0"/>
          <w:bCs w:val="0"/>
        </w:rPr>
        <w:t xml:space="preserve"> w okresie realizacji projektu</w:t>
      </w:r>
      <w:r w:rsidR="00326069" w:rsidRPr="0086109E">
        <w:rPr>
          <w:rStyle w:val="Odwoanieprzypisudolnego"/>
          <w:b w:val="0"/>
          <w:bCs w:val="0"/>
        </w:rPr>
        <w:footnoteReference w:id="2"/>
      </w:r>
      <w:r w:rsidRPr="0086109E">
        <w:rPr>
          <w:b w:val="0"/>
          <w:bCs w:val="0"/>
        </w:rPr>
        <w:t xml:space="preserve">, </w:t>
      </w:r>
    </w:p>
    <w:p w:rsidR="00751258" w:rsidRPr="0086109E" w:rsidRDefault="00751258" w:rsidP="0035469E">
      <w:pPr>
        <w:pStyle w:val="Tekstpodstawowy"/>
        <w:numPr>
          <w:ilvl w:val="0"/>
          <w:numId w:val="24"/>
        </w:numPr>
        <w:spacing w:before="120" w:line="276" w:lineRule="auto"/>
        <w:ind w:left="720" w:hanging="357"/>
        <w:jc w:val="both"/>
        <w:rPr>
          <w:b w:val="0"/>
          <w:bCs w:val="0"/>
        </w:rPr>
      </w:pPr>
      <w:r w:rsidRPr="0086109E">
        <w:rPr>
          <w:b w:val="0"/>
          <w:bCs w:val="0"/>
        </w:rPr>
        <w:t xml:space="preserve">udokumentowane, </w:t>
      </w:r>
    </w:p>
    <w:p w:rsidR="00751258" w:rsidRPr="0086109E" w:rsidRDefault="00751258" w:rsidP="0035469E">
      <w:pPr>
        <w:pStyle w:val="Tekstpodstawowy"/>
        <w:numPr>
          <w:ilvl w:val="0"/>
          <w:numId w:val="24"/>
        </w:numPr>
        <w:spacing w:before="120" w:line="276" w:lineRule="auto"/>
        <w:ind w:left="720" w:hanging="357"/>
        <w:jc w:val="both"/>
        <w:rPr>
          <w:b w:val="0"/>
          <w:bCs w:val="0"/>
        </w:rPr>
      </w:pPr>
      <w:r w:rsidRPr="0086109E">
        <w:rPr>
          <w:b w:val="0"/>
          <w:bCs w:val="0"/>
        </w:rPr>
        <w:t xml:space="preserve">zostały przewidziane w budżecie projektu, </w:t>
      </w:r>
    </w:p>
    <w:p w:rsidR="00751258" w:rsidRPr="0086109E" w:rsidRDefault="00751258" w:rsidP="0035469E">
      <w:pPr>
        <w:pStyle w:val="Tekstpodstawowy"/>
        <w:numPr>
          <w:ilvl w:val="0"/>
          <w:numId w:val="24"/>
        </w:numPr>
        <w:spacing w:before="120" w:line="276" w:lineRule="auto"/>
        <w:ind w:left="720" w:hanging="357"/>
        <w:jc w:val="both"/>
        <w:rPr>
          <w:b w:val="0"/>
          <w:bCs w:val="0"/>
        </w:rPr>
      </w:pPr>
      <w:r w:rsidRPr="0086109E">
        <w:rPr>
          <w:b w:val="0"/>
          <w:bCs w:val="0"/>
        </w:rPr>
        <w:t xml:space="preserve">zgodne ze szczegółowymi wytycznymi określonymi w </w:t>
      </w:r>
      <w:r w:rsidR="003B75AD" w:rsidRPr="0086109E">
        <w:rPr>
          <w:b w:val="0"/>
          <w:bCs w:val="0"/>
        </w:rPr>
        <w:t>niniejszym Regulaminie</w:t>
      </w:r>
    </w:p>
    <w:p w:rsidR="00751258" w:rsidRPr="0086109E" w:rsidRDefault="00751258" w:rsidP="0035469E">
      <w:pPr>
        <w:pStyle w:val="Tekstpodstawowy"/>
        <w:numPr>
          <w:ilvl w:val="0"/>
          <w:numId w:val="24"/>
        </w:numPr>
        <w:spacing w:before="120" w:line="276" w:lineRule="auto"/>
        <w:ind w:left="720" w:hanging="357"/>
        <w:jc w:val="both"/>
        <w:rPr>
          <w:b w:val="0"/>
          <w:bCs w:val="0"/>
        </w:rPr>
      </w:pPr>
      <w:r w:rsidRPr="0086109E">
        <w:rPr>
          <w:b w:val="0"/>
          <w:bCs w:val="0"/>
        </w:rPr>
        <w:t>zgodne z odrębnymi przepisami prawa powszechnie obowiązującego.</w:t>
      </w:r>
    </w:p>
    <w:p w:rsidR="00751258" w:rsidRPr="0086109E" w:rsidRDefault="00751258" w:rsidP="0086109E">
      <w:pPr>
        <w:pStyle w:val="Tekstpodstawowy"/>
        <w:spacing w:before="100" w:line="276" w:lineRule="auto"/>
        <w:jc w:val="both"/>
        <w:rPr>
          <w:b w:val="0"/>
        </w:rPr>
      </w:pPr>
    </w:p>
    <w:p w:rsidR="00751258" w:rsidRPr="0086109E" w:rsidRDefault="00751258" w:rsidP="0086109E">
      <w:pPr>
        <w:pStyle w:val="Tekstpodstawowywcity"/>
        <w:tabs>
          <w:tab w:val="clear" w:pos="360"/>
        </w:tabs>
        <w:spacing w:line="276" w:lineRule="auto"/>
        <w:ind w:left="1" w:firstLine="0"/>
      </w:pPr>
      <w:r w:rsidRPr="0086109E">
        <w:t xml:space="preserve">Ze środków </w:t>
      </w:r>
      <w:r w:rsidR="00913449" w:rsidRPr="0086109E">
        <w:t xml:space="preserve">Programu </w:t>
      </w:r>
      <w:r w:rsidRPr="0086109E">
        <w:t>FIO pokrywane będą jedynie następujące kategorie kosztów:</w:t>
      </w:r>
    </w:p>
    <w:p w:rsidR="00A44810" w:rsidRPr="00D42491" w:rsidRDefault="005040AE" w:rsidP="0035469E">
      <w:pPr>
        <w:pStyle w:val="Tekstpodstawowywcity"/>
        <w:numPr>
          <w:ilvl w:val="0"/>
          <w:numId w:val="19"/>
        </w:numPr>
        <w:tabs>
          <w:tab w:val="clear" w:pos="360"/>
        </w:tabs>
        <w:spacing w:line="276" w:lineRule="auto"/>
        <w:rPr>
          <w:rStyle w:val="Pogrubienie"/>
          <w:b w:val="0"/>
          <w:bCs w:val="0"/>
        </w:rPr>
      </w:pPr>
      <w:r w:rsidRPr="00D42491">
        <w:rPr>
          <w:rStyle w:val="Pogrubienie"/>
        </w:rPr>
        <w:t>Ka</w:t>
      </w:r>
      <w:r w:rsidR="001C025B" w:rsidRPr="00D42491">
        <w:rPr>
          <w:rStyle w:val="Pogrubienie"/>
        </w:rPr>
        <w:t>tegoria I</w:t>
      </w:r>
      <w:r w:rsidR="003F26A9" w:rsidRPr="00D42491">
        <w:rPr>
          <w:rStyle w:val="Pogrubienie"/>
        </w:rPr>
        <w:t>.A</w:t>
      </w:r>
      <w:r w:rsidR="001C025B" w:rsidRPr="00D42491">
        <w:rPr>
          <w:rStyle w:val="Pogrubienie"/>
        </w:rPr>
        <w:t xml:space="preserve"> </w:t>
      </w:r>
      <w:r w:rsidR="003F26A9" w:rsidRPr="00D42491">
        <w:rPr>
          <w:rStyle w:val="Pogrubienie"/>
        </w:rPr>
        <w:t xml:space="preserve">– </w:t>
      </w:r>
      <w:r w:rsidR="001C025B" w:rsidRPr="00D42491">
        <w:rPr>
          <w:rStyle w:val="Pogrubienie"/>
        </w:rPr>
        <w:t xml:space="preserve">Koszty merytoryczne, w tym </w:t>
      </w:r>
      <w:r w:rsidR="00593F86" w:rsidRPr="00D42491">
        <w:rPr>
          <w:b/>
        </w:rPr>
        <w:t>koszty promocji</w:t>
      </w:r>
      <w:r w:rsidR="00A44810" w:rsidRPr="00D42491">
        <w:t xml:space="preserve"> – </w:t>
      </w:r>
      <w:r w:rsidR="00A44810" w:rsidRPr="00D42491">
        <w:rPr>
          <w:rStyle w:val="Pogrubienie"/>
          <w:b w:val="0"/>
        </w:rPr>
        <w:t>bezpośrednio związane z realizacją zadania.</w:t>
      </w:r>
    </w:p>
    <w:p w:rsidR="003F26A9" w:rsidRPr="00D42491" w:rsidRDefault="003F26A9" w:rsidP="0035469E">
      <w:pPr>
        <w:pStyle w:val="Tekstpodstawowywcity"/>
        <w:numPr>
          <w:ilvl w:val="0"/>
          <w:numId w:val="19"/>
        </w:numPr>
        <w:tabs>
          <w:tab w:val="clear" w:pos="360"/>
        </w:tabs>
        <w:spacing w:line="276" w:lineRule="auto"/>
      </w:pPr>
      <w:r w:rsidRPr="00D42491">
        <w:rPr>
          <w:rStyle w:val="Pogrubienie"/>
        </w:rPr>
        <w:t>Kategoria I.B – Koszty związane z rozwojem instytucjonalnym własnej organizacji</w:t>
      </w:r>
      <w:r w:rsidR="00B3456F" w:rsidRPr="00D42491">
        <w:rPr>
          <w:rStyle w:val="Odwoanieprzypisudolnego"/>
          <w:b/>
          <w:bCs/>
        </w:rPr>
        <w:footnoteReference w:id="3"/>
      </w:r>
      <w:r w:rsidRPr="00D42491">
        <w:t xml:space="preserve"> – </w:t>
      </w:r>
      <w:r w:rsidRPr="00D42491">
        <w:rPr>
          <w:b/>
        </w:rPr>
        <w:t>do</w:t>
      </w:r>
      <w:r w:rsidRPr="00D42491">
        <w:t xml:space="preserve"> </w:t>
      </w:r>
      <w:r w:rsidRPr="00D42491">
        <w:rPr>
          <w:b/>
        </w:rPr>
        <w:t>wysokości 20% dotacji.</w:t>
      </w:r>
    </w:p>
    <w:p w:rsidR="001C025B" w:rsidRPr="00D42491" w:rsidRDefault="001C025B" w:rsidP="001C025B">
      <w:pPr>
        <w:pStyle w:val="Tekstpodstawowywcity"/>
        <w:tabs>
          <w:tab w:val="clear" w:pos="360"/>
        </w:tabs>
        <w:spacing w:line="276" w:lineRule="auto"/>
        <w:ind w:left="720" w:firstLine="0"/>
        <w:rPr>
          <w:b/>
        </w:rPr>
      </w:pPr>
      <w:r w:rsidRPr="00D42491">
        <w:rPr>
          <w:rStyle w:val="Pogrubienie"/>
          <w:b w:val="0"/>
        </w:rPr>
        <w:t>W ramach kategorii I</w:t>
      </w:r>
      <w:r w:rsidR="003F26A9" w:rsidRPr="00D42491">
        <w:rPr>
          <w:rStyle w:val="Pogrubienie"/>
          <w:b w:val="0"/>
        </w:rPr>
        <w:t>.B</w:t>
      </w:r>
      <w:r w:rsidRPr="00D42491">
        <w:rPr>
          <w:rStyle w:val="Pogrubienie"/>
          <w:b w:val="0"/>
        </w:rPr>
        <w:t xml:space="preserve"> </w:t>
      </w:r>
      <w:r w:rsidR="009A25E9" w:rsidRPr="00D42491">
        <w:rPr>
          <w:rStyle w:val="Pogrubienie"/>
          <w:b w:val="0"/>
        </w:rPr>
        <w:t>Oferen</w:t>
      </w:r>
      <w:r w:rsidRPr="00D42491">
        <w:rPr>
          <w:rStyle w:val="Pogrubienie"/>
          <w:b w:val="0"/>
        </w:rPr>
        <w:t>t do wysokości 2</w:t>
      </w:r>
      <w:r w:rsidR="003F26A9" w:rsidRPr="00D42491">
        <w:rPr>
          <w:rStyle w:val="Pogrubienie"/>
          <w:b w:val="0"/>
        </w:rPr>
        <w:t>0</w:t>
      </w:r>
      <w:r w:rsidRPr="00D42491">
        <w:rPr>
          <w:rStyle w:val="Pogrubienie"/>
          <w:b w:val="0"/>
        </w:rPr>
        <w:t xml:space="preserve">% dotacji może </w:t>
      </w:r>
      <w:r w:rsidR="004F5078" w:rsidRPr="00D42491">
        <w:rPr>
          <w:rStyle w:val="Pogrubienie"/>
          <w:b w:val="0"/>
        </w:rPr>
        <w:t>przeznaczyć na realizację działań związanych z rozwojem instytucjonalnym własnej organizacji</w:t>
      </w:r>
      <w:r w:rsidR="004F5078" w:rsidRPr="00D42491">
        <w:rPr>
          <w:b/>
        </w:rPr>
        <w:t>.</w:t>
      </w:r>
    </w:p>
    <w:p w:rsidR="00831B0C" w:rsidRPr="00D42491" w:rsidRDefault="009A25E9" w:rsidP="001C025B">
      <w:pPr>
        <w:pStyle w:val="Tekstpodstawowywcity"/>
        <w:tabs>
          <w:tab w:val="clear" w:pos="360"/>
        </w:tabs>
        <w:spacing w:line="276" w:lineRule="auto"/>
        <w:ind w:left="720" w:firstLine="0"/>
      </w:pPr>
      <w:r w:rsidRPr="00D42491">
        <w:t>Oferen</w:t>
      </w:r>
      <w:r w:rsidR="00831B0C" w:rsidRPr="00D42491">
        <w:t xml:space="preserve">t proponuje plan działań związanych z rozwojem instytucjonalnym organizacji oraz koszty jakie w tym zakresie chciałby pokryć w ramach dotacji. </w:t>
      </w:r>
      <w:r w:rsidR="001742A5" w:rsidRPr="00D42491">
        <w:t>Działania tego mogą obejmować</w:t>
      </w:r>
      <w:r w:rsidR="00D42491" w:rsidRPr="00D42491">
        <w:t xml:space="preserve"> m.in.</w:t>
      </w:r>
      <w:r w:rsidR="001742A5" w:rsidRPr="00D42491">
        <w:t>:</w:t>
      </w:r>
    </w:p>
    <w:p w:rsidR="001742A5" w:rsidRPr="00D42491" w:rsidRDefault="001742A5" w:rsidP="00D42491">
      <w:pPr>
        <w:pStyle w:val="Tekstpodstawowywcity"/>
        <w:numPr>
          <w:ilvl w:val="0"/>
          <w:numId w:val="51"/>
        </w:numPr>
        <w:tabs>
          <w:tab w:val="clear" w:pos="360"/>
        </w:tabs>
        <w:spacing w:line="276" w:lineRule="auto"/>
      </w:pPr>
      <w:r w:rsidRPr="00D42491">
        <w:rPr>
          <w:szCs w:val="20"/>
        </w:rPr>
        <w:t>podnoszenie kompetencji zespołu, pozyskiwanie wolontariuszy, budowanie bazy członkowskiej</w:t>
      </w:r>
      <w:r w:rsidR="00D42491" w:rsidRPr="00D42491">
        <w:rPr>
          <w:szCs w:val="20"/>
        </w:rPr>
        <w:t>;</w:t>
      </w:r>
    </w:p>
    <w:p w:rsidR="001742A5" w:rsidRPr="00D42491" w:rsidRDefault="001742A5" w:rsidP="00D42491">
      <w:pPr>
        <w:pStyle w:val="Tekstpodstawowywcity"/>
        <w:numPr>
          <w:ilvl w:val="0"/>
          <w:numId w:val="51"/>
        </w:numPr>
        <w:tabs>
          <w:tab w:val="clear" w:pos="360"/>
        </w:tabs>
        <w:spacing w:line="276" w:lineRule="auto"/>
      </w:pPr>
      <w:r w:rsidRPr="00D42491">
        <w:rPr>
          <w:szCs w:val="20"/>
        </w:rPr>
        <w:t>prowadzenie działań rzeczniczych lub uczestniczenie w konsultacjach, ciałach dialogu, koalicjach</w:t>
      </w:r>
      <w:r w:rsidR="00D42491" w:rsidRPr="00D42491">
        <w:rPr>
          <w:szCs w:val="20"/>
        </w:rPr>
        <w:t>;</w:t>
      </w:r>
    </w:p>
    <w:p w:rsidR="001742A5" w:rsidRPr="00D42491" w:rsidRDefault="001742A5" w:rsidP="00D42491">
      <w:pPr>
        <w:pStyle w:val="Tekstpodstawowywcity"/>
        <w:numPr>
          <w:ilvl w:val="0"/>
          <w:numId w:val="51"/>
        </w:numPr>
        <w:tabs>
          <w:tab w:val="clear" w:pos="360"/>
        </w:tabs>
        <w:spacing w:line="276" w:lineRule="auto"/>
      </w:pPr>
      <w:r w:rsidRPr="00D42491">
        <w:t>zaplanowanie i realizacja spójnych działań zmierzających do zapewnienia organizacji stabilności, większego zróżnicowania źródeł finansowania działalności, itd.</w:t>
      </w:r>
      <w:r w:rsidR="00D42491" w:rsidRPr="00D42491">
        <w:t>;</w:t>
      </w:r>
    </w:p>
    <w:p w:rsidR="001742A5" w:rsidRPr="00D42491" w:rsidRDefault="001742A5" w:rsidP="00D42491">
      <w:pPr>
        <w:pStyle w:val="Tekstpodstawowywcity"/>
        <w:numPr>
          <w:ilvl w:val="0"/>
          <w:numId w:val="51"/>
        </w:numPr>
        <w:tabs>
          <w:tab w:val="clear" w:pos="360"/>
        </w:tabs>
        <w:spacing w:line="276" w:lineRule="auto"/>
      </w:pPr>
      <w:r w:rsidRPr="00D42491">
        <w:t>zakup sprzętu, wykonanie drobnych remontów lub prac adaptacyjnych nakierowanych na poprawę standardu realizacji misji.</w:t>
      </w:r>
    </w:p>
    <w:p w:rsidR="005040AE" w:rsidRPr="00D42491" w:rsidRDefault="005040AE" w:rsidP="00D42491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line="276" w:lineRule="auto"/>
        <w:jc w:val="both"/>
      </w:pPr>
      <w:r w:rsidRPr="00D42491">
        <w:t>UWAGA! W przypadku realizacji zadania w ramach działalności odp</w:t>
      </w:r>
      <w:r w:rsidR="00D42491" w:rsidRPr="00D42491">
        <w:t xml:space="preserve">łatnej zastosowanie mają limity </w:t>
      </w:r>
      <w:r w:rsidRPr="00D42491">
        <w:t xml:space="preserve">wynagrodzeń określone w art. 9 UoDPPioW. </w:t>
      </w:r>
    </w:p>
    <w:p w:rsidR="003F26A9" w:rsidRPr="00D42491" w:rsidRDefault="003F26A9" w:rsidP="00D42491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line="276" w:lineRule="auto"/>
        <w:jc w:val="both"/>
      </w:pPr>
      <w:r w:rsidRPr="00D42491">
        <w:rPr>
          <w:bCs w:val="0"/>
        </w:rPr>
        <w:t>Wszystkie koszty związane z rozwojem instytucjonalnym własnej organizacji</w:t>
      </w:r>
      <w:r w:rsidRPr="00D42491">
        <w:t xml:space="preserve"> muszą być uzasadnione – w ofercie powinno być wskazane, w jakim stopniu dany wydatek przyczynia się do rozwoju organizacji.</w:t>
      </w:r>
    </w:p>
    <w:p w:rsidR="005040AE" w:rsidRPr="0086109E" w:rsidRDefault="005040AE" w:rsidP="0086109E">
      <w:pPr>
        <w:pStyle w:val="Tekstpodstawowywcity"/>
        <w:tabs>
          <w:tab w:val="clear" w:pos="360"/>
          <w:tab w:val="left" w:pos="0"/>
        </w:tabs>
        <w:spacing w:line="276" w:lineRule="auto"/>
        <w:ind w:left="720" w:firstLine="0"/>
      </w:pPr>
    </w:p>
    <w:p w:rsidR="005040AE" w:rsidRPr="0086109E" w:rsidRDefault="004F5078" w:rsidP="0035469E">
      <w:pPr>
        <w:pStyle w:val="Tekstpodstawowywcity"/>
        <w:numPr>
          <w:ilvl w:val="0"/>
          <w:numId w:val="19"/>
        </w:numPr>
        <w:tabs>
          <w:tab w:val="clear" w:pos="360"/>
        </w:tabs>
        <w:spacing w:line="276" w:lineRule="auto"/>
        <w:rPr>
          <w:bCs/>
        </w:rPr>
      </w:pPr>
      <w:r>
        <w:rPr>
          <w:rStyle w:val="Pogrubienie"/>
        </w:rPr>
        <w:t xml:space="preserve">Kategoria II - Koszty obsługi </w:t>
      </w:r>
      <w:r w:rsidR="005040AE" w:rsidRPr="0086109E">
        <w:rPr>
          <w:rStyle w:val="Pogrubienie"/>
        </w:rPr>
        <w:t>zadania publicz</w:t>
      </w:r>
      <w:r w:rsidR="005040AE" w:rsidRPr="00D42491">
        <w:rPr>
          <w:rStyle w:val="Pogrubienie"/>
        </w:rPr>
        <w:t xml:space="preserve">nego - </w:t>
      </w:r>
      <w:r w:rsidR="005040AE" w:rsidRPr="00D42491">
        <w:rPr>
          <w:b/>
        </w:rPr>
        <w:t xml:space="preserve">do wysokości </w:t>
      </w:r>
      <w:r w:rsidR="00E51A50" w:rsidRPr="00D42491">
        <w:rPr>
          <w:b/>
        </w:rPr>
        <w:t>25</w:t>
      </w:r>
      <w:r w:rsidRPr="00D42491">
        <w:rPr>
          <w:b/>
        </w:rPr>
        <w:t>% dotacji</w:t>
      </w:r>
      <w:r w:rsidR="00A44810" w:rsidRPr="00D42491">
        <w:rPr>
          <w:b/>
        </w:rPr>
        <w:t xml:space="preserve"> </w:t>
      </w:r>
      <w:r w:rsidR="00A44810" w:rsidRPr="00D42491">
        <w:t xml:space="preserve">– </w:t>
      </w:r>
      <w:r w:rsidR="00A44810" w:rsidRPr="00D42491">
        <w:rPr>
          <w:rStyle w:val="Pogrubienie"/>
          <w:b w:val="0"/>
        </w:rPr>
        <w:t>bezpośrednio związane z realizacją zadania.</w:t>
      </w:r>
    </w:p>
    <w:p w:rsidR="005040AE" w:rsidRDefault="005040AE" w:rsidP="0086109E">
      <w:pPr>
        <w:spacing w:line="276" w:lineRule="auto"/>
        <w:rPr>
          <w:rStyle w:val="Pogrubienie"/>
          <w:b w:val="0"/>
        </w:rPr>
      </w:pPr>
    </w:p>
    <w:p w:rsidR="00B47907" w:rsidRPr="0086109E" w:rsidRDefault="00B47907" w:rsidP="00B47907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line="276" w:lineRule="auto"/>
        <w:jc w:val="both"/>
        <w:rPr>
          <w:b w:val="0"/>
        </w:rPr>
      </w:pPr>
      <w:r w:rsidRPr="0086109E">
        <w:t xml:space="preserve">Procentowy limit dotacji dla Kategorii II liczony jest od </w:t>
      </w:r>
      <w:r>
        <w:t>wysokości</w:t>
      </w:r>
      <w:r w:rsidRPr="0086109E">
        <w:t xml:space="preserve"> dotacji przekazanej na realizację zadania. </w:t>
      </w:r>
    </w:p>
    <w:p w:rsidR="004F5078" w:rsidRPr="004F5078" w:rsidRDefault="004F5078" w:rsidP="004F50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both"/>
        <w:rPr>
          <w:b/>
          <w:bCs/>
        </w:rPr>
      </w:pPr>
      <w:r w:rsidRPr="004F5078">
        <w:rPr>
          <w:b/>
          <w:bCs/>
        </w:rPr>
        <w:t>Koszt jednostkowy środka trwałego, związanego z realizacją zadania, nie może być wyższy niż</w:t>
      </w:r>
      <w:r>
        <w:rPr>
          <w:b/>
          <w:bCs/>
        </w:rPr>
        <w:t xml:space="preserve"> </w:t>
      </w:r>
      <w:r w:rsidR="00524C0B">
        <w:rPr>
          <w:b/>
          <w:bCs/>
        </w:rPr>
        <w:t>10000</w:t>
      </w:r>
      <w:r w:rsidRPr="004F5078">
        <w:rPr>
          <w:b/>
          <w:bCs/>
        </w:rPr>
        <w:t>,00 zł brutto.</w:t>
      </w:r>
    </w:p>
    <w:p w:rsidR="004F5078" w:rsidRPr="0086109E" w:rsidRDefault="004F5078" w:rsidP="0086109E">
      <w:pPr>
        <w:spacing w:line="276" w:lineRule="auto"/>
        <w:rPr>
          <w:rStyle w:val="Pogrubienie"/>
          <w:b w:val="0"/>
        </w:rPr>
      </w:pPr>
    </w:p>
    <w:p w:rsidR="005040AE" w:rsidRPr="0086109E" w:rsidRDefault="005040AE" w:rsidP="0086109E">
      <w:pPr>
        <w:spacing w:line="276" w:lineRule="auto"/>
        <w:jc w:val="both"/>
      </w:pPr>
      <w:r w:rsidRPr="0086109E">
        <w:t>W przypadku kosztów wynagrodzenia personelu, w tym kosztów osobowych administracji i obsługi projektu oraz kosztów osobowych merytorycznych, kwalifikowalne są wszystkie składniki wynagrodzenia, tj. w szczególności: wynagrodzenia netto, składki na ubezpieczenia społeczne i zdrowotne,</w:t>
      </w:r>
      <w:r w:rsidR="00B47907">
        <w:t xml:space="preserve"> zaliczka na podatek dochodowy.</w:t>
      </w:r>
    </w:p>
    <w:p w:rsidR="00751258" w:rsidRPr="0086109E" w:rsidRDefault="00751258" w:rsidP="0086109E">
      <w:pPr>
        <w:pStyle w:val="Akapitzlist"/>
        <w:spacing w:line="276" w:lineRule="auto"/>
      </w:pPr>
    </w:p>
    <w:p w:rsidR="00B47907" w:rsidRDefault="00751258" w:rsidP="00B47907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b/>
        </w:rPr>
      </w:pPr>
      <w:r w:rsidRPr="00B47907">
        <w:rPr>
          <w:b/>
        </w:rPr>
        <w:t xml:space="preserve">W przypadku, kiedy Zleceniobiorca nie </w:t>
      </w:r>
      <w:r w:rsidR="00D17244" w:rsidRPr="00B47907">
        <w:rPr>
          <w:b/>
        </w:rPr>
        <w:t>ma możliwości odzyskania podatku</w:t>
      </w:r>
      <w:r w:rsidR="00562921" w:rsidRPr="00B47907">
        <w:rPr>
          <w:b/>
        </w:rPr>
        <w:t xml:space="preserve"> VAT</w:t>
      </w:r>
      <w:r w:rsidRPr="00B47907">
        <w:rPr>
          <w:b/>
        </w:rPr>
        <w:t xml:space="preserve">, wszelkie koszty jakie zostały wskazane w kosztorysie są kosztami brutto. </w:t>
      </w:r>
      <w:r w:rsidR="00D17244" w:rsidRPr="00B47907">
        <w:rPr>
          <w:b/>
        </w:rPr>
        <w:t xml:space="preserve">Tzn. w takiej sytuacji podatek VAT jest kosztem </w:t>
      </w:r>
      <w:r w:rsidR="00D17244" w:rsidRPr="00B47907">
        <w:rPr>
          <w:b/>
          <w:u w:val="single"/>
        </w:rPr>
        <w:t>kwalifikowalnym.</w:t>
      </w:r>
      <w:r w:rsidR="00D17244" w:rsidRPr="00B47907">
        <w:rPr>
          <w:b/>
        </w:rPr>
        <w:t xml:space="preserve"> </w:t>
      </w:r>
    </w:p>
    <w:p w:rsidR="00B47907" w:rsidRDefault="00B47907" w:rsidP="00B47907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b/>
          <w:u w:val="single"/>
        </w:rPr>
      </w:pPr>
      <w:r w:rsidRPr="00B47907">
        <w:rPr>
          <w:b/>
        </w:rPr>
        <w:t xml:space="preserve">Natomiast w sytuacji, kiedy Zleceniobiorca jest uprawniony do odzyskania VAT ustala w kosztorysie koszty netto w tym zakresie. Tzn. w takiej sytuacji VAT jest kosztem </w:t>
      </w:r>
      <w:r w:rsidRPr="00B47907">
        <w:rPr>
          <w:b/>
          <w:u w:val="single"/>
        </w:rPr>
        <w:t>niekwalifikowalnym</w:t>
      </w:r>
      <w:r>
        <w:rPr>
          <w:rStyle w:val="Odwoanieprzypisudolnego"/>
          <w:b/>
          <w:u w:val="single"/>
        </w:rPr>
        <w:footnoteReference w:id="4"/>
      </w:r>
      <w:r w:rsidRPr="00B47907">
        <w:rPr>
          <w:b/>
          <w:u w:val="single"/>
        </w:rPr>
        <w:t>.</w:t>
      </w:r>
    </w:p>
    <w:p w:rsidR="00751258" w:rsidRPr="00B47907" w:rsidRDefault="00E434A5" w:rsidP="00B47907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</w:rPr>
      </w:pPr>
      <w:r w:rsidRPr="00B47907">
        <w:rPr>
          <w:b/>
        </w:rPr>
        <w:t>N</w:t>
      </w:r>
      <w:r w:rsidR="00751258" w:rsidRPr="00B47907">
        <w:rPr>
          <w:b/>
        </w:rPr>
        <w:t>iedozwolone jest podwójne finansowanie wydatku</w:t>
      </w:r>
      <w:r w:rsidR="00DE7B34" w:rsidRPr="00B47907">
        <w:rPr>
          <w:b/>
        </w:rPr>
        <w:t>,</w:t>
      </w:r>
      <w:r w:rsidR="00751258" w:rsidRPr="00B47907">
        <w:rPr>
          <w:b/>
        </w:rPr>
        <w:t xml:space="preserve"> czyli zrefundowanie całkowite lub częściowe </w:t>
      </w:r>
      <w:r w:rsidR="0043171A">
        <w:rPr>
          <w:b/>
        </w:rPr>
        <w:t>tego samego</w:t>
      </w:r>
      <w:r w:rsidR="0043171A" w:rsidRPr="00B47907">
        <w:rPr>
          <w:b/>
        </w:rPr>
        <w:t xml:space="preserve"> </w:t>
      </w:r>
      <w:r w:rsidR="00751258" w:rsidRPr="00B47907">
        <w:rPr>
          <w:b/>
        </w:rPr>
        <w:t>wydatku dwa razy ze środków publicznych, zarówno krajowych jak i wspólnotowych.</w:t>
      </w:r>
    </w:p>
    <w:p w:rsidR="00751258" w:rsidRPr="0086109E" w:rsidRDefault="00751258" w:rsidP="0086109E">
      <w:pPr>
        <w:spacing w:line="276" w:lineRule="auto"/>
        <w:jc w:val="both"/>
      </w:pPr>
    </w:p>
    <w:p w:rsidR="00751258" w:rsidRPr="0086109E" w:rsidRDefault="00751258" w:rsidP="0086109E">
      <w:pPr>
        <w:pStyle w:val="Tekstpodstawowywcity"/>
        <w:tabs>
          <w:tab w:val="clear" w:pos="360"/>
        </w:tabs>
        <w:spacing w:line="276" w:lineRule="auto"/>
        <w:ind w:left="0" w:firstLine="0"/>
      </w:pPr>
      <w:r w:rsidRPr="0086109E">
        <w:t>W sytuacji, gdy jest to merytorycznie uzasadnione i służy prawidłowej realizacji zadania, istnieje możliwość realizacji części zadań w ramach projektu poza granicami Polski, jednak nawet w takim przypadku wszystkie wydatki z dotacji muszą być poniesione w Polsce. Suma wszystkich wydatków (zarówno z dotacji, jak i środków własnych), poniesionych w projekcie w związku z realizacją zadania za granicą, nie może przekraczać 30% całkowitej wartości projektu.</w:t>
      </w:r>
    </w:p>
    <w:p w:rsidR="00BC3087" w:rsidRPr="0086109E" w:rsidRDefault="00BC3087" w:rsidP="0086109E">
      <w:pPr>
        <w:spacing w:line="276" w:lineRule="auto"/>
        <w:jc w:val="both"/>
      </w:pPr>
      <w:r w:rsidRPr="0086109E">
        <w:t>W przypadku projektu, który zakłada realizację konkursu grantowego</w:t>
      </w:r>
      <w:r w:rsidR="00695CFF" w:rsidRPr="0086109E">
        <w:t xml:space="preserve"> (w trybie art. 16a UoDPPioW)</w:t>
      </w:r>
      <w:r w:rsidRPr="0086109E">
        <w:t xml:space="preserve"> polegającego na przekazaniu dotacji lub jej części innym podmioto</w:t>
      </w:r>
      <w:r w:rsidR="002F1683" w:rsidRPr="0086109E">
        <w:t>m</w:t>
      </w:r>
      <w:r w:rsidR="009127A2" w:rsidRPr="0086109E">
        <w:t>,</w:t>
      </w:r>
      <w:r w:rsidR="002F1683" w:rsidRPr="0086109E">
        <w:t xml:space="preserve"> podmiot będący stroną umowy o </w:t>
      </w:r>
      <w:r w:rsidRPr="0086109E">
        <w:t xml:space="preserve">realizację zadania publicznego dofinansowanego ze środków Programu FIO zobowiązany jest do zawarcia umowy </w:t>
      </w:r>
      <w:r w:rsidR="006F6A92" w:rsidRPr="0086109E">
        <w:t xml:space="preserve">regulującej przekazanie dotacji </w:t>
      </w:r>
      <w:r w:rsidRPr="0086109E">
        <w:t>z podmiotem niebędącym stroną przedmiotowej umowy.</w:t>
      </w:r>
    </w:p>
    <w:p w:rsidR="004F45CC" w:rsidRPr="007B6798" w:rsidRDefault="00762AAB" w:rsidP="0035469E">
      <w:pPr>
        <w:pStyle w:val="podrozdzial"/>
        <w:numPr>
          <w:ilvl w:val="0"/>
          <w:numId w:val="28"/>
        </w:numPr>
        <w:spacing w:line="276" w:lineRule="auto"/>
      </w:pPr>
      <w:bookmarkStart w:id="42" w:name="_Toc248197288"/>
      <w:bookmarkStart w:id="43" w:name="_Toc276589832"/>
      <w:r w:rsidRPr="0086109E">
        <w:t xml:space="preserve"> </w:t>
      </w:r>
      <w:bookmarkStart w:id="44" w:name="_Toc505239459"/>
      <w:r w:rsidR="0065678A" w:rsidRPr="0086109E">
        <w:t>KOSZTY</w:t>
      </w:r>
      <w:r w:rsidR="004F45CC" w:rsidRPr="0086109E">
        <w:t xml:space="preserve"> NIEKWALIFIKOWALNE</w:t>
      </w:r>
      <w:bookmarkEnd w:id="42"/>
      <w:bookmarkEnd w:id="43"/>
      <w:bookmarkEnd w:id="44"/>
    </w:p>
    <w:p w:rsidR="004F45CC" w:rsidRPr="0086109E" w:rsidRDefault="004F45CC" w:rsidP="0086109E">
      <w:pPr>
        <w:pStyle w:val="Tekstpodstawowywcity"/>
        <w:tabs>
          <w:tab w:val="clear" w:pos="360"/>
        </w:tabs>
        <w:spacing w:line="276" w:lineRule="auto"/>
        <w:ind w:left="0" w:firstLine="0"/>
      </w:pPr>
      <w:r w:rsidRPr="0086109E">
        <w:t xml:space="preserve">Do wydatków, które w ramach </w:t>
      </w:r>
      <w:r w:rsidR="00DE7B34" w:rsidRPr="0086109E">
        <w:t>FIO</w:t>
      </w:r>
      <w:r w:rsidRPr="0086109E">
        <w:t xml:space="preserve"> </w:t>
      </w:r>
      <w:r w:rsidRPr="0086109E">
        <w:rPr>
          <w:u w:val="single"/>
        </w:rPr>
        <w:t>nie mogą być finansowane</w:t>
      </w:r>
      <w:r w:rsidRPr="0086109E">
        <w:t>, należą wydatki nie odnoszące się jednoznacznie do projektu, w tym m. in.</w:t>
      </w:r>
      <w:r w:rsidR="00B26A37" w:rsidRPr="0086109E">
        <w:t>:</w:t>
      </w:r>
    </w:p>
    <w:p w:rsidR="004F45CC" w:rsidRPr="0086109E" w:rsidRDefault="004F45CC" w:rsidP="0035469E">
      <w:pPr>
        <w:pStyle w:val="Tekstpodstawowywcity"/>
        <w:numPr>
          <w:ilvl w:val="0"/>
          <w:numId w:val="20"/>
        </w:numPr>
        <w:spacing w:line="276" w:lineRule="auto"/>
      </w:pPr>
      <w:r w:rsidRPr="0086109E">
        <w:t>podatek od towarów i usług (VAT), jeśli może zostać</w:t>
      </w:r>
      <w:r w:rsidR="002F1683" w:rsidRPr="0086109E">
        <w:t xml:space="preserve"> odliczony w oparciu o ustawę z </w:t>
      </w:r>
      <w:r w:rsidRPr="0086109E">
        <w:t xml:space="preserve">dnia 11 marca 2004 </w:t>
      </w:r>
      <w:r w:rsidR="00D4192C" w:rsidRPr="0086109E">
        <w:t>r. o podatku od towarów i usług</w:t>
      </w:r>
      <w:r w:rsidR="00331A3B" w:rsidRPr="0086109E">
        <w:t xml:space="preserve"> (Dz. U. z 2011 r., poz. 1054 z późn. zm.)</w:t>
      </w:r>
      <w:r w:rsidR="00B26A37" w:rsidRPr="0086109E">
        <w:t>;</w:t>
      </w:r>
    </w:p>
    <w:p w:rsidR="004F45CC" w:rsidRPr="0086109E" w:rsidRDefault="004F45CC" w:rsidP="0035469E">
      <w:pPr>
        <w:pStyle w:val="Tekstpodstawowywcity"/>
        <w:numPr>
          <w:ilvl w:val="0"/>
          <w:numId w:val="20"/>
        </w:numPr>
        <w:spacing w:line="276" w:lineRule="auto"/>
      </w:pPr>
      <w:r w:rsidRPr="0086109E">
        <w:t>zakup nieruchomości g</w:t>
      </w:r>
      <w:r w:rsidR="00B26A37" w:rsidRPr="0086109E">
        <w:t>runtowej, lokalowej, budowlanej;</w:t>
      </w:r>
    </w:p>
    <w:p w:rsidR="004F45CC" w:rsidRPr="0018546D" w:rsidRDefault="004F45CC" w:rsidP="0035469E">
      <w:pPr>
        <w:pStyle w:val="Tekstpodstawowywcity"/>
        <w:numPr>
          <w:ilvl w:val="0"/>
          <w:numId w:val="20"/>
        </w:numPr>
        <w:spacing w:line="276" w:lineRule="auto"/>
      </w:pPr>
      <w:r w:rsidRPr="0018546D">
        <w:t xml:space="preserve">zakup środków trwałych (w rozumieniu art. 3 ust. 1 pkt 15 ustawy z dnia 29 września 1994 r. o rachunkowości </w:t>
      </w:r>
      <w:r w:rsidR="007541C4" w:rsidRPr="0018546D">
        <w:t>(</w:t>
      </w:r>
      <w:r w:rsidRPr="0018546D">
        <w:t xml:space="preserve">Dz. U. z </w:t>
      </w:r>
      <w:r w:rsidR="00D4192C" w:rsidRPr="0018546D">
        <w:t>2013</w:t>
      </w:r>
      <w:r w:rsidRPr="0018546D">
        <w:t xml:space="preserve"> r. poz. </w:t>
      </w:r>
      <w:r w:rsidR="00D4192C" w:rsidRPr="0018546D">
        <w:t>330</w:t>
      </w:r>
      <w:r w:rsidR="00DE7B34" w:rsidRPr="0018546D">
        <w:t xml:space="preserve"> z późn. zm.</w:t>
      </w:r>
      <w:r w:rsidR="00D4192C" w:rsidRPr="0018546D">
        <w:t>)</w:t>
      </w:r>
      <w:r w:rsidRPr="0018546D">
        <w:t xml:space="preserve"> </w:t>
      </w:r>
      <w:r w:rsidR="004532F2">
        <w:t>i</w:t>
      </w:r>
      <w:r w:rsidRPr="0018546D">
        <w:t xml:space="preserve"> art. 16a ust. 1 </w:t>
      </w:r>
      <w:r w:rsidRPr="0018546D">
        <w:br/>
        <w:t xml:space="preserve">w zw. z art. 16d ust. 1 ustawy z dnia 15 lutego 1992 r. o podatku dochodowym </w:t>
      </w:r>
      <w:r w:rsidRPr="0018546D">
        <w:br/>
        <w:t xml:space="preserve">od osób prawnych </w:t>
      </w:r>
      <w:r w:rsidR="007541C4" w:rsidRPr="0018546D">
        <w:t>(</w:t>
      </w:r>
      <w:r w:rsidRPr="0018546D">
        <w:t xml:space="preserve">Dz. U. z </w:t>
      </w:r>
      <w:r w:rsidR="00D4192C" w:rsidRPr="0018546D">
        <w:t>201</w:t>
      </w:r>
      <w:r w:rsidR="009B1F5B" w:rsidRPr="0018546D">
        <w:t>4</w:t>
      </w:r>
      <w:r w:rsidR="00B26A37" w:rsidRPr="0018546D">
        <w:t xml:space="preserve"> r. poz. </w:t>
      </w:r>
      <w:r w:rsidR="007541C4" w:rsidRPr="0018546D">
        <w:t>851</w:t>
      </w:r>
      <w:r w:rsidR="00DE7B34" w:rsidRPr="0018546D">
        <w:t>,</w:t>
      </w:r>
      <w:r w:rsidR="00D4192C" w:rsidRPr="0018546D">
        <w:t xml:space="preserve"> z późn.</w:t>
      </w:r>
      <w:r w:rsidR="00B26A37" w:rsidRPr="0018546D">
        <w:t xml:space="preserve"> zm.)</w:t>
      </w:r>
      <w:r w:rsidR="007541C4" w:rsidRPr="0018546D">
        <w:t>)</w:t>
      </w:r>
      <w:r w:rsidR="00B26A37" w:rsidRPr="0018546D">
        <w:t>;</w:t>
      </w:r>
      <w:r w:rsidRPr="0018546D">
        <w:t xml:space="preserve"> </w:t>
      </w:r>
    </w:p>
    <w:p w:rsidR="004F45CC" w:rsidRPr="0086109E" w:rsidRDefault="00B26A37" w:rsidP="0035469E">
      <w:pPr>
        <w:pStyle w:val="Tekstpodstawowywcity"/>
        <w:numPr>
          <w:ilvl w:val="0"/>
          <w:numId w:val="20"/>
        </w:numPr>
        <w:spacing w:line="276" w:lineRule="auto"/>
      </w:pPr>
      <w:r w:rsidRPr="0086109E">
        <w:t>amortyzacja;</w:t>
      </w:r>
    </w:p>
    <w:p w:rsidR="004F45CC" w:rsidRPr="0086109E" w:rsidRDefault="00B26A37" w:rsidP="0035469E">
      <w:pPr>
        <w:pStyle w:val="Tekstpodstawowywcity"/>
        <w:numPr>
          <w:ilvl w:val="0"/>
          <w:numId w:val="20"/>
        </w:numPr>
        <w:spacing w:line="276" w:lineRule="auto"/>
      </w:pPr>
      <w:r w:rsidRPr="0086109E">
        <w:t>leasing;</w:t>
      </w:r>
    </w:p>
    <w:p w:rsidR="004F45CC" w:rsidRPr="0086109E" w:rsidRDefault="004F45CC" w:rsidP="0035469E">
      <w:pPr>
        <w:pStyle w:val="Tekstpodstawowywcity"/>
        <w:numPr>
          <w:ilvl w:val="0"/>
          <w:numId w:val="20"/>
        </w:numPr>
        <w:spacing w:line="276" w:lineRule="auto"/>
      </w:pPr>
      <w:r w:rsidRPr="0086109E">
        <w:t xml:space="preserve">rezerwy na pokrycie </w:t>
      </w:r>
      <w:r w:rsidR="00B26A37" w:rsidRPr="0086109E">
        <w:t>przyszłych strat lub zobowiązań;</w:t>
      </w:r>
      <w:r w:rsidRPr="0086109E">
        <w:t xml:space="preserve"> </w:t>
      </w:r>
    </w:p>
    <w:p w:rsidR="004F45CC" w:rsidRPr="0086109E" w:rsidRDefault="004F45CC" w:rsidP="0035469E">
      <w:pPr>
        <w:pStyle w:val="Tekstpodstawowywcity"/>
        <w:numPr>
          <w:ilvl w:val="0"/>
          <w:numId w:val="20"/>
        </w:numPr>
        <w:spacing w:line="276" w:lineRule="auto"/>
      </w:pPr>
      <w:r w:rsidRPr="0086109E">
        <w:t>odsetki z tytułu nieza</w:t>
      </w:r>
      <w:r w:rsidR="00B26A37" w:rsidRPr="0086109E">
        <w:t>płaconych w terminie zobowiązań;</w:t>
      </w:r>
      <w:r w:rsidRPr="0086109E">
        <w:t xml:space="preserve"> </w:t>
      </w:r>
    </w:p>
    <w:p w:rsidR="004F45CC" w:rsidRPr="0086109E" w:rsidRDefault="00B26A37" w:rsidP="0035469E">
      <w:pPr>
        <w:pStyle w:val="Tekstpodstawowywcity"/>
        <w:numPr>
          <w:ilvl w:val="0"/>
          <w:numId w:val="20"/>
        </w:numPr>
        <w:spacing w:line="276" w:lineRule="auto"/>
      </w:pPr>
      <w:r w:rsidRPr="0086109E">
        <w:t>koszty kar i grzywien;</w:t>
      </w:r>
    </w:p>
    <w:p w:rsidR="004F45CC" w:rsidRPr="0086109E" w:rsidRDefault="00B26A37" w:rsidP="0035469E">
      <w:pPr>
        <w:pStyle w:val="Tekstpodstawowywcity"/>
        <w:numPr>
          <w:ilvl w:val="0"/>
          <w:numId w:val="20"/>
        </w:numPr>
        <w:spacing w:line="276" w:lineRule="auto"/>
      </w:pPr>
      <w:r w:rsidRPr="0086109E">
        <w:t>koszty procesów sądowych</w:t>
      </w:r>
      <w:r w:rsidR="001834AC" w:rsidRPr="0086109E">
        <w:t xml:space="preserve"> (z wyjątkiem spraw prowadzonych w interesie publicznym)</w:t>
      </w:r>
      <w:r w:rsidRPr="0086109E">
        <w:t>;</w:t>
      </w:r>
    </w:p>
    <w:p w:rsidR="004F45CC" w:rsidRPr="0086109E" w:rsidRDefault="004F45CC" w:rsidP="0035469E">
      <w:pPr>
        <w:pStyle w:val="Tekstpodstawowywcity"/>
        <w:numPr>
          <w:ilvl w:val="0"/>
          <w:numId w:val="20"/>
        </w:numPr>
        <w:spacing w:line="276" w:lineRule="auto"/>
      </w:pPr>
      <w:r w:rsidRPr="0086109E">
        <w:t>nagrody, premie i inne formy bonifikaty rzeczowej lub finansowej dla osób zaj</w:t>
      </w:r>
      <w:r w:rsidR="00B26A37" w:rsidRPr="0086109E">
        <w:t>mujących się realizacją zadania;</w:t>
      </w:r>
    </w:p>
    <w:p w:rsidR="00701FBD" w:rsidRPr="0086109E" w:rsidRDefault="004F45CC" w:rsidP="0035469E">
      <w:pPr>
        <w:pStyle w:val="Tekstpodstawowywcity"/>
        <w:numPr>
          <w:ilvl w:val="0"/>
          <w:numId w:val="20"/>
        </w:numPr>
        <w:spacing w:line="276" w:lineRule="auto"/>
      </w:pPr>
      <w:r w:rsidRPr="0086109E">
        <w:t xml:space="preserve">zakup napojów alkoholowych (jest to niezgodne z art. 4 ust. 1 pkt 32 </w:t>
      </w:r>
      <w:r w:rsidR="00D4192C" w:rsidRPr="0086109E">
        <w:t>UoDPPioW</w:t>
      </w:r>
      <w:r w:rsidRPr="0086109E">
        <w:t xml:space="preserve"> oraz</w:t>
      </w:r>
      <w:r w:rsidRPr="0086109E">
        <w:rPr>
          <w:i/>
        </w:rPr>
        <w:t xml:space="preserve"> </w:t>
      </w:r>
      <w:r w:rsidRPr="0086109E">
        <w:t xml:space="preserve">art. 1 ust. 1 ustawy z dnia 26 października 1982 r. </w:t>
      </w:r>
      <w:r w:rsidR="002F1683" w:rsidRPr="0086109E">
        <w:t>o wychowaniu w trzeźwości i </w:t>
      </w:r>
      <w:r w:rsidRPr="0086109E">
        <w:t>przeciwdziałaniu alkoholizmowi</w:t>
      </w:r>
      <w:r w:rsidR="007541C4" w:rsidRPr="0086109E">
        <w:t xml:space="preserve"> (Dz. U. z 2012 r. poz. 1356</w:t>
      </w:r>
      <w:r w:rsidR="00DE7B34" w:rsidRPr="0086109E">
        <w:t>,</w:t>
      </w:r>
      <w:r w:rsidR="007541C4" w:rsidRPr="0086109E">
        <w:t xml:space="preserve"> z późn. zm.))</w:t>
      </w:r>
      <w:r w:rsidR="00B26A37" w:rsidRPr="0086109E">
        <w:t>;</w:t>
      </w:r>
    </w:p>
    <w:p w:rsidR="004F45CC" w:rsidRPr="0086109E" w:rsidRDefault="00701FBD" w:rsidP="0035469E">
      <w:pPr>
        <w:pStyle w:val="Tekstpodstawowywcity"/>
        <w:numPr>
          <w:ilvl w:val="0"/>
          <w:numId w:val="20"/>
        </w:numPr>
        <w:spacing w:line="276" w:lineRule="auto"/>
      </w:pPr>
      <w:r w:rsidRPr="0086109E">
        <w:t>podatki i opłaty z wyłączeniem podatku dochodowego od osób fizycznych</w:t>
      </w:r>
      <w:r w:rsidR="00162A4C" w:rsidRPr="0086109E">
        <w:t>,</w:t>
      </w:r>
      <w:r w:rsidRPr="0086109E">
        <w:t xml:space="preserve"> składek na ubezpieczenie społeczne i zdrowotne</w:t>
      </w:r>
      <w:r w:rsidR="00FC25BC" w:rsidRPr="0086109E">
        <w:t xml:space="preserve">, </w:t>
      </w:r>
      <w:r w:rsidR="00162A4C" w:rsidRPr="0086109E">
        <w:t xml:space="preserve">składek na Fundusz Pracy oraz Fundusz Gwarantowanych Świadczeń Pracowniczych, </w:t>
      </w:r>
      <w:r w:rsidR="00FC25BC" w:rsidRPr="0086109E">
        <w:t>a</w:t>
      </w:r>
      <w:r w:rsidR="00162A4C" w:rsidRPr="0086109E">
        <w:t xml:space="preserve"> także opłat</w:t>
      </w:r>
      <w:r w:rsidR="002F1683" w:rsidRPr="0086109E">
        <w:t xml:space="preserve"> za zaświadczenie o </w:t>
      </w:r>
      <w:r w:rsidR="00FC25BC" w:rsidRPr="0086109E">
        <w:t>niekaralności</w:t>
      </w:r>
      <w:r w:rsidR="00D35C19" w:rsidRPr="0086109E">
        <w:t xml:space="preserve">, </w:t>
      </w:r>
      <w:r w:rsidR="00FC25BC" w:rsidRPr="0086109E">
        <w:t>o</w:t>
      </w:r>
      <w:r w:rsidR="00F76BC4" w:rsidRPr="0086109E">
        <w:t>płaty za zajęcie pasa drogowego</w:t>
      </w:r>
      <w:r w:rsidR="000A5A52" w:rsidRPr="0086109E">
        <w:t xml:space="preserve"> oraz</w:t>
      </w:r>
      <w:r w:rsidR="00D35C19" w:rsidRPr="0086109E">
        <w:t xml:space="preserve"> </w:t>
      </w:r>
      <w:r w:rsidR="000A5A52" w:rsidRPr="0086109E">
        <w:t>kosztów związanych z uzyskaniem informacji publicznej</w:t>
      </w:r>
      <w:r w:rsidR="003644C6" w:rsidRPr="0086109E">
        <w:t>;</w:t>
      </w:r>
    </w:p>
    <w:p w:rsidR="003644C6" w:rsidRPr="0086109E" w:rsidRDefault="003644C6" w:rsidP="0035469E">
      <w:pPr>
        <w:pStyle w:val="Tekstpodstawowywcity"/>
        <w:numPr>
          <w:ilvl w:val="0"/>
          <w:numId w:val="20"/>
        </w:numPr>
        <w:spacing w:line="276" w:lineRule="auto"/>
      </w:pPr>
      <w:r w:rsidRPr="0086109E">
        <w:t>koszty wyjazdów służbowych osób zaangażowanych w realizację projektu na podstawie umowy cywilnoprawnej, chyba że umowa ta określa zasady i sposób podróży służbowych.</w:t>
      </w:r>
    </w:p>
    <w:p w:rsidR="00637220" w:rsidRPr="0086109E" w:rsidRDefault="00C715A8" w:rsidP="007B6798">
      <w:pPr>
        <w:pStyle w:val="rozdzial"/>
      </w:pPr>
      <w:bookmarkStart w:id="45" w:name="_Toc248197281"/>
      <w:bookmarkStart w:id="46" w:name="_Toc276589833"/>
      <w:bookmarkStart w:id="47" w:name="_Toc505239460"/>
      <w:r w:rsidRPr="0086109E">
        <w:t xml:space="preserve">JAK </w:t>
      </w:r>
      <w:r w:rsidR="00D220A0" w:rsidRPr="0086109E">
        <w:t>UBIEGA</w:t>
      </w:r>
      <w:r w:rsidRPr="0086109E">
        <w:t>Ć</w:t>
      </w:r>
      <w:r w:rsidR="00D220A0" w:rsidRPr="0086109E">
        <w:t xml:space="preserve"> SIĘ O </w:t>
      </w:r>
      <w:r w:rsidR="004F45CC" w:rsidRPr="0086109E">
        <w:t>PRZYZNANIE DOTACJI</w:t>
      </w:r>
      <w:bookmarkEnd w:id="45"/>
      <w:r w:rsidR="00240ACC" w:rsidRPr="0086109E">
        <w:t>?</w:t>
      </w:r>
      <w:bookmarkEnd w:id="46"/>
      <w:bookmarkEnd w:id="47"/>
    </w:p>
    <w:p w:rsidR="00C715A8" w:rsidRPr="0086109E" w:rsidRDefault="00C715A8" w:rsidP="0035469E">
      <w:pPr>
        <w:pStyle w:val="podrozdzial"/>
        <w:numPr>
          <w:ilvl w:val="0"/>
          <w:numId w:val="14"/>
        </w:numPr>
        <w:spacing w:line="276" w:lineRule="auto"/>
      </w:pPr>
      <w:bookmarkStart w:id="48" w:name="_Toc248197295"/>
      <w:bookmarkStart w:id="49" w:name="_Toc276589834"/>
      <w:bookmarkStart w:id="50" w:name="_Toc505239461"/>
      <w:r w:rsidRPr="0086109E">
        <w:t>OGŁOSZENIE KONKURSU</w:t>
      </w:r>
      <w:bookmarkEnd w:id="48"/>
      <w:bookmarkEnd w:id="49"/>
      <w:bookmarkEnd w:id="50"/>
      <w:r w:rsidRPr="0086109E">
        <w:t xml:space="preserve"> </w:t>
      </w:r>
    </w:p>
    <w:p w:rsidR="00C715A8" w:rsidRPr="0086109E" w:rsidRDefault="006F6A92" w:rsidP="0086109E">
      <w:pPr>
        <w:pStyle w:val="Tekstpodstawowy"/>
        <w:spacing w:after="120" w:line="276" w:lineRule="auto"/>
        <w:jc w:val="both"/>
        <w:rPr>
          <w:b w:val="0"/>
        </w:rPr>
      </w:pPr>
      <w:r w:rsidRPr="0086109E">
        <w:rPr>
          <w:b w:val="0"/>
        </w:rPr>
        <w:t>Otwarty konkurs ofert ogłoszony zostanie z</w:t>
      </w:r>
      <w:r w:rsidR="00C715A8" w:rsidRPr="0086109E">
        <w:rPr>
          <w:b w:val="0"/>
        </w:rPr>
        <w:t xml:space="preserve">godnie z </w:t>
      </w:r>
      <w:r w:rsidR="00EF4432" w:rsidRPr="0086109E">
        <w:rPr>
          <w:b w:val="0"/>
        </w:rPr>
        <w:t>UoDPPi</w:t>
      </w:r>
      <w:r w:rsidR="002230FB" w:rsidRPr="0086109E">
        <w:rPr>
          <w:b w:val="0"/>
        </w:rPr>
        <w:t>o</w:t>
      </w:r>
      <w:r w:rsidR="00EF4432" w:rsidRPr="0086109E">
        <w:rPr>
          <w:b w:val="0"/>
        </w:rPr>
        <w:t>W</w:t>
      </w:r>
      <w:r w:rsidR="00C715A8" w:rsidRPr="0086109E">
        <w:rPr>
          <w:b w:val="0"/>
        </w:rPr>
        <w:t xml:space="preserve">. </w:t>
      </w:r>
      <w:r w:rsidR="002F1683" w:rsidRPr="0086109E">
        <w:rPr>
          <w:b w:val="0"/>
        </w:rPr>
        <w:t>Złożenie oferty musi nastąpić w </w:t>
      </w:r>
      <w:r w:rsidR="00C715A8" w:rsidRPr="0086109E">
        <w:rPr>
          <w:b w:val="0"/>
        </w:rPr>
        <w:t>terminie wsk</w:t>
      </w:r>
      <w:r w:rsidR="00DE7F51" w:rsidRPr="0086109E">
        <w:rPr>
          <w:b w:val="0"/>
        </w:rPr>
        <w:t>azanym w ogłoszeniu o konkursie</w:t>
      </w:r>
      <w:r w:rsidR="00C715A8" w:rsidRPr="0086109E">
        <w:rPr>
          <w:b w:val="0"/>
        </w:rPr>
        <w:t xml:space="preserve">. Ogłoszenie </w:t>
      </w:r>
      <w:r w:rsidR="00BA4F1D">
        <w:rPr>
          <w:b w:val="0"/>
        </w:rPr>
        <w:t>zostanie zamieszczone</w:t>
      </w:r>
      <w:r w:rsidR="002F1683" w:rsidRPr="0086109E">
        <w:rPr>
          <w:b w:val="0"/>
        </w:rPr>
        <w:t xml:space="preserve"> w </w:t>
      </w:r>
      <w:r w:rsidR="00C715A8" w:rsidRPr="0086109E">
        <w:rPr>
          <w:b w:val="0"/>
        </w:rPr>
        <w:t xml:space="preserve">Biuletynie Informacji Publicznej, w siedzibie </w:t>
      </w:r>
      <w:r w:rsidR="00BA4F1D">
        <w:rPr>
          <w:b w:val="0"/>
        </w:rPr>
        <w:t>NIW-CRSO</w:t>
      </w:r>
      <w:r w:rsidR="00DE7B34" w:rsidRPr="0086109E">
        <w:rPr>
          <w:b w:val="0"/>
        </w:rPr>
        <w:t xml:space="preserve"> </w:t>
      </w:r>
      <w:r w:rsidR="00736962" w:rsidRPr="0086109E">
        <w:rPr>
          <w:b w:val="0"/>
        </w:rPr>
        <w:t>oraz na stronie internetowej</w:t>
      </w:r>
      <w:r w:rsidR="00C715A8" w:rsidRPr="0086109E">
        <w:rPr>
          <w:b w:val="0"/>
        </w:rPr>
        <w:t xml:space="preserve">: </w:t>
      </w:r>
      <w:hyperlink r:id="rId13" w:history="1">
        <w:r w:rsidR="00D92576" w:rsidRPr="0066307C">
          <w:rPr>
            <w:rStyle w:val="Hipercze"/>
            <w:b w:val="0"/>
          </w:rPr>
          <w:t>www.niw.gov.pl</w:t>
        </w:r>
      </w:hyperlink>
    </w:p>
    <w:p w:rsidR="00637220" w:rsidRPr="0086109E" w:rsidRDefault="00637220" w:rsidP="0035469E">
      <w:pPr>
        <w:pStyle w:val="podrozdzial"/>
        <w:numPr>
          <w:ilvl w:val="0"/>
          <w:numId w:val="14"/>
        </w:numPr>
        <w:spacing w:line="276" w:lineRule="auto"/>
      </w:pPr>
      <w:bookmarkStart w:id="51" w:name="_Toc248197282"/>
      <w:bookmarkStart w:id="52" w:name="_Toc276589836"/>
      <w:bookmarkStart w:id="53" w:name="_Toc505239462"/>
      <w:r w:rsidRPr="0086109E">
        <w:t>Z</w:t>
      </w:r>
      <w:r w:rsidR="00B147DF" w:rsidRPr="0086109E">
        <w:t>ŁOŻENIE OFERTY</w:t>
      </w:r>
      <w:bookmarkEnd w:id="51"/>
      <w:bookmarkEnd w:id="52"/>
      <w:bookmarkEnd w:id="53"/>
    </w:p>
    <w:p w:rsidR="00751258" w:rsidRPr="0086109E" w:rsidRDefault="00751258" w:rsidP="0086109E">
      <w:pPr>
        <w:spacing w:line="276" w:lineRule="auto"/>
      </w:pPr>
      <w:r w:rsidRPr="0086109E">
        <w:t xml:space="preserve">Prawidłowe złożenie oferty </w:t>
      </w:r>
      <w:r w:rsidR="000128D9" w:rsidRPr="0086109E">
        <w:t xml:space="preserve">musi nastąpić przez </w:t>
      </w:r>
      <w:r w:rsidR="00267365" w:rsidRPr="0086109E">
        <w:rPr>
          <w:b/>
        </w:rPr>
        <w:t>Generator Ofert FIO</w:t>
      </w:r>
      <w:r w:rsidR="00267365" w:rsidRPr="0086109E">
        <w:t>.</w:t>
      </w:r>
    </w:p>
    <w:p w:rsidR="00751258" w:rsidRPr="0086109E" w:rsidRDefault="00751258" w:rsidP="0086109E">
      <w:pPr>
        <w:spacing w:line="276" w:lineRule="auto"/>
      </w:pPr>
    </w:p>
    <w:p w:rsidR="00C31D16" w:rsidRDefault="00751258" w:rsidP="0086109E">
      <w:pPr>
        <w:tabs>
          <w:tab w:val="left" w:pos="540"/>
        </w:tabs>
        <w:spacing w:line="276" w:lineRule="auto"/>
        <w:jc w:val="both"/>
      </w:pPr>
      <w:r w:rsidRPr="0086109E">
        <w:t xml:space="preserve">Pierwszym krokiem umożliwiającym skorzystanie z dofinansowania realizacji zadania </w:t>
      </w:r>
      <w:r w:rsidRPr="0086109E">
        <w:br/>
        <w:t>ze środków P</w:t>
      </w:r>
      <w:r w:rsidR="00C91DB4" w:rsidRPr="0086109E">
        <w:t>rogramu</w:t>
      </w:r>
      <w:r w:rsidRPr="0086109E">
        <w:t xml:space="preserve"> FIO jest wypełnienie </w:t>
      </w:r>
      <w:r w:rsidR="00C31D16">
        <w:t xml:space="preserve">i złożenie </w:t>
      </w:r>
      <w:r w:rsidRPr="0086109E">
        <w:t>oferty przy użyciu Generatora Ofert</w:t>
      </w:r>
      <w:r w:rsidR="007541C4" w:rsidRPr="0086109E">
        <w:t xml:space="preserve"> FIO</w:t>
      </w:r>
      <w:r w:rsidRPr="0086109E">
        <w:t xml:space="preserve">, dostępnego na stronie internetowej </w:t>
      </w:r>
      <w:hyperlink r:id="rId14" w:history="1">
        <w:r w:rsidR="00D92576" w:rsidRPr="00CE528F">
          <w:rPr>
            <w:rStyle w:val="Hipercze"/>
          </w:rPr>
          <w:t>www.niw.gov.pl</w:t>
        </w:r>
      </w:hyperlink>
    </w:p>
    <w:p w:rsidR="00751258" w:rsidRPr="0086109E" w:rsidRDefault="00193F2E" w:rsidP="00C31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40"/>
        </w:tabs>
        <w:spacing w:line="276" w:lineRule="auto"/>
        <w:jc w:val="both"/>
      </w:pPr>
      <w:r w:rsidRPr="0086109E">
        <w:rPr>
          <w:b/>
        </w:rPr>
        <w:t>W ramach konkursu FIO 201</w:t>
      </w:r>
      <w:r w:rsidR="00C31D16">
        <w:rPr>
          <w:b/>
        </w:rPr>
        <w:t>8</w:t>
      </w:r>
      <w:r w:rsidRPr="0086109E">
        <w:rPr>
          <w:b/>
        </w:rPr>
        <w:t xml:space="preserve"> nie ma obowiązku przesyłania wersji papierowej </w:t>
      </w:r>
      <w:r w:rsidR="00CF59D8" w:rsidRPr="0086109E">
        <w:rPr>
          <w:b/>
        </w:rPr>
        <w:t>oferty</w:t>
      </w:r>
      <w:r w:rsidRPr="0086109E">
        <w:rPr>
          <w:b/>
        </w:rPr>
        <w:t xml:space="preserve"> ani składania jej przez ePUAP.</w:t>
      </w:r>
    </w:p>
    <w:p w:rsidR="00751258" w:rsidRPr="0086109E" w:rsidRDefault="00751258" w:rsidP="0086109E">
      <w:pPr>
        <w:tabs>
          <w:tab w:val="left" w:pos="540"/>
        </w:tabs>
        <w:spacing w:line="276" w:lineRule="auto"/>
        <w:jc w:val="both"/>
      </w:pPr>
    </w:p>
    <w:p w:rsidR="00C31D16" w:rsidRDefault="00751258" w:rsidP="00C31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40"/>
        </w:tabs>
        <w:spacing w:line="276" w:lineRule="auto"/>
        <w:jc w:val="both"/>
        <w:rPr>
          <w:b/>
        </w:rPr>
      </w:pPr>
      <w:r w:rsidRPr="00C31D16">
        <w:rPr>
          <w:b/>
        </w:rPr>
        <w:t xml:space="preserve">W ramach konkursu ogłoszonego na </w:t>
      </w:r>
      <w:r w:rsidR="00750FF9" w:rsidRPr="00C31D16">
        <w:rPr>
          <w:b/>
        </w:rPr>
        <w:t>201</w:t>
      </w:r>
      <w:r w:rsidR="00C31D16" w:rsidRPr="00C31D16">
        <w:rPr>
          <w:b/>
        </w:rPr>
        <w:t>8</w:t>
      </w:r>
      <w:r w:rsidR="00750FF9" w:rsidRPr="00C31D16">
        <w:rPr>
          <w:b/>
        </w:rPr>
        <w:t xml:space="preserve"> </w:t>
      </w:r>
      <w:r w:rsidR="00F47C2B" w:rsidRPr="00C31D16">
        <w:rPr>
          <w:b/>
        </w:rPr>
        <w:t>r.</w:t>
      </w:r>
      <w:r w:rsidRPr="00C31D16">
        <w:rPr>
          <w:b/>
        </w:rPr>
        <w:t xml:space="preserve"> </w:t>
      </w:r>
      <w:r w:rsidR="004E52A7">
        <w:rPr>
          <w:b/>
        </w:rPr>
        <w:t xml:space="preserve">uprawniony podmiot może złożyć </w:t>
      </w:r>
      <w:r w:rsidRPr="00C31D16">
        <w:rPr>
          <w:b/>
        </w:rPr>
        <w:t xml:space="preserve">jedną ofertę. </w:t>
      </w:r>
    </w:p>
    <w:p w:rsidR="00CD201A" w:rsidRPr="007A7600" w:rsidRDefault="00CD201A" w:rsidP="00C31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40"/>
        </w:tabs>
        <w:spacing w:line="276" w:lineRule="auto"/>
        <w:jc w:val="both"/>
        <w:rPr>
          <w:b/>
        </w:rPr>
      </w:pPr>
      <w:r w:rsidRPr="007A7600">
        <w:rPr>
          <w:b/>
        </w:rPr>
        <w:t>Każda kolejna oferta złożona przez ten sam podmiot będzie traktowana jako oferta złożona przez podmiot nieuprawniony do udziału w konkursie.</w:t>
      </w:r>
    </w:p>
    <w:p w:rsidR="00F84023" w:rsidRPr="0086109E" w:rsidRDefault="00751258" w:rsidP="0086109E">
      <w:pPr>
        <w:tabs>
          <w:tab w:val="left" w:pos="540"/>
        </w:tabs>
        <w:spacing w:line="276" w:lineRule="auto"/>
        <w:jc w:val="both"/>
      </w:pPr>
      <w:r w:rsidRPr="0086109E">
        <w:t xml:space="preserve">Konkurs będzie obejmował nabór ofert na </w:t>
      </w:r>
      <w:r w:rsidR="00D2011F" w:rsidRPr="0086109E">
        <w:t>wszystkie p</w:t>
      </w:r>
      <w:r w:rsidRPr="0086109E">
        <w:t>riorytet</w:t>
      </w:r>
      <w:r w:rsidR="00D2011F" w:rsidRPr="0086109E">
        <w:t>y</w:t>
      </w:r>
      <w:r w:rsidR="000128D9" w:rsidRPr="0086109E">
        <w:t>.</w:t>
      </w:r>
    </w:p>
    <w:p w:rsidR="00751258" w:rsidRPr="0086109E" w:rsidRDefault="00751258" w:rsidP="0035469E">
      <w:pPr>
        <w:pStyle w:val="Tekstpodstawowywcity"/>
        <w:numPr>
          <w:ilvl w:val="0"/>
          <w:numId w:val="9"/>
        </w:numPr>
        <w:tabs>
          <w:tab w:val="clear" w:pos="360"/>
          <w:tab w:val="left" w:pos="0"/>
        </w:tabs>
        <w:spacing w:after="120" w:line="276" w:lineRule="auto"/>
      </w:pPr>
      <w:r w:rsidRPr="0086109E">
        <w:t xml:space="preserve">W konkursie ogłoszonym w ramach Programu FIO, należy wypełnić ofertę w wersji elektronicznej za pomocą generatora ofert on-line, zamieszczonego na stronie internetowej </w:t>
      </w:r>
      <w:hyperlink r:id="rId15" w:history="1">
        <w:r w:rsidR="00D92576" w:rsidRPr="00CE528F">
          <w:rPr>
            <w:rStyle w:val="Hipercze"/>
          </w:rPr>
          <w:t>www.niw.gov.pl</w:t>
        </w:r>
      </w:hyperlink>
    </w:p>
    <w:p w:rsidR="00751258" w:rsidRPr="0086109E" w:rsidRDefault="00751258" w:rsidP="0035469E">
      <w:pPr>
        <w:pStyle w:val="Tekstpodstawowywcity"/>
        <w:numPr>
          <w:ilvl w:val="0"/>
          <w:numId w:val="9"/>
        </w:numPr>
        <w:tabs>
          <w:tab w:val="clear" w:pos="360"/>
          <w:tab w:val="left" w:pos="0"/>
        </w:tabs>
        <w:spacing w:after="120" w:line="276" w:lineRule="auto"/>
      </w:pPr>
      <w:r w:rsidRPr="0086109E">
        <w:t xml:space="preserve">Składanie oferty jest podzielone na </w:t>
      </w:r>
      <w:r w:rsidR="00F01485" w:rsidRPr="0086109E">
        <w:t>kilka</w:t>
      </w:r>
      <w:r w:rsidRPr="0086109E">
        <w:t xml:space="preserve"> </w:t>
      </w:r>
      <w:r w:rsidR="006F6A92" w:rsidRPr="0086109E">
        <w:t>etapów</w:t>
      </w:r>
      <w:r w:rsidRPr="0086109E">
        <w:t xml:space="preserve">. Przejście do kolejnego </w:t>
      </w:r>
      <w:r w:rsidR="006F6A92" w:rsidRPr="0086109E">
        <w:t xml:space="preserve">etapu </w:t>
      </w:r>
      <w:r w:rsidRPr="0086109E">
        <w:t>jest uwarunkowane prawidłowym wypełnieniem</w:t>
      </w:r>
      <w:r w:rsidR="006F6A92" w:rsidRPr="0086109E">
        <w:t xml:space="preserve"> poprzedzającego etapu</w:t>
      </w:r>
      <w:r w:rsidRPr="0086109E">
        <w:t xml:space="preserve">. Aby zapobiec utracie danych, informacje wprowadzone </w:t>
      </w:r>
      <w:r w:rsidR="006F6A92" w:rsidRPr="0086109E">
        <w:t xml:space="preserve">na </w:t>
      </w:r>
      <w:r w:rsidRPr="0086109E">
        <w:t xml:space="preserve">danym </w:t>
      </w:r>
      <w:r w:rsidR="006F6A92" w:rsidRPr="0086109E">
        <w:t xml:space="preserve">etapie </w:t>
      </w:r>
      <w:r w:rsidRPr="0086109E">
        <w:t xml:space="preserve">są zapisywane w momencie przejścia do innego etapu wypełniania oferty. </w:t>
      </w:r>
      <w:r w:rsidR="009A25E9">
        <w:t>Oferen</w:t>
      </w:r>
      <w:r w:rsidRPr="0086109E">
        <w:t xml:space="preserve">t ma możliwość w dowolnym momencie zapisania wprowadzonych danych i powrotu do edycji w innym czasie. Po tymczasowym zapisaniu wpisanych danych użytkownik otrzyma </w:t>
      </w:r>
      <w:r w:rsidRPr="00C31D16">
        <w:rPr>
          <w:b/>
        </w:rPr>
        <w:t>unikalne hasło pozwalające na kontynuację wypełniania oferty, które należy zapisać i zachować</w:t>
      </w:r>
      <w:r w:rsidR="00871CD7" w:rsidRPr="0086109E">
        <w:t>.</w:t>
      </w:r>
      <w:r w:rsidRPr="0086109E">
        <w:t xml:space="preserve"> </w:t>
      </w:r>
    </w:p>
    <w:p w:rsidR="00751258" w:rsidRPr="0086109E" w:rsidRDefault="009A25E9" w:rsidP="0035469E">
      <w:pPr>
        <w:pStyle w:val="Tekstpodstawowywcity"/>
        <w:numPr>
          <w:ilvl w:val="0"/>
          <w:numId w:val="9"/>
        </w:numPr>
        <w:tabs>
          <w:tab w:val="clear" w:pos="360"/>
          <w:tab w:val="left" w:pos="0"/>
        </w:tabs>
        <w:spacing w:after="120" w:line="276" w:lineRule="auto"/>
      </w:pPr>
      <w:r>
        <w:t>Oferen</w:t>
      </w:r>
      <w:r w:rsidR="00751258" w:rsidRPr="0086109E">
        <w:t xml:space="preserve">t ma możliwość tymczasowego wydruku już wpisanej oferty. </w:t>
      </w:r>
    </w:p>
    <w:p w:rsidR="00751258" w:rsidRPr="0086109E" w:rsidRDefault="00751258" w:rsidP="0035469E">
      <w:pPr>
        <w:pStyle w:val="Tekstpodstawowywcity"/>
        <w:numPr>
          <w:ilvl w:val="0"/>
          <w:numId w:val="9"/>
        </w:numPr>
        <w:tabs>
          <w:tab w:val="clear" w:pos="360"/>
          <w:tab w:val="left" w:pos="0"/>
        </w:tabs>
        <w:spacing w:after="120" w:line="276" w:lineRule="auto"/>
      </w:pPr>
      <w:r w:rsidRPr="0086109E">
        <w:t xml:space="preserve">Po wypełnieniu całej oferty, jej weryfikacji oraz wysłaniu przez </w:t>
      </w:r>
      <w:r w:rsidR="009A25E9">
        <w:t>Oferen</w:t>
      </w:r>
      <w:r w:rsidRPr="0086109E">
        <w:t>ta (za pomocą przycisku ZŁÓŻ OFERTĘ), system zapisuje ofertę w bazie danych, a użytkownik otrzymuje możliwość jej wydrukowania. Złożona oferta automatycznie otrzymuje numer FIO.</w:t>
      </w:r>
    </w:p>
    <w:p w:rsidR="00751258" w:rsidRPr="0086109E" w:rsidRDefault="009A25E9" w:rsidP="0035469E">
      <w:pPr>
        <w:pStyle w:val="Tekstpodstawowywcity"/>
        <w:numPr>
          <w:ilvl w:val="0"/>
          <w:numId w:val="9"/>
        </w:numPr>
        <w:tabs>
          <w:tab w:val="clear" w:pos="360"/>
          <w:tab w:val="left" w:pos="0"/>
        </w:tabs>
        <w:spacing w:after="120" w:line="276" w:lineRule="auto"/>
      </w:pPr>
      <w:r>
        <w:t>Oferen</w:t>
      </w:r>
      <w:r w:rsidR="00751258" w:rsidRPr="0086109E">
        <w:t xml:space="preserve">t ma możliwość </w:t>
      </w:r>
      <w:r w:rsidR="0007194C" w:rsidRPr="0086109E">
        <w:t xml:space="preserve">złożenia </w:t>
      </w:r>
      <w:r w:rsidR="00751258" w:rsidRPr="0086109E">
        <w:t>tylko jednej oferty.</w:t>
      </w:r>
    </w:p>
    <w:p w:rsidR="00751258" w:rsidRPr="0086109E" w:rsidRDefault="00751258" w:rsidP="0035469E">
      <w:pPr>
        <w:pStyle w:val="Tekstpodstawowywcity"/>
        <w:numPr>
          <w:ilvl w:val="0"/>
          <w:numId w:val="9"/>
        </w:numPr>
        <w:tabs>
          <w:tab w:val="clear" w:pos="360"/>
          <w:tab w:val="left" w:pos="0"/>
        </w:tabs>
        <w:spacing w:after="120" w:line="276" w:lineRule="auto"/>
      </w:pPr>
      <w:r w:rsidRPr="0086109E">
        <w:t xml:space="preserve">Kryterium formalnym, jest wypełnienie i </w:t>
      </w:r>
      <w:r w:rsidR="0007194C" w:rsidRPr="0086109E">
        <w:t xml:space="preserve">złożenie </w:t>
      </w:r>
      <w:r w:rsidRPr="0086109E">
        <w:t xml:space="preserve">elektronicznej wersji oferty w terminie (określonym co do godziny, z uwzględnieniem 5 minut tolerancji) określonym w ogłoszeniu o naborze ofert w ramach konkursu FIO </w:t>
      </w:r>
      <w:r w:rsidR="005F53DD" w:rsidRPr="0086109E">
        <w:t>201</w:t>
      </w:r>
      <w:r w:rsidR="00C31D16">
        <w:t>8</w:t>
      </w:r>
      <w:r w:rsidRPr="0086109E">
        <w:t>.</w:t>
      </w:r>
    </w:p>
    <w:p w:rsidR="00240ACC" w:rsidRPr="0086109E" w:rsidRDefault="00240ACC" w:rsidP="0035469E">
      <w:pPr>
        <w:pStyle w:val="podrozdzial"/>
        <w:numPr>
          <w:ilvl w:val="0"/>
          <w:numId w:val="14"/>
        </w:numPr>
        <w:spacing w:line="276" w:lineRule="auto"/>
      </w:pPr>
      <w:bookmarkStart w:id="54" w:name="_Toc248197292"/>
      <w:bookmarkStart w:id="55" w:name="_Toc276589838"/>
      <w:bookmarkStart w:id="56" w:name="_Toc505239463"/>
      <w:r w:rsidRPr="0086109E">
        <w:t xml:space="preserve">ZAŁĄCZNIKI DOŁĄCZONE DO </w:t>
      </w:r>
      <w:bookmarkEnd w:id="54"/>
      <w:r w:rsidRPr="0086109E">
        <w:t>OFERTY</w:t>
      </w:r>
      <w:bookmarkEnd w:id="55"/>
      <w:bookmarkEnd w:id="56"/>
    </w:p>
    <w:p w:rsidR="00B049F6" w:rsidRPr="0086109E" w:rsidRDefault="003E7B35" w:rsidP="00C31D16">
      <w:pPr>
        <w:spacing w:line="276" w:lineRule="auto"/>
        <w:jc w:val="both"/>
      </w:pPr>
      <w:r w:rsidRPr="0086109E">
        <w:t xml:space="preserve">Poza harmonogramem i kosztorysem, bez wypełnienia których złożenie oferty w Generatorze będzie niemożliwe </w:t>
      </w:r>
      <w:r w:rsidR="00C31D16">
        <w:t xml:space="preserve">do Oferty </w:t>
      </w:r>
      <w:r w:rsidR="00C31D16" w:rsidRPr="00C31D16">
        <w:rPr>
          <w:b/>
        </w:rPr>
        <w:t>NIE ZAŁĄCZA SIĘ</w:t>
      </w:r>
      <w:r w:rsidR="00C31D16">
        <w:t xml:space="preserve"> </w:t>
      </w:r>
      <w:r w:rsidR="005579D5">
        <w:t>załączników.</w:t>
      </w:r>
    </w:p>
    <w:p w:rsidR="00CF0C1B" w:rsidRPr="0086109E" w:rsidRDefault="002A1382" w:rsidP="0035469E">
      <w:pPr>
        <w:pStyle w:val="podrozdzial"/>
        <w:numPr>
          <w:ilvl w:val="0"/>
          <w:numId w:val="14"/>
        </w:numPr>
        <w:spacing w:line="276" w:lineRule="auto"/>
      </w:pPr>
      <w:bookmarkStart w:id="57" w:name="_Toc505239464"/>
      <w:r w:rsidRPr="0086109E">
        <w:t>OŚWIADCZENIA W OFERCIE</w:t>
      </w:r>
      <w:bookmarkEnd w:id="57"/>
    </w:p>
    <w:p w:rsidR="00CF0C1B" w:rsidRPr="0086109E" w:rsidRDefault="00CF0C1B" w:rsidP="0086109E">
      <w:pPr>
        <w:spacing w:line="276" w:lineRule="auto"/>
        <w:jc w:val="both"/>
      </w:pPr>
      <w:r w:rsidRPr="0086109E">
        <w:t xml:space="preserve">W związku z </w:t>
      </w:r>
      <w:r w:rsidR="00C31D16">
        <w:t>rezygnacją z</w:t>
      </w:r>
      <w:r w:rsidRPr="0086109E">
        <w:t xml:space="preserve"> załączników, </w:t>
      </w:r>
      <w:r w:rsidR="009A25E9">
        <w:t>Oferen</w:t>
      </w:r>
      <w:r w:rsidRPr="0086109E">
        <w:t>ci składać będą oświadczenia potwierdzające, iż są podmiotami</w:t>
      </w:r>
      <w:r w:rsidR="002A38F6" w:rsidRPr="0086109E">
        <w:t xml:space="preserve"> uprawnionymi. Ponadto, na podstawie oświadczeń weryfikowane będzie spełnienie niektórych kryteriów strategicznych. </w:t>
      </w:r>
    </w:p>
    <w:p w:rsidR="002A38F6" w:rsidRPr="0086109E" w:rsidRDefault="002A38F6" w:rsidP="0086109E">
      <w:pPr>
        <w:spacing w:line="276" w:lineRule="auto"/>
        <w:jc w:val="both"/>
      </w:pPr>
      <w:r w:rsidRPr="0086109E">
        <w:t xml:space="preserve">Oświadczenia weryfikowane będą na różnych etapach oceny </w:t>
      </w:r>
      <w:r w:rsidR="00131DBE" w:rsidRPr="0086109E">
        <w:t>ofert</w:t>
      </w:r>
      <w:r w:rsidRPr="0086109E">
        <w:t xml:space="preserve">. W przypadku stwierdzenia, iż oświadczenia </w:t>
      </w:r>
      <w:r w:rsidR="009A25E9">
        <w:t>Oferen</w:t>
      </w:r>
      <w:r w:rsidRPr="0086109E">
        <w:t xml:space="preserve">tów, których projekt został przeznaczony do dofinansowania, są niezgodne ze stanem faktycznym, umowa na realizację zadania publicznego </w:t>
      </w:r>
      <w:r w:rsidR="00C31D16">
        <w:t xml:space="preserve">może </w:t>
      </w:r>
      <w:r w:rsidRPr="0086109E">
        <w:t xml:space="preserve">nie </w:t>
      </w:r>
      <w:r w:rsidR="00C31D16">
        <w:t>zostać</w:t>
      </w:r>
      <w:r w:rsidR="006F6A92" w:rsidRPr="0086109E">
        <w:t xml:space="preserve"> </w:t>
      </w:r>
      <w:r w:rsidRPr="0086109E">
        <w:t>podpisan</w:t>
      </w:r>
      <w:r w:rsidR="00131DBE" w:rsidRPr="0086109E">
        <w:t>a</w:t>
      </w:r>
      <w:r w:rsidRPr="0086109E">
        <w:t>.</w:t>
      </w:r>
    </w:p>
    <w:p w:rsidR="002A38F6" w:rsidRPr="0086109E" w:rsidRDefault="002A38F6" w:rsidP="0086109E">
      <w:pPr>
        <w:spacing w:line="276" w:lineRule="auto"/>
        <w:jc w:val="both"/>
      </w:pPr>
    </w:p>
    <w:p w:rsidR="002A38F6" w:rsidRPr="0086109E" w:rsidRDefault="009A25E9" w:rsidP="0086109E">
      <w:pPr>
        <w:spacing w:line="276" w:lineRule="auto"/>
        <w:jc w:val="both"/>
      </w:pPr>
      <w:r>
        <w:t>Oferen</w:t>
      </w:r>
      <w:r w:rsidR="00C61D27" w:rsidRPr="0086109E">
        <w:t>ci będą składać następujące oświ</w:t>
      </w:r>
      <w:r w:rsidR="002A38F6" w:rsidRPr="0086109E">
        <w:t>adczenia:</w:t>
      </w:r>
    </w:p>
    <w:p w:rsidR="00784798" w:rsidRDefault="00784798" w:rsidP="0035469E">
      <w:pPr>
        <w:pStyle w:val="Akapitzlist"/>
        <w:numPr>
          <w:ilvl w:val="0"/>
          <w:numId w:val="29"/>
        </w:numPr>
        <w:spacing w:line="276" w:lineRule="auto"/>
        <w:jc w:val="both"/>
      </w:pPr>
      <w:bookmarkStart w:id="58" w:name="_Hlk504425506"/>
      <w:r w:rsidRPr="00D82022">
        <w:rPr>
          <w:b/>
        </w:rPr>
        <w:t xml:space="preserve">Każdy </w:t>
      </w:r>
      <w:r w:rsidR="009A25E9">
        <w:rPr>
          <w:b/>
        </w:rPr>
        <w:t>Oferen</w:t>
      </w:r>
      <w:r w:rsidRPr="00D82022">
        <w:rPr>
          <w:b/>
        </w:rPr>
        <w:t>t</w:t>
      </w:r>
      <w:r>
        <w:t xml:space="preserve"> oświadcza, iż jest podmiotem uprawnionym do udziału w konkursie.</w:t>
      </w:r>
    </w:p>
    <w:p w:rsidR="00784798" w:rsidRDefault="00784798" w:rsidP="0035469E">
      <w:pPr>
        <w:pStyle w:val="Akapitzlist"/>
        <w:numPr>
          <w:ilvl w:val="0"/>
          <w:numId w:val="29"/>
        </w:numPr>
        <w:spacing w:line="276" w:lineRule="auto"/>
        <w:jc w:val="both"/>
      </w:pPr>
      <w:r w:rsidRPr="0086109E">
        <w:t>Oddział terenowy nieposiadający osobowości prawnej wskazuje datę powołania lub utworz</w:t>
      </w:r>
      <w:r>
        <w:t xml:space="preserve">enia </w:t>
      </w:r>
      <w:r w:rsidRPr="00784798">
        <w:rPr>
          <w:b/>
        </w:rPr>
        <w:t>(tylko oddziały terenowe)</w:t>
      </w:r>
      <w:r w:rsidRPr="00784798">
        <w:t>.</w:t>
      </w:r>
    </w:p>
    <w:p w:rsidR="000562D6" w:rsidRPr="0086109E" w:rsidRDefault="000562D6" w:rsidP="0035469E">
      <w:pPr>
        <w:pStyle w:val="Akapitzlist"/>
        <w:numPr>
          <w:ilvl w:val="0"/>
          <w:numId w:val="29"/>
        </w:numPr>
        <w:spacing w:line="276" w:lineRule="auto"/>
        <w:jc w:val="both"/>
      </w:pPr>
      <w:r w:rsidRPr="0086109E">
        <w:t>Oddział terenowy nieposiadający osobowości prawnej oświadcza, iż posiada pełnomocnictwo szczegółowe do działania w ramach niniejszego konkursu, w imieniu jednostki macierzystej</w:t>
      </w:r>
      <w:r>
        <w:rPr>
          <w:rStyle w:val="Odwoanieprzypisudolnego"/>
        </w:rPr>
        <w:footnoteReference w:id="5"/>
      </w:r>
      <w:r>
        <w:t xml:space="preserve"> </w:t>
      </w:r>
      <w:r w:rsidRPr="00784798">
        <w:rPr>
          <w:b/>
        </w:rPr>
        <w:t>(tylko oddziały terenowe)</w:t>
      </w:r>
      <w:r w:rsidRPr="00784798">
        <w:t>.</w:t>
      </w:r>
    </w:p>
    <w:p w:rsidR="00784798" w:rsidRDefault="00784798" w:rsidP="0035469E">
      <w:pPr>
        <w:pStyle w:val="Akapitzlist"/>
        <w:numPr>
          <w:ilvl w:val="0"/>
          <w:numId w:val="29"/>
        </w:numPr>
        <w:spacing w:line="276" w:lineRule="auto"/>
        <w:jc w:val="both"/>
      </w:pPr>
      <w:r>
        <w:t>S</w:t>
      </w:r>
      <w:r w:rsidRPr="0086109E">
        <w:t xml:space="preserve">półki akcyjne i spółki z ograniczoną odpowiedzialnością oraz kluby sportowe będące spółkami działającymi na podstawie przepisów ustawy z dnia 25 czerwca 2010 r. o sporcie (Dz. U. z 2014 r. poz. 715) </w:t>
      </w:r>
      <w:r>
        <w:t>oświadczają, iż</w:t>
      </w:r>
      <w:r w:rsidRPr="0086109E">
        <w:t xml:space="preserve"> nie działają w celu osiągnięcia zysku oraz przeznaczają całość dochodu na realizację celów statutowych oraz nie przeznaczają zysku do podziału między swoich udziałowców, akcjonariuszy i pracowników</w:t>
      </w:r>
      <w:r>
        <w:t xml:space="preserve"> </w:t>
      </w:r>
      <w:r w:rsidRPr="00784798">
        <w:rPr>
          <w:b/>
        </w:rPr>
        <w:t>(tylko spółki akcyjne, spółki z o.o. oraz kluby sportowe będące spółkami).</w:t>
      </w:r>
    </w:p>
    <w:p w:rsidR="00784798" w:rsidRDefault="0001599B" w:rsidP="0035469E">
      <w:pPr>
        <w:pStyle w:val="Akapitzlist"/>
        <w:numPr>
          <w:ilvl w:val="0"/>
          <w:numId w:val="29"/>
        </w:numPr>
        <w:spacing w:line="276" w:lineRule="auto"/>
        <w:jc w:val="both"/>
      </w:pPr>
      <w:r w:rsidRPr="0051559C">
        <w:rPr>
          <w:b/>
        </w:rPr>
        <w:t xml:space="preserve">Każdy </w:t>
      </w:r>
      <w:r w:rsidR="009A25E9">
        <w:rPr>
          <w:b/>
        </w:rPr>
        <w:t>Oferen</w:t>
      </w:r>
      <w:r w:rsidRPr="0051559C">
        <w:rPr>
          <w:b/>
        </w:rPr>
        <w:t>t</w:t>
      </w:r>
      <w:r>
        <w:t xml:space="preserve"> oświadcza czy nie zalega z opłacaniem należności z tytułu zobowiązań podatkowych oraz z opłacaniem należności z tytułu składek na ubezpieczenia społeczne.</w:t>
      </w:r>
    </w:p>
    <w:p w:rsidR="00784798" w:rsidRDefault="00784798" w:rsidP="0035469E">
      <w:pPr>
        <w:pStyle w:val="Akapitzlist"/>
        <w:numPr>
          <w:ilvl w:val="0"/>
          <w:numId w:val="29"/>
        </w:numPr>
        <w:spacing w:line="276" w:lineRule="auto"/>
        <w:jc w:val="both"/>
      </w:pPr>
      <w:r w:rsidRPr="00D82022">
        <w:rPr>
          <w:b/>
        </w:rPr>
        <w:t xml:space="preserve">Każdy </w:t>
      </w:r>
      <w:r w:rsidR="009A25E9">
        <w:rPr>
          <w:b/>
        </w:rPr>
        <w:t>Oferen</w:t>
      </w:r>
      <w:r w:rsidRPr="00D82022">
        <w:rPr>
          <w:b/>
        </w:rPr>
        <w:t>t</w:t>
      </w:r>
      <w:r>
        <w:t xml:space="preserve"> oświadcza, iż </w:t>
      </w:r>
      <w:r w:rsidRPr="00784798">
        <w:t xml:space="preserve">proponowane zadanie publiczne będzie realizowane wyłącznie w zakresie działalności pożytku publicznego </w:t>
      </w:r>
      <w:r w:rsidR="009A25E9">
        <w:t>Oferen</w:t>
      </w:r>
      <w:r w:rsidRPr="00784798">
        <w:t>ta(-tów)</w:t>
      </w:r>
      <w:r>
        <w:t>.</w:t>
      </w:r>
    </w:p>
    <w:p w:rsidR="00C61D27" w:rsidRDefault="00C61D27" w:rsidP="0035469E">
      <w:pPr>
        <w:pStyle w:val="Akapitzlist"/>
        <w:numPr>
          <w:ilvl w:val="0"/>
          <w:numId w:val="29"/>
        </w:numPr>
        <w:spacing w:line="276" w:lineRule="auto"/>
        <w:jc w:val="both"/>
      </w:pPr>
      <w:r w:rsidRPr="00D82022">
        <w:rPr>
          <w:b/>
        </w:rPr>
        <w:t xml:space="preserve">Każdy </w:t>
      </w:r>
      <w:r w:rsidR="009A25E9">
        <w:rPr>
          <w:b/>
        </w:rPr>
        <w:t>Oferen</w:t>
      </w:r>
      <w:r w:rsidRPr="00D82022">
        <w:rPr>
          <w:b/>
        </w:rPr>
        <w:t>t</w:t>
      </w:r>
      <w:r w:rsidRPr="0086109E">
        <w:t xml:space="preserve"> oświadcza, </w:t>
      </w:r>
      <w:r w:rsidR="00784798">
        <w:t>że</w:t>
      </w:r>
      <w:r w:rsidRPr="0086109E">
        <w:t xml:space="preserve"> zadania realizowane w ramach działalności odpłatnej, </w:t>
      </w:r>
      <w:r w:rsidR="00784798">
        <w:t>nie</w:t>
      </w:r>
      <w:r w:rsidRPr="0086109E">
        <w:t xml:space="preserve"> mieszczą się w działalności gospodarczej prowadzonej przez </w:t>
      </w:r>
      <w:r w:rsidR="009A25E9">
        <w:t>Oferen</w:t>
      </w:r>
      <w:r w:rsidRPr="0086109E">
        <w:t>ta.</w:t>
      </w:r>
    </w:p>
    <w:p w:rsidR="00784798" w:rsidRDefault="00784798" w:rsidP="0035469E">
      <w:pPr>
        <w:pStyle w:val="Akapitzlist"/>
        <w:numPr>
          <w:ilvl w:val="0"/>
          <w:numId w:val="29"/>
        </w:numPr>
        <w:spacing w:line="276" w:lineRule="auto"/>
        <w:jc w:val="both"/>
      </w:pPr>
      <w:r>
        <w:t xml:space="preserve">Pobieranie świadczeń pieniężnych będzie się odbywać wyłącznie w ramach prowadzonej odpłatnej działalności pożytku publicznego </w:t>
      </w:r>
      <w:r w:rsidRPr="00784798">
        <w:rPr>
          <w:b/>
        </w:rPr>
        <w:t xml:space="preserve">(tylko </w:t>
      </w:r>
      <w:r w:rsidR="009A25E9">
        <w:rPr>
          <w:b/>
        </w:rPr>
        <w:t>Oferen</w:t>
      </w:r>
      <w:r w:rsidRPr="00784798">
        <w:rPr>
          <w:b/>
        </w:rPr>
        <w:t>ci, którzy w ofercie zaplanują pobieranie wpłat i opłat od adresatów zadania)</w:t>
      </w:r>
      <w:r>
        <w:t>.</w:t>
      </w:r>
    </w:p>
    <w:p w:rsidR="0051559C" w:rsidRDefault="0051559C" w:rsidP="0035469E">
      <w:pPr>
        <w:pStyle w:val="Akapitzlist"/>
        <w:numPr>
          <w:ilvl w:val="0"/>
          <w:numId w:val="29"/>
        </w:numPr>
        <w:spacing w:line="276" w:lineRule="auto"/>
        <w:jc w:val="both"/>
      </w:pPr>
      <w:r w:rsidRPr="0051559C">
        <w:rPr>
          <w:b/>
        </w:rPr>
        <w:t xml:space="preserve">Każdy </w:t>
      </w:r>
      <w:r w:rsidR="009A25E9">
        <w:rPr>
          <w:b/>
        </w:rPr>
        <w:t>Oferen</w:t>
      </w:r>
      <w:r w:rsidRPr="0051559C">
        <w:rPr>
          <w:b/>
        </w:rPr>
        <w:t>t</w:t>
      </w:r>
      <w:r>
        <w:t xml:space="preserve"> oświadcza, iż </w:t>
      </w:r>
      <w:r w:rsidRPr="0051559C">
        <w:t>dane zawarte w części II oferty są zgodne z Krajowym Rejestrem Sądowym/właściwą ewidencją</w:t>
      </w:r>
      <w:r>
        <w:t>.</w:t>
      </w:r>
    </w:p>
    <w:p w:rsidR="0051559C" w:rsidRDefault="0051559C" w:rsidP="0035469E">
      <w:pPr>
        <w:pStyle w:val="Akapitzlist"/>
        <w:numPr>
          <w:ilvl w:val="0"/>
          <w:numId w:val="29"/>
        </w:numPr>
        <w:spacing w:line="276" w:lineRule="auto"/>
        <w:jc w:val="both"/>
      </w:pPr>
      <w:r>
        <w:rPr>
          <w:b/>
        </w:rPr>
        <w:t xml:space="preserve">Każdy </w:t>
      </w:r>
      <w:r w:rsidR="009A25E9">
        <w:rPr>
          <w:b/>
        </w:rPr>
        <w:t>Oferen</w:t>
      </w:r>
      <w:r>
        <w:rPr>
          <w:b/>
        </w:rPr>
        <w:t xml:space="preserve">t </w:t>
      </w:r>
      <w:r w:rsidRPr="0051559C">
        <w:t>oświadcza czy</w:t>
      </w:r>
      <w:r>
        <w:rPr>
          <w:b/>
        </w:rPr>
        <w:t xml:space="preserve"> </w:t>
      </w:r>
      <w:r>
        <w:t>znajduje się w rejestrze podmiotów wykluczonych z możliwości otrzymywania środków przeznaczonych na realizację programów finansowanych z udziałem środków europejskich.</w:t>
      </w:r>
    </w:p>
    <w:p w:rsidR="0051559C" w:rsidRPr="0086109E" w:rsidRDefault="0051559C" w:rsidP="0035469E">
      <w:pPr>
        <w:pStyle w:val="Akapitzlist"/>
        <w:numPr>
          <w:ilvl w:val="0"/>
          <w:numId w:val="29"/>
        </w:numPr>
        <w:spacing w:line="276" w:lineRule="auto"/>
        <w:jc w:val="both"/>
      </w:pPr>
      <w:r w:rsidRPr="0051559C">
        <w:rPr>
          <w:b/>
        </w:rPr>
        <w:t xml:space="preserve">Każdy </w:t>
      </w:r>
      <w:r w:rsidR="009A25E9">
        <w:rPr>
          <w:b/>
        </w:rPr>
        <w:t>Oferen</w:t>
      </w:r>
      <w:r w:rsidRPr="0051559C">
        <w:rPr>
          <w:b/>
        </w:rPr>
        <w:t>t</w:t>
      </w:r>
      <w:r>
        <w:t xml:space="preserve"> oświadcza, iż </w:t>
      </w:r>
      <w:r w:rsidRPr="0051559C"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ustawą z dnia 29 sierpnia 1997 </w:t>
      </w:r>
      <w:r w:rsidR="00314496" w:rsidRPr="0051559C">
        <w:t>r.</w:t>
      </w:r>
      <w:r w:rsidRPr="0051559C">
        <w:t xml:space="preserve"> o ochronie danych osobowych (Dz. U. z 2016 r. poz. 922).</w:t>
      </w:r>
    </w:p>
    <w:p w:rsidR="00784798" w:rsidRDefault="00784798" w:rsidP="0035469E">
      <w:pPr>
        <w:pStyle w:val="Akapitzlist"/>
        <w:numPr>
          <w:ilvl w:val="0"/>
          <w:numId w:val="29"/>
        </w:numPr>
        <w:spacing w:line="276" w:lineRule="auto"/>
        <w:jc w:val="both"/>
      </w:pPr>
      <w:r w:rsidRPr="0051559C">
        <w:rPr>
          <w:b/>
        </w:rPr>
        <w:t xml:space="preserve">Każdy </w:t>
      </w:r>
      <w:r w:rsidR="009A25E9">
        <w:rPr>
          <w:b/>
        </w:rPr>
        <w:t>Oferen</w:t>
      </w:r>
      <w:r w:rsidRPr="0051559C">
        <w:rPr>
          <w:b/>
        </w:rPr>
        <w:t>t</w:t>
      </w:r>
      <w:r w:rsidRPr="0086109E">
        <w:t xml:space="preserve"> oświadcza </w:t>
      </w:r>
      <w:r w:rsidR="0051559C">
        <w:t>wysokość przychodu osiągniętą w</w:t>
      </w:r>
      <w:r w:rsidRPr="0086109E">
        <w:t xml:space="preserve"> 201</w:t>
      </w:r>
      <w:r>
        <w:t>6</w:t>
      </w:r>
      <w:r w:rsidRPr="0086109E">
        <w:t xml:space="preserve"> roku.</w:t>
      </w:r>
    </w:p>
    <w:p w:rsidR="00314496" w:rsidRDefault="00314496" w:rsidP="0035469E">
      <w:pPr>
        <w:pStyle w:val="Akapitzlist"/>
        <w:numPr>
          <w:ilvl w:val="0"/>
          <w:numId w:val="29"/>
        </w:numPr>
        <w:spacing w:line="276" w:lineRule="auto"/>
        <w:jc w:val="both"/>
      </w:pPr>
      <w:r w:rsidRPr="0051559C">
        <w:rPr>
          <w:b/>
        </w:rPr>
        <w:t xml:space="preserve">Każdy </w:t>
      </w:r>
      <w:r w:rsidR="009A25E9">
        <w:rPr>
          <w:b/>
        </w:rPr>
        <w:t>Oferen</w:t>
      </w:r>
      <w:r w:rsidRPr="0051559C">
        <w:rPr>
          <w:b/>
        </w:rPr>
        <w:t>t</w:t>
      </w:r>
      <w:r w:rsidRPr="0086109E">
        <w:t xml:space="preserve"> oświadcza </w:t>
      </w:r>
      <w:r>
        <w:t>czy jego siedziba mieści się</w:t>
      </w:r>
      <w:r w:rsidRPr="00314496">
        <w:t xml:space="preserve"> w miejscowości liczącej nie więcej niż 50 tys. mieszkańców.</w:t>
      </w:r>
    </w:p>
    <w:bookmarkEnd w:id="58"/>
    <w:p w:rsidR="00B3456F" w:rsidRDefault="00B3456F" w:rsidP="00B3456F">
      <w:pPr>
        <w:pStyle w:val="Akapitzlist"/>
        <w:spacing w:line="276" w:lineRule="auto"/>
        <w:ind w:left="0"/>
        <w:jc w:val="both"/>
      </w:pPr>
    </w:p>
    <w:p w:rsidR="00B3456F" w:rsidRPr="007A7600" w:rsidRDefault="0045571B" w:rsidP="0045571B">
      <w:pPr>
        <w:pStyle w:val="Tekstpodstawowy"/>
        <w:spacing w:before="100" w:line="276" w:lineRule="auto"/>
        <w:jc w:val="both"/>
      </w:pPr>
      <w:r w:rsidRPr="007A7600">
        <w:rPr>
          <w:rStyle w:val="Pogrubienie"/>
        </w:rPr>
        <w:t xml:space="preserve">Na każdym etapie realizacji konkursu NIW-CRSO może zażądać od </w:t>
      </w:r>
      <w:r w:rsidR="009A25E9" w:rsidRPr="007A7600">
        <w:rPr>
          <w:rStyle w:val="Pogrubienie"/>
        </w:rPr>
        <w:t>Oferen</w:t>
      </w:r>
      <w:r w:rsidRPr="007A7600">
        <w:rPr>
          <w:rStyle w:val="Pogrubienie"/>
        </w:rPr>
        <w:t xml:space="preserve">ta przedstawienia dokumentacji potwierdzającej informacje zawarte w oświadczeniach. Złożenie oświadczenia niezgodnie z prawdą może skutkować niepodpisaniem z </w:t>
      </w:r>
      <w:r w:rsidR="009A25E9" w:rsidRPr="007A7600">
        <w:rPr>
          <w:rStyle w:val="Pogrubienie"/>
        </w:rPr>
        <w:t>Oferen</w:t>
      </w:r>
      <w:r w:rsidRPr="007A7600">
        <w:rPr>
          <w:rStyle w:val="Pogrubienie"/>
        </w:rPr>
        <w:t xml:space="preserve">tem </w:t>
      </w:r>
      <w:r w:rsidR="00400FFE" w:rsidRPr="007A7600">
        <w:rPr>
          <w:rStyle w:val="Pogrubienie"/>
        </w:rPr>
        <w:t>umowy</w:t>
      </w:r>
      <w:r w:rsidRPr="007A7600">
        <w:rPr>
          <w:rStyle w:val="Pogrubienie"/>
        </w:rPr>
        <w:t xml:space="preserve"> bądź obowiązkiem zwrotu dotacji.</w:t>
      </w:r>
    </w:p>
    <w:p w:rsidR="00637220" w:rsidRPr="0086109E" w:rsidRDefault="009B681E" w:rsidP="007B6798">
      <w:pPr>
        <w:pStyle w:val="rozdzial"/>
        <w:spacing w:line="276" w:lineRule="auto"/>
        <w:rPr>
          <w:rFonts w:ascii="Times New Roman" w:hAnsi="Times New Roman"/>
        </w:rPr>
      </w:pPr>
      <w:bookmarkStart w:id="59" w:name="_Toc276589839"/>
      <w:bookmarkStart w:id="60" w:name="_Toc505239465"/>
      <w:r w:rsidRPr="0086109E">
        <w:rPr>
          <w:rFonts w:ascii="Times New Roman" w:hAnsi="Times New Roman"/>
        </w:rPr>
        <w:t>KRYTERIA WYBORU OFERT</w:t>
      </w:r>
      <w:bookmarkStart w:id="61" w:name="_Toc248197284"/>
      <w:bookmarkEnd w:id="59"/>
      <w:r w:rsidR="004709D6" w:rsidRPr="0086109E">
        <w:rPr>
          <w:rFonts w:ascii="Times New Roman" w:hAnsi="Times New Roman"/>
        </w:rPr>
        <w:t>.</w:t>
      </w:r>
      <w:bookmarkEnd w:id="60"/>
    </w:p>
    <w:p w:rsidR="00637220" w:rsidRPr="0086109E" w:rsidRDefault="00637220" w:rsidP="0086109E">
      <w:pPr>
        <w:pStyle w:val="Tekstpodstawowy"/>
        <w:spacing w:before="100" w:line="276" w:lineRule="auto"/>
        <w:jc w:val="both"/>
        <w:rPr>
          <w:b w:val="0"/>
        </w:rPr>
      </w:pPr>
      <w:r w:rsidRPr="0086109E">
        <w:t>Klasyfikacja kryteriów wyboru projektów</w:t>
      </w:r>
    </w:p>
    <w:p w:rsidR="00637220" w:rsidRPr="0086109E" w:rsidRDefault="00B741B9" w:rsidP="0086109E">
      <w:pPr>
        <w:pStyle w:val="Tekstpodstawowy"/>
        <w:spacing w:line="276" w:lineRule="auto"/>
        <w:ind w:left="360"/>
        <w:jc w:val="both"/>
        <w:rPr>
          <w:b w:val="0"/>
        </w:rPr>
      </w:pPr>
      <w:r w:rsidRPr="0086109E">
        <w:rPr>
          <w:b w:val="0"/>
        </w:rPr>
        <w:t xml:space="preserve">W ramach </w:t>
      </w:r>
      <w:r w:rsidR="00637220" w:rsidRPr="0086109E">
        <w:rPr>
          <w:b w:val="0"/>
        </w:rPr>
        <w:t>FIO będą stosowane następujące rodzaje kryteriów dokonywania wyboru projektów:</w:t>
      </w:r>
    </w:p>
    <w:p w:rsidR="00637220" w:rsidRPr="0086109E" w:rsidRDefault="00637220" w:rsidP="0035469E">
      <w:pPr>
        <w:numPr>
          <w:ilvl w:val="0"/>
          <w:numId w:val="5"/>
        </w:numPr>
        <w:tabs>
          <w:tab w:val="clear" w:pos="720"/>
          <w:tab w:val="num" w:pos="1080"/>
        </w:tabs>
        <w:autoSpaceDE w:val="0"/>
        <w:autoSpaceDN w:val="0"/>
        <w:adjustRightInd w:val="0"/>
        <w:spacing w:line="276" w:lineRule="auto"/>
        <w:ind w:left="1080"/>
      </w:pPr>
      <w:r w:rsidRPr="0086109E">
        <w:t>Kryteria ogólne.</w:t>
      </w:r>
    </w:p>
    <w:p w:rsidR="00240ACC" w:rsidRPr="0086109E" w:rsidRDefault="00240ACC" w:rsidP="0035469E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</w:pPr>
      <w:r w:rsidRPr="0086109E">
        <w:t>Formalne</w:t>
      </w:r>
    </w:p>
    <w:p w:rsidR="00240ACC" w:rsidRPr="0086109E" w:rsidRDefault="00240ACC" w:rsidP="0035469E">
      <w:pPr>
        <w:numPr>
          <w:ilvl w:val="1"/>
          <w:numId w:val="5"/>
        </w:numPr>
        <w:autoSpaceDE w:val="0"/>
        <w:autoSpaceDN w:val="0"/>
        <w:adjustRightInd w:val="0"/>
        <w:spacing w:line="276" w:lineRule="auto"/>
      </w:pPr>
      <w:r w:rsidRPr="0086109E">
        <w:t>Merytoryczne</w:t>
      </w:r>
    </w:p>
    <w:p w:rsidR="00240ACC" w:rsidRPr="0086109E" w:rsidRDefault="00240ACC" w:rsidP="0086109E">
      <w:pPr>
        <w:autoSpaceDE w:val="0"/>
        <w:autoSpaceDN w:val="0"/>
        <w:adjustRightInd w:val="0"/>
        <w:spacing w:line="276" w:lineRule="auto"/>
      </w:pPr>
    </w:p>
    <w:p w:rsidR="00240ACC" w:rsidRPr="0086109E" w:rsidRDefault="0085698D" w:rsidP="0035469E">
      <w:pPr>
        <w:numPr>
          <w:ilvl w:val="0"/>
          <w:numId w:val="5"/>
        </w:numPr>
        <w:tabs>
          <w:tab w:val="clear" w:pos="720"/>
          <w:tab w:val="num" w:pos="1080"/>
        </w:tabs>
        <w:autoSpaceDE w:val="0"/>
        <w:autoSpaceDN w:val="0"/>
        <w:adjustRightInd w:val="0"/>
        <w:spacing w:line="276" w:lineRule="auto"/>
        <w:ind w:left="1080"/>
        <w:rPr>
          <w:u w:val="single"/>
        </w:rPr>
      </w:pPr>
      <w:r w:rsidRPr="0086109E">
        <w:t>Kryteria s</w:t>
      </w:r>
      <w:r w:rsidR="00240ACC" w:rsidRPr="0086109E">
        <w:t>trategiczne</w:t>
      </w:r>
      <w:r w:rsidRPr="0086109E">
        <w:t>.</w:t>
      </w:r>
    </w:p>
    <w:p w:rsidR="00637220" w:rsidRPr="0086109E" w:rsidRDefault="009B681E" w:rsidP="0035469E">
      <w:pPr>
        <w:pStyle w:val="podrozdzial"/>
        <w:numPr>
          <w:ilvl w:val="0"/>
          <w:numId w:val="15"/>
        </w:numPr>
        <w:spacing w:line="276" w:lineRule="auto"/>
      </w:pPr>
      <w:bookmarkStart w:id="62" w:name="_Toc276589840"/>
      <w:bookmarkStart w:id="63" w:name="_Toc505239466"/>
      <w:r w:rsidRPr="0086109E">
        <w:t>KRYTERIA OGÓLNE</w:t>
      </w:r>
      <w:bookmarkEnd w:id="62"/>
      <w:bookmarkEnd w:id="63"/>
    </w:p>
    <w:p w:rsidR="006D4992" w:rsidRPr="0086109E" w:rsidRDefault="00637220" w:rsidP="0035469E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before="120" w:line="276" w:lineRule="auto"/>
        <w:jc w:val="both"/>
      </w:pPr>
      <w:r w:rsidRPr="0086109E">
        <w:rPr>
          <w:b/>
        </w:rPr>
        <w:t>Kryteria formalne</w:t>
      </w:r>
      <w:r w:rsidRPr="0086109E">
        <w:t xml:space="preserve"> – obowi</w:t>
      </w:r>
      <w:r w:rsidRPr="0086109E">
        <w:rPr>
          <w:rFonts w:eastAsia="TimesNewRoman"/>
        </w:rPr>
        <w:t>ą</w:t>
      </w:r>
      <w:r w:rsidRPr="0086109E">
        <w:t>zek spełnienia kryteriów formalnych dotyczy wszystkich projektów. Dotycz</w:t>
      </w:r>
      <w:r w:rsidRPr="0086109E">
        <w:rPr>
          <w:rFonts w:eastAsia="TimesNewRoman"/>
        </w:rPr>
        <w:t xml:space="preserve">ą </w:t>
      </w:r>
      <w:r w:rsidRPr="0086109E">
        <w:t>one zagadnie</w:t>
      </w:r>
      <w:r w:rsidRPr="0086109E">
        <w:rPr>
          <w:rFonts w:eastAsia="TimesNewRoman"/>
        </w:rPr>
        <w:t xml:space="preserve">ń </w:t>
      </w:r>
      <w:r w:rsidRPr="0086109E">
        <w:t>zwi</w:t>
      </w:r>
      <w:r w:rsidRPr="0086109E">
        <w:rPr>
          <w:rFonts w:eastAsia="TimesNewRoman"/>
        </w:rPr>
        <w:t>ą</w:t>
      </w:r>
      <w:r w:rsidRPr="0086109E">
        <w:t xml:space="preserve">zanych z wypełnieniem </w:t>
      </w:r>
      <w:r w:rsidR="00FE65A6" w:rsidRPr="0086109E">
        <w:t>oferty</w:t>
      </w:r>
      <w:r w:rsidRPr="0086109E">
        <w:t xml:space="preserve"> o dofinansowanie zgodnie z ogólnie przyj</w:t>
      </w:r>
      <w:r w:rsidRPr="0086109E">
        <w:rPr>
          <w:rFonts w:eastAsia="TimesNewRoman"/>
        </w:rPr>
        <w:t>ę</w:t>
      </w:r>
      <w:r w:rsidRPr="0086109E">
        <w:t xml:space="preserve">tymi dla </w:t>
      </w:r>
      <w:r w:rsidR="001F260E" w:rsidRPr="0086109E">
        <w:t xml:space="preserve">konkursu </w:t>
      </w:r>
      <w:r w:rsidRPr="0086109E">
        <w:t>FIO zasadami.</w:t>
      </w:r>
    </w:p>
    <w:p w:rsidR="00637220" w:rsidRPr="0086109E" w:rsidRDefault="00637220" w:rsidP="0086109E">
      <w:pPr>
        <w:autoSpaceDE w:val="0"/>
        <w:autoSpaceDN w:val="0"/>
        <w:adjustRightInd w:val="0"/>
        <w:spacing w:before="120" w:line="276" w:lineRule="auto"/>
        <w:ind w:left="363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9"/>
        <w:gridCol w:w="8211"/>
        <w:gridCol w:w="1040"/>
      </w:tblGrid>
      <w:tr w:rsidR="005579D5" w:rsidRPr="0086109E" w:rsidTr="004130E6">
        <w:trPr>
          <w:cantSplit/>
          <w:trHeight w:val="2438"/>
          <w:jc w:val="center"/>
        </w:trPr>
        <w:tc>
          <w:tcPr>
            <w:tcW w:w="732" w:type="pct"/>
            <w:vAlign w:val="center"/>
          </w:tcPr>
          <w:p w:rsidR="005579D5" w:rsidRPr="0086109E" w:rsidRDefault="005579D5" w:rsidP="00C105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umer </w:t>
            </w:r>
            <w:r w:rsidRPr="005579D5">
              <w:rPr>
                <w:b/>
                <w:bCs/>
                <w:sz w:val="28"/>
                <w:szCs w:val="28"/>
              </w:rPr>
              <w:t>kryterium</w:t>
            </w:r>
          </w:p>
        </w:tc>
        <w:tc>
          <w:tcPr>
            <w:tcW w:w="3956" w:type="pct"/>
            <w:vAlign w:val="center"/>
          </w:tcPr>
          <w:p w:rsidR="005579D5" w:rsidRPr="0086109E" w:rsidRDefault="005579D5" w:rsidP="008610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86109E">
              <w:rPr>
                <w:b/>
                <w:bCs/>
                <w:sz w:val="28"/>
                <w:szCs w:val="28"/>
              </w:rPr>
              <w:t>Kryterium formalne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5579D5" w:rsidRPr="0086109E" w:rsidRDefault="005579D5" w:rsidP="004130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86109E">
              <w:rPr>
                <w:b/>
                <w:bCs/>
                <w:sz w:val="20"/>
              </w:rPr>
              <w:t xml:space="preserve">Możliwość </w:t>
            </w:r>
            <w:r w:rsidR="00920B5F">
              <w:rPr>
                <w:b/>
                <w:bCs/>
                <w:sz w:val="20"/>
              </w:rPr>
              <w:t>odwołania</w:t>
            </w:r>
          </w:p>
        </w:tc>
      </w:tr>
      <w:tr w:rsidR="005579D5" w:rsidRPr="0086109E" w:rsidTr="00400FFE">
        <w:trPr>
          <w:cantSplit/>
          <w:jc w:val="center"/>
        </w:trPr>
        <w:tc>
          <w:tcPr>
            <w:tcW w:w="732" w:type="pct"/>
          </w:tcPr>
          <w:p w:rsidR="005579D5" w:rsidRPr="0086109E" w:rsidRDefault="005579D5" w:rsidP="00C105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bookmarkStart w:id="64" w:name="_Hlk504421838"/>
            <w:r>
              <w:rPr>
                <w:bCs/>
              </w:rPr>
              <w:t>1</w:t>
            </w:r>
          </w:p>
        </w:tc>
        <w:tc>
          <w:tcPr>
            <w:tcW w:w="3956" w:type="pct"/>
          </w:tcPr>
          <w:p w:rsidR="005579D5" w:rsidRPr="0086109E" w:rsidRDefault="005579D5" w:rsidP="0086109E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6109E">
              <w:rPr>
                <w:bCs/>
              </w:rPr>
              <w:t>Wypełnienie i złożenie oferty on-line za pomocą generatora ofert FIO 201</w:t>
            </w:r>
            <w:r>
              <w:rPr>
                <w:bCs/>
              </w:rPr>
              <w:t>8</w:t>
            </w:r>
            <w:r w:rsidRPr="0086109E">
              <w:rPr>
                <w:bCs/>
              </w:rPr>
              <w:t xml:space="preserve">, dostępnego na stronie internetowej </w:t>
            </w:r>
            <w:hyperlink r:id="rId16" w:history="1">
              <w:r w:rsidR="0082160C" w:rsidRPr="00CE528F">
                <w:rPr>
                  <w:rStyle w:val="Hipercze"/>
                </w:rPr>
                <w:t>www.niw.gov.pl</w:t>
              </w:r>
            </w:hyperlink>
            <w:r w:rsidR="0082160C">
              <w:t xml:space="preserve"> </w:t>
            </w:r>
            <w:r w:rsidRPr="0086109E">
              <w:rPr>
                <w:bCs/>
              </w:rPr>
              <w:t>we wskazanym w ogłoszeniu o konkursie terminie.</w:t>
            </w:r>
          </w:p>
        </w:tc>
        <w:tc>
          <w:tcPr>
            <w:tcW w:w="312" w:type="pct"/>
            <w:shd w:val="clear" w:color="auto" w:fill="E5B8B7"/>
          </w:tcPr>
          <w:p w:rsidR="005579D5" w:rsidRPr="0086109E" w:rsidRDefault="005579D5" w:rsidP="008610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86109E">
              <w:rPr>
                <w:bCs/>
              </w:rPr>
              <w:t>Nie</w:t>
            </w:r>
          </w:p>
        </w:tc>
      </w:tr>
      <w:tr w:rsidR="005579D5" w:rsidRPr="0086109E" w:rsidTr="00400FFE">
        <w:trPr>
          <w:cantSplit/>
          <w:jc w:val="center"/>
        </w:trPr>
        <w:tc>
          <w:tcPr>
            <w:tcW w:w="732" w:type="pct"/>
          </w:tcPr>
          <w:p w:rsidR="005579D5" w:rsidRPr="0086109E" w:rsidRDefault="005579D5" w:rsidP="00C1053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956" w:type="pct"/>
          </w:tcPr>
          <w:p w:rsidR="005579D5" w:rsidRPr="0086109E" w:rsidRDefault="005579D5" w:rsidP="0086109E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6109E">
              <w:rPr>
                <w:bCs/>
              </w:rPr>
              <w:t>Złożenie oferty przez uprawniony podmiot.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92D050"/>
          </w:tcPr>
          <w:p w:rsidR="005579D5" w:rsidRPr="0086109E" w:rsidRDefault="005579D5" w:rsidP="008610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5579D5">
              <w:t>Tak</w:t>
            </w:r>
          </w:p>
        </w:tc>
      </w:tr>
    </w:tbl>
    <w:bookmarkEnd w:id="64"/>
    <w:p w:rsidR="00AC27AF" w:rsidRPr="0086109E" w:rsidRDefault="00AC27AF" w:rsidP="0086109E">
      <w:pPr>
        <w:autoSpaceDE w:val="0"/>
        <w:autoSpaceDN w:val="0"/>
        <w:adjustRightInd w:val="0"/>
        <w:spacing w:before="120" w:line="276" w:lineRule="auto"/>
        <w:jc w:val="both"/>
      </w:pPr>
      <w:r w:rsidRPr="0086109E">
        <w:t xml:space="preserve">Procedura oceny ofert pod kątem </w:t>
      </w:r>
      <w:r w:rsidR="00666F60">
        <w:t xml:space="preserve">spełniania </w:t>
      </w:r>
      <w:r w:rsidRPr="0086109E">
        <w:t>kryterió</w:t>
      </w:r>
      <w:r w:rsidR="006C4C03" w:rsidRPr="0086109E">
        <w:t>w formalnych znajduje się w Rozdziale</w:t>
      </w:r>
      <w:r w:rsidR="00985D85" w:rsidRPr="0086109E">
        <w:t xml:space="preserve"> V</w:t>
      </w:r>
      <w:r w:rsidR="006C4C03" w:rsidRPr="0086109E">
        <w:t>I</w:t>
      </w:r>
      <w:r w:rsidR="00985D85" w:rsidRPr="0086109E">
        <w:t>.</w:t>
      </w:r>
    </w:p>
    <w:p w:rsidR="00637220" w:rsidRPr="0086109E" w:rsidRDefault="00637220" w:rsidP="0086109E">
      <w:pPr>
        <w:autoSpaceDE w:val="0"/>
        <w:autoSpaceDN w:val="0"/>
        <w:adjustRightInd w:val="0"/>
        <w:spacing w:before="120" w:line="276" w:lineRule="auto"/>
        <w:ind w:left="363"/>
        <w:jc w:val="both"/>
      </w:pPr>
    </w:p>
    <w:p w:rsidR="007F226E" w:rsidRPr="0086109E" w:rsidRDefault="00637220" w:rsidP="0086109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</w:pPr>
      <w:r w:rsidRPr="0086109E">
        <w:rPr>
          <w:b/>
        </w:rPr>
        <w:t>Kryteria merytoryczne</w:t>
      </w:r>
      <w:r w:rsidRPr="0086109E">
        <w:t xml:space="preserve"> – dotycz</w:t>
      </w:r>
      <w:r w:rsidRPr="0086109E">
        <w:rPr>
          <w:rFonts w:eastAsia="TimesNewRoman"/>
        </w:rPr>
        <w:t xml:space="preserve">ą </w:t>
      </w:r>
      <w:r w:rsidRPr="0086109E">
        <w:t>ogólnych zasad odnosz</w:t>
      </w:r>
      <w:r w:rsidRPr="0086109E">
        <w:rPr>
          <w:rFonts w:eastAsia="TimesNewRoman"/>
        </w:rPr>
        <w:t>ą</w:t>
      </w:r>
      <w:r w:rsidRPr="0086109E">
        <w:t>cych si</w:t>
      </w:r>
      <w:r w:rsidRPr="0086109E">
        <w:rPr>
          <w:rFonts w:eastAsia="TimesNewRoman"/>
        </w:rPr>
        <w:t xml:space="preserve">ę </w:t>
      </w:r>
      <w:r w:rsidRPr="0086109E">
        <w:t>do tre</w:t>
      </w:r>
      <w:r w:rsidRPr="0086109E">
        <w:rPr>
          <w:rFonts w:eastAsia="TimesNewRoman"/>
        </w:rPr>
        <w:t>ś</w:t>
      </w:r>
      <w:r w:rsidRPr="0086109E">
        <w:t xml:space="preserve">ci </w:t>
      </w:r>
      <w:r w:rsidR="006C32AC" w:rsidRPr="0086109E">
        <w:t>oferty</w:t>
      </w:r>
      <w:r w:rsidRPr="0086109E">
        <w:t>, wiarygodno</w:t>
      </w:r>
      <w:r w:rsidRPr="0086109E">
        <w:rPr>
          <w:rFonts w:eastAsia="TimesNewRoman"/>
        </w:rPr>
        <w:t>ś</w:t>
      </w:r>
      <w:r w:rsidRPr="0086109E">
        <w:t>ci i zdolno</w:t>
      </w:r>
      <w:r w:rsidRPr="0086109E">
        <w:rPr>
          <w:rFonts w:eastAsia="TimesNewRoman"/>
        </w:rPr>
        <w:t>ś</w:t>
      </w:r>
      <w:r w:rsidRPr="0086109E">
        <w:t>ci projektodawcy do podj</w:t>
      </w:r>
      <w:r w:rsidRPr="0086109E">
        <w:rPr>
          <w:rFonts w:eastAsia="TimesNewRoman"/>
        </w:rPr>
        <w:t>ę</w:t>
      </w:r>
      <w:r w:rsidRPr="0086109E">
        <w:t>cia realizacji projektu oraz zasad finansowania projektów w ramach FIO. Ogólne kryteria merytoryczne maj</w:t>
      </w:r>
      <w:r w:rsidRPr="0086109E">
        <w:rPr>
          <w:rFonts w:eastAsia="TimesNewRoman"/>
        </w:rPr>
        <w:t xml:space="preserve">ą </w:t>
      </w:r>
      <w:r w:rsidRPr="0086109E">
        <w:t>charakter uniwersalny, tj. odnosz</w:t>
      </w:r>
      <w:r w:rsidRPr="0086109E">
        <w:rPr>
          <w:rFonts w:eastAsia="TimesNewRoman"/>
        </w:rPr>
        <w:t xml:space="preserve">ą </w:t>
      </w:r>
      <w:r w:rsidRPr="0086109E">
        <w:t>si</w:t>
      </w:r>
      <w:r w:rsidRPr="0086109E">
        <w:rPr>
          <w:rFonts w:eastAsia="TimesNewRoman"/>
        </w:rPr>
        <w:t xml:space="preserve">ę </w:t>
      </w:r>
      <w:r w:rsidRPr="0086109E">
        <w:t>do wszystkich projektów realizowanych w ramach FIO. Ogólne kryteria merytoryczne weryfikowane s</w:t>
      </w:r>
      <w:r w:rsidRPr="0086109E">
        <w:rPr>
          <w:rFonts w:eastAsia="TimesNewRoman"/>
        </w:rPr>
        <w:t xml:space="preserve">ą </w:t>
      </w:r>
      <w:r w:rsidRPr="0086109E">
        <w:t>na etapie oceny merytorycznej.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1560"/>
        <w:gridCol w:w="2478"/>
      </w:tblGrid>
      <w:tr w:rsidR="007F226E" w:rsidRPr="0086109E" w:rsidTr="007A7600">
        <w:trPr>
          <w:cantSplit/>
          <w:jc w:val="center"/>
        </w:trPr>
        <w:tc>
          <w:tcPr>
            <w:tcW w:w="9210" w:type="dxa"/>
            <w:gridSpan w:val="3"/>
          </w:tcPr>
          <w:p w:rsidR="007F226E" w:rsidRPr="0086109E" w:rsidRDefault="007F226E" w:rsidP="008610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bookmarkStart w:id="65" w:name="_Hlk504421044"/>
            <w:r w:rsidRPr="0086109E">
              <w:rPr>
                <w:b/>
                <w:bCs/>
              </w:rPr>
              <w:t xml:space="preserve">Kryteria merytoryczne w </w:t>
            </w:r>
            <w:r w:rsidR="00750FF9" w:rsidRPr="0086109E">
              <w:rPr>
                <w:b/>
                <w:bCs/>
              </w:rPr>
              <w:t>201</w:t>
            </w:r>
            <w:r w:rsidR="005522F2">
              <w:rPr>
                <w:b/>
                <w:bCs/>
              </w:rPr>
              <w:t>8</w:t>
            </w:r>
            <w:r w:rsidR="00750FF9" w:rsidRPr="0086109E">
              <w:rPr>
                <w:b/>
                <w:bCs/>
              </w:rPr>
              <w:t xml:space="preserve"> </w:t>
            </w:r>
            <w:r w:rsidRPr="0086109E">
              <w:rPr>
                <w:b/>
                <w:bCs/>
              </w:rPr>
              <w:t>r.</w:t>
            </w:r>
          </w:p>
        </w:tc>
      </w:tr>
      <w:tr w:rsidR="007F226E" w:rsidRPr="0086109E" w:rsidTr="007A7600">
        <w:trPr>
          <w:cantSplit/>
          <w:trHeight w:val="425"/>
          <w:jc w:val="center"/>
        </w:trPr>
        <w:tc>
          <w:tcPr>
            <w:tcW w:w="5172" w:type="dxa"/>
          </w:tcPr>
          <w:p w:rsidR="007F226E" w:rsidRPr="0086109E" w:rsidRDefault="007F226E" w:rsidP="0086109E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560" w:type="dxa"/>
            <w:vAlign w:val="center"/>
          </w:tcPr>
          <w:p w:rsidR="007F226E" w:rsidRPr="0086109E" w:rsidRDefault="007F226E" w:rsidP="006715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86109E">
              <w:rPr>
                <w:bCs/>
              </w:rPr>
              <w:t xml:space="preserve">Maksymalna </w:t>
            </w:r>
            <w:r w:rsidR="00671574">
              <w:rPr>
                <w:bCs/>
              </w:rPr>
              <w:t>liczba</w:t>
            </w:r>
            <w:r w:rsidRPr="0086109E">
              <w:rPr>
                <w:bCs/>
              </w:rPr>
              <w:t xml:space="preserve"> punktów</w:t>
            </w:r>
          </w:p>
        </w:tc>
        <w:tc>
          <w:tcPr>
            <w:tcW w:w="2478" w:type="dxa"/>
            <w:vAlign w:val="center"/>
          </w:tcPr>
          <w:p w:rsidR="007F226E" w:rsidRPr="0086109E" w:rsidRDefault="007F226E" w:rsidP="008610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86109E">
              <w:rPr>
                <w:bCs/>
              </w:rPr>
              <w:t>Minimum punktowe</w:t>
            </w:r>
          </w:p>
        </w:tc>
      </w:tr>
      <w:tr w:rsidR="00B03140" w:rsidRPr="0086109E" w:rsidTr="007A7600">
        <w:trPr>
          <w:cantSplit/>
          <w:trHeight w:val="328"/>
          <w:jc w:val="center"/>
        </w:trPr>
        <w:tc>
          <w:tcPr>
            <w:tcW w:w="5172" w:type="dxa"/>
          </w:tcPr>
          <w:p w:rsidR="00B03140" w:rsidRPr="0086109E" w:rsidRDefault="00B03140" w:rsidP="0086109E">
            <w:pPr>
              <w:autoSpaceDE w:val="0"/>
              <w:autoSpaceDN w:val="0"/>
              <w:adjustRightInd w:val="0"/>
              <w:spacing w:line="276" w:lineRule="auto"/>
            </w:pPr>
            <w:r w:rsidRPr="0086109E">
              <w:t xml:space="preserve">1. </w:t>
            </w:r>
            <w:r w:rsidR="0068738E">
              <w:t>Adekwatność oferty w odniesieniu do celów programu oraz celów i potrzeb jego uczestników i organizacji zaangażowanych w jego realizację</w:t>
            </w:r>
          </w:p>
        </w:tc>
        <w:tc>
          <w:tcPr>
            <w:tcW w:w="1560" w:type="dxa"/>
            <w:vAlign w:val="center"/>
          </w:tcPr>
          <w:p w:rsidR="00B03140" w:rsidRPr="0086109E" w:rsidRDefault="00B03140" w:rsidP="008610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30</w:t>
            </w:r>
            <w:r w:rsidRPr="0086109E">
              <w:rPr>
                <w:b/>
              </w:rPr>
              <w:t xml:space="preserve"> pkt.</w:t>
            </w:r>
          </w:p>
        </w:tc>
        <w:tc>
          <w:tcPr>
            <w:tcW w:w="2478" w:type="dxa"/>
            <w:vAlign w:val="center"/>
          </w:tcPr>
          <w:p w:rsidR="00B03140" w:rsidRPr="0086109E" w:rsidRDefault="00B03140" w:rsidP="008610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>
              <w:t>0</w:t>
            </w:r>
            <w:r w:rsidRPr="0086109E">
              <w:rPr>
                <w:bCs/>
              </w:rPr>
              <w:t xml:space="preserve">% z </w:t>
            </w:r>
            <w:r w:rsidR="000A279F">
              <w:rPr>
                <w:bCs/>
              </w:rPr>
              <w:t>2</w:t>
            </w:r>
            <w:r w:rsidR="000A279F">
              <w:t xml:space="preserve"> x </w:t>
            </w:r>
            <w:r>
              <w:rPr>
                <w:bCs/>
              </w:rPr>
              <w:t>3</w:t>
            </w:r>
            <w:r>
              <w:t>0</w:t>
            </w:r>
            <w:r w:rsidRPr="0086109E">
              <w:rPr>
                <w:bCs/>
              </w:rPr>
              <w:t xml:space="preserve"> pkt. = </w:t>
            </w:r>
            <w:r w:rsidR="000A279F">
              <w:rPr>
                <w:b/>
                <w:bCs/>
              </w:rPr>
              <w:t>30</w:t>
            </w:r>
            <w:r w:rsidRPr="0086109E">
              <w:rPr>
                <w:b/>
                <w:bCs/>
              </w:rPr>
              <w:t xml:space="preserve"> pkt.</w:t>
            </w:r>
          </w:p>
        </w:tc>
      </w:tr>
      <w:tr w:rsidR="0068738E" w:rsidRPr="0086109E" w:rsidTr="007A7600">
        <w:trPr>
          <w:cantSplit/>
          <w:trHeight w:val="328"/>
          <w:jc w:val="center"/>
        </w:trPr>
        <w:tc>
          <w:tcPr>
            <w:tcW w:w="9210" w:type="dxa"/>
            <w:gridSpan w:val="3"/>
          </w:tcPr>
          <w:p w:rsidR="0068738E" w:rsidRPr="0068738E" w:rsidRDefault="0068738E" w:rsidP="008610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bookmarkStart w:id="66" w:name="_Hlk503894608"/>
            <w:r w:rsidRPr="0068738E">
              <w:rPr>
                <w:b/>
                <w:bCs/>
              </w:rPr>
              <w:t>W przypadku stwierdzenia, że złożona oferta jest niezgodna z celem ogólnym lub celami szczegółowymi Programu oferta otrzymuje obligatoryjnie „0” punktów i nie podlega dalszej ocenie.</w:t>
            </w:r>
            <w:bookmarkEnd w:id="66"/>
          </w:p>
        </w:tc>
      </w:tr>
      <w:tr w:rsidR="00B03140" w:rsidRPr="0086109E" w:rsidTr="007A7600">
        <w:trPr>
          <w:cantSplit/>
          <w:trHeight w:val="286"/>
          <w:jc w:val="center"/>
        </w:trPr>
        <w:tc>
          <w:tcPr>
            <w:tcW w:w="5172" w:type="dxa"/>
          </w:tcPr>
          <w:p w:rsidR="00B03140" w:rsidRPr="0086109E" w:rsidRDefault="00B03140" w:rsidP="00B03140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6109E">
              <w:t xml:space="preserve">2. </w:t>
            </w:r>
            <w:r w:rsidR="007F7386">
              <w:t>Jakość planu działań zawartych w ofercie i sposobu jego realizacji.</w:t>
            </w:r>
          </w:p>
        </w:tc>
        <w:tc>
          <w:tcPr>
            <w:tcW w:w="1560" w:type="dxa"/>
            <w:vAlign w:val="center"/>
          </w:tcPr>
          <w:p w:rsidR="00B03140" w:rsidRPr="0086109E" w:rsidRDefault="00B03140" w:rsidP="00B031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</w:rPr>
              <w:t>0</w:t>
            </w:r>
            <w:r w:rsidRPr="0086109E">
              <w:rPr>
                <w:b/>
                <w:bCs/>
              </w:rPr>
              <w:t xml:space="preserve"> pkt.</w:t>
            </w:r>
          </w:p>
        </w:tc>
        <w:tc>
          <w:tcPr>
            <w:tcW w:w="2478" w:type="dxa"/>
            <w:vAlign w:val="center"/>
          </w:tcPr>
          <w:p w:rsidR="00B03140" w:rsidRPr="0086109E" w:rsidRDefault="00B03140" w:rsidP="00B031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>
              <w:t>0</w:t>
            </w:r>
            <w:r w:rsidRPr="0086109E">
              <w:rPr>
                <w:bCs/>
              </w:rPr>
              <w:t xml:space="preserve">% z </w:t>
            </w:r>
            <w:r w:rsidR="000A279F">
              <w:rPr>
                <w:bCs/>
              </w:rPr>
              <w:t>2</w:t>
            </w:r>
            <w:r w:rsidR="000A279F">
              <w:t xml:space="preserve"> x </w:t>
            </w:r>
            <w:r>
              <w:rPr>
                <w:bCs/>
              </w:rPr>
              <w:t>2</w:t>
            </w:r>
            <w:r>
              <w:t>0</w:t>
            </w:r>
            <w:r w:rsidRPr="0086109E">
              <w:rPr>
                <w:bCs/>
              </w:rPr>
              <w:t xml:space="preserve"> pkt. = </w:t>
            </w:r>
            <w:r w:rsidR="000A279F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Pr="0086109E">
              <w:rPr>
                <w:b/>
                <w:bCs/>
              </w:rPr>
              <w:t xml:space="preserve"> pkt.</w:t>
            </w:r>
          </w:p>
        </w:tc>
      </w:tr>
      <w:tr w:rsidR="00B03140" w:rsidRPr="0086109E" w:rsidTr="007A7600">
        <w:trPr>
          <w:cantSplit/>
          <w:trHeight w:val="263"/>
          <w:jc w:val="center"/>
        </w:trPr>
        <w:tc>
          <w:tcPr>
            <w:tcW w:w="5172" w:type="dxa"/>
          </w:tcPr>
          <w:p w:rsidR="00B03140" w:rsidRPr="0086109E" w:rsidRDefault="00B03140" w:rsidP="00B03140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6109E">
              <w:t xml:space="preserve">3. </w:t>
            </w:r>
            <w:r w:rsidR="007F7386">
              <w:t xml:space="preserve">Wpływ działań zawartych w ofercie na uczestników, organizacje zaangażowane w realizację oferty oraz inne podmioty będące interesariuszami działań. W tym także trwałość rezultatów działań zawartych w ofercie i jakość </w:t>
            </w:r>
            <w:r w:rsidR="00676115">
              <w:t>środków mających na celu upowszechnienie rezultatów.</w:t>
            </w:r>
          </w:p>
        </w:tc>
        <w:tc>
          <w:tcPr>
            <w:tcW w:w="1560" w:type="dxa"/>
            <w:vAlign w:val="center"/>
          </w:tcPr>
          <w:p w:rsidR="00B03140" w:rsidRPr="0086109E" w:rsidRDefault="00B03140" w:rsidP="00B031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86109E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86109E">
              <w:rPr>
                <w:b/>
                <w:bCs/>
              </w:rPr>
              <w:t xml:space="preserve"> pkt.</w:t>
            </w:r>
          </w:p>
        </w:tc>
        <w:tc>
          <w:tcPr>
            <w:tcW w:w="2478" w:type="dxa"/>
            <w:vAlign w:val="center"/>
          </w:tcPr>
          <w:p w:rsidR="00B03140" w:rsidRPr="0086109E" w:rsidRDefault="00B03140" w:rsidP="00B031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86109E">
              <w:rPr>
                <w:bCs/>
              </w:rPr>
              <w:t xml:space="preserve">50% z </w:t>
            </w:r>
            <w:r w:rsidR="000A279F">
              <w:rPr>
                <w:bCs/>
              </w:rPr>
              <w:t>2</w:t>
            </w:r>
            <w:r w:rsidR="000A279F">
              <w:t xml:space="preserve"> x </w:t>
            </w:r>
            <w:r w:rsidR="000A279F">
              <w:rPr>
                <w:bCs/>
              </w:rPr>
              <w:t>15</w:t>
            </w:r>
            <w:r w:rsidRPr="0086109E">
              <w:rPr>
                <w:bCs/>
              </w:rPr>
              <w:t xml:space="preserve"> pkt. = </w:t>
            </w:r>
            <w:r w:rsidR="000A279F">
              <w:rPr>
                <w:bCs/>
              </w:rPr>
              <w:t>15</w:t>
            </w:r>
            <w:r w:rsidRPr="0086109E">
              <w:rPr>
                <w:b/>
                <w:bCs/>
              </w:rPr>
              <w:t xml:space="preserve"> pkt.</w:t>
            </w:r>
          </w:p>
        </w:tc>
      </w:tr>
      <w:tr w:rsidR="00B03140" w:rsidRPr="0086109E" w:rsidTr="007A7600">
        <w:trPr>
          <w:cantSplit/>
          <w:trHeight w:val="263"/>
          <w:jc w:val="center"/>
        </w:trPr>
        <w:tc>
          <w:tcPr>
            <w:tcW w:w="5172" w:type="dxa"/>
          </w:tcPr>
          <w:p w:rsidR="00B03140" w:rsidRPr="0086109E" w:rsidRDefault="00B03140" w:rsidP="00B03140">
            <w:pPr>
              <w:autoSpaceDE w:val="0"/>
              <w:autoSpaceDN w:val="0"/>
              <w:adjustRightInd w:val="0"/>
              <w:spacing w:line="276" w:lineRule="auto"/>
            </w:pPr>
            <w:r w:rsidRPr="0086109E">
              <w:t xml:space="preserve">4. </w:t>
            </w:r>
            <w:r w:rsidR="00676115">
              <w:t xml:space="preserve">Możliwość realizacji oferty w </w:t>
            </w:r>
            <w:r w:rsidR="001E60EC">
              <w:t xml:space="preserve">partnerstwie formalnym, </w:t>
            </w:r>
            <w:r w:rsidR="001E60EC" w:rsidRPr="001E60EC">
              <w:t xml:space="preserve">w ramach oferty wspólnej bądź </w:t>
            </w:r>
            <w:r w:rsidR="001E60EC">
              <w:t xml:space="preserve">partnerstwie </w:t>
            </w:r>
            <w:r w:rsidR="001E60EC" w:rsidRPr="001E60EC">
              <w:t>nieformalnym</w:t>
            </w:r>
            <w:r w:rsidR="001E60EC" w:rsidRPr="001E60EC" w:rsidDel="001E60EC">
              <w:t xml:space="preserve"> </w:t>
            </w:r>
            <w:r w:rsidR="00676115">
              <w:t>z uwzględnieniem doświadczenia jej członków.</w:t>
            </w:r>
          </w:p>
        </w:tc>
        <w:tc>
          <w:tcPr>
            <w:tcW w:w="1560" w:type="dxa"/>
            <w:vAlign w:val="center"/>
          </w:tcPr>
          <w:p w:rsidR="00B03140" w:rsidRPr="0086109E" w:rsidRDefault="00B03140" w:rsidP="00B031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86109E">
              <w:rPr>
                <w:b/>
                <w:bCs/>
              </w:rPr>
              <w:t>20 pkt.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vAlign w:val="center"/>
          </w:tcPr>
          <w:p w:rsidR="00B03140" w:rsidRPr="0086109E" w:rsidRDefault="00B03140" w:rsidP="00B031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>
              <w:t>0</w:t>
            </w:r>
            <w:r w:rsidRPr="0086109E">
              <w:rPr>
                <w:bCs/>
              </w:rPr>
              <w:t xml:space="preserve">% z </w:t>
            </w:r>
            <w:r w:rsidR="000A279F">
              <w:rPr>
                <w:bCs/>
              </w:rPr>
              <w:t>2</w:t>
            </w:r>
            <w:r w:rsidR="000A279F">
              <w:t xml:space="preserve"> x </w:t>
            </w:r>
            <w:r w:rsidRPr="0086109E">
              <w:rPr>
                <w:bCs/>
              </w:rPr>
              <w:t xml:space="preserve">20 pkt. = </w:t>
            </w:r>
            <w:r w:rsidR="000A279F">
              <w:rPr>
                <w:b/>
                <w:bCs/>
              </w:rPr>
              <w:t>2</w:t>
            </w:r>
            <w:r w:rsidR="0068738E">
              <w:rPr>
                <w:b/>
                <w:bCs/>
              </w:rPr>
              <w:t>0</w:t>
            </w:r>
            <w:r w:rsidRPr="0086109E">
              <w:rPr>
                <w:b/>
                <w:bCs/>
              </w:rPr>
              <w:t xml:space="preserve"> pkt.</w:t>
            </w:r>
          </w:p>
        </w:tc>
      </w:tr>
      <w:tr w:rsidR="00B03140" w:rsidRPr="0086109E" w:rsidTr="007A7600">
        <w:trPr>
          <w:cantSplit/>
          <w:trHeight w:val="267"/>
          <w:jc w:val="center"/>
        </w:trPr>
        <w:tc>
          <w:tcPr>
            <w:tcW w:w="5172" w:type="dxa"/>
          </w:tcPr>
          <w:p w:rsidR="00B03140" w:rsidRPr="0086109E" w:rsidRDefault="00B03140" w:rsidP="00B03140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6109E">
              <w:t xml:space="preserve">5. </w:t>
            </w:r>
            <w:r w:rsidR="00676115">
              <w:t>Zasadność planowanych kosztów w stosunku do celów, rezultatów i zakresu działań, które obejmuje oferta.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03140" w:rsidRPr="0086109E" w:rsidRDefault="00B03140" w:rsidP="00B031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86109E">
              <w:rPr>
                <w:b/>
                <w:bCs/>
              </w:rPr>
              <w:t>15 pkt.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vAlign w:val="center"/>
          </w:tcPr>
          <w:p w:rsidR="00B03140" w:rsidRPr="0086109E" w:rsidRDefault="00B03140" w:rsidP="00B031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86109E">
              <w:rPr>
                <w:bCs/>
              </w:rPr>
              <w:t xml:space="preserve">50% z </w:t>
            </w:r>
            <w:r w:rsidR="000A279F">
              <w:rPr>
                <w:bCs/>
              </w:rPr>
              <w:t>2</w:t>
            </w:r>
            <w:r w:rsidR="000A279F">
              <w:t xml:space="preserve"> x </w:t>
            </w:r>
            <w:r w:rsidRPr="0086109E">
              <w:rPr>
                <w:bCs/>
              </w:rPr>
              <w:t>15 pkt. =</w:t>
            </w:r>
            <w:r w:rsidRPr="0086109E">
              <w:rPr>
                <w:b/>
                <w:bCs/>
              </w:rPr>
              <w:t xml:space="preserve"> </w:t>
            </w:r>
            <w:r w:rsidR="000A279F">
              <w:rPr>
                <w:b/>
                <w:bCs/>
              </w:rPr>
              <w:t>15</w:t>
            </w:r>
            <w:r w:rsidRPr="0086109E">
              <w:rPr>
                <w:b/>
                <w:bCs/>
              </w:rPr>
              <w:t xml:space="preserve"> pkt.</w:t>
            </w:r>
          </w:p>
        </w:tc>
      </w:tr>
      <w:tr w:rsidR="00B03140" w:rsidRPr="0086109E" w:rsidTr="007A7600">
        <w:trPr>
          <w:cantSplit/>
          <w:trHeight w:val="271"/>
          <w:jc w:val="center"/>
        </w:trPr>
        <w:tc>
          <w:tcPr>
            <w:tcW w:w="5172" w:type="dxa"/>
          </w:tcPr>
          <w:p w:rsidR="00B03140" w:rsidRPr="0086109E" w:rsidRDefault="00B03140" w:rsidP="00B03140">
            <w:pPr>
              <w:autoSpaceDE w:val="0"/>
              <w:autoSpaceDN w:val="0"/>
              <w:adjustRightInd w:val="0"/>
              <w:spacing w:line="276" w:lineRule="auto"/>
            </w:pPr>
            <w:r w:rsidRPr="0086109E">
              <w:t>ŁĄCZNIE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03140" w:rsidRPr="0086109E" w:rsidRDefault="00606D8B" w:rsidP="00B031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B03140" w:rsidRPr="0086109E">
              <w:rPr>
                <w:b/>
                <w:bCs/>
              </w:rPr>
              <w:t>0 pkt.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03140" w:rsidRPr="0086109E" w:rsidRDefault="00B03140" w:rsidP="00B0314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8261BC" w:rsidRPr="0086109E" w:rsidRDefault="009B681E" w:rsidP="0035469E">
      <w:pPr>
        <w:pStyle w:val="podrozdzial"/>
        <w:numPr>
          <w:ilvl w:val="0"/>
          <w:numId w:val="14"/>
        </w:numPr>
        <w:spacing w:line="276" w:lineRule="auto"/>
      </w:pPr>
      <w:bookmarkStart w:id="67" w:name="_Toc276589841"/>
      <w:bookmarkStart w:id="68" w:name="_Toc505239467"/>
      <w:bookmarkEnd w:id="65"/>
      <w:r w:rsidRPr="0086109E">
        <w:t>KRYTERIA S</w:t>
      </w:r>
      <w:r w:rsidR="0085698D" w:rsidRPr="0086109E">
        <w:t>TRATEGICZNE</w:t>
      </w:r>
      <w:bookmarkEnd w:id="67"/>
      <w:bookmarkEnd w:id="68"/>
    </w:p>
    <w:p w:rsidR="007E07F2" w:rsidRPr="0086109E" w:rsidRDefault="008261BC" w:rsidP="0086109E">
      <w:pPr>
        <w:pStyle w:val="Tekstpodstawowy"/>
        <w:spacing w:before="100" w:line="276" w:lineRule="auto"/>
        <w:ind w:left="-142"/>
        <w:jc w:val="both"/>
        <w:rPr>
          <w:b w:val="0"/>
        </w:rPr>
      </w:pPr>
      <w:r w:rsidRPr="0086109E">
        <w:rPr>
          <w:b w:val="0"/>
          <w:bCs w:val="0"/>
        </w:rPr>
        <w:t>Z</w:t>
      </w:r>
      <w:r w:rsidR="00637220" w:rsidRPr="0086109E">
        <w:rPr>
          <w:b w:val="0"/>
        </w:rPr>
        <w:t xml:space="preserve">awierają preferencje dotyczące typów projektów. </w:t>
      </w:r>
    </w:p>
    <w:p w:rsidR="001150B3" w:rsidRPr="001B18CC" w:rsidRDefault="00637220" w:rsidP="001B18CC">
      <w:pPr>
        <w:pStyle w:val="Tekstpodstawowy"/>
        <w:spacing w:before="100" w:line="276" w:lineRule="auto"/>
        <w:ind w:left="-142"/>
        <w:jc w:val="both"/>
        <w:rPr>
          <w:b w:val="0"/>
        </w:rPr>
      </w:pPr>
      <w:r w:rsidRPr="0086109E">
        <w:rPr>
          <w:b w:val="0"/>
        </w:rPr>
        <w:t>Kryteria strategiczne</w:t>
      </w:r>
      <w:r w:rsidRPr="0086109E">
        <w:t xml:space="preserve"> – określane są w związku z koniecznością zapewnienia r</w:t>
      </w:r>
      <w:r w:rsidR="0060686C" w:rsidRPr="0086109E">
        <w:t>ealizacji celów szczegółowych Programu</w:t>
      </w:r>
      <w:r w:rsidRPr="0086109E">
        <w:t xml:space="preserve"> FIO</w:t>
      </w:r>
      <w:r w:rsidR="00E512F0" w:rsidRPr="0086109E">
        <w:t xml:space="preserve"> oraz realizacji bieżących polityk publicznych</w:t>
      </w:r>
      <w:r w:rsidR="001B18CC">
        <w:t xml:space="preserve">. </w:t>
      </w:r>
      <w:r w:rsidR="008F3072" w:rsidRPr="001B18CC">
        <w:rPr>
          <w:b w:val="0"/>
        </w:rPr>
        <w:t xml:space="preserve">Kryteria strategiczne nie obowiązują </w:t>
      </w:r>
      <w:r w:rsidR="00D86CD8" w:rsidRPr="001B18CC">
        <w:rPr>
          <w:b w:val="0"/>
        </w:rPr>
        <w:t>w</w:t>
      </w:r>
      <w:r w:rsidR="00BB4FA6" w:rsidRPr="001B18CC">
        <w:rPr>
          <w:b w:val="0"/>
        </w:rPr>
        <w:t xml:space="preserve"> Priorytecie </w:t>
      </w:r>
      <w:r w:rsidR="00606D8B" w:rsidRPr="001B18CC">
        <w:rPr>
          <w:b w:val="0"/>
        </w:rPr>
        <w:t>1</w:t>
      </w:r>
      <w:r w:rsidR="00193F2E" w:rsidRPr="001B18CC">
        <w:rPr>
          <w:b w:val="0"/>
        </w:rPr>
        <w:t>.</w:t>
      </w:r>
    </w:p>
    <w:p w:rsidR="00396454" w:rsidRPr="0086109E" w:rsidRDefault="00396454" w:rsidP="0086109E">
      <w:pPr>
        <w:pStyle w:val="Tekstpodstawowy"/>
        <w:spacing w:before="120" w:line="276" w:lineRule="auto"/>
        <w:ind w:left="-142"/>
        <w:jc w:val="both"/>
        <w:rPr>
          <w:b w:val="0"/>
        </w:rPr>
      </w:pPr>
      <w:r w:rsidRPr="0086109E">
        <w:rPr>
          <w:b w:val="0"/>
        </w:rPr>
        <w:t>Spełnianie kryteriów strategicznych oznacza przyznanie spełniaj</w:t>
      </w:r>
      <w:r w:rsidRPr="0086109E">
        <w:rPr>
          <w:rFonts w:eastAsia="TimesNewRoman"/>
          <w:b w:val="0"/>
        </w:rPr>
        <w:t>ą</w:t>
      </w:r>
      <w:r w:rsidRPr="0086109E">
        <w:rPr>
          <w:b w:val="0"/>
        </w:rPr>
        <w:t>cym je ofertom premii punktowej (</w:t>
      </w:r>
      <w:r w:rsidRPr="0086109E">
        <w:t>w wysoko</w:t>
      </w:r>
      <w:r w:rsidRPr="0086109E">
        <w:rPr>
          <w:rFonts w:eastAsia="TimesNewRoman"/>
        </w:rPr>
        <w:t>ś</w:t>
      </w:r>
      <w:r w:rsidRPr="0086109E">
        <w:t xml:space="preserve">ci maksymalnie </w:t>
      </w:r>
      <w:r w:rsidR="00674D8A">
        <w:rPr>
          <w:color w:val="000000"/>
        </w:rPr>
        <w:t>40</w:t>
      </w:r>
      <w:r w:rsidR="00DF7852" w:rsidRPr="0086109E">
        <w:rPr>
          <w:color w:val="000000"/>
        </w:rPr>
        <w:t xml:space="preserve"> </w:t>
      </w:r>
      <w:r w:rsidRPr="0086109E">
        <w:rPr>
          <w:color w:val="000000"/>
        </w:rPr>
        <w:t>punktów</w:t>
      </w:r>
      <w:r w:rsidR="00DB7842" w:rsidRPr="0086109E">
        <w:rPr>
          <w:b w:val="0"/>
        </w:rPr>
        <w:t>)</w:t>
      </w:r>
      <w:r w:rsidRPr="0086109E">
        <w:rPr>
          <w:b w:val="0"/>
        </w:rPr>
        <w:t>. Spełnienie kryteriów strategicznych nie jest obowi</w:t>
      </w:r>
      <w:r w:rsidRPr="0086109E">
        <w:rPr>
          <w:rFonts w:eastAsia="TimesNewRoman"/>
          <w:b w:val="0"/>
        </w:rPr>
        <w:t>ą</w:t>
      </w:r>
      <w:r w:rsidRPr="0086109E">
        <w:rPr>
          <w:b w:val="0"/>
        </w:rPr>
        <w:t xml:space="preserve">zkowe do zakwalifikowania projektu do dofinansowania. </w:t>
      </w:r>
    </w:p>
    <w:p w:rsidR="00BE03A1" w:rsidRPr="0086109E" w:rsidRDefault="00BE03A1" w:rsidP="0086109E">
      <w:pPr>
        <w:spacing w:line="276" w:lineRule="auto"/>
        <w:ind w:left="-142"/>
        <w:jc w:val="both"/>
        <w:rPr>
          <w:bCs/>
          <w:i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6411"/>
        <w:gridCol w:w="1622"/>
        <w:gridCol w:w="2017"/>
      </w:tblGrid>
      <w:tr w:rsidR="00E56C1C" w:rsidRPr="0086109E" w:rsidTr="00123A1B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1C" w:rsidRPr="0086109E" w:rsidRDefault="00E56C1C" w:rsidP="0086109E">
            <w:pPr>
              <w:spacing w:after="160" w:line="276" w:lineRule="auto"/>
              <w:jc w:val="center"/>
              <w:rPr>
                <w:b/>
              </w:rPr>
            </w:pPr>
            <w:r w:rsidRPr="0086109E">
              <w:rPr>
                <w:b/>
              </w:rPr>
              <w:t>Lp.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1C" w:rsidRPr="0086109E" w:rsidRDefault="00E56C1C" w:rsidP="0086109E">
            <w:pPr>
              <w:spacing w:after="160" w:line="276" w:lineRule="auto"/>
              <w:jc w:val="center"/>
              <w:rPr>
                <w:b/>
              </w:rPr>
            </w:pPr>
            <w:r w:rsidRPr="0086109E">
              <w:rPr>
                <w:b/>
              </w:rPr>
              <w:t>Kryterium Strategiczne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1C" w:rsidRPr="0086109E" w:rsidRDefault="00E56C1C" w:rsidP="0086109E">
            <w:pPr>
              <w:spacing w:after="160" w:line="276" w:lineRule="auto"/>
              <w:jc w:val="center"/>
              <w:rPr>
                <w:b/>
              </w:rPr>
            </w:pPr>
            <w:r w:rsidRPr="0086109E">
              <w:rPr>
                <w:b/>
              </w:rPr>
              <w:t>Punktacja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1C" w:rsidRPr="0086109E" w:rsidRDefault="00314496" w:rsidP="0086109E">
            <w:pPr>
              <w:spacing w:after="160" w:line="276" w:lineRule="auto"/>
              <w:jc w:val="center"/>
              <w:rPr>
                <w:b/>
              </w:rPr>
            </w:pPr>
            <w:r>
              <w:rPr>
                <w:b/>
              </w:rPr>
              <w:t>Podmiot weryfikujący kryterium</w:t>
            </w:r>
          </w:p>
        </w:tc>
      </w:tr>
      <w:tr w:rsidR="00E56C1C" w:rsidRPr="0086109E" w:rsidTr="00123A1B">
        <w:trPr>
          <w:trHeight w:val="44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1C" w:rsidRPr="0086109E" w:rsidRDefault="00E56C1C" w:rsidP="0086109E">
            <w:pPr>
              <w:spacing w:after="160" w:line="276" w:lineRule="auto"/>
              <w:jc w:val="center"/>
              <w:rPr>
                <w:b/>
              </w:rPr>
            </w:pPr>
            <w:r w:rsidRPr="0086109E">
              <w:rPr>
                <w:b/>
              </w:rPr>
              <w:t>1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1C" w:rsidRPr="0086109E" w:rsidRDefault="00314496" w:rsidP="0086109E">
            <w:pPr>
              <w:spacing w:after="160" w:line="276" w:lineRule="auto"/>
              <w:jc w:val="both"/>
            </w:pPr>
            <w:r>
              <w:rPr>
                <w:color w:val="000000"/>
              </w:rPr>
              <w:t>Oferta realizowana przez organizację, której roczny przychód za 2016 roku nie przekracza 100 tys. zł.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1C" w:rsidRPr="0086109E" w:rsidRDefault="00314496" w:rsidP="0086109E">
            <w:pPr>
              <w:spacing w:after="160"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1C" w:rsidRPr="0086109E" w:rsidRDefault="001B18CC" w:rsidP="0086109E">
            <w:pPr>
              <w:spacing w:after="160" w:line="276" w:lineRule="auto"/>
              <w:jc w:val="center"/>
              <w:rPr>
                <w:b/>
              </w:rPr>
            </w:pPr>
            <w:r>
              <w:rPr>
                <w:b/>
              </w:rPr>
              <w:t>NIW-CRSO</w:t>
            </w:r>
          </w:p>
        </w:tc>
      </w:tr>
      <w:tr w:rsidR="00E56C1C" w:rsidRPr="0086109E" w:rsidTr="00123A1B">
        <w:trPr>
          <w:trHeight w:val="7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1C" w:rsidRPr="0086109E" w:rsidRDefault="00267365" w:rsidP="0086109E">
            <w:pPr>
              <w:spacing w:after="160" w:line="276" w:lineRule="auto"/>
              <w:jc w:val="center"/>
              <w:rPr>
                <w:b/>
              </w:rPr>
            </w:pPr>
            <w:r w:rsidRPr="0086109E">
              <w:rPr>
                <w:b/>
              </w:rPr>
              <w:t>2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1C" w:rsidRPr="0086109E" w:rsidRDefault="00314496" w:rsidP="0086109E">
            <w:pPr>
              <w:spacing w:after="160" w:line="276" w:lineRule="auto"/>
              <w:jc w:val="both"/>
            </w:pPr>
            <w:r>
              <w:rPr>
                <w:color w:val="000000"/>
              </w:rPr>
              <w:t xml:space="preserve">Oferta realizowana przez organizację mającą siedzibę w miejscowości liczącej nie więcej niż </w:t>
            </w:r>
            <w:r w:rsidR="00674D8A">
              <w:rPr>
                <w:color w:val="000000"/>
              </w:rPr>
              <w:t>25</w:t>
            </w:r>
            <w:r>
              <w:rPr>
                <w:color w:val="000000"/>
              </w:rPr>
              <w:t xml:space="preserve"> tys. mieszkańców.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1C" w:rsidRPr="0086109E" w:rsidRDefault="00314496" w:rsidP="0086109E">
            <w:pPr>
              <w:spacing w:after="160"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1C" w:rsidRPr="0086109E" w:rsidRDefault="00314496" w:rsidP="0086109E">
            <w:pPr>
              <w:spacing w:after="160" w:line="276" w:lineRule="auto"/>
              <w:jc w:val="center"/>
              <w:rPr>
                <w:b/>
              </w:rPr>
            </w:pPr>
            <w:r>
              <w:rPr>
                <w:b/>
              </w:rPr>
              <w:t>Eksperci</w:t>
            </w:r>
            <w:r w:rsidR="001B18CC">
              <w:rPr>
                <w:b/>
              </w:rPr>
              <w:t>/NIW-CRSO</w:t>
            </w:r>
          </w:p>
        </w:tc>
      </w:tr>
      <w:tr w:rsidR="00E56C1C" w:rsidRPr="0086109E" w:rsidTr="00123A1B">
        <w:trPr>
          <w:trHeight w:val="112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1C" w:rsidRPr="0086109E" w:rsidRDefault="00E56C1C" w:rsidP="0086109E">
            <w:pPr>
              <w:spacing w:after="160" w:line="276" w:lineRule="auto"/>
              <w:jc w:val="center"/>
              <w:rPr>
                <w:b/>
              </w:rPr>
            </w:pPr>
            <w:r w:rsidRPr="0086109E">
              <w:rPr>
                <w:b/>
              </w:rPr>
              <w:t>3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1C" w:rsidRDefault="00314496" w:rsidP="0086109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Oferta, której główny cel dotyczy jednego ze wskazanych obszarów:</w:t>
            </w:r>
          </w:p>
          <w:p w:rsidR="00314496" w:rsidRDefault="006D2703" w:rsidP="0035469E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Partycypacja publiczna</w:t>
            </w:r>
          </w:p>
          <w:p w:rsidR="006D2703" w:rsidRDefault="006D2703" w:rsidP="0035469E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Kontrola obywatelska</w:t>
            </w:r>
          </w:p>
          <w:p w:rsidR="006D2703" w:rsidRDefault="006D2703" w:rsidP="0035469E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Rozwój wolontariatu</w:t>
            </w:r>
          </w:p>
          <w:p w:rsidR="006D2703" w:rsidRDefault="006D2703" w:rsidP="0035469E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Rozwój think-tanków obywatelskich</w:t>
            </w:r>
          </w:p>
          <w:p w:rsidR="006D2703" w:rsidRDefault="006D2703" w:rsidP="0035469E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Edukacja obywatelska, w tym edukacja historyczna i realizowana w formach uniwersytetów ludowych</w:t>
            </w:r>
          </w:p>
          <w:p w:rsidR="006D2703" w:rsidRPr="0086109E" w:rsidRDefault="006D2703" w:rsidP="0035469E">
            <w:pPr>
              <w:numPr>
                <w:ilvl w:val="0"/>
                <w:numId w:val="35"/>
              </w:numPr>
              <w:spacing w:line="276" w:lineRule="auto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Rozwój instytucjonalny organizacji, w tym tworzenie porozumień, organizacji parasolowych, federacji itp.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1C" w:rsidRPr="0086109E" w:rsidRDefault="00314496" w:rsidP="0086109E">
            <w:pPr>
              <w:spacing w:after="160"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  <w:p w:rsidR="00E56C1C" w:rsidRPr="0086109E" w:rsidRDefault="00E56C1C" w:rsidP="0086109E">
            <w:pPr>
              <w:spacing w:after="160" w:line="276" w:lineRule="auto"/>
              <w:jc w:val="center"/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6C1C" w:rsidRPr="0086109E" w:rsidRDefault="00314496" w:rsidP="0086109E">
            <w:pPr>
              <w:spacing w:after="160" w:line="276" w:lineRule="auto"/>
              <w:jc w:val="center"/>
              <w:rPr>
                <w:b/>
              </w:rPr>
            </w:pPr>
            <w:r>
              <w:rPr>
                <w:b/>
              </w:rPr>
              <w:t>Eksperci</w:t>
            </w:r>
            <w:r w:rsidR="001B18CC">
              <w:rPr>
                <w:b/>
              </w:rPr>
              <w:t>/NIW-CRSO</w:t>
            </w:r>
          </w:p>
        </w:tc>
      </w:tr>
      <w:tr w:rsidR="00123A1B" w:rsidRPr="0086109E" w:rsidTr="00B25D2B">
        <w:trPr>
          <w:trHeight w:val="55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A1B" w:rsidRPr="007A7600" w:rsidRDefault="00403D18" w:rsidP="00403D18">
            <w:pPr>
              <w:spacing w:after="160" w:line="276" w:lineRule="auto"/>
              <w:jc w:val="both"/>
              <w:rPr>
                <w:b/>
              </w:rPr>
            </w:pPr>
            <w:r w:rsidRPr="007A7600">
              <w:rPr>
                <w:b/>
              </w:rPr>
              <w:t xml:space="preserve">3 Kryterium Strategiczne będzie spełnione, jeżeli cel główny będzie bezpośrednio, wprost dotyczył jednego z wymienionych obszarów. </w:t>
            </w:r>
          </w:p>
        </w:tc>
      </w:tr>
      <w:tr w:rsidR="00E56C1C" w:rsidRPr="0086109E" w:rsidTr="00123A1B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1C" w:rsidRPr="0086109E" w:rsidRDefault="00E56C1C" w:rsidP="0086109E">
            <w:pPr>
              <w:spacing w:line="276" w:lineRule="auto"/>
              <w:jc w:val="center"/>
              <w:rPr>
                <w:b/>
              </w:rPr>
            </w:pPr>
            <w:r w:rsidRPr="0086109E">
              <w:rPr>
                <w:b/>
              </w:rPr>
              <w:t>4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1C" w:rsidRPr="006D2703" w:rsidRDefault="00674D8A" w:rsidP="00674D8A">
            <w:pPr>
              <w:spacing w:line="276" w:lineRule="auto"/>
              <w:jc w:val="both"/>
            </w:pPr>
            <w:r>
              <w:t>Cel główny oraz działania zaplanowane w ofercie bezpośrednio dotyczą</w:t>
            </w:r>
            <w:r w:rsidR="006D2703" w:rsidRPr="006D2703">
              <w:t xml:space="preserve"> obchod</w:t>
            </w:r>
            <w:r>
              <w:t>ów</w:t>
            </w:r>
            <w:r w:rsidR="006D2703" w:rsidRPr="006D2703">
              <w:t xml:space="preserve"> 100-lecia niepodległości Polski.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1C" w:rsidRPr="0086109E" w:rsidRDefault="006D2703" w:rsidP="008610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6C1C" w:rsidRPr="0086109E" w:rsidRDefault="00314496" w:rsidP="008610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Eksperci</w:t>
            </w:r>
          </w:p>
        </w:tc>
      </w:tr>
      <w:tr w:rsidR="009E2DD4" w:rsidRPr="0086109E" w:rsidTr="00123A1B"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D4" w:rsidRPr="0086109E" w:rsidRDefault="009E2DD4" w:rsidP="008610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D4" w:rsidRPr="006D2703" w:rsidRDefault="00674D8A" w:rsidP="0086109E">
            <w:pPr>
              <w:spacing w:line="276" w:lineRule="auto"/>
              <w:jc w:val="both"/>
            </w:pPr>
            <w:r>
              <w:t>Oferta złożona przez podmiot, który nie otrzymał dotychczas dotacji w ramach P FIO 2014-2020</w:t>
            </w:r>
            <w:r>
              <w:rPr>
                <w:rStyle w:val="Odwoanieprzypisudolnego"/>
              </w:rPr>
              <w:footnoteReference w:id="6"/>
            </w:r>
            <w:r>
              <w:t>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D4" w:rsidRDefault="00674D8A" w:rsidP="008610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D4" w:rsidRDefault="00674D8A" w:rsidP="0086109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NIW-CRSO</w:t>
            </w:r>
          </w:p>
        </w:tc>
      </w:tr>
    </w:tbl>
    <w:p w:rsidR="00E56C1C" w:rsidRPr="0086109E" w:rsidRDefault="00E56C1C" w:rsidP="0086109E">
      <w:pPr>
        <w:spacing w:line="276" w:lineRule="auto"/>
        <w:ind w:left="-142"/>
        <w:jc w:val="both"/>
        <w:rPr>
          <w:bCs/>
          <w:iCs/>
        </w:rPr>
      </w:pPr>
    </w:p>
    <w:p w:rsidR="00B25D2B" w:rsidRPr="007A7600" w:rsidRDefault="00B25D2B" w:rsidP="0086109E">
      <w:pPr>
        <w:spacing w:line="276" w:lineRule="auto"/>
        <w:ind w:left="-142"/>
        <w:jc w:val="both"/>
        <w:rPr>
          <w:bCs/>
          <w:iCs/>
        </w:rPr>
      </w:pPr>
      <w:r w:rsidRPr="007A7600">
        <w:t xml:space="preserve">Oceny spełnienia </w:t>
      </w:r>
      <w:r w:rsidR="005109DD">
        <w:t xml:space="preserve">2, </w:t>
      </w:r>
      <w:r w:rsidRPr="007A7600">
        <w:t>3 i 4 Kryterium Strategicznego dokonywać będą eksperci</w:t>
      </w:r>
      <w:r w:rsidR="00666F60" w:rsidRPr="007A7600">
        <w:t xml:space="preserve"> na podstawie deklaracji </w:t>
      </w:r>
      <w:r w:rsidR="009A25E9" w:rsidRPr="007A7600">
        <w:t>Oferen</w:t>
      </w:r>
      <w:r w:rsidR="00666F60" w:rsidRPr="007A7600">
        <w:t>ta oraz uzasadnienia zawartego w Ofercie</w:t>
      </w:r>
      <w:r w:rsidRPr="007A7600">
        <w:t xml:space="preserve"> – punkty zostaną przyznane ofercie w przypadku zgodnej opinii ekspertów co do spełnienia kryterium. W przypadku rozbieżności w ocenach ekspertów NIW-CRSO dokonuje weryfikacji kryterium.</w:t>
      </w:r>
    </w:p>
    <w:p w:rsidR="004164CD" w:rsidRPr="0086109E" w:rsidRDefault="000C43F5" w:rsidP="0086109E">
      <w:pPr>
        <w:spacing w:line="276" w:lineRule="auto"/>
        <w:ind w:left="-142"/>
        <w:jc w:val="both"/>
        <w:rPr>
          <w:bCs/>
          <w:iCs/>
        </w:rPr>
      </w:pPr>
      <w:r w:rsidRPr="0086109E">
        <w:rPr>
          <w:bCs/>
          <w:iCs/>
        </w:rPr>
        <w:t xml:space="preserve">W przypadku oferty </w:t>
      </w:r>
      <w:r w:rsidR="00922D67" w:rsidRPr="0086109E">
        <w:rPr>
          <w:bCs/>
          <w:iCs/>
        </w:rPr>
        <w:t xml:space="preserve">wspólnej </w:t>
      </w:r>
      <w:r w:rsidR="00F84023" w:rsidRPr="0086109E">
        <w:rPr>
          <w:bCs/>
          <w:iCs/>
        </w:rPr>
        <w:t xml:space="preserve">kryteria strategiczne </w:t>
      </w:r>
      <w:r w:rsidR="0060686C" w:rsidRPr="0086109E">
        <w:rPr>
          <w:bCs/>
          <w:iCs/>
        </w:rPr>
        <w:t>uznaj</w:t>
      </w:r>
      <w:r w:rsidRPr="0086109E">
        <w:rPr>
          <w:bCs/>
          <w:iCs/>
        </w:rPr>
        <w:t xml:space="preserve">e </w:t>
      </w:r>
      <w:r w:rsidR="0060686C" w:rsidRPr="0086109E">
        <w:rPr>
          <w:bCs/>
          <w:iCs/>
        </w:rPr>
        <w:t xml:space="preserve">się </w:t>
      </w:r>
      <w:r w:rsidRPr="0086109E">
        <w:rPr>
          <w:bCs/>
          <w:iCs/>
        </w:rPr>
        <w:t xml:space="preserve">za spełnione tylko </w:t>
      </w:r>
      <w:r w:rsidR="006D2703" w:rsidRPr="0086109E">
        <w:rPr>
          <w:bCs/>
          <w:iCs/>
        </w:rPr>
        <w:t>wówczas,</w:t>
      </w:r>
      <w:r w:rsidRPr="0086109E">
        <w:rPr>
          <w:bCs/>
          <w:iCs/>
        </w:rPr>
        <w:t xml:space="preserve"> gdy wszyscy </w:t>
      </w:r>
      <w:r w:rsidR="009A25E9">
        <w:rPr>
          <w:bCs/>
          <w:iCs/>
        </w:rPr>
        <w:t>Oferen</w:t>
      </w:r>
      <w:r w:rsidRPr="0086109E">
        <w:rPr>
          <w:bCs/>
          <w:iCs/>
        </w:rPr>
        <w:t xml:space="preserve">ci je spełniają. W </w:t>
      </w:r>
      <w:r w:rsidR="006D2703" w:rsidRPr="0086109E">
        <w:rPr>
          <w:bCs/>
          <w:iCs/>
        </w:rPr>
        <w:t>sytuacji,</w:t>
      </w:r>
      <w:r w:rsidRPr="0086109E">
        <w:rPr>
          <w:bCs/>
          <w:iCs/>
        </w:rPr>
        <w:t xml:space="preserve"> gdy spełnia je tylko część </w:t>
      </w:r>
      <w:r w:rsidR="009A25E9">
        <w:rPr>
          <w:bCs/>
          <w:iCs/>
        </w:rPr>
        <w:t>Oferen</w:t>
      </w:r>
      <w:r w:rsidR="0060686C" w:rsidRPr="0086109E">
        <w:rPr>
          <w:bCs/>
          <w:iCs/>
        </w:rPr>
        <w:t>tów</w:t>
      </w:r>
      <w:r w:rsidR="00F308CD" w:rsidRPr="0086109E">
        <w:rPr>
          <w:bCs/>
          <w:iCs/>
        </w:rPr>
        <w:t xml:space="preserve"> w ofercie wspólnej, kryteria te będą</w:t>
      </w:r>
      <w:r w:rsidRPr="0086109E">
        <w:rPr>
          <w:bCs/>
          <w:iCs/>
        </w:rPr>
        <w:t xml:space="preserve"> uznane za niespełnione. </w:t>
      </w:r>
    </w:p>
    <w:p w:rsidR="00593059" w:rsidRPr="0086109E" w:rsidRDefault="00593059" w:rsidP="006D2703">
      <w:pPr>
        <w:spacing w:line="276" w:lineRule="auto"/>
        <w:jc w:val="both"/>
        <w:rPr>
          <w:b/>
          <w:bCs/>
        </w:rPr>
      </w:pPr>
      <w:bookmarkStart w:id="69" w:name="_Toc276589842"/>
    </w:p>
    <w:p w:rsidR="006D4992" w:rsidRPr="001B3AB6" w:rsidRDefault="009B681E" w:rsidP="0086109E">
      <w:pPr>
        <w:spacing w:line="276" w:lineRule="auto"/>
        <w:ind w:left="-142"/>
        <w:jc w:val="both"/>
        <w:rPr>
          <w:b/>
        </w:rPr>
      </w:pPr>
      <w:r w:rsidRPr="001B3AB6">
        <w:rPr>
          <w:b/>
        </w:rPr>
        <w:t>PUNKTACJA OFERTY</w:t>
      </w:r>
      <w:bookmarkEnd w:id="69"/>
    </w:p>
    <w:p w:rsidR="00637220" w:rsidRPr="0086109E" w:rsidRDefault="00637220" w:rsidP="0086109E">
      <w:pPr>
        <w:autoSpaceDE w:val="0"/>
        <w:autoSpaceDN w:val="0"/>
        <w:adjustRightInd w:val="0"/>
        <w:spacing w:before="120" w:line="276" w:lineRule="auto"/>
        <w:jc w:val="both"/>
        <w:rPr>
          <w:bCs/>
        </w:rPr>
      </w:pPr>
      <w:r w:rsidRPr="0086109E">
        <w:rPr>
          <w:bCs/>
        </w:rPr>
        <w:t xml:space="preserve">Podsumowując, </w:t>
      </w:r>
      <w:r w:rsidR="006C32AC" w:rsidRPr="0086109E">
        <w:rPr>
          <w:b/>
          <w:bCs/>
        </w:rPr>
        <w:t>oferta</w:t>
      </w:r>
      <w:r w:rsidRPr="0086109E">
        <w:rPr>
          <w:b/>
          <w:bCs/>
        </w:rPr>
        <w:t xml:space="preserve"> może otrzymać następującą liczbę punktów</w:t>
      </w:r>
      <w:r w:rsidRPr="0086109E">
        <w:rPr>
          <w:bCs/>
        </w:rPr>
        <w:t>:</w:t>
      </w:r>
    </w:p>
    <w:p w:rsidR="00637220" w:rsidRPr="0086109E" w:rsidRDefault="00637220" w:rsidP="0035469E">
      <w:pPr>
        <w:numPr>
          <w:ilvl w:val="0"/>
          <w:numId w:val="21"/>
        </w:numPr>
        <w:autoSpaceDE w:val="0"/>
        <w:autoSpaceDN w:val="0"/>
        <w:adjustRightInd w:val="0"/>
        <w:spacing w:before="120" w:line="276" w:lineRule="auto"/>
        <w:jc w:val="both"/>
        <w:rPr>
          <w:bCs/>
        </w:rPr>
      </w:pPr>
      <w:r w:rsidRPr="0086109E">
        <w:rPr>
          <w:bCs/>
        </w:rPr>
        <w:t xml:space="preserve">spełnienie kryteriów merytorycznych maks. </w:t>
      </w:r>
      <w:r w:rsidR="001B18CC">
        <w:rPr>
          <w:bCs/>
        </w:rPr>
        <w:t>2</w:t>
      </w:r>
      <w:r w:rsidR="00CA7080" w:rsidRPr="0086109E">
        <w:rPr>
          <w:bCs/>
        </w:rPr>
        <w:t>00</w:t>
      </w:r>
      <w:r w:rsidRPr="0086109E">
        <w:rPr>
          <w:bCs/>
        </w:rPr>
        <w:t xml:space="preserve"> pkt. od dwóch ekspertów,</w:t>
      </w:r>
    </w:p>
    <w:p w:rsidR="00637220" w:rsidRPr="0086109E" w:rsidRDefault="00637220" w:rsidP="0035469E">
      <w:pPr>
        <w:numPr>
          <w:ilvl w:val="0"/>
          <w:numId w:val="21"/>
        </w:numPr>
        <w:autoSpaceDE w:val="0"/>
        <w:autoSpaceDN w:val="0"/>
        <w:adjustRightInd w:val="0"/>
        <w:spacing w:before="120" w:line="276" w:lineRule="auto"/>
        <w:jc w:val="both"/>
        <w:rPr>
          <w:bCs/>
        </w:rPr>
      </w:pPr>
      <w:r w:rsidRPr="0086109E">
        <w:rPr>
          <w:bCs/>
        </w:rPr>
        <w:t xml:space="preserve">spełnienie I kryterium strategicznego: </w:t>
      </w:r>
      <w:r w:rsidR="001B18CC">
        <w:rPr>
          <w:bCs/>
        </w:rPr>
        <w:t>5</w:t>
      </w:r>
      <w:r w:rsidR="00D566A3" w:rsidRPr="0086109E">
        <w:rPr>
          <w:bCs/>
        </w:rPr>
        <w:t xml:space="preserve"> </w:t>
      </w:r>
      <w:r w:rsidR="00B20697" w:rsidRPr="0086109E">
        <w:rPr>
          <w:bCs/>
        </w:rPr>
        <w:t>pkt.,</w:t>
      </w:r>
    </w:p>
    <w:p w:rsidR="00637220" w:rsidRPr="0086109E" w:rsidRDefault="00637220" w:rsidP="0035469E">
      <w:pPr>
        <w:numPr>
          <w:ilvl w:val="0"/>
          <w:numId w:val="21"/>
        </w:numPr>
        <w:autoSpaceDE w:val="0"/>
        <w:autoSpaceDN w:val="0"/>
        <w:adjustRightInd w:val="0"/>
        <w:spacing w:before="120" w:line="276" w:lineRule="auto"/>
        <w:jc w:val="both"/>
        <w:rPr>
          <w:bCs/>
        </w:rPr>
      </w:pPr>
      <w:r w:rsidRPr="0086109E">
        <w:rPr>
          <w:bCs/>
        </w:rPr>
        <w:t xml:space="preserve">spełnienie II kryterium strategicznego: </w:t>
      </w:r>
      <w:r w:rsidR="001B18CC">
        <w:rPr>
          <w:bCs/>
        </w:rPr>
        <w:t>5</w:t>
      </w:r>
      <w:r w:rsidR="00D566A3" w:rsidRPr="0086109E">
        <w:rPr>
          <w:bCs/>
        </w:rPr>
        <w:t xml:space="preserve"> </w:t>
      </w:r>
      <w:r w:rsidRPr="0086109E">
        <w:rPr>
          <w:bCs/>
        </w:rPr>
        <w:t>pkt.</w:t>
      </w:r>
      <w:r w:rsidR="00B20697" w:rsidRPr="0086109E">
        <w:rPr>
          <w:bCs/>
        </w:rPr>
        <w:t>,</w:t>
      </w:r>
    </w:p>
    <w:p w:rsidR="00E56C1C" w:rsidRPr="0086109E" w:rsidRDefault="00E56C1C" w:rsidP="0035469E">
      <w:pPr>
        <w:numPr>
          <w:ilvl w:val="0"/>
          <w:numId w:val="21"/>
        </w:numPr>
        <w:autoSpaceDE w:val="0"/>
        <w:autoSpaceDN w:val="0"/>
        <w:adjustRightInd w:val="0"/>
        <w:spacing w:before="120" w:line="276" w:lineRule="auto"/>
        <w:jc w:val="both"/>
        <w:rPr>
          <w:bCs/>
        </w:rPr>
      </w:pPr>
      <w:r w:rsidRPr="0086109E">
        <w:rPr>
          <w:bCs/>
        </w:rPr>
        <w:t>spełnienie I</w:t>
      </w:r>
      <w:r w:rsidR="00FD7421" w:rsidRPr="0086109E">
        <w:rPr>
          <w:bCs/>
        </w:rPr>
        <w:t>II</w:t>
      </w:r>
      <w:r w:rsidR="00D35CD5" w:rsidRPr="0086109E">
        <w:rPr>
          <w:bCs/>
        </w:rPr>
        <w:t xml:space="preserve"> kryterium strategicznego: </w:t>
      </w:r>
      <w:r w:rsidR="001B18CC">
        <w:rPr>
          <w:bCs/>
        </w:rPr>
        <w:t>20</w:t>
      </w:r>
      <w:r w:rsidRPr="0086109E">
        <w:rPr>
          <w:bCs/>
        </w:rPr>
        <w:t xml:space="preserve"> pkt.,</w:t>
      </w:r>
    </w:p>
    <w:p w:rsidR="00674D8A" w:rsidRDefault="00C3214C" w:rsidP="0035469E">
      <w:pPr>
        <w:numPr>
          <w:ilvl w:val="0"/>
          <w:numId w:val="21"/>
        </w:numPr>
        <w:autoSpaceDE w:val="0"/>
        <w:autoSpaceDN w:val="0"/>
        <w:adjustRightInd w:val="0"/>
        <w:spacing w:before="120" w:line="276" w:lineRule="auto"/>
        <w:jc w:val="both"/>
        <w:rPr>
          <w:bCs/>
        </w:rPr>
      </w:pPr>
      <w:r w:rsidRPr="0086109E">
        <w:rPr>
          <w:bCs/>
        </w:rPr>
        <w:t xml:space="preserve">spełnienie </w:t>
      </w:r>
      <w:r w:rsidR="00E56C1C" w:rsidRPr="0086109E">
        <w:rPr>
          <w:bCs/>
        </w:rPr>
        <w:t>IV</w:t>
      </w:r>
      <w:r w:rsidRPr="0086109E">
        <w:rPr>
          <w:bCs/>
        </w:rPr>
        <w:t xml:space="preserve"> kryterium strategicznego: </w:t>
      </w:r>
      <w:r w:rsidR="001B18CC">
        <w:rPr>
          <w:bCs/>
        </w:rPr>
        <w:t>5</w:t>
      </w:r>
      <w:r w:rsidR="00D35CD5" w:rsidRPr="0086109E">
        <w:rPr>
          <w:bCs/>
        </w:rPr>
        <w:t xml:space="preserve"> pkt</w:t>
      </w:r>
      <w:r w:rsidR="00674D8A">
        <w:rPr>
          <w:bCs/>
        </w:rPr>
        <w:t>.,</w:t>
      </w:r>
    </w:p>
    <w:p w:rsidR="00B20697" w:rsidRPr="0086109E" w:rsidRDefault="00674D8A" w:rsidP="0035469E">
      <w:pPr>
        <w:numPr>
          <w:ilvl w:val="0"/>
          <w:numId w:val="21"/>
        </w:numPr>
        <w:autoSpaceDE w:val="0"/>
        <w:autoSpaceDN w:val="0"/>
        <w:adjustRightInd w:val="0"/>
        <w:spacing w:before="120" w:line="276" w:lineRule="auto"/>
        <w:jc w:val="both"/>
        <w:rPr>
          <w:bCs/>
        </w:rPr>
      </w:pPr>
      <w:r>
        <w:rPr>
          <w:bCs/>
        </w:rPr>
        <w:t>spełnienie V kryterium strategicznego: 5 pkt</w:t>
      </w:r>
      <w:r w:rsidR="006D2703">
        <w:rPr>
          <w:bCs/>
        </w:rPr>
        <w:t>.</w:t>
      </w:r>
    </w:p>
    <w:p w:rsidR="00BB4FA6" w:rsidRPr="0086109E" w:rsidRDefault="00637220" w:rsidP="006D2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line="276" w:lineRule="auto"/>
        <w:jc w:val="both"/>
        <w:rPr>
          <w:b/>
          <w:bCs/>
        </w:rPr>
      </w:pPr>
      <w:r w:rsidRPr="0086109E">
        <w:rPr>
          <w:b/>
          <w:bCs/>
        </w:rPr>
        <w:t xml:space="preserve">Łączna liczba punktów, jaką może maksymalnie otrzymać </w:t>
      </w:r>
      <w:r w:rsidR="006C32AC" w:rsidRPr="0086109E">
        <w:rPr>
          <w:b/>
          <w:bCs/>
        </w:rPr>
        <w:t>oferta</w:t>
      </w:r>
      <w:r w:rsidR="0060686C" w:rsidRPr="0086109E">
        <w:rPr>
          <w:b/>
          <w:bCs/>
        </w:rPr>
        <w:t xml:space="preserve"> </w:t>
      </w:r>
      <w:r w:rsidR="00BE03A1" w:rsidRPr="0086109E">
        <w:rPr>
          <w:b/>
          <w:bCs/>
        </w:rPr>
        <w:t xml:space="preserve">w </w:t>
      </w:r>
      <w:r w:rsidR="001B18CC">
        <w:rPr>
          <w:b/>
          <w:bCs/>
        </w:rPr>
        <w:t>Priorytetach</w:t>
      </w:r>
      <w:r w:rsidR="00BB4FA6" w:rsidRPr="0086109E">
        <w:rPr>
          <w:b/>
          <w:bCs/>
        </w:rPr>
        <w:t xml:space="preserve"> 2</w:t>
      </w:r>
      <w:r w:rsidR="00593F86" w:rsidRPr="0086109E">
        <w:rPr>
          <w:b/>
          <w:bCs/>
        </w:rPr>
        <w:t xml:space="preserve">, 3 i 4 </w:t>
      </w:r>
      <w:r w:rsidR="00BB4FA6" w:rsidRPr="0086109E">
        <w:rPr>
          <w:b/>
          <w:bCs/>
        </w:rPr>
        <w:t xml:space="preserve">to </w:t>
      </w:r>
      <w:r w:rsidR="00674D8A">
        <w:rPr>
          <w:b/>
          <w:bCs/>
        </w:rPr>
        <w:t>240</w:t>
      </w:r>
      <w:r w:rsidR="00674D8A" w:rsidRPr="0086109E">
        <w:rPr>
          <w:b/>
          <w:bCs/>
        </w:rPr>
        <w:t xml:space="preserve"> </w:t>
      </w:r>
      <w:r w:rsidR="00A568C4" w:rsidRPr="0086109E">
        <w:rPr>
          <w:b/>
          <w:bCs/>
        </w:rPr>
        <w:t>punktów</w:t>
      </w:r>
      <w:r w:rsidR="001B1844" w:rsidRPr="0086109E">
        <w:rPr>
          <w:b/>
          <w:bCs/>
        </w:rPr>
        <w:t>.</w:t>
      </w:r>
    </w:p>
    <w:p w:rsidR="006D2703" w:rsidRDefault="00593F86" w:rsidP="0086109E">
      <w:pPr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86109E">
        <w:rPr>
          <w:bCs/>
        </w:rPr>
        <w:t>W przypadku oddziału nieposiadającego osobowości prawnej</w:t>
      </w:r>
      <w:r w:rsidR="006D2703">
        <w:rPr>
          <w:bCs/>
        </w:rPr>
        <w:t xml:space="preserve"> </w:t>
      </w:r>
      <w:r w:rsidRPr="0086109E">
        <w:rPr>
          <w:bCs/>
        </w:rPr>
        <w:t xml:space="preserve">kryterium </w:t>
      </w:r>
      <w:r w:rsidR="006D2703">
        <w:rPr>
          <w:bCs/>
        </w:rPr>
        <w:t>2</w:t>
      </w:r>
      <w:r w:rsidRPr="0086109E">
        <w:rPr>
          <w:bCs/>
        </w:rPr>
        <w:t xml:space="preserve"> będzie </w:t>
      </w:r>
      <w:r w:rsidR="006D2703" w:rsidRPr="0086109E">
        <w:rPr>
          <w:bCs/>
        </w:rPr>
        <w:t>spełnione,</w:t>
      </w:r>
      <w:r w:rsidRPr="0086109E">
        <w:rPr>
          <w:bCs/>
        </w:rPr>
        <w:t xml:space="preserve"> jeżeli siedziba oddziału (zgodnie z KRS) </w:t>
      </w:r>
      <w:r w:rsidR="006D2703">
        <w:rPr>
          <w:bCs/>
        </w:rPr>
        <w:t>mieści</w:t>
      </w:r>
      <w:r w:rsidRPr="0086109E">
        <w:rPr>
          <w:bCs/>
        </w:rPr>
        <w:t xml:space="preserve"> się </w:t>
      </w:r>
      <w:r w:rsidR="006D2703">
        <w:rPr>
          <w:bCs/>
        </w:rPr>
        <w:t>w miejscowości</w:t>
      </w:r>
      <w:r w:rsidRPr="0086109E">
        <w:rPr>
          <w:bCs/>
        </w:rPr>
        <w:t xml:space="preserve"> </w:t>
      </w:r>
      <w:r w:rsidRPr="0086109E">
        <w:rPr>
          <w:color w:val="000000"/>
        </w:rPr>
        <w:t xml:space="preserve">poniżej </w:t>
      </w:r>
      <w:r w:rsidR="00674D8A">
        <w:rPr>
          <w:color w:val="000000"/>
        </w:rPr>
        <w:t>25</w:t>
      </w:r>
      <w:r w:rsidR="00674D8A" w:rsidRPr="0086109E">
        <w:rPr>
          <w:color w:val="000000"/>
        </w:rPr>
        <w:t xml:space="preserve"> </w:t>
      </w:r>
      <w:r w:rsidRPr="0086109E">
        <w:rPr>
          <w:color w:val="000000"/>
        </w:rPr>
        <w:t>tys. mieszkańców</w:t>
      </w:r>
      <w:r w:rsidR="0083276A" w:rsidRPr="0086109E">
        <w:rPr>
          <w:color w:val="000000"/>
        </w:rPr>
        <w:t xml:space="preserve">. </w:t>
      </w:r>
    </w:p>
    <w:p w:rsidR="00593F86" w:rsidRPr="006D2703" w:rsidRDefault="0083276A" w:rsidP="006D2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line="276" w:lineRule="auto"/>
        <w:jc w:val="both"/>
        <w:rPr>
          <w:b/>
          <w:bCs/>
        </w:rPr>
      </w:pPr>
      <w:r w:rsidRPr="006D2703">
        <w:rPr>
          <w:b/>
          <w:color w:val="000000"/>
        </w:rPr>
        <w:t xml:space="preserve">Jeżeli oddział terenowy nie może wykazać, jaki osiągnął przychód powinien w oświadczeniu dotyczącym tej kwestii podać wysokość przychodów </w:t>
      </w:r>
      <w:r w:rsidR="00FE2FBC" w:rsidRPr="006D2703">
        <w:rPr>
          <w:b/>
          <w:color w:val="000000"/>
        </w:rPr>
        <w:t>jednostki macierzystej</w:t>
      </w:r>
      <w:r w:rsidRPr="006D2703">
        <w:rPr>
          <w:b/>
          <w:color w:val="000000"/>
        </w:rPr>
        <w:t>.</w:t>
      </w:r>
    </w:p>
    <w:p w:rsidR="00637220" w:rsidRPr="0086109E" w:rsidRDefault="006D4992" w:rsidP="007B6798">
      <w:pPr>
        <w:pStyle w:val="rozdzial"/>
        <w:spacing w:line="276" w:lineRule="auto"/>
        <w:rPr>
          <w:rFonts w:ascii="Times New Roman" w:hAnsi="Times New Roman"/>
        </w:rPr>
      </w:pPr>
      <w:bookmarkStart w:id="70" w:name="_Toc276589843"/>
      <w:bookmarkStart w:id="71" w:name="_Toc505239468"/>
      <w:bookmarkEnd w:id="61"/>
      <w:r w:rsidRPr="0086109E">
        <w:rPr>
          <w:rFonts w:ascii="Times New Roman" w:hAnsi="Times New Roman"/>
        </w:rPr>
        <w:t>PROCEDURA OCENY OFERT I PRZYZNAWANIA DOTACJI.</w:t>
      </w:r>
      <w:bookmarkEnd w:id="70"/>
      <w:bookmarkEnd w:id="71"/>
    </w:p>
    <w:p w:rsidR="00637220" w:rsidRPr="0086109E" w:rsidRDefault="009B681E" w:rsidP="0035469E">
      <w:pPr>
        <w:pStyle w:val="podrozdzial"/>
        <w:numPr>
          <w:ilvl w:val="0"/>
          <w:numId w:val="16"/>
        </w:numPr>
        <w:spacing w:line="276" w:lineRule="auto"/>
      </w:pPr>
      <w:bookmarkStart w:id="72" w:name="_Toc248197296"/>
      <w:bookmarkStart w:id="73" w:name="_Toc276589844"/>
      <w:bookmarkStart w:id="74" w:name="_Toc505239469"/>
      <w:r w:rsidRPr="0086109E">
        <w:t>OCENA FORMALN</w:t>
      </w:r>
      <w:bookmarkEnd w:id="72"/>
      <w:r w:rsidRPr="0086109E">
        <w:t>A</w:t>
      </w:r>
      <w:bookmarkEnd w:id="73"/>
      <w:bookmarkEnd w:id="74"/>
    </w:p>
    <w:p w:rsidR="00191A79" w:rsidRPr="0086109E" w:rsidRDefault="00637220" w:rsidP="0086109E">
      <w:pPr>
        <w:pStyle w:val="Tekstpodstawowy"/>
        <w:spacing w:before="120" w:after="120" w:line="276" w:lineRule="auto"/>
        <w:jc w:val="both"/>
        <w:rPr>
          <w:b w:val="0"/>
        </w:rPr>
      </w:pPr>
      <w:r w:rsidRPr="0086109E">
        <w:rPr>
          <w:b w:val="0"/>
        </w:rPr>
        <w:t>Każd</w:t>
      </w:r>
      <w:r w:rsidR="001032BC" w:rsidRPr="0086109E">
        <w:rPr>
          <w:b w:val="0"/>
        </w:rPr>
        <w:t>a</w:t>
      </w:r>
      <w:r w:rsidRPr="0086109E">
        <w:rPr>
          <w:b w:val="0"/>
        </w:rPr>
        <w:t xml:space="preserve"> </w:t>
      </w:r>
      <w:r w:rsidR="001032BC" w:rsidRPr="0086109E">
        <w:rPr>
          <w:b w:val="0"/>
        </w:rPr>
        <w:t>oferta</w:t>
      </w:r>
      <w:r w:rsidRPr="0086109E">
        <w:rPr>
          <w:b w:val="0"/>
        </w:rPr>
        <w:t xml:space="preserve"> złożon</w:t>
      </w:r>
      <w:r w:rsidR="001032BC" w:rsidRPr="0086109E">
        <w:rPr>
          <w:b w:val="0"/>
        </w:rPr>
        <w:t>a</w:t>
      </w:r>
      <w:r w:rsidRPr="0086109E">
        <w:rPr>
          <w:b w:val="0"/>
        </w:rPr>
        <w:t xml:space="preserve"> w konkursie </w:t>
      </w:r>
      <w:r w:rsidR="00191A79" w:rsidRPr="0086109E">
        <w:rPr>
          <w:b w:val="0"/>
        </w:rPr>
        <w:t xml:space="preserve">FIO </w:t>
      </w:r>
      <w:r w:rsidR="00973186" w:rsidRPr="0086109E">
        <w:rPr>
          <w:b w:val="0"/>
        </w:rPr>
        <w:t>201</w:t>
      </w:r>
      <w:r w:rsidR="003C63BF">
        <w:rPr>
          <w:b w:val="0"/>
        </w:rPr>
        <w:t>8</w:t>
      </w:r>
      <w:r w:rsidR="00973186" w:rsidRPr="0086109E">
        <w:rPr>
          <w:b w:val="0"/>
        </w:rPr>
        <w:t xml:space="preserve"> </w:t>
      </w:r>
      <w:r w:rsidRPr="0086109E">
        <w:rPr>
          <w:b w:val="0"/>
        </w:rPr>
        <w:t xml:space="preserve">musi spełnić kryteria formalne, które zostały wymienione w tabeli Kryteria formalne, w rozdziale </w:t>
      </w:r>
      <w:r w:rsidR="00D55DB7" w:rsidRPr="0086109E">
        <w:rPr>
          <w:b w:val="0"/>
        </w:rPr>
        <w:t>V</w:t>
      </w:r>
      <w:r w:rsidR="00692700" w:rsidRPr="0086109E">
        <w:rPr>
          <w:b w:val="0"/>
        </w:rPr>
        <w:t>.</w:t>
      </w:r>
      <w:r w:rsidRPr="0086109E">
        <w:rPr>
          <w:b w:val="0"/>
        </w:rPr>
        <w:t xml:space="preserve"> </w:t>
      </w:r>
    </w:p>
    <w:p w:rsidR="003D36A8" w:rsidRPr="0086109E" w:rsidRDefault="00CD2D3B" w:rsidP="0086109E">
      <w:pPr>
        <w:pStyle w:val="Tekstpodstawowy"/>
        <w:spacing w:before="120" w:after="120" w:line="276" w:lineRule="auto"/>
        <w:jc w:val="both"/>
        <w:rPr>
          <w:b w:val="0"/>
        </w:rPr>
      </w:pPr>
      <w:r w:rsidRPr="0086109E">
        <w:rPr>
          <w:b w:val="0"/>
        </w:rPr>
        <w:t xml:space="preserve">Każda </w:t>
      </w:r>
      <w:r w:rsidR="001032BC" w:rsidRPr="0086109E">
        <w:rPr>
          <w:b w:val="0"/>
        </w:rPr>
        <w:t>oferta</w:t>
      </w:r>
      <w:r w:rsidR="00637220" w:rsidRPr="0086109E">
        <w:rPr>
          <w:b w:val="0"/>
        </w:rPr>
        <w:t xml:space="preserve"> zostanie </w:t>
      </w:r>
      <w:r w:rsidRPr="0086109E">
        <w:rPr>
          <w:b w:val="0"/>
        </w:rPr>
        <w:t xml:space="preserve">zarejestrowana </w:t>
      </w:r>
      <w:r w:rsidR="00637220" w:rsidRPr="0086109E">
        <w:rPr>
          <w:b w:val="0"/>
        </w:rPr>
        <w:t xml:space="preserve">i otrzyma swój numer (tzw. numer FIO), na który </w:t>
      </w:r>
      <w:r w:rsidR="009A25E9">
        <w:rPr>
          <w:b w:val="0"/>
        </w:rPr>
        <w:t>Oferen</w:t>
      </w:r>
      <w:r w:rsidRPr="0086109E">
        <w:rPr>
          <w:b w:val="0"/>
        </w:rPr>
        <w:t xml:space="preserve">t </w:t>
      </w:r>
      <w:r w:rsidR="00637220" w:rsidRPr="0086109E">
        <w:rPr>
          <w:b w:val="0"/>
        </w:rPr>
        <w:t xml:space="preserve">będzie mógł się powoływać podczas całej procedury. </w:t>
      </w:r>
    </w:p>
    <w:p w:rsidR="00637220" w:rsidRDefault="00637220" w:rsidP="0086109E">
      <w:pPr>
        <w:pStyle w:val="Tekstpodstawowy"/>
        <w:spacing w:before="120" w:after="120" w:line="276" w:lineRule="auto"/>
        <w:jc w:val="both"/>
        <w:rPr>
          <w:b w:val="0"/>
        </w:rPr>
      </w:pPr>
      <w:r w:rsidRPr="0086109E">
        <w:rPr>
          <w:b w:val="0"/>
        </w:rPr>
        <w:t xml:space="preserve">Poszczególne kryteria formalne będą weryfikowane na etapie </w:t>
      </w:r>
      <w:r w:rsidR="00BB4FA6" w:rsidRPr="0086109E">
        <w:rPr>
          <w:b w:val="0"/>
        </w:rPr>
        <w:t xml:space="preserve">oceny formalnej poprzedzającej etap oceny merytorycznej. </w:t>
      </w:r>
      <w:r w:rsidR="006C1495">
        <w:rPr>
          <w:b w:val="0"/>
        </w:rPr>
        <w:t>W wyniku oceny formalnej oferta może zostać:</w:t>
      </w:r>
    </w:p>
    <w:p w:rsidR="006C1495" w:rsidRDefault="006C1495" w:rsidP="0035469E">
      <w:pPr>
        <w:pStyle w:val="Tekstpodstawowy"/>
        <w:numPr>
          <w:ilvl w:val="0"/>
          <w:numId w:val="36"/>
        </w:numPr>
        <w:spacing w:before="120" w:after="120" w:line="276" w:lineRule="auto"/>
        <w:jc w:val="both"/>
        <w:rPr>
          <w:b w:val="0"/>
        </w:rPr>
      </w:pPr>
      <w:r>
        <w:rPr>
          <w:b w:val="0"/>
        </w:rPr>
        <w:t xml:space="preserve">zakwalifikowana do oceny merytorycznej – w przypadku </w:t>
      </w:r>
      <w:r w:rsidR="00666F60">
        <w:rPr>
          <w:b w:val="0"/>
        </w:rPr>
        <w:t xml:space="preserve">łącznego </w:t>
      </w:r>
      <w:r>
        <w:rPr>
          <w:b w:val="0"/>
        </w:rPr>
        <w:t>spełnienia</w:t>
      </w:r>
      <w:r w:rsidR="00666F60">
        <w:rPr>
          <w:b w:val="0"/>
        </w:rPr>
        <w:t xml:space="preserve"> obu</w:t>
      </w:r>
      <w:r>
        <w:rPr>
          <w:b w:val="0"/>
        </w:rPr>
        <w:t xml:space="preserve"> </w:t>
      </w:r>
      <w:r w:rsidR="00666F60">
        <w:rPr>
          <w:b w:val="0"/>
        </w:rPr>
        <w:t>kryteriów formalnych</w:t>
      </w:r>
      <w:r>
        <w:rPr>
          <w:b w:val="0"/>
        </w:rPr>
        <w:t>;</w:t>
      </w:r>
    </w:p>
    <w:p w:rsidR="006C1495" w:rsidRPr="0086109E" w:rsidRDefault="006C1495" w:rsidP="0035469E">
      <w:pPr>
        <w:pStyle w:val="Tekstpodstawowy"/>
        <w:numPr>
          <w:ilvl w:val="0"/>
          <w:numId w:val="36"/>
        </w:numPr>
        <w:spacing w:before="120" w:after="120" w:line="276" w:lineRule="auto"/>
        <w:jc w:val="both"/>
        <w:rPr>
          <w:b w:val="0"/>
        </w:rPr>
      </w:pPr>
      <w:r>
        <w:rPr>
          <w:b w:val="0"/>
        </w:rPr>
        <w:t>odrzucona – w przypadku niespełnienia kryterium formalnego.</w:t>
      </w:r>
    </w:p>
    <w:p w:rsidR="003D36A8" w:rsidRPr="0086109E" w:rsidRDefault="006C1495" w:rsidP="0086109E">
      <w:pPr>
        <w:pStyle w:val="Tekstpodstawowy"/>
        <w:spacing w:before="120" w:after="120" w:line="276" w:lineRule="auto"/>
        <w:jc w:val="both"/>
        <w:rPr>
          <w:b w:val="0"/>
        </w:rPr>
      </w:pPr>
      <w:r>
        <w:rPr>
          <w:b w:val="0"/>
        </w:rPr>
        <w:t xml:space="preserve">Informacja o wyniku oceny wraz z uzasadnieniem, przekazywana jest </w:t>
      </w:r>
      <w:r w:rsidR="009A25E9">
        <w:rPr>
          <w:b w:val="0"/>
        </w:rPr>
        <w:t>Oferen</w:t>
      </w:r>
      <w:r>
        <w:rPr>
          <w:b w:val="0"/>
        </w:rPr>
        <w:t>towi poprzez wiadomość elektroniczną na adres poczty elektronicznej podany w ofercie.</w:t>
      </w:r>
    </w:p>
    <w:p w:rsidR="00F36AC2" w:rsidRPr="0086109E" w:rsidRDefault="009A25E9" w:rsidP="0086109E">
      <w:pPr>
        <w:pStyle w:val="Tekstpodstawowy"/>
        <w:spacing w:before="120" w:after="120" w:line="276" w:lineRule="auto"/>
        <w:jc w:val="both"/>
        <w:rPr>
          <w:b w:val="0"/>
        </w:rPr>
      </w:pPr>
      <w:r>
        <w:rPr>
          <w:b w:val="0"/>
        </w:rPr>
        <w:t>Oferen</w:t>
      </w:r>
      <w:r w:rsidR="006C1495">
        <w:rPr>
          <w:b w:val="0"/>
        </w:rPr>
        <w:t>towi, przysługuje możliwość złożenia odwołania do Przewodniczącego Komitetu do spraw Pożytku Publicznego, w terminie 3 dni roboczych od daty otrzymania wyników oceny formalnej, za pośrednictwem NIW-CRSO. Przyczyną odwołania może być jedynie nieuzasadnione odrzucenie oferty z powodu niespełnienia kryterium 2 oceny formalnej.</w:t>
      </w:r>
    </w:p>
    <w:p w:rsidR="00224316" w:rsidRPr="0086109E" w:rsidRDefault="00224316" w:rsidP="0086109E">
      <w:pPr>
        <w:pStyle w:val="Tekstpodstawowy"/>
        <w:spacing w:before="120" w:after="120" w:line="276" w:lineRule="auto"/>
        <w:jc w:val="both"/>
        <w:rPr>
          <w:b w:val="0"/>
        </w:rPr>
      </w:pPr>
      <w:r w:rsidRPr="0086109E">
        <w:rPr>
          <w:b w:val="0"/>
          <w:color w:val="000000"/>
        </w:rPr>
        <w:t xml:space="preserve">Odwołanie należy przesłać </w:t>
      </w:r>
      <w:r w:rsidRPr="0086109E">
        <w:rPr>
          <w:color w:val="000000"/>
        </w:rPr>
        <w:t>drogą pocztową lub złożyć w punkcie podawczym</w:t>
      </w:r>
      <w:r w:rsidRPr="0086109E">
        <w:rPr>
          <w:b w:val="0"/>
          <w:color w:val="000000"/>
        </w:rPr>
        <w:t xml:space="preserve"> </w:t>
      </w:r>
      <w:r w:rsidR="006C1495">
        <w:rPr>
          <w:color w:val="000000"/>
        </w:rPr>
        <w:t>NIW-CRSO</w:t>
      </w:r>
      <w:r w:rsidRPr="0086109E">
        <w:rPr>
          <w:color w:val="000000"/>
        </w:rPr>
        <w:t>:</w:t>
      </w:r>
    </w:p>
    <w:p w:rsidR="006C1495" w:rsidRDefault="006C1495" w:rsidP="0086109E">
      <w:pPr>
        <w:pStyle w:val="Tekstpodstawowywcity"/>
        <w:tabs>
          <w:tab w:val="clear" w:pos="360"/>
          <w:tab w:val="left" w:pos="0"/>
        </w:tabs>
        <w:spacing w:line="276" w:lineRule="auto"/>
        <w:ind w:left="0" w:firstLine="0"/>
        <w:jc w:val="center"/>
        <w:rPr>
          <w:b/>
        </w:rPr>
      </w:pPr>
      <w:r>
        <w:rPr>
          <w:b/>
        </w:rPr>
        <w:t>Narodowy Instytut Wolności</w:t>
      </w:r>
    </w:p>
    <w:p w:rsidR="00F36AC2" w:rsidRPr="0086109E" w:rsidRDefault="006C1495" w:rsidP="0086109E">
      <w:pPr>
        <w:pStyle w:val="Tekstpodstawowywcity"/>
        <w:tabs>
          <w:tab w:val="clear" w:pos="360"/>
          <w:tab w:val="left" w:pos="0"/>
        </w:tabs>
        <w:spacing w:line="276" w:lineRule="auto"/>
        <w:ind w:left="0" w:firstLine="0"/>
        <w:jc w:val="center"/>
        <w:rPr>
          <w:b/>
        </w:rPr>
      </w:pPr>
      <w:r>
        <w:rPr>
          <w:b/>
        </w:rPr>
        <w:t>Centrum Rozwoju Społeczeństwa Obywatelskiego</w:t>
      </w:r>
    </w:p>
    <w:p w:rsidR="006C1495" w:rsidRDefault="006C1495" w:rsidP="0086109E">
      <w:pPr>
        <w:pStyle w:val="Tekstpodstawowywcity"/>
        <w:tabs>
          <w:tab w:val="clear" w:pos="360"/>
          <w:tab w:val="left" w:pos="0"/>
        </w:tabs>
        <w:spacing w:line="276" w:lineRule="auto"/>
        <w:ind w:left="0" w:firstLine="0"/>
        <w:jc w:val="center"/>
        <w:rPr>
          <w:b/>
          <w:bCs/>
        </w:rPr>
      </w:pPr>
      <w:r w:rsidRPr="006C1495">
        <w:rPr>
          <w:b/>
          <w:bCs/>
        </w:rPr>
        <w:t>00-583 Warszawa</w:t>
      </w:r>
    </w:p>
    <w:p w:rsidR="00F36AC2" w:rsidRPr="0086109E" w:rsidRDefault="006C1495" w:rsidP="0086109E">
      <w:pPr>
        <w:pStyle w:val="Tekstpodstawowywcity"/>
        <w:tabs>
          <w:tab w:val="clear" w:pos="360"/>
          <w:tab w:val="left" w:pos="0"/>
        </w:tabs>
        <w:spacing w:line="276" w:lineRule="auto"/>
        <w:ind w:left="0" w:firstLine="0"/>
        <w:jc w:val="center"/>
        <w:rPr>
          <w:b/>
        </w:rPr>
      </w:pPr>
      <w:r w:rsidRPr="006C1495">
        <w:rPr>
          <w:b/>
          <w:bCs/>
        </w:rPr>
        <w:t>Al. Ujazdowskie 1/3</w:t>
      </w:r>
    </w:p>
    <w:p w:rsidR="00C125C0" w:rsidRPr="0081177A" w:rsidRDefault="00F36AC2" w:rsidP="0081177A">
      <w:pPr>
        <w:pStyle w:val="Tekstpodstawowywcity"/>
        <w:tabs>
          <w:tab w:val="clear" w:pos="360"/>
          <w:tab w:val="left" w:pos="0"/>
        </w:tabs>
        <w:spacing w:line="276" w:lineRule="auto"/>
        <w:ind w:left="0" w:firstLine="0"/>
        <w:jc w:val="center"/>
      </w:pPr>
      <w:r w:rsidRPr="0086109E">
        <w:rPr>
          <w:b/>
        </w:rPr>
        <w:t xml:space="preserve">z dopiskiem: </w:t>
      </w:r>
      <w:r w:rsidR="00224316" w:rsidRPr="0086109E">
        <w:rPr>
          <w:b/>
        </w:rPr>
        <w:t xml:space="preserve">odwołanie od oceny formalnej </w:t>
      </w:r>
      <w:r w:rsidRPr="0086109E">
        <w:rPr>
          <w:b/>
        </w:rPr>
        <w:t xml:space="preserve">FIO </w:t>
      </w:r>
      <w:r w:rsidR="00E03D2D" w:rsidRPr="0086109E">
        <w:rPr>
          <w:b/>
        </w:rPr>
        <w:t>201</w:t>
      </w:r>
      <w:r w:rsidR="006C1495">
        <w:rPr>
          <w:b/>
        </w:rPr>
        <w:t>8</w:t>
      </w:r>
    </w:p>
    <w:p w:rsidR="00397AEB" w:rsidRDefault="002F1683" w:rsidP="0086109E">
      <w:pPr>
        <w:pStyle w:val="Tekstpodstawowy"/>
        <w:spacing w:before="120" w:after="120" w:line="276" w:lineRule="auto"/>
        <w:jc w:val="both"/>
        <w:rPr>
          <w:b w:val="0"/>
        </w:rPr>
      </w:pPr>
      <w:r w:rsidRPr="0086109E">
        <w:rPr>
          <w:b w:val="0"/>
          <w:color w:val="000000"/>
        </w:rPr>
        <w:t>W </w:t>
      </w:r>
      <w:r w:rsidR="00397AEB" w:rsidRPr="0086109E">
        <w:rPr>
          <w:b w:val="0"/>
          <w:color w:val="000000"/>
        </w:rPr>
        <w:t>przypadku drogi pocztowej d</w:t>
      </w:r>
      <w:r w:rsidR="00397AEB" w:rsidRPr="0086109E">
        <w:rPr>
          <w:b w:val="0"/>
        </w:rPr>
        <w:t>ecyduje data stempla pocztowego, w przypadku nadania przesyłką kurierską decyduje data wpływu. Odwołanie złożone po terminie nie zostanie rozpatrzone.</w:t>
      </w:r>
    </w:p>
    <w:p w:rsidR="0081177A" w:rsidRPr="0086109E" w:rsidRDefault="0081177A" w:rsidP="0086109E">
      <w:pPr>
        <w:pStyle w:val="Tekstpodstawowy"/>
        <w:spacing w:before="120" w:after="120" w:line="276" w:lineRule="auto"/>
        <w:jc w:val="both"/>
        <w:rPr>
          <w:b w:val="0"/>
        </w:rPr>
      </w:pPr>
      <w:r>
        <w:rPr>
          <w:b w:val="0"/>
        </w:rPr>
        <w:t>W przypadku uznania odwołania, Przewodniczący Komitetu do spraw Pożytku Publicznego</w:t>
      </w:r>
      <w:r w:rsidR="00DB34FA">
        <w:rPr>
          <w:b w:val="0"/>
        </w:rPr>
        <w:t xml:space="preserve"> zwraca ofertę NIW-</w:t>
      </w:r>
      <w:r w:rsidR="00817FA8">
        <w:rPr>
          <w:b w:val="0"/>
        </w:rPr>
        <w:t>CRSO w celu skierowania do oceny merytorycznej i strategicznej.</w:t>
      </w:r>
    </w:p>
    <w:p w:rsidR="00637220" w:rsidRPr="0086109E" w:rsidRDefault="009B681E" w:rsidP="0035469E">
      <w:pPr>
        <w:pStyle w:val="podrozdzial"/>
        <w:numPr>
          <w:ilvl w:val="0"/>
          <w:numId w:val="14"/>
        </w:numPr>
        <w:spacing w:line="276" w:lineRule="auto"/>
      </w:pPr>
      <w:bookmarkStart w:id="75" w:name="_Toc248197297"/>
      <w:bookmarkStart w:id="76" w:name="_Toc276589845"/>
      <w:bookmarkStart w:id="77" w:name="_Toc505239470"/>
      <w:r w:rsidRPr="0086109E">
        <w:t>OCENA MERYTORYCZNA</w:t>
      </w:r>
      <w:bookmarkEnd w:id="75"/>
      <w:bookmarkEnd w:id="76"/>
      <w:r w:rsidR="003F5536">
        <w:t xml:space="preserve"> I STRATEGICZNA</w:t>
      </w:r>
      <w:bookmarkEnd w:id="77"/>
    </w:p>
    <w:p w:rsidR="003B72E1" w:rsidRDefault="00637220" w:rsidP="00606D8B">
      <w:pPr>
        <w:pStyle w:val="Tekstpodstawowy"/>
        <w:spacing w:before="120" w:after="120" w:line="276" w:lineRule="auto"/>
        <w:jc w:val="both"/>
        <w:rPr>
          <w:b w:val="0"/>
        </w:rPr>
      </w:pPr>
      <w:r w:rsidRPr="0086109E">
        <w:rPr>
          <w:b w:val="0"/>
        </w:rPr>
        <w:t>Ocen</w:t>
      </w:r>
      <w:r w:rsidR="00944590" w:rsidRPr="0086109E">
        <w:rPr>
          <w:b w:val="0"/>
        </w:rPr>
        <w:t>a merytoryczna</w:t>
      </w:r>
      <w:r w:rsidR="00606D8B">
        <w:rPr>
          <w:b w:val="0"/>
        </w:rPr>
        <w:t xml:space="preserve"> ofert polega na weryfikacji jakości zaprezentowanych w niej propozycji w odniesieniu do kryteriów oceny merytorycznej.</w:t>
      </w:r>
      <w:r w:rsidR="003F5536">
        <w:rPr>
          <w:b w:val="0"/>
        </w:rPr>
        <w:t xml:space="preserve"> </w:t>
      </w:r>
    </w:p>
    <w:p w:rsidR="00606D8B" w:rsidRDefault="003F5536" w:rsidP="00606D8B">
      <w:pPr>
        <w:pStyle w:val="Tekstpodstawowy"/>
        <w:spacing w:before="120" w:after="120" w:line="276" w:lineRule="auto"/>
        <w:jc w:val="both"/>
        <w:rPr>
          <w:b w:val="0"/>
        </w:rPr>
      </w:pPr>
      <w:r>
        <w:rPr>
          <w:b w:val="0"/>
        </w:rPr>
        <w:t xml:space="preserve">Ocena </w:t>
      </w:r>
      <w:r w:rsidR="00D77469">
        <w:rPr>
          <w:b w:val="0"/>
        </w:rPr>
        <w:t>strategiczna</w:t>
      </w:r>
      <w:r>
        <w:rPr>
          <w:b w:val="0"/>
        </w:rPr>
        <w:t xml:space="preserve"> polega na </w:t>
      </w:r>
      <w:r w:rsidR="00D77469">
        <w:rPr>
          <w:b w:val="0"/>
        </w:rPr>
        <w:t>weryfikacji spełnienia kryteriów strategicznych przez ofertę.</w:t>
      </w:r>
    </w:p>
    <w:p w:rsidR="00606D8B" w:rsidRDefault="00606D8B" w:rsidP="00606D8B">
      <w:pPr>
        <w:pStyle w:val="Tekstpodstawowy"/>
        <w:spacing w:before="120" w:after="120" w:line="276" w:lineRule="auto"/>
        <w:jc w:val="both"/>
        <w:rPr>
          <w:b w:val="0"/>
        </w:rPr>
      </w:pPr>
      <w:r>
        <w:rPr>
          <w:b w:val="0"/>
        </w:rPr>
        <w:t xml:space="preserve">Ocena merytoryczna </w:t>
      </w:r>
      <w:r w:rsidR="00D77469">
        <w:rPr>
          <w:b w:val="0"/>
        </w:rPr>
        <w:t xml:space="preserve">i strategiczna </w:t>
      </w:r>
      <w:r w:rsidR="00637220" w:rsidRPr="0086109E">
        <w:rPr>
          <w:b w:val="0"/>
        </w:rPr>
        <w:t xml:space="preserve">dokonywana przez </w:t>
      </w:r>
      <w:r w:rsidR="00D77469">
        <w:rPr>
          <w:b w:val="0"/>
        </w:rPr>
        <w:t xml:space="preserve">jest przez </w:t>
      </w:r>
      <w:r w:rsidR="00637220" w:rsidRPr="0086109E">
        <w:rPr>
          <w:b w:val="0"/>
        </w:rPr>
        <w:t xml:space="preserve">komisję konkursową przy wsparciu ekspertów, </w:t>
      </w:r>
      <w:r>
        <w:rPr>
          <w:b w:val="0"/>
        </w:rPr>
        <w:t>ma postać oceny punktowej wraz z uzasadnieniem</w:t>
      </w:r>
      <w:r w:rsidR="00637220" w:rsidRPr="0086109E">
        <w:rPr>
          <w:b w:val="0"/>
        </w:rPr>
        <w:t>.</w:t>
      </w:r>
      <w:r w:rsidR="00E61921" w:rsidRPr="0086109E">
        <w:rPr>
          <w:b w:val="0"/>
        </w:rPr>
        <w:t xml:space="preserve"> </w:t>
      </w:r>
    </w:p>
    <w:p w:rsidR="00944590" w:rsidRDefault="003B72E1" w:rsidP="00606D8B">
      <w:pPr>
        <w:pStyle w:val="Tekstpodstawowy"/>
        <w:spacing w:before="120" w:after="120" w:line="276" w:lineRule="auto"/>
        <w:jc w:val="both"/>
        <w:rPr>
          <w:b w:val="0"/>
        </w:rPr>
      </w:pPr>
      <w:r>
        <w:rPr>
          <w:b w:val="0"/>
        </w:rPr>
        <w:t>Ocenę</w:t>
      </w:r>
      <w:r w:rsidR="00112901" w:rsidRPr="0086109E">
        <w:rPr>
          <w:b w:val="0"/>
        </w:rPr>
        <w:t xml:space="preserve"> </w:t>
      </w:r>
      <w:r w:rsidR="00606D8B">
        <w:rPr>
          <w:b w:val="0"/>
        </w:rPr>
        <w:t>każdej ofert</w:t>
      </w:r>
      <w:r>
        <w:rPr>
          <w:b w:val="0"/>
        </w:rPr>
        <w:t>y</w:t>
      </w:r>
      <w:r w:rsidR="00112901" w:rsidRPr="0086109E">
        <w:rPr>
          <w:b w:val="0"/>
        </w:rPr>
        <w:t xml:space="preserve"> </w:t>
      </w:r>
      <w:r w:rsidR="00606D8B">
        <w:rPr>
          <w:b w:val="0"/>
        </w:rPr>
        <w:t>przedstawiają eksperci</w:t>
      </w:r>
      <w:r w:rsidR="00E61921" w:rsidRPr="0086109E">
        <w:rPr>
          <w:b w:val="0"/>
        </w:rPr>
        <w:t xml:space="preserve"> </w:t>
      </w:r>
      <w:r w:rsidR="00606D8B">
        <w:rPr>
          <w:b w:val="0"/>
        </w:rPr>
        <w:t>wyłonieni</w:t>
      </w:r>
      <w:r w:rsidR="00637220" w:rsidRPr="0086109E">
        <w:rPr>
          <w:b w:val="0"/>
        </w:rPr>
        <w:t xml:space="preserve"> w procedurze naboru,</w:t>
      </w:r>
      <w:r w:rsidR="00944590" w:rsidRPr="0086109E">
        <w:rPr>
          <w:b w:val="0"/>
        </w:rPr>
        <w:t xml:space="preserve"> </w:t>
      </w:r>
      <w:r w:rsidR="00606D8B">
        <w:rPr>
          <w:b w:val="0"/>
        </w:rPr>
        <w:t>zweryfikowani</w:t>
      </w:r>
      <w:r w:rsidR="00637220" w:rsidRPr="0086109E">
        <w:rPr>
          <w:b w:val="0"/>
        </w:rPr>
        <w:t xml:space="preserve"> przez </w:t>
      </w:r>
      <w:r w:rsidR="00DB34FA">
        <w:rPr>
          <w:b w:val="0"/>
        </w:rPr>
        <w:t>Dyrektora NIW-</w:t>
      </w:r>
      <w:r w:rsidR="00606D8B">
        <w:rPr>
          <w:b w:val="0"/>
        </w:rPr>
        <w:t>CRSO</w:t>
      </w:r>
      <w:r w:rsidR="00637220" w:rsidRPr="0086109E">
        <w:rPr>
          <w:b w:val="0"/>
        </w:rPr>
        <w:t>. D</w:t>
      </w:r>
      <w:r w:rsidR="00CA7B70" w:rsidRPr="0086109E">
        <w:rPr>
          <w:b w:val="0"/>
        </w:rPr>
        <w:t>la zapewnienia przejrzystości i </w:t>
      </w:r>
      <w:r w:rsidR="00637220" w:rsidRPr="0086109E">
        <w:rPr>
          <w:b w:val="0"/>
        </w:rPr>
        <w:t xml:space="preserve">niezależności pracy ekspertów, dane ekspertów oceniających poszczególne </w:t>
      </w:r>
      <w:r w:rsidR="00CD2D3B" w:rsidRPr="0086109E">
        <w:rPr>
          <w:b w:val="0"/>
        </w:rPr>
        <w:t>oferty</w:t>
      </w:r>
      <w:r w:rsidR="00637220" w:rsidRPr="0086109E">
        <w:rPr>
          <w:b w:val="0"/>
        </w:rPr>
        <w:t xml:space="preserve">, zostaną utajnione. </w:t>
      </w:r>
      <w:r w:rsidR="00CD2D3B" w:rsidRPr="0086109E">
        <w:rPr>
          <w:b w:val="0"/>
        </w:rPr>
        <w:t xml:space="preserve">Każda </w:t>
      </w:r>
      <w:r w:rsidR="001032BC" w:rsidRPr="0086109E">
        <w:rPr>
          <w:b w:val="0"/>
        </w:rPr>
        <w:t>oferta</w:t>
      </w:r>
      <w:r w:rsidR="00637220" w:rsidRPr="0086109E">
        <w:rPr>
          <w:b w:val="0"/>
        </w:rPr>
        <w:t xml:space="preserve"> </w:t>
      </w:r>
      <w:r w:rsidR="007C78C5" w:rsidRPr="0086109E">
        <w:rPr>
          <w:b w:val="0"/>
        </w:rPr>
        <w:t xml:space="preserve">- złożona </w:t>
      </w:r>
      <w:r w:rsidR="00E61921" w:rsidRPr="0086109E">
        <w:rPr>
          <w:b w:val="0"/>
        </w:rPr>
        <w:t>w konkursie ogólnym</w:t>
      </w:r>
      <w:r w:rsidR="00FA1782" w:rsidRPr="0086109E">
        <w:rPr>
          <w:b w:val="0"/>
        </w:rPr>
        <w:t xml:space="preserve"> </w:t>
      </w:r>
      <w:r w:rsidR="007C78C5" w:rsidRPr="0086109E">
        <w:rPr>
          <w:b w:val="0"/>
        </w:rPr>
        <w:t xml:space="preserve">- </w:t>
      </w:r>
      <w:r w:rsidR="00637220" w:rsidRPr="0086109E">
        <w:rPr>
          <w:b w:val="0"/>
        </w:rPr>
        <w:t>będzie ocenian</w:t>
      </w:r>
      <w:r w:rsidR="00E45AFD" w:rsidRPr="0086109E">
        <w:rPr>
          <w:b w:val="0"/>
        </w:rPr>
        <w:t>a</w:t>
      </w:r>
      <w:r w:rsidR="00637220" w:rsidRPr="0086109E">
        <w:rPr>
          <w:b w:val="0"/>
        </w:rPr>
        <w:t xml:space="preserve"> indywidualnie i niezależnie przez dwóch ekspertów</w:t>
      </w:r>
      <w:r w:rsidR="00606D8B">
        <w:rPr>
          <w:b w:val="0"/>
        </w:rPr>
        <w:t xml:space="preserve"> na podstawie kryteriów oceny merytorycznej</w:t>
      </w:r>
      <w:r w:rsidR="00637220" w:rsidRPr="0086109E">
        <w:rPr>
          <w:b w:val="0"/>
        </w:rPr>
        <w:t xml:space="preserve">. </w:t>
      </w:r>
    </w:p>
    <w:p w:rsidR="00606D8B" w:rsidRDefault="00606D8B" w:rsidP="00606D8B">
      <w:pPr>
        <w:pStyle w:val="Tekstpodstawowy"/>
        <w:spacing w:before="120" w:after="120" w:line="276" w:lineRule="auto"/>
        <w:jc w:val="both"/>
        <w:rPr>
          <w:b w:val="0"/>
          <w:bCs w:val="0"/>
        </w:rPr>
      </w:pPr>
      <w:r w:rsidRPr="0068738E">
        <w:rPr>
          <w:b w:val="0"/>
          <w:bCs w:val="0"/>
        </w:rPr>
        <w:t>W przypadku stwierdzenia, że złożona oferta jest niezgodna z celem ogólnym lub celami szczegółowymi Programu oferta nie podlega dalszej ocenie</w:t>
      </w:r>
      <w:r>
        <w:rPr>
          <w:b w:val="0"/>
          <w:bCs w:val="0"/>
        </w:rPr>
        <w:t xml:space="preserve"> merytorycznej</w:t>
      </w:r>
      <w:r w:rsidRPr="0068738E">
        <w:rPr>
          <w:b w:val="0"/>
          <w:bCs w:val="0"/>
        </w:rPr>
        <w:t>.</w:t>
      </w:r>
    </w:p>
    <w:p w:rsidR="00E80BAE" w:rsidRDefault="00E80BAE" w:rsidP="00606D8B">
      <w:pPr>
        <w:pStyle w:val="Tekstpodstawowy"/>
        <w:spacing w:before="120" w:after="120" w:line="276" w:lineRule="auto"/>
        <w:jc w:val="both"/>
        <w:rPr>
          <w:b w:val="0"/>
        </w:rPr>
      </w:pPr>
      <w:r>
        <w:rPr>
          <w:b w:val="0"/>
        </w:rPr>
        <w:t xml:space="preserve">W ramach oceny merytorycznej oferta może otrzymać maksymalnie 200 punktów, a w ramach oceny strategicznej nie więcej niż </w:t>
      </w:r>
      <w:r w:rsidR="00674D8A">
        <w:rPr>
          <w:b w:val="0"/>
        </w:rPr>
        <w:t xml:space="preserve">40 </w:t>
      </w:r>
      <w:r>
        <w:rPr>
          <w:b w:val="0"/>
        </w:rPr>
        <w:t xml:space="preserve">punktów. </w:t>
      </w:r>
    </w:p>
    <w:p w:rsidR="00B06800" w:rsidRDefault="00B06800" w:rsidP="00606D8B">
      <w:pPr>
        <w:pStyle w:val="Tekstpodstawowy"/>
        <w:spacing w:before="120" w:after="120" w:line="276" w:lineRule="auto"/>
        <w:jc w:val="both"/>
        <w:rPr>
          <w:b w:val="0"/>
        </w:rPr>
      </w:pPr>
      <w:r>
        <w:rPr>
          <w:b w:val="0"/>
        </w:rPr>
        <w:t>Komisja konkursowa ustala kwotę dotacji na podstawie propozycji ekspertów wyrażonej w trakcie oceny merytorycznej oraz własnej oceny prawidłowości sporządzenia budżetu oferty.</w:t>
      </w:r>
    </w:p>
    <w:p w:rsidR="00B06800" w:rsidRPr="00B06800" w:rsidRDefault="009A25E9" w:rsidP="00B06800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jc w:val="both"/>
      </w:pPr>
      <w:r>
        <w:t>Oferen</w:t>
      </w:r>
      <w:r w:rsidR="00B06800" w:rsidRPr="00B06800">
        <w:t>tom nie przysługuje odwołanie od wyników oceny merytorycznej i strategicznej.</w:t>
      </w:r>
    </w:p>
    <w:p w:rsidR="002570AC" w:rsidRPr="0086109E" w:rsidRDefault="009B681E" w:rsidP="0035469E">
      <w:pPr>
        <w:pStyle w:val="podrozdzial"/>
        <w:numPr>
          <w:ilvl w:val="0"/>
          <w:numId w:val="14"/>
        </w:numPr>
        <w:spacing w:line="276" w:lineRule="auto"/>
      </w:pPr>
      <w:bookmarkStart w:id="78" w:name="_Toc276589846"/>
      <w:bookmarkStart w:id="79" w:name="_Toc505239471"/>
      <w:r w:rsidRPr="0086109E">
        <w:t>FORMUŁOWANIE LIST RANKINGOWYCH</w:t>
      </w:r>
      <w:bookmarkEnd w:id="78"/>
      <w:bookmarkEnd w:id="79"/>
    </w:p>
    <w:p w:rsidR="00DE7323" w:rsidRPr="0086109E" w:rsidRDefault="00DE7323" w:rsidP="0086109E">
      <w:pPr>
        <w:pStyle w:val="Tekstpodstawowy"/>
        <w:spacing w:before="120" w:after="120" w:line="276" w:lineRule="auto"/>
        <w:jc w:val="both"/>
        <w:rPr>
          <w:b w:val="0"/>
          <w:bCs w:val="0"/>
        </w:rPr>
      </w:pPr>
      <w:r w:rsidRPr="0086109E">
        <w:rPr>
          <w:b w:val="0"/>
          <w:bCs w:val="0"/>
        </w:rPr>
        <w:t xml:space="preserve">Komisja konkursowa zostanie wyłoniona w celu </w:t>
      </w:r>
      <w:r w:rsidR="00821941" w:rsidRPr="0086109E">
        <w:rPr>
          <w:b w:val="0"/>
          <w:bCs w:val="0"/>
        </w:rPr>
        <w:t xml:space="preserve">zaopiniowania </w:t>
      </w:r>
      <w:r w:rsidR="00DB34FA">
        <w:rPr>
          <w:b w:val="0"/>
          <w:bCs w:val="0"/>
        </w:rPr>
        <w:t>Dyrektorowi NIW-</w:t>
      </w:r>
      <w:r w:rsidR="00E80BAE">
        <w:rPr>
          <w:b w:val="0"/>
          <w:bCs w:val="0"/>
        </w:rPr>
        <w:t>CRSO</w:t>
      </w:r>
      <w:r w:rsidR="00821941" w:rsidRPr="0086109E">
        <w:rPr>
          <w:b w:val="0"/>
          <w:bCs w:val="0"/>
        </w:rPr>
        <w:t xml:space="preserve"> </w:t>
      </w:r>
      <w:r w:rsidRPr="0086109E">
        <w:rPr>
          <w:b w:val="0"/>
          <w:bCs w:val="0"/>
        </w:rPr>
        <w:t xml:space="preserve">złożonych ofert. W jej skład wchodzą: </w:t>
      </w:r>
    </w:p>
    <w:p w:rsidR="00DE7323" w:rsidRDefault="00DE7323" w:rsidP="0035469E">
      <w:pPr>
        <w:pStyle w:val="Tekstpodstawowy"/>
        <w:numPr>
          <w:ilvl w:val="0"/>
          <w:numId w:val="22"/>
        </w:numPr>
        <w:spacing w:before="120" w:after="120" w:line="276" w:lineRule="auto"/>
        <w:jc w:val="both"/>
        <w:rPr>
          <w:b w:val="0"/>
          <w:bCs w:val="0"/>
        </w:rPr>
      </w:pPr>
      <w:r w:rsidRPr="0086109E">
        <w:rPr>
          <w:b w:val="0"/>
          <w:bCs w:val="0"/>
        </w:rPr>
        <w:t xml:space="preserve">przedstawiciele </w:t>
      </w:r>
      <w:r w:rsidR="00DB34FA">
        <w:rPr>
          <w:b w:val="0"/>
          <w:bCs w:val="0"/>
        </w:rPr>
        <w:t>NIW-</w:t>
      </w:r>
      <w:r w:rsidR="00E80BAE">
        <w:rPr>
          <w:b w:val="0"/>
          <w:bCs w:val="0"/>
        </w:rPr>
        <w:t>CRSO</w:t>
      </w:r>
      <w:r w:rsidR="0018546D">
        <w:rPr>
          <w:b w:val="0"/>
          <w:bCs w:val="0"/>
        </w:rPr>
        <w:t>;</w:t>
      </w:r>
    </w:p>
    <w:p w:rsidR="001E0F8A" w:rsidRPr="007A7600" w:rsidRDefault="001E0F8A" w:rsidP="0035469E">
      <w:pPr>
        <w:pStyle w:val="Tekstpodstawowy"/>
        <w:numPr>
          <w:ilvl w:val="0"/>
          <w:numId w:val="22"/>
        </w:numPr>
        <w:spacing w:before="120" w:after="120" w:line="276" w:lineRule="auto"/>
        <w:jc w:val="both"/>
        <w:rPr>
          <w:b w:val="0"/>
          <w:bCs w:val="0"/>
        </w:rPr>
      </w:pPr>
      <w:r w:rsidRPr="007A7600">
        <w:rPr>
          <w:b w:val="0"/>
          <w:bCs w:val="0"/>
        </w:rPr>
        <w:t xml:space="preserve">eksperci </w:t>
      </w:r>
      <w:r w:rsidR="003A443E" w:rsidRPr="007A7600">
        <w:rPr>
          <w:b w:val="0"/>
          <w:bCs w:val="0"/>
        </w:rPr>
        <w:t>opiniujący</w:t>
      </w:r>
      <w:r w:rsidRPr="007A7600">
        <w:rPr>
          <w:b w:val="0"/>
          <w:bCs w:val="0"/>
        </w:rPr>
        <w:t xml:space="preserve"> ofert</w:t>
      </w:r>
      <w:r w:rsidR="003A443E" w:rsidRPr="007A7600">
        <w:rPr>
          <w:b w:val="0"/>
          <w:bCs w:val="0"/>
        </w:rPr>
        <w:t>y</w:t>
      </w:r>
      <w:r w:rsidR="0018546D">
        <w:rPr>
          <w:b w:val="0"/>
          <w:bCs w:val="0"/>
        </w:rPr>
        <w:t>;</w:t>
      </w:r>
    </w:p>
    <w:p w:rsidR="007A7600" w:rsidRDefault="00DE7323" w:rsidP="0035469E">
      <w:pPr>
        <w:pStyle w:val="Tekstpodstawowy"/>
        <w:numPr>
          <w:ilvl w:val="0"/>
          <w:numId w:val="22"/>
        </w:numPr>
        <w:spacing w:before="120" w:after="120" w:line="276" w:lineRule="auto"/>
        <w:jc w:val="both"/>
        <w:rPr>
          <w:b w:val="0"/>
          <w:bCs w:val="0"/>
        </w:rPr>
      </w:pPr>
      <w:r w:rsidRPr="0086109E">
        <w:rPr>
          <w:b w:val="0"/>
          <w:bCs w:val="0"/>
        </w:rPr>
        <w:t xml:space="preserve">osoby </w:t>
      </w:r>
      <w:r w:rsidR="00FC25BC" w:rsidRPr="0086109E">
        <w:rPr>
          <w:b w:val="0"/>
          <w:bCs w:val="0"/>
        </w:rPr>
        <w:t>wskazane przez</w:t>
      </w:r>
      <w:r w:rsidRPr="0086109E">
        <w:rPr>
          <w:b w:val="0"/>
          <w:bCs w:val="0"/>
        </w:rPr>
        <w:t xml:space="preserve"> organizacje pozarządowe lub podmioty wymienione w art. 3 ust. 3 </w:t>
      </w:r>
      <w:r w:rsidRPr="0086109E">
        <w:rPr>
          <w:b w:val="0"/>
        </w:rPr>
        <w:t>UoDPPi</w:t>
      </w:r>
      <w:r w:rsidR="002230FB" w:rsidRPr="0086109E">
        <w:rPr>
          <w:b w:val="0"/>
        </w:rPr>
        <w:t>o</w:t>
      </w:r>
      <w:r w:rsidRPr="0086109E">
        <w:rPr>
          <w:b w:val="0"/>
        </w:rPr>
        <w:t>W</w:t>
      </w:r>
      <w:r w:rsidRPr="0086109E">
        <w:rPr>
          <w:b w:val="0"/>
          <w:bCs w:val="0"/>
        </w:rPr>
        <w:t xml:space="preserve">, z wyłączeniem osób </w:t>
      </w:r>
      <w:r w:rsidR="00FC25BC" w:rsidRPr="0086109E">
        <w:rPr>
          <w:b w:val="0"/>
          <w:bCs w:val="0"/>
        </w:rPr>
        <w:t>wskazanych przez</w:t>
      </w:r>
      <w:r w:rsidRPr="0086109E">
        <w:rPr>
          <w:b w:val="0"/>
          <w:bCs w:val="0"/>
        </w:rPr>
        <w:t xml:space="preserve"> te podmioty, </w:t>
      </w:r>
      <w:r w:rsidR="00FC25BC" w:rsidRPr="0086109E">
        <w:rPr>
          <w:b w:val="0"/>
          <w:bCs w:val="0"/>
        </w:rPr>
        <w:t>które biorą udział w konkursie</w:t>
      </w:r>
      <w:r w:rsidR="0018546D">
        <w:rPr>
          <w:b w:val="0"/>
          <w:bCs w:val="0"/>
        </w:rPr>
        <w:t>;</w:t>
      </w:r>
    </w:p>
    <w:p w:rsidR="003B72E1" w:rsidRDefault="003B72E1" w:rsidP="0035469E">
      <w:pPr>
        <w:pStyle w:val="Tekstpodstawowy"/>
        <w:numPr>
          <w:ilvl w:val="0"/>
          <w:numId w:val="22"/>
        </w:numPr>
        <w:spacing w:before="120" w:after="120"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dwóch przedstawicieli Rady Działalności Pożytku Publicznego oraz</w:t>
      </w:r>
    </w:p>
    <w:p w:rsidR="00821941" w:rsidRPr="0086109E" w:rsidRDefault="003B72E1" w:rsidP="0035469E">
      <w:pPr>
        <w:pStyle w:val="Tekstpodstawowy"/>
        <w:numPr>
          <w:ilvl w:val="0"/>
          <w:numId w:val="22"/>
        </w:numPr>
        <w:spacing w:before="120" w:after="120"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jeden przedstawiciel Komitetu Sterująco-Monitorującego Programu FIO.</w:t>
      </w:r>
    </w:p>
    <w:p w:rsidR="00DE7323" w:rsidRPr="0086109E" w:rsidRDefault="00DB34FA" w:rsidP="0086109E">
      <w:pPr>
        <w:pStyle w:val="Tekstpodstawowy"/>
        <w:spacing w:before="120" w:after="120"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>NIW-</w:t>
      </w:r>
      <w:r w:rsidR="00E80BAE">
        <w:rPr>
          <w:b w:val="0"/>
          <w:bCs w:val="0"/>
        </w:rPr>
        <w:t>CRSO,</w:t>
      </w:r>
      <w:r w:rsidR="00DE7323" w:rsidRPr="0086109E">
        <w:rPr>
          <w:b w:val="0"/>
          <w:bCs w:val="0"/>
        </w:rPr>
        <w:t xml:space="preserve"> na podstawie wyrażonych w punktach opinii ekspertów, ustala list</w:t>
      </w:r>
      <w:r w:rsidR="00D35CD5" w:rsidRPr="0086109E">
        <w:rPr>
          <w:b w:val="0"/>
          <w:bCs w:val="0"/>
        </w:rPr>
        <w:t>y rankingowe</w:t>
      </w:r>
      <w:r w:rsidR="00DE7323" w:rsidRPr="0086109E">
        <w:rPr>
          <w:b w:val="0"/>
          <w:bCs w:val="0"/>
        </w:rPr>
        <w:t xml:space="preserve"> projektów proponowanych do dofinansowania. Znajdują się na niej wszystkie </w:t>
      </w:r>
      <w:r w:rsidR="0063344B" w:rsidRPr="0086109E">
        <w:rPr>
          <w:b w:val="0"/>
          <w:bCs w:val="0"/>
        </w:rPr>
        <w:t>oferty</w:t>
      </w:r>
      <w:r w:rsidR="00D35CD5" w:rsidRPr="0086109E">
        <w:rPr>
          <w:b w:val="0"/>
          <w:bCs w:val="0"/>
        </w:rPr>
        <w:t xml:space="preserve"> ocenione merytorycznie. Listy te są</w:t>
      </w:r>
      <w:r w:rsidR="00DE7323" w:rsidRPr="0086109E">
        <w:rPr>
          <w:b w:val="0"/>
          <w:bCs w:val="0"/>
        </w:rPr>
        <w:t xml:space="preserve"> następnie przedstawian</w:t>
      </w:r>
      <w:r w:rsidR="00D35CD5" w:rsidRPr="0086109E">
        <w:rPr>
          <w:b w:val="0"/>
          <w:bCs w:val="0"/>
        </w:rPr>
        <w:t>e</w:t>
      </w:r>
      <w:r w:rsidR="00DE7323" w:rsidRPr="0086109E">
        <w:rPr>
          <w:b w:val="0"/>
          <w:bCs w:val="0"/>
        </w:rPr>
        <w:t xml:space="preserve"> </w:t>
      </w:r>
      <w:r w:rsidR="00DC431E" w:rsidRPr="0086109E">
        <w:rPr>
          <w:b w:val="0"/>
          <w:bCs w:val="0"/>
        </w:rPr>
        <w:t xml:space="preserve">komisji konkursowej i </w:t>
      </w:r>
      <w:r>
        <w:rPr>
          <w:b w:val="0"/>
          <w:bCs w:val="0"/>
        </w:rPr>
        <w:t>Dyrektorowi NIW-</w:t>
      </w:r>
      <w:r w:rsidR="00E80BAE">
        <w:rPr>
          <w:b w:val="0"/>
          <w:bCs w:val="0"/>
        </w:rPr>
        <w:t>CRSO</w:t>
      </w:r>
      <w:r w:rsidR="00DE7323" w:rsidRPr="0086109E">
        <w:rPr>
          <w:b w:val="0"/>
          <w:bCs w:val="0"/>
        </w:rPr>
        <w:t>.</w:t>
      </w:r>
    </w:p>
    <w:p w:rsidR="00DE7323" w:rsidRPr="0086109E" w:rsidRDefault="00DE7323" w:rsidP="0086109E">
      <w:pPr>
        <w:spacing w:line="276" w:lineRule="auto"/>
        <w:ind w:firstLine="540"/>
        <w:jc w:val="both"/>
      </w:pPr>
      <w:r w:rsidRPr="0086109E">
        <w:t>Lista zawiera następujące informacje:</w:t>
      </w:r>
    </w:p>
    <w:p w:rsidR="00DE7323" w:rsidRPr="0086109E" w:rsidRDefault="00DE7323" w:rsidP="0035469E">
      <w:pPr>
        <w:numPr>
          <w:ilvl w:val="0"/>
          <w:numId w:val="23"/>
        </w:numPr>
        <w:spacing w:line="276" w:lineRule="auto"/>
        <w:jc w:val="both"/>
      </w:pPr>
      <w:r w:rsidRPr="0086109E">
        <w:t>numer oferty FIO;</w:t>
      </w:r>
    </w:p>
    <w:p w:rsidR="00DE7323" w:rsidRPr="0086109E" w:rsidRDefault="00DE7323" w:rsidP="0035469E">
      <w:pPr>
        <w:numPr>
          <w:ilvl w:val="0"/>
          <w:numId w:val="23"/>
        </w:numPr>
        <w:spacing w:line="276" w:lineRule="auto"/>
        <w:jc w:val="both"/>
      </w:pPr>
      <w:r w:rsidRPr="0086109E">
        <w:t>nazwa organizacji;</w:t>
      </w:r>
    </w:p>
    <w:p w:rsidR="00DE7323" w:rsidRPr="0086109E" w:rsidRDefault="00DE7323" w:rsidP="0035469E">
      <w:pPr>
        <w:numPr>
          <w:ilvl w:val="0"/>
          <w:numId w:val="23"/>
        </w:numPr>
        <w:spacing w:line="276" w:lineRule="auto"/>
        <w:jc w:val="both"/>
      </w:pPr>
      <w:r w:rsidRPr="0086109E">
        <w:t>nazwa zadania;</w:t>
      </w:r>
    </w:p>
    <w:p w:rsidR="00DE7323" w:rsidRPr="0086109E" w:rsidRDefault="00DE7323" w:rsidP="0035469E">
      <w:pPr>
        <w:numPr>
          <w:ilvl w:val="0"/>
          <w:numId w:val="23"/>
        </w:numPr>
        <w:spacing w:line="276" w:lineRule="auto"/>
        <w:jc w:val="both"/>
      </w:pPr>
      <w:r w:rsidRPr="0086109E">
        <w:t>numer Priorytetu;</w:t>
      </w:r>
    </w:p>
    <w:p w:rsidR="00DE7323" w:rsidRPr="0086109E" w:rsidRDefault="00DE7323" w:rsidP="0035469E">
      <w:pPr>
        <w:numPr>
          <w:ilvl w:val="0"/>
          <w:numId w:val="23"/>
        </w:numPr>
        <w:spacing w:line="276" w:lineRule="auto"/>
        <w:jc w:val="both"/>
      </w:pPr>
      <w:r w:rsidRPr="0086109E">
        <w:t xml:space="preserve">numer </w:t>
      </w:r>
      <w:r w:rsidR="00E83C45" w:rsidRPr="0086109E">
        <w:t>kierunku działania</w:t>
      </w:r>
      <w:r w:rsidRPr="0086109E">
        <w:t>;</w:t>
      </w:r>
    </w:p>
    <w:p w:rsidR="00DE7323" w:rsidRPr="0086109E" w:rsidRDefault="00DE7323" w:rsidP="0035469E">
      <w:pPr>
        <w:numPr>
          <w:ilvl w:val="0"/>
          <w:numId w:val="23"/>
        </w:numPr>
        <w:spacing w:line="276" w:lineRule="auto"/>
        <w:jc w:val="both"/>
      </w:pPr>
      <w:r w:rsidRPr="0086109E">
        <w:t>siedziba – miejscowość / województwo;</w:t>
      </w:r>
    </w:p>
    <w:p w:rsidR="00DE7323" w:rsidRPr="0086109E" w:rsidRDefault="00DE7323" w:rsidP="0035469E">
      <w:pPr>
        <w:numPr>
          <w:ilvl w:val="0"/>
          <w:numId w:val="23"/>
        </w:numPr>
        <w:spacing w:line="276" w:lineRule="auto"/>
        <w:jc w:val="both"/>
      </w:pPr>
      <w:r w:rsidRPr="0086109E">
        <w:t>nr KRS lub inny;</w:t>
      </w:r>
    </w:p>
    <w:p w:rsidR="00DE7323" w:rsidRPr="0086109E" w:rsidRDefault="00DE7323" w:rsidP="0035469E">
      <w:pPr>
        <w:numPr>
          <w:ilvl w:val="0"/>
          <w:numId w:val="23"/>
        </w:numPr>
        <w:spacing w:line="276" w:lineRule="auto"/>
        <w:jc w:val="both"/>
      </w:pPr>
      <w:r w:rsidRPr="0086109E">
        <w:t xml:space="preserve">kwota dotacji proponowana do zatwierdzenia przez </w:t>
      </w:r>
      <w:r w:rsidR="00DB34FA">
        <w:t>Dyrektora NIW-</w:t>
      </w:r>
      <w:r w:rsidR="00E80BAE">
        <w:t>CRSO;</w:t>
      </w:r>
    </w:p>
    <w:p w:rsidR="00DE7323" w:rsidRDefault="00DE7323" w:rsidP="0035469E">
      <w:pPr>
        <w:numPr>
          <w:ilvl w:val="0"/>
          <w:numId w:val="23"/>
        </w:numPr>
        <w:spacing w:line="276" w:lineRule="auto"/>
        <w:jc w:val="both"/>
      </w:pPr>
      <w:r w:rsidRPr="0086109E">
        <w:t>liczba punktów uzyskanych w czasie oceny ekspertów.</w:t>
      </w:r>
    </w:p>
    <w:p w:rsidR="00E914ED" w:rsidRDefault="00E914ED" w:rsidP="00E914ED">
      <w:pPr>
        <w:spacing w:line="276" w:lineRule="auto"/>
        <w:jc w:val="both"/>
      </w:pPr>
    </w:p>
    <w:p w:rsidR="00E914ED" w:rsidRPr="00E914ED" w:rsidRDefault="00E914ED" w:rsidP="00E914ED">
      <w:pPr>
        <w:pStyle w:val="Tekstpodstawowy"/>
        <w:spacing w:before="120" w:after="120" w:line="276" w:lineRule="auto"/>
        <w:jc w:val="both"/>
        <w:rPr>
          <w:b w:val="0"/>
          <w:bCs w:val="0"/>
        </w:rPr>
      </w:pPr>
      <w:r w:rsidRPr="0086109E">
        <w:rPr>
          <w:b w:val="0"/>
          <w:bCs w:val="0"/>
        </w:rPr>
        <w:t xml:space="preserve">W przypadku, gdy oferta została oceniona pozytywnie formalnie, ale występuje wyraźna różnica w punktacji (tzn. różnica punktów pomiędzy ocenami obu ekspertów </w:t>
      </w:r>
      <w:r>
        <w:rPr>
          <w:b w:val="0"/>
          <w:bCs w:val="0"/>
        </w:rPr>
        <w:t>przekracza 30% oceny wyższej</w:t>
      </w:r>
      <w:r w:rsidRPr="0086109E">
        <w:rPr>
          <w:b w:val="0"/>
          <w:bCs w:val="0"/>
        </w:rPr>
        <w:t xml:space="preserve">), oferta kierowana jest do oceny III eksperta, </w:t>
      </w:r>
      <w:r w:rsidR="00164BD7">
        <w:rPr>
          <w:b w:val="0"/>
          <w:bCs w:val="0"/>
        </w:rPr>
        <w:t>a przy tworzeniu listy rankingowej bierze się pod uwagę sumę dwóch najbliższych ocen</w:t>
      </w:r>
      <w:r w:rsidRPr="0086109E">
        <w:rPr>
          <w:b w:val="0"/>
          <w:bCs w:val="0"/>
        </w:rPr>
        <w:t xml:space="preserve">. Trzeci ekspert wyłaniany jest z grona ekspertów.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2"/>
      </w:tblGrid>
      <w:tr w:rsidR="00E914ED" w:rsidRPr="00E7313B" w:rsidTr="001B3AB6">
        <w:trPr>
          <w:trHeight w:val="1704"/>
          <w:jc w:val="center"/>
        </w:trPr>
        <w:tc>
          <w:tcPr>
            <w:tcW w:w="9352" w:type="dxa"/>
            <w:shd w:val="clear" w:color="auto" w:fill="auto"/>
          </w:tcPr>
          <w:p w:rsidR="00E914ED" w:rsidRPr="00E7313B" w:rsidRDefault="00E914ED" w:rsidP="00E7313B">
            <w:pPr>
              <w:pStyle w:val="Tekstpodstawowy"/>
              <w:spacing w:before="120" w:after="120" w:line="276" w:lineRule="auto"/>
              <w:jc w:val="both"/>
              <w:rPr>
                <w:bCs w:val="0"/>
              </w:rPr>
            </w:pPr>
            <w:r w:rsidRPr="00E7313B">
              <w:rPr>
                <w:bCs w:val="0"/>
              </w:rPr>
              <w:t xml:space="preserve">W przypadku, gdy: </w:t>
            </w:r>
          </w:p>
          <w:p w:rsidR="00E914ED" w:rsidRPr="00E7313B" w:rsidRDefault="00E914ED" w:rsidP="0035469E">
            <w:pPr>
              <w:pStyle w:val="Tekstpodstawowy"/>
              <w:numPr>
                <w:ilvl w:val="0"/>
                <w:numId w:val="37"/>
              </w:numPr>
              <w:spacing w:before="120" w:after="120" w:line="276" w:lineRule="auto"/>
              <w:jc w:val="both"/>
              <w:rPr>
                <w:bCs w:val="0"/>
              </w:rPr>
            </w:pPr>
            <w:r w:rsidRPr="00E7313B">
              <w:rPr>
                <w:bCs w:val="0"/>
              </w:rPr>
              <w:t>łączna ocena od dwóch ekspertów jest niższa niż 120 punktów lub</w:t>
            </w:r>
          </w:p>
          <w:p w:rsidR="00E914ED" w:rsidRPr="00E7313B" w:rsidRDefault="00E914ED" w:rsidP="0035469E">
            <w:pPr>
              <w:pStyle w:val="Tekstpodstawowy"/>
              <w:numPr>
                <w:ilvl w:val="0"/>
                <w:numId w:val="37"/>
              </w:numPr>
              <w:spacing w:before="120" w:after="120" w:line="276" w:lineRule="auto"/>
              <w:jc w:val="both"/>
              <w:rPr>
                <w:bCs w:val="0"/>
              </w:rPr>
            </w:pPr>
            <w:r w:rsidRPr="00E7313B">
              <w:rPr>
                <w:bCs w:val="0"/>
              </w:rPr>
              <w:t>łączna ocena od dwóch ekspertów wynosi mniej niż 50% w danym obszarze oceny</w:t>
            </w:r>
          </w:p>
          <w:p w:rsidR="00E914ED" w:rsidRPr="00E7313B" w:rsidRDefault="00E914ED" w:rsidP="00E7313B">
            <w:pPr>
              <w:pStyle w:val="Tekstpodstawowy"/>
              <w:spacing w:before="120" w:after="120" w:line="276" w:lineRule="auto"/>
              <w:jc w:val="both"/>
              <w:rPr>
                <w:bCs w:val="0"/>
              </w:rPr>
            </w:pPr>
            <w:r w:rsidRPr="00E7313B">
              <w:rPr>
                <w:bCs w:val="0"/>
              </w:rPr>
              <w:t xml:space="preserve">oferta zostaje oceniona negatywnie na etapie oceny merytorycznej. </w:t>
            </w:r>
          </w:p>
        </w:tc>
      </w:tr>
    </w:tbl>
    <w:p w:rsidR="00934991" w:rsidRDefault="00DE7323" w:rsidP="00934991">
      <w:pPr>
        <w:pStyle w:val="Tekstpodstawowy"/>
        <w:spacing w:before="120" w:after="120" w:line="276" w:lineRule="auto"/>
        <w:jc w:val="both"/>
        <w:rPr>
          <w:b w:val="0"/>
          <w:bCs w:val="0"/>
          <w:color w:val="000000"/>
        </w:rPr>
      </w:pPr>
      <w:r w:rsidRPr="0086109E">
        <w:rPr>
          <w:b w:val="0"/>
          <w:bCs w:val="0"/>
          <w:color w:val="000000"/>
        </w:rPr>
        <w:t>Następnie</w:t>
      </w:r>
      <w:r w:rsidR="00934991">
        <w:rPr>
          <w:b w:val="0"/>
          <w:bCs w:val="0"/>
          <w:color w:val="000000"/>
        </w:rPr>
        <w:t xml:space="preserve"> tworzo</w:t>
      </w:r>
      <w:r w:rsidR="004664F8">
        <w:rPr>
          <w:b w:val="0"/>
          <w:bCs w:val="0"/>
          <w:color w:val="000000"/>
        </w:rPr>
        <w:t xml:space="preserve">na jest lista rankingowa ofert </w:t>
      </w:r>
      <w:r w:rsidR="00934991">
        <w:rPr>
          <w:b w:val="0"/>
          <w:bCs w:val="0"/>
          <w:color w:val="000000"/>
        </w:rPr>
        <w:t xml:space="preserve">dla każdego priorytetu na podstawie wyniku punktowego oceny merytorycznej i strategicznej. Na liście rankingowej nie uwzględnia się ofert </w:t>
      </w:r>
      <w:r w:rsidR="003B72E1">
        <w:rPr>
          <w:b w:val="0"/>
          <w:bCs w:val="0"/>
          <w:color w:val="000000"/>
        </w:rPr>
        <w:t>ocenionych negatywnie  na etapie oceny formalnej i merytorycznej</w:t>
      </w:r>
      <w:r w:rsidR="00934991">
        <w:rPr>
          <w:b w:val="0"/>
          <w:bCs w:val="0"/>
          <w:color w:val="000000"/>
        </w:rPr>
        <w:t xml:space="preserve">. </w:t>
      </w:r>
    </w:p>
    <w:p w:rsidR="00934991" w:rsidRDefault="00934991" w:rsidP="00934991">
      <w:pPr>
        <w:pStyle w:val="Tekstpodstawowy"/>
        <w:spacing w:before="120" w:after="120" w:line="276" w:lineRule="auto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Na podstawie listy rankingowej </w:t>
      </w:r>
      <w:r w:rsidR="003B72E1">
        <w:rPr>
          <w:b w:val="0"/>
          <w:bCs w:val="0"/>
          <w:color w:val="000000"/>
        </w:rPr>
        <w:t>NIW-</w:t>
      </w:r>
      <w:r>
        <w:rPr>
          <w:b w:val="0"/>
          <w:bCs w:val="0"/>
          <w:color w:val="000000"/>
        </w:rPr>
        <w:t>CRSO sporządza listę ofert</w:t>
      </w:r>
      <w:r w:rsidR="00007658">
        <w:rPr>
          <w:b w:val="0"/>
          <w:bCs w:val="0"/>
          <w:color w:val="000000"/>
        </w:rPr>
        <w:t xml:space="preserve"> kwalifikujących się do przyznania dotacji przy uwzględnieniu dostępnej alokacji środków w ramach priorytetu.</w:t>
      </w:r>
    </w:p>
    <w:p w:rsidR="00735EED" w:rsidRPr="00026D2B" w:rsidRDefault="00DE7323" w:rsidP="00026D2B">
      <w:pPr>
        <w:pStyle w:val="Tekstpodstawowy"/>
        <w:spacing w:before="120" w:after="120" w:line="276" w:lineRule="auto"/>
        <w:jc w:val="both"/>
        <w:rPr>
          <w:b w:val="0"/>
          <w:bCs w:val="0"/>
          <w:color w:val="000000"/>
        </w:rPr>
      </w:pPr>
      <w:r w:rsidRPr="0086109E">
        <w:rPr>
          <w:b w:val="0"/>
          <w:bCs w:val="0"/>
          <w:color w:val="000000"/>
        </w:rPr>
        <w:t xml:space="preserve">Kwota środków na dotacje w </w:t>
      </w:r>
      <w:r w:rsidR="005F53DD" w:rsidRPr="0086109E">
        <w:rPr>
          <w:b w:val="0"/>
          <w:bCs w:val="0"/>
          <w:color w:val="000000"/>
        </w:rPr>
        <w:t>201</w:t>
      </w:r>
      <w:r w:rsidR="00934991">
        <w:rPr>
          <w:b w:val="0"/>
          <w:bCs w:val="0"/>
          <w:color w:val="000000"/>
        </w:rPr>
        <w:t>8</w:t>
      </w:r>
      <w:r w:rsidR="005F53DD" w:rsidRPr="0086109E">
        <w:rPr>
          <w:b w:val="0"/>
          <w:bCs w:val="0"/>
          <w:color w:val="000000"/>
        </w:rPr>
        <w:t xml:space="preserve"> </w:t>
      </w:r>
      <w:r w:rsidRPr="0086109E">
        <w:rPr>
          <w:b w:val="0"/>
          <w:bCs w:val="0"/>
          <w:color w:val="000000"/>
        </w:rPr>
        <w:t>r., wynosi 5</w:t>
      </w:r>
      <w:r w:rsidR="00B17AE6">
        <w:rPr>
          <w:b w:val="0"/>
          <w:bCs w:val="0"/>
          <w:color w:val="000000"/>
        </w:rPr>
        <w:t>6</w:t>
      </w:r>
      <w:r w:rsidRPr="0086109E">
        <w:rPr>
          <w:b w:val="0"/>
          <w:bCs w:val="0"/>
          <w:color w:val="000000"/>
        </w:rPr>
        <w:t> </w:t>
      </w:r>
      <w:r w:rsidR="00B17AE6">
        <w:rPr>
          <w:b w:val="0"/>
          <w:bCs w:val="0"/>
          <w:color w:val="000000"/>
        </w:rPr>
        <w:t>995</w:t>
      </w:r>
      <w:r w:rsidRPr="0086109E">
        <w:rPr>
          <w:b w:val="0"/>
          <w:bCs w:val="0"/>
          <w:color w:val="000000"/>
        </w:rPr>
        <w:t xml:space="preserve"> </w:t>
      </w:r>
      <w:r w:rsidR="00B17AE6">
        <w:rPr>
          <w:b w:val="0"/>
          <w:bCs w:val="0"/>
          <w:color w:val="000000"/>
        </w:rPr>
        <w:t>695</w:t>
      </w:r>
      <w:r w:rsidRPr="0086109E">
        <w:rPr>
          <w:b w:val="0"/>
          <w:bCs w:val="0"/>
          <w:color w:val="000000"/>
        </w:rPr>
        <w:t>,00 zł</w:t>
      </w:r>
      <w:r w:rsidR="00CA3DE0" w:rsidRPr="0086109E">
        <w:rPr>
          <w:b w:val="0"/>
          <w:bCs w:val="0"/>
          <w:color w:val="000000"/>
        </w:rPr>
        <w:t>.</w:t>
      </w:r>
      <w:r w:rsidRPr="0086109E">
        <w:rPr>
          <w:color w:val="000000"/>
        </w:rPr>
        <w:t xml:space="preserve"> </w:t>
      </w:r>
    </w:p>
    <w:tbl>
      <w:tblPr>
        <w:tblW w:w="393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7"/>
        <w:gridCol w:w="1674"/>
        <w:gridCol w:w="1671"/>
        <w:gridCol w:w="1671"/>
        <w:gridCol w:w="1671"/>
      </w:tblGrid>
      <w:tr w:rsidR="00B17AE6" w:rsidRPr="0086109E" w:rsidTr="00B17AE6">
        <w:trPr>
          <w:trHeight w:val="853"/>
          <w:jc w:val="center"/>
        </w:trPr>
        <w:tc>
          <w:tcPr>
            <w:tcW w:w="99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E6" w:rsidRPr="0086109E" w:rsidRDefault="00B17AE6" w:rsidP="0086109E">
            <w:pPr>
              <w:spacing w:line="276" w:lineRule="auto"/>
              <w:ind w:left="-212" w:firstLine="212"/>
              <w:jc w:val="center"/>
              <w:rPr>
                <w:color w:val="000000"/>
                <w:sz w:val="22"/>
                <w:szCs w:val="22"/>
              </w:rPr>
            </w:pPr>
            <w:r w:rsidRPr="0086109E">
              <w:rPr>
                <w:color w:val="000000"/>
                <w:sz w:val="22"/>
                <w:szCs w:val="22"/>
              </w:rPr>
              <w:t>Priorytet</w:t>
            </w:r>
          </w:p>
        </w:tc>
        <w:tc>
          <w:tcPr>
            <w:tcW w:w="10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AE6" w:rsidRPr="0086109E" w:rsidRDefault="00B17AE6" w:rsidP="0086109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6109E">
              <w:rPr>
                <w:color w:val="000000"/>
                <w:sz w:val="22"/>
                <w:szCs w:val="22"/>
              </w:rPr>
              <w:t>alokacja na rok 201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86109E">
              <w:rPr>
                <w:color w:val="000000"/>
                <w:sz w:val="22"/>
                <w:szCs w:val="22"/>
              </w:rPr>
              <w:t xml:space="preserve"> w %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17AE6" w:rsidRPr="0086109E" w:rsidRDefault="00B17AE6" w:rsidP="0086109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Zobowiązania z lat ubiegłych na rok 2018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AE6" w:rsidRPr="0086109E" w:rsidRDefault="00B17AE6" w:rsidP="00B17AE6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6109E">
              <w:rPr>
                <w:color w:val="000000"/>
                <w:sz w:val="22"/>
                <w:szCs w:val="22"/>
              </w:rPr>
              <w:t>alokacja na rok 201</w:t>
            </w:r>
            <w:r>
              <w:rPr>
                <w:color w:val="000000"/>
                <w:sz w:val="22"/>
                <w:szCs w:val="22"/>
              </w:rPr>
              <w:t>8</w:t>
            </w:r>
            <w:r w:rsidRPr="0086109E">
              <w:rPr>
                <w:color w:val="000000"/>
                <w:sz w:val="22"/>
                <w:szCs w:val="22"/>
              </w:rPr>
              <w:t xml:space="preserve"> w PLN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AE6" w:rsidRPr="00DB34FA" w:rsidRDefault="00B17AE6" w:rsidP="00B17AE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alokacja na rok 2019 </w:t>
            </w:r>
            <w:r w:rsidRPr="00DB34FA">
              <w:rPr>
                <w:sz w:val="22"/>
                <w:szCs w:val="22"/>
              </w:rPr>
              <w:t xml:space="preserve"> PLN</w:t>
            </w:r>
          </w:p>
        </w:tc>
      </w:tr>
      <w:tr w:rsidR="00B17AE6" w:rsidRPr="0086109E" w:rsidTr="00B17AE6">
        <w:trPr>
          <w:trHeight w:val="70"/>
          <w:jc w:val="center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AE6" w:rsidRPr="0086109E" w:rsidRDefault="00B17AE6" w:rsidP="0086109E">
            <w:pPr>
              <w:spacing w:line="276" w:lineRule="auto"/>
              <w:ind w:left="-212" w:firstLine="212"/>
              <w:jc w:val="center"/>
              <w:rPr>
                <w:color w:val="000000"/>
              </w:rPr>
            </w:pPr>
            <w:r w:rsidRPr="0086109E">
              <w:rPr>
                <w:color w:val="000000"/>
              </w:rPr>
              <w:t>1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AE6" w:rsidRPr="0086109E" w:rsidRDefault="00B17AE6" w:rsidP="0086109E">
            <w:pPr>
              <w:spacing w:line="276" w:lineRule="auto"/>
              <w:jc w:val="center"/>
              <w:rPr>
                <w:color w:val="000000"/>
              </w:rPr>
            </w:pPr>
            <w:r w:rsidRPr="0086109E">
              <w:rPr>
                <w:color w:val="000000"/>
              </w:rPr>
              <w:t>17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AE6" w:rsidRPr="0086109E" w:rsidRDefault="00B17AE6" w:rsidP="0086109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AE6" w:rsidRPr="0086109E" w:rsidRDefault="00B17AE6" w:rsidP="0086109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6109E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86109E">
              <w:rPr>
                <w:color w:val="000000"/>
                <w:sz w:val="22"/>
                <w:szCs w:val="22"/>
              </w:rPr>
              <w:t>200</w:t>
            </w:r>
            <w:r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AE6" w:rsidRPr="00DB34FA" w:rsidRDefault="00B17AE6" w:rsidP="008610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B34F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 </w:t>
            </w:r>
            <w:r w:rsidRPr="00DB34FA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000 </w:t>
            </w:r>
          </w:p>
        </w:tc>
      </w:tr>
      <w:tr w:rsidR="00B17AE6" w:rsidRPr="0086109E" w:rsidTr="00B17AE6">
        <w:trPr>
          <w:trHeight w:val="314"/>
          <w:jc w:val="center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17AE6" w:rsidRPr="0086109E" w:rsidRDefault="00B17AE6" w:rsidP="0086109E">
            <w:pPr>
              <w:spacing w:line="276" w:lineRule="auto"/>
              <w:ind w:left="-212" w:firstLine="212"/>
              <w:jc w:val="center"/>
              <w:rPr>
                <w:color w:val="000000"/>
              </w:rPr>
            </w:pPr>
            <w:r w:rsidRPr="0086109E">
              <w:rPr>
                <w:color w:val="000000"/>
              </w:rPr>
              <w:t>2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AE6" w:rsidRPr="0086109E" w:rsidRDefault="00B17AE6" w:rsidP="0086109E">
            <w:pPr>
              <w:spacing w:line="276" w:lineRule="auto"/>
              <w:jc w:val="center"/>
              <w:rPr>
                <w:color w:val="000000"/>
              </w:rPr>
            </w:pPr>
            <w:r w:rsidRPr="0086109E">
              <w:rPr>
                <w:color w:val="000000"/>
              </w:rPr>
              <w:t>50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AE6" w:rsidRPr="0086109E" w:rsidRDefault="00B17AE6" w:rsidP="0086109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AE6" w:rsidRPr="0086109E" w:rsidRDefault="00B17AE6" w:rsidP="0086109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6109E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86109E">
              <w:rPr>
                <w:color w:val="000000"/>
                <w:sz w:val="22"/>
                <w:szCs w:val="22"/>
              </w:rPr>
              <w:t>000</w:t>
            </w:r>
            <w:r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AE6" w:rsidRPr="00DB34FA" w:rsidRDefault="00B17AE6" w:rsidP="008610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B34FA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 </w:t>
            </w:r>
            <w:r w:rsidRPr="00DB34F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000</w:t>
            </w:r>
          </w:p>
        </w:tc>
      </w:tr>
      <w:tr w:rsidR="00B17AE6" w:rsidRPr="0086109E" w:rsidTr="00B17AE6">
        <w:trPr>
          <w:trHeight w:val="314"/>
          <w:jc w:val="center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7AE6" w:rsidRPr="0086109E" w:rsidRDefault="00B17AE6" w:rsidP="0086109E">
            <w:pPr>
              <w:spacing w:line="276" w:lineRule="auto"/>
              <w:ind w:left="-212" w:firstLine="212"/>
              <w:jc w:val="center"/>
              <w:rPr>
                <w:color w:val="000000"/>
              </w:rPr>
            </w:pPr>
            <w:r w:rsidRPr="0086109E">
              <w:rPr>
                <w:color w:val="000000"/>
              </w:rPr>
              <w:t>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AE6" w:rsidRPr="0086109E" w:rsidRDefault="00B17AE6" w:rsidP="0086109E">
            <w:pPr>
              <w:spacing w:line="276" w:lineRule="auto"/>
              <w:jc w:val="center"/>
              <w:rPr>
                <w:color w:val="000000"/>
              </w:rPr>
            </w:pPr>
            <w:r w:rsidRPr="0086109E">
              <w:rPr>
                <w:color w:val="000000"/>
              </w:rPr>
              <w:t>20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AE6" w:rsidRPr="0086109E" w:rsidRDefault="00B17AE6" w:rsidP="0086109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AE6" w:rsidRPr="0086109E" w:rsidRDefault="00B17AE6" w:rsidP="0086109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86109E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86109E">
              <w:rPr>
                <w:color w:val="000000"/>
                <w:sz w:val="22"/>
                <w:szCs w:val="22"/>
              </w:rPr>
              <w:t>000</w:t>
            </w:r>
            <w:r>
              <w:rPr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AE6" w:rsidRPr="00DB34FA" w:rsidRDefault="00B17AE6" w:rsidP="008610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B34F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</w:t>
            </w:r>
            <w:r w:rsidRPr="00DB34FA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000</w:t>
            </w:r>
          </w:p>
        </w:tc>
      </w:tr>
      <w:tr w:rsidR="00B17AE6" w:rsidRPr="0086109E" w:rsidTr="00B17AE6">
        <w:trPr>
          <w:trHeight w:val="314"/>
          <w:jc w:val="center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7AE6" w:rsidRPr="0086109E" w:rsidRDefault="00B17AE6" w:rsidP="0086109E">
            <w:pPr>
              <w:spacing w:line="276" w:lineRule="auto"/>
              <w:ind w:left="-212" w:firstLine="212"/>
              <w:jc w:val="center"/>
              <w:rPr>
                <w:color w:val="000000"/>
              </w:rPr>
            </w:pPr>
            <w:r w:rsidRPr="0086109E">
              <w:rPr>
                <w:color w:val="000000"/>
              </w:rPr>
              <w:t>4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AE6" w:rsidRPr="0086109E" w:rsidRDefault="00B17AE6" w:rsidP="0086109E">
            <w:pPr>
              <w:spacing w:line="276" w:lineRule="auto"/>
              <w:jc w:val="center"/>
              <w:rPr>
                <w:color w:val="000000"/>
              </w:rPr>
            </w:pPr>
            <w:r w:rsidRPr="0086109E">
              <w:rPr>
                <w:color w:val="00000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AE6" w:rsidRPr="0086109E" w:rsidRDefault="00B17AE6" w:rsidP="0086109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604 305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AE6" w:rsidRPr="0086109E" w:rsidRDefault="00B17AE6" w:rsidP="0086109E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4 795 695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AE6" w:rsidRPr="00DB34FA" w:rsidRDefault="00B17AE6" w:rsidP="0086109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B34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 </w:t>
            </w:r>
            <w:r w:rsidRPr="00DB34FA">
              <w:rPr>
                <w:sz w:val="22"/>
                <w:szCs w:val="22"/>
              </w:rPr>
              <w:t>700</w:t>
            </w:r>
            <w:r>
              <w:rPr>
                <w:sz w:val="22"/>
                <w:szCs w:val="22"/>
              </w:rPr>
              <w:t xml:space="preserve"> 000</w:t>
            </w:r>
          </w:p>
        </w:tc>
      </w:tr>
      <w:tr w:rsidR="00B17AE6" w:rsidRPr="0086109E" w:rsidTr="00B17AE6">
        <w:trPr>
          <w:trHeight w:val="70"/>
          <w:jc w:val="center"/>
        </w:trPr>
        <w:tc>
          <w:tcPr>
            <w:tcW w:w="9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17AE6" w:rsidRPr="0086109E" w:rsidRDefault="00B17AE6" w:rsidP="0086109E">
            <w:pPr>
              <w:spacing w:line="276" w:lineRule="auto"/>
              <w:ind w:left="-212" w:firstLine="212"/>
              <w:rPr>
                <w:b/>
                <w:bCs/>
                <w:color w:val="000000"/>
              </w:rPr>
            </w:pPr>
            <w:r w:rsidRPr="0086109E">
              <w:rPr>
                <w:b/>
                <w:bCs/>
                <w:color w:val="000000"/>
              </w:rPr>
              <w:t>SUMA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AE6" w:rsidRPr="0086109E" w:rsidRDefault="00B17AE6" w:rsidP="0086109E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86109E">
              <w:rPr>
                <w:b/>
                <w:bCs/>
                <w:color w:val="000000"/>
              </w:rPr>
              <w:t>96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7AE6" w:rsidRPr="0086109E" w:rsidRDefault="00B17AE6" w:rsidP="0086109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604 305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AE6" w:rsidRPr="0086109E" w:rsidRDefault="00B17AE6" w:rsidP="0086109E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17AE6">
              <w:rPr>
                <w:b/>
                <w:bCs/>
                <w:color w:val="000000"/>
                <w:sz w:val="22"/>
                <w:szCs w:val="22"/>
              </w:rPr>
              <w:t>56 995 695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AE6" w:rsidRPr="00DB34FA" w:rsidRDefault="00B17AE6" w:rsidP="0086109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DB34FA">
              <w:rPr>
                <w:b/>
                <w:bCs/>
                <w:sz w:val="22"/>
                <w:szCs w:val="22"/>
              </w:rPr>
              <w:t>33 900</w:t>
            </w:r>
          </w:p>
        </w:tc>
      </w:tr>
    </w:tbl>
    <w:p w:rsidR="00007658" w:rsidRDefault="00DB34FA" w:rsidP="0086109E">
      <w:pPr>
        <w:pStyle w:val="Tekstpodstawowy"/>
        <w:spacing w:before="120" w:after="120" w:line="276" w:lineRule="auto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NIW-</w:t>
      </w:r>
      <w:r w:rsidR="00007658">
        <w:rPr>
          <w:b w:val="0"/>
          <w:bCs w:val="0"/>
          <w:color w:val="000000"/>
        </w:rPr>
        <w:t>CRSO sporządza „listę ofert rezerwowych” spośród ofert na liście rankingowej, które nie znalazły się na liście przyznanych dotacji.</w:t>
      </w:r>
    </w:p>
    <w:p w:rsidR="0049030A" w:rsidRDefault="00D54392" w:rsidP="0086109E">
      <w:pPr>
        <w:pStyle w:val="Tekstpodstawowy"/>
        <w:spacing w:before="120" w:after="120" w:line="276" w:lineRule="auto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Oferty, które nie znalazły się na liście rankingowej oraz liście rezerwowej umieszcza się na „liście ofert odrzuconych w ocenie merytorycznej”.</w:t>
      </w:r>
    </w:p>
    <w:p w:rsidR="00727E94" w:rsidRDefault="00DE7323" w:rsidP="00727E94">
      <w:pPr>
        <w:pStyle w:val="Tekstpodstawowy"/>
        <w:spacing w:before="120" w:after="120" w:line="276" w:lineRule="auto"/>
        <w:jc w:val="both"/>
        <w:rPr>
          <w:b w:val="0"/>
          <w:bCs w:val="0"/>
        </w:rPr>
      </w:pPr>
      <w:r w:rsidRPr="0086109E">
        <w:rPr>
          <w:b w:val="0"/>
        </w:rPr>
        <w:t xml:space="preserve">Po zatwierdzeniu </w:t>
      </w:r>
      <w:r w:rsidR="00727E94">
        <w:rPr>
          <w:b w:val="0"/>
        </w:rPr>
        <w:t xml:space="preserve">list </w:t>
      </w:r>
      <w:r w:rsidRPr="0086109E">
        <w:rPr>
          <w:b w:val="0"/>
        </w:rPr>
        <w:t xml:space="preserve">przez </w:t>
      </w:r>
      <w:r w:rsidR="00DB34FA">
        <w:rPr>
          <w:b w:val="0"/>
        </w:rPr>
        <w:t>Dyrektora NIW-</w:t>
      </w:r>
      <w:r w:rsidR="00727E94">
        <w:rPr>
          <w:b w:val="0"/>
        </w:rPr>
        <w:t>CRSO</w:t>
      </w:r>
      <w:r w:rsidRPr="0086109E">
        <w:rPr>
          <w:b w:val="0"/>
        </w:rPr>
        <w:t xml:space="preserve"> następuje ogłoszenie wyników konkursu w sposób zgodny z art. 15 ust. 2j UoDPPi</w:t>
      </w:r>
      <w:r w:rsidR="00124B72" w:rsidRPr="0086109E">
        <w:rPr>
          <w:b w:val="0"/>
        </w:rPr>
        <w:t>o</w:t>
      </w:r>
      <w:r w:rsidRPr="0086109E">
        <w:rPr>
          <w:b w:val="0"/>
        </w:rPr>
        <w:t>W. Listy ofert przeznaczonych do dofinansowania wraz z przyznanymi kwotami są publikowane na stronie internetowej</w:t>
      </w:r>
      <w:r w:rsidR="00727E94">
        <w:t xml:space="preserve"> </w:t>
      </w:r>
      <w:hyperlink r:id="rId17" w:history="1">
        <w:r w:rsidR="000737AA" w:rsidRPr="00592F02">
          <w:rPr>
            <w:rStyle w:val="Hipercze"/>
            <w:b w:val="0"/>
          </w:rPr>
          <w:t>www.niw.gov.pl</w:t>
        </w:r>
      </w:hyperlink>
      <w:r w:rsidR="000737AA">
        <w:rPr>
          <w:b w:val="0"/>
        </w:rPr>
        <w:t xml:space="preserve"> </w:t>
      </w:r>
      <w:r w:rsidRPr="0086109E">
        <w:rPr>
          <w:b w:val="0"/>
        </w:rPr>
        <w:t xml:space="preserve">w Biuletynie Informacji Publicznej oraz w siedzibie </w:t>
      </w:r>
      <w:r w:rsidR="00DB34FA">
        <w:rPr>
          <w:b w:val="0"/>
        </w:rPr>
        <w:t>NIW-</w:t>
      </w:r>
      <w:r w:rsidR="00727E94">
        <w:rPr>
          <w:b w:val="0"/>
        </w:rPr>
        <w:t>CRSO</w:t>
      </w:r>
      <w:r w:rsidRPr="0086109E">
        <w:rPr>
          <w:b w:val="0"/>
        </w:rPr>
        <w:t>.</w:t>
      </w:r>
    </w:p>
    <w:p w:rsidR="00727E94" w:rsidRDefault="00DE7323" w:rsidP="00727E94">
      <w:pPr>
        <w:pStyle w:val="Tekstpodstawowy"/>
        <w:spacing w:before="120" w:after="120" w:line="276" w:lineRule="auto"/>
        <w:jc w:val="both"/>
        <w:rPr>
          <w:b w:val="0"/>
          <w:bCs w:val="0"/>
        </w:rPr>
      </w:pPr>
      <w:r w:rsidRPr="0086109E">
        <w:rPr>
          <w:b w:val="0"/>
        </w:rPr>
        <w:t xml:space="preserve">Po ogłoszeniu wyników konkursu, </w:t>
      </w:r>
      <w:r w:rsidR="00DB34FA">
        <w:rPr>
          <w:b w:val="0"/>
        </w:rPr>
        <w:t>NIW-</w:t>
      </w:r>
      <w:r w:rsidR="00727E94">
        <w:rPr>
          <w:b w:val="0"/>
        </w:rPr>
        <w:t>CRSO</w:t>
      </w:r>
      <w:r w:rsidR="003537D7" w:rsidRPr="0086109E">
        <w:rPr>
          <w:b w:val="0"/>
        </w:rPr>
        <w:t xml:space="preserve"> </w:t>
      </w:r>
      <w:r w:rsidR="0072243B" w:rsidRPr="0086109E">
        <w:rPr>
          <w:b w:val="0"/>
        </w:rPr>
        <w:t>kontaktuje się z </w:t>
      </w:r>
      <w:r w:rsidR="009A25E9">
        <w:rPr>
          <w:b w:val="0"/>
        </w:rPr>
        <w:t>Oferen</w:t>
      </w:r>
      <w:r w:rsidRPr="0086109E">
        <w:rPr>
          <w:b w:val="0"/>
        </w:rPr>
        <w:t>tami</w:t>
      </w:r>
      <w:r w:rsidR="00727E94">
        <w:rPr>
          <w:b w:val="0"/>
        </w:rPr>
        <w:t>,</w:t>
      </w:r>
      <w:r w:rsidR="003F23B9" w:rsidRPr="0086109E">
        <w:rPr>
          <w:b w:val="0"/>
        </w:rPr>
        <w:t xml:space="preserve"> w celu dostosowania kosztorysu i harmonogramu</w:t>
      </w:r>
      <w:r w:rsidR="0097198B">
        <w:rPr>
          <w:b w:val="0"/>
        </w:rPr>
        <w:t xml:space="preserve"> oraz zaplanowanych w ofercie rezultatów</w:t>
      </w:r>
      <w:r w:rsidR="003F23B9" w:rsidRPr="0086109E">
        <w:rPr>
          <w:b w:val="0"/>
        </w:rPr>
        <w:t xml:space="preserve">. </w:t>
      </w:r>
      <w:r w:rsidRPr="0086109E">
        <w:rPr>
          <w:b w:val="0"/>
        </w:rPr>
        <w:t xml:space="preserve">Informacja ta przekazywana jest za pośrednictwem poczty elektronicznej, przy użyciu adresu e-mailowego podanego w ofercie. </w:t>
      </w:r>
    </w:p>
    <w:p w:rsidR="00727E94" w:rsidRDefault="00DE7323" w:rsidP="00727E94">
      <w:pPr>
        <w:pStyle w:val="Tekstpodstawowy"/>
        <w:spacing w:before="120" w:after="120" w:line="276" w:lineRule="auto"/>
        <w:jc w:val="both"/>
        <w:rPr>
          <w:b w:val="0"/>
          <w:bCs w:val="0"/>
        </w:rPr>
      </w:pPr>
      <w:r w:rsidRPr="0086109E">
        <w:rPr>
          <w:b w:val="0"/>
        </w:rPr>
        <w:t xml:space="preserve">Kwota dotacji przyznana przez </w:t>
      </w:r>
      <w:r w:rsidR="00DB34FA">
        <w:rPr>
          <w:b w:val="0"/>
          <w:bCs w:val="0"/>
        </w:rPr>
        <w:t>Dyrektora NIW-</w:t>
      </w:r>
      <w:r w:rsidR="00727E94">
        <w:rPr>
          <w:b w:val="0"/>
          <w:bCs w:val="0"/>
        </w:rPr>
        <w:t>CRSO</w:t>
      </w:r>
      <w:r w:rsidRPr="0086109E">
        <w:rPr>
          <w:b w:val="0"/>
        </w:rPr>
        <w:t xml:space="preserve"> jest kwotą ostateczną i nie może zostać zwiększona bez jego zgody (</w:t>
      </w:r>
      <w:r w:rsidR="009A25E9">
        <w:rPr>
          <w:b w:val="0"/>
        </w:rPr>
        <w:t>Oferen</w:t>
      </w:r>
      <w:r w:rsidRPr="0086109E">
        <w:rPr>
          <w:b w:val="0"/>
        </w:rPr>
        <w:t>t może jedynie zmniejszyć kwotę przyznanej dotacji).</w:t>
      </w:r>
    </w:p>
    <w:p w:rsidR="00D6301B" w:rsidRPr="0086109E" w:rsidRDefault="00DE7323" w:rsidP="00727E94">
      <w:pPr>
        <w:pStyle w:val="Tekstpodstawowy"/>
        <w:spacing w:before="120" w:after="120" w:line="276" w:lineRule="auto"/>
        <w:jc w:val="both"/>
        <w:rPr>
          <w:b w:val="0"/>
          <w:bCs w:val="0"/>
        </w:rPr>
      </w:pPr>
      <w:r w:rsidRPr="0086109E">
        <w:rPr>
          <w:b w:val="0"/>
          <w:bCs w:val="0"/>
        </w:rPr>
        <w:t xml:space="preserve">W przypadku konieczności zmniejszenia kwoty dotacji w stosunku do wnioskowanej przez </w:t>
      </w:r>
      <w:r w:rsidR="009A25E9">
        <w:rPr>
          <w:b w:val="0"/>
          <w:bCs w:val="0"/>
        </w:rPr>
        <w:t>Oferen</w:t>
      </w:r>
      <w:r w:rsidRPr="0086109E">
        <w:rPr>
          <w:b w:val="0"/>
          <w:bCs w:val="0"/>
        </w:rPr>
        <w:t xml:space="preserve">ta, nie będzie on związany złożoną ofertą. W takim przypadku </w:t>
      </w:r>
      <w:r w:rsidR="009A25E9">
        <w:rPr>
          <w:b w:val="0"/>
          <w:bCs w:val="0"/>
        </w:rPr>
        <w:t>Oferen</w:t>
      </w:r>
      <w:r w:rsidRPr="0086109E">
        <w:rPr>
          <w:b w:val="0"/>
          <w:bCs w:val="0"/>
        </w:rPr>
        <w:t xml:space="preserve">t może negocjować zmniejszenie zakresu zadania lub wycofać swoją ofertę. Decyzję o rezygnacji z realizacji zadania w ramach </w:t>
      </w:r>
      <w:r w:rsidR="003537D7" w:rsidRPr="0086109E">
        <w:rPr>
          <w:b w:val="0"/>
          <w:bCs w:val="0"/>
        </w:rPr>
        <w:t xml:space="preserve">Programu </w:t>
      </w:r>
      <w:r w:rsidRPr="0086109E">
        <w:rPr>
          <w:b w:val="0"/>
          <w:bCs w:val="0"/>
        </w:rPr>
        <w:t xml:space="preserve">FIO należy niezwłocznie przekazać </w:t>
      </w:r>
      <w:r w:rsidR="00DB34FA">
        <w:rPr>
          <w:b w:val="0"/>
          <w:bCs w:val="0"/>
        </w:rPr>
        <w:t>NIW-</w:t>
      </w:r>
      <w:r w:rsidR="00727E94">
        <w:rPr>
          <w:b w:val="0"/>
          <w:bCs w:val="0"/>
        </w:rPr>
        <w:t>CRSO</w:t>
      </w:r>
      <w:r w:rsidRPr="0086109E">
        <w:rPr>
          <w:b w:val="0"/>
          <w:bCs w:val="0"/>
        </w:rPr>
        <w:t xml:space="preserve"> w formie pisemnej.</w:t>
      </w:r>
    </w:p>
    <w:p w:rsidR="00637220" w:rsidRPr="0086109E" w:rsidRDefault="00E04DE7" w:rsidP="007B6798">
      <w:pPr>
        <w:pStyle w:val="rozdzial"/>
        <w:spacing w:line="276" w:lineRule="auto"/>
        <w:rPr>
          <w:rFonts w:ascii="Times New Roman" w:hAnsi="Times New Roman"/>
        </w:rPr>
      </w:pPr>
      <w:bookmarkStart w:id="80" w:name="_Toc248197299"/>
      <w:bookmarkStart w:id="81" w:name="_Toc276589848"/>
      <w:bookmarkStart w:id="82" w:name="_Toc505239472"/>
      <w:r w:rsidRPr="0086109E">
        <w:rPr>
          <w:rFonts w:ascii="Times New Roman" w:hAnsi="Times New Roman"/>
        </w:rPr>
        <w:t>DOFINANSOWANIE OFERTY</w:t>
      </w:r>
      <w:bookmarkEnd w:id="80"/>
      <w:bookmarkEnd w:id="81"/>
      <w:r w:rsidR="004709D6" w:rsidRPr="0086109E">
        <w:rPr>
          <w:rFonts w:ascii="Times New Roman" w:hAnsi="Times New Roman"/>
        </w:rPr>
        <w:t>.</w:t>
      </w:r>
      <w:bookmarkEnd w:id="82"/>
    </w:p>
    <w:p w:rsidR="00637220" w:rsidRPr="0086109E" w:rsidRDefault="00637220" w:rsidP="0035469E">
      <w:pPr>
        <w:pStyle w:val="podrozdzial"/>
        <w:numPr>
          <w:ilvl w:val="0"/>
          <w:numId w:val="17"/>
        </w:numPr>
        <w:spacing w:line="276" w:lineRule="auto"/>
      </w:pPr>
      <w:bookmarkStart w:id="83" w:name="_Toc248197300"/>
      <w:bookmarkStart w:id="84" w:name="_Toc276589849"/>
      <w:bookmarkStart w:id="85" w:name="_Toc505239473"/>
      <w:r w:rsidRPr="0086109E">
        <w:t>ZAWARCIE UMOWY</w:t>
      </w:r>
      <w:bookmarkEnd w:id="83"/>
      <w:bookmarkEnd w:id="84"/>
      <w:bookmarkEnd w:id="85"/>
    </w:p>
    <w:p w:rsidR="00637220" w:rsidRPr="0086109E" w:rsidRDefault="00637220" w:rsidP="0086109E">
      <w:pPr>
        <w:pStyle w:val="Tekstpodstawowywcity"/>
        <w:tabs>
          <w:tab w:val="clear" w:pos="360"/>
          <w:tab w:val="left" w:pos="-5580"/>
        </w:tabs>
        <w:spacing w:before="120" w:line="276" w:lineRule="auto"/>
        <w:ind w:left="0" w:firstLine="0"/>
      </w:pPr>
      <w:r w:rsidRPr="0086109E">
        <w:t>W przypad</w:t>
      </w:r>
      <w:r w:rsidR="00C119E0" w:rsidRPr="0086109E">
        <w:t xml:space="preserve">ku decyzji </w:t>
      </w:r>
      <w:r w:rsidR="00ED7FF0">
        <w:t xml:space="preserve">Dyrektora </w:t>
      </w:r>
      <w:r w:rsidR="00DB34FA">
        <w:t>NIW-CRSO</w:t>
      </w:r>
      <w:r w:rsidRPr="0086109E">
        <w:t xml:space="preserve"> o dofinansowaniu </w:t>
      </w:r>
      <w:r w:rsidR="001032BC" w:rsidRPr="0086109E">
        <w:t>oferty</w:t>
      </w:r>
      <w:r w:rsidRPr="0086109E">
        <w:t xml:space="preserve">, po opinii komisji konkursowej, z </w:t>
      </w:r>
      <w:r w:rsidR="009A25E9">
        <w:t>Oferen</w:t>
      </w:r>
      <w:r w:rsidR="00EE3F62" w:rsidRPr="0086109E">
        <w:t xml:space="preserve">tem </w:t>
      </w:r>
      <w:r w:rsidRPr="0086109E">
        <w:t>zostanie podpisana umowa o dofinansowanie realizacji zadania.</w:t>
      </w:r>
    </w:p>
    <w:p w:rsidR="007D4ED2" w:rsidRPr="0086109E" w:rsidRDefault="00DB34FA" w:rsidP="0086109E">
      <w:pPr>
        <w:pStyle w:val="Tekstpodstawowywcity"/>
        <w:tabs>
          <w:tab w:val="clear" w:pos="360"/>
          <w:tab w:val="left" w:pos="-5580"/>
        </w:tabs>
        <w:spacing w:before="120" w:line="276" w:lineRule="auto"/>
        <w:ind w:left="0" w:firstLine="0"/>
      </w:pPr>
      <w:r>
        <w:t>NIW-CRSO</w:t>
      </w:r>
      <w:r w:rsidR="00637220" w:rsidRPr="0086109E">
        <w:t xml:space="preserve"> przesyła drogą elektroniczną do </w:t>
      </w:r>
      <w:r w:rsidR="009A25E9">
        <w:t>Oferen</w:t>
      </w:r>
      <w:r w:rsidR="005C1360" w:rsidRPr="0086109E">
        <w:t>ta</w:t>
      </w:r>
      <w:r w:rsidR="006613A8" w:rsidRPr="0086109E">
        <w:t xml:space="preserve"> instrukcję generowania umowy w Generatorze. </w:t>
      </w:r>
      <w:r w:rsidR="009A25E9">
        <w:t>Oferen</w:t>
      </w:r>
      <w:r w:rsidR="007C5E63" w:rsidRPr="0086109E">
        <w:t>t</w:t>
      </w:r>
      <w:r w:rsidR="00637220" w:rsidRPr="0086109E">
        <w:t xml:space="preserve"> </w:t>
      </w:r>
      <w:r w:rsidR="006613A8" w:rsidRPr="0086109E">
        <w:t>generuje umowę</w:t>
      </w:r>
      <w:r w:rsidR="00637220" w:rsidRPr="0086109E">
        <w:t xml:space="preserve">, w szczególności podając dane osoby reprezentującej </w:t>
      </w:r>
      <w:r w:rsidR="009A25E9">
        <w:t>Oferen</w:t>
      </w:r>
      <w:r w:rsidR="0029391E" w:rsidRPr="0086109E">
        <w:t>ta</w:t>
      </w:r>
      <w:r w:rsidR="00637220" w:rsidRPr="0086109E">
        <w:t xml:space="preserve"> </w:t>
      </w:r>
      <w:r w:rsidR="0029391E" w:rsidRPr="0086109E">
        <w:t>oraz</w:t>
      </w:r>
      <w:r w:rsidR="00637220" w:rsidRPr="0086109E">
        <w:t xml:space="preserve"> w przypadku, gdy zadanie jest realizowane przez partnerów, </w:t>
      </w:r>
      <w:r w:rsidR="00CC732F" w:rsidRPr="0086109E">
        <w:t xml:space="preserve">którzy wnoszą wkład finansowy, </w:t>
      </w:r>
      <w:r w:rsidR="009A25E9">
        <w:t>Oferen</w:t>
      </w:r>
      <w:r w:rsidR="00CC732F" w:rsidRPr="0086109E">
        <w:t xml:space="preserve">t </w:t>
      </w:r>
      <w:r w:rsidR="00637220" w:rsidRPr="0086109E">
        <w:t>określa część zadania, która będzie przez nich realizowana</w:t>
      </w:r>
      <w:r w:rsidR="00CC732F" w:rsidRPr="0086109E">
        <w:t xml:space="preserve"> i finansowana</w:t>
      </w:r>
      <w:r w:rsidR="00637220" w:rsidRPr="0086109E">
        <w:t xml:space="preserve">. </w:t>
      </w:r>
      <w:r w:rsidR="006138C4" w:rsidRPr="0086109E">
        <w:t xml:space="preserve">W takim wypadku niezbędnym załącznikiem do umowy o </w:t>
      </w:r>
      <w:r w:rsidR="00A35820" w:rsidRPr="0086109E">
        <w:t>dofinansowanie realizacji zadania</w:t>
      </w:r>
      <w:r w:rsidR="006138C4" w:rsidRPr="0086109E">
        <w:t xml:space="preserve"> będzie umowa partnerska. </w:t>
      </w:r>
      <w:r w:rsidR="009A25E9">
        <w:t>Oferen</w:t>
      </w:r>
      <w:r w:rsidR="007C5E63" w:rsidRPr="0086109E">
        <w:t>t</w:t>
      </w:r>
      <w:r w:rsidR="00637220" w:rsidRPr="0086109E">
        <w:t xml:space="preserve"> drukuje umowę i przekazuje ją </w:t>
      </w:r>
      <w:r w:rsidR="00637220" w:rsidRPr="0086109E">
        <w:rPr>
          <w:u w:val="single"/>
        </w:rPr>
        <w:t>podpisaną</w:t>
      </w:r>
      <w:r w:rsidR="00637220" w:rsidRPr="0086109E">
        <w:t xml:space="preserve"> w trzech egzemplarzach do </w:t>
      </w:r>
      <w:r>
        <w:t>NIW-CRSO</w:t>
      </w:r>
      <w:r w:rsidR="00637220" w:rsidRPr="0086109E">
        <w:t xml:space="preserve">. Umowę podpisuje osoba/osoby wskazana/wskazane w </w:t>
      </w:r>
      <w:r w:rsidR="0029391E" w:rsidRPr="0086109E">
        <w:t>umowie</w:t>
      </w:r>
      <w:r w:rsidR="00637220" w:rsidRPr="0086109E">
        <w:t xml:space="preserve"> jako uprawniona do zawierania umów w imieniu </w:t>
      </w:r>
      <w:r w:rsidR="009A25E9">
        <w:t>Oferen</w:t>
      </w:r>
      <w:r w:rsidR="004C385F" w:rsidRPr="0086109E">
        <w:t>ta</w:t>
      </w:r>
      <w:r w:rsidR="00637220" w:rsidRPr="0086109E">
        <w:t xml:space="preserve">, w sposób czytelny, lub z pieczątką imienną. </w:t>
      </w:r>
    </w:p>
    <w:p w:rsidR="007D4ED2" w:rsidRPr="0086109E" w:rsidRDefault="00C501F9" w:rsidP="0086109E">
      <w:pPr>
        <w:pStyle w:val="Tekstpodstawowywcity"/>
        <w:tabs>
          <w:tab w:val="clear" w:pos="360"/>
          <w:tab w:val="left" w:pos="-5580"/>
        </w:tabs>
        <w:spacing w:before="120" w:line="276" w:lineRule="auto"/>
        <w:ind w:left="0" w:firstLine="0"/>
      </w:pPr>
      <w:r w:rsidRPr="0086109E">
        <w:t xml:space="preserve">Ponadto </w:t>
      </w:r>
      <w:r w:rsidR="009A25E9">
        <w:t>Oferen</w:t>
      </w:r>
      <w:r w:rsidRPr="0086109E">
        <w:t>t ma obowiązek dostarczyć wraz z umową</w:t>
      </w:r>
      <w:r w:rsidR="007D4ED2" w:rsidRPr="0086109E">
        <w:t>:</w:t>
      </w:r>
    </w:p>
    <w:p w:rsidR="000C5758" w:rsidRPr="0086109E" w:rsidRDefault="00C501F9" w:rsidP="0035469E">
      <w:pPr>
        <w:pStyle w:val="Tekstpodstawowywcity"/>
        <w:numPr>
          <w:ilvl w:val="0"/>
          <w:numId w:val="33"/>
        </w:numPr>
        <w:tabs>
          <w:tab w:val="clear" w:pos="360"/>
          <w:tab w:val="left" w:pos="-5580"/>
        </w:tabs>
        <w:spacing w:before="120" w:line="276" w:lineRule="auto"/>
        <w:ind w:left="709"/>
      </w:pPr>
      <w:r w:rsidRPr="0086109E">
        <w:t xml:space="preserve">podpisaną ofertę na realizację zadania publicznego zgodną z tą złożoną za pośrednictwem </w:t>
      </w:r>
      <w:r w:rsidR="00AF33AA" w:rsidRPr="0086109E">
        <w:t>Generatora;</w:t>
      </w:r>
    </w:p>
    <w:p w:rsidR="00810C0D" w:rsidRPr="0086109E" w:rsidRDefault="00AF33AA" w:rsidP="0035469E">
      <w:pPr>
        <w:pStyle w:val="Akapitzlist"/>
        <w:numPr>
          <w:ilvl w:val="0"/>
          <w:numId w:val="29"/>
        </w:numPr>
        <w:spacing w:line="276" w:lineRule="auto"/>
        <w:ind w:left="709"/>
        <w:jc w:val="both"/>
        <w:rPr>
          <w:rStyle w:val="Pogrubienie"/>
          <w:b w:val="0"/>
          <w:bCs w:val="0"/>
        </w:rPr>
      </w:pPr>
      <w:r w:rsidRPr="0086109E">
        <w:rPr>
          <w:rStyle w:val="Pogrubienie"/>
          <w:b w:val="0"/>
        </w:rPr>
        <w:t>a</w:t>
      </w:r>
      <w:r w:rsidR="00810C0D" w:rsidRPr="0086109E">
        <w:rPr>
          <w:rStyle w:val="Pogrubienie"/>
          <w:b w:val="0"/>
        </w:rPr>
        <w:t xml:space="preserve">ktualny odpis z rejestru lub wyciąg z ewidencji </w:t>
      </w:r>
      <w:r w:rsidR="00810C0D" w:rsidRPr="0086109E">
        <w:rPr>
          <w:rStyle w:val="Pogrubienie"/>
        </w:rPr>
        <w:t>(w przypadku KRS nie ma tego obowiązku)</w:t>
      </w:r>
      <w:r w:rsidR="00810C0D" w:rsidRPr="0086109E">
        <w:rPr>
          <w:rStyle w:val="Pogrubienie"/>
          <w:b w:val="0"/>
        </w:rPr>
        <w:t xml:space="preserve"> lub inny dokument potwierdzający status prawny </w:t>
      </w:r>
      <w:r w:rsidR="009A25E9">
        <w:rPr>
          <w:rStyle w:val="Pogrubienie"/>
          <w:b w:val="0"/>
        </w:rPr>
        <w:t>Oferen</w:t>
      </w:r>
      <w:r w:rsidR="00810C0D" w:rsidRPr="0086109E">
        <w:rPr>
          <w:rStyle w:val="Pogrubienie"/>
          <w:b w:val="0"/>
        </w:rPr>
        <w:t>ta i umocowanie osób go reprezentujących;</w:t>
      </w:r>
    </w:p>
    <w:p w:rsidR="00CC437A" w:rsidRPr="0086109E" w:rsidRDefault="00CC437A" w:rsidP="0035469E">
      <w:pPr>
        <w:pStyle w:val="Akapitzlist"/>
        <w:numPr>
          <w:ilvl w:val="0"/>
          <w:numId w:val="29"/>
        </w:numPr>
        <w:spacing w:line="276" w:lineRule="auto"/>
        <w:ind w:left="709"/>
        <w:jc w:val="both"/>
        <w:rPr>
          <w:rStyle w:val="Pogrubienie"/>
          <w:b w:val="0"/>
          <w:bCs w:val="0"/>
        </w:rPr>
      </w:pPr>
      <w:r w:rsidRPr="0086109E">
        <w:rPr>
          <w:bCs/>
          <w:color w:val="000000"/>
        </w:rPr>
        <w:t xml:space="preserve">kopię umowy między </w:t>
      </w:r>
      <w:r w:rsidR="009A25E9">
        <w:rPr>
          <w:bCs/>
          <w:color w:val="000000"/>
        </w:rPr>
        <w:t>Oferen</w:t>
      </w:r>
      <w:r w:rsidRPr="0086109E">
        <w:rPr>
          <w:bCs/>
          <w:color w:val="000000"/>
        </w:rPr>
        <w:t xml:space="preserve">tami </w:t>
      </w:r>
      <w:r w:rsidRPr="0029391E">
        <w:rPr>
          <w:b/>
          <w:bCs/>
          <w:color w:val="000000"/>
        </w:rPr>
        <w:t>– w przypadku złożenia oferty wspólnej</w:t>
      </w:r>
      <w:r w:rsidRPr="0086109E">
        <w:rPr>
          <w:bCs/>
          <w:color w:val="000000"/>
        </w:rPr>
        <w:t>;</w:t>
      </w:r>
    </w:p>
    <w:p w:rsidR="001A3B61" w:rsidRPr="0086109E" w:rsidRDefault="001A3B61" w:rsidP="0035469E">
      <w:pPr>
        <w:pStyle w:val="Akapitzlist"/>
        <w:numPr>
          <w:ilvl w:val="0"/>
          <w:numId w:val="29"/>
        </w:numPr>
        <w:spacing w:line="276" w:lineRule="auto"/>
        <w:ind w:left="709"/>
        <w:jc w:val="both"/>
        <w:rPr>
          <w:rStyle w:val="Pogrubienie"/>
          <w:b w:val="0"/>
          <w:bCs w:val="0"/>
        </w:rPr>
      </w:pPr>
      <w:r w:rsidRPr="0086109E">
        <w:rPr>
          <w:rStyle w:val="Pogrubienie"/>
          <w:b w:val="0"/>
          <w:bCs w:val="0"/>
        </w:rPr>
        <w:t xml:space="preserve">kopie umów partnerskich zawartych z partnerami – </w:t>
      </w:r>
      <w:r w:rsidRPr="0029391E">
        <w:rPr>
          <w:rStyle w:val="Pogrubienie"/>
          <w:bCs w:val="0"/>
        </w:rPr>
        <w:t xml:space="preserve">w przypadku, gdy partner zapewnia </w:t>
      </w:r>
      <w:r w:rsidR="0066117A" w:rsidRPr="0029391E">
        <w:rPr>
          <w:rStyle w:val="Pogrubienie"/>
          <w:bCs w:val="0"/>
        </w:rPr>
        <w:t xml:space="preserve">finansowy lub niefinansowy </w:t>
      </w:r>
      <w:r w:rsidRPr="0029391E">
        <w:rPr>
          <w:rStyle w:val="Pogrubienie"/>
          <w:bCs w:val="0"/>
        </w:rPr>
        <w:t xml:space="preserve">wkład własny </w:t>
      </w:r>
      <w:r w:rsidR="0066117A" w:rsidRPr="0029391E">
        <w:rPr>
          <w:rStyle w:val="Pogrubienie"/>
          <w:bCs w:val="0"/>
        </w:rPr>
        <w:t>do</w:t>
      </w:r>
      <w:r w:rsidRPr="0029391E">
        <w:rPr>
          <w:rStyle w:val="Pogrubienie"/>
          <w:bCs w:val="0"/>
        </w:rPr>
        <w:t xml:space="preserve"> projek</w:t>
      </w:r>
      <w:r w:rsidR="0066117A" w:rsidRPr="0029391E">
        <w:rPr>
          <w:rStyle w:val="Pogrubienie"/>
          <w:bCs w:val="0"/>
        </w:rPr>
        <w:t>tu</w:t>
      </w:r>
      <w:r w:rsidRPr="0086109E">
        <w:rPr>
          <w:rStyle w:val="Pogrubienie"/>
          <w:b w:val="0"/>
          <w:bCs w:val="0"/>
        </w:rPr>
        <w:t>;</w:t>
      </w:r>
    </w:p>
    <w:p w:rsidR="003E7B35" w:rsidRPr="0086109E" w:rsidRDefault="003E7B35" w:rsidP="0035469E">
      <w:pPr>
        <w:pStyle w:val="Akapitzlist"/>
        <w:numPr>
          <w:ilvl w:val="0"/>
          <w:numId w:val="29"/>
        </w:numPr>
        <w:spacing w:line="276" w:lineRule="auto"/>
        <w:ind w:left="709"/>
        <w:jc w:val="both"/>
      </w:pPr>
      <w:r w:rsidRPr="0086109E">
        <w:t>w przypadku oferty złożonej przez oddział terenowy nieposiadający osobowości prawnej należy załączyć pełnomocnictwo szczególne do działania w ramach niniejszego konkursu</w:t>
      </w:r>
      <w:r w:rsidR="00837F9D" w:rsidRPr="0086109E">
        <w:t>, data udzielenia pełnomocnictwa nie może być późniejsza niż dat</w:t>
      </w:r>
      <w:r w:rsidR="00C8391E" w:rsidRPr="0086109E">
        <w:t>a złożenia oferty w Generatorze;</w:t>
      </w:r>
    </w:p>
    <w:p w:rsidR="00C8391E" w:rsidRPr="0086109E" w:rsidRDefault="00C8391E" w:rsidP="0035469E">
      <w:pPr>
        <w:pStyle w:val="Akapitzlist"/>
        <w:numPr>
          <w:ilvl w:val="0"/>
          <w:numId w:val="29"/>
        </w:numPr>
        <w:spacing w:line="276" w:lineRule="auto"/>
        <w:ind w:left="709"/>
        <w:jc w:val="both"/>
      </w:pPr>
      <w:r w:rsidRPr="0086109E">
        <w:rPr>
          <w:color w:val="000000"/>
        </w:rPr>
        <w:t>kopię sprawozdania finansowego za rok obrotowy 201</w:t>
      </w:r>
      <w:r w:rsidR="0029391E">
        <w:rPr>
          <w:color w:val="000000"/>
        </w:rPr>
        <w:t>6</w:t>
      </w:r>
      <w:r w:rsidRPr="0086109E">
        <w:rPr>
          <w:color w:val="000000"/>
        </w:rPr>
        <w:t xml:space="preserve"> – w przypadku, gdy podmiot uzyskał punkty za I kryterium strategiczne.</w:t>
      </w:r>
    </w:p>
    <w:p w:rsidR="00637220" w:rsidRPr="0086109E" w:rsidRDefault="00637220" w:rsidP="0086109E">
      <w:pPr>
        <w:pStyle w:val="Tekstpodstawowywcity"/>
        <w:tabs>
          <w:tab w:val="clear" w:pos="360"/>
          <w:tab w:val="left" w:pos="-5580"/>
        </w:tabs>
        <w:spacing w:before="120" w:line="276" w:lineRule="auto"/>
        <w:ind w:left="0" w:firstLine="0"/>
      </w:pPr>
      <w:r w:rsidRPr="0086109E">
        <w:t xml:space="preserve">Umowa zostaje podpisana przez </w:t>
      </w:r>
      <w:r w:rsidR="00ED7FF0">
        <w:t xml:space="preserve">Dyrektora </w:t>
      </w:r>
      <w:r w:rsidR="00DB34FA">
        <w:t>NIW-CRSO</w:t>
      </w:r>
      <w:r w:rsidRPr="0086109E">
        <w:t xml:space="preserve"> lub osobę przez niego upoważnioną. </w:t>
      </w:r>
      <w:r w:rsidR="00CC437A" w:rsidRPr="0086109E">
        <w:t xml:space="preserve">Następnie </w:t>
      </w:r>
      <w:r w:rsidRPr="0086109E">
        <w:t xml:space="preserve">jeden egzemplarz umowy zostaje odesłany do </w:t>
      </w:r>
      <w:r w:rsidR="009A25E9">
        <w:t>Oferen</w:t>
      </w:r>
      <w:r w:rsidR="004C385F" w:rsidRPr="0086109E">
        <w:t>ta</w:t>
      </w:r>
      <w:r w:rsidRPr="0086109E">
        <w:t>.</w:t>
      </w:r>
    </w:p>
    <w:p w:rsidR="00C119E0" w:rsidRPr="0086109E" w:rsidRDefault="00C119E0" w:rsidP="0086109E">
      <w:pPr>
        <w:pStyle w:val="Tekstpodstawowywcity"/>
        <w:tabs>
          <w:tab w:val="clear" w:pos="360"/>
          <w:tab w:val="left" w:pos="-5580"/>
        </w:tabs>
        <w:spacing w:before="120" w:line="276" w:lineRule="auto"/>
        <w:rPr>
          <w:u w:val="single"/>
        </w:rPr>
      </w:pPr>
      <w:bookmarkStart w:id="86" w:name="_Hlk503900199"/>
      <w:r w:rsidRPr="0086109E">
        <w:rPr>
          <w:u w:val="single"/>
        </w:rPr>
        <w:t xml:space="preserve">Umowa </w:t>
      </w:r>
      <w:r w:rsidR="00F1767C">
        <w:rPr>
          <w:u w:val="single"/>
        </w:rPr>
        <w:t>może nie zostać</w:t>
      </w:r>
      <w:r w:rsidRPr="0086109E">
        <w:rPr>
          <w:u w:val="single"/>
        </w:rPr>
        <w:t xml:space="preserve"> podpisana z </w:t>
      </w:r>
      <w:r w:rsidR="009A25E9">
        <w:rPr>
          <w:u w:val="single"/>
        </w:rPr>
        <w:t>Oferen</w:t>
      </w:r>
      <w:r w:rsidR="00F1767C" w:rsidRPr="0086109E">
        <w:rPr>
          <w:u w:val="single"/>
        </w:rPr>
        <w:t>tem,</w:t>
      </w:r>
      <w:r w:rsidRPr="0086109E">
        <w:rPr>
          <w:u w:val="single"/>
        </w:rPr>
        <w:t xml:space="preserve"> jeżeli</w:t>
      </w:r>
      <w:bookmarkEnd w:id="86"/>
      <w:r w:rsidRPr="0086109E">
        <w:rPr>
          <w:u w:val="single"/>
        </w:rPr>
        <w:t>:</w:t>
      </w:r>
    </w:p>
    <w:p w:rsidR="00C119E0" w:rsidRPr="0086109E" w:rsidRDefault="009A25E9" w:rsidP="0035469E">
      <w:pPr>
        <w:pStyle w:val="Tekstpodstawowywcity"/>
        <w:numPr>
          <w:ilvl w:val="0"/>
          <w:numId w:val="12"/>
        </w:numPr>
        <w:tabs>
          <w:tab w:val="clear" w:pos="360"/>
          <w:tab w:val="left" w:pos="-5580"/>
        </w:tabs>
        <w:spacing w:before="120" w:line="276" w:lineRule="auto"/>
      </w:pPr>
      <w:r>
        <w:t>Oferen</w:t>
      </w:r>
      <w:r w:rsidR="00C119E0" w:rsidRPr="0086109E">
        <w:t>t nie złożył sprawozdania z realizacji zadania publicznego za lata poprzednie</w:t>
      </w:r>
      <w:r w:rsidR="00066161" w:rsidRPr="0086109E">
        <w:t xml:space="preserve"> </w:t>
      </w:r>
      <w:r w:rsidR="00066161" w:rsidRPr="0086109E">
        <w:rPr>
          <w:bCs/>
          <w:iCs/>
          <w:color w:val="000000"/>
        </w:rPr>
        <w:t>lub sprawozdanie to nie zostało zaakceptowane przez zleceniodawcę</w:t>
      </w:r>
      <w:r w:rsidR="00F1767C">
        <w:t>;</w:t>
      </w:r>
    </w:p>
    <w:p w:rsidR="0096062F" w:rsidRPr="0086109E" w:rsidRDefault="0096062F" w:rsidP="0035469E">
      <w:pPr>
        <w:pStyle w:val="Tekstpodstawowywcity"/>
        <w:numPr>
          <w:ilvl w:val="0"/>
          <w:numId w:val="12"/>
        </w:numPr>
        <w:tabs>
          <w:tab w:val="clear" w:pos="360"/>
          <w:tab w:val="left" w:pos="-5580"/>
        </w:tabs>
        <w:spacing w:before="120" w:line="276" w:lineRule="auto"/>
      </w:pPr>
      <w:r w:rsidRPr="0086109E">
        <w:rPr>
          <w:bCs/>
          <w:color w:val="000000"/>
        </w:rPr>
        <w:t xml:space="preserve">została wydana ostateczna decyzja administracyjna w sprawie zwrotu dotacji wykorzystanej niezgodnie z przeznaczeniem, pobranej nienależnie lub w nadmiernej wysokości i nie została uregulowana stwierdzona w tej decyzji zaległość podatkowa, </w:t>
      </w:r>
    </w:p>
    <w:p w:rsidR="00C119E0" w:rsidRPr="0086109E" w:rsidRDefault="00C119E0" w:rsidP="0035469E">
      <w:pPr>
        <w:pStyle w:val="Tekstpodstawowywcity"/>
        <w:numPr>
          <w:ilvl w:val="0"/>
          <w:numId w:val="12"/>
        </w:numPr>
        <w:tabs>
          <w:tab w:val="clear" w:pos="360"/>
          <w:tab w:val="left" w:pos="-5580"/>
        </w:tabs>
        <w:spacing w:before="120" w:line="276" w:lineRule="auto"/>
      </w:pPr>
      <w:r w:rsidRPr="0086109E">
        <w:t xml:space="preserve">zostało wydane </w:t>
      </w:r>
      <w:r w:rsidR="0096062F" w:rsidRPr="0086109E">
        <w:t xml:space="preserve">prawomocne </w:t>
      </w:r>
      <w:r w:rsidRPr="0086109E">
        <w:t>orzeczenie sądu administ</w:t>
      </w:r>
      <w:r w:rsidR="00593059" w:rsidRPr="0086109E">
        <w:t>racyjnego utrzymujące zaskarżoną decyzję</w:t>
      </w:r>
      <w:r w:rsidRPr="0086109E">
        <w:t xml:space="preserve"> administ</w:t>
      </w:r>
      <w:r w:rsidR="00593059" w:rsidRPr="0086109E">
        <w:t>racyjną,</w:t>
      </w:r>
    </w:p>
    <w:p w:rsidR="00922D67" w:rsidRPr="0086109E" w:rsidRDefault="00B50470" w:rsidP="0035469E">
      <w:pPr>
        <w:pStyle w:val="Tekstpodstawowywcity"/>
        <w:numPr>
          <w:ilvl w:val="0"/>
          <w:numId w:val="12"/>
        </w:numPr>
        <w:tabs>
          <w:tab w:val="clear" w:pos="360"/>
          <w:tab w:val="left" w:pos="-5580"/>
        </w:tabs>
        <w:spacing w:before="120" w:line="276" w:lineRule="auto"/>
      </w:pPr>
      <w:r w:rsidRPr="0086109E">
        <w:t xml:space="preserve">toczy się postępowanie egzekucyjne przeciwko </w:t>
      </w:r>
      <w:r w:rsidR="009A25E9">
        <w:t>Oferen</w:t>
      </w:r>
      <w:r w:rsidRPr="0086109E">
        <w:t>towi, co mogłoby spowodować zajęcie dotacj</w:t>
      </w:r>
      <w:r w:rsidR="00334FBF" w:rsidRPr="0086109E">
        <w:t xml:space="preserve">i na poczet zobowiązań </w:t>
      </w:r>
      <w:r w:rsidR="009A25E9">
        <w:t>Oferen</w:t>
      </w:r>
      <w:r w:rsidR="00334FBF" w:rsidRPr="0086109E">
        <w:t>ta,</w:t>
      </w:r>
    </w:p>
    <w:p w:rsidR="00334FBF" w:rsidRPr="0086109E" w:rsidRDefault="00334FBF" w:rsidP="0035469E">
      <w:pPr>
        <w:pStyle w:val="Tekstpodstawowywcity"/>
        <w:numPr>
          <w:ilvl w:val="0"/>
          <w:numId w:val="12"/>
        </w:numPr>
        <w:tabs>
          <w:tab w:val="clear" w:pos="360"/>
          <w:tab w:val="left" w:pos="-5580"/>
        </w:tabs>
        <w:spacing w:before="120" w:line="276" w:lineRule="auto"/>
      </w:pPr>
      <w:r w:rsidRPr="0086109E">
        <w:t xml:space="preserve">nie zostanie dostarczona umowa między </w:t>
      </w:r>
      <w:r w:rsidR="009A25E9">
        <w:t>Oferen</w:t>
      </w:r>
      <w:r w:rsidR="00CF0283" w:rsidRPr="0086109E">
        <w:t>tami</w:t>
      </w:r>
      <w:r w:rsidR="000B4B1E" w:rsidRPr="0086109E">
        <w:t>,</w:t>
      </w:r>
    </w:p>
    <w:p w:rsidR="00837F9D" w:rsidRPr="0086109E" w:rsidRDefault="009A25E9" w:rsidP="0035469E">
      <w:pPr>
        <w:pStyle w:val="Tekstpodstawowywcity"/>
        <w:numPr>
          <w:ilvl w:val="0"/>
          <w:numId w:val="12"/>
        </w:numPr>
        <w:tabs>
          <w:tab w:val="clear" w:pos="360"/>
          <w:tab w:val="left" w:pos="-5580"/>
        </w:tabs>
        <w:spacing w:before="120" w:line="276" w:lineRule="auto"/>
      </w:pPr>
      <w:r>
        <w:t>Oferen</w:t>
      </w:r>
      <w:r w:rsidR="00CF0283" w:rsidRPr="0086109E">
        <w:t xml:space="preserve">t </w:t>
      </w:r>
      <w:r w:rsidR="000B4B1E" w:rsidRPr="0086109E">
        <w:t>zarejestrowany w KRS, zakłada realizację projektu przez oddział terenowy, którego istnienie nie jest potwierdzone przez odpowiedni wpis w KRS</w:t>
      </w:r>
      <w:r w:rsidR="00837F9D" w:rsidRPr="0086109E">
        <w:t>,</w:t>
      </w:r>
    </w:p>
    <w:p w:rsidR="00695CFF" w:rsidRPr="0086109E" w:rsidRDefault="00695CFF" w:rsidP="0035469E">
      <w:pPr>
        <w:pStyle w:val="Tekstpodstawowywcity"/>
        <w:numPr>
          <w:ilvl w:val="0"/>
          <w:numId w:val="12"/>
        </w:numPr>
        <w:tabs>
          <w:tab w:val="clear" w:pos="360"/>
          <w:tab w:val="left" w:pos="-5580"/>
        </w:tabs>
        <w:spacing w:before="120" w:line="276" w:lineRule="auto"/>
      </w:pPr>
      <w:r w:rsidRPr="0086109E">
        <w:t>oświadczenie złożone razem z ofertą (np. dotyczące spełnienia kryteriów strategicznych okaże się niezgodne ze stanem faktycznym),</w:t>
      </w:r>
    </w:p>
    <w:p w:rsidR="00334FBF" w:rsidRPr="0086109E" w:rsidRDefault="009A25E9" w:rsidP="0035469E">
      <w:pPr>
        <w:pStyle w:val="Tekstpodstawowywcity"/>
        <w:numPr>
          <w:ilvl w:val="0"/>
          <w:numId w:val="12"/>
        </w:numPr>
        <w:tabs>
          <w:tab w:val="clear" w:pos="360"/>
          <w:tab w:val="left" w:pos="-5580"/>
        </w:tabs>
        <w:spacing w:before="120" w:line="276" w:lineRule="auto"/>
      </w:pPr>
      <w:r>
        <w:t>Oferen</w:t>
      </w:r>
      <w:r w:rsidR="00CE161F" w:rsidRPr="0086109E">
        <w:t>t n</w:t>
      </w:r>
      <w:r w:rsidR="00837F9D" w:rsidRPr="0086109E">
        <w:t xml:space="preserve">ie dostarczy do </w:t>
      </w:r>
      <w:r w:rsidR="00DB34FA">
        <w:t>NIW-CRSO</w:t>
      </w:r>
      <w:r w:rsidR="00837F9D" w:rsidRPr="0086109E">
        <w:t xml:space="preserve"> załączników </w:t>
      </w:r>
      <w:r w:rsidR="00F1767C">
        <w:t xml:space="preserve">do umowy </w:t>
      </w:r>
      <w:r w:rsidR="00837F9D" w:rsidRPr="0086109E">
        <w:t>o których mowa powyżej.</w:t>
      </w:r>
    </w:p>
    <w:p w:rsidR="0096062F" w:rsidRPr="0086109E" w:rsidRDefault="00D92EB4" w:rsidP="0035469E">
      <w:pPr>
        <w:pStyle w:val="Tekstpodstawowywcity"/>
        <w:numPr>
          <w:ilvl w:val="0"/>
          <w:numId w:val="12"/>
        </w:numPr>
        <w:tabs>
          <w:tab w:val="clear" w:pos="360"/>
          <w:tab w:val="left" w:pos="-5580"/>
        </w:tabs>
        <w:spacing w:before="120" w:line="276" w:lineRule="auto"/>
      </w:pPr>
      <w:r w:rsidRPr="0086109E">
        <w:t xml:space="preserve">toczy się postępowanie administracyjne </w:t>
      </w:r>
      <w:r w:rsidR="0096062F" w:rsidRPr="0086109E">
        <w:t xml:space="preserve">lub sądowe </w:t>
      </w:r>
      <w:r w:rsidR="0096062F" w:rsidRPr="0086109E">
        <w:rPr>
          <w:bCs/>
          <w:color w:val="000000"/>
        </w:rPr>
        <w:t>w sprawie zwrotu dotacji wykorzystanej niezgodnie z przeznaczeniem, pobranej nienależnie lub w nadmiernej wysokości,</w:t>
      </w:r>
    </w:p>
    <w:p w:rsidR="0096062F" w:rsidRPr="0086109E" w:rsidRDefault="009A25E9" w:rsidP="0035469E">
      <w:pPr>
        <w:pStyle w:val="Tekstpodstawowywcity"/>
        <w:numPr>
          <w:ilvl w:val="0"/>
          <w:numId w:val="12"/>
        </w:numPr>
        <w:tabs>
          <w:tab w:val="clear" w:pos="360"/>
          <w:tab w:val="left" w:pos="-5580"/>
        </w:tabs>
        <w:spacing w:before="120" w:line="276" w:lineRule="auto"/>
      </w:pPr>
      <w:r>
        <w:t>Oferen</w:t>
      </w:r>
      <w:r w:rsidR="0096062F" w:rsidRPr="0086109E">
        <w:t xml:space="preserve">t znajduje się w </w:t>
      </w:r>
      <w:r w:rsidR="0096062F" w:rsidRPr="0086109E">
        <w:rPr>
          <w:i/>
        </w:rPr>
        <w:t>Rejestrze podmiotów wykluczonych z możliwości otrzymywania środków przeznaczonych na realizację programów finansowanych z udziałem środków europejskich</w:t>
      </w:r>
      <w:r w:rsidR="0096062F" w:rsidRPr="0086109E">
        <w:t>.</w:t>
      </w:r>
    </w:p>
    <w:p w:rsidR="00A1336D" w:rsidRPr="0086109E" w:rsidRDefault="000721F6" w:rsidP="0086109E">
      <w:pPr>
        <w:pStyle w:val="Tekstpodstawowywcity"/>
        <w:tabs>
          <w:tab w:val="clear" w:pos="360"/>
          <w:tab w:val="left" w:pos="-5580"/>
        </w:tabs>
        <w:spacing w:before="120" w:line="276" w:lineRule="auto"/>
        <w:ind w:left="0" w:firstLine="0"/>
      </w:pPr>
      <w:r w:rsidRPr="0086109E">
        <w:t>Dofinansowanie oferty (podpisanie umowy) oznacza, że złożona oferta</w:t>
      </w:r>
      <w:r w:rsidR="003537D7" w:rsidRPr="0086109E">
        <w:t xml:space="preserve">, umowa i pozostałe dokumenty </w:t>
      </w:r>
      <w:r w:rsidR="005751DE" w:rsidRPr="0086109E">
        <w:t>projektowe stają</w:t>
      </w:r>
      <w:r w:rsidRPr="0086109E">
        <w:t xml:space="preserve"> się informacją publiczną w </w:t>
      </w:r>
      <w:r w:rsidR="00904FBB" w:rsidRPr="0086109E">
        <w:t>rozumieniu</w:t>
      </w:r>
      <w:r w:rsidRPr="0086109E">
        <w:t xml:space="preserve"> art. 2 ust.1 ustawy z dnia 6 września 2001 </w:t>
      </w:r>
      <w:r w:rsidR="00904FBB" w:rsidRPr="0086109E">
        <w:t>r. (Dz. U. z 20</w:t>
      </w:r>
      <w:r w:rsidR="00284435" w:rsidRPr="0086109E">
        <w:t>14</w:t>
      </w:r>
      <w:r w:rsidR="00904FBB" w:rsidRPr="0086109E">
        <w:t xml:space="preserve"> r. poz. </w:t>
      </w:r>
      <w:r w:rsidR="00284435" w:rsidRPr="0086109E">
        <w:t>7</w:t>
      </w:r>
      <w:r w:rsidR="00904FBB" w:rsidRPr="0086109E">
        <w:t>8</w:t>
      </w:r>
      <w:r w:rsidR="00284435" w:rsidRPr="0086109E">
        <w:t>2</w:t>
      </w:r>
      <w:r w:rsidR="00904FBB" w:rsidRPr="0086109E">
        <w:t xml:space="preserve"> z późn. zm.) </w:t>
      </w:r>
      <w:r w:rsidRPr="0086109E">
        <w:t>o dostępie do informacji publicznej</w:t>
      </w:r>
      <w:r w:rsidR="0074144C" w:rsidRPr="0086109E">
        <w:t xml:space="preserve"> z zastrzeżeniem wynikającym z art. 5 ust. 2 tej ustawy w szczególności ochrony danych osobowych.</w:t>
      </w:r>
    </w:p>
    <w:p w:rsidR="00637220" w:rsidRPr="0086109E" w:rsidRDefault="00637220" w:rsidP="0035469E">
      <w:pPr>
        <w:pStyle w:val="podrozdzial"/>
        <w:numPr>
          <w:ilvl w:val="0"/>
          <w:numId w:val="14"/>
        </w:numPr>
        <w:spacing w:line="276" w:lineRule="auto"/>
      </w:pPr>
      <w:bookmarkStart w:id="87" w:name="_Toc248197301"/>
      <w:bookmarkStart w:id="88" w:name="_Toc276589850"/>
      <w:bookmarkStart w:id="89" w:name="_Toc505239474"/>
      <w:r w:rsidRPr="0086109E">
        <w:t>PRZEKAZANIE ŚRODKÓW</w:t>
      </w:r>
      <w:bookmarkEnd w:id="87"/>
      <w:bookmarkEnd w:id="88"/>
      <w:bookmarkEnd w:id="89"/>
    </w:p>
    <w:p w:rsidR="000008BD" w:rsidRPr="0086109E" w:rsidRDefault="000008BD" w:rsidP="0086109E">
      <w:pPr>
        <w:spacing w:before="120" w:line="276" w:lineRule="auto"/>
        <w:jc w:val="both"/>
      </w:pPr>
      <w:r w:rsidRPr="0086109E">
        <w:t>Przekazanie środków finansowych na numer rachunku bankowego podany w umowie następuje po podpisaniu jej przez obie strony (Zleceniodawcę i Zleceniobiorcę) w terminie określonym w umowie.</w:t>
      </w:r>
    </w:p>
    <w:p w:rsidR="000008BD" w:rsidRPr="0086109E" w:rsidRDefault="008B54D4" w:rsidP="0086109E">
      <w:pPr>
        <w:spacing w:before="120" w:line="276" w:lineRule="auto"/>
        <w:jc w:val="both"/>
      </w:pPr>
      <w:r w:rsidRPr="0086109E">
        <w:t>P</w:t>
      </w:r>
      <w:r w:rsidR="000008BD" w:rsidRPr="0086109E">
        <w:t xml:space="preserve">rzekazanie całości środków finansowych odbywa się w formie „jednorazowego” przelewu na rachunek </w:t>
      </w:r>
      <w:r w:rsidR="009A25E9">
        <w:t>Oferen</w:t>
      </w:r>
      <w:r w:rsidR="000008BD" w:rsidRPr="0086109E">
        <w:t>ta wskazany w umowie.</w:t>
      </w:r>
    </w:p>
    <w:p w:rsidR="000008BD" w:rsidRPr="0086109E" w:rsidRDefault="000008BD" w:rsidP="00425AE0">
      <w:pPr>
        <w:pStyle w:val="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276" w:lineRule="auto"/>
        <w:rPr>
          <w:b/>
        </w:rPr>
      </w:pPr>
      <w:r w:rsidRPr="0086109E">
        <w:rPr>
          <w:b/>
        </w:rPr>
        <w:t>Nie ma obowiązku posiadania wyodrębnionego rachunku bankowego (lub subkonta) do obsługi środków pochodzących z dotacji.</w:t>
      </w:r>
    </w:p>
    <w:p w:rsidR="00F717B7" w:rsidRPr="00425AE0" w:rsidRDefault="009A25E9" w:rsidP="00425A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line="276" w:lineRule="auto"/>
        <w:jc w:val="both"/>
        <w:rPr>
          <w:b/>
        </w:rPr>
      </w:pPr>
      <w:r>
        <w:rPr>
          <w:b/>
          <w:color w:val="000000"/>
        </w:rPr>
        <w:t>Oferen</w:t>
      </w:r>
      <w:r w:rsidR="000008BD" w:rsidRPr="00425AE0">
        <w:rPr>
          <w:b/>
          <w:color w:val="000000"/>
        </w:rPr>
        <w:t xml:space="preserve">t musi być jedynym posiadaczem wskazanego rachunku bankowego oraz jest zobowiązany do prowadzenia </w:t>
      </w:r>
      <w:r w:rsidR="000008BD" w:rsidRPr="00425AE0">
        <w:rPr>
          <w:b/>
        </w:rPr>
        <w:t>wyodrębnionej dokumentacji finansowo-księgowej środków finansowych otrzymanych na realizację zadania zgodnie z zasadami wynikającymi z ustawy z dnia 29 września 1994 r. o rachunkowości (Dz. U. z 2013 r. poz. 330 z późn. zm.) w sposób umożliwiający identyfikację posz</w:t>
      </w:r>
      <w:r w:rsidR="00F717B7" w:rsidRPr="00425AE0">
        <w:rPr>
          <w:b/>
        </w:rPr>
        <w:t>czególnych operacji księgowych.</w:t>
      </w:r>
    </w:p>
    <w:p w:rsidR="00EA63A5" w:rsidRPr="0086109E" w:rsidRDefault="00EA63A5" w:rsidP="007B6798">
      <w:pPr>
        <w:pStyle w:val="rozdzial"/>
        <w:spacing w:line="276" w:lineRule="auto"/>
        <w:rPr>
          <w:rFonts w:ascii="Times New Roman" w:hAnsi="Times New Roman"/>
        </w:rPr>
      </w:pPr>
      <w:bookmarkStart w:id="90" w:name="_Toc505239475"/>
      <w:r w:rsidRPr="0086109E">
        <w:rPr>
          <w:rFonts w:ascii="Times New Roman" w:hAnsi="Times New Roman"/>
        </w:rPr>
        <w:t>REALIZACJA ZADANIA PUBLICZNEGO</w:t>
      </w:r>
      <w:r w:rsidR="00D73374" w:rsidRPr="0086109E">
        <w:rPr>
          <w:rFonts w:ascii="Times New Roman" w:hAnsi="Times New Roman"/>
        </w:rPr>
        <w:t>.</w:t>
      </w:r>
      <w:bookmarkEnd w:id="90"/>
    </w:p>
    <w:p w:rsidR="00F717B7" w:rsidRPr="007B6798" w:rsidRDefault="00F717B7" w:rsidP="0035469E">
      <w:pPr>
        <w:pStyle w:val="podrozdzial"/>
        <w:numPr>
          <w:ilvl w:val="0"/>
          <w:numId w:val="42"/>
        </w:numPr>
        <w:spacing w:line="276" w:lineRule="auto"/>
      </w:pPr>
      <w:bookmarkStart w:id="91" w:name="_Toc276589859"/>
      <w:bookmarkStart w:id="92" w:name="_Toc505239476"/>
      <w:r w:rsidRPr="0086109E">
        <w:t>PRZETWARZANIE DANYCH OSOBOWYCH BENEFICJENTÓW ORAZ OSÓB ZAANGAŻOWANYCH W REALIZACJĘ PROJEKTÓW</w:t>
      </w:r>
      <w:bookmarkEnd w:id="91"/>
      <w:bookmarkEnd w:id="92"/>
    </w:p>
    <w:p w:rsidR="00F717B7" w:rsidRPr="0086109E" w:rsidRDefault="00F717B7" w:rsidP="0086109E">
      <w:pPr>
        <w:spacing w:line="276" w:lineRule="auto"/>
        <w:jc w:val="both"/>
      </w:pPr>
      <w:r w:rsidRPr="0086109E">
        <w:t>Przetwarzanie danych osobowych zgodnie z definicją zawartą w ustawie z dnia 29 sierpnia 1997 r. o ochronie danych osobowych (Dz. U. z 2014 r. poz. 1182 z późn. zm.) obejmuje zbieranie, utrwalanie, przechowywanie, opracowywanie, zmienianie, udostępnianie i usuwanie tych danych.</w:t>
      </w:r>
    </w:p>
    <w:p w:rsidR="00F717B7" w:rsidRPr="0086109E" w:rsidRDefault="00F717B7" w:rsidP="0086109E">
      <w:pPr>
        <w:spacing w:line="276" w:lineRule="auto"/>
      </w:pPr>
    </w:p>
    <w:p w:rsidR="00F717B7" w:rsidRPr="0086109E" w:rsidRDefault="00F717B7" w:rsidP="0086109E">
      <w:pPr>
        <w:spacing w:line="276" w:lineRule="auto"/>
        <w:jc w:val="both"/>
      </w:pPr>
      <w:r w:rsidRPr="0086109E">
        <w:t xml:space="preserve">W przypadku przetwarzania danych osobowych beneficjentów oraz osób zaangażowanych w realizację projektu, </w:t>
      </w:r>
      <w:r w:rsidR="009A25E9">
        <w:t>Oferen</w:t>
      </w:r>
      <w:r w:rsidRPr="0086109E">
        <w:t xml:space="preserve">t zobowiązany jest posiadać zgodę tych osób na przetwarzanie ich danych, która zawiera w szczególności zgodę na udostępnianie ich danych do celów monitoringu, kontroli w ramach realizowanego projektu oraz przeprowadzanych na zlecenie </w:t>
      </w:r>
      <w:r w:rsidR="00DB34FA">
        <w:t>NIW-CRSO</w:t>
      </w:r>
      <w:r w:rsidRPr="0086109E">
        <w:t xml:space="preserve"> ewaluacji. W szczególnych przypadkach (np. kiedy charakter świadczonej usługi uzasadnia potrzebę zachowania anonimowości beneficjenta) </w:t>
      </w:r>
      <w:r w:rsidR="00DB34FA">
        <w:t>NIW-CRSO</w:t>
      </w:r>
      <w:r w:rsidR="00033716" w:rsidRPr="0086109E">
        <w:t xml:space="preserve"> </w:t>
      </w:r>
      <w:r w:rsidRPr="0086109E">
        <w:t>może wyrazić zgodę na odstąpienie od tego zobowiązania.</w:t>
      </w:r>
    </w:p>
    <w:p w:rsidR="00964C6F" w:rsidRPr="0086109E" w:rsidRDefault="00964C6F" w:rsidP="0035469E">
      <w:pPr>
        <w:pStyle w:val="podrozdzial"/>
        <w:numPr>
          <w:ilvl w:val="0"/>
          <w:numId w:val="42"/>
        </w:numPr>
        <w:spacing w:line="276" w:lineRule="auto"/>
      </w:pPr>
      <w:bookmarkStart w:id="93" w:name="_Toc505239477"/>
      <w:r w:rsidRPr="0086109E">
        <w:t>PROMOCJA PROJEKTÓW</w:t>
      </w:r>
      <w:bookmarkEnd w:id="93"/>
    </w:p>
    <w:p w:rsidR="00964C6F" w:rsidRPr="0086109E" w:rsidRDefault="00964C6F" w:rsidP="0086109E">
      <w:pPr>
        <w:spacing w:before="120" w:line="276" w:lineRule="auto"/>
        <w:jc w:val="both"/>
      </w:pPr>
      <w:r w:rsidRPr="0086109E">
        <w:t>Wszelkie materiały wytworzone w wyniku realizacji projektu dofinansowanego w ramach P</w:t>
      </w:r>
      <w:r w:rsidR="00B87440" w:rsidRPr="0086109E">
        <w:t>rogram</w:t>
      </w:r>
      <w:r w:rsidRPr="0086109E">
        <w:t xml:space="preserve"> FIO, w szczególności publikacje, ulotki, materiały informacyjne</w:t>
      </w:r>
      <w:r w:rsidR="00214FD6" w:rsidRPr="0086109E">
        <w:t>, listy obecności, formularze zgłoszeniowe</w:t>
      </w:r>
      <w:r w:rsidRPr="0086109E">
        <w:t xml:space="preserve"> itp., powinny być opatrzone w widocznym miejscu nadrukiem: „Projekt dofinansowany ze środków Programu Fundusz Inicjatyw Obywatelskich” oraz zawierać w widocznym miejscu logo </w:t>
      </w:r>
      <w:r w:rsidR="00B87440" w:rsidRPr="0086109E">
        <w:t xml:space="preserve">Programu </w:t>
      </w:r>
      <w:r w:rsidRPr="0086109E">
        <w:t xml:space="preserve">FIO, którego wzór znajduje się poniżej, dostępne do pobrania na stronie </w:t>
      </w:r>
      <w:hyperlink r:id="rId18" w:history="1">
        <w:r w:rsidR="003A443E" w:rsidRPr="004921A9">
          <w:rPr>
            <w:rStyle w:val="Hipercze"/>
          </w:rPr>
          <w:t>www.niw.gov.pl</w:t>
        </w:r>
      </w:hyperlink>
      <w:r w:rsidR="003A443E">
        <w:t xml:space="preserve"> </w:t>
      </w:r>
      <w:r w:rsidRPr="0086109E">
        <w:t>(logo może występować również w formie czarno-białej). W przypadku braku stosownej informacji i l</w:t>
      </w:r>
      <w:r w:rsidR="007E0630" w:rsidRPr="0086109E">
        <w:t>ogo na wytworzonych materiałach</w:t>
      </w:r>
      <w:r w:rsidRPr="0086109E">
        <w:t xml:space="preserve"> </w:t>
      </w:r>
      <w:r w:rsidR="006D76E5" w:rsidRPr="0086109E">
        <w:t>koszty</w:t>
      </w:r>
      <w:r w:rsidRPr="0086109E">
        <w:t xml:space="preserve"> poniesion</w:t>
      </w:r>
      <w:r w:rsidR="00683999" w:rsidRPr="0086109E">
        <w:t>e</w:t>
      </w:r>
      <w:r w:rsidRPr="0086109E">
        <w:t xml:space="preserve"> ze środkó</w:t>
      </w:r>
      <w:r w:rsidR="007E0630" w:rsidRPr="0086109E">
        <w:t>w z dotacji, związane z ich wytworzeniem, mogą zostać uznane</w:t>
      </w:r>
      <w:r w:rsidRPr="0086109E">
        <w:t xml:space="preserve"> za niekwalifikowa</w:t>
      </w:r>
      <w:r w:rsidR="003817FB" w:rsidRPr="0086109E">
        <w:t>l</w:t>
      </w:r>
      <w:r w:rsidRPr="0086109E">
        <w:t>n</w:t>
      </w:r>
      <w:r w:rsidR="007E0630" w:rsidRPr="0086109E">
        <w:t>e</w:t>
      </w:r>
      <w:r w:rsidRPr="0086109E">
        <w:t>.</w:t>
      </w:r>
    </w:p>
    <w:p w:rsidR="00810EA1" w:rsidRPr="0086109E" w:rsidRDefault="00964C6F" w:rsidP="00033716">
      <w:pPr>
        <w:spacing w:before="120" w:line="276" w:lineRule="auto"/>
        <w:ind w:left="361"/>
        <w:jc w:val="both"/>
        <w:rPr>
          <w:b/>
        </w:rPr>
      </w:pPr>
      <w:r w:rsidRPr="0086109E">
        <w:rPr>
          <w:b/>
        </w:rPr>
        <w:t xml:space="preserve">Wzór logo </w:t>
      </w:r>
      <w:r w:rsidR="003537D7" w:rsidRPr="0086109E">
        <w:rPr>
          <w:b/>
        </w:rPr>
        <w:t xml:space="preserve">Programu </w:t>
      </w:r>
      <w:r w:rsidRPr="0086109E">
        <w:rPr>
          <w:b/>
        </w:rPr>
        <w:t>FIO:</w:t>
      </w:r>
    </w:p>
    <w:p w:rsidR="00810EA1" w:rsidRPr="0086109E" w:rsidRDefault="00355109" w:rsidP="00033716">
      <w:pPr>
        <w:spacing w:before="120" w:line="276" w:lineRule="auto"/>
        <w:ind w:left="361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143250" cy="19621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C6F" w:rsidRPr="0086109E" w:rsidRDefault="00964C6F" w:rsidP="00965D01">
      <w:pPr>
        <w:spacing w:before="120" w:line="276" w:lineRule="auto"/>
        <w:ind w:left="361"/>
        <w:rPr>
          <w:noProof/>
        </w:rPr>
      </w:pPr>
    </w:p>
    <w:p w:rsidR="00FD33E3" w:rsidRPr="0086109E" w:rsidRDefault="00FD33E3" w:rsidP="0035469E">
      <w:pPr>
        <w:pStyle w:val="podrozdzial"/>
        <w:numPr>
          <w:ilvl w:val="0"/>
          <w:numId w:val="42"/>
        </w:numPr>
        <w:spacing w:line="276" w:lineRule="auto"/>
      </w:pPr>
      <w:bookmarkStart w:id="94" w:name="_Toc276589858"/>
      <w:bookmarkStart w:id="95" w:name="_Toc248197302"/>
      <w:bookmarkStart w:id="96" w:name="_Toc276589851"/>
      <w:bookmarkStart w:id="97" w:name="_Toc505239478"/>
      <w:r w:rsidRPr="0086109E">
        <w:t>DOPUSZCZALNOŚĆ ZWIĘKSZENIA W KATEGORIACH KOSZTÓW</w:t>
      </w:r>
      <w:bookmarkEnd w:id="94"/>
      <w:bookmarkEnd w:id="97"/>
    </w:p>
    <w:p w:rsidR="000F0120" w:rsidRPr="0086109E" w:rsidRDefault="000F0120" w:rsidP="0086109E">
      <w:pPr>
        <w:tabs>
          <w:tab w:val="left" w:pos="-5580"/>
        </w:tabs>
        <w:spacing w:line="276" w:lineRule="auto"/>
        <w:jc w:val="both"/>
        <w:rPr>
          <w:color w:val="000000"/>
          <w:szCs w:val="13"/>
        </w:rPr>
      </w:pPr>
    </w:p>
    <w:p w:rsidR="000212EB" w:rsidRPr="0086109E" w:rsidRDefault="000212EB" w:rsidP="0086109E">
      <w:pPr>
        <w:spacing w:line="276" w:lineRule="auto"/>
        <w:jc w:val="both"/>
      </w:pPr>
      <w:r w:rsidRPr="0086109E">
        <w:t>Zleceniobiorca realizując zadanie publiczne powin</w:t>
      </w:r>
      <w:r w:rsidR="004664F8">
        <w:t xml:space="preserve">ien dokonywać wydatków zgodnie </w:t>
      </w:r>
      <w:r w:rsidRPr="0086109E">
        <w:t>z umową i kosztorysem stanowiącym załącznik do umowy o realizację zadania publicznego.</w:t>
      </w:r>
    </w:p>
    <w:p w:rsidR="000212EB" w:rsidRPr="0086109E" w:rsidRDefault="000212EB" w:rsidP="0086109E">
      <w:pPr>
        <w:spacing w:line="276" w:lineRule="auto"/>
        <w:jc w:val="both"/>
      </w:pPr>
      <w:r w:rsidRPr="0086109E">
        <w:t xml:space="preserve">W toku realizacji zadania dopuszcza się bez konieczności powiadamiania </w:t>
      </w:r>
      <w:r w:rsidR="00DB34FA">
        <w:t>NIW-CRSO</w:t>
      </w:r>
      <w:r w:rsidR="00A15DF9" w:rsidRPr="0086109E">
        <w:t xml:space="preserve"> </w:t>
      </w:r>
      <w:r w:rsidRPr="0086109E">
        <w:t xml:space="preserve">wprowadzanie zmian w kosztorysie </w:t>
      </w:r>
      <w:r w:rsidR="00B86F81" w:rsidRPr="0086109E">
        <w:t>opisanych poniżej, z zastrzeżeniem, iż koszty łączne dotacji określone w kosztorysie nie mogą ulec zwiększeniu.</w:t>
      </w:r>
    </w:p>
    <w:p w:rsidR="000212EB" w:rsidRPr="0086109E" w:rsidRDefault="000212EB" w:rsidP="0086109E">
      <w:pPr>
        <w:spacing w:line="276" w:lineRule="auto"/>
        <w:jc w:val="both"/>
      </w:pPr>
    </w:p>
    <w:p w:rsidR="00E73DC9" w:rsidRPr="0086109E" w:rsidRDefault="00E73DC9" w:rsidP="0086109E">
      <w:pPr>
        <w:spacing w:line="276" w:lineRule="auto"/>
        <w:jc w:val="both"/>
        <w:rPr>
          <w:color w:val="000000"/>
        </w:rPr>
      </w:pPr>
      <w:r w:rsidRPr="0086109E">
        <w:rPr>
          <w:color w:val="000000"/>
        </w:rPr>
        <w:t>W ramach jednej kategorii możliwe są przesunięcia wkładu własnego lub dotacji pomiędzy pozycjami.</w:t>
      </w:r>
    </w:p>
    <w:p w:rsidR="00E73DC9" w:rsidRPr="0086109E" w:rsidRDefault="00E73DC9" w:rsidP="0086109E">
      <w:pPr>
        <w:pStyle w:val="Akapitzlist"/>
        <w:spacing w:line="276" w:lineRule="auto"/>
        <w:jc w:val="both"/>
        <w:rPr>
          <w:i/>
          <w:color w:val="000000"/>
        </w:rPr>
      </w:pPr>
    </w:p>
    <w:p w:rsidR="00E73DC9" w:rsidRPr="0086109E" w:rsidRDefault="00E73DC9" w:rsidP="0035469E">
      <w:pPr>
        <w:pStyle w:val="Akapitzlist"/>
        <w:numPr>
          <w:ilvl w:val="0"/>
          <w:numId w:val="25"/>
        </w:numPr>
        <w:spacing w:after="240" w:line="276" w:lineRule="auto"/>
        <w:ind w:left="425" w:hanging="425"/>
        <w:rPr>
          <w:b/>
          <w:color w:val="000000"/>
        </w:rPr>
      </w:pPr>
      <w:r w:rsidRPr="0086109E">
        <w:rPr>
          <w:b/>
          <w:color w:val="000000"/>
        </w:rPr>
        <w:t>Kategoria I</w:t>
      </w:r>
      <w:r w:rsidR="000737AA">
        <w:rPr>
          <w:b/>
          <w:color w:val="000000"/>
        </w:rPr>
        <w:t>.A</w:t>
      </w:r>
      <w:r w:rsidRPr="0086109E">
        <w:rPr>
          <w:b/>
          <w:color w:val="000000"/>
        </w:rPr>
        <w:t xml:space="preserve"> – Koszty merytoryczne </w:t>
      </w:r>
    </w:p>
    <w:p w:rsidR="00E73DC9" w:rsidRDefault="00E73DC9" w:rsidP="0035469E">
      <w:pPr>
        <w:pStyle w:val="Akapitzlist"/>
        <w:numPr>
          <w:ilvl w:val="0"/>
          <w:numId w:val="31"/>
        </w:numPr>
        <w:spacing w:line="276" w:lineRule="auto"/>
        <w:jc w:val="both"/>
        <w:rPr>
          <w:color w:val="000000"/>
        </w:rPr>
      </w:pPr>
      <w:r w:rsidRPr="0086109E">
        <w:rPr>
          <w:color w:val="000000"/>
        </w:rPr>
        <w:t xml:space="preserve">Dopuszczalne jest zwiększenie wydatków w kategorii kosztów pokrywanych z dotacji lub wkładu własnego bez limitu.  </w:t>
      </w:r>
    </w:p>
    <w:p w:rsidR="00033716" w:rsidRDefault="00033716" w:rsidP="0035469E">
      <w:pPr>
        <w:pStyle w:val="Akapitzlist"/>
        <w:numPr>
          <w:ilvl w:val="0"/>
          <w:numId w:val="31"/>
        </w:numPr>
        <w:spacing w:line="276" w:lineRule="auto"/>
        <w:jc w:val="both"/>
        <w:rPr>
          <w:color w:val="000000"/>
        </w:rPr>
      </w:pPr>
      <w:r w:rsidRPr="0086109E">
        <w:rPr>
          <w:color w:val="000000"/>
        </w:rPr>
        <w:t>Dodatkowo należy pamiętać, iż obowiązuje limit do 2</w:t>
      </w:r>
      <w:r w:rsidR="001E60EC">
        <w:rPr>
          <w:color w:val="000000"/>
        </w:rPr>
        <w:t>0</w:t>
      </w:r>
      <w:r w:rsidRPr="0086109E">
        <w:rPr>
          <w:color w:val="000000"/>
        </w:rPr>
        <w:t xml:space="preserve">% dotacji dla </w:t>
      </w:r>
      <w:r>
        <w:rPr>
          <w:color w:val="000000"/>
        </w:rPr>
        <w:t>kosztów związanych z</w:t>
      </w:r>
      <w:r w:rsidRPr="004F5078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>realizacją</w:t>
      </w:r>
      <w:r w:rsidRPr="004F5078">
        <w:rPr>
          <w:rStyle w:val="Pogrubienie"/>
          <w:b w:val="0"/>
        </w:rPr>
        <w:t xml:space="preserve"> działań związanych z rozwojem instytucjonalnym własnej organizacji</w:t>
      </w:r>
      <w:r w:rsidRPr="0086109E">
        <w:rPr>
          <w:color w:val="000000"/>
        </w:rPr>
        <w:t>.</w:t>
      </w:r>
    </w:p>
    <w:p w:rsidR="00061585" w:rsidRPr="00487CB0" w:rsidRDefault="00061585" w:rsidP="0035469E">
      <w:pPr>
        <w:pStyle w:val="Akapitzlist"/>
        <w:numPr>
          <w:ilvl w:val="0"/>
          <w:numId w:val="25"/>
        </w:numPr>
        <w:spacing w:after="240" w:line="276" w:lineRule="auto"/>
        <w:ind w:left="425" w:hanging="425"/>
        <w:rPr>
          <w:b/>
        </w:rPr>
      </w:pPr>
      <w:r w:rsidRPr="00487CB0">
        <w:rPr>
          <w:b/>
        </w:rPr>
        <w:t>Kategoria I.B – Koszty z</w:t>
      </w:r>
      <w:r w:rsidRPr="00487CB0">
        <w:rPr>
          <w:rStyle w:val="Pogrubienie"/>
        </w:rPr>
        <w:t>wiązane z rozwojem instytucjonalnym własnej organizacji</w:t>
      </w:r>
    </w:p>
    <w:p w:rsidR="00061585" w:rsidRPr="00487CB0" w:rsidRDefault="00061585" w:rsidP="0035469E">
      <w:pPr>
        <w:pStyle w:val="Akapitzlist"/>
        <w:numPr>
          <w:ilvl w:val="0"/>
          <w:numId w:val="31"/>
        </w:numPr>
        <w:spacing w:line="276" w:lineRule="auto"/>
        <w:jc w:val="both"/>
      </w:pPr>
      <w:r w:rsidRPr="00487CB0">
        <w:t xml:space="preserve">Możliwe jest przesunięcie zaoszczędzonych środków (z dotacji lub wkładu własnego) w tej kategorii do kategorii I.A. </w:t>
      </w:r>
    </w:p>
    <w:p w:rsidR="00061585" w:rsidRPr="00487CB0" w:rsidRDefault="00061585" w:rsidP="0035469E">
      <w:pPr>
        <w:pStyle w:val="Akapitzlist"/>
        <w:numPr>
          <w:ilvl w:val="0"/>
          <w:numId w:val="31"/>
        </w:numPr>
        <w:spacing w:line="276" w:lineRule="auto"/>
        <w:jc w:val="both"/>
      </w:pPr>
      <w:r w:rsidRPr="00487CB0">
        <w:t>Dodatkowo należy pamiętać, iż obowiązuje limit do 2</w:t>
      </w:r>
      <w:r w:rsidR="001E60EC">
        <w:t>0</w:t>
      </w:r>
      <w:r w:rsidRPr="00487CB0">
        <w:t xml:space="preserve">% dotacji dla kategorii I.B, określony w rozdziale III podrozdziale 6 (Koszty kwalifikowalne) oraz limit kwotowy dla kosztów zakupu lub wypożyczenia składnika majątku - koszt jednostkowy nie większy niż </w:t>
      </w:r>
      <w:r w:rsidR="00524C0B">
        <w:t>10000</w:t>
      </w:r>
      <w:r w:rsidRPr="00487CB0">
        <w:t xml:space="preserve"> zł brutto.</w:t>
      </w:r>
    </w:p>
    <w:p w:rsidR="00E73DC9" w:rsidRPr="0086109E" w:rsidRDefault="00E73DC9" w:rsidP="0086109E">
      <w:pPr>
        <w:pStyle w:val="Akapitzlist"/>
        <w:spacing w:line="276" w:lineRule="auto"/>
        <w:rPr>
          <w:color w:val="000000"/>
        </w:rPr>
      </w:pPr>
    </w:p>
    <w:p w:rsidR="00E73DC9" w:rsidRPr="0086109E" w:rsidRDefault="00E73DC9" w:rsidP="0035469E">
      <w:pPr>
        <w:pStyle w:val="Akapitzlist"/>
        <w:numPr>
          <w:ilvl w:val="0"/>
          <w:numId w:val="25"/>
        </w:numPr>
        <w:spacing w:after="240" w:line="276" w:lineRule="auto"/>
        <w:ind w:left="425" w:hanging="425"/>
        <w:jc w:val="both"/>
        <w:rPr>
          <w:b/>
          <w:color w:val="000000"/>
        </w:rPr>
      </w:pPr>
      <w:r w:rsidRPr="0086109E">
        <w:rPr>
          <w:b/>
          <w:color w:val="000000"/>
        </w:rPr>
        <w:t xml:space="preserve">Kategoria II – </w:t>
      </w:r>
      <w:r w:rsidRPr="0086109E">
        <w:rPr>
          <w:b/>
          <w:bCs/>
          <w:color w:val="000000"/>
        </w:rPr>
        <w:t xml:space="preserve">Koszty obsługi zadania publicznego </w:t>
      </w:r>
    </w:p>
    <w:p w:rsidR="00E73DC9" w:rsidRPr="0086109E" w:rsidRDefault="00E73DC9" w:rsidP="0035469E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</w:rPr>
      </w:pPr>
      <w:r w:rsidRPr="0086109E">
        <w:rPr>
          <w:color w:val="000000"/>
        </w:rPr>
        <w:t>Możliwe jest przesunięcie zaoszczędzonych środków (z dotacji lub wkładu własnego) w tej kategorii do kategorii I</w:t>
      </w:r>
      <w:r w:rsidR="00061585">
        <w:rPr>
          <w:color w:val="000000"/>
        </w:rPr>
        <w:t>.A</w:t>
      </w:r>
      <w:r w:rsidRPr="0086109E">
        <w:rPr>
          <w:color w:val="000000"/>
        </w:rPr>
        <w:t xml:space="preserve">. </w:t>
      </w:r>
    </w:p>
    <w:p w:rsidR="00E73DC9" w:rsidRPr="0086109E" w:rsidRDefault="00E73DC9" w:rsidP="0035469E">
      <w:pPr>
        <w:pStyle w:val="Akapitzlist"/>
        <w:numPr>
          <w:ilvl w:val="0"/>
          <w:numId w:val="30"/>
        </w:numPr>
        <w:spacing w:line="276" w:lineRule="auto"/>
        <w:jc w:val="both"/>
        <w:rPr>
          <w:color w:val="000000"/>
        </w:rPr>
      </w:pPr>
      <w:r w:rsidRPr="0086109E">
        <w:rPr>
          <w:color w:val="000000"/>
        </w:rPr>
        <w:t>Dodatkowo należy pami</w:t>
      </w:r>
      <w:r w:rsidR="00E51A50" w:rsidRPr="0086109E">
        <w:rPr>
          <w:color w:val="000000"/>
        </w:rPr>
        <w:t>ętać, iż obowiązuje limit do 25</w:t>
      </w:r>
      <w:r w:rsidRPr="0086109E">
        <w:rPr>
          <w:color w:val="000000"/>
        </w:rPr>
        <w:t xml:space="preserve">% dotacji dla kategorii II, </w:t>
      </w:r>
      <w:r w:rsidRPr="00061585">
        <w:rPr>
          <w:color w:val="000000"/>
        </w:rPr>
        <w:t xml:space="preserve">określony w rozdziale III podrozdziale 6 (Koszty kwalifikowalne) oraz limit kwotowy dla </w:t>
      </w:r>
      <w:r w:rsidRPr="00061585">
        <w:rPr>
          <w:rStyle w:val="Pogrubienie"/>
          <w:color w:val="000000"/>
        </w:rPr>
        <w:t>kosztów zakupu lub wypożyczenia składnika majątku</w:t>
      </w:r>
      <w:r w:rsidRPr="00061585">
        <w:rPr>
          <w:color w:val="000000"/>
        </w:rPr>
        <w:t xml:space="preserve"> - koszt jednostkowy nie większy niż </w:t>
      </w:r>
      <w:r w:rsidR="00524C0B">
        <w:t>10000</w:t>
      </w:r>
      <w:r w:rsidR="00524C0B" w:rsidRPr="00487CB0">
        <w:t xml:space="preserve"> </w:t>
      </w:r>
      <w:r w:rsidRPr="00061585">
        <w:rPr>
          <w:color w:val="000000"/>
        </w:rPr>
        <w:t>zł brutto.</w:t>
      </w:r>
    </w:p>
    <w:p w:rsidR="00E73DC9" w:rsidRPr="0086109E" w:rsidRDefault="00E73DC9" w:rsidP="0086109E">
      <w:pPr>
        <w:pStyle w:val="Akapitzlist"/>
        <w:spacing w:line="276" w:lineRule="auto"/>
        <w:rPr>
          <w:color w:val="000000"/>
        </w:rPr>
      </w:pPr>
    </w:p>
    <w:p w:rsidR="000212EB" w:rsidRPr="0086109E" w:rsidRDefault="000212EB" w:rsidP="0086109E">
      <w:pPr>
        <w:pStyle w:val="Akapitzlist"/>
        <w:spacing w:line="276" w:lineRule="auto"/>
        <w:ind w:left="720"/>
        <w:jc w:val="center"/>
        <w:rPr>
          <w:b/>
        </w:rPr>
      </w:pPr>
      <w:r w:rsidRPr="0086109E">
        <w:rPr>
          <w:b/>
        </w:rPr>
        <w:t xml:space="preserve">Wszelkie zmiany </w:t>
      </w:r>
      <w:r w:rsidR="00944442" w:rsidRPr="0086109E">
        <w:rPr>
          <w:b/>
        </w:rPr>
        <w:t xml:space="preserve">w kosztorysie </w:t>
      </w:r>
      <w:r w:rsidRPr="0086109E">
        <w:rPr>
          <w:b/>
        </w:rPr>
        <w:t xml:space="preserve">wykraczające poza wyżej opisane wymagają zgody </w:t>
      </w:r>
      <w:r w:rsidR="00DB34FA">
        <w:rPr>
          <w:b/>
        </w:rPr>
        <w:t>NIW-CRSO</w:t>
      </w:r>
      <w:r w:rsidR="00FE3EFB" w:rsidRPr="0086109E">
        <w:rPr>
          <w:b/>
        </w:rPr>
        <w:t xml:space="preserve"> </w:t>
      </w:r>
      <w:r w:rsidRPr="0086109E">
        <w:rPr>
          <w:b/>
        </w:rPr>
        <w:t>i zawarcia aneksu do umowy.</w:t>
      </w:r>
    </w:p>
    <w:p w:rsidR="00FD33E3" w:rsidRPr="0086109E" w:rsidRDefault="00FD33E3" w:rsidP="0035469E">
      <w:pPr>
        <w:pStyle w:val="podrozdzial"/>
        <w:numPr>
          <w:ilvl w:val="0"/>
          <w:numId w:val="42"/>
        </w:numPr>
        <w:spacing w:line="276" w:lineRule="auto"/>
      </w:pPr>
      <w:bookmarkStart w:id="98" w:name="_Toc276589861"/>
      <w:bookmarkStart w:id="99" w:name="_Toc505239479"/>
      <w:r w:rsidRPr="0086109E">
        <w:t>ZASADY ZMIANY TREŚCI UMOWY</w:t>
      </w:r>
      <w:bookmarkEnd w:id="98"/>
      <w:bookmarkEnd w:id="99"/>
    </w:p>
    <w:p w:rsidR="00B937FA" w:rsidRPr="0086109E" w:rsidRDefault="00B937FA" w:rsidP="0086109E">
      <w:pPr>
        <w:spacing w:afterLines="60" w:after="144" w:line="276" w:lineRule="auto"/>
        <w:jc w:val="both"/>
      </w:pPr>
      <w:r w:rsidRPr="0086109E">
        <w:t xml:space="preserve">Załączniki (kosztorys i harmonogram) stanowią integralną część umowy. </w:t>
      </w:r>
    </w:p>
    <w:p w:rsidR="00B937FA" w:rsidRPr="0086109E" w:rsidRDefault="00B937FA" w:rsidP="0086109E">
      <w:pPr>
        <w:spacing w:afterLines="60" w:after="144" w:line="276" w:lineRule="auto"/>
        <w:jc w:val="both"/>
      </w:pPr>
      <w:r w:rsidRPr="003A443E">
        <w:rPr>
          <w:b/>
        </w:rPr>
        <w:t>Harmonogram</w:t>
      </w:r>
      <w:r w:rsidRPr="0086109E">
        <w:t xml:space="preserve"> – zmiany w harmonogramach realizacji zadań nie wymagają formy aneksu, pod warunkiem, że nie naruszają okresu realizacji projektu. Projektodawca zgłasza do </w:t>
      </w:r>
      <w:r w:rsidR="00DB34FA">
        <w:t>NIW-CRSO</w:t>
      </w:r>
      <w:r w:rsidRPr="0086109E">
        <w:t xml:space="preserve"> jedynie informację o zaistniałych zmianach. Informacja ta powinna być zawarta w sprawozdaniu. </w:t>
      </w:r>
    </w:p>
    <w:p w:rsidR="00B937FA" w:rsidRPr="0086109E" w:rsidRDefault="00B937FA" w:rsidP="0086109E">
      <w:pPr>
        <w:spacing w:afterLines="60" w:after="144" w:line="276" w:lineRule="auto"/>
        <w:jc w:val="both"/>
      </w:pPr>
      <w:r w:rsidRPr="003A443E">
        <w:rPr>
          <w:b/>
        </w:rPr>
        <w:t>Termin realizacji zadania</w:t>
      </w:r>
      <w:r w:rsidRPr="0086109E">
        <w:t xml:space="preserve"> – w uzasadnionych przypadkach istnieje mo</w:t>
      </w:r>
      <w:r w:rsidR="0072243B" w:rsidRPr="0086109E">
        <w:t>żliwość zmiany w </w:t>
      </w:r>
      <w:r w:rsidRPr="0086109E">
        <w:t xml:space="preserve">formie aneksu do umowy. </w:t>
      </w:r>
    </w:p>
    <w:p w:rsidR="00AF567F" w:rsidRPr="0086109E" w:rsidRDefault="00B937FA" w:rsidP="0086109E">
      <w:pPr>
        <w:spacing w:afterLines="60" w:after="144" w:line="276" w:lineRule="auto"/>
        <w:jc w:val="both"/>
      </w:pPr>
      <w:r w:rsidRPr="003A443E">
        <w:rPr>
          <w:b/>
        </w:rPr>
        <w:t>Kosztorys</w:t>
      </w:r>
      <w:r w:rsidRPr="0086109E">
        <w:t xml:space="preserve"> </w:t>
      </w:r>
      <w:r w:rsidR="00033716" w:rsidRPr="0086109E">
        <w:t xml:space="preserve">– </w:t>
      </w:r>
      <w:r w:rsidRPr="0086109E">
        <w:t xml:space="preserve">zmiana treści (np. wprowadzenie nowej pozycji do kosztorysu, zmiana planowanych wydatków, obniżenie środków własnych, zamiana środków własnych finansowych na środki własne niefinansowe) wymaga zawarcia aneksu do umowy. </w:t>
      </w:r>
      <w:r w:rsidR="00BB25FD" w:rsidRPr="0086109E">
        <w:t xml:space="preserve">Zmiany w poszczególnych pozycjach </w:t>
      </w:r>
      <w:r w:rsidR="008B0777" w:rsidRPr="0086109E">
        <w:t xml:space="preserve">kosztorysu </w:t>
      </w:r>
      <w:r w:rsidR="00BB25FD" w:rsidRPr="0086109E">
        <w:t xml:space="preserve">niewiążące się ze zmianą kwot </w:t>
      </w:r>
      <w:r w:rsidR="00033716" w:rsidRPr="0086109E">
        <w:t>dofinansowania</w:t>
      </w:r>
      <w:r w:rsidR="00BB25FD" w:rsidRPr="0086109E">
        <w:t xml:space="preserve"> ani wkładu własnego (tzn. zmiana opisu pozycji</w:t>
      </w:r>
      <w:r w:rsidR="0066117A" w:rsidRPr="0086109E">
        <w:t xml:space="preserve"> i związane z nią</w:t>
      </w:r>
      <w:r w:rsidR="00BB25FD" w:rsidRPr="0086109E">
        <w:t xml:space="preserve"> </w:t>
      </w:r>
      <w:r w:rsidR="0066117A" w:rsidRPr="0086109E">
        <w:t>zmiany:</w:t>
      </w:r>
      <w:r w:rsidR="00C718C8" w:rsidRPr="0086109E">
        <w:t xml:space="preserve"> rodzaju miary, </w:t>
      </w:r>
      <w:r w:rsidR="00BB25FD" w:rsidRPr="0086109E">
        <w:t xml:space="preserve">ceny jednostkowej i ilości sztuk) nie wymagają formy aneksu, a jedynie </w:t>
      </w:r>
      <w:r w:rsidR="009E1C92" w:rsidRPr="0086109E">
        <w:t xml:space="preserve">akceptacji </w:t>
      </w:r>
      <w:r w:rsidR="00BB25FD" w:rsidRPr="0086109E">
        <w:t xml:space="preserve">pisemnego </w:t>
      </w:r>
      <w:r w:rsidR="00AF567F" w:rsidRPr="0086109E">
        <w:t xml:space="preserve">lub mailowego </w:t>
      </w:r>
      <w:r w:rsidR="00BB25FD" w:rsidRPr="0086109E">
        <w:t xml:space="preserve">zgłoszenia do </w:t>
      </w:r>
      <w:r w:rsidR="00DB34FA">
        <w:t>NIW-CRSO</w:t>
      </w:r>
      <w:r w:rsidR="00BB25FD" w:rsidRPr="0086109E">
        <w:t xml:space="preserve">. </w:t>
      </w:r>
      <w:r w:rsidR="00AF567F" w:rsidRPr="0086109E">
        <w:t>Informacje te powinny być zawarte w sprawozdaniu.</w:t>
      </w:r>
    </w:p>
    <w:p w:rsidR="00AF567F" w:rsidRPr="0086109E" w:rsidRDefault="00885C0C" w:rsidP="0086109E">
      <w:pPr>
        <w:spacing w:afterLines="60" w:after="144" w:line="276" w:lineRule="auto"/>
        <w:jc w:val="both"/>
      </w:pPr>
      <w:r w:rsidRPr="003A443E">
        <w:rPr>
          <w:b/>
        </w:rPr>
        <w:t>Zmiany osobowe</w:t>
      </w:r>
      <w:r w:rsidRPr="0086109E">
        <w:t xml:space="preserve"> w zakresie personelu realizującego projekt </w:t>
      </w:r>
      <w:r w:rsidR="00AF567F" w:rsidRPr="0086109E">
        <w:t xml:space="preserve">również nie wymagają formy aneksu, a jedynie akceptacji pisemnego lub mailowego zgłoszenia do </w:t>
      </w:r>
      <w:r w:rsidR="00DB34FA">
        <w:t>NIW-CRSO</w:t>
      </w:r>
      <w:r w:rsidR="00AF567F" w:rsidRPr="0086109E">
        <w:t>. Informacje te powinny być zawarte w sprawozdaniu.</w:t>
      </w:r>
    </w:p>
    <w:p w:rsidR="00B937FA" w:rsidRPr="0086109E" w:rsidRDefault="00B937FA" w:rsidP="0086109E">
      <w:pPr>
        <w:spacing w:afterLines="60" w:after="144" w:line="276" w:lineRule="auto"/>
        <w:jc w:val="both"/>
      </w:pPr>
      <w:r w:rsidRPr="003A443E">
        <w:rPr>
          <w:b/>
        </w:rPr>
        <w:t>Zmiany dotyczące: nazwy organizacji, siedziby organizacji, reprezentacji organizacji</w:t>
      </w:r>
      <w:r w:rsidRPr="0086109E">
        <w:t xml:space="preserve"> (zawarte w komparycji umowy)</w:t>
      </w:r>
      <w:r w:rsidR="00ED0AF0" w:rsidRPr="0086109E">
        <w:t xml:space="preserve">, </w:t>
      </w:r>
      <w:r w:rsidR="00ED0AF0" w:rsidRPr="003A443E">
        <w:rPr>
          <w:b/>
        </w:rPr>
        <w:t>mailowego adresu kontaktowego</w:t>
      </w:r>
      <w:r w:rsidRPr="0086109E">
        <w:t xml:space="preserve"> </w:t>
      </w:r>
      <w:r w:rsidR="006D02DE" w:rsidRPr="0086109E">
        <w:t>nie wymagają formy aneksu, a </w:t>
      </w:r>
      <w:r w:rsidRPr="0086109E">
        <w:t xml:space="preserve">jedynie pisemnego </w:t>
      </w:r>
      <w:r w:rsidR="00ED0AF0" w:rsidRPr="0086109E">
        <w:t xml:space="preserve">lub mailowego </w:t>
      </w:r>
      <w:r w:rsidRPr="0086109E">
        <w:t xml:space="preserve">zgłoszenia do </w:t>
      </w:r>
      <w:r w:rsidR="00DB34FA">
        <w:t>NIW-CRSO</w:t>
      </w:r>
      <w:r w:rsidRPr="0086109E">
        <w:t>. Info</w:t>
      </w:r>
      <w:r w:rsidR="0072243B" w:rsidRPr="0086109E">
        <w:t>rmacja ta powinna być zawarta w </w:t>
      </w:r>
      <w:r w:rsidRPr="0086109E">
        <w:t>sprawozdaniu.</w:t>
      </w:r>
    </w:p>
    <w:p w:rsidR="00B937FA" w:rsidRPr="0086109E" w:rsidRDefault="00885C0C" w:rsidP="0086109E">
      <w:pPr>
        <w:spacing w:afterLines="60" w:after="144" w:line="276" w:lineRule="auto"/>
        <w:jc w:val="both"/>
      </w:pPr>
      <w:r w:rsidRPr="003A443E">
        <w:rPr>
          <w:b/>
        </w:rPr>
        <w:t>Z</w:t>
      </w:r>
      <w:r w:rsidR="00B937FA" w:rsidRPr="003A443E">
        <w:rPr>
          <w:b/>
        </w:rPr>
        <w:t>miana numeru rachunku bankowego</w:t>
      </w:r>
      <w:r w:rsidR="00B937FA" w:rsidRPr="0086109E">
        <w:t xml:space="preserve"> </w:t>
      </w:r>
      <w:r w:rsidRPr="0086109E">
        <w:t xml:space="preserve">również </w:t>
      </w:r>
      <w:r w:rsidR="00B937FA" w:rsidRPr="0086109E">
        <w:t>nie wymag</w:t>
      </w:r>
      <w:r w:rsidRPr="0086109E">
        <w:t>a</w:t>
      </w:r>
      <w:r w:rsidR="00B937FA" w:rsidRPr="0086109E">
        <w:t xml:space="preserve"> formy aneksu, a </w:t>
      </w:r>
      <w:r w:rsidR="00033716" w:rsidRPr="0086109E">
        <w:t>jedynie przesłania</w:t>
      </w:r>
      <w:r w:rsidR="00DC431E" w:rsidRPr="0086109E">
        <w:t xml:space="preserve"> do </w:t>
      </w:r>
      <w:r w:rsidR="00DB34FA">
        <w:t>NIW-CRSO</w:t>
      </w:r>
      <w:r w:rsidR="00033716" w:rsidRPr="0086109E">
        <w:t xml:space="preserve"> </w:t>
      </w:r>
      <w:r w:rsidR="00B937FA" w:rsidRPr="0086109E">
        <w:t xml:space="preserve">pisemnej </w:t>
      </w:r>
      <w:r w:rsidR="00DC431E" w:rsidRPr="0086109E">
        <w:t xml:space="preserve">informacji </w:t>
      </w:r>
      <w:r w:rsidR="00B937FA" w:rsidRPr="0086109E">
        <w:t xml:space="preserve">podpisanej przez osoby upoważnione do zawarcia umowy. </w:t>
      </w:r>
    </w:p>
    <w:p w:rsidR="00B937FA" w:rsidRPr="0086109E" w:rsidRDefault="00B937FA" w:rsidP="0086109E">
      <w:pPr>
        <w:spacing w:afterLines="60" w:after="144" w:line="276" w:lineRule="auto"/>
        <w:jc w:val="both"/>
      </w:pPr>
      <w:r w:rsidRPr="003A443E">
        <w:rPr>
          <w:b/>
        </w:rPr>
        <w:t>Pozostałe zmiany treści umowy wymagają formy aneksu.</w:t>
      </w:r>
      <w:r w:rsidRPr="0086109E">
        <w:t xml:space="preserve"> Wszelkie zmiany muszą być zgłaszane ze stosownym wyprzedzeniem uwzględniającym poszczególne etapy realizacji zadania. </w:t>
      </w:r>
    </w:p>
    <w:p w:rsidR="00B937FA" w:rsidRPr="0086109E" w:rsidRDefault="00B937FA" w:rsidP="0086109E">
      <w:pPr>
        <w:pStyle w:val="NormalnyWeb"/>
        <w:spacing w:before="0" w:beforeAutospacing="0" w:afterLines="60" w:after="144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6109E">
        <w:rPr>
          <w:rFonts w:ascii="Times New Roman" w:hAnsi="Times New Roman" w:cs="Times New Roman"/>
          <w:color w:val="auto"/>
          <w:sz w:val="24"/>
          <w:szCs w:val="24"/>
        </w:rPr>
        <w:t xml:space="preserve">Proponowane przez </w:t>
      </w:r>
      <w:r w:rsidR="005D23F7" w:rsidRPr="0086109E">
        <w:rPr>
          <w:rFonts w:ascii="Times New Roman" w:hAnsi="Times New Roman" w:cs="Times New Roman"/>
          <w:color w:val="auto"/>
          <w:sz w:val="24"/>
          <w:szCs w:val="24"/>
        </w:rPr>
        <w:t>zleceniobiorcę</w:t>
      </w:r>
      <w:r w:rsidRPr="0086109E">
        <w:rPr>
          <w:rFonts w:ascii="Times New Roman" w:hAnsi="Times New Roman" w:cs="Times New Roman"/>
          <w:color w:val="auto"/>
          <w:sz w:val="24"/>
          <w:szCs w:val="24"/>
        </w:rPr>
        <w:t xml:space="preserve"> zmiany wymagające formy aneksu wymagają pisemnego zgłoszenia do </w:t>
      </w:r>
      <w:r w:rsidR="00DB34FA">
        <w:rPr>
          <w:rFonts w:ascii="Times New Roman" w:hAnsi="Times New Roman" w:cs="Times New Roman"/>
          <w:color w:val="auto"/>
          <w:sz w:val="24"/>
          <w:szCs w:val="24"/>
        </w:rPr>
        <w:t>NIW-CRSO</w:t>
      </w:r>
      <w:r w:rsidRPr="0086109E">
        <w:rPr>
          <w:rFonts w:ascii="Times New Roman" w:hAnsi="Times New Roman" w:cs="Times New Roman"/>
          <w:color w:val="auto"/>
          <w:sz w:val="24"/>
          <w:szCs w:val="24"/>
        </w:rPr>
        <w:t xml:space="preserve"> nie później niż </w:t>
      </w:r>
      <w:r w:rsidR="00432FD1" w:rsidRPr="0086109E">
        <w:rPr>
          <w:rFonts w:ascii="Times New Roman" w:hAnsi="Times New Roman" w:cs="Times New Roman"/>
          <w:b/>
          <w:color w:val="auto"/>
          <w:sz w:val="24"/>
          <w:szCs w:val="24"/>
        </w:rPr>
        <w:t>miesiąc</w:t>
      </w:r>
      <w:r w:rsidRPr="0086109E">
        <w:rPr>
          <w:rFonts w:ascii="Times New Roman" w:hAnsi="Times New Roman" w:cs="Times New Roman"/>
          <w:color w:val="auto"/>
          <w:sz w:val="24"/>
          <w:szCs w:val="24"/>
        </w:rPr>
        <w:t xml:space="preserve"> przed końcem realizacji finansowanego zadania i ich akceptacji. Pismo w tej sprawie należy:</w:t>
      </w:r>
    </w:p>
    <w:p w:rsidR="00FD33E3" w:rsidRPr="0086109E" w:rsidRDefault="00FD33E3" w:rsidP="0035469E">
      <w:pPr>
        <w:numPr>
          <w:ilvl w:val="0"/>
          <w:numId w:val="10"/>
        </w:numPr>
        <w:spacing w:line="276" w:lineRule="auto"/>
        <w:jc w:val="both"/>
      </w:pPr>
      <w:bookmarkStart w:id="100" w:name="top"/>
      <w:r w:rsidRPr="0086109E">
        <w:t xml:space="preserve">przesłać </w:t>
      </w:r>
      <w:r w:rsidR="00190D51" w:rsidRPr="0086109E">
        <w:t>pocztą elektroniczną</w:t>
      </w:r>
      <w:r w:rsidRPr="0086109E">
        <w:t xml:space="preserve"> </w:t>
      </w:r>
      <w:r w:rsidR="00190D51" w:rsidRPr="0086109E">
        <w:t xml:space="preserve">do </w:t>
      </w:r>
      <w:r w:rsidR="0057604B" w:rsidRPr="0086109E">
        <w:t xml:space="preserve">na adres: </w:t>
      </w:r>
      <w:hyperlink r:id="rId19" w:history="1">
        <w:r w:rsidR="00AE02C0" w:rsidRPr="00592F02">
          <w:rPr>
            <w:rStyle w:val="Hipercze"/>
          </w:rPr>
          <w:t>www.niw.gov.pl</w:t>
        </w:r>
      </w:hyperlink>
      <w:r w:rsidR="00AE02C0">
        <w:t xml:space="preserve"> </w:t>
      </w:r>
    </w:p>
    <w:p w:rsidR="00FD33E3" w:rsidRPr="0086109E" w:rsidRDefault="00FD33E3" w:rsidP="0086109E">
      <w:pPr>
        <w:pStyle w:val="NormalnyWeb"/>
        <w:spacing w:before="0" w:beforeAutospacing="0" w:after="0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6109E">
        <w:rPr>
          <w:rFonts w:ascii="Times New Roman" w:hAnsi="Times New Roman" w:cs="Times New Roman"/>
          <w:color w:val="auto"/>
          <w:sz w:val="24"/>
          <w:szCs w:val="24"/>
        </w:rPr>
        <w:t xml:space="preserve">lub </w:t>
      </w:r>
    </w:p>
    <w:p w:rsidR="00FD33E3" w:rsidRPr="0086109E" w:rsidRDefault="00FD33E3" w:rsidP="0035469E">
      <w:pPr>
        <w:numPr>
          <w:ilvl w:val="0"/>
          <w:numId w:val="11"/>
        </w:numPr>
        <w:spacing w:line="276" w:lineRule="auto"/>
        <w:jc w:val="both"/>
      </w:pPr>
      <w:r w:rsidRPr="0086109E">
        <w:t xml:space="preserve">wysłać drogą pocztową na adres: </w:t>
      </w:r>
    </w:p>
    <w:p w:rsidR="00033716" w:rsidRPr="00033716" w:rsidRDefault="00033716" w:rsidP="00033716">
      <w:pPr>
        <w:pStyle w:val="HTML-adres"/>
        <w:spacing w:line="276" w:lineRule="auto"/>
        <w:jc w:val="center"/>
        <w:rPr>
          <w:b/>
          <w:i w:val="0"/>
          <w:iCs w:val="0"/>
        </w:rPr>
      </w:pPr>
      <w:r w:rsidRPr="00033716">
        <w:rPr>
          <w:b/>
          <w:i w:val="0"/>
          <w:iCs w:val="0"/>
        </w:rPr>
        <w:t>Narodowy Instytut Wolności</w:t>
      </w:r>
    </w:p>
    <w:p w:rsidR="00033716" w:rsidRPr="00033716" w:rsidRDefault="00033716" w:rsidP="00033716">
      <w:pPr>
        <w:pStyle w:val="HTML-adres"/>
        <w:spacing w:line="276" w:lineRule="auto"/>
        <w:jc w:val="center"/>
        <w:rPr>
          <w:b/>
          <w:i w:val="0"/>
          <w:iCs w:val="0"/>
        </w:rPr>
      </w:pPr>
      <w:r w:rsidRPr="00033716">
        <w:rPr>
          <w:b/>
          <w:i w:val="0"/>
          <w:iCs w:val="0"/>
        </w:rPr>
        <w:t>Centrum Rozwoju Społeczeństwa Obywatelskiego</w:t>
      </w:r>
    </w:p>
    <w:p w:rsidR="00033716" w:rsidRPr="00033716" w:rsidRDefault="00033716" w:rsidP="00033716">
      <w:pPr>
        <w:pStyle w:val="HTML-adres"/>
        <w:spacing w:line="276" w:lineRule="auto"/>
        <w:jc w:val="center"/>
        <w:rPr>
          <w:b/>
          <w:i w:val="0"/>
          <w:iCs w:val="0"/>
        </w:rPr>
      </w:pPr>
      <w:r w:rsidRPr="00033716">
        <w:rPr>
          <w:b/>
          <w:i w:val="0"/>
          <w:iCs w:val="0"/>
        </w:rPr>
        <w:t>00-583 Warszawa</w:t>
      </w:r>
    </w:p>
    <w:p w:rsidR="00FD33E3" w:rsidRPr="00033716" w:rsidRDefault="00033716" w:rsidP="00033716">
      <w:pPr>
        <w:pStyle w:val="HTML-adres"/>
        <w:spacing w:line="276" w:lineRule="auto"/>
        <w:jc w:val="center"/>
        <w:rPr>
          <w:b/>
          <w:i w:val="0"/>
          <w:iCs w:val="0"/>
        </w:rPr>
      </w:pPr>
      <w:r w:rsidRPr="00033716">
        <w:rPr>
          <w:b/>
          <w:i w:val="0"/>
          <w:iCs w:val="0"/>
        </w:rPr>
        <w:t>Al. Ujazdowskie 1/3</w:t>
      </w:r>
    </w:p>
    <w:p w:rsidR="00FD33E3" w:rsidRPr="0086109E" w:rsidRDefault="00FD33E3" w:rsidP="0086109E">
      <w:pPr>
        <w:pStyle w:val="NormalnyWeb"/>
        <w:spacing w:before="0" w:beforeAutospacing="0" w:afterLines="60" w:after="144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6109E">
        <w:rPr>
          <w:rFonts w:ascii="Times New Roman" w:hAnsi="Times New Roman" w:cs="Times New Roman"/>
          <w:color w:val="auto"/>
          <w:sz w:val="24"/>
          <w:szCs w:val="24"/>
        </w:rPr>
        <w:t>W piśmie należy opisać proponowane zmiany wraz z uzasadnieniem.</w:t>
      </w:r>
    </w:p>
    <w:p w:rsidR="00FD33E3" w:rsidRPr="0086109E" w:rsidRDefault="00FD33E3" w:rsidP="0086109E">
      <w:pPr>
        <w:pStyle w:val="NormalnyWeb"/>
        <w:spacing w:before="0" w:beforeAutospacing="0" w:afterLines="60" w:after="144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6109E">
        <w:rPr>
          <w:rFonts w:ascii="Times New Roman" w:hAnsi="Times New Roman" w:cs="Times New Roman"/>
          <w:color w:val="auto"/>
          <w:sz w:val="24"/>
          <w:szCs w:val="24"/>
        </w:rPr>
        <w:t xml:space="preserve">W odpowiedzi na pismo </w:t>
      </w:r>
      <w:r w:rsidR="00DB34FA">
        <w:rPr>
          <w:rFonts w:ascii="Times New Roman" w:hAnsi="Times New Roman" w:cs="Times New Roman"/>
          <w:color w:val="auto"/>
          <w:sz w:val="24"/>
          <w:szCs w:val="24"/>
        </w:rPr>
        <w:t>NIW-CRSO</w:t>
      </w:r>
      <w:r w:rsidRPr="0086109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2243B" w:rsidRPr="0086109E">
        <w:rPr>
          <w:rFonts w:ascii="Times New Roman" w:hAnsi="Times New Roman" w:cs="Times New Roman"/>
          <w:color w:val="auto"/>
          <w:sz w:val="24"/>
          <w:szCs w:val="24"/>
        </w:rPr>
        <w:t>skontaktuje się drogą mailową z </w:t>
      </w:r>
      <w:r w:rsidRPr="0086109E">
        <w:rPr>
          <w:rFonts w:ascii="Times New Roman" w:hAnsi="Times New Roman" w:cs="Times New Roman"/>
          <w:color w:val="auto"/>
          <w:sz w:val="24"/>
          <w:szCs w:val="24"/>
        </w:rPr>
        <w:t>daną organizacją i udzieli dostępu (tj. hasła) do Generatora Ofert FIO</w:t>
      </w:r>
      <w:r w:rsidR="00191A79" w:rsidRPr="0086109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B1666" w:rsidRPr="0086109E">
        <w:rPr>
          <w:rFonts w:ascii="Times New Roman" w:hAnsi="Times New Roman" w:cs="Times New Roman"/>
          <w:color w:val="auto"/>
          <w:sz w:val="24"/>
          <w:szCs w:val="24"/>
        </w:rPr>
        <w:t>201</w:t>
      </w:r>
      <w:r w:rsidR="00033716"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86109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D33E3" w:rsidRPr="0086109E" w:rsidRDefault="00FD33E3" w:rsidP="0086109E">
      <w:pPr>
        <w:pStyle w:val="NormalnyWeb"/>
        <w:spacing w:before="0" w:beforeAutospacing="0" w:afterLines="60" w:after="144" w:afterAutospacing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6109E">
        <w:rPr>
          <w:rFonts w:ascii="Times New Roman" w:hAnsi="Times New Roman" w:cs="Times New Roman"/>
          <w:color w:val="auto"/>
          <w:sz w:val="24"/>
          <w:szCs w:val="24"/>
        </w:rPr>
        <w:t xml:space="preserve">Wówczas w Generatorze Ofert możliwe będzie naniesienie stosownych zmian. </w:t>
      </w:r>
      <w:r w:rsidR="00DB34FA">
        <w:rPr>
          <w:rFonts w:ascii="Times New Roman" w:hAnsi="Times New Roman" w:cs="Times New Roman"/>
          <w:color w:val="auto"/>
          <w:sz w:val="24"/>
          <w:szCs w:val="24"/>
        </w:rPr>
        <w:t>NIW-CRSO</w:t>
      </w:r>
      <w:r w:rsidRPr="0086109E">
        <w:rPr>
          <w:rFonts w:ascii="Times New Roman" w:hAnsi="Times New Roman" w:cs="Times New Roman"/>
          <w:color w:val="auto"/>
          <w:sz w:val="24"/>
          <w:szCs w:val="24"/>
        </w:rPr>
        <w:t xml:space="preserve"> zweryfikuje wprowadzone dane z pismem opisującym modyfikacje i po akceptacji sformułuje stosowny aneks. </w:t>
      </w:r>
    </w:p>
    <w:bookmarkEnd w:id="100"/>
    <w:p w:rsidR="00FD33E3" w:rsidRPr="0086109E" w:rsidRDefault="00FD33E3" w:rsidP="0086109E">
      <w:pPr>
        <w:spacing w:afterLines="60" w:after="144" w:line="276" w:lineRule="auto"/>
        <w:jc w:val="both"/>
      </w:pPr>
      <w:r w:rsidRPr="0086109E">
        <w:t>Nie przewiduje się możliwości dokonywania zmian, wymagających zawierania aneksu do umowy, na etapie przygotowywania sprawozdania (tj. po dacie zakończenia realizacji zadania).</w:t>
      </w:r>
    </w:p>
    <w:p w:rsidR="00F717B7" w:rsidRPr="0086109E" w:rsidRDefault="00F717B7" w:rsidP="007B6798">
      <w:pPr>
        <w:pStyle w:val="rozdzial"/>
        <w:spacing w:line="276" w:lineRule="auto"/>
        <w:ind w:left="714" w:hanging="357"/>
        <w:rPr>
          <w:rFonts w:ascii="Times New Roman" w:hAnsi="Times New Roman"/>
        </w:rPr>
      </w:pPr>
      <w:bookmarkStart w:id="101" w:name="_Toc505239480"/>
      <w:r w:rsidRPr="0086109E">
        <w:rPr>
          <w:rFonts w:ascii="Times New Roman" w:hAnsi="Times New Roman"/>
        </w:rPr>
        <w:t>DYSPONOWANIE ŚRODKAMI UWOLNIONYMI</w:t>
      </w:r>
      <w:r w:rsidR="00D73374" w:rsidRPr="0086109E">
        <w:rPr>
          <w:rFonts w:ascii="Times New Roman" w:hAnsi="Times New Roman"/>
        </w:rPr>
        <w:t>.</w:t>
      </w:r>
      <w:bookmarkEnd w:id="101"/>
    </w:p>
    <w:p w:rsidR="00F717B7" w:rsidRPr="0086109E" w:rsidRDefault="00F717B7" w:rsidP="00007658">
      <w:pPr>
        <w:pStyle w:val="Tekstpodstawowy"/>
        <w:spacing w:before="360" w:after="120" w:line="276" w:lineRule="auto"/>
        <w:jc w:val="both"/>
        <w:rPr>
          <w:b w:val="0"/>
          <w:bCs w:val="0"/>
        </w:rPr>
      </w:pPr>
      <w:r w:rsidRPr="0086109E">
        <w:rPr>
          <w:b w:val="0"/>
          <w:bCs w:val="0"/>
        </w:rPr>
        <w:t xml:space="preserve">W przypadku uwolnienia środków wynikającego z: </w:t>
      </w:r>
    </w:p>
    <w:p w:rsidR="00007658" w:rsidRDefault="00F717B7" w:rsidP="0035469E">
      <w:pPr>
        <w:pStyle w:val="Tekstpodstawowy"/>
        <w:numPr>
          <w:ilvl w:val="0"/>
          <w:numId w:val="38"/>
        </w:numPr>
        <w:tabs>
          <w:tab w:val="left" w:pos="426"/>
        </w:tabs>
        <w:spacing w:before="120" w:after="120" w:line="276" w:lineRule="auto"/>
        <w:jc w:val="both"/>
        <w:rPr>
          <w:b w:val="0"/>
          <w:bCs w:val="0"/>
        </w:rPr>
      </w:pPr>
      <w:r w:rsidRPr="0086109E">
        <w:rPr>
          <w:b w:val="0"/>
          <w:bCs w:val="0"/>
        </w:rPr>
        <w:t>rezygnacji z realizacji zadania przez organizację, której projekt otrzymał dofinansowanie,</w:t>
      </w:r>
    </w:p>
    <w:p w:rsidR="00007658" w:rsidRDefault="00F717B7" w:rsidP="0035469E">
      <w:pPr>
        <w:pStyle w:val="Tekstpodstawowy"/>
        <w:numPr>
          <w:ilvl w:val="0"/>
          <w:numId w:val="38"/>
        </w:numPr>
        <w:tabs>
          <w:tab w:val="left" w:pos="426"/>
        </w:tabs>
        <w:spacing w:before="120" w:after="120" w:line="276" w:lineRule="auto"/>
        <w:jc w:val="both"/>
        <w:rPr>
          <w:b w:val="0"/>
          <w:bCs w:val="0"/>
        </w:rPr>
      </w:pPr>
      <w:r w:rsidRPr="0086109E">
        <w:rPr>
          <w:b w:val="0"/>
          <w:bCs w:val="0"/>
        </w:rPr>
        <w:t>rezygnacji z części dofinansowania przez organizację, której projekt otrzymał dofinansowanie,</w:t>
      </w:r>
    </w:p>
    <w:p w:rsidR="00007658" w:rsidRDefault="00F717B7" w:rsidP="0035469E">
      <w:pPr>
        <w:pStyle w:val="Tekstpodstawowy"/>
        <w:numPr>
          <w:ilvl w:val="0"/>
          <w:numId w:val="38"/>
        </w:numPr>
        <w:tabs>
          <w:tab w:val="left" w:pos="426"/>
        </w:tabs>
        <w:spacing w:before="120" w:after="120" w:line="276" w:lineRule="auto"/>
        <w:jc w:val="both"/>
        <w:rPr>
          <w:b w:val="0"/>
          <w:bCs w:val="0"/>
        </w:rPr>
      </w:pPr>
      <w:r w:rsidRPr="0086109E">
        <w:rPr>
          <w:b w:val="0"/>
          <w:bCs w:val="0"/>
        </w:rPr>
        <w:t>oszczędności z pomocy technicznej,</w:t>
      </w:r>
    </w:p>
    <w:p w:rsidR="00007658" w:rsidRDefault="00F717B7" w:rsidP="0035469E">
      <w:pPr>
        <w:pStyle w:val="Tekstpodstawowy"/>
        <w:numPr>
          <w:ilvl w:val="0"/>
          <w:numId w:val="38"/>
        </w:numPr>
        <w:tabs>
          <w:tab w:val="left" w:pos="426"/>
        </w:tabs>
        <w:spacing w:before="120" w:after="120" w:line="276" w:lineRule="auto"/>
        <w:jc w:val="both"/>
        <w:rPr>
          <w:rStyle w:val="Uwydatnienie"/>
          <w:b w:val="0"/>
          <w:i w:val="0"/>
        </w:rPr>
      </w:pPr>
      <w:r w:rsidRPr="0086109E">
        <w:rPr>
          <w:b w:val="0"/>
          <w:bCs w:val="0"/>
        </w:rPr>
        <w:t xml:space="preserve">niewykorzystania części alokacji na dany priorytet, </w:t>
      </w:r>
    </w:p>
    <w:p w:rsidR="00F717B7" w:rsidRPr="00007658" w:rsidRDefault="00F717B7" w:rsidP="0035469E">
      <w:pPr>
        <w:pStyle w:val="Tekstpodstawowy"/>
        <w:numPr>
          <w:ilvl w:val="0"/>
          <w:numId w:val="38"/>
        </w:numPr>
        <w:tabs>
          <w:tab w:val="left" w:pos="426"/>
        </w:tabs>
        <w:spacing w:before="120" w:after="120" w:line="276" w:lineRule="auto"/>
        <w:jc w:val="both"/>
        <w:rPr>
          <w:b w:val="0"/>
          <w:iCs/>
        </w:rPr>
      </w:pPr>
      <w:r w:rsidRPr="0086109E">
        <w:rPr>
          <w:b w:val="0"/>
          <w:bCs w:val="0"/>
        </w:rPr>
        <w:t>zaistnienia jednej z przesłanek do niepodpisania umowy o których mowa w</w:t>
      </w:r>
      <w:r w:rsidR="00C8391E" w:rsidRPr="0086109E">
        <w:rPr>
          <w:b w:val="0"/>
          <w:bCs w:val="0"/>
        </w:rPr>
        <w:t xml:space="preserve"> rozdziale VII,</w:t>
      </w:r>
      <w:r w:rsidRPr="0086109E">
        <w:rPr>
          <w:b w:val="0"/>
          <w:bCs w:val="0"/>
        </w:rPr>
        <w:t xml:space="preserve"> </w:t>
      </w:r>
      <w:r w:rsidR="00C8391E" w:rsidRPr="0086109E">
        <w:rPr>
          <w:b w:val="0"/>
          <w:bCs w:val="0"/>
        </w:rPr>
        <w:t>pod</w:t>
      </w:r>
      <w:r w:rsidRPr="0086109E">
        <w:rPr>
          <w:b w:val="0"/>
          <w:bCs w:val="0"/>
        </w:rPr>
        <w:t>rozdziale 1. Zawarcie umowy,</w:t>
      </w:r>
    </w:p>
    <w:p w:rsidR="00007658" w:rsidRDefault="00F717B7" w:rsidP="00007658">
      <w:pPr>
        <w:pStyle w:val="Tekstpodstawowy"/>
        <w:spacing w:before="360" w:after="120" w:line="276" w:lineRule="auto"/>
        <w:jc w:val="both"/>
        <w:rPr>
          <w:b w:val="0"/>
          <w:bCs w:val="0"/>
        </w:rPr>
      </w:pPr>
      <w:r w:rsidRPr="0086109E">
        <w:rPr>
          <w:b w:val="0"/>
          <w:bCs w:val="0"/>
        </w:rPr>
        <w:t xml:space="preserve">w ramach w kompetencji </w:t>
      </w:r>
      <w:r w:rsidR="00007658">
        <w:rPr>
          <w:b w:val="0"/>
          <w:bCs w:val="0"/>
        </w:rPr>
        <w:t xml:space="preserve">Dyrektora </w:t>
      </w:r>
      <w:r w:rsidR="00DB34FA">
        <w:rPr>
          <w:b w:val="0"/>
          <w:bCs w:val="0"/>
        </w:rPr>
        <w:t>NIW-CRSO</w:t>
      </w:r>
      <w:r w:rsidRPr="0086109E">
        <w:rPr>
          <w:b w:val="0"/>
          <w:bCs w:val="0"/>
        </w:rPr>
        <w:t xml:space="preserve"> pozostaje możliwość zwiększenia dofinansowania (maksymalnie do wnioskowanej kwoty dotacji) lub przyznania dofinansowania dla projektów </w:t>
      </w:r>
      <w:r w:rsidR="00007658">
        <w:rPr>
          <w:b w:val="0"/>
          <w:bCs w:val="0"/>
        </w:rPr>
        <w:t>znajdujących się na „liście ofert rezerwowych”</w:t>
      </w:r>
      <w:r w:rsidRPr="0086109E">
        <w:rPr>
          <w:b w:val="0"/>
          <w:bCs w:val="0"/>
        </w:rPr>
        <w:t xml:space="preserve"> – do limitu uwolnionych środków.</w:t>
      </w:r>
    </w:p>
    <w:p w:rsidR="00F5254C" w:rsidRDefault="00007658" w:rsidP="00CF59D8">
      <w:pPr>
        <w:pStyle w:val="Tekstpodstawowy"/>
        <w:spacing w:before="360" w:after="120" w:line="276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Dyrektor </w:t>
      </w:r>
      <w:r w:rsidR="00DB34FA">
        <w:rPr>
          <w:b w:val="0"/>
          <w:bCs w:val="0"/>
        </w:rPr>
        <w:t>NIW-CRSO</w:t>
      </w:r>
      <w:r>
        <w:rPr>
          <w:b w:val="0"/>
          <w:bCs w:val="0"/>
        </w:rPr>
        <w:t xml:space="preserve"> </w:t>
      </w:r>
      <w:r w:rsidR="00F717B7" w:rsidRPr="0086109E">
        <w:rPr>
          <w:b w:val="0"/>
          <w:bCs w:val="0"/>
        </w:rPr>
        <w:t xml:space="preserve">podejmując rozstrzygnięcie, o którym mowa </w:t>
      </w:r>
      <w:r>
        <w:rPr>
          <w:b w:val="0"/>
          <w:bCs w:val="0"/>
        </w:rPr>
        <w:t>powyżej</w:t>
      </w:r>
      <w:r w:rsidR="00F717B7" w:rsidRPr="0086109E">
        <w:rPr>
          <w:b w:val="0"/>
          <w:bCs w:val="0"/>
        </w:rPr>
        <w:t xml:space="preserve">, bierze pod uwagę wolę </w:t>
      </w:r>
      <w:r w:rsidR="009A25E9">
        <w:rPr>
          <w:b w:val="0"/>
          <w:bCs w:val="0"/>
        </w:rPr>
        <w:t>Oferen</w:t>
      </w:r>
      <w:r w:rsidR="00F717B7" w:rsidRPr="0086109E">
        <w:rPr>
          <w:b w:val="0"/>
          <w:bCs w:val="0"/>
        </w:rPr>
        <w:t xml:space="preserve">ta – w tym gotowość do realizacji projektu przy zmienionych warunkach – </w:t>
      </w:r>
      <w:r w:rsidR="000B439B" w:rsidRPr="0086109E">
        <w:rPr>
          <w:b w:val="0"/>
          <w:bCs w:val="0"/>
        </w:rPr>
        <w:t>dotyczącą uwzględnienia</w:t>
      </w:r>
      <w:r w:rsidR="00F717B7" w:rsidRPr="0086109E">
        <w:rPr>
          <w:b w:val="0"/>
          <w:bCs w:val="0"/>
        </w:rPr>
        <w:t xml:space="preserve"> oferty w rozstrzygnięciach dotyczących dofinansowania ze środków uwolnionych.</w:t>
      </w:r>
    </w:p>
    <w:p w:rsidR="00F0190B" w:rsidRPr="00CF59D8" w:rsidRDefault="00F717B7" w:rsidP="00CF59D8">
      <w:pPr>
        <w:pStyle w:val="Tekstpodstawowy"/>
        <w:spacing w:before="360" w:after="120" w:line="276" w:lineRule="auto"/>
        <w:jc w:val="both"/>
        <w:rPr>
          <w:b w:val="0"/>
          <w:bCs w:val="0"/>
        </w:rPr>
      </w:pPr>
      <w:r w:rsidRPr="0086109E">
        <w:rPr>
          <w:b w:val="0"/>
          <w:bCs w:val="0"/>
        </w:rPr>
        <w:t xml:space="preserve"> </w:t>
      </w:r>
      <w:r w:rsidR="00F0190B" w:rsidRPr="0086109E">
        <w:br w:type="page"/>
      </w:r>
    </w:p>
    <w:p w:rsidR="00CF59D8" w:rsidRDefault="00CF59D8" w:rsidP="0086109E">
      <w:pPr>
        <w:pStyle w:val="czesc"/>
        <w:spacing w:before="120" w:line="276" w:lineRule="auto"/>
        <w:rPr>
          <w:rFonts w:ascii="Times New Roman" w:hAnsi="Times New Roman"/>
          <w:lang w:val="pl-PL"/>
        </w:rPr>
      </w:pPr>
      <w:bookmarkStart w:id="102" w:name="_Toc505239481"/>
      <w:r w:rsidRPr="00CF59D8">
        <w:rPr>
          <w:rFonts w:ascii="Times New Roman" w:hAnsi="Times New Roman"/>
        </w:rPr>
        <w:t>CZĘŚĆ B – Zasady przyznawania dotacji w Priorytecie</w:t>
      </w:r>
      <w:r w:rsidR="00D7118C">
        <w:rPr>
          <w:rFonts w:ascii="Times New Roman" w:hAnsi="Times New Roman"/>
          <w:lang w:val="pl-PL"/>
        </w:rPr>
        <w:t xml:space="preserve"> 1</w:t>
      </w:r>
      <w:r w:rsidR="00965D01">
        <w:rPr>
          <w:rFonts w:ascii="Times New Roman" w:hAnsi="Times New Roman"/>
          <w:lang w:val="pl-PL"/>
        </w:rPr>
        <w:t>.</w:t>
      </w:r>
      <w:bookmarkEnd w:id="102"/>
    </w:p>
    <w:p w:rsidR="007B6798" w:rsidRPr="007B6798" w:rsidRDefault="007B6798" w:rsidP="0035469E">
      <w:pPr>
        <w:pStyle w:val="rozdzial"/>
        <w:numPr>
          <w:ilvl w:val="0"/>
          <w:numId w:val="44"/>
        </w:numPr>
        <w:spacing w:line="276" w:lineRule="auto"/>
        <w:rPr>
          <w:rFonts w:ascii="Times New Roman" w:hAnsi="Times New Roman"/>
        </w:rPr>
      </w:pPr>
      <w:bookmarkStart w:id="103" w:name="_Toc505239482"/>
      <w:r>
        <w:rPr>
          <w:rFonts w:ascii="Times New Roman" w:hAnsi="Times New Roman"/>
          <w:lang w:val="pl-PL"/>
        </w:rPr>
        <w:t>PRIORYTET 1 – MAŁE INICJATYWY</w:t>
      </w:r>
      <w:r w:rsidRPr="007B6798">
        <w:rPr>
          <w:rFonts w:ascii="Times New Roman" w:hAnsi="Times New Roman"/>
        </w:rPr>
        <w:t>.</w:t>
      </w:r>
      <w:bookmarkEnd w:id="103"/>
    </w:p>
    <w:p w:rsidR="007B6798" w:rsidRDefault="007B6798" w:rsidP="00D7118C">
      <w:pPr>
        <w:tabs>
          <w:tab w:val="left" w:pos="1005"/>
        </w:tabs>
        <w:spacing w:line="276" w:lineRule="auto"/>
        <w:jc w:val="both"/>
      </w:pPr>
    </w:p>
    <w:p w:rsidR="00D7118C" w:rsidRPr="00D7118C" w:rsidRDefault="00D7118C" w:rsidP="00D7118C">
      <w:pPr>
        <w:tabs>
          <w:tab w:val="left" w:pos="1005"/>
        </w:tabs>
        <w:spacing w:line="276" w:lineRule="auto"/>
        <w:jc w:val="both"/>
      </w:pPr>
      <w:r w:rsidRPr="00D7118C">
        <w:t xml:space="preserve">Realizacja projektów w ramach </w:t>
      </w:r>
      <w:r w:rsidR="00B755E3">
        <w:t>Priorytetu 1</w:t>
      </w:r>
      <w:r w:rsidRPr="00D7118C">
        <w:t xml:space="preserve"> odbywać się będzie poprzez wyłonienie zleceniobiorców (zwanych dalej: Operatorami), których zadanie polegać będzie na rozwoju i wzmacnianiu wspólnot lokalnych poprzez umożliwienie obywatelom i obywatelkom realizacji oddolnych inicjatyw. Realizacja tego zadania opiera się na dwóch filarach:</w:t>
      </w:r>
    </w:p>
    <w:p w:rsidR="00D7118C" w:rsidRPr="00D7118C" w:rsidRDefault="00D7118C" w:rsidP="0035469E">
      <w:pPr>
        <w:pStyle w:val="Akapitzlist"/>
        <w:numPr>
          <w:ilvl w:val="0"/>
          <w:numId w:val="39"/>
        </w:numPr>
        <w:tabs>
          <w:tab w:val="left" w:pos="284"/>
        </w:tabs>
        <w:spacing w:after="160" w:line="276" w:lineRule="auto"/>
        <w:ind w:left="426"/>
        <w:contextualSpacing/>
        <w:jc w:val="both"/>
      </w:pPr>
      <w:r w:rsidRPr="00D7118C">
        <w:t>regrantingu (na podstawie art. 16a UoDPPioW);</w:t>
      </w:r>
    </w:p>
    <w:p w:rsidR="00D7118C" w:rsidRPr="00D7118C" w:rsidRDefault="00D7118C" w:rsidP="0035469E">
      <w:pPr>
        <w:pStyle w:val="Akapitzlist"/>
        <w:numPr>
          <w:ilvl w:val="0"/>
          <w:numId w:val="39"/>
        </w:numPr>
        <w:tabs>
          <w:tab w:val="left" w:pos="284"/>
        </w:tabs>
        <w:spacing w:after="160" w:line="276" w:lineRule="auto"/>
        <w:ind w:left="426"/>
        <w:contextualSpacing/>
        <w:jc w:val="both"/>
      </w:pPr>
      <w:r w:rsidRPr="00D7118C">
        <w:t>zapewnieniu możliwości realizacji inicjatyw grupom nieformalnych.</w:t>
      </w:r>
    </w:p>
    <w:p w:rsidR="00D7118C" w:rsidRPr="00D7118C" w:rsidRDefault="00D7118C" w:rsidP="00D7118C">
      <w:pPr>
        <w:tabs>
          <w:tab w:val="left" w:pos="1005"/>
        </w:tabs>
        <w:spacing w:line="276" w:lineRule="auto"/>
        <w:jc w:val="both"/>
      </w:pPr>
      <w:r w:rsidRPr="00D7118C">
        <w:t xml:space="preserve">Ponadto Operatorzy odpowiedzialni będą za prowadzenie działań animacyjnych, edukacyjnych i promocyjnych. </w:t>
      </w:r>
    </w:p>
    <w:p w:rsidR="00D7118C" w:rsidRPr="00854AEB" w:rsidRDefault="00B12D4D" w:rsidP="0035469E">
      <w:pPr>
        <w:pStyle w:val="podrozdzial"/>
        <w:numPr>
          <w:ilvl w:val="0"/>
          <w:numId w:val="43"/>
        </w:numPr>
        <w:spacing w:line="276" w:lineRule="auto"/>
      </w:pPr>
      <w:bookmarkStart w:id="104" w:name="_Toc456958711"/>
      <w:bookmarkStart w:id="105" w:name="_Toc459379192"/>
      <w:bookmarkStart w:id="106" w:name="_Toc505239483"/>
      <w:r w:rsidRPr="00854AEB">
        <w:t>PODMIOTY UPRAWNIONE DO REALIZACJI ZADAŃ W PRIORYTECIE 1</w:t>
      </w:r>
      <w:bookmarkEnd w:id="104"/>
      <w:bookmarkEnd w:id="105"/>
      <w:bookmarkEnd w:id="106"/>
    </w:p>
    <w:p w:rsidR="00854AEB" w:rsidRDefault="00D7118C" w:rsidP="00854AEB">
      <w:pPr>
        <w:tabs>
          <w:tab w:val="left" w:pos="1005"/>
        </w:tabs>
        <w:spacing w:line="276" w:lineRule="auto"/>
        <w:jc w:val="both"/>
      </w:pPr>
      <w:r w:rsidRPr="00D7118C">
        <w:t xml:space="preserve">O dotacje w Priorytecie 1 będą mogły ubiegać się podmioty uprawnione opisane w części A w rozdziale II. </w:t>
      </w:r>
    </w:p>
    <w:p w:rsidR="000E3EB4" w:rsidRDefault="00854AEB" w:rsidP="000E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05"/>
        </w:tabs>
        <w:spacing w:line="276" w:lineRule="auto"/>
        <w:jc w:val="both"/>
        <w:rPr>
          <w:b/>
        </w:rPr>
      </w:pPr>
      <w:r w:rsidRPr="00854AEB">
        <w:rPr>
          <w:b/>
        </w:rPr>
        <w:t xml:space="preserve">W Priorytecie 1 możliwe jest złożenie tylko jednej oferty. Złożenie jej wyczerpuje limit złożenia oferty w konkursie. </w:t>
      </w:r>
    </w:p>
    <w:p w:rsidR="000E3EB4" w:rsidRPr="00854AEB" w:rsidRDefault="000E3EB4" w:rsidP="000E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05"/>
        </w:tabs>
        <w:spacing w:line="276" w:lineRule="auto"/>
        <w:jc w:val="center"/>
        <w:rPr>
          <w:b/>
        </w:rPr>
      </w:pPr>
      <w:r>
        <w:rPr>
          <w:b/>
        </w:rPr>
        <w:t>Oferty składane w Priorytecie</w:t>
      </w:r>
      <w:r w:rsidRPr="000E3EB4">
        <w:rPr>
          <w:b/>
        </w:rPr>
        <w:t xml:space="preserve"> I </w:t>
      </w:r>
      <w:r>
        <w:rPr>
          <w:b/>
        </w:rPr>
        <w:t>musza polegać na</w:t>
      </w:r>
      <w:r w:rsidRPr="000E3EB4">
        <w:rPr>
          <w:b/>
        </w:rPr>
        <w:t xml:space="preserve"> zastosowani</w:t>
      </w:r>
      <w:r>
        <w:rPr>
          <w:b/>
        </w:rPr>
        <w:t>u</w:t>
      </w:r>
      <w:r w:rsidRPr="000E3EB4">
        <w:rPr>
          <w:b/>
        </w:rPr>
        <w:t xml:space="preserve"> instrumentu przewidzianego w art. 16</w:t>
      </w:r>
      <w:r>
        <w:rPr>
          <w:b/>
        </w:rPr>
        <w:t>a</w:t>
      </w:r>
      <w:r w:rsidRPr="000E3EB4">
        <w:rPr>
          <w:b/>
        </w:rPr>
        <w:t xml:space="preserve"> </w:t>
      </w:r>
      <w:r>
        <w:rPr>
          <w:b/>
        </w:rPr>
        <w:t>UoDPPiW, tzw. „regrantingu”</w:t>
      </w:r>
      <w:r w:rsidRPr="000E3EB4">
        <w:rPr>
          <w:b/>
        </w:rPr>
        <w:t>.</w:t>
      </w:r>
    </w:p>
    <w:p w:rsidR="00D7118C" w:rsidRPr="00854AEB" w:rsidRDefault="00B12D4D" w:rsidP="0035469E">
      <w:pPr>
        <w:pStyle w:val="podrozdzial"/>
        <w:numPr>
          <w:ilvl w:val="0"/>
          <w:numId w:val="43"/>
        </w:numPr>
        <w:spacing w:line="276" w:lineRule="auto"/>
      </w:pPr>
      <w:bookmarkStart w:id="107" w:name="_Toc456958712"/>
      <w:bookmarkStart w:id="108" w:name="_Toc459379193"/>
      <w:bookmarkStart w:id="109" w:name="_Toc505239484"/>
      <w:r w:rsidRPr="00854AEB">
        <w:t>ŚRODKI FINANSOWE I CZAS REALIZACJI ZADAŃ.</w:t>
      </w:r>
      <w:bookmarkEnd w:id="107"/>
      <w:bookmarkEnd w:id="108"/>
      <w:bookmarkEnd w:id="109"/>
    </w:p>
    <w:p w:rsidR="00854AEB" w:rsidRPr="00854AEB" w:rsidRDefault="00854AEB" w:rsidP="00854AEB">
      <w:pPr>
        <w:tabs>
          <w:tab w:val="left" w:pos="1005"/>
        </w:tabs>
        <w:spacing w:line="276" w:lineRule="auto"/>
        <w:jc w:val="both"/>
        <w:rPr>
          <w:b/>
        </w:rPr>
      </w:pPr>
      <w:r w:rsidRPr="00854AEB">
        <w:rPr>
          <w:b/>
        </w:rPr>
        <w:t>Środki przeznaczone na realizację Priorytetu 1</w:t>
      </w:r>
    </w:p>
    <w:p w:rsidR="00854AEB" w:rsidRDefault="00D7118C" w:rsidP="00854AEB">
      <w:pPr>
        <w:spacing w:before="120" w:line="276" w:lineRule="auto"/>
        <w:jc w:val="both"/>
      </w:pPr>
      <w:r w:rsidRPr="00D7118C">
        <w:t xml:space="preserve">Na realizację projektów w ramach </w:t>
      </w:r>
      <w:r w:rsidR="00854AEB">
        <w:t>Priorytetu 1</w:t>
      </w:r>
      <w:r w:rsidRPr="00D7118C">
        <w:t xml:space="preserve"> przeznaczono kwotę </w:t>
      </w:r>
      <w:r w:rsidR="00854AEB" w:rsidRPr="00854AEB">
        <w:t>10</w:t>
      </w:r>
      <w:r w:rsidRPr="00854AEB">
        <w:t xml:space="preserve"> 200 000 zł</w:t>
      </w:r>
      <w:r w:rsidRPr="00D7118C">
        <w:t xml:space="preserve"> w okresie od 1 </w:t>
      </w:r>
      <w:r w:rsidR="00854AEB">
        <w:t>maja</w:t>
      </w:r>
      <w:r w:rsidRPr="00D7118C">
        <w:t xml:space="preserve"> 201</w:t>
      </w:r>
      <w:r w:rsidR="00854AEB">
        <w:t>8</w:t>
      </w:r>
      <w:r w:rsidRPr="00D7118C">
        <w:t xml:space="preserve"> r. do 31 </w:t>
      </w:r>
      <w:r w:rsidR="00854AEB">
        <w:t>grudnia</w:t>
      </w:r>
      <w:r w:rsidRPr="00D7118C">
        <w:t xml:space="preserve"> 201</w:t>
      </w:r>
      <w:r w:rsidR="00854AEB">
        <w:t>9</w:t>
      </w:r>
      <w:r w:rsidRPr="00D7118C">
        <w:t xml:space="preserve"> r.</w:t>
      </w:r>
      <w:r w:rsidR="00854AEB">
        <w:t xml:space="preserve"> </w:t>
      </w:r>
      <w:r w:rsidRPr="00854AEB">
        <w:t xml:space="preserve">Do środków z dotacji przekazanych Operatorom, na realizację zadań w Priorytecie 1 </w:t>
      </w:r>
      <w:r w:rsidR="00854AEB" w:rsidRPr="00854AEB">
        <w:t>stosuje się</w:t>
      </w:r>
      <w:r w:rsidRPr="00854AEB">
        <w:t xml:space="preserve"> zapisy rozdziału III.2. części A Regulaminu „Przeznaczenie środków z P FIO”. </w:t>
      </w:r>
    </w:p>
    <w:p w:rsidR="00854AEB" w:rsidRDefault="00854AEB" w:rsidP="00854AEB">
      <w:pPr>
        <w:spacing w:line="276" w:lineRule="auto"/>
        <w:jc w:val="both"/>
      </w:pPr>
    </w:p>
    <w:p w:rsidR="00854AEB" w:rsidRPr="00854AEB" w:rsidRDefault="00854AEB" w:rsidP="00854AEB">
      <w:pPr>
        <w:tabs>
          <w:tab w:val="left" w:pos="1005"/>
        </w:tabs>
        <w:spacing w:line="276" w:lineRule="auto"/>
        <w:jc w:val="both"/>
        <w:rPr>
          <w:b/>
        </w:rPr>
      </w:pPr>
      <w:r w:rsidRPr="00854AEB">
        <w:rPr>
          <w:b/>
        </w:rPr>
        <w:t>Termin realizacji projektów</w:t>
      </w:r>
    </w:p>
    <w:p w:rsidR="00D7118C" w:rsidRPr="00D7118C" w:rsidRDefault="00D7118C" w:rsidP="00854AEB">
      <w:pPr>
        <w:spacing w:before="120" w:line="276" w:lineRule="auto"/>
        <w:jc w:val="both"/>
      </w:pPr>
      <w:r w:rsidRPr="00D7118C">
        <w:t xml:space="preserve">W ramach Priorytetu 1 przewiduje się </w:t>
      </w:r>
      <w:r w:rsidR="00854AEB">
        <w:t xml:space="preserve">wyłącznie </w:t>
      </w:r>
      <w:r w:rsidRPr="00D7118C">
        <w:t>możliwość realizowania projektów „</w:t>
      </w:r>
      <w:r w:rsidR="00854AEB">
        <w:t>dwuletnich</w:t>
      </w:r>
      <w:r w:rsidRPr="00D7118C">
        <w:t>”.</w:t>
      </w:r>
    </w:p>
    <w:p w:rsidR="00D7118C" w:rsidRPr="00D7118C" w:rsidRDefault="00D7118C" w:rsidP="0035469E">
      <w:pPr>
        <w:pStyle w:val="Akapitzlist"/>
        <w:numPr>
          <w:ilvl w:val="0"/>
          <w:numId w:val="40"/>
        </w:numPr>
        <w:tabs>
          <w:tab w:val="left" w:pos="1005"/>
        </w:tabs>
        <w:spacing w:after="160" w:line="276" w:lineRule="auto"/>
        <w:contextualSpacing/>
        <w:jc w:val="both"/>
      </w:pPr>
      <w:r w:rsidRPr="00D7118C">
        <w:t xml:space="preserve">Projekty mogą rozpoczynać się </w:t>
      </w:r>
      <w:r w:rsidR="00854AEB" w:rsidRPr="00D7118C">
        <w:t xml:space="preserve">1 </w:t>
      </w:r>
      <w:r w:rsidR="00854AEB">
        <w:t>maja</w:t>
      </w:r>
      <w:r w:rsidR="00854AEB" w:rsidRPr="00D7118C">
        <w:t xml:space="preserve"> 201</w:t>
      </w:r>
      <w:r w:rsidR="00854AEB">
        <w:t>8</w:t>
      </w:r>
      <w:r w:rsidRPr="00D7118C">
        <w:t>r.</w:t>
      </w:r>
    </w:p>
    <w:p w:rsidR="00D7118C" w:rsidRPr="00D7118C" w:rsidRDefault="00D7118C" w:rsidP="0035469E">
      <w:pPr>
        <w:pStyle w:val="Akapitzlist"/>
        <w:numPr>
          <w:ilvl w:val="0"/>
          <w:numId w:val="40"/>
        </w:numPr>
        <w:tabs>
          <w:tab w:val="left" w:pos="1005"/>
        </w:tabs>
        <w:spacing w:after="160" w:line="276" w:lineRule="auto"/>
        <w:contextualSpacing/>
        <w:jc w:val="both"/>
      </w:pPr>
      <w:r w:rsidRPr="00D7118C">
        <w:t xml:space="preserve">Zakończenie realizacji projektu przypada na </w:t>
      </w:r>
      <w:r w:rsidR="00854AEB" w:rsidRPr="00D7118C">
        <w:t xml:space="preserve">31 </w:t>
      </w:r>
      <w:r w:rsidR="00854AEB">
        <w:t>grudnia</w:t>
      </w:r>
      <w:r w:rsidR="00854AEB" w:rsidRPr="00D7118C">
        <w:t xml:space="preserve"> 201</w:t>
      </w:r>
      <w:r w:rsidR="00854AEB">
        <w:t>9</w:t>
      </w:r>
      <w:r w:rsidR="00854AEB" w:rsidRPr="00D7118C">
        <w:t xml:space="preserve"> </w:t>
      </w:r>
      <w:r w:rsidRPr="00D7118C">
        <w:t>r.</w:t>
      </w:r>
    </w:p>
    <w:p w:rsidR="00854AEB" w:rsidRDefault="00D7118C" w:rsidP="00854AEB">
      <w:pPr>
        <w:tabs>
          <w:tab w:val="left" w:pos="1005"/>
        </w:tabs>
        <w:spacing w:line="276" w:lineRule="auto"/>
        <w:jc w:val="both"/>
      </w:pPr>
      <w:r w:rsidRPr="00D7118C">
        <w:t xml:space="preserve">Wydatkowanie środków po okresie realizacji zadania (zarówno z dotacji jak i ze środków własnych) uznaje się za niekwalifikowalne. </w:t>
      </w:r>
    </w:p>
    <w:p w:rsidR="00854AEB" w:rsidRDefault="00854AEB" w:rsidP="00854AEB">
      <w:pPr>
        <w:tabs>
          <w:tab w:val="left" w:pos="1005"/>
        </w:tabs>
        <w:spacing w:line="276" w:lineRule="auto"/>
        <w:jc w:val="both"/>
      </w:pPr>
    </w:p>
    <w:p w:rsidR="00D7118C" w:rsidRPr="00854AEB" w:rsidRDefault="00CA7EAE" w:rsidP="00854AEB">
      <w:pPr>
        <w:tabs>
          <w:tab w:val="left" w:pos="1005"/>
        </w:tabs>
        <w:spacing w:line="276" w:lineRule="auto"/>
        <w:jc w:val="both"/>
        <w:rPr>
          <w:b/>
        </w:rPr>
      </w:pPr>
      <w:r>
        <w:rPr>
          <w:b/>
        </w:rPr>
        <w:br w:type="page"/>
      </w:r>
      <w:r w:rsidR="00D7118C" w:rsidRPr="00854AEB">
        <w:rPr>
          <w:b/>
        </w:rPr>
        <w:t>Wysokość wnioskowanej dotacji</w:t>
      </w:r>
    </w:p>
    <w:p w:rsidR="007B6798" w:rsidRPr="00487CB0" w:rsidRDefault="00854AEB" w:rsidP="007B6798">
      <w:pPr>
        <w:spacing w:before="120" w:line="276" w:lineRule="auto"/>
        <w:jc w:val="both"/>
      </w:pPr>
      <w:r w:rsidRPr="00487CB0">
        <w:t>Możliwa maksymalna wysokość wnioskowanej dotacji</w:t>
      </w:r>
      <w:r w:rsidR="0037514C" w:rsidRPr="00487CB0">
        <w:t xml:space="preserve"> to</w:t>
      </w:r>
      <w:r w:rsidRPr="00487CB0">
        <w:t>: 1 000 000 zł</w:t>
      </w:r>
      <w:r w:rsidR="0037514C" w:rsidRPr="00487CB0">
        <w:t xml:space="preserve">, w tym wysokość dotacji przeznaczonej na realizację </w:t>
      </w:r>
      <w:r w:rsidR="0078632E" w:rsidRPr="00487CB0">
        <w:t>zadania w danym roku</w:t>
      </w:r>
      <w:r w:rsidR="0037514C" w:rsidRPr="00487CB0">
        <w:t xml:space="preserve"> może wynosić maksymalnie 500 tys. zł.</w:t>
      </w:r>
    </w:p>
    <w:p w:rsidR="00D7118C" w:rsidRPr="00CC4571" w:rsidRDefault="00D7118C" w:rsidP="007B6798">
      <w:pPr>
        <w:spacing w:before="120" w:line="276" w:lineRule="auto"/>
        <w:jc w:val="both"/>
        <w:rPr>
          <w:b/>
        </w:rPr>
      </w:pPr>
      <w:r w:rsidRPr="00CC4571">
        <w:rPr>
          <w:b/>
        </w:rPr>
        <w:t>Udział środków własnych</w:t>
      </w:r>
    </w:p>
    <w:p w:rsidR="00D7118C" w:rsidRPr="00487CB0" w:rsidRDefault="00D7118C" w:rsidP="00D7118C">
      <w:pPr>
        <w:pStyle w:val="Tekstpodstawowy"/>
        <w:spacing w:before="100" w:line="276" w:lineRule="auto"/>
        <w:jc w:val="both"/>
        <w:rPr>
          <w:b w:val="0"/>
        </w:rPr>
      </w:pPr>
      <w:r w:rsidRPr="00487CB0">
        <w:rPr>
          <w:b w:val="0"/>
        </w:rPr>
        <w:t>W kwestiach dotyczących wkładu własnego stosuje się odpowiednio zapisy rozdziału III. 5. części A Regulaminu „Udział środków własnych”.</w:t>
      </w:r>
    </w:p>
    <w:p w:rsidR="00CC4571" w:rsidRPr="00487CB0" w:rsidRDefault="00CC4571" w:rsidP="00D7118C">
      <w:pPr>
        <w:pStyle w:val="Legenda"/>
        <w:keepNext/>
        <w:spacing w:line="276" w:lineRule="auto"/>
        <w:rPr>
          <w:sz w:val="24"/>
          <w:szCs w:val="24"/>
        </w:rPr>
      </w:pPr>
    </w:p>
    <w:p w:rsidR="00D7118C" w:rsidRPr="00487CB0" w:rsidRDefault="00D7118C" w:rsidP="00D7118C">
      <w:pPr>
        <w:pStyle w:val="Legenda"/>
        <w:keepNext/>
        <w:spacing w:line="276" w:lineRule="auto"/>
        <w:rPr>
          <w:sz w:val="24"/>
          <w:szCs w:val="24"/>
        </w:rPr>
      </w:pPr>
      <w:r w:rsidRPr="00487CB0">
        <w:rPr>
          <w:sz w:val="24"/>
          <w:szCs w:val="24"/>
        </w:rPr>
        <w:t>Limity w kategoriach kosztów.</w:t>
      </w:r>
    </w:p>
    <w:p w:rsidR="00CC4571" w:rsidRPr="00487CB0" w:rsidRDefault="00CC4571" w:rsidP="00D7118C">
      <w:pPr>
        <w:tabs>
          <w:tab w:val="left" w:pos="284"/>
        </w:tabs>
        <w:spacing w:line="276" w:lineRule="auto"/>
        <w:jc w:val="both"/>
      </w:pPr>
      <w:r w:rsidRPr="00487CB0">
        <w:t xml:space="preserve">W ramach kategorii I.A nie mniej niż 50% dotacji musi być przeznaczone realizację inicjatyw grup nieformalnych oraz mikrodotacje. </w:t>
      </w:r>
    </w:p>
    <w:p w:rsidR="00D7118C" w:rsidRPr="00D7118C" w:rsidRDefault="00D7118C" w:rsidP="00D7118C">
      <w:pPr>
        <w:tabs>
          <w:tab w:val="left" w:pos="284"/>
        </w:tabs>
        <w:spacing w:line="276" w:lineRule="auto"/>
        <w:jc w:val="both"/>
      </w:pPr>
      <w:r w:rsidRPr="00D7118C">
        <w:t xml:space="preserve">W </w:t>
      </w:r>
      <w:r w:rsidR="00CC4571">
        <w:t xml:space="preserve">pozostałych </w:t>
      </w:r>
      <w:r w:rsidRPr="00D7118C">
        <w:t>kwestiach dotyczących kosztów kwalifikowalnych i niekwalifikowalnych stosuje się odpowiednio zapisy rozdziału III.6. i III.7. części A Regulaminu.</w:t>
      </w:r>
    </w:p>
    <w:p w:rsidR="00D7118C" w:rsidRPr="007B6798" w:rsidRDefault="00B12D4D" w:rsidP="0035469E">
      <w:pPr>
        <w:pStyle w:val="podrozdzial"/>
        <w:numPr>
          <w:ilvl w:val="0"/>
          <w:numId w:val="43"/>
        </w:numPr>
        <w:spacing w:line="276" w:lineRule="auto"/>
      </w:pPr>
      <w:bookmarkStart w:id="110" w:name="_Toc378854857"/>
      <w:bookmarkStart w:id="111" w:name="_Toc456958713"/>
      <w:bookmarkStart w:id="112" w:name="_Toc459379194"/>
      <w:bookmarkStart w:id="113" w:name="_Toc505239485"/>
      <w:r w:rsidRPr="007B6798">
        <w:t>JAK UBIEGAĆ SIĘ O PRZYZNANIE DOTACJI?</w:t>
      </w:r>
      <w:bookmarkEnd w:id="110"/>
      <w:bookmarkEnd w:id="111"/>
      <w:bookmarkEnd w:id="112"/>
      <w:bookmarkEnd w:id="113"/>
    </w:p>
    <w:p w:rsidR="00D7118C" w:rsidRPr="00D7118C" w:rsidRDefault="00D7118C" w:rsidP="00D7118C">
      <w:pPr>
        <w:pStyle w:val="Tekstpodstawowy"/>
        <w:spacing w:before="100" w:line="276" w:lineRule="auto"/>
        <w:jc w:val="both"/>
        <w:rPr>
          <w:b w:val="0"/>
        </w:rPr>
      </w:pPr>
      <w:r w:rsidRPr="00D7118C">
        <w:rPr>
          <w:b w:val="0"/>
        </w:rPr>
        <w:t>W kwestiach dotyczących skutecznego złożenia oferty stosuje się odpowiednio zapisy rozdziału IV części A Regulaminu „Jak ubiegać się o przyznanie dotacji?”.</w:t>
      </w:r>
    </w:p>
    <w:p w:rsidR="00D7118C" w:rsidRPr="007B6798" w:rsidRDefault="00B12D4D" w:rsidP="0035469E">
      <w:pPr>
        <w:pStyle w:val="podrozdzial"/>
        <w:numPr>
          <w:ilvl w:val="0"/>
          <w:numId w:val="43"/>
        </w:numPr>
        <w:spacing w:line="276" w:lineRule="auto"/>
      </w:pPr>
      <w:bookmarkStart w:id="114" w:name="_Toc378854858"/>
      <w:bookmarkStart w:id="115" w:name="_Toc456958714"/>
      <w:bookmarkStart w:id="116" w:name="_Toc459379195"/>
      <w:bookmarkStart w:id="117" w:name="_Toc505239486"/>
      <w:r w:rsidRPr="007B6798">
        <w:t>CO JEST OCENIANE W OFERTACH?</w:t>
      </w:r>
      <w:bookmarkEnd w:id="114"/>
      <w:bookmarkEnd w:id="115"/>
      <w:bookmarkEnd w:id="116"/>
      <w:bookmarkEnd w:id="117"/>
    </w:p>
    <w:p w:rsidR="00D7118C" w:rsidRPr="00B12D4D" w:rsidRDefault="007B6798" w:rsidP="007B6798">
      <w:pPr>
        <w:pStyle w:val="Akapitzlist"/>
        <w:autoSpaceDE w:val="0"/>
        <w:autoSpaceDN w:val="0"/>
        <w:adjustRightInd w:val="0"/>
        <w:spacing w:before="240" w:line="276" w:lineRule="auto"/>
        <w:ind w:left="0"/>
        <w:jc w:val="both"/>
      </w:pPr>
      <w:r>
        <w:t xml:space="preserve">Kryteria formalne oraz kryteria merytoryczne </w:t>
      </w:r>
      <w:r w:rsidRPr="00B12D4D">
        <w:t>oceny</w:t>
      </w:r>
      <w:r w:rsidRPr="00B12D4D">
        <w:rPr>
          <w:b/>
        </w:rPr>
        <w:t xml:space="preserve"> </w:t>
      </w:r>
      <w:r w:rsidRPr="00B12D4D">
        <w:t xml:space="preserve">stosuje się odpowiednio zapisy rozdziału </w:t>
      </w:r>
      <w:r w:rsidR="00B12D4D" w:rsidRPr="00B12D4D">
        <w:t>VI.1 oraz VI.2</w:t>
      </w:r>
      <w:r w:rsidRPr="00B12D4D">
        <w:t xml:space="preserve"> części A Regulaminu</w:t>
      </w:r>
      <w:r w:rsidR="00B12D4D" w:rsidRPr="00B12D4D">
        <w:t xml:space="preserve"> z wyłączeniem oceny strategicznej.</w:t>
      </w:r>
    </w:p>
    <w:p w:rsidR="00D7118C" w:rsidRPr="00D7118C" w:rsidRDefault="00B12D4D" w:rsidP="00893151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line="276" w:lineRule="auto"/>
        <w:ind w:left="0"/>
        <w:jc w:val="center"/>
        <w:rPr>
          <w:b/>
        </w:rPr>
      </w:pPr>
      <w:r w:rsidRPr="00B12D4D">
        <w:rPr>
          <w:b/>
        </w:rPr>
        <w:t>W ramach Priorytetu 1 oferty nie podlegają ocenie strategicznej.</w:t>
      </w:r>
    </w:p>
    <w:p w:rsidR="00B755E3" w:rsidRDefault="00B755E3" w:rsidP="00B755E3">
      <w:pPr>
        <w:spacing w:after="120" w:line="276" w:lineRule="auto"/>
        <w:jc w:val="both"/>
      </w:pPr>
      <w:bookmarkStart w:id="118" w:name="_Toc456958717"/>
      <w:bookmarkStart w:id="119" w:name="_Toc459379198"/>
    </w:p>
    <w:p w:rsidR="00447249" w:rsidRPr="00447249" w:rsidRDefault="00447249" w:rsidP="00447249">
      <w:pPr>
        <w:pStyle w:val="Tekstpodstawowy"/>
        <w:spacing w:before="120" w:after="120" w:line="276" w:lineRule="auto"/>
        <w:jc w:val="both"/>
        <w:rPr>
          <w:b w:val="0"/>
          <w:bCs w:val="0"/>
          <w:color w:val="000000"/>
        </w:rPr>
      </w:pPr>
      <w:r w:rsidRPr="00447249">
        <w:rPr>
          <w:b w:val="0"/>
        </w:rPr>
        <w:t>W przypadku Priorytetu 1</w:t>
      </w:r>
      <w:r w:rsidRPr="00B755E3">
        <w:t xml:space="preserve"> </w:t>
      </w:r>
      <w:r>
        <w:rPr>
          <w:b w:val="0"/>
          <w:bCs w:val="0"/>
          <w:color w:val="000000"/>
        </w:rPr>
        <w:t>na podstawie listy rankingowej NIW-CRSO sporządza listę ofert kwalifikujących się do przyznania dotacji uwzględniając racjonalne rozłożenie</w:t>
      </w:r>
      <w:r w:rsidRPr="00447249">
        <w:rPr>
          <w:b w:val="0"/>
          <w:bCs w:val="0"/>
          <w:color w:val="000000"/>
        </w:rPr>
        <w:t xml:space="preserve"> środków na województwa.</w:t>
      </w:r>
    </w:p>
    <w:p w:rsidR="000E3EB4" w:rsidRDefault="00893151" w:rsidP="000E3EB4">
      <w:pPr>
        <w:pStyle w:val="podrozdzial"/>
        <w:numPr>
          <w:ilvl w:val="0"/>
          <w:numId w:val="43"/>
        </w:numPr>
        <w:spacing w:line="276" w:lineRule="auto"/>
      </w:pPr>
      <w:bookmarkStart w:id="120" w:name="_Toc505239487"/>
      <w:r w:rsidRPr="00893151">
        <w:t>REALIZACJA ZADANIA PUBLICZNEGO</w:t>
      </w:r>
      <w:bookmarkEnd w:id="118"/>
      <w:bookmarkEnd w:id="119"/>
      <w:bookmarkEnd w:id="120"/>
    </w:p>
    <w:p w:rsidR="00D7118C" w:rsidRPr="00D7118C" w:rsidRDefault="00D7118C" w:rsidP="000E3EB4">
      <w:pPr>
        <w:spacing w:after="120" w:line="276" w:lineRule="auto"/>
        <w:jc w:val="both"/>
      </w:pPr>
      <w:r w:rsidRPr="00D7118C">
        <w:t>Operatorzy będą udzielać wsparcia:</w:t>
      </w:r>
    </w:p>
    <w:p w:rsidR="00D7118C" w:rsidRPr="00D7118C" w:rsidRDefault="00D7118C" w:rsidP="0035469E">
      <w:pPr>
        <w:numPr>
          <w:ilvl w:val="0"/>
          <w:numId w:val="45"/>
        </w:numPr>
        <w:spacing w:after="120" w:line="276" w:lineRule="auto"/>
        <w:jc w:val="both"/>
      </w:pPr>
      <w:r w:rsidRPr="00D7118C">
        <w:t xml:space="preserve">młodym organizacjom pozarządowym korzystając z narzędzia w postaci mikrodotacji, </w:t>
      </w:r>
    </w:p>
    <w:p w:rsidR="00D7118C" w:rsidRPr="00D7118C" w:rsidRDefault="005867C8" w:rsidP="0035469E">
      <w:pPr>
        <w:numPr>
          <w:ilvl w:val="0"/>
          <w:numId w:val="45"/>
        </w:numPr>
        <w:spacing w:after="120" w:line="276" w:lineRule="auto"/>
        <w:jc w:val="both"/>
      </w:pPr>
      <w:r>
        <w:t>l</w:t>
      </w:r>
      <w:r w:rsidR="00D7118C" w:rsidRPr="00D7118C">
        <w:t>okalnym przedsięwzięciom wykonywane/podejmowane i prowadzone przez grupy samopomocowe i grupy nieformalne.</w:t>
      </w:r>
    </w:p>
    <w:p w:rsidR="00D7118C" w:rsidRPr="00D7118C" w:rsidRDefault="00D7118C" w:rsidP="00D7118C">
      <w:pPr>
        <w:pStyle w:val="Akapitzlist"/>
        <w:autoSpaceDE w:val="0"/>
        <w:autoSpaceDN w:val="0"/>
        <w:adjustRightInd w:val="0"/>
        <w:spacing w:before="240" w:line="276" w:lineRule="auto"/>
        <w:ind w:left="0"/>
        <w:jc w:val="both"/>
      </w:pPr>
      <w:r w:rsidRPr="005867C8">
        <w:rPr>
          <w:b/>
        </w:rPr>
        <w:t xml:space="preserve">Grupy nieformalne </w:t>
      </w:r>
      <w:r w:rsidRPr="00830600">
        <w:t>to</w:t>
      </w:r>
      <w:r w:rsidRPr="00D7118C">
        <w:t xml:space="preserve"> nie mniej niż trzy osoby, wspólnie realizujące lub chcące realizować działania w sferze pożytku publicznego, a nieposiadające osobowości prawnej. Grupa taka może ubiegać się o wsparcie realizacji lokalnego przedsięwzięcia mieszczącego się w sferze zadań publicznych określonej w art. 4 UoDPPioW.</w:t>
      </w:r>
    </w:p>
    <w:p w:rsidR="00D7118C" w:rsidRPr="005867C8" w:rsidRDefault="00D7118C" w:rsidP="005867C8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240" w:line="276" w:lineRule="auto"/>
        <w:ind w:left="0"/>
        <w:jc w:val="both"/>
        <w:rPr>
          <w:b/>
        </w:rPr>
      </w:pPr>
      <w:r w:rsidRPr="005867C8">
        <w:rPr>
          <w:b/>
        </w:rPr>
        <w:t xml:space="preserve">Grupy nieformalne, których członkowie pełnią funkcje w organach statutowych organizacji pozarządowych nie mogą uzyskać wsparcia w ramach </w:t>
      </w:r>
      <w:r w:rsidR="005867C8">
        <w:rPr>
          <w:b/>
        </w:rPr>
        <w:t>projektów realizowanych w ramach Priorytetu 1</w:t>
      </w:r>
      <w:r w:rsidRPr="005867C8">
        <w:rPr>
          <w:b/>
        </w:rPr>
        <w:t>.</w:t>
      </w:r>
    </w:p>
    <w:p w:rsidR="00D7118C" w:rsidRPr="00D7118C" w:rsidRDefault="00D7118C" w:rsidP="00D7118C">
      <w:pPr>
        <w:pStyle w:val="Akapitzlist"/>
        <w:autoSpaceDE w:val="0"/>
        <w:autoSpaceDN w:val="0"/>
        <w:adjustRightInd w:val="0"/>
        <w:spacing w:before="240" w:line="276" w:lineRule="auto"/>
        <w:ind w:left="0"/>
        <w:jc w:val="both"/>
      </w:pPr>
      <w:r w:rsidRPr="005867C8">
        <w:rPr>
          <w:b/>
        </w:rPr>
        <w:t>Grupa samopomocowa</w:t>
      </w:r>
      <w:r w:rsidRPr="00D7118C">
        <w:t xml:space="preserve"> to dobrowolny zespół osób, którego aktywne działanie skierowane jest na pokonywanie problemów oraz zmianę warunków życia jego członków. Jeżeli grupa samopomocowa nie posiada osobowości prawnej, to wsparcie w ramach priorytetu 1 przysługuje jej na zasadach przewidzianych dla grup nieformalnych o ile w jej skład wchodzą przynajmniej trzy osoby, a działania mieszczą się w sferze pożytku publicznego). Jeżeli natomiast grupa samopomocowa działa w formie organizacji pozarządowej posiadającej osobowość prawną, to jeżeli spełnia warunki dostępu przewidziane dla młodych organizacji pozarządowych, może uzyskać właściwe dla nich wsparcie.</w:t>
      </w:r>
    </w:p>
    <w:p w:rsidR="00D7118C" w:rsidRPr="005867C8" w:rsidRDefault="00D7118C" w:rsidP="00586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b/>
        </w:rPr>
      </w:pPr>
      <w:r w:rsidRPr="005867C8">
        <w:rPr>
          <w:b/>
        </w:rPr>
        <w:t xml:space="preserve">Grupy samopomocowe nieposiadające osobowości prawnej, których członkowie pełnią funkcje w organach statutowych organizacji pozarządowych, której cele statutowe dotyczą działań samopomocowych nie mogą uzyskać wsparcia </w:t>
      </w:r>
      <w:r w:rsidR="005867C8" w:rsidRPr="005867C8">
        <w:rPr>
          <w:b/>
        </w:rPr>
        <w:t>w ramach Priorytetu 1.</w:t>
      </w:r>
    </w:p>
    <w:p w:rsidR="00D7118C" w:rsidRPr="00D7118C" w:rsidRDefault="00D7118C" w:rsidP="00830600">
      <w:pPr>
        <w:pStyle w:val="Akapitzlist"/>
        <w:autoSpaceDE w:val="0"/>
        <w:autoSpaceDN w:val="0"/>
        <w:adjustRightInd w:val="0"/>
        <w:spacing w:before="240" w:line="276" w:lineRule="auto"/>
        <w:ind w:left="0"/>
        <w:jc w:val="both"/>
      </w:pPr>
      <w:r w:rsidRPr="00830600">
        <w:rPr>
          <w:b/>
        </w:rPr>
        <w:t>Młoda organizacja pozarządowa</w:t>
      </w:r>
      <w:r w:rsidRPr="00D7118C">
        <w:t xml:space="preserve"> to organizacja pozarządowa lub podmiot wymieniony w art. 3 ust. 3 UoDPPioW, która została wpisana do KRS lub właściwego rejestru </w:t>
      </w:r>
      <w:r w:rsidRPr="00D7118C">
        <w:rPr>
          <w:iCs/>
          <w:color w:val="000000"/>
        </w:rPr>
        <w:t>nie wcześniej niż 30 miesięcy od dnia złożenia wniosku o mikrodotację</w:t>
      </w:r>
      <w:r w:rsidRPr="00D7118C">
        <w:t>. Ponadto roczny przychód takiej organizacji za poprzedni zakończony rok obrotowy jej funkcjonowania nie może przekraczać 25 tys. zł.</w:t>
      </w:r>
    </w:p>
    <w:p w:rsidR="00D7118C" w:rsidRPr="00830600" w:rsidRDefault="00830600" w:rsidP="0035469E">
      <w:pPr>
        <w:pStyle w:val="podrozdzial"/>
        <w:numPr>
          <w:ilvl w:val="0"/>
          <w:numId w:val="43"/>
        </w:numPr>
        <w:spacing w:line="276" w:lineRule="auto"/>
      </w:pPr>
      <w:bookmarkStart w:id="121" w:name="_Toc505239488"/>
      <w:r w:rsidRPr="00830600">
        <w:t>ŚRODKI NA MIKRODOTACJE ORAZ NA WSPARCIE REALIZACJI LOKALNYCH PRZEDSIĘWZIĘĆ.</w:t>
      </w:r>
      <w:bookmarkEnd w:id="121"/>
    </w:p>
    <w:p w:rsidR="00D7118C" w:rsidRPr="00D7118C" w:rsidRDefault="00830600" w:rsidP="00D7118C">
      <w:pPr>
        <w:spacing w:before="120" w:after="120" w:line="276" w:lineRule="auto"/>
        <w:jc w:val="both"/>
      </w:pPr>
      <w:r>
        <w:t>Maksymalna k</w:t>
      </w:r>
      <w:r w:rsidR="00D7118C" w:rsidRPr="00D7118C">
        <w:t xml:space="preserve">wota mikrodotacji </w:t>
      </w:r>
      <w:r>
        <w:t xml:space="preserve">ustalana jest przez </w:t>
      </w:r>
      <w:r w:rsidR="009A25E9">
        <w:t>Oferen</w:t>
      </w:r>
      <w:r>
        <w:t>ta</w:t>
      </w:r>
      <w:r w:rsidR="00D7118C" w:rsidRPr="00D7118C">
        <w:t>. Przyznane środki</w:t>
      </w:r>
      <w:r>
        <w:t xml:space="preserve"> w ramach mikrodotacji</w:t>
      </w:r>
      <w:r w:rsidR="00D7118C" w:rsidRPr="00D7118C">
        <w:t xml:space="preserve"> muszą zostać wykorzystane </w:t>
      </w:r>
      <w:r w:rsidR="00D7118C" w:rsidRPr="00D7118C">
        <w:rPr>
          <w:b/>
        </w:rPr>
        <w:t>do końca roku kalendarzowego, w którym zostały przyznane.</w:t>
      </w:r>
    </w:p>
    <w:p w:rsidR="00EC76C2" w:rsidRPr="00EC76C2" w:rsidRDefault="00EC76C2" w:rsidP="0035469E">
      <w:pPr>
        <w:pStyle w:val="podrozdzial"/>
        <w:numPr>
          <w:ilvl w:val="0"/>
          <w:numId w:val="43"/>
        </w:numPr>
        <w:spacing w:line="276" w:lineRule="auto"/>
      </w:pPr>
      <w:bookmarkStart w:id="122" w:name="_Toc505239489"/>
      <w:r w:rsidRPr="00EC76C2">
        <w:t>SPRAWOZDAWCZOŚĆ</w:t>
      </w:r>
      <w:bookmarkEnd w:id="122"/>
    </w:p>
    <w:p w:rsidR="00EC76C2" w:rsidRPr="00332ECF" w:rsidRDefault="00EC76C2" w:rsidP="00EC76C2">
      <w:pPr>
        <w:pStyle w:val="Akapitzlist"/>
        <w:tabs>
          <w:tab w:val="right" w:pos="284"/>
          <w:tab w:val="left" w:pos="408"/>
        </w:tabs>
        <w:autoSpaceDE w:val="0"/>
        <w:autoSpaceDN w:val="0"/>
        <w:adjustRightInd w:val="0"/>
        <w:spacing w:before="120" w:line="276" w:lineRule="auto"/>
        <w:ind w:left="0"/>
        <w:jc w:val="both"/>
      </w:pPr>
      <w:r w:rsidRPr="00332ECF">
        <w:t>Zleceniobiorca zobowiązany jest do złożenia s</w:t>
      </w:r>
      <w:r>
        <w:t>prawozdania zgodnie z Częścią C.</w:t>
      </w:r>
      <w:r w:rsidRPr="00332ECF">
        <w:t xml:space="preserve"> </w:t>
      </w:r>
      <w:r>
        <w:t>P</w:t>
      </w:r>
      <w:r w:rsidRPr="00332ECF">
        <w:t xml:space="preserve">o złożeniu sprawozdania w Generatorze sprawozdanie powinno zostać przesłane </w:t>
      </w:r>
      <w:r>
        <w:t>w wersji papierowej na adres NIW-CRSO</w:t>
      </w:r>
      <w:r w:rsidRPr="00332ECF">
        <w:t>.</w:t>
      </w:r>
    </w:p>
    <w:p w:rsidR="00EC76C2" w:rsidRPr="00332ECF" w:rsidRDefault="00EC76C2" w:rsidP="00EC76C2">
      <w:pPr>
        <w:tabs>
          <w:tab w:val="right" w:pos="284"/>
          <w:tab w:val="left" w:pos="408"/>
        </w:tabs>
        <w:autoSpaceDE w:val="0"/>
        <w:autoSpaceDN w:val="0"/>
        <w:adjustRightInd w:val="0"/>
        <w:spacing w:before="120" w:line="276" w:lineRule="auto"/>
        <w:jc w:val="both"/>
      </w:pPr>
      <w:r w:rsidRPr="00332ECF">
        <w:t>Operatorzy będą mieli obowiązek przedstawienia raportu podsumowującego realizację projektu. Raport powinien zawierać informację na temat barier napotkanych w trakcie realizacji przedsięwzięcia a także analizę możliwość wdrożenia rozwiązań wypracowanych w projekcie w innej skali lub na innym obszarze.</w:t>
      </w:r>
    </w:p>
    <w:p w:rsidR="00D7118C" w:rsidRPr="00965D01" w:rsidRDefault="00EC76C2" w:rsidP="0018546D">
      <w:pPr>
        <w:tabs>
          <w:tab w:val="right" w:pos="284"/>
          <w:tab w:val="left" w:pos="408"/>
        </w:tabs>
        <w:autoSpaceDE w:val="0"/>
        <w:autoSpaceDN w:val="0"/>
        <w:adjustRightInd w:val="0"/>
        <w:spacing w:before="120" w:line="276" w:lineRule="auto"/>
        <w:jc w:val="both"/>
      </w:pPr>
      <w:r w:rsidRPr="00332ECF">
        <w:t xml:space="preserve">W pozostałych – nieuregulowanych - kwestiach stosuje się odpowiednio zapisy części A i C Regulaminu. </w:t>
      </w:r>
    </w:p>
    <w:p w:rsidR="00637220" w:rsidRPr="0086109E" w:rsidRDefault="00EC76C2" w:rsidP="0086109E">
      <w:pPr>
        <w:pStyle w:val="czesc"/>
        <w:spacing w:before="12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Start w:id="123" w:name="_Toc505239490"/>
      <w:r w:rsidR="000D51F8" w:rsidRPr="0086109E">
        <w:rPr>
          <w:rFonts w:ascii="Times New Roman" w:hAnsi="Times New Roman"/>
        </w:rPr>
        <w:t xml:space="preserve">CZĘŚĆ </w:t>
      </w:r>
      <w:r w:rsidR="008022FB" w:rsidRPr="0086109E">
        <w:rPr>
          <w:rFonts w:ascii="Times New Roman" w:hAnsi="Times New Roman"/>
        </w:rPr>
        <w:t>C</w:t>
      </w:r>
      <w:r w:rsidR="000D51F8" w:rsidRPr="0086109E">
        <w:rPr>
          <w:rFonts w:ascii="Times New Roman" w:hAnsi="Times New Roman"/>
        </w:rPr>
        <w:t xml:space="preserve"> - </w:t>
      </w:r>
      <w:r w:rsidR="006D4992" w:rsidRPr="0086109E">
        <w:rPr>
          <w:rFonts w:ascii="Times New Roman" w:hAnsi="Times New Roman"/>
        </w:rPr>
        <w:t xml:space="preserve">Zasady rozliczania dotacji </w:t>
      </w:r>
      <w:r w:rsidR="00C119E0" w:rsidRPr="0086109E">
        <w:rPr>
          <w:rFonts w:ascii="Times New Roman" w:hAnsi="Times New Roman"/>
        </w:rPr>
        <w:t>i</w:t>
      </w:r>
      <w:r w:rsidR="006D4992" w:rsidRPr="0086109E">
        <w:rPr>
          <w:rFonts w:ascii="Times New Roman" w:hAnsi="Times New Roman"/>
        </w:rPr>
        <w:t xml:space="preserve"> </w:t>
      </w:r>
      <w:r w:rsidR="00C119E0" w:rsidRPr="0086109E">
        <w:rPr>
          <w:rFonts w:ascii="Times New Roman" w:hAnsi="Times New Roman"/>
        </w:rPr>
        <w:t>sprawozdanie</w:t>
      </w:r>
      <w:bookmarkEnd w:id="95"/>
      <w:bookmarkEnd w:id="96"/>
      <w:bookmarkEnd w:id="123"/>
    </w:p>
    <w:p w:rsidR="00BD1388" w:rsidRPr="0086109E" w:rsidRDefault="00BD1388" w:rsidP="0035469E">
      <w:pPr>
        <w:pStyle w:val="rozdzial"/>
        <w:numPr>
          <w:ilvl w:val="1"/>
          <w:numId w:val="10"/>
        </w:numPr>
        <w:spacing w:line="276" w:lineRule="auto"/>
        <w:ind w:left="709"/>
        <w:rPr>
          <w:rFonts w:ascii="Times New Roman" w:hAnsi="Times New Roman"/>
        </w:rPr>
      </w:pPr>
      <w:bookmarkStart w:id="124" w:name="_Toc248197303"/>
      <w:bookmarkStart w:id="125" w:name="_Toc276589852"/>
      <w:bookmarkStart w:id="126" w:name="_Toc339975393"/>
      <w:bookmarkStart w:id="127" w:name="_Toc248197304"/>
      <w:bookmarkStart w:id="128" w:name="_Toc276589862"/>
      <w:bookmarkStart w:id="129" w:name="_Toc339975400"/>
      <w:bookmarkStart w:id="130" w:name="_Toc505239491"/>
      <w:r w:rsidRPr="0086109E">
        <w:rPr>
          <w:rFonts w:ascii="Times New Roman" w:hAnsi="Times New Roman"/>
        </w:rPr>
        <w:t>ZASADY ROZLICZANIA DOTACJI.</w:t>
      </w:r>
      <w:bookmarkEnd w:id="130"/>
    </w:p>
    <w:p w:rsidR="00BD1388" w:rsidRPr="0086109E" w:rsidRDefault="00BD1388" w:rsidP="00BD1388">
      <w:pPr>
        <w:spacing w:after="120" w:line="276" w:lineRule="auto"/>
        <w:jc w:val="both"/>
      </w:pPr>
      <w:r w:rsidRPr="0086109E">
        <w:t xml:space="preserve">W ramach Programu FIO zleceniobiorca jest zobowiązany do wykorzystania przekazanych środków finansowych </w:t>
      </w:r>
      <w:r w:rsidRPr="00BD1388">
        <w:t>zgodnie z celem na jaki je uzyskał i na warunkach określonych umową, w szczególności zgodnie z ofertą oraz zaktualizowanymi, stosownie do przyznanej dotacji, harmonogramem i kosztorysem, stanowiącymi integralną część umowy.</w:t>
      </w:r>
    </w:p>
    <w:p w:rsidR="00BD1388" w:rsidRDefault="00BD1388" w:rsidP="00BD1388">
      <w:pPr>
        <w:spacing w:after="120" w:line="276" w:lineRule="auto"/>
        <w:jc w:val="both"/>
      </w:pPr>
      <w:r w:rsidRPr="0086109E">
        <w:t>Rozliczenie dotacji następuje zgodnie obowiązującymi przepisami ustawy z dnia 27 sierpnia 2009 r. o finansach publicznych (Dz. U. z 2013 r. poz. 885 z późn. zm.), umową o dofinansowanie oraz postanowieniami niniejszego Regulaminu.</w:t>
      </w:r>
    </w:p>
    <w:p w:rsidR="00BD1388" w:rsidRDefault="00BD1388" w:rsidP="00BD1388">
      <w:pPr>
        <w:spacing w:after="120" w:line="276" w:lineRule="auto"/>
        <w:jc w:val="both"/>
      </w:pPr>
      <w:r w:rsidRPr="0086109E">
        <w:t>Rozliczenie dotacji następuje</w:t>
      </w:r>
      <w:r>
        <w:t xml:space="preserve"> na podstawie złożonego przez Zleceniobiorcę sprawozdania z wykonania zadania w ramach Programu FIO w 2018 roku (</w:t>
      </w:r>
      <w:r w:rsidR="00AE012F">
        <w:t>zgodnie ze wzorem</w:t>
      </w:r>
      <w:r>
        <w:t xml:space="preserve"> określonym w rozporządzeniu wykonawczym do UoDPPioW).</w:t>
      </w:r>
    </w:p>
    <w:p w:rsidR="00AE012F" w:rsidRPr="0015597D" w:rsidRDefault="00BD1388" w:rsidP="0015597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line="276" w:lineRule="auto"/>
        <w:jc w:val="both"/>
      </w:pPr>
      <w:r w:rsidRPr="0015597D">
        <w:t xml:space="preserve">Rozliczenie dotacji polega na weryfikacji </w:t>
      </w:r>
      <w:r w:rsidR="00AE012F" w:rsidRPr="0015597D">
        <w:t xml:space="preserve">przez NIW-CRSO </w:t>
      </w:r>
      <w:r w:rsidRPr="0015597D">
        <w:t xml:space="preserve">założonych w ofercie celów, rezultatów i działań. </w:t>
      </w:r>
      <w:r w:rsidR="008624BF" w:rsidRPr="0015597D">
        <w:t xml:space="preserve">Realizacja założonych w ofercie celów, rezultatów i działań oznacza spełnienie przez </w:t>
      </w:r>
      <w:r w:rsidR="009A25E9" w:rsidRPr="0015597D">
        <w:t>Oferen</w:t>
      </w:r>
      <w:r w:rsidR="008624BF" w:rsidRPr="0015597D">
        <w:t>ta warunków umowy o dotację.</w:t>
      </w:r>
    </w:p>
    <w:p w:rsidR="00AE012F" w:rsidRDefault="00BD1388" w:rsidP="0015597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line="276" w:lineRule="auto"/>
        <w:jc w:val="both"/>
      </w:pPr>
      <w:r w:rsidRPr="0015597D">
        <w:t>W przypadku braku realizacji zakładanych celów, rezultatów i działań w zaplanowanym w ofercie zakresie, NIW-CRSO może uznać całość lub część dotacji jako pobraną w nadmiernej wysokości i podlegającą zwrotowi.</w:t>
      </w:r>
      <w:r w:rsidR="00AE012F" w:rsidRPr="0015597D">
        <w:t xml:space="preserve"> Wysokość dotacji podlegającej zwrotowi w takim przypadku określa NIW-CRSO proporcjonalnie do zakresu niezrealizowanych celów, rezultatów i działań. </w:t>
      </w:r>
    </w:p>
    <w:p w:rsidR="0015597D" w:rsidRPr="0015597D" w:rsidRDefault="0015597D" w:rsidP="0015597D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line="276" w:lineRule="auto"/>
        <w:jc w:val="both"/>
      </w:pPr>
      <w:r>
        <w:t xml:space="preserve">W przypadku uzasadnionych zmian w realizacji warunków umowy o dotację, Oferent ma obowiązek ich zgłoszenia do NIW-CRSO zgodnie z zapisami </w:t>
      </w:r>
      <w:r w:rsidRPr="0015597D">
        <w:t>rozdziału V</w:t>
      </w:r>
      <w:r>
        <w:t>III.4</w:t>
      </w:r>
      <w:r w:rsidRPr="0015597D">
        <w:t xml:space="preserve"> </w:t>
      </w:r>
      <w:r>
        <w:t>Zasady zmiany treści umowy</w:t>
      </w:r>
      <w:r w:rsidRPr="0015597D">
        <w:t xml:space="preserve"> </w:t>
      </w:r>
      <w:r w:rsidR="00841EF3">
        <w:t>w</w:t>
      </w:r>
      <w:r>
        <w:t xml:space="preserve"> </w:t>
      </w:r>
      <w:r w:rsidRPr="0015597D">
        <w:t>części A Regulaminu</w:t>
      </w:r>
      <w:r>
        <w:t>.</w:t>
      </w:r>
    </w:p>
    <w:p w:rsidR="00AB2519" w:rsidRPr="0086109E" w:rsidRDefault="00AB2519" w:rsidP="0035469E">
      <w:pPr>
        <w:pStyle w:val="rozdzial"/>
        <w:numPr>
          <w:ilvl w:val="1"/>
          <w:numId w:val="10"/>
        </w:numPr>
        <w:spacing w:line="276" w:lineRule="auto"/>
        <w:ind w:left="567" w:hanging="567"/>
        <w:rPr>
          <w:rFonts w:ascii="Times New Roman" w:hAnsi="Times New Roman"/>
        </w:rPr>
      </w:pPr>
      <w:bookmarkStart w:id="131" w:name="_Toc505239492"/>
      <w:r w:rsidRPr="0086109E">
        <w:rPr>
          <w:rFonts w:ascii="Times New Roman" w:hAnsi="Times New Roman"/>
        </w:rPr>
        <w:t xml:space="preserve">SPRAWOZDANIE Z WYKONANIA ZADANIA W RAMACH PROGRAMU FIO </w:t>
      </w:r>
      <w:bookmarkEnd w:id="127"/>
      <w:bookmarkEnd w:id="128"/>
      <w:r w:rsidRPr="0086109E">
        <w:rPr>
          <w:rFonts w:ascii="Times New Roman" w:hAnsi="Times New Roman"/>
        </w:rPr>
        <w:t>W 201</w:t>
      </w:r>
      <w:bookmarkEnd w:id="129"/>
      <w:r>
        <w:rPr>
          <w:rFonts w:ascii="Times New Roman" w:hAnsi="Times New Roman"/>
          <w:lang w:val="pl-PL"/>
        </w:rPr>
        <w:t>8</w:t>
      </w:r>
      <w:r w:rsidRPr="0086109E">
        <w:rPr>
          <w:rFonts w:ascii="Times New Roman" w:hAnsi="Times New Roman"/>
        </w:rPr>
        <w:t xml:space="preserve"> r.</w:t>
      </w:r>
      <w:bookmarkEnd w:id="131"/>
    </w:p>
    <w:p w:rsidR="00AB2519" w:rsidRPr="0086109E" w:rsidRDefault="00AB2519" w:rsidP="00AB2519">
      <w:pPr>
        <w:tabs>
          <w:tab w:val="left" w:pos="0"/>
        </w:tabs>
        <w:spacing w:before="120" w:line="276" w:lineRule="auto"/>
        <w:jc w:val="both"/>
        <w:rPr>
          <w:iCs/>
        </w:rPr>
      </w:pPr>
      <w:r w:rsidRPr="0086109E">
        <w:t xml:space="preserve">Sprawozdanie z wykonania zadania publicznego dofinansowanego w ramach Programu FIO </w:t>
      </w:r>
      <w:r w:rsidRPr="0086109E">
        <w:rPr>
          <w:iCs/>
        </w:rPr>
        <w:t xml:space="preserve">należy wypełnić w terminie 30 dni od daty zakończenia jego realizacji, w wersji elektronicznej za pomocą generatora sprawozdań on-line, zamieszczonego na stronie internetowej </w:t>
      </w:r>
      <w:hyperlink r:id="rId20" w:history="1">
        <w:r w:rsidRPr="00592F02">
          <w:rPr>
            <w:rStyle w:val="Hipercze"/>
            <w:iCs/>
          </w:rPr>
          <w:t>www.niw.gov.pl</w:t>
        </w:r>
      </w:hyperlink>
      <w:r>
        <w:rPr>
          <w:iCs/>
        </w:rPr>
        <w:t xml:space="preserve"> </w:t>
      </w:r>
      <w:r w:rsidRPr="0086109E">
        <w:rPr>
          <w:color w:val="000000"/>
        </w:rPr>
        <w:t>oraz dostarczyć lub przesłać w terminie 30 dni od daty zakończenia realizacji zadania – liczy się data złożenia lub data stempla pocztowego (stempla operatora świadczącego usługi powszechne)</w:t>
      </w:r>
      <w:r w:rsidRPr="0086109E">
        <w:rPr>
          <w:iCs/>
        </w:rPr>
        <w:t>. Aby wejść do generatora należy kliknąć odpowiednio oznaczony link.</w:t>
      </w:r>
    </w:p>
    <w:p w:rsidR="00AB2519" w:rsidRPr="0086109E" w:rsidRDefault="00AB2519" w:rsidP="00AB2519">
      <w:pPr>
        <w:spacing w:before="120" w:line="276" w:lineRule="auto"/>
        <w:jc w:val="both"/>
      </w:pPr>
      <w:r w:rsidRPr="0086109E">
        <w:t xml:space="preserve">Po zakończeniu realizacji zadania </w:t>
      </w:r>
      <w:r w:rsidR="009A25E9">
        <w:t>Oferen</w:t>
      </w:r>
      <w:r w:rsidRPr="0086109E">
        <w:t xml:space="preserve">ci otrzymają drogą elektroniczną prośbę o dostarczenie aktualnych danych dotyczących ww. wskaźników. E-mailem zostanie przesłany link do strony internetowej, w ramach której </w:t>
      </w:r>
      <w:r w:rsidR="009A25E9">
        <w:t>Oferen</w:t>
      </w:r>
      <w:r w:rsidRPr="0086109E">
        <w:t xml:space="preserve">t wypełni odpowiednie pola, zawierające pytania o dane wynikające z realizacji zadania. Ankietę należy wypełnić w terminie 30 dni od dnia otrzymania e-maila. </w:t>
      </w:r>
    </w:p>
    <w:p w:rsidR="00C91DB4" w:rsidRPr="0086109E" w:rsidRDefault="00C91DB4" w:rsidP="0035469E">
      <w:pPr>
        <w:pStyle w:val="podrozdzial"/>
        <w:numPr>
          <w:ilvl w:val="1"/>
          <w:numId w:val="13"/>
        </w:numPr>
        <w:spacing w:line="276" w:lineRule="auto"/>
        <w:ind w:left="426"/>
      </w:pPr>
      <w:bookmarkStart w:id="132" w:name="_Toc276589853"/>
      <w:bookmarkStart w:id="133" w:name="_Toc339975394"/>
      <w:bookmarkStart w:id="134" w:name="_Toc505239493"/>
      <w:bookmarkEnd w:id="124"/>
      <w:bookmarkEnd w:id="125"/>
      <w:bookmarkEnd w:id="126"/>
      <w:r w:rsidRPr="0086109E">
        <w:t>TERMIN ROZLICZENIA PRZYZNANEJ DOTACJI</w:t>
      </w:r>
      <w:bookmarkEnd w:id="132"/>
      <w:bookmarkEnd w:id="133"/>
      <w:bookmarkEnd w:id="134"/>
    </w:p>
    <w:p w:rsidR="00C91DB4" w:rsidRPr="0086109E" w:rsidRDefault="00C91DB4" w:rsidP="0086109E">
      <w:pPr>
        <w:spacing w:after="120" w:line="276" w:lineRule="auto"/>
        <w:jc w:val="both"/>
      </w:pPr>
      <w:r w:rsidRPr="0086109E">
        <w:rPr>
          <w:b/>
        </w:rPr>
        <w:t>Termin rozliczenia przyznanej dotacji</w:t>
      </w:r>
      <w:r w:rsidRPr="0086109E">
        <w:t xml:space="preserve"> określony jest w umowie i nie może on przekraczać 30 dni od dnia wykonania zadania, o którym mowa w § 2 ust. 1 umowy. Umowa określa również termin zwrotu niewykorzystanej części dotacji tj. nie dłuższy niż 15 dni od wykonania zadania oraz numer rachunku bankowego, na który należy ją przekazać. W przypadku odsetek od kwot dotacji </w:t>
      </w:r>
      <w:r w:rsidR="00CF59D8" w:rsidRPr="0086109E">
        <w:t>zwróconych po</w:t>
      </w:r>
      <w:r w:rsidRPr="0086109E">
        <w:t xml:space="preserve"> terminie 15 dni od dnia wykonania zadania określonego w umowie w § 2 ust. 1, odsetki podlegają zwrotowi na rachunek bieżący dochodów budżetu </w:t>
      </w:r>
      <w:r w:rsidR="00CF59D8" w:rsidRPr="0086109E">
        <w:t>państwa w</w:t>
      </w:r>
      <w:r w:rsidRPr="0086109E">
        <w:t xml:space="preserve"> wysokości określonej jak dla zaległości podatkowych.    </w:t>
      </w:r>
    </w:p>
    <w:p w:rsidR="00C91DB4" w:rsidRPr="0086109E" w:rsidRDefault="00641D8E" w:rsidP="0086109E">
      <w:pPr>
        <w:spacing w:after="120" w:line="276" w:lineRule="auto"/>
        <w:jc w:val="both"/>
      </w:pPr>
      <w:r w:rsidRPr="0086109E">
        <w:t xml:space="preserve">Data końcowa realizacji zadania: </w:t>
      </w:r>
      <w:r w:rsidR="00C91DB4" w:rsidRPr="0086109E">
        <w:t>31 grudnia 201</w:t>
      </w:r>
      <w:r w:rsidR="007222FC">
        <w:t>9</w:t>
      </w:r>
      <w:r w:rsidR="00C91DB4" w:rsidRPr="0086109E">
        <w:t xml:space="preserve"> r.</w:t>
      </w:r>
      <w:r w:rsidR="00066921" w:rsidRPr="0086109E">
        <w:t xml:space="preserve"> </w:t>
      </w:r>
    </w:p>
    <w:p w:rsidR="009E1C92" w:rsidRPr="0086109E" w:rsidRDefault="00C91DB4" w:rsidP="0086109E">
      <w:pPr>
        <w:spacing w:after="120" w:line="276" w:lineRule="auto"/>
        <w:jc w:val="both"/>
        <w:rPr>
          <w:u w:val="single"/>
        </w:rPr>
      </w:pPr>
      <w:r w:rsidRPr="0086109E">
        <w:rPr>
          <w:u w:val="single"/>
        </w:rPr>
        <w:t xml:space="preserve">Zasadą jest dokonywanie przez Zleceniobiorcę płatności bezgotówkowej (przelewy), jednakże dopuszczalne jest dokonywanie płatności gotówkowych w </w:t>
      </w:r>
      <w:r w:rsidR="00CF59D8" w:rsidRPr="0086109E">
        <w:rPr>
          <w:u w:val="single"/>
        </w:rPr>
        <w:t>przypadkach,</w:t>
      </w:r>
      <w:r w:rsidRPr="0086109E">
        <w:rPr>
          <w:u w:val="single"/>
        </w:rPr>
        <w:t xml:space="preserve"> gdy nie jest możliwy obrót bezgotówkowy. Zleceniobiorca może dokonywać płatności w terminie realizac</w:t>
      </w:r>
      <w:r w:rsidR="00E7728B" w:rsidRPr="0086109E">
        <w:rPr>
          <w:u w:val="single"/>
        </w:rPr>
        <w:t xml:space="preserve">ji zadania określonym w umowie, </w:t>
      </w:r>
      <w:r w:rsidR="009E1C92" w:rsidRPr="0086109E">
        <w:rPr>
          <w:u w:val="single"/>
        </w:rPr>
        <w:t xml:space="preserve">nie wcześniej niż od dnia rozpoczęcia zadania określonego w umowie, </w:t>
      </w:r>
      <w:r w:rsidR="00E7728B" w:rsidRPr="0086109E">
        <w:rPr>
          <w:u w:val="single"/>
        </w:rPr>
        <w:t xml:space="preserve">a także w ciągu 14 dni od dnia zakończenia zadania, ale </w:t>
      </w:r>
      <w:r w:rsidRPr="0086109E">
        <w:rPr>
          <w:u w:val="single"/>
        </w:rPr>
        <w:t xml:space="preserve">nie później niż do </w:t>
      </w:r>
      <w:r w:rsidR="009E1C92" w:rsidRPr="0086109E">
        <w:rPr>
          <w:u w:val="single"/>
        </w:rPr>
        <w:t xml:space="preserve">31 grudnia </w:t>
      </w:r>
      <w:r w:rsidR="00641D8E" w:rsidRPr="0086109E">
        <w:rPr>
          <w:u w:val="single"/>
        </w:rPr>
        <w:t>201</w:t>
      </w:r>
      <w:r w:rsidR="007222FC">
        <w:rPr>
          <w:u w:val="single"/>
        </w:rPr>
        <w:t>9</w:t>
      </w:r>
      <w:r w:rsidR="00641D8E" w:rsidRPr="0086109E">
        <w:rPr>
          <w:u w:val="single"/>
        </w:rPr>
        <w:t xml:space="preserve"> r.</w:t>
      </w:r>
      <w:r w:rsidR="009E1C92" w:rsidRPr="0086109E">
        <w:rPr>
          <w:u w:val="single"/>
        </w:rPr>
        <w:t xml:space="preserve"> (co wynika z zasady roczności budżetu – 31 grudnia jest ostatecznym terminem dokonywania płatności</w:t>
      </w:r>
      <w:r w:rsidR="006A2C81" w:rsidRPr="0086109E">
        <w:rPr>
          <w:u w:val="single"/>
        </w:rPr>
        <w:t>.</w:t>
      </w:r>
    </w:p>
    <w:p w:rsidR="00C91DB4" w:rsidRPr="0086109E" w:rsidRDefault="00C91DB4" w:rsidP="0086109E">
      <w:pPr>
        <w:tabs>
          <w:tab w:val="left" w:pos="3402"/>
        </w:tabs>
        <w:spacing w:after="120" w:line="276" w:lineRule="auto"/>
        <w:jc w:val="both"/>
        <w:rPr>
          <w:u w:val="single"/>
        </w:rPr>
      </w:pPr>
      <w:r w:rsidRPr="0086109E">
        <w:t xml:space="preserve">Oznacza to, że Zleceniobiorca nie może dokonywać płatności związanych z realizacją zadania zarówno z dotacji, jak i ze środków własnych. W szczególności dotyczy to np. kosztów eksploatacji, za które faktury wystawiane są w miesiącu następnym. Podatek od osób fizycznych, z którymi podpisano umowy </w:t>
      </w:r>
      <w:r w:rsidR="00EB0804" w:rsidRPr="0086109E">
        <w:t>należy opłacić</w:t>
      </w:r>
      <w:r w:rsidRPr="0086109E">
        <w:t xml:space="preserve"> do ostatniego dnia realizacji zadania, składki ZUS za dany miesiąc co do zasady należy płacić w następnym miesiącu, ale nie jest zabronione zapłacenie składek w miesiącu, za który są one pobierane. Natomiast faktury za wrzesień wystawiane w następnym miesiącu, np. telefon bądź inne usługi eksploatacyjne należy zaliczkowo zapłacić w miesiącu, w którym kończy się realizacja projektu.</w:t>
      </w:r>
      <w:r w:rsidRPr="0086109E">
        <w:rPr>
          <w:i/>
          <w:iCs/>
        </w:rPr>
        <w:t xml:space="preserve">  </w:t>
      </w:r>
    </w:p>
    <w:p w:rsidR="00C91DB4" w:rsidRPr="0086109E" w:rsidRDefault="00C91DB4" w:rsidP="0035469E">
      <w:pPr>
        <w:pStyle w:val="podrozdzial"/>
        <w:numPr>
          <w:ilvl w:val="1"/>
          <w:numId w:val="13"/>
        </w:numPr>
        <w:spacing w:line="276" w:lineRule="auto"/>
        <w:ind w:left="426"/>
      </w:pPr>
      <w:bookmarkStart w:id="135" w:name="_Toc276589854"/>
      <w:bookmarkStart w:id="136" w:name="_Toc339975395"/>
      <w:bookmarkStart w:id="137" w:name="_Toc505239494"/>
      <w:r w:rsidRPr="0086109E">
        <w:t>DOKUMENTACJA FINANSOWO-KSIĘGOWA</w:t>
      </w:r>
      <w:bookmarkEnd w:id="135"/>
      <w:bookmarkEnd w:id="136"/>
      <w:bookmarkEnd w:id="137"/>
      <w:r w:rsidRPr="0086109E">
        <w:t xml:space="preserve"> </w:t>
      </w:r>
    </w:p>
    <w:p w:rsidR="00C91DB4" w:rsidRPr="001B3AB6" w:rsidRDefault="007222FC" w:rsidP="007222FC">
      <w:pPr>
        <w:spacing w:after="120" w:line="276" w:lineRule="auto"/>
        <w:ind w:left="1"/>
        <w:jc w:val="both"/>
        <w:rPr>
          <w:u w:val="single"/>
        </w:rPr>
      </w:pPr>
      <w:r w:rsidRPr="001B3AB6">
        <w:t xml:space="preserve">Wydatki finansowe ponoszone w ramach realizowanych projektów muszą być dokumentowane za pomocą </w:t>
      </w:r>
      <w:r w:rsidR="00C91DB4" w:rsidRPr="001B3AB6">
        <w:t xml:space="preserve">dowodów księgowych, spełniających wymagania określone dla dowodu księgowego, które zgodnie z ustawą z dnia 29 września 1994 r. </w:t>
      </w:r>
      <w:r w:rsidR="00B42939" w:rsidRPr="001B3AB6">
        <w:t>o </w:t>
      </w:r>
      <w:r w:rsidR="00C91DB4" w:rsidRPr="001B3AB6">
        <w:t>rachunkowości są podstawą stwierdzającą dokonanie operacji gospodarczej</w:t>
      </w:r>
      <w:r w:rsidRPr="001B3AB6">
        <w:t xml:space="preserve">. </w:t>
      </w:r>
      <w:r w:rsidR="00EB0804" w:rsidRPr="001B3AB6">
        <w:t>D</w:t>
      </w:r>
      <w:r w:rsidR="00C91DB4" w:rsidRPr="001B3AB6">
        <w:t>owody księgowe powinny</w:t>
      </w:r>
      <w:r w:rsidR="00B42939" w:rsidRPr="001B3AB6">
        <w:t xml:space="preserve"> być rzetelne, to jest zgodne z </w:t>
      </w:r>
      <w:r w:rsidR="00C91DB4" w:rsidRPr="001B3AB6">
        <w:t>rzeczywistym przebiegiem operacji gospodarczej, którą dokumentują, kompletne oraz wolne od błędów rachunkowych.</w:t>
      </w:r>
      <w:r w:rsidRPr="001B3AB6">
        <w:t xml:space="preserve"> </w:t>
      </w:r>
      <w:r w:rsidRPr="001B3AB6">
        <w:rPr>
          <w:szCs w:val="20"/>
        </w:rPr>
        <w:t>Dowody księgowe</w:t>
      </w:r>
      <w:r w:rsidR="00C91DB4" w:rsidRPr="001B3AB6">
        <w:rPr>
          <w:szCs w:val="20"/>
        </w:rPr>
        <w:t xml:space="preserve"> związane z realizacją zadania, dotyczące zarówno dotacji jak i wkładu własnego zaangażowanego w projekty realizowane w ramach Funduszu Inicjatyw Obywatelskich, winny być opisane w sposób trwały na odwrocie dowodu księgowego, zgodnie z wymogami określonymi w art.</w:t>
      </w:r>
      <w:r w:rsidR="004E2EBE" w:rsidRPr="001B3AB6">
        <w:rPr>
          <w:szCs w:val="20"/>
        </w:rPr>
        <w:t xml:space="preserve"> </w:t>
      </w:r>
      <w:r w:rsidR="00C91DB4" w:rsidRPr="001B3AB6">
        <w:rPr>
          <w:szCs w:val="20"/>
        </w:rPr>
        <w:t>21 ustawy o rachunkowości</w:t>
      </w:r>
      <w:r w:rsidRPr="001B3AB6">
        <w:rPr>
          <w:szCs w:val="20"/>
        </w:rPr>
        <w:t xml:space="preserve">. </w:t>
      </w:r>
      <w:r w:rsidR="00C91DB4" w:rsidRPr="001B3AB6">
        <w:rPr>
          <w:bCs/>
          <w:iCs/>
        </w:rPr>
        <w:t xml:space="preserve">Brak opisu w sposób trwały na odwrocie dowodu księgowego będzie </w:t>
      </w:r>
      <w:r w:rsidR="00EB0804" w:rsidRPr="001B3AB6">
        <w:rPr>
          <w:bCs/>
          <w:iCs/>
        </w:rPr>
        <w:t>skutkował nieuznaniem</w:t>
      </w:r>
      <w:r w:rsidR="00C91DB4" w:rsidRPr="001B3AB6">
        <w:rPr>
          <w:bCs/>
          <w:iCs/>
        </w:rPr>
        <w:t xml:space="preserve"> tego wydatku.</w:t>
      </w:r>
      <w:r w:rsidR="00C91DB4" w:rsidRPr="001B3AB6">
        <w:rPr>
          <w:b/>
          <w:bCs/>
          <w:iCs/>
        </w:rPr>
        <w:t xml:space="preserve">      </w:t>
      </w:r>
    </w:p>
    <w:p w:rsidR="00C91DB4" w:rsidRPr="0086109E" w:rsidRDefault="00C91DB4" w:rsidP="0035469E">
      <w:pPr>
        <w:pStyle w:val="podrozdzial"/>
        <w:numPr>
          <w:ilvl w:val="1"/>
          <w:numId w:val="13"/>
        </w:numPr>
        <w:spacing w:line="276" w:lineRule="auto"/>
        <w:ind w:left="426"/>
      </w:pPr>
      <w:bookmarkStart w:id="138" w:name="_Toc339975396"/>
      <w:bookmarkStart w:id="139" w:name="_Toc276589855"/>
      <w:r w:rsidRPr="0086109E">
        <w:t xml:space="preserve"> </w:t>
      </w:r>
      <w:bookmarkStart w:id="140" w:name="_Toc505239495"/>
      <w:r w:rsidRPr="0086109E">
        <w:t>ROZLICZENIE WKŁADU OSOBOWEGO</w:t>
      </w:r>
      <w:bookmarkEnd w:id="138"/>
      <w:bookmarkEnd w:id="140"/>
      <w:r w:rsidRPr="0086109E">
        <w:t xml:space="preserve"> </w:t>
      </w:r>
    </w:p>
    <w:p w:rsidR="00C91DB4" w:rsidRPr="0086109E" w:rsidRDefault="00C91DB4" w:rsidP="0086109E">
      <w:pPr>
        <w:spacing w:line="276" w:lineRule="auto"/>
        <w:jc w:val="both"/>
      </w:pPr>
      <w:bookmarkStart w:id="141" w:name="_Toc311619643"/>
      <w:r w:rsidRPr="0086109E">
        <w:t xml:space="preserve">Rozliczenie wkładu osobowego obejmuje w szczególności zawierane porozumienie między Zleceniobiorcą a wolontariuszem w formie pisemnej. Praca społeczna członków jest dokumentowana w formie oświadczeń zawierających w szczególności: imię i nazwisko członka, nazwa organizacji, na rzecz której wykonuje pracę społeczną, okres w jakim wykonuje pracę społeczną oraz przedmiot i miejsce wykonywania pracy społecznej, a także podpis i numer </w:t>
      </w:r>
      <w:bookmarkEnd w:id="139"/>
      <w:r w:rsidR="00061669" w:rsidRPr="0086109E">
        <w:t>PESEL</w:t>
      </w:r>
      <w:r w:rsidRPr="0086109E">
        <w:t>.</w:t>
      </w:r>
      <w:bookmarkEnd w:id="141"/>
      <w:r w:rsidRPr="0086109E">
        <w:t xml:space="preserve"> </w:t>
      </w:r>
    </w:p>
    <w:p w:rsidR="00C91DB4" w:rsidRPr="0086109E" w:rsidRDefault="00C91DB4" w:rsidP="0035469E">
      <w:pPr>
        <w:pStyle w:val="podrozdzial"/>
        <w:numPr>
          <w:ilvl w:val="1"/>
          <w:numId w:val="13"/>
        </w:numPr>
        <w:spacing w:line="276" w:lineRule="auto"/>
        <w:ind w:left="426"/>
      </w:pPr>
      <w:bookmarkStart w:id="142" w:name="_Toc339975397"/>
      <w:bookmarkStart w:id="143" w:name="_Toc276589856"/>
      <w:bookmarkStart w:id="144" w:name="_Toc505239496"/>
      <w:r w:rsidRPr="0086109E">
        <w:t>ROZLICZENIE PODRÓŻY SŁUŻBOWYCH OSÓB ZAANGAŻOWANYCH W REALIZACJĘ PROJEKTU</w:t>
      </w:r>
      <w:bookmarkEnd w:id="142"/>
      <w:bookmarkEnd w:id="143"/>
      <w:bookmarkEnd w:id="144"/>
      <w:r w:rsidRPr="0086109E">
        <w:t xml:space="preserve"> </w:t>
      </w:r>
    </w:p>
    <w:p w:rsidR="00C91DB4" w:rsidRPr="0086109E" w:rsidRDefault="00C91DB4" w:rsidP="0086109E">
      <w:pPr>
        <w:spacing w:after="120" w:line="276" w:lineRule="auto"/>
        <w:jc w:val="both"/>
        <w:rPr>
          <w:rStyle w:val="Uwydatnienie"/>
          <w:i w:val="0"/>
          <w:iCs w:val="0"/>
          <w:color w:val="000000"/>
          <w:szCs w:val="13"/>
        </w:rPr>
      </w:pPr>
      <w:r w:rsidRPr="0086109E">
        <w:rPr>
          <w:rStyle w:val="Uwydatnienie"/>
          <w:i w:val="0"/>
          <w:iCs w:val="0"/>
          <w:color w:val="000000"/>
          <w:szCs w:val="13"/>
        </w:rPr>
        <w:t>Do należności</w:t>
      </w:r>
      <w:r w:rsidRPr="0086109E">
        <w:rPr>
          <w:rStyle w:val="Uwydatnienie"/>
          <w:color w:val="000000"/>
          <w:szCs w:val="13"/>
        </w:rPr>
        <w:t xml:space="preserve"> z</w:t>
      </w:r>
      <w:r w:rsidRPr="0086109E">
        <w:t xml:space="preserve"> tytułu </w:t>
      </w:r>
      <w:r w:rsidRPr="00AB2519">
        <w:t>podróży służbowej</w:t>
      </w:r>
      <w:r w:rsidRPr="0086109E">
        <w:t xml:space="preserve">, odbywanej na obszarze kraju przez osoby zatrudnione przy realizacji zadania, dofinansowanego ze środków Funduszu Inicjatyw Obywatelskich, należy </w:t>
      </w:r>
      <w:r w:rsidRPr="0086109E">
        <w:rPr>
          <w:color w:val="000000"/>
        </w:rPr>
        <w:t>stosować</w:t>
      </w:r>
      <w:r w:rsidRPr="0086109E">
        <w:rPr>
          <w:rStyle w:val="Uwydatnienie"/>
          <w:color w:val="000000"/>
          <w:szCs w:val="13"/>
        </w:rPr>
        <w:t xml:space="preserve"> </w:t>
      </w:r>
      <w:r w:rsidRPr="0086109E">
        <w:rPr>
          <w:rStyle w:val="Uwydatnienie"/>
          <w:i w:val="0"/>
          <w:color w:val="000000"/>
          <w:szCs w:val="13"/>
        </w:rPr>
        <w:t xml:space="preserve">rozporządzenie </w:t>
      </w:r>
      <w:r w:rsidR="00091E9B" w:rsidRPr="0086109E">
        <w:rPr>
          <w:rStyle w:val="Pogrubienie"/>
          <w:b w:val="0"/>
          <w:bCs w:val="0"/>
        </w:rPr>
        <w:t>Ministra Pracy i Polityki Społecznej z dnia 29 stycznia 2013 r. w sprawie należności przysługujących pracownikowi zatrudnionemu w państwowej lub samorządowej jednostce sfery budżetowej z tytułu podróży służbowej</w:t>
      </w:r>
      <w:r w:rsidR="00EA63A5" w:rsidRPr="0086109E">
        <w:rPr>
          <w:rStyle w:val="Pogrubienie"/>
          <w:b w:val="0"/>
          <w:bCs w:val="0"/>
        </w:rPr>
        <w:t xml:space="preserve"> </w:t>
      </w:r>
      <w:r w:rsidR="00EA63A5" w:rsidRPr="0086109E">
        <w:t>(Dz. U. z 2013 r. poz. 167)</w:t>
      </w:r>
      <w:r w:rsidR="00091E9B" w:rsidRPr="0086109E">
        <w:rPr>
          <w:rStyle w:val="Pogrubienie"/>
          <w:b w:val="0"/>
          <w:bCs w:val="0"/>
        </w:rPr>
        <w:t>.</w:t>
      </w:r>
    </w:p>
    <w:p w:rsidR="00C91DB4" w:rsidRPr="0086109E" w:rsidRDefault="00C91DB4" w:rsidP="0035469E">
      <w:pPr>
        <w:pStyle w:val="podrozdzial"/>
        <w:numPr>
          <w:ilvl w:val="1"/>
          <w:numId w:val="13"/>
        </w:numPr>
        <w:spacing w:line="276" w:lineRule="auto"/>
        <w:ind w:left="426"/>
      </w:pPr>
      <w:bookmarkStart w:id="145" w:name="_Toc276589857"/>
      <w:bookmarkStart w:id="146" w:name="_Toc339975398"/>
      <w:bookmarkStart w:id="147" w:name="_Toc505239497"/>
      <w:r w:rsidRPr="0086109E">
        <w:t>ROZLICZENIE DOJAZDÓW BENEFICJENTÓW</w:t>
      </w:r>
      <w:bookmarkEnd w:id="145"/>
      <w:bookmarkEnd w:id="146"/>
      <w:bookmarkEnd w:id="147"/>
    </w:p>
    <w:p w:rsidR="00C91DB4" w:rsidRPr="00AB2519" w:rsidRDefault="00C91DB4" w:rsidP="0086109E">
      <w:pPr>
        <w:spacing w:line="276" w:lineRule="auto"/>
        <w:jc w:val="both"/>
      </w:pPr>
      <w:r w:rsidRPr="0086109E">
        <w:t xml:space="preserve">Kwalifikowalne są wydatki związane z przejazdem publicznymi lub prywatnymi środkami transportu (bilety kolejowe II klasą, bilety autobusowe PKS, komunikacji miejskiej lub komunikacji prywatnej). Wydatki poniesione przez beneficjentów projektu w związku z przejazdem samochodem prywatnym są kwalifikowalne do wysokości ceny biletu transportu publicznego na danej trasie, po przedstawieniu przez beneficjenta stosownego oświadczenia – w oświadczeniu należy wskazać trasę przejazdu (od – do), liczbę kilometrów, numer rejestracyjny samochodu własnego lub użytkowanego; możliwość rozliczenia tego wydatku dotyczy wyłącznie osób, które rzeczywiście poniosły wydatek związany z przejazdem (np. zakup paliwa do samochodu). </w:t>
      </w:r>
    </w:p>
    <w:p w:rsidR="00C91DB4" w:rsidRPr="0086109E" w:rsidRDefault="00C91DB4" w:rsidP="0035469E">
      <w:pPr>
        <w:pStyle w:val="podrozdzial"/>
        <w:numPr>
          <w:ilvl w:val="1"/>
          <w:numId w:val="13"/>
        </w:numPr>
        <w:spacing w:line="276" w:lineRule="auto"/>
        <w:ind w:left="426"/>
      </w:pPr>
      <w:bookmarkStart w:id="148" w:name="_Toc339975399"/>
      <w:bookmarkStart w:id="149" w:name="_Toc505239498"/>
      <w:r w:rsidRPr="0086109E">
        <w:t>ROZLICZENIE PRZYCHODÓW UZYSKANYCH PRZY REALIZACJI ZADANIA PUBLICZNEGO</w:t>
      </w:r>
      <w:bookmarkEnd w:id="148"/>
      <w:bookmarkEnd w:id="149"/>
    </w:p>
    <w:p w:rsidR="00C91DB4" w:rsidRPr="0086109E" w:rsidRDefault="00C91DB4" w:rsidP="0086109E">
      <w:pPr>
        <w:spacing w:line="276" w:lineRule="auto"/>
        <w:jc w:val="both"/>
      </w:pPr>
      <w:r w:rsidRPr="0086109E">
        <w:t xml:space="preserve">Zleceniobiorca jest zobowiązany wskazać w sprawozdaniu z realizacji zadania </w:t>
      </w:r>
      <w:r w:rsidR="00EB0804" w:rsidRPr="0086109E">
        <w:t>publicznego wysokość</w:t>
      </w:r>
      <w:r w:rsidRPr="0086109E">
        <w:t xml:space="preserve"> przychodów uzyskanych przy realizacji tego zadania. Przychody należy zwrócić na rachunek bankowy Zleceniodawcy określony w umowie. Dopuszczalne jest także wydatkowanie uzyskanych przychodów na realizację zadania publicznego jednak wyłącznie na zasadach określonych w umowie i kosztorysie będącym załącznikiem do umowy, a także określonych w </w:t>
      </w:r>
      <w:r w:rsidR="001E5EC5" w:rsidRPr="0086109E">
        <w:t>Regulaminie</w:t>
      </w:r>
      <w:r w:rsidRPr="0086109E">
        <w:t>. Wydatkowanie osiągniętych przychodów niezgodnie z</w:t>
      </w:r>
      <w:r w:rsidR="00B42939" w:rsidRPr="0086109E">
        <w:t> </w:t>
      </w:r>
      <w:r w:rsidRPr="0086109E">
        <w:t xml:space="preserve">przeznaczeniem uznaje się za dotacje pobraną w nadmiernej wysokości i podlega dochodzeniu w trybie postępowania administracyjnego. </w:t>
      </w:r>
    </w:p>
    <w:p w:rsidR="00C91DB4" w:rsidRPr="0086109E" w:rsidRDefault="00C91DB4" w:rsidP="0035469E">
      <w:pPr>
        <w:pStyle w:val="rozdzial"/>
        <w:numPr>
          <w:ilvl w:val="1"/>
          <w:numId w:val="10"/>
        </w:numPr>
        <w:spacing w:line="276" w:lineRule="auto"/>
        <w:ind w:left="709"/>
        <w:rPr>
          <w:rFonts w:ascii="Times New Roman" w:hAnsi="Times New Roman"/>
        </w:rPr>
      </w:pPr>
      <w:bookmarkStart w:id="150" w:name="_Toc248197305"/>
      <w:bookmarkStart w:id="151" w:name="_Toc276589863"/>
      <w:bookmarkStart w:id="152" w:name="_Toc339975401"/>
      <w:bookmarkStart w:id="153" w:name="_Toc505239499"/>
      <w:r w:rsidRPr="0086109E">
        <w:rPr>
          <w:rFonts w:ascii="Times New Roman" w:hAnsi="Times New Roman"/>
        </w:rPr>
        <w:t>KONTROLA REALIZACJI ZADANIA</w:t>
      </w:r>
      <w:bookmarkEnd w:id="150"/>
      <w:bookmarkEnd w:id="151"/>
      <w:bookmarkEnd w:id="152"/>
      <w:r w:rsidR="004709D6" w:rsidRPr="0086109E">
        <w:rPr>
          <w:rFonts w:ascii="Times New Roman" w:hAnsi="Times New Roman"/>
        </w:rPr>
        <w:t>.</w:t>
      </w:r>
      <w:bookmarkEnd w:id="153"/>
    </w:p>
    <w:p w:rsidR="00C91DB4" w:rsidRPr="0086109E" w:rsidRDefault="00C91DB4" w:rsidP="0086109E">
      <w:pPr>
        <w:pStyle w:val="podrozdzial"/>
        <w:numPr>
          <w:ilvl w:val="0"/>
          <w:numId w:val="0"/>
        </w:numPr>
        <w:spacing w:line="276" w:lineRule="auto"/>
        <w:ind w:left="-11"/>
        <w:rPr>
          <w:sz w:val="24"/>
          <w:szCs w:val="24"/>
        </w:rPr>
      </w:pPr>
      <w:bookmarkStart w:id="154" w:name="_Toc248197306"/>
      <w:bookmarkStart w:id="155" w:name="_Toc276589864"/>
      <w:bookmarkStart w:id="156" w:name="_Toc339975402"/>
      <w:bookmarkStart w:id="157" w:name="_Toc505239500"/>
      <w:r w:rsidRPr="0086109E">
        <w:rPr>
          <w:sz w:val="24"/>
          <w:szCs w:val="24"/>
        </w:rPr>
        <w:t>1. ZATWIERDZENIE SPRAWOZDANIA WRAZ Z POINFORMOWANIEM ORGANIZACJI</w:t>
      </w:r>
      <w:bookmarkEnd w:id="154"/>
      <w:bookmarkEnd w:id="155"/>
      <w:bookmarkEnd w:id="156"/>
      <w:bookmarkEnd w:id="157"/>
    </w:p>
    <w:p w:rsidR="00C91DB4" w:rsidRPr="0086109E" w:rsidRDefault="00C91DB4" w:rsidP="0086109E">
      <w:pPr>
        <w:pStyle w:val="Tekstpodstawowy2"/>
        <w:spacing w:before="120" w:line="276" w:lineRule="auto"/>
      </w:pPr>
      <w:r w:rsidRPr="0086109E">
        <w:t xml:space="preserve">Przesłane do </w:t>
      </w:r>
      <w:r w:rsidR="00DB34FA">
        <w:t>NIW-CRSO</w:t>
      </w:r>
      <w:r w:rsidRPr="0086109E">
        <w:t xml:space="preserve"> sprawozdania są poddawane analizie, której wynik zostaje przesłany do </w:t>
      </w:r>
      <w:r w:rsidR="009A25E9">
        <w:t>Oferen</w:t>
      </w:r>
      <w:r w:rsidRPr="0086109E">
        <w:t xml:space="preserve">ta. W przypadku braku uchybień </w:t>
      </w:r>
      <w:r w:rsidR="009A25E9">
        <w:t>Oferen</w:t>
      </w:r>
      <w:r w:rsidRPr="0086109E">
        <w:t>t zostaje pisemnie poinformowany o zaakceptowaniu sprawozdania.</w:t>
      </w:r>
    </w:p>
    <w:p w:rsidR="00C91DB4" w:rsidRPr="0086109E" w:rsidRDefault="00C91DB4" w:rsidP="0086109E">
      <w:pPr>
        <w:pStyle w:val="podrozdzial"/>
        <w:numPr>
          <w:ilvl w:val="0"/>
          <w:numId w:val="0"/>
        </w:numPr>
        <w:spacing w:line="276" w:lineRule="auto"/>
        <w:rPr>
          <w:sz w:val="24"/>
          <w:szCs w:val="24"/>
        </w:rPr>
      </w:pPr>
      <w:bookmarkStart w:id="158" w:name="_Toc339975403"/>
      <w:bookmarkStart w:id="159" w:name="_Toc505239501"/>
      <w:r w:rsidRPr="0086109E">
        <w:rPr>
          <w:sz w:val="24"/>
          <w:szCs w:val="24"/>
        </w:rPr>
        <w:t xml:space="preserve">2. </w:t>
      </w:r>
      <w:bookmarkStart w:id="160" w:name="_Toc248197307"/>
      <w:bookmarkStart w:id="161" w:name="_Toc276589865"/>
      <w:r w:rsidRPr="0086109E">
        <w:rPr>
          <w:sz w:val="24"/>
          <w:szCs w:val="24"/>
        </w:rPr>
        <w:t>KONSEKWENCJE UCHYBIEŃ</w:t>
      </w:r>
      <w:bookmarkEnd w:id="158"/>
      <w:bookmarkEnd w:id="159"/>
      <w:bookmarkEnd w:id="160"/>
      <w:bookmarkEnd w:id="161"/>
    </w:p>
    <w:p w:rsidR="00C91DB4" w:rsidRPr="0086109E" w:rsidRDefault="00C91DB4" w:rsidP="0086109E">
      <w:pPr>
        <w:pStyle w:val="Tekstpodstawowy2"/>
        <w:spacing w:before="120" w:line="276" w:lineRule="auto"/>
      </w:pPr>
      <w:r w:rsidRPr="0086109E">
        <w:t>Konsekwencją rażących uchybień w rozliczaniu dotacji może być zwrot części lub całości przyznanej dotacji</w:t>
      </w:r>
      <w:r w:rsidR="00773936" w:rsidRPr="0086109E">
        <w:t xml:space="preserve"> (na podstawie przepisów o finansach publicznych)</w:t>
      </w:r>
      <w:r w:rsidRPr="0086109E">
        <w:t xml:space="preserve">. </w:t>
      </w:r>
      <w:r w:rsidR="00773936" w:rsidRPr="0086109E">
        <w:t>Każde uchybienie w wykorzystaniu i pobraniu dotacji skutkuje obowiązkiem zwrotu tej części dotacji wraz z odsetkami w wysokości określonej jak dla zaległości podatkowych, a w przypadku braku zwrotu obowiązkiem prowadzenia postępowania administracyjnego w sprawie zaległości podatkowej.</w:t>
      </w:r>
    </w:p>
    <w:p w:rsidR="00C91DB4" w:rsidRPr="0086109E" w:rsidRDefault="001E0286" w:rsidP="0086109E">
      <w:pPr>
        <w:pStyle w:val="podrozdzial"/>
        <w:numPr>
          <w:ilvl w:val="0"/>
          <w:numId w:val="0"/>
        </w:numPr>
        <w:spacing w:line="276" w:lineRule="auto"/>
        <w:rPr>
          <w:sz w:val="24"/>
          <w:szCs w:val="24"/>
        </w:rPr>
      </w:pPr>
      <w:bookmarkStart w:id="162" w:name="_Toc505239502"/>
      <w:r w:rsidRPr="0086109E">
        <w:rPr>
          <w:sz w:val="24"/>
          <w:szCs w:val="24"/>
        </w:rPr>
        <w:t xml:space="preserve">3. </w:t>
      </w:r>
      <w:bookmarkStart w:id="163" w:name="_Toc339975404"/>
      <w:bookmarkStart w:id="164" w:name="_Toc248197308"/>
      <w:bookmarkStart w:id="165" w:name="_Toc276589866"/>
      <w:r w:rsidR="00C91DB4" w:rsidRPr="0086109E">
        <w:rPr>
          <w:sz w:val="24"/>
          <w:szCs w:val="24"/>
        </w:rPr>
        <w:t>RODZAJE KONTROLI</w:t>
      </w:r>
      <w:bookmarkEnd w:id="162"/>
      <w:bookmarkEnd w:id="163"/>
      <w:bookmarkEnd w:id="164"/>
      <w:bookmarkEnd w:id="165"/>
    </w:p>
    <w:p w:rsidR="00AC7B7A" w:rsidRPr="0086109E" w:rsidRDefault="00AC7B7A" w:rsidP="0086109E">
      <w:pPr>
        <w:pStyle w:val="Tekstpodstawowy2"/>
        <w:spacing w:before="120" w:line="276" w:lineRule="auto"/>
      </w:pPr>
      <w:r w:rsidRPr="0086109E">
        <w:t xml:space="preserve">Kontrola obejmuje prawidłowość wykonania zadania przez </w:t>
      </w:r>
      <w:r w:rsidR="009A25E9">
        <w:t>Oferen</w:t>
      </w:r>
      <w:r w:rsidRPr="0086109E">
        <w:t>ta oraz prawidłowość wydatkowania przekazanych środków finansowych. W związku z tym, kontrola może być prowadzona zarówno w trakcie, jak i po zakończeniu realizacji zadania.</w:t>
      </w:r>
    </w:p>
    <w:p w:rsidR="00AC7B7A" w:rsidRPr="0086109E" w:rsidRDefault="00AC7B7A" w:rsidP="0086109E">
      <w:pPr>
        <w:pStyle w:val="Tekstpodstawowy2"/>
        <w:spacing w:before="120" w:line="276" w:lineRule="auto"/>
      </w:pPr>
      <w:r w:rsidRPr="0086109E">
        <w:t xml:space="preserve">Prawo kontroli przysługuje Zleceniodawcy zarówno w siedzibie </w:t>
      </w:r>
      <w:r w:rsidR="009A25E9">
        <w:t>Oferen</w:t>
      </w:r>
      <w:r w:rsidRPr="0086109E">
        <w:t>ta, jak i w miejscu realizacji zadania.</w:t>
      </w:r>
    </w:p>
    <w:p w:rsidR="00AC7B7A" w:rsidRPr="0086109E" w:rsidRDefault="001E0286" w:rsidP="0086109E">
      <w:pPr>
        <w:pStyle w:val="podrozdzial"/>
        <w:numPr>
          <w:ilvl w:val="0"/>
          <w:numId w:val="0"/>
        </w:numPr>
        <w:spacing w:line="276" w:lineRule="auto"/>
        <w:rPr>
          <w:sz w:val="24"/>
          <w:szCs w:val="24"/>
        </w:rPr>
      </w:pPr>
      <w:bookmarkStart w:id="166" w:name="_Toc505239503"/>
      <w:r w:rsidRPr="0086109E">
        <w:rPr>
          <w:sz w:val="24"/>
          <w:szCs w:val="24"/>
        </w:rPr>
        <w:t>4. OKRES KONTROLI PRZYZNANEJ DOTACJI</w:t>
      </w:r>
      <w:bookmarkEnd w:id="166"/>
    </w:p>
    <w:p w:rsidR="00FA4692" w:rsidRDefault="001E0286" w:rsidP="001C0629">
      <w:pPr>
        <w:pStyle w:val="Tekstpodstawowy2"/>
        <w:spacing w:before="120" w:line="276" w:lineRule="auto"/>
      </w:pPr>
      <w:r w:rsidRPr="0086109E">
        <w:t xml:space="preserve">Stosownie do art. 70 §1 ustawy z dnia 29 sierpnia 1997 r. Ordynacja podatkowa (Dz. U. z 2015 r. poz. 613), do której ustawa o finansach publicznych odsyła w sprawach nieuregulowanych, zobowiązanie podatkowe przedawnia się z upływem pięciu lat, licząc od końca roku kalendarzowego w którym upłynął termin płatności podatku. Tym samym uprawnienia organu do sprawowania kontroli prawidłowości wykonania zadania publicznego przysługują mu </w:t>
      </w:r>
      <w:bookmarkStart w:id="167" w:name="_Toc276589868"/>
      <w:r w:rsidR="003F4837" w:rsidRPr="001C0629">
        <w:t>przez okres 5 lat po zakończeniu roku kalendarzowego, w którym realizowano zadanie publiczne.</w:t>
      </w:r>
    </w:p>
    <w:p w:rsidR="00C37400" w:rsidRPr="0086109E" w:rsidRDefault="00C37400" w:rsidP="001C0629">
      <w:pPr>
        <w:pStyle w:val="Tekstpodstawowy2"/>
        <w:spacing w:before="120" w:line="276" w:lineRule="auto"/>
      </w:pPr>
      <w:r w:rsidRPr="0086109E">
        <w:br w:type="page"/>
      </w:r>
    </w:p>
    <w:p w:rsidR="00637220" w:rsidRDefault="00C119E0" w:rsidP="0086109E">
      <w:pPr>
        <w:pStyle w:val="czesc"/>
        <w:spacing w:line="276" w:lineRule="auto"/>
        <w:rPr>
          <w:rFonts w:ascii="Times New Roman" w:hAnsi="Times New Roman"/>
        </w:rPr>
      </w:pPr>
      <w:bookmarkStart w:id="168" w:name="_Toc505239504"/>
      <w:r w:rsidRPr="0086109E">
        <w:rPr>
          <w:rFonts w:ascii="Times New Roman" w:hAnsi="Times New Roman"/>
        </w:rPr>
        <w:t xml:space="preserve">CZĘŚĆ </w:t>
      </w:r>
      <w:r w:rsidR="008022FB" w:rsidRPr="0086109E">
        <w:rPr>
          <w:rFonts w:ascii="Times New Roman" w:hAnsi="Times New Roman"/>
        </w:rPr>
        <w:t>D</w:t>
      </w:r>
      <w:r w:rsidRPr="0086109E">
        <w:rPr>
          <w:rFonts w:ascii="Times New Roman" w:hAnsi="Times New Roman"/>
        </w:rPr>
        <w:t xml:space="preserve"> </w:t>
      </w:r>
      <w:r w:rsidR="009411A8">
        <w:rPr>
          <w:rFonts w:ascii="Times New Roman" w:hAnsi="Times New Roman"/>
        </w:rPr>
        <w:t>–</w:t>
      </w:r>
      <w:r w:rsidRPr="0086109E">
        <w:rPr>
          <w:rFonts w:ascii="Times New Roman" w:hAnsi="Times New Roman"/>
        </w:rPr>
        <w:t xml:space="preserve"> </w:t>
      </w:r>
      <w:bookmarkStart w:id="169" w:name="_Toc248197310"/>
      <w:r w:rsidR="00637220" w:rsidRPr="0086109E">
        <w:rPr>
          <w:rFonts w:ascii="Times New Roman" w:hAnsi="Times New Roman"/>
        </w:rPr>
        <w:t>ZAŁĄCZNIKI</w:t>
      </w:r>
      <w:bookmarkEnd w:id="167"/>
      <w:bookmarkEnd w:id="168"/>
      <w:bookmarkEnd w:id="169"/>
    </w:p>
    <w:p w:rsidR="00184BE0" w:rsidRDefault="00184BE0" w:rsidP="00184BE0">
      <w:pPr>
        <w:pStyle w:val="rozdzial"/>
        <w:numPr>
          <w:ilvl w:val="0"/>
          <w:numId w:val="0"/>
        </w:numPr>
        <w:rPr>
          <w:lang w:val="pl-PL"/>
        </w:rPr>
      </w:pPr>
      <w:bookmarkStart w:id="170" w:name="_Toc505239505"/>
      <w:r w:rsidRPr="00332ECF">
        <w:t xml:space="preserve">ZAŁĄCZNIK NR  </w:t>
      </w:r>
      <w:r>
        <w:rPr>
          <w:lang w:val="pl-PL"/>
        </w:rPr>
        <w:t>1</w:t>
      </w:r>
      <w:r w:rsidRPr="00332ECF">
        <w:t xml:space="preserve"> </w:t>
      </w:r>
      <w:r>
        <w:rPr>
          <w:lang w:val="pl-PL"/>
        </w:rPr>
        <w:t>WZÓR OFERTY</w:t>
      </w:r>
      <w:bookmarkEnd w:id="170"/>
      <w:r>
        <w:rPr>
          <w:lang w:val="pl-PL"/>
        </w:rPr>
        <w:t xml:space="preserve"> </w:t>
      </w:r>
    </w:p>
    <w:p w:rsidR="005F25AA" w:rsidRDefault="005F25AA" w:rsidP="005F25AA">
      <w:pPr>
        <w:jc w:val="center"/>
        <w:rPr>
          <w:b/>
          <w:bCs/>
        </w:rPr>
      </w:pPr>
    </w:p>
    <w:p w:rsidR="005F25AA" w:rsidRDefault="005F25AA" w:rsidP="005F25AA">
      <w:pPr>
        <w:jc w:val="center"/>
        <w:rPr>
          <w:b/>
          <w:bCs/>
        </w:rPr>
      </w:pPr>
      <w:r>
        <w:rPr>
          <w:b/>
          <w:bCs/>
        </w:rPr>
        <w:t>OFERTA ORGANIZACJI POZARZĄDOWEJ/PODMIOTU, O KTÓRYM MOWA W ART. 14 UST. 1 I 2 USTAWY Z DNIA 24 KWIETNIA 2003 R. DZIAŁALNOŚCI POŻYTKU PUBLICZNEGO I O WOLONTARIACIE (DZ. U. Z 2016 R. POZ. 239 I 395)</w:t>
      </w:r>
    </w:p>
    <w:p w:rsidR="005F25AA" w:rsidRDefault="005F25AA" w:rsidP="005F25AA">
      <w:pPr>
        <w:jc w:val="center"/>
        <w:rPr>
          <w:b/>
          <w:bCs/>
        </w:rPr>
      </w:pPr>
    </w:p>
    <w:p w:rsidR="005F25AA" w:rsidRDefault="005F25AA" w:rsidP="005F25AA">
      <w:pPr>
        <w:jc w:val="center"/>
        <w:rPr>
          <w:b/>
          <w:bCs/>
        </w:rPr>
      </w:pPr>
      <w:r>
        <w:rPr>
          <w:b/>
          <w:bCs/>
        </w:rPr>
        <w:t>REALIZACJI ZADANIA PUBLICZNEGO</w:t>
      </w:r>
    </w:p>
    <w:p w:rsidR="005F25AA" w:rsidRDefault="005F25AA" w:rsidP="005F25AA">
      <w:pPr>
        <w:rPr>
          <w:b/>
          <w:bCs/>
        </w:rPr>
      </w:pPr>
    </w:p>
    <w:p w:rsidR="005F25AA" w:rsidRDefault="005F25AA" w:rsidP="005F25AA">
      <w:pPr>
        <w:jc w:val="center"/>
        <w:rPr>
          <w:b/>
          <w:bCs/>
        </w:rPr>
      </w:pPr>
      <w:r>
        <w:rPr>
          <w:b/>
          <w:bCs/>
        </w:rPr>
        <w:t>SKŁADANA W 2018 ROKU NA PODSTAWIE</w:t>
      </w:r>
    </w:p>
    <w:p w:rsidR="005F25AA" w:rsidRDefault="005F25AA" w:rsidP="005F25AA">
      <w:pPr>
        <w:jc w:val="center"/>
        <w:rPr>
          <w:b/>
          <w:bCs/>
        </w:rPr>
      </w:pPr>
    </w:p>
    <w:p w:rsidR="005F25AA" w:rsidRDefault="005F25AA" w:rsidP="005F25AA">
      <w:pPr>
        <w:jc w:val="center"/>
        <w:rPr>
          <w:b/>
          <w:bCs/>
        </w:rPr>
      </w:pPr>
      <w:r>
        <w:rPr>
          <w:b/>
          <w:bCs/>
        </w:rPr>
        <w:t>PROGRAMU FUNDUSZ INICJATYW OBYWATELSKICH - KONKURS FIO 2018</w:t>
      </w:r>
    </w:p>
    <w:p w:rsidR="005F25AA" w:rsidRDefault="005F25AA" w:rsidP="005F25AA">
      <w:pPr>
        <w:rPr>
          <w:b/>
          <w:bCs/>
        </w:rPr>
      </w:pPr>
    </w:p>
    <w:p w:rsidR="005F25AA" w:rsidRPr="005F25AA" w:rsidRDefault="005F25AA" w:rsidP="005F25AA">
      <w:pPr>
        <w:jc w:val="center"/>
      </w:pPr>
      <w:r>
        <w:rPr>
          <w:b/>
          <w:bCs/>
        </w:rPr>
        <w:t>Oferta numer: …</w:t>
      </w:r>
      <w:r w:rsidR="00355109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3686175</wp:posOffset>
                </wp:positionV>
                <wp:extent cx="6709410" cy="0"/>
                <wp:effectExtent l="10160" t="8890" r="5080" b="1016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9410" cy="0"/>
                        </a:xfrm>
                        <a:prstGeom prst="line">
                          <a:avLst/>
                        </a:prstGeom>
                        <a:noFill/>
                        <a:ln w="432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EE039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290.25pt" to="525.1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" strokeweight=".12mm">
                <v:stroke joinstyle="miter" endcap="square"/>
              </v:line>
            </w:pict>
          </mc:Fallback>
        </mc:AlternateContent>
      </w:r>
    </w:p>
    <w:p w:rsidR="005F25AA" w:rsidRDefault="005F25AA" w:rsidP="005F25AA">
      <w:pPr>
        <w:jc w:val="center"/>
        <w:rPr>
          <w:b/>
          <w:bCs/>
        </w:rPr>
      </w:pPr>
    </w:p>
    <w:p w:rsidR="005F25AA" w:rsidRDefault="005F25AA" w:rsidP="005F25AA">
      <w:pPr>
        <w:jc w:val="center"/>
        <w:rPr>
          <w:b/>
          <w:bCs/>
        </w:rPr>
      </w:pPr>
      <w:r>
        <w:rPr>
          <w:b/>
          <w:bCs/>
        </w:rPr>
        <w:t>Część I</w:t>
      </w:r>
    </w:p>
    <w:p w:rsidR="005F25AA" w:rsidRDefault="005F25AA" w:rsidP="005F25AA">
      <w:pPr>
        <w:jc w:val="center"/>
        <w:rPr>
          <w:b/>
          <w:bCs/>
        </w:rPr>
      </w:pPr>
    </w:p>
    <w:p w:rsidR="005F25AA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 xml:space="preserve">I.1 </w:t>
      </w:r>
      <w:r w:rsidRPr="005F25AA">
        <w:rPr>
          <w:b/>
          <w:bCs/>
        </w:rPr>
        <w:t>NARODOWY INSTYT WOLNOŚCI – CENTRUM ROZWOJU SPOŁECZEŃSTWA OBYWATELSKIEGO</w:t>
      </w:r>
    </w:p>
    <w:p w:rsidR="005F25AA" w:rsidRPr="005F25AA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 w:rsidRPr="005F25AA">
        <w:rPr>
          <w:b/>
          <w:bCs/>
        </w:rPr>
        <w:t>I.2 Rodzaj zadania publicznego</w:t>
      </w:r>
    </w:p>
    <w:p w:rsidR="005F25AA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jc w:val="center"/>
        <w:rPr>
          <w:b/>
          <w:bCs/>
        </w:rPr>
      </w:pPr>
      <w:r w:rsidRPr="00B2767C">
        <w:rPr>
          <w:b/>
          <w:bCs/>
        </w:rPr>
        <w:t>NUMER I NAZWA PRIORYTETU</w:t>
      </w:r>
    </w:p>
    <w:p w:rsidR="00B2767C" w:rsidRPr="00B2767C" w:rsidRDefault="00B2767C" w:rsidP="005F2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5F25AA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jc w:val="center"/>
        <w:rPr>
          <w:b/>
          <w:bCs/>
        </w:rPr>
      </w:pPr>
      <w:r w:rsidRPr="00B2767C">
        <w:rPr>
          <w:b/>
          <w:bCs/>
        </w:rPr>
        <w:t>NUMER I NAZWA KIERUNKU DZIAŁANIA</w:t>
      </w:r>
    </w:p>
    <w:p w:rsidR="00B2767C" w:rsidRPr="00B2767C" w:rsidRDefault="00B2767C" w:rsidP="005F2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5F25AA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jc w:val="center"/>
        <w:rPr>
          <w:b/>
          <w:bCs/>
        </w:rPr>
      </w:pPr>
      <w:r w:rsidRPr="00B2767C">
        <w:rPr>
          <w:b/>
          <w:bCs/>
        </w:rPr>
        <w:t>SFERA POŻYTKU PUBLICZNEGO</w:t>
      </w:r>
    </w:p>
    <w:p w:rsidR="00B2767C" w:rsidRPr="00B2767C" w:rsidRDefault="00B2767C" w:rsidP="005F2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5F25AA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 xml:space="preserve">I.3 </w:t>
      </w:r>
      <w:r w:rsidR="00B2767C">
        <w:rPr>
          <w:b/>
          <w:bCs/>
        </w:rPr>
        <w:t>Tytuł zadania</w:t>
      </w:r>
    </w:p>
    <w:p w:rsidR="00B2767C" w:rsidRDefault="00B2767C" w:rsidP="005F2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5F25AA" w:rsidRDefault="005F25AA" w:rsidP="005F2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</w:rPr>
      </w:pPr>
      <w:r>
        <w:rPr>
          <w:b/>
          <w:bCs/>
        </w:rPr>
        <w:t xml:space="preserve">w okresie od 0000-00-00 do 0000-00-00 </w:t>
      </w:r>
    </w:p>
    <w:p w:rsidR="005F25AA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jc w:val="center"/>
        <w:rPr>
          <w:b/>
          <w:bCs/>
        </w:rPr>
      </w:pPr>
      <w:r>
        <w:rPr>
          <w:b/>
          <w:bCs/>
        </w:rPr>
        <w:t>W FORMIE</w:t>
      </w:r>
    </w:p>
    <w:p w:rsidR="005F25AA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jc w:val="center"/>
        <w:rPr>
          <w:b/>
          <w:bCs/>
        </w:rPr>
      </w:pPr>
      <w:r w:rsidRPr="005F00C8">
        <w:rPr>
          <w:b/>
          <w:bCs/>
        </w:rPr>
        <w:t>WSPIERANIA</w:t>
      </w:r>
      <w:r w:rsidR="00B2767C" w:rsidRPr="005F00C8">
        <w:rPr>
          <w:b/>
          <w:bCs/>
        </w:rPr>
        <w:t>/POWIERZANIA</w:t>
      </w:r>
      <w:r w:rsidRPr="005F00C8">
        <w:rPr>
          <w:b/>
          <w:bCs/>
        </w:rPr>
        <w:t xml:space="preserve"> REALIZACJI ZADANI</w:t>
      </w:r>
      <w:r>
        <w:rPr>
          <w:b/>
          <w:bCs/>
        </w:rPr>
        <w:t>A</w:t>
      </w:r>
    </w:p>
    <w:p w:rsidR="00B2767C" w:rsidRDefault="00B2767C" w:rsidP="005F2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</w:rPr>
      </w:pPr>
    </w:p>
    <w:p w:rsidR="005F25AA" w:rsidRPr="00B2767C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jc w:val="center"/>
        <w:rPr>
          <w:bCs/>
        </w:rPr>
      </w:pPr>
      <w:r w:rsidRPr="00B2767C">
        <w:rPr>
          <w:bCs/>
        </w:rPr>
        <w:t>składana na podstawie przepisów działu II rozdziału 2 ustawy z dnia 24 kwietnia 2003 r. o działalności pożytku publicznego i o wolontariacie</w:t>
      </w:r>
      <w:r w:rsidR="00B2767C" w:rsidRPr="00B2767C">
        <w:rPr>
          <w:bCs/>
        </w:rPr>
        <w:t xml:space="preserve"> oraz ustawy z dnia 15 września 2017 roku o Narodowym Instytucie Wolności – Centrum Rozwoju Społeczeństwa Obywatelskiego</w:t>
      </w:r>
    </w:p>
    <w:p w:rsidR="005F25AA" w:rsidRDefault="005F25AA" w:rsidP="005F25AA">
      <w:pPr>
        <w:rPr>
          <w:b/>
          <w:bCs/>
        </w:rPr>
      </w:pPr>
    </w:p>
    <w:p w:rsidR="005F25AA" w:rsidRDefault="005F25AA" w:rsidP="005F25AA">
      <w:pPr>
        <w:rPr>
          <w:b/>
          <w:bCs/>
        </w:rPr>
      </w:pPr>
    </w:p>
    <w:p w:rsidR="005F25AA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 xml:space="preserve">Część II - Dane </w:t>
      </w:r>
      <w:r w:rsidR="009A25E9">
        <w:rPr>
          <w:b/>
          <w:bCs/>
        </w:rPr>
        <w:t>Oferen</w:t>
      </w:r>
      <w:r>
        <w:rPr>
          <w:b/>
          <w:bCs/>
        </w:rPr>
        <w:t>tów</w:t>
      </w:r>
    </w:p>
    <w:p w:rsidR="005F25AA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 xml:space="preserve">Dane </w:t>
      </w:r>
      <w:r w:rsidR="009A25E9">
        <w:rPr>
          <w:b/>
          <w:bCs/>
        </w:rPr>
        <w:t>Oferen</w:t>
      </w:r>
      <w:r>
        <w:rPr>
          <w:b/>
          <w:bCs/>
        </w:rPr>
        <w:t>ta 1</w:t>
      </w:r>
    </w:p>
    <w:p w:rsidR="005F25AA" w:rsidRDefault="00B2767C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Nazwa:</w:t>
      </w:r>
    </w:p>
    <w:p w:rsidR="005F25AA" w:rsidRDefault="005F25AA" w:rsidP="00B27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5F25AA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Forma prawna:</w:t>
      </w:r>
    </w:p>
    <w:p w:rsidR="005F25AA" w:rsidRDefault="005F25AA" w:rsidP="00B27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B2767C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Numer NIP:</w:t>
      </w:r>
      <w:r>
        <w:rPr>
          <w:b/>
          <w:bCs/>
        </w:rPr>
        <w:tab/>
      </w:r>
    </w:p>
    <w:p w:rsidR="00B2767C" w:rsidRDefault="00B2767C" w:rsidP="00B27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B2767C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REGON:</w:t>
      </w:r>
      <w:bookmarkStart w:id="171" w:name="page2"/>
      <w:bookmarkEnd w:id="171"/>
    </w:p>
    <w:p w:rsidR="00B2767C" w:rsidRDefault="00B2767C" w:rsidP="00B276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u w:val="single"/>
        </w:rPr>
      </w:pPr>
    </w:p>
    <w:p w:rsidR="00B2767C" w:rsidRDefault="00B2767C" w:rsidP="00B2767C">
      <w:pPr>
        <w:rPr>
          <w:b/>
          <w:bCs/>
          <w:u w:val="single"/>
        </w:rPr>
      </w:pPr>
    </w:p>
    <w:p w:rsidR="005F25AA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  <w:u w:val="single"/>
        </w:rPr>
      </w:pPr>
      <w:r>
        <w:rPr>
          <w:b/>
          <w:bCs/>
          <w:u w:val="single"/>
        </w:rPr>
        <w:t>Dokładny adres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B2767C" w:rsidRPr="00522250" w:rsidTr="00522250">
        <w:tc>
          <w:tcPr>
            <w:tcW w:w="5310" w:type="dxa"/>
            <w:shd w:val="clear" w:color="auto" w:fill="BFBFBF"/>
          </w:tcPr>
          <w:p w:rsidR="00B2767C" w:rsidRPr="00522250" w:rsidRDefault="00B2767C" w:rsidP="00B2767C">
            <w:pPr>
              <w:rPr>
                <w:b/>
                <w:bCs/>
                <w:u w:val="single"/>
              </w:rPr>
            </w:pPr>
            <w:r w:rsidRPr="00522250">
              <w:rPr>
                <w:b/>
                <w:bCs/>
              </w:rPr>
              <w:t>Miejscowość:</w:t>
            </w:r>
          </w:p>
        </w:tc>
        <w:tc>
          <w:tcPr>
            <w:tcW w:w="5310" w:type="dxa"/>
            <w:shd w:val="clear" w:color="auto" w:fill="auto"/>
          </w:tcPr>
          <w:p w:rsidR="00B2767C" w:rsidRPr="00522250" w:rsidRDefault="00B2767C" w:rsidP="00B2767C">
            <w:pPr>
              <w:rPr>
                <w:b/>
                <w:bCs/>
                <w:u w:val="single"/>
              </w:rPr>
            </w:pPr>
          </w:p>
        </w:tc>
      </w:tr>
      <w:tr w:rsidR="00B2767C" w:rsidRPr="00522250" w:rsidTr="00522250">
        <w:tc>
          <w:tcPr>
            <w:tcW w:w="5310" w:type="dxa"/>
            <w:shd w:val="clear" w:color="auto" w:fill="BFBFBF"/>
          </w:tcPr>
          <w:p w:rsidR="00B2767C" w:rsidRPr="00522250" w:rsidRDefault="00B2767C" w:rsidP="00B2767C">
            <w:pPr>
              <w:rPr>
                <w:b/>
                <w:bCs/>
                <w:u w:val="single"/>
              </w:rPr>
            </w:pPr>
            <w:r w:rsidRPr="00522250">
              <w:rPr>
                <w:b/>
                <w:bCs/>
              </w:rPr>
              <w:t>Ulica, nr domu, nr lokalu:</w:t>
            </w:r>
          </w:p>
        </w:tc>
        <w:tc>
          <w:tcPr>
            <w:tcW w:w="5310" w:type="dxa"/>
            <w:shd w:val="clear" w:color="auto" w:fill="auto"/>
          </w:tcPr>
          <w:p w:rsidR="00B2767C" w:rsidRPr="00522250" w:rsidRDefault="00B2767C" w:rsidP="00B2767C">
            <w:pPr>
              <w:rPr>
                <w:b/>
                <w:bCs/>
                <w:u w:val="single"/>
              </w:rPr>
            </w:pPr>
          </w:p>
        </w:tc>
      </w:tr>
      <w:tr w:rsidR="00B2767C" w:rsidRPr="00522250" w:rsidTr="00522250">
        <w:tc>
          <w:tcPr>
            <w:tcW w:w="5310" w:type="dxa"/>
            <w:shd w:val="clear" w:color="auto" w:fill="BFBFBF"/>
          </w:tcPr>
          <w:p w:rsidR="00B2767C" w:rsidRPr="00522250" w:rsidRDefault="00B2767C" w:rsidP="00B2767C">
            <w:pPr>
              <w:rPr>
                <w:b/>
                <w:bCs/>
                <w:u w:val="single"/>
              </w:rPr>
            </w:pPr>
            <w:r w:rsidRPr="00522250">
              <w:rPr>
                <w:b/>
                <w:bCs/>
              </w:rPr>
              <w:t>Województwo:</w:t>
            </w:r>
          </w:p>
        </w:tc>
        <w:tc>
          <w:tcPr>
            <w:tcW w:w="5310" w:type="dxa"/>
            <w:shd w:val="clear" w:color="auto" w:fill="auto"/>
          </w:tcPr>
          <w:p w:rsidR="00B2767C" w:rsidRPr="00522250" w:rsidRDefault="00B2767C" w:rsidP="00B2767C">
            <w:pPr>
              <w:rPr>
                <w:b/>
                <w:bCs/>
                <w:u w:val="single"/>
              </w:rPr>
            </w:pPr>
          </w:p>
        </w:tc>
      </w:tr>
      <w:tr w:rsidR="00B2767C" w:rsidRPr="00522250" w:rsidTr="00522250">
        <w:tc>
          <w:tcPr>
            <w:tcW w:w="5310" w:type="dxa"/>
            <w:shd w:val="clear" w:color="auto" w:fill="BFBFBF"/>
          </w:tcPr>
          <w:p w:rsidR="00B2767C" w:rsidRPr="00522250" w:rsidRDefault="00B2767C" w:rsidP="00B2767C">
            <w:pPr>
              <w:rPr>
                <w:b/>
                <w:bCs/>
                <w:u w:val="single"/>
              </w:rPr>
            </w:pPr>
            <w:r w:rsidRPr="00522250">
              <w:rPr>
                <w:b/>
                <w:bCs/>
              </w:rPr>
              <w:t>Powiat:</w:t>
            </w:r>
          </w:p>
        </w:tc>
        <w:tc>
          <w:tcPr>
            <w:tcW w:w="5310" w:type="dxa"/>
            <w:shd w:val="clear" w:color="auto" w:fill="auto"/>
          </w:tcPr>
          <w:p w:rsidR="00B2767C" w:rsidRPr="00522250" w:rsidRDefault="00B2767C" w:rsidP="00B2767C">
            <w:pPr>
              <w:rPr>
                <w:b/>
                <w:bCs/>
                <w:u w:val="single"/>
              </w:rPr>
            </w:pPr>
          </w:p>
        </w:tc>
      </w:tr>
      <w:tr w:rsidR="00B2767C" w:rsidRPr="00522250" w:rsidTr="00522250">
        <w:tc>
          <w:tcPr>
            <w:tcW w:w="5310" w:type="dxa"/>
            <w:shd w:val="clear" w:color="auto" w:fill="BFBFBF"/>
          </w:tcPr>
          <w:p w:rsidR="00B2767C" w:rsidRPr="00522250" w:rsidRDefault="00B2767C" w:rsidP="00B2767C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Gmina:</w:t>
            </w:r>
          </w:p>
        </w:tc>
        <w:tc>
          <w:tcPr>
            <w:tcW w:w="5310" w:type="dxa"/>
            <w:shd w:val="clear" w:color="auto" w:fill="auto"/>
          </w:tcPr>
          <w:p w:rsidR="00B2767C" w:rsidRPr="00522250" w:rsidRDefault="00B2767C" w:rsidP="00B2767C">
            <w:pPr>
              <w:rPr>
                <w:b/>
                <w:bCs/>
                <w:u w:val="single"/>
              </w:rPr>
            </w:pPr>
          </w:p>
        </w:tc>
      </w:tr>
      <w:tr w:rsidR="00B2767C" w:rsidRPr="00522250" w:rsidTr="00522250">
        <w:tc>
          <w:tcPr>
            <w:tcW w:w="5310" w:type="dxa"/>
            <w:shd w:val="clear" w:color="auto" w:fill="BFBFBF"/>
          </w:tcPr>
          <w:p w:rsidR="00B2767C" w:rsidRPr="00522250" w:rsidRDefault="00B2767C" w:rsidP="00B2767C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Kod pocztowy:</w:t>
            </w:r>
          </w:p>
        </w:tc>
        <w:tc>
          <w:tcPr>
            <w:tcW w:w="5310" w:type="dxa"/>
            <w:shd w:val="clear" w:color="auto" w:fill="auto"/>
          </w:tcPr>
          <w:p w:rsidR="00B2767C" w:rsidRPr="00522250" w:rsidRDefault="00B2767C" w:rsidP="00B2767C">
            <w:pPr>
              <w:rPr>
                <w:b/>
                <w:bCs/>
                <w:u w:val="single"/>
              </w:rPr>
            </w:pPr>
          </w:p>
        </w:tc>
      </w:tr>
      <w:tr w:rsidR="00B2767C" w:rsidRPr="00522250" w:rsidTr="00522250">
        <w:tc>
          <w:tcPr>
            <w:tcW w:w="5310" w:type="dxa"/>
            <w:shd w:val="clear" w:color="auto" w:fill="BFBFBF"/>
          </w:tcPr>
          <w:p w:rsidR="00B2767C" w:rsidRPr="00522250" w:rsidRDefault="00B2767C" w:rsidP="00B2767C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Poczta:</w:t>
            </w:r>
          </w:p>
        </w:tc>
        <w:tc>
          <w:tcPr>
            <w:tcW w:w="5310" w:type="dxa"/>
            <w:shd w:val="clear" w:color="auto" w:fill="auto"/>
          </w:tcPr>
          <w:p w:rsidR="00B2767C" w:rsidRPr="00522250" w:rsidRDefault="00B2767C" w:rsidP="00B2767C">
            <w:pPr>
              <w:rPr>
                <w:b/>
                <w:bCs/>
                <w:u w:val="single"/>
              </w:rPr>
            </w:pPr>
          </w:p>
        </w:tc>
      </w:tr>
    </w:tbl>
    <w:p w:rsidR="00CD364F" w:rsidRDefault="00CD364F" w:rsidP="00CD364F">
      <w:pPr>
        <w:rPr>
          <w:b/>
          <w:bCs/>
        </w:rPr>
      </w:pPr>
      <w:r>
        <w:rPr>
          <w:b/>
          <w:bCs/>
        </w:rPr>
        <w:t xml:space="preserve"> </w:t>
      </w:r>
    </w:p>
    <w:p w:rsidR="005F25AA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  <w:u w:val="single"/>
        </w:rPr>
        <w:t>Dane teleadresowe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CD364F" w:rsidRPr="00522250" w:rsidTr="00522250">
        <w:tc>
          <w:tcPr>
            <w:tcW w:w="5310" w:type="dxa"/>
            <w:shd w:val="clear" w:color="auto" w:fill="BFBFBF"/>
          </w:tcPr>
          <w:p w:rsidR="00CD364F" w:rsidRPr="00522250" w:rsidRDefault="00CD364F" w:rsidP="00D107A4">
            <w:pPr>
              <w:rPr>
                <w:b/>
                <w:bCs/>
                <w:u w:val="single"/>
              </w:rPr>
            </w:pPr>
            <w:r w:rsidRPr="00522250">
              <w:rPr>
                <w:b/>
                <w:bCs/>
              </w:rPr>
              <w:t>Telefon:</w:t>
            </w:r>
          </w:p>
        </w:tc>
        <w:tc>
          <w:tcPr>
            <w:tcW w:w="5310" w:type="dxa"/>
            <w:shd w:val="clear" w:color="auto" w:fill="auto"/>
          </w:tcPr>
          <w:p w:rsidR="00CD364F" w:rsidRPr="00522250" w:rsidRDefault="00CD364F" w:rsidP="00D107A4">
            <w:pPr>
              <w:rPr>
                <w:b/>
                <w:bCs/>
                <w:u w:val="single"/>
              </w:rPr>
            </w:pPr>
          </w:p>
        </w:tc>
      </w:tr>
      <w:tr w:rsidR="00CD364F" w:rsidRPr="00522250" w:rsidTr="00522250">
        <w:tc>
          <w:tcPr>
            <w:tcW w:w="5310" w:type="dxa"/>
            <w:shd w:val="clear" w:color="auto" w:fill="BFBFBF"/>
          </w:tcPr>
          <w:p w:rsidR="00CD364F" w:rsidRPr="00522250" w:rsidRDefault="00CD364F" w:rsidP="00D107A4">
            <w:pPr>
              <w:rPr>
                <w:b/>
                <w:bCs/>
                <w:u w:val="single"/>
              </w:rPr>
            </w:pPr>
            <w:r w:rsidRPr="00522250">
              <w:rPr>
                <w:b/>
                <w:bCs/>
              </w:rPr>
              <w:t>Fax:</w:t>
            </w:r>
          </w:p>
        </w:tc>
        <w:tc>
          <w:tcPr>
            <w:tcW w:w="5310" w:type="dxa"/>
            <w:shd w:val="clear" w:color="auto" w:fill="auto"/>
          </w:tcPr>
          <w:p w:rsidR="00CD364F" w:rsidRPr="00522250" w:rsidRDefault="00CD364F" w:rsidP="00D107A4">
            <w:pPr>
              <w:rPr>
                <w:b/>
                <w:bCs/>
                <w:u w:val="single"/>
              </w:rPr>
            </w:pPr>
          </w:p>
        </w:tc>
      </w:tr>
      <w:tr w:rsidR="00CD364F" w:rsidRPr="00522250" w:rsidTr="00522250">
        <w:tc>
          <w:tcPr>
            <w:tcW w:w="5310" w:type="dxa"/>
            <w:shd w:val="clear" w:color="auto" w:fill="BFBFBF"/>
          </w:tcPr>
          <w:p w:rsidR="00CD364F" w:rsidRPr="00522250" w:rsidRDefault="00CD364F" w:rsidP="00D107A4">
            <w:pPr>
              <w:rPr>
                <w:b/>
                <w:bCs/>
                <w:u w:val="single"/>
              </w:rPr>
            </w:pPr>
            <w:r w:rsidRPr="00522250">
              <w:rPr>
                <w:b/>
                <w:bCs/>
              </w:rPr>
              <w:t xml:space="preserve">Adres </w:t>
            </w:r>
            <w:r w:rsidR="00FA4692" w:rsidRPr="00522250">
              <w:rPr>
                <w:b/>
                <w:bCs/>
              </w:rPr>
              <w:t>e-mail:</w:t>
            </w:r>
          </w:p>
        </w:tc>
        <w:tc>
          <w:tcPr>
            <w:tcW w:w="5310" w:type="dxa"/>
            <w:shd w:val="clear" w:color="auto" w:fill="auto"/>
          </w:tcPr>
          <w:p w:rsidR="00CD364F" w:rsidRPr="00522250" w:rsidRDefault="00CD364F" w:rsidP="00D107A4">
            <w:pPr>
              <w:rPr>
                <w:b/>
                <w:bCs/>
                <w:u w:val="single"/>
              </w:rPr>
            </w:pPr>
          </w:p>
        </w:tc>
      </w:tr>
      <w:tr w:rsidR="00CD364F" w:rsidRPr="00522250" w:rsidTr="00522250">
        <w:tc>
          <w:tcPr>
            <w:tcW w:w="5310" w:type="dxa"/>
            <w:shd w:val="clear" w:color="auto" w:fill="BFBFBF"/>
          </w:tcPr>
          <w:p w:rsidR="00CD364F" w:rsidRPr="00522250" w:rsidRDefault="00CD364F" w:rsidP="00D107A4">
            <w:pPr>
              <w:rPr>
                <w:b/>
                <w:bCs/>
                <w:u w:val="single"/>
              </w:rPr>
            </w:pPr>
            <w:r w:rsidRPr="00522250">
              <w:rPr>
                <w:b/>
                <w:bCs/>
              </w:rPr>
              <w:t>WWW:</w:t>
            </w:r>
          </w:p>
        </w:tc>
        <w:tc>
          <w:tcPr>
            <w:tcW w:w="5310" w:type="dxa"/>
            <w:shd w:val="clear" w:color="auto" w:fill="auto"/>
          </w:tcPr>
          <w:p w:rsidR="00CD364F" w:rsidRPr="00522250" w:rsidRDefault="00CD364F" w:rsidP="00D107A4">
            <w:pPr>
              <w:rPr>
                <w:b/>
                <w:bCs/>
                <w:u w:val="single"/>
              </w:rPr>
            </w:pPr>
          </w:p>
        </w:tc>
      </w:tr>
    </w:tbl>
    <w:p w:rsidR="005F25AA" w:rsidRDefault="005F25AA" w:rsidP="005F25AA">
      <w:pPr>
        <w:rPr>
          <w:b/>
          <w:bCs/>
        </w:rPr>
      </w:pPr>
    </w:p>
    <w:p w:rsidR="005F25AA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II.2. Osoba upoważniona do składania wyjaśnień i uzupełnień dotyczących oferty:</w:t>
      </w:r>
    </w:p>
    <w:tbl>
      <w:tblPr>
        <w:tblW w:w="10774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2"/>
        <w:gridCol w:w="7492"/>
      </w:tblGrid>
      <w:tr w:rsidR="005F25AA" w:rsidTr="00CD364F">
        <w:trPr>
          <w:trHeight w:val="182"/>
        </w:trPr>
        <w:tc>
          <w:tcPr>
            <w:tcW w:w="32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F25AA" w:rsidRDefault="005F25AA" w:rsidP="00522250">
            <w:pPr>
              <w:shd w:val="clear" w:color="auto" w:fill="BFBFBF"/>
            </w:pPr>
            <w:r>
              <w:rPr>
                <w:b/>
                <w:bCs/>
              </w:rPr>
              <w:t>Imię i nazwisko:</w:t>
            </w:r>
          </w:p>
        </w:tc>
        <w:tc>
          <w:tcPr>
            <w:tcW w:w="74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F25AA" w:rsidRDefault="005F25AA" w:rsidP="00522250">
            <w:pPr>
              <w:shd w:val="clear" w:color="auto" w:fill="BFBFBF"/>
            </w:pPr>
            <w:r>
              <w:rPr>
                <w:b/>
                <w:bCs/>
              </w:rPr>
              <w:t>nr telefonu kontaktowego</w:t>
            </w:r>
          </w:p>
        </w:tc>
      </w:tr>
      <w:tr w:rsidR="005F25AA" w:rsidTr="00CD364F">
        <w:trPr>
          <w:trHeight w:val="28"/>
        </w:trPr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5AA" w:rsidRDefault="005F25AA" w:rsidP="00D107A4">
            <w:pPr>
              <w:rPr>
                <w:b/>
                <w:bCs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5AA" w:rsidRDefault="005F25AA" w:rsidP="00D107A4">
            <w:pPr>
              <w:rPr>
                <w:b/>
                <w:bCs/>
              </w:rPr>
            </w:pPr>
          </w:p>
        </w:tc>
      </w:tr>
    </w:tbl>
    <w:p w:rsidR="005F25AA" w:rsidRDefault="005F25AA" w:rsidP="005F25AA">
      <w:pPr>
        <w:rPr>
          <w:b/>
          <w:bCs/>
        </w:rPr>
      </w:pPr>
    </w:p>
    <w:p w:rsidR="005F25AA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II.3. Nazwa, adres i telefon kontaktowy jednostki organizacyjnej bezpośrednio wykonującej zadanie, o którym mowa w ofercie:</w:t>
      </w:r>
      <w:r w:rsidR="00CD364F">
        <w:rPr>
          <w:b/>
          <w:bCs/>
        </w:rPr>
        <w:t xml:space="preserve"> </w:t>
      </w:r>
      <w:r w:rsidR="00CD364F" w:rsidRPr="00CD364F">
        <w:rPr>
          <w:bCs/>
          <w:i/>
        </w:rPr>
        <w:t>(w przypadku złożenia oferty przez oddział terenowy nieposiadający osobowości prawnej)</w:t>
      </w:r>
    </w:p>
    <w:p w:rsidR="005F25AA" w:rsidRDefault="005F25AA" w:rsidP="00CD3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5F25AA" w:rsidRDefault="005F25AA" w:rsidP="005F25AA">
      <w:pPr>
        <w:rPr>
          <w:b/>
          <w:bCs/>
        </w:rPr>
      </w:pPr>
    </w:p>
    <w:p w:rsidR="005F25AA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II.4. Przedmiot działalności pożytku publicznego:</w:t>
      </w:r>
    </w:p>
    <w:p w:rsidR="005F25AA" w:rsidRDefault="00CD364F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Działalność nieodpłatna:</w:t>
      </w:r>
    </w:p>
    <w:p w:rsidR="00CD364F" w:rsidRDefault="00CD364F" w:rsidP="00CD3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CD364F" w:rsidRDefault="00CD364F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Działalność odpłatna:</w:t>
      </w:r>
    </w:p>
    <w:p w:rsidR="00CD364F" w:rsidRDefault="00CD364F" w:rsidP="00CD36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5F25AA" w:rsidRDefault="005F25AA" w:rsidP="005F25AA">
      <w:pPr>
        <w:rPr>
          <w:b/>
          <w:bCs/>
        </w:rPr>
      </w:pPr>
    </w:p>
    <w:p w:rsidR="005F25AA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 xml:space="preserve">III. Informacja o sposobie reprezentacji </w:t>
      </w:r>
      <w:r w:rsidR="009A25E9">
        <w:rPr>
          <w:b/>
          <w:bCs/>
        </w:rPr>
        <w:t>Oferen</w:t>
      </w:r>
      <w:r>
        <w:rPr>
          <w:b/>
          <w:bCs/>
        </w:rPr>
        <w:t>tów wobec organ u administracji publicznej wraz z przytoczeniem podstawy prawnej</w:t>
      </w:r>
    </w:p>
    <w:p w:rsidR="005F25AA" w:rsidRDefault="009A25E9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Oferen</w:t>
      </w:r>
      <w:r w:rsidR="005F25AA">
        <w:rPr>
          <w:b/>
          <w:bCs/>
        </w:rPr>
        <w:t>t 1</w:t>
      </w:r>
    </w:p>
    <w:p w:rsidR="005F25AA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 xml:space="preserve">Imiona i nazwiska osób upoważnionych do reprezentowania </w:t>
      </w:r>
      <w:r w:rsidR="009A25E9">
        <w:rPr>
          <w:b/>
          <w:bCs/>
        </w:rPr>
        <w:t>Oferen</w:t>
      </w:r>
      <w:r>
        <w:rPr>
          <w:b/>
          <w:bCs/>
        </w:rPr>
        <w:t>ta:</w:t>
      </w:r>
    </w:p>
    <w:p w:rsidR="005F25AA" w:rsidRDefault="005F25AA" w:rsidP="00230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5F25AA" w:rsidRDefault="005F25AA" w:rsidP="00230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5F25AA" w:rsidRDefault="005F25AA" w:rsidP="005F25AA">
      <w:pPr>
        <w:rPr>
          <w:b/>
          <w:bCs/>
        </w:rPr>
      </w:pPr>
    </w:p>
    <w:p w:rsidR="005F25AA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IV. Szczegółowy zakres rzeczowy oraz kalkulacja przewidywanych kosztów zadania publicznego</w:t>
      </w:r>
    </w:p>
    <w:p w:rsidR="005F25AA" w:rsidRDefault="005F25AA" w:rsidP="00944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IV.1. Streszczenie zadania publicznego wraz ze wskazaniem miejsca jego realizacji</w:t>
      </w:r>
    </w:p>
    <w:p w:rsidR="00A73073" w:rsidRDefault="00A73073" w:rsidP="00944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5F25AA" w:rsidRDefault="005F25AA" w:rsidP="00944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VI.2. Opis potrzeb wskazujących na celowość wykonania zadania publicznego wraz z liczbą oraz opisem odbiorców tego zadania</w:t>
      </w:r>
    </w:p>
    <w:p w:rsidR="005F25AA" w:rsidRDefault="005F25AA" w:rsidP="00944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5F25AA" w:rsidRDefault="005F25AA" w:rsidP="00944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Opis grup adresatów zadania publicznego</w:t>
      </w:r>
    </w:p>
    <w:p w:rsidR="005F25AA" w:rsidRDefault="005F25AA" w:rsidP="00944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5F25AA" w:rsidRDefault="005F25AA" w:rsidP="00944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Planowana liczba organizacji objętych zadaniem (projektem):</w:t>
      </w:r>
    </w:p>
    <w:p w:rsidR="005F25AA" w:rsidRDefault="005F25AA" w:rsidP="00944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5F25AA" w:rsidRDefault="005F25AA" w:rsidP="00944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Planowana liczba osób objętych zadaniem (projektem):</w:t>
      </w:r>
    </w:p>
    <w:p w:rsidR="005F25AA" w:rsidRDefault="005F25AA" w:rsidP="00944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5F25AA" w:rsidRDefault="005F25AA" w:rsidP="00944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IV.3. Uzasadnienie potrzeby dofinansowania z dotacji inwestycji związanych z realizacją zadania publicznego w szczególności ze wskazaniem w jaki sposób przyczyni się to do podwyższenia standardu realizacji zadania.</w:t>
      </w:r>
    </w:p>
    <w:p w:rsidR="005F25AA" w:rsidRDefault="005F25AA" w:rsidP="00944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5F25AA" w:rsidRDefault="005F25AA" w:rsidP="00944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IV.4. Zakładany(-ne) cel(e) realizacji zadania publicznego</w:t>
      </w:r>
    </w:p>
    <w:p w:rsidR="005F25AA" w:rsidRDefault="005F25AA" w:rsidP="00944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Cel główny</w:t>
      </w:r>
    </w:p>
    <w:p w:rsidR="005F25AA" w:rsidRDefault="005F25AA" w:rsidP="00944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20"/>
      </w:tblGrid>
      <w:tr w:rsidR="00FA4692" w:rsidRPr="00522250" w:rsidTr="00522250">
        <w:tc>
          <w:tcPr>
            <w:tcW w:w="10620" w:type="dxa"/>
            <w:shd w:val="clear" w:color="auto" w:fill="BFBFBF"/>
          </w:tcPr>
          <w:p w:rsidR="00FA4692" w:rsidRPr="00522250" w:rsidRDefault="00FA4692" w:rsidP="00FA4692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 xml:space="preserve">Czy cel główny bezpośrednio i wprost wpisuje się w obszar: </w:t>
            </w:r>
            <w:r w:rsidRPr="00522250">
              <w:rPr>
                <w:bCs/>
              </w:rPr>
              <w:t>(można wybrać tylko jeden obszar z rozwijanej kafeterii)</w:t>
            </w:r>
          </w:p>
        </w:tc>
      </w:tr>
      <w:tr w:rsidR="00FA4692" w:rsidRPr="00522250" w:rsidTr="00522250">
        <w:tc>
          <w:tcPr>
            <w:tcW w:w="10620" w:type="dxa"/>
            <w:shd w:val="clear" w:color="auto" w:fill="auto"/>
          </w:tcPr>
          <w:p w:rsidR="00FA4692" w:rsidRPr="00FA4692" w:rsidRDefault="00FA4692" w:rsidP="00522250">
            <w:pPr>
              <w:numPr>
                <w:ilvl w:val="0"/>
                <w:numId w:val="50"/>
              </w:numPr>
            </w:pPr>
            <w:r w:rsidRPr="00522250">
              <w:rPr>
                <w:bCs/>
                <w:iCs/>
              </w:rPr>
              <w:t>Rozwój instytucjonalny organizacji, w tym tworzenie porozumień, organizacji parasolowych, federacji itp.</w:t>
            </w:r>
          </w:p>
        </w:tc>
      </w:tr>
      <w:tr w:rsidR="00FA4692" w:rsidRPr="00522250" w:rsidTr="00522250">
        <w:tc>
          <w:tcPr>
            <w:tcW w:w="10620" w:type="dxa"/>
            <w:shd w:val="clear" w:color="auto" w:fill="auto"/>
          </w:tcPr>
          <w:p w:rsidR="00FA4692" w:rsidRPr="00522250" w:rsidRDefault="00FA4692" w:rsidP="00522250">
            <w:pPr>
              <w:numPr>
                <w:ilvl w:val="0"/>
                <w:numId w:val="50"/>
              </w:numPr>
              <w:spacing w:line="276" w:lineRule="auto"/>
              <w:jc w:val="both"/>
              <w:rPr>
                <w:bCs/>
                <w:iCs/>
              </w:rPr>
            </w:pPr>
            <w:r w:rsidRPr="00522250">
              <w:rPr>
                <w:bCs/>
                <w:iCs/>
              </w:rPr>
              <w:t>Partycypacja publiczna</w:t>
            </w:r>
          </w:p>
        </w:tc>
      </w:tr>
      <w:tr w:rsidR="00FA4692" w:rsidRPr="00522250" w:rsidTr="00522250">
        <w:tc>
          <w:tcPr>
            <w:tcW w:w="10620" w:type="dxa"/>
            <w:shd w:val="clear" w:color="auto" w:fill="auto"/>
          </w:tcPr>
          <w:p w:rsidR="00FA4692" w:rsidRPr="00522250" w:rsidRDefault="00FA4692" w:rsidP="00522250">
            <w:pPr>
              <w:numPr>
                <w:ilvl w:val="0"/>
                <w:numId w:val="50"/>
              </w:numPr>
              <w:spacing w:line="276" w:lineRule="auto"/>
              <w:jc w:val="both"/>
              <w:rPr>
                <w:bCs/>
                <w:iCs/>
              </w:rPr>
            </w:pPr>
            <w:r w:rsidRPr="00522250">
              <w:rPr>
                <w:bCs/>
                <w:iCs/>
              </w:rPr>
              <w:t>Kontrola obywatelska</w:t>
            </w:r>
          </w:p>
        </w:tc>
      </w:tr>
      <w:tr w:rsidR="00FA4692" w:rsidRPr="00522250" w:rsidTr="00522250">
        <w:tc>
          <w:tcPr>
            <w:tcW w:w="10620" w:type="dxa"/>
            <w:shd w:val="clear" w:color="auto" w:fill="auto"/>
          </w:tcPr>
          <w:p w:rsidR="00FA4692" w:rsidRPr="00522250" w:rsidRDefault="00FA4692" w:rsidP="00522250">
            <w:pPr>
              <w:numPr>
                <w:ilvl w:val="0"/>
                <w:numId w:val="50"/>
              </w:numPr>
              <w:spacing w:line="276" w:lineRule="auto"/>
              <w:jc w:val="both"/>
              <w:rPr>
                <w:bCs/>
                <w:iCs/>
              </w:rPr>
            </w:pPr>
            <w:r w:rsidRPr="00522250">
              <w:rPr>
                <w:bCs/>
                <w:iCs/>
              </w:rPr>
              <w:t>Rozwój wolontariatu</w:t>
            </w:r>
          </w:p>
        </w:tc>
      </w:tr>
      <w:tr w:rsidR="00FA4692" w:rsidRPr="00522250" w:rsidTr="00522250">
        <w:tc>
          <w:tcPr>
            <w:tcW w:w="10620" w:type="dxa"/>
            <w:shd w:val="clear" w:color="auto" w:fill="auto"/>
          </w:tcPr>
          <w:p w:rsidR="00FA4692" w:rsidRPr="00522250" w:rsidRDefault="00FA4692" w:rsidP="00522250">
            <w:pPr>
              <w:numPr>
                <w:ilvl w:val="0"/>
                <w:numId w:val="50"/>
              </w:numPr>
              <w:spacing w:line="276" w:lineRule="auto"/>
              <w:jc w:val="both"/>
              <w:rPr>
                <w:bCs/>
                <w:iCs/>
              </w:rPr>
            </w:pPr>
            <w:r w:rsidRPr="00522250">
              <w:rPr>
                <w:bCs/>
                <w:iCs/>
              </w:rPr>
              <w:t>Rozwój think-tanków obywatelskich</w:t>
            </w:r>
          </w:p>
        </w:tc>
      </w:tr>
      <w:tr w:rsidR="00FA4692" w:rsidRPr="00522250" w:rsidTr="00522250">
        <w:tc>
          <w:tcPr>
            <w:tcW w:w="10620" w:type="dxa"/>
            <w:shd w:val="clear" w:color="auto" w:fill="auto"/>
          </w:tcPr>
          <w:p w:rsidR="00FA4692" w:rsidRPr="00522250" w:rsidRDefault="00FA4692" w:rsidP="00522250">
            <w:pPr>
              <w:numPr>
                <w:ilvl w:val="0"/>
                <w:numId w:val="50"/>
              </w:numPr>
              <w:spacing w:line="276" w:lineRule="auto"/>
              <w:jc w:val="both"/>
              <w:rPr>
                <w:bCs/>
                <w:iCs/>
              </w:rPr>
            </w:pPr>
            <w:r w:rsidRPr="00522250">
              <w:rPr>
                <w:bCs/>
                <w:iCs/>
              </w:rPr>
              <w:t>Edukacja obywatelska, w tym edukacja historyczna i realizowana w formach uniwersytetów ludowych</w:t>
            </w:r>
          </w:p>
        </w:tc>
      </w:tr>
      <w:tr w:rsidR="00FA4692" w:rsidRPr="00522250" w:rsidTr="00522250">
        <w:tc>
          <w:tcPr>
            <w:tcW w:w="10620" w:type="dxa"/>
            <w:shd w:val="clear" w:color="auto" w:fill="auto"/>
          </w:tcPr>
          <w:p w:rsidR="00FA4692" w:rsidRDefault="00FA4692" w:rsidP="00522250">
            <w:pPr>
              <w:numPr>
                <w:ilvl w:val="0"/>
                <w:numId w:val="50"/>
              </w:numPr>
            </w:pPr>
            <w:r w:rsidRPr="00522250">
              <w:rPr>
                <w:bCs/>
              </w:rPr>
              <w:t>Nie dotyczy</w:t>
            </w:r>
          </w:p>
        </w:tc>
      </w:tr>
      <w:tr w:rsidR="00610E26" w:rsidRPr="00522250" w:rsidTr="00F82094">
        <w:tc>
          <w:tcPr>
            <w:tcW w:w="10620" w:type="dxa"/>
            <w:shd w:val="clear" w:color="auto" w:fill="BFBFBF"/>
          </w:tcPr>
          <w:p w:rsidR="00610E26" w:rsidRPr="00522250" w:rsidRDefault="00610E26" w:rsidP="00610E26">
            <w:pPr>
              <w:rPr>
                <w:bCs/>
              </w:rPr>
            </w:pPr>
            <w:r w:rsidRPr="00610E26">
              <w:rPr>
                <w:b/>
                <w:bCs/>
              </w:rPr>
              <w:t xml:space="preserve">Szczegółowe uzasadnienie wybranego obszaru </w:t>
            </w:r>
            <w:r w:rsidRPr="00610E26">
              <w:rPr>
                <w:bCs/>
              </w:rPr>
              <w:t>(tylko w przypadku wyboru jednego z obszarów od 1-6).</w:t>
            </w:r>
          </w:p>
        </w:tc>
      </w:tr>
      <w:tr w:rsidR="00610E26" w:rsidRPr="00522250" w:rsidTr="00522250">
        <w:tc>
          <w:tcPr>
            <w:tcW w:w="10620" w:type="dxa"/>
            <w:shd w:val="clear" w:color="auto" w:fill="auto"/>
          </w:tcPr>
          <w:p w:rsidR="00610E26" w:rsidRPr="00522250" w:rsidRDefault="00610E26" w:rsidP="00610E26">
            <w:pPr>
              <w:rPr>
                <w:bCs/>
              </w:rPr>
            </w:pPr>
          </w:p>
        </w:tc>
      </w:tr>
    </w:tbl>
    <w:p w:rsidR="00FA4692" w:rsidRDefault="00FA4692" w:rsidP="00FA4692">
      <w:pPr>
        <w:rPr>
          <w:b/>
          <w:bCs/>
        </w:rPr>
      </w:pPr>
    </w:p>
    <w:p w:rsidR="005F25AA" w:rsidRDefault="005F25AA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Cele szczegółowe</w:t>
      </w:r>
    </w:p>
    <w:p w:rsidR="005F25AA" w:rsidRDefault="005F25AA" w:rsidP="00A73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5F25AA" w:rsidRDefault="005F25AA" w:rsidP="00A73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5F25AA" w:rsidRDefault="00355109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6720840</wp:posOffset>
                </wp:positionH>
                <wp:positionV relativeFrom="paragraph">
                  <wp:posOffset>37465</wp:posOffset>
                </wp:positionV>
                <wp:extent cx="0" cy="36195"/>
                <wp:effectExtent l="8890" t="8890" r="10160" b="1206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"/>
                        </a:xfrm>
                        <a:prstGeom prst="line">
                          <a:avLst/>
                        </a:prstGeom>
                        <a:noFill/>
                        <a:ln w="432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C089C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9.2pt,2.95pt" to="529.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" strokeweight=".12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37465</wp:posOffset>
                </wp:positionV>
                <wp:extent cx="0" cy="36195"/>
                <wp:effectExtent l="6350" t="8890" r="12700" b="120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"/>
                        </a:xfrm>
                        <a:prstGeom prst="line">
                          <a:avLst/>
                        </a:prstGeom>
                        <a:noFill/>
                        <a:ln w="432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7676D" id="Line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2.95pt" to=".2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" strokeweight=".12mm">
                <v:stroke joinstyle="miter" endcap="square"/>
              </v:line>
            </w:pict>
          </mc:Fallback>
        </mc:AlternateContent>
      </w:r>
      <w:r w:rsidR="005F25AA">
        <w:rPr>
          <w:b/>
          <w:bCs/>
        </w:rPr>
        <w:t>IV.5. Opis zakładanych rezultatów realizacji zadania publicznego</w:t>
      </w:r>
    </w:p>
    <w:p w:rsidR="005F25AA" w:rsidRPr="00F74C5E" w:rsidRDefault="005F25AA" w:rsidP="00522250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Cs w:val="0"/>
        </w:rPr>
      </w:pPr>
      <w:r w:rsidRPr="00F74C5E">
        <w:rPr>
          <w:bCs w:val="0"/>
        </w:rPr>
        <w:t>Dodatkowe informacje dotyczące rezultatów realizacji zadania publicznego</w:t>
      </w:r>
    </w:p>
    <w:tbl>
      <w:tblPr>
        <w:tblW w:w="10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2"/>
        <w:gridCol w:w="2740"/>
        <w:gridCol w:w="2720"/>
        <w:gridCol w:w="2290"/>
      </w:tblGrid>
      <w:tr w:rsidR="005F25AA" w:rsidTr="00114118">
        <w:trPr>
          <w:trHeight w:val="90"/>
          <w:jc w:val="center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F25AA" w:rsidRPr="005F00C8" w:rsidRDefault="005F00C8" w:rsidP="005F00C8">
            <w:pPr>
              <w:pStyle w:val="Tekstpodstawowy"/>
              <w:shd w:val="clear" w:color="auto" w:fill="BFBFBF"/>
              <w:rPr>
                <w:bCs w:val="0"/>
              </w:rPr>
            </w:pPr>
            <w:r w:rsidRPr="00F74C5E">
              <w:rPr>
                <w:bCs w:val="0"/>
              </w:rPr>
              <w:t>Zakładan</w:t>
            </w:r>
            <w:r>
              <w:rPr>
                <w:bCs w:val="0"/>
              </w:rPr>
              <w:t>e rezultaty zadania publicznego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F00C8" w:rsidRPr="005F00C8" w:rsidRDefault="005F00C8" w:rsidP="005F00C8">
            <w:pPr>
              <w:pStyle w:val="Tekstpodstawowy"/>
              <w:rPr>
                <w:bCs w:val="0"/>
              </w:rPr>
            </w:pPr>
            <w:r w:rsidRPr="005F00C8">
              <w:rPr>
                <w:bCs w:val="0"/>
              </w:rPr>
              <w:t>Planowany poziom osiągnięcia rezultatów</w:t>
            </w:r>
          </w:p>
          <w:p w:rsidR="005F25AA" w:rsidRPr="005F00C8" w:rsidRDefault="005F00C8" w:rsidP="005F00C8">
            <w:pPr>
              <w:pStyle w:val="Tekstpodstawowy"/>
              <w:rPr>
                <w:bCs w:val="0"/>
              </w:rPr>
            </w:pPr>
            <w:r w:rsidRPr="005F00C8">
              <w:rPr>
                <w:bCs w:val="0"/>
              </w:rPr>
              <w:t>(wartość docelowa)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F00C8" w:rsidRPr="00F74C5E" w:rsidRDefault="005F00C8" w:rsidP="005F00C8">
            <w:pPr>
              <w:pStyle w:val="Tekstpodstawowy"/>
              <w:shd w:val="clear" w:color="auto" w:fill="BFBFBF"/>
              <w:rPr>
                <w:bCs w:val="0"/>
              </w:rPr>
            </w:pPr>
            <w:r w:rsidRPr="00F74C5E">
              <w:rPr>
                <w:bCs w:val="0"/>
              </w:rPr>
              <w:t>Sposób monitorowania rezultatów / źródło</w:t>
            </w:r>
          </w:p>
          <w:p w:rsidR="005F25AA" w:rsidRPr="005F00C8" w:rsidRDefault="005F00C8" w:rsidP="005F00C8">
            <w:pPr>
              <w:pStyle w:val="Tekstpodstawowy"/>
              <w:rPr>
                <w:bCs w:val="0"/>
              </w:rPr>
            </w:pPr>
            <w:r w:rsidRPr="00F74C5E">
              <w:rPr>
                <w:bCs w:val="0"/>
              </w:rPr>
              <w:t xml:space="preserve">informacji o osiągnięciu </w:t>
            </w:r>
            <w:r w:rsidRPr="005F00C8">
              <w:rPr>
                <w:bCs w:val="0"/>
              </w:rPr>
              <w:t>wskaźnika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F25AA" w:rsidRPr="005F00C8" w:rsidRDefault="005F00C8" w:rsidP="00D107A4">
            <w:pPr>
              <w:pStyle w:val="Tekstpodstawowy"/>
              <w:rPr>
                <w:bCs w:val="0"/>
              </w:rPr>
            </w:pPr>
            <w:r w:rsidRPr="00F74C5E">
              <w:rPr>
                <w:bCs w:val="0"/>
              </w:rPr>
              <w:t>Cel szczegółowy</w:t>
            </w:r>
          </w:p>
        </w:tc>
      </w:tr>
      <w:tr w:rsidR="005F00C8" w:rsidTr="005F00C8">
        <w:trPr>
          <w:trHeight w:val="90"/>
          <w:jc w:val="center"/>
        </w:trPr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C8" w:rsidRDefault="005F00C8" w:rsidP="00D107A4">
            <w:pPr>
              <w:pStyle w:val="Tekstpodstawowy"/>
              <w:rPr>
                <w:b w:val="0"/>
                <w:bCs w:val="0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C8" w:rsidRDefault="005F00C8" w:rsidP="00D107A4">
            <w:pPr>
              <w:pStyle w:val="Tekstpodstawowy"/>
              <w:rPr>
                <w:b w:val="0"/>
                <w:bCs w:val="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C8" w:rsidRDefault="005F00C8" w:rsidP="00D107A4">
            <w:pPr>
              <w:pStyle w:val="Tekstpodstawowy"/>
              <w:rPr>
                <w:b w:val="0"/>
                <w:bCs w:val="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0C8" w:rsidRDefault="005F00C8" w:rsidP="00D107A4">
            <w:pPr>
              <w:pStyle w:val="Tekstpodstawowy"/>
              <w:rPr>
                <w:b w:val="0"/>
                <w:bCs w:val="0"/>
              </w:rPr>
            </w:pPr>
          </w:p>
        </w:tc>
      </w:tr>
    </w:tbl>
    <w:p w:rsidR="005F25AA" w:rsidRDefault="005F25AA" w:rsidP="005F25AA">
      <w:pPr>
        <w:sectPr w:rsidR="005F25AA">
          <w:footerReference w:type="default" r:id="rId21"/>
          <w:pgSz w:w="12240" w:h="15840"/>
          <w:pgMar w:top="918" w:right="840" w:bottom="732" w:left="920" w:header="708" w:footer="708" w:gutter="0"/>
          <w:cols w:space="708"/>
          <w:docGrid w:linePitch="360"/>
        </w:sectPr>
      </w:pPr>
    </w:p>
    <w:tbl>
      <w:tblPr>
        <w:tblW w:w="5056" w:type="pct"/>
        <w:tblCellSpacing w:w="0" w:type="dxa"/>
        <w:tblInd w:w="-52" w:type="dxa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431"/>
        <w:gridCol w:w="270"/>
        <w:gridCol w:w="1930"/>
        <w:gridCol w:w="1423"/>
        <w:gridCol w:w="2137"/>
        <w:gridCol w:w="3200"/>
        <w:gridCol w:w="55"/>
      </w:tblGrid>
      <w:tr w:rsidR="00962776" w:rsidTr="00522250">
        <w:trPr>
          <w:gridBefore w:val="1"/>
          <w:gridAfter w:val="1"/>
          <w:wBefore w:w="27" w:type="pct"/>
          <w:wAfter w:w="29" w:type="pct"/>
          <w:tblCellSpacing w:w="0" w:type="dxa"/>
        </w:trPr>
        <w:tc>
          <w:tcPr>
            <w:tcW w:w="4944" w:type="pct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62776" w:rsidRPr="0088301E" w:rsidRDefault="00962776" w:rsidP="00962776">
            <w:pPr>
              <w:rPr>
                <w:b/>
                <w:szCs w:val="21"/>
              </w:rPr>
            </w:pPr>
            <w:r>
              <w:rPr>
                <w:b/>
                <w:bCs/>
              </w:rPr>
              <w:t>IV.6. Opis poszczególnych działań w zakresie realizacji zadania publicznego</w:t>
            </w:r>
          </w:p>
        </w:tc>
      </w:tr>
      <w:tr w:rsidR="00962776" w:rsidTr="00522250">
        <w:trPr>
          <w:gridBefore w:val="1"/>
          <w:gridAfter w:val="1"/>
          <w:wBefore w:w="27" w:type="pct"/>
          <w:wAfter w:w="29" w:type="pct"/>
          <w:tblCellSpacing w:w="0" w:type="dxa"/>
        </w:trPr>
        <w:tc>
          <w:tcPr>
            <w:tcW w:w="369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301E" w:rsidRPr="0088301E" w:rsidRDefault="0088301E">
            <w:pPr>
              <w:rPr>
                <w:b/>
                <w:szCs w:val="21"/>
              </w:rPr>
            </w:pPr>
            <w:r w:rsidRPr="0088301E">
              <w:rPr>
                <w:b/>
                <w:szCs w:val="21"/>
              </w:rPr>
              <w:t>Lp.</w:t>
            </w:r>
          </w:p>
        </w:tc>
        <w:tc>
          <w:tcPr>
            <w:tcW w:w="1765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301E" w:rsidRPr="0088301E" w:rsidRDefault="0088301E">
            <w:pPr>
              <w:jc w:val="center"/>
              <w:rPr>
                <w:b/>
                <w:szCs w:val="21"/>
              </w:rPr>
            </w:pPr>
            <w:r w:rsidRPr="0088301E">
              <w:rPr>
                <w:b/>
                <w:szCs w:val="21"/>
              </w:rPr>
              <w:t>Nazwa działania</w:t>
            </w:r>
          </w:p>
        </w:tc>
        <w:tc>
          <w:tcPr>
            <w:tcW w:w="2810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8301E" w:rsidRPr="0088301E" w:rsidRDefault="0088301E">
            <w:pPr>
              <w:jc w:val="center"/>
              <w:rPr>
                <w:b/>
                <w:szCs w:val="21"/>
              </w:rPr>
            </w:pPr>
            <w:r w:rsidRPr="0088301E">
              <w:rPr>
                <w:b/>
                <w:szCs w:val="21"/>
              </w:rPr>
              <w:t>Opis działania</w:t>
            </w:r>
          </w:p>
        </w:tc>
      </w:tr>
      <w:tr w:rsidR="00962776" w:rsidTr="00962776">
        <w:trPr>
          <w:gridBefore w:val="1"/>
          <w:gridAfter w:val="1"/>
          <w:wBefore w:w="27" w:type="pct"/>
          <w:wAfter w:w="29" w:type="pct"/>
          <w:tblCellSpacing w:w="0" w:type="dxa"/>
        </w:trPr>
        <w:tc>
          <w:tcPr>
            <w:tcW w:w="369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301E" w:rsidRPr="0088301E" w:rsidRDefault="0088301E">
            <w:pPr>
              <w:rPr>
                <w:szCs w:val="21"/>
              </w:rPr>
            </w:pPr>
          </w:p>
        </w:tc>
        <w:tc>
          <w:tcPr>
            <w:tcW w:w="176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301E" w:rsidRPr="0088301E" w:rsidRDefault="0088301E">
            <w:pPr>
              <w:rPr>
                <w:szCs w:val="21"/>
              </w:rPr>
            </w:pPr>
          </w:p>
        </w:tc>
        <w:tc>
          <w:tcPr>
            <w:tcW w:w="2810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301E" w:rsidRPr="0088301E" w:rsidRDefault="0088301E">
            <w:pPr>
              <w:rPr>
                <w:szCs w:val="21"/>
              </w:rPr>
            </w:pPr>
          </w:p>
        </w:tc>
      </w:tr>
      <w:tr w:rsidR="00962776" w:rsidTr="00962776">
        <w:trPr>
          <w:gridBefore w:val="1"/>
          <w:gridAfter w:val="1"/>
          <w:wBefore w:w="27" w:type="pct"/>
          <w:wAfter w:w="29" w:type="pct"/>
          <w:tblCellSpacing w:w="0" w:type="dxa"/>
        </w:trPr>
        <w:tc>
          <w:tcPr>
            <w:tcW w:w="369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301E" w:rsidRPr="0088301E" w:rsidRDefault="0088301E">
            <w:pPr>
              <w:rPr>
                <w:szCs w:val="21"/>
              </w:rPr>
            </w:pPr>
          </w:p>
        </w:tc>
        <w:tc>
          <w:tcPr>
            <w:tcW w:w="1765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301E" w:rsidRPr="0088301E" w:rsidRDefault="0088301E">
            <w:pPr>
              <w:rPr>
                <w:szCs w:val="21"/>
              </w:rPr>
            </w:pPr>
          </w:p>
        </w:tc>
        <w:tc>
          <w:tcPr>
            <w:tcW w:w="2810" w:type="pct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301E" w:rsidRPr="0088301E" w:rsidRDefault="0088301E">
            <w:pPr>
              <w:rPr>
                <w:szCs w:val="21"/>
              </w:rPr>
            </w:pPr>
          </w:p>
        </w:tc>
      </w:tr>
      <w:tr w:rsidR="00962776" w:rsidTr="0052225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62776" w:rsidRDefault="00962776" w:rsidP="00962776">
            <w:pPr>
              <w:jc w:val="center"/>
              <w:rPr>
                <w:b/>
                <w:bCs/>
              </w:rPr>
            </w:pPr>
            <w:r w:rsidRPr="0088301E">
              <w:rPr>
                <w:b/>
                <w:bCs/>
              </w:rPr>
              <w:t>Analiza wystąpienia ryzyka w projekcie</w:t>
            </w:r>
          </w:p>
        </w:tc>
      </w:tr>
      <w:tr w:rsidR="005F25AA" w:rsidTr="00522250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25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5F25AA" w:rsidRDefault="005F25AA" w:rsidP="00D107A4">
            <w:r>
              <w:rPr>
                <w:b/>
                <w:bCs/>
              </w:rPr>
              <w:t>Lp.</w:t>
            </w:r>
          </w:p>
        </w:tc>
        <w:tc>
          <w:tcPr>
            <w:tcW w:w="115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5F25AA" w:rsidRDefault="005F25AA" w:rsidP="00D107A4">
            <w:r>
              <w:rPr>
                <w:b/>
                <w:bCs/>
              </w:rPr>
              <w:t>Nazwa działania</w:t>
            </w:r>
          </w:p>
        </w:tc>
        <w:tc>
          <w:tcPr>
            <w:tcW w:w="18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5F25AA" w:rsidRDefault="005F25AA" w:rsidP="00D107A4">
            <w:r>
              <w:rPr>
                <w:b/>
                <w:bCs/>
              </w:rPr>
              <w:t>Opis ryzyka</w:t>
            </w:r>
          </w:p>
        </w:tc>
        <w:tc>
          <w:tcPr>
            <w:tcW w:w="17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5F25AA" w:rsidRDefault="005F25AA" w:rsidP="00D107A4">
            <w:r>
              <w:rPr>
                <w:b/>
                <w:bCs/>
              </w:rPr>
              <w:t>Sposób minimalizacji ryzyka</w:t>
            </w:r>
          </w:p>
        </w:tc>
      </w:tr>
      <w:tr w:rsidR="005F25AA" w:rsidTr="0096277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59"/>
        </w:trPr>
        <w:tc>
          <w:tcPr>
            <w:tcW w:w="254" w:type="pct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25AA" w:rsidRDefault="005F25AA" w:rsidP="00D107A4">
            <w:pPr>
              <w:rPr>
                <w:b/>
                <w:bCs/>
              </w:rPr>
            </w:pPr>
          </w:p>
        </w:tc>
        <w:tc>
          <w:tcPr>
            <w:tcW w:w="1158" w:type="pct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25AA" w:rsidRDefault="005F25AA" w:rsidP="00D107A4">
            <w:pPr>
              <w:rPr>
                <w:b/>
                <w:bCs/>
              </w:rPr>
            </w:pPr>
          </w:p>
        </w:tc>
        <w:tc>
          <w:tcPr>
            <w:tcW w:w="1874" w:type="pct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25AA" w:rsidRDefault="005F25AA" w:rsidP="00D107A4">
            <w:pPr>
              <w:rPr>
                <w:b/>
                <w:bCs/>
              </w:rPr>
            </w:pPr>
          </w:p>
        </w:tc>
        <w:tc>
          <w:tcPr>
            <w:tcW w:w="1714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25AA" w:rsidRDefault="005F25AA" w:rsidP="00D107A4">
            <w:pPr>
              <w:rPr>
                <w:b/>
                <w:bCs/>
              </w:rPr>
            </w:pPr>
          </w:p>
        </w:tc>
      </w:tr>
      <w:tr w:rsidR="005F25AA" w:rsidTr="00962776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59"/>
        </w:trPr>
        <w:tc>
          <w:tcPr>
            <w:tcW w:w="254" w:type="pct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25AA" w:rsidRDefault="005F25AA" w:rsidP="00D107A4">
            <w:pPr>
              <w:rPr>
                <w:b/>
                <w:bCs/>
              </w:rPr>
            </w:pPr>
          </w:p>
        </w:tc>
        <w:tc>
          <w:tcPr>
            <w:tcW w:w="1158" w:type="pct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25AA" w:rsidRDefault="005F25AA" w:rsidP="00D107A4">
            <w:pPr>
              <w:rPr>
                <w:b/>
                <w:bCs/>
              </w:rPr>
            </w:pPr>
          </w:p>
        </w:tc>
        <w:tc>
          <w:tcPr>
            <w:tcW w:w="1874" w:type="pct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F25AA" w:rsidRDefault="005F25AA" w:rsidP="00D107A4">
            <w:pPr>
              <w:rPr>
                <w:b/>
                <w:bCs/>
              </w:rPr>
            </w:pPr>
          </w:p>
        </w:tc>
        <w:tc>
          <w:tcPr>
            <w:tcW w:w="1714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25AA" w:rsidRDefault="005F25AA" w:rsidP="00D107A4">
            <w:pPr>
              <w:rPr>
                <w:b/>
                <w:bCs/>
              </w:rPr>
            </w:pPr>
          </w:p>
        </w:tc>
      </w:tr>
    </w:tbl>
    <w:p w:rsidR="005F25AA" w:rsidRDefault="005F25AA" w:rsidP="005F25AA">
      <w:pPr>
        <w:rPr>
          <w:b/>
          <w:bCs/>
        </w:rPr>
      </w:pPr>
    </w:p>
    <w:p w:rsidR="009C40F3" w:rsidRDefault="009C40F3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IV.7 Harmonogram</w:t>
      </w:r>
    </w:p>
    <w:p w:rsidR="009C40F3" w:rsidRDefault="009C40F3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Zadanie publiczne realizowane w okresie od 0000-00-00 do 0000-00-00</w:t>
      </w:r>
    </w:p>
    <w:tbl>
      <w:tblPr>
        <w:tblW w:w="5144" w:type="pct"/>
        <w:tblInd w:w="-1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597"/>
        <w:gridCol w:w="2086"/>
        <w:gridCol w:w="2067"/>
        <w:gridCol w:w="2242"/>
      </w:tblGrid>
      <w:tr w:rsidR="009C40F3" w:rsidTr="009C40F3">
        <w:trPr>
          <w:cantSplit/>
          <w:trHeight w:val="196"/>
        </w:trPr>
        <w:tc>
          <w:tcPr>
            <w:tcW w:w="2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40F3" w:rsidRDefault="009C40F3" w:rsidP="00522250">
            <w:pPr>
              <w:shd w:val="clear" w:color="auto" w:fill="BFBFBF"/>
            </w:pPr>
            <w:r>
              <w:rPr>
                <w:b/>
                <w:bCs/>
              </w:rPr>
              <w:t>Lp.</w:t>
            </w:r>
          </w:p>
        </w:tc>
        <w:tc>
          <w:tcPr>
            <w:tcW w:w="1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40F3" w:rsidRDefault="009A25E9" w:rsidP="00522250">
            <w:pPr>
              <w:shd w:val="clear" w:color="auto" w:fill="BFBFBF"/>
            </w:pPr>
            <w:r>
              <w:rPr>
                <w:b/>
                <w:bCs/>
              </w:rPr>
              <w:t>Oferen</w:t>
            </w:r>
            <w:r w:rsidR="009C40F3">
              <w:rPr>
                <w:b/>
                <w:bCs/>
              </w:rPr>
              <w:t>t/</w:t>
            </w:r>
            <w:r>
              <w:rPr>
                <w:b/>
                <w:bCs/>
              </w:rPr>
              <w:t>Oferen</w:t>
            </w:r>
            <w:r w:rsidR="009C40F3">
              <w:rPr>
                <w:b/>
                <w:bCs/>
              </w:rPr>
              <w:t>ci odpowiedzialni za realizację Zadania, Nazwa działania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40F3" w:rsidRDefault="009C40F3" w:rsidP="00522250">
            <w:pPr>
              <w:shd w:val="clear" w:color="auto" w:fill="BFBFBF"/>
            </w:pPr>
            <w:r>
              <w:rPr>
                <w:b/>
                <w:bCs/>
              </w:rPr>
              <w:t>Poszczególne etapy w zakresie realizowanych działań</w:t>
            </w:r>
          </w:p>
        </w:tc>
        <w:tc>
          <w:tcPr>
            <w:tcW w:w="1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40F3" w:rsidRDefault="009C40F3" w:rsidP="00522250">
            <w:pPr>
              <w:shd w:val="clear" w:color="auto" w:fill="BFBFBF"/>
              <w:rPr>
                <w:b/>
                <w:bCs/>
              </w:rPr>
            </w:pPr>
            <w:r>
              <w:rPr>
                <w:b/>
                <w:bCs/>
              </w:rPr>
              <w:t>Terminy realizacji</w:t>
            </w:r>
          </w:p>
          <w:p w:rsidR="009C40F3" w:rsidRDefault="009C40F3" w:rsidP="00522250">
            <w:pPr>
              <w:shd w:val="clear" w:color="auto" w:fill="BFBFBF"/>
            </w:pPr>
            <w:r>
              <w:rPr>
                <w:b/>
                <w:bCs/>
              </w:rPr>
              <w:t>Poszczególnych działań</w:t>
            </w:r>
          </w:p>
        </w:tc>
        <w:tc>
          <w:tcPr>
            <w:tcW w:w="11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0F3" w:rsidRDefault="009C40F3" w:rsidP="00522250">
            <w:pPr>
              <w:shd w:val="clear" w:color="auto" w:fill="BFBFBF"/>
            </w:pPr>
            <w:r>
              <w:rPr>
                <w:b/>
                <w:bCs/>
              </w:rPr>
              <w:t>Zakres działania realizowany przez podmiot niebędący stroną umowy.</w:t>
            </w:r>
          </w:p>
        </w:tc>
      </w:tr>
      <w:tr w:rsidR="009C40F3" w:rsidTr="009C40F3">
        <w:trPr>
          <w:trHeight w:val="28"/>
        </w:trPr>
        <w:tc>
          <w:tcPr>
            <w:tcW w:w="26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40F3" w:rsidRDefault="009C40F3" w:rsidP="00D107A4">
            <w:pPr>
              <w:rPr>
                <w:b/>
                <w:bCs/>
              </w:rPr>
            </w:pPr>
          </w:p>
        </w:tc>
        <w:tc>
          <w:tcPr>
            <w:tcW w:w="1367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40F3" w:rsidRDefault="009C40F3" w:rsidP="00D107A4">
            <w:pPr>
              <w:rPr>
                <w:b/>
                <w:bCs/>
              </w:rPr>
            </w:pPr>
          </w:p>
          <w:p w:rsidR="009C40F3" w:rsidRDefault="009C40F3" w:rsidP="00D107A4">
            <w:pPr>
              <w:rPr>
                <w:b/>
                <w:bCs/>
              </w:rPr>
            </w:pPr>
          </w:p>
        </w:tc>
        <w:tc>
          <w:tcPr>
            <w:tcW w:w="1098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40F3" w:rsidRDefault="009C40F3" w:rsidP="00D107A4">
            <w:pPr>
              <w:rPr>
                <w:b/>
                <w:bCs/>
              </w:rPr>
            </w:pPr>
          </w:p>
        </w:tc>
        <w:tc>
          <w:tcPr>
            <w:tcW w:w="1088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C40F3" w:rsidRDefault="009C40F3" w:rsidP="00D107A4">
            <w:pPr>
              <w:rPr>
                <w:b/>
                <w:bCs/>
              </w:rPr>
            </w:pPr>
          </w:p>
        </w:tc>
        <w:tc>
          <w:tcPr>
            <w:tcW w:w="118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C40F3" w:rsidRDefault="009C40F3" w:rsidP="00D107A4">
            <w:pPr>
              <w:rPr>
                <w:b/>
                <w:bCs/>
              </w:rPr>
            </w:pPr>
          </w:p>
        </w:tc>
      </w:tr>
    </w:tbl>
    <w:p w:rsidR="009C40F3" w:rsidRDefault="009C40F3" w:rsidP="005F25AA">
      <w:pPr>
        <w:rPr>
          <w:b/>
          <w:bCs/>
        </w:rPr>
      </w:pPr>
    </w:p>
    <w:p w:rsidR="00A53FBE" w:rsidRDefault="00A53FBE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IV.8. Kalkulacja przewidywanych kosztów realizacji zadania publicznego</w:t>
      </w:r>
    </w:p>
    <w:p w:rsidR="00A53FBE" w:rsidRDefault="00A53FBE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Kosztorys ze względu na rodzaj kosztów na rok 2018:</w:t>
      </w:r>
    </w:p>
    <w:p w:rsidR="00A53FBE" w:rsidRDefault="00A53FBE" w:rsidP="005F25AA">
      <w:pPr>
        <w:rPr>
          <w:b/>
          <w:bCs/>
        </w:rPr>
        <w:sectPr w:rsidR="00A53FBE" w:rsidSect="00817103">
          <w:footerReference w:type="default" r:id="rId22"/>
          <w:headerReference w:type="first" r:id="rId23"/>
          <w:pgSz w:w="11906" w:h="16838"/>
          <w:pgMar w:top="1383" w:right="1418" w:bottom="1418" w:left="1276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7"/>
        <w:gridCol w:w="1795"/>
        <w:gridCol w:w="1233"/>
        <w:gridCol w:w="1635"/>
        <w:gridCol w:w="891"/>
        <w:gridCol w:w="1054"/>
        <w:gridCol w:w="913"/>
        <w:gridCol w:w="1624"/>
        <w:gridCol w:w="1391"/>
        <w:gridCol w:w="1374"/>
        <w:gridCol w:w="1020"/>
      </w:tblGrid>
      <w:tr w:rsidR="00AC61EE" w:rsidRPr="00AC61EE" w:rsidTr="00522250">
        <w:trPr>
          <w:trHeight w:val="165"/>
        </w:trPr>
        <w:tc>
          <w:tcPr>
            <w:tcW w:w="398" w:type="pct"/>
            <w:shd w:val="clear" w:color="auto" w:fill="BFBFBF"/>
          </w:tcPr>
          <w:p w:rsidR="00AC61EE" w:rsidRPr="00AC61EE" w:rsidRDefault="00AC61EE" w:rsidP="00AC61EE">
            <w:pPr>
              <w:rPr>
                <w:b/>
                <w:bCs/>
                <w:sz w:val="22"/>
              </w:rPr>
            </w:pPr>
            <w:r w:rsidRPr="00AC61EE">
              <w:rPr>
                <w:b/>
                <w:bCs/>
                <w:sz w:val="22"/>
              </w:rPr>
              <w:t>Lp.</w:t>
            </w:r>
          </w:p>
        </w:tc>
        <w:tc>
          <w:tcPr>
            <w:tcW w:w="639" w:type="pct"/>
            <w:shd w:val="clear" w:color="auto" w:fill="BFBFBF"/>
          </w:tcPr>
          <w:p w:rsidR="00AC61EE" w:rsidRPr="00AC61EE" w:rsidRDefault="00AC61EE" w:rsidP="00AC61EE">
            <w:pPr>
              <w:rPr>
                <w:b/>
                <w:bCs/>
                <w:sz w:val="22"/>
              </w:rPr>
            </w:pPr>
            <w:r w:rsidRPr="00AC61EE">
              <w:rPr>
                <w:b/>
                <w:bCs/>
                <w:sz w:val="22"/>
              </w:rPr>
              <w:t>Rodzaj kosztów</w:t>
            </w:r>
          </w:p>
        </w:tc>
        <w:tc>
          <w:tcPr>
            <w:tcW w:w="439" w:type="pct"/>
            <w:shd w:val="clear" w:color="auto" w:fill="BFBFBF"/>
          </w:tcPr>
          <w:p w:rsidR="00AC61EE" w:rsidRPr="00AC61EE" w:rsidRDefault="00AC61EE" w:rsidP="00AC61EE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Liczba</w:t>
            </w:r>
          </w:p>
          <w:p w:rsidR="00AC61EE" w:rsidRPr="00AC61EE" w:rsidRDefault="00AC61EE" w:rsidP="00AC61EE">
            <w:pPr>
              <w:rPr>
                <w:b/>
                <w:bCs/>
                <w:sz w:val="22"/>
              </w:rPr>
            </w:pPr>
            <w:r w:rsidRPr="00AC61EE">
              <w:rPr>
                <w:b/>
                <w:bCs/>
                <w:sz w:val="22"/>
              </w:rPr>
              <w:t>jednostek</w:t>
            </w:r>
          </w:p>
        </w:tc>
        <w:tc>
          <w:tcPr>
            <w:tcW w:w="582" w:type="pct"/>
            <w:shd w:val="clear" w:color="auto" w:fill="BFBFBF"/>
          </w:tcPr>
          <w:p w:rsidR="00AC61EE" w:rsidRPr="00AC61EE" w:rsidRDefault="00AC61EE" w:rsidP="00AC61EE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Koszt</w:t>
            </w:r>
          </w:p>
          <w:p w:rsidR="00AC61EE" w:rsidRPr="00AC61EE" w:rsidRDefault="00AC61EE" w:rsidP="00AC61EE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jednostkowy</w:t>
            </w:r>
          </w:p>
          <w:p w:rsidR="00AC61EE" w:rsidRPr="00AC61EE" w:rsidRDefault="00AC61EE" w:rsidP="00AC61EE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(z zł)</w:t>
            </w:r>
          </w:p>
        </w:tc>
        <w:tc>
          <w:tcPr>
            <w:tcW w:w="317" w:type="pct"/>
            <w:shd w:val="clear" w:color="auto" w:fill="BFBFBF"/>
          </w:tcPr>
          <w:p w:rsidR="00AC61EE" w:rsidRPr="00AC61EE" w:rsidRDefault="00AC61EE" w:rsidP="00AC61EE">
            <w:pPr>
              <w:rPr>
                <w:b/>
                <w:bCs/>
                <w:sz w:val="22"/>
              </w:rPr>
            </w:pPr>
            <w:r w:rsidRPr="00AC61EE">
              <w:rPr>
                <w:b/>
                <w:bCs/>
                <w:sz w:val="22"/>
              </w:rPr>
              <w:t>Rodzaj miary</w:t>
            </w:r>
          </w:p>
        </w:tc>
        <w:tc>
          <w:tcPr>
            <w:tcW w:w="375" w:type="pct"/>
            <w:shd w:val="clear" w:color="auto" w:fill="BFBFBF"/>
          </w:tcPr>
          <w:p w:rsidR="00AC61EE" w:rsidRPr="00AC61EE" w:rsidRDefault="00AC61EE" w:rsidP="00AC61EE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Koszt całkowity</w:t>
            </w:r>
          </w:p>
          <w:p w:rsidR="00AC61EE" w:rsidRPr="00AC61EE" w:rsidRDefault="00AC61EE" w:rsidP="00AC61EE">
            <w:pPr>
              <w:rPr>
                <w:b/>
                <w:bCs/>
                <w:sz w:val="22"/>
              </w:rPr>
            </w:pPr>
            <w:r w:rsidRPr="00AC61EE">
              <w:rPr>
                <w:b/>
                <w:bCs/>
                <w:sz w:val="22"/>
              </w:rPr>
              <w:t>(w zł)</w:t>
            </w:r>
          </w:p>
        </w:tc>
        <w:tc>
          <w:tcPr>
            <w:tcW w:w="325" w:type="pct"/>
            <w:shd w:val="clear" w:color="auto" w:fill="BFBFBF"/>
          </w:tcPr>
          <w:p w:rsidR="00AC61EE" w:rsidRPr="00AC61EE" w:rsidRDefault="00AC61EE" w:rsidP="00AC61EE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Z wniosk. dotacji</w:t>
            </w:r>
          </w:p>
          <w:p w:rsidR="00AC61EE" w:rsidRPr="00AC61EE" w:rsidRDefault="00AC61EE" w:rsidP="00AC61EE">
            <w:pPr>
              <w:rPr>
                <w:b/>
                <w:bCs/>
                <w:sz w:val="22"/>
              </w:rPr>
            </w:pPr>
            <w:r w:rsidRPr="00AC61EE">
              <w:rPr>
                <w:b/>
                <w:bCs/>
                <w:sz w:val="22"/>
              </w:rPr>
              <w:t>(w zł)</w:t>
            </w:r>
          </w:p>
        </w:tc>
        <w:tc>
          <w:tcPr>
            <w:tcW w:w="578" w:type="pct"/>
            <w:shd w:val="clear" w:color="auto" w:fill="BFBFBF"/>
          </w:tcPr>
          <w:p w:rsidR="00AC61EE" w:rsidRPr="00AC61EE" w:rsidRDefault="00AC61EE" w:rsidP="00AC61EE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z innych</w:t>
            </w:r>
          </w:p>
          <w:p w:rsidR="00AC61EE" w:rsidRPr="00AC61EE" w:rsidRDefault="00AC61EE" w:rsidP="00AC61EE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środków</w:t>
            </w:r>
          </w:p>
          <w:p w:rsidR="00AC61EE" w:rsidRPr="00AC61EE" w:rsidRDefault="00AC61EE" w:rsidP="00AC61EE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finansowych</w:t>
            </w:r>
          </w:p>
          <w:p w:rsidR="00AC61EE" w:rsidRPr="00AC61EE" w:rsidRDefault="00AC61EE" w:rsidP="00AC61EE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(w zł)</w:t>
            </w:r>
          </w:p>
        </w:tc>
        <w:tc>
          <w:tcPr>
            <w:tcW w:w="495" w:type="pct"/>
            <w:shd w:val="clear" w:color="auto" w:fill="BFBFBF"/>
          </w:tcPr>
          <w:p w:rsidR="00AC61EE" w:rsidRPr="00AC61EE" w:rsidRDefault="00AC61EE" w:rsidP="00AC61EE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z wkładu</w:t>
            </w:r>
          </w:p>
          <w:p w:rsidR="00AC61EE" w:rsidRPr="00AC61EE" w:rsidRDefault="00AC61EE" w:rsidP="00AC61EE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osobowego</w:t>
            </w:r>
          </w:p>
          <w:p w:rsidR="00AC61EE" w:rsidRPr="00AC61EE" w:rsidRDefault="00AC61EE" w:rsidP="00AC61EE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(w zł)</w:t>
            </w:r>
          </w:p>
        </w:tc>
        <w:tc>
          <w:tcPr>
            <w:tcW w:w="489" w:type="pct"/>
            <w:shd w:val="clear" w:color="auto" w:fill="BFBFBF"/>
          </w:tcPr>
          <w:p w:rsidR="00AC61EE" w:rsidRPr="00AC61EE" w:rsidRDefault="00AC61EE" w:rsidP="00AC61EE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z wkładu rzeczowego</w:t>
            </w:r>
          </w:p>
          <w:p w:rsidR="00AC61EE" w:rsidRPr="00AC61EE" w:rsidRDefault="00AC61EE" w:rsidP="00AC61EE">
            <w:pPr>
              <w:rPr>
                <w:b/>
                <w:bCs/>
                <w:sz w:val="22"/>
              </w:rPr>
            </w:pPr>
            <w:r w:rsidRPr="00AC61EE">
              <w:rPr>
                <w:b/>
                <w:bCs/>
                <w:sz w:val="22"/>
              </w:rPr>
              <w:t>(w zł)</w:t>
            </w:r>
          </w:p>
        </w:tc>
        <w:tc>
          <w:tcPr>
            <w:tcW w:w="364" w:type="pct"/>
            <w:shd w:val="clear" w:color="auto" w:fill="BFBFBF"/>
          </w:tcPr>
          <w:p w:rsidR="00AC61EE" w:rsidRPr="00AC61EE" w:rsidRDefault="00AC61EE" w:rsidP="00AC61EE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Działanie</w:t>
            </w:r>
          </w:p>
          <w:p w:rsidR="00AC61EE" w:rsidRPr="00AC61EE" w:rsidRDefault="00AC61EE" w:rsidP="00AC61EE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(numer</w:t>
            </w:r>
          </w:p>
          <w:p w:rsidR="00AC61EE" w:rsidRPr="00AC61EE" w:rsidRDefault="00AC61EE" w:rsidP="00AC61EE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działania)</w:t>
            </w:r>
          </w:p>
        </w:tc>
      </w:tr>
      <w:tr w:rsidR="00CE1145" w:rsidRPr="00AC61EE" w:rsidTr="00522250">
        <w:trPr>
          <w:trHeight w:val="165"/>
        </w:trPr>
        <w:tc>
          <w:tcPr>
            <w:tcW w:w="398" w:type="pct"/>
            <w:shd w:val="clear" w:color="auto" w:fill="BFBFBF"/>
          </w:tcPr>
          <w:p w:rsidR="00A53FBE" w:rsidRPr="00AC61EE" w:rsidRDefault="00A53FBE" w:rsidP="00D107A4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1</w:t>
            </w:r>
          </w:p>
        </w:tc>
        <w:tc>
          <w:tcPr>
            <w:tcW w:w="639" w:type="pct"/>
            <w:shd w:val="clear" w:color="auto" w:fill="BFBFBF"/>
          </w:tcPr>
          <w:p w:rsidR="00A53FBE" w:rsidRPr="00AC61EE" w:rsidRDefault="00A53FBE" w:rsidP="00D107A4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2</w:t>
            </w:r>
          </w:p>
        </w:tc>
        <w:tc>
          <w:tcPr>
            <w:tcW w:w="439" w:type="pct"/>
            <w:shd w:val="clear" w:color="auto" w:fill="BFBFBF"/>
          </w:tcPr>
          <w:p w:rsidR="00A53FBE" w:rsidRPr="00AC61EE" w:rsidRDefault="00A53FBE" w:rsidP="00D107A4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3</w:t>
            </w:r>
          </w:p>
        </w:tc>
        <w:tc>
          <w:tcPr>
            <w:tcW w:w="582" w:type="pct"/>
            <w:shd w:val="clear" w:color="auto" w:fill="BFBFBF"/>
          </w:tcPr>
          <w:p w:rsidR="00A53FBE" w:rsidRPr="00AC61EE" w:rsidRDefault="00A53FBE" w:rsidP="00D107A4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4</w:t>
            </w:r>
          </w:p>
        </w:tc>
        <w:tc>
          <w:tcPr>
            <w:tcW w:w="317" w:type="pct"/>
            <w:shd w:val="clear" w:color="auto" w:fill="BFBFBF"/>
          </w:tcPr>
          <w:p w:rsidR="00A53FBE" w:rsidRPr="00AC61EE" w:rsidRDefault="00A53FBE" w:rsidP="00D107A4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5</w:t>
            </w:r>
          </w:p>
        </w:tc>
        <w:tc>
          <w:tcPr>
            <w:tcW w:w="375" w:type="pct"/>
            <w:shd w:val="clear" w:color="auto" w:fill="BFBFBF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  <w:r w:rsidRPr="00AC61EE">
              <w:rPr>
                <w:b/>
                <w:bCs/>
                <w:sz w:val="22"/>
              </w:rPr>
              <w:t>6</w:t>
            </w:r>
          </w:p>
        </w:tc>
        <w:tc>
          <w:tcPr>
            <w:tcW w:w="325" w:type="pct"/>
            <w:shd w:val="clear" w:color="auto" w:fill="BFBFBF"/>
          </w:tcPr>
          <w:p w:rsidR="00A53FBE" w:rsidRPr="00AC61EE" w:rsidRDefault="00A53FBE" w:rsidP="00D107A4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7</w:t>
            </w:r>
          </w:p>
        </w:tc>
        <w:tc>
          <w:tcPr>
            <w:tcW w:w="578" w:type="pct"/>
            <w:shd w:val="clear" w:color="auto" w:fill="BFBFBF"/>
          </w:tcPr>
          <w:p w:rsidR="00A53FBE" w:rsidRPr="00AC61EE" w:rsidRDefault="00A53FBE" w:rsidP="00D107A4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8</w:t>
            </w:r>
          </w:p>
        </w:tc>
        <w:tc>
          <w:tcPr>
            <w:tcW w:w="495" w:type="pct"/>
            <w:shd w:val="clear" w:color="auto" w:fill="BFBFBF"/>
          </w:tcPr>
          <w:p w:rsidR="00A53FBE" w:rsidRPr="00AC61EE" w:rsidRDefault="00A53FBE" w:rsidP="00D107A4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9</w:t>
            </w:r>
          </w:p>
        </w:tc>
        <w:tc>
          <w:tcPr>
            <w:tcW w:w="489" w:type="pct"/>
            <w:shd w:val="clear" w:color="auto" w:fill="BFBFBF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  <w:r w:rsidRPr="00AC61EE">
              <w:rPr>
                <w:b/>
                <w:bCs/>
                <w:sz w:val="22"/>
              </w:rPr>
              <w:t>10</w:t>
            </w:r>
          </w:p>
        </w:tc>
        <w:tc>
          <w:tcPr>
            <w:tcW w:w="364" w:type="pct"/>
            <w:shd w:val="clear" w:color="auto" w:fill="BFBFBF"/>
          </w:tcPr>
          <w:p w:rsidR="00A53FBE" w:rsidRPr="00AC61EE" w:rsidRDefault="00A53FBE" w:rsidP="00D107A4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11</w:t>
            </w:r>
          </w:p>
        </w:tc>
      </w:tr>
      <w:tr w:rsidR="00A53FBE" w:rsidRPr="00AC61EE" w:rsidTr="00522250">
        <w:trPr>
          <w:trHeight w:val="171"/>
        </w:trPr>
        <w:tc>
          <w:tcPr>
            <w:tcW w:w="398" w:type="pct"/>
            <w:shd w:val="clear" w:color="auto" w:fill="BFBFBF"/>
          </w:tcPr>
          <w:p w:rsidR="00A53FBE" w:rsidRPr="00AC61EE" w:rsidRDefault="00A53FBE" w:rsidP="00D107A4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I.A</w:t>
            </w:r>
          </w:p>
        </w:tc>
        <w:tc>
          <w:tcPr>
            <w:tcW w:w="4602" w:type="pct"/>
            <w:gridSpan w:val="10"/>
            <w:shd w:val="clear" w:color="auto" w:fill="BFBFBF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  <w:r w:rsidRPr="00AC61EE">
              <w:rPr>
                <w:b/>
                <w:bCs/>
                <w:sz w:val="22"/>
              </w:rPr>
              <w:t>Koszty merytoryczne</w:t>
            </w:r>
          </w:p>
        </w:tc>
      </w:tr>
      <w:tr w:rsidR="00CE1145" w:rsidRPr="00AC61EE" w:rsidTr="00CE1145">
        <w:trPr>
          <w:trHeight w:val="171"/>
        </w:trPr>
        <w:tc>
          <w:tcPr>
            <w:tcW w:w="398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639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439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582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17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75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25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578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495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489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64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</w:tr>
      <w:tr w:rsidR="00A53FBE" w:rsidRPr="00AC61EE" w:rsidTr="00522250">
        <w:trPr>
          <w:trHeight w:val="151"/>
        </w:trPr>
        <w:tc>
          <w:tcPr>
            <w:tcW w:w="398" w:type="pct"/>
            <w:shd w:val="clear" w:color="auto" w:fill="BFBFBF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  <w:r w:rsidRPr="00AC61EE">
              <w:rPr>
                <w:b/>
                <w:bCs/>
                <w:sz w:val="22"/>
              </w:rPr>
              <w:t>I.B</w:t>
            </w:r>
          </w:p>
        </w:tc>
        <w:tc>
          <w:tcPr>
            <w:tcW w:w="4602" w:type="pct"/>
            <w:gridSpan w:val="10"/>
            <w:shd w:val="clear" w:color="auto" w:fill="BFBFBF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  <w:r w:rsidRPr="00AC61EE">
              <w:rPr>
                <w:b/>
                <w:bCs/>
                <w:sz w:val="22"/>
              </w:rPr>
              <w:t>Koszty związane z rozwojem instytucjonalnym własnej organizacji</w:t>
            </w:r>
          </w:p>
        </w:tc>
      </w:tr>
      <w:tr w:rsidR="00CE1145" w:rsidRPr="00AC61EE" w:rsidTr="00522250">
        <w:trPr>
          <w:trHeight w:val="151"/>
        </w:trPr>
        <w:tc>
          <w:tcPr>
            <w:tcW w:w="398" w:type="pct"/>
            <w:shd w:val="clear" w:color="auto" w:fill="E7E6E6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639" w:type="pct"/>
            <w:shd w:val="clear" w:color="auto" w:fill="E7E6E6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439" w:type="pct"/>
            <w:shd w:val="clear" w:color="auto" w:fill="E7E6E6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582" w:type="pct"/>
            <w:shd w:val="clear" w:color="auto" w:fill="E7E6E6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17" w:type="pct"/>
            <w:shd w:val="clear" w:color="auto" w:fill="E7E6E6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75" w:type="pct"/>
            <w:shd w:val="clear" w:color="auto" w:fill="E7E6E6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25" w:type="pct"/>
            <w:shd w:val="clear" w:color="auto" w:fill="E7E6E6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578" w:type="pct"/>
            <w:shd w:val="clear" w:color="auto" w:fill="E7E6E6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495" w:type="pct"/>
            <w:shd w:val="clear" w:color="auto" w:fill="E7E6E6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489" w:type="pct"/>
            <w:shd w:val="clear" w:color="auto" w:fill="E7E6E6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64" w:type="pct"/>
            <w:shd w:val="clear" w:color="auto" w:fill="E7E6E6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</w:tr>
      <w:tr w:rsidR="00CE1145" w:rsidRPr="00AC61EE" w:rsidTr="00522250">
        <w:trPr>
          <w:trHeight w:val="151"/>
        </w:trPr>
        <w:tc>
          <w:tcPr>
            <w:tcW w:w="1036" w:type="pct"/>
            <w:gridSpan w:val="2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  <w:r w:rsidRPr="00AC61EE">
              <w:rPr>
                <w:b/>
                <w:bCs/>
                <w:sz w:val="22"/>
              </w:rPr>
              <w:t>OGÓŁEM</w:t>
            </w:r>
          </w:p>
        </w:tc>
        <w:tc>
          <w:tcPr>
            <w:tcW w:w="439" w:type="pct"/>
            <w:shd w:val="clear" w:color="auto" w:fill="BFBFBF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582" w:type="pct"/>
            <w:shd w:val="clear" w:color="auto" w:fill="BFBFBF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17" w:type="pct"/>
            <w:shd w:val="clear" w:color="auto" w:fill="BFBFBF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75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25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578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495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489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64" w:type="pct"/>
            <w:shd w:val="clear" w:color="auto" w:fill="BFBFBF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</w:tr>
      <w:tr w:rsidR="00CE1145" w:rsidRPr="00AC61EE" w:rsidTr="00522250">
        <w:trPr>
          <w:trHeight w:val="151"/>
        </w:trPr>
        <w:tc>
          <w:tcPr>
            <w:tcW w:w="1036" w:type="pct"/>
            <w:gridSpan w:val="2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  <w:r w:rsidRPr="00AC61EE">
              <w:rPr>
                <w:b/>
                <w:bCs/>
                <w:sz w:val="22"/>
              </w:rPr>
              <w:t>OGÓŁEM I</w:t>
            </w:r>
          </w:p>
        </w:tc>
        <w:tc>
          <w:tcPr>
            <w:tcW w:w="439" w:type="pct"/>
            <w:shd w:val="clear" w:color="auto" w:fill="BFBFBF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582" w:type="pct"/>
            <w:shd w:val="clear" w:color="auto" w:fill="BFBFBF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17" w:type="pct"/>
            <w:shd w:val="clear" w:color="auto" w:fill="BFBFBF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75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25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578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495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489" w:type="pct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64" w:type="pct"/>
            <w:shd w:val="clear" w:color="auto" w:fill="BFBFBF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</w:p>
        </w:tc>
      </w:tr>
      <w:tr w:rsidR="00A53FBE" w:rsidRPr="00AC61EE" w:rsidTr="00CE1145">
        <w:trPr>
          <w:trHeight w:val="171"/>
        </w:trPr>
        <w:tc>
          <w:tcPr>
            <w:tcW w:w="398" w:type="pct"/>
            <w:shd w:val="clear" w:color="auto" w:fill="auto"/>
          </w:tcPr>
          <w:p w:rsidR="00A53FBE" w:rsidRPr="00AC61EE" w:rsidRDefault="00A53FBE" w:rsidP="00D107A4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II</w:t>
            </w:r>
          </w:p>
        </w:tc>
        <w:tc>
          <w:tcPr>
            <w:tcW w:w="4602" w:type="pct"/>
            <w:gridSpan w:val="10"/>
            <w:shd w:val="clear" w:color="auto" w:fill="auto"/>
          </w:tcPr>
          <w:p w:rsidR="00A53FBE" w:rsidRPr="00AC61EE" w:rsidRDefault="00A53FBE" w:rsidP="00D107A4">
            <w:pPr>
              <w:rPr>
                <w:b/>
                <w:bCs/>
                <w:sz w:val="22"/>
              </w:rPr>
            </w:pPr>
            <w:r w:rsidRPr="00AC61EE">
              <w:rPr>
                <w:b/>
                <w:bCs/>
                <w:sz w:val="22"/>
              </w:rPr>
              <w:t>Koszty obsługi zadania publicznego, w tym koszty administracyjne</w:t>
            </w:r>
          </w:p>
        </w:tc>
      </w:tr>
      <w:tr w:rsidR="00CE1145" w:rsidRPr="00AC61EE" w:rsidTr="00CE1145">
        <w:trPr>
          <w:trHeight w:val="151"/>
        </w:trPr>
        <w:tc>
          <w:tcPr>
            <w:tcW w:w="398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639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439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582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17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75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25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578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495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489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64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</w:tr>
      <w:tr w:rsidR="00CE1145" w:rsidRPr="00AC61EE" w:rsidTr="00522250">
        <w:trPr>
          <w:trHeight w:val="151"/>
        </w:trPr>
        <w:tc>
          <w:tcPr>
            <w:tcW w:w="1036" w:type="pct"/>
            <w:gridSpan w:val="2"/>
            <w:shd w:val="clear" w:color="auto" w:fill="auto"/>
          </w:tcPr>
          <w:p w:rsidR="00CE1145" w:rsidRPr="00AC61EE" w:rsidRDefault="00CE1145" w:rsidP="00D107A4">
            <w:pPr>
              <w:rPr>
                <w:sz w:val="22"/>
              </w:rPr>
            </w:pPr>
            <w:r w:rsidRPr="00AC61EE">
              <w:rPr>
                <w:b/>
                <w:bCs/>
                <w:sz w:val="22"/>
              </w:rPr>
              <w:t>OGÓŁEM</w:t>
            </w:r>
          </w:p>
        </w:tc>
        <w:tc>
          <w:tcPr>
            <w:tcW w:w="439" w:type="pct"/>
            <w:shd w:val="clear" w:color="auto" w:fill="BFBFBF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582" w:type="pct"/>
            <w:shd w:val="clear" w:color="auto" w:fill="BFBFBF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17" w:type="pct"/>
            <w:shd w:val="clear" w:color="auto" w:fill="BFBFBF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75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25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578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495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489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64" w:type="pct"/>
            <w:shd w:val="clear" w:color="auto" w:fill="BFBFBF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</w:tr>
      <w:tr w:rsidR="00CE1145" w:rsidRPr="00AC61EE" w:rsidTr="00522250">
        <w:trPr>
          <w:trHeight w:val="151"/>
        </w:trPr>
        <w:tc>
          <w:tcPr>
            <w:tcW w:w="398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  <w:r w:rsidRPr="00AC61EE">
              <w:rPr>
                <w:b/>
                <w:bCs/>
                <w:sz w:val="22"/>
              </w:rPr>
              <w:t>III</w:t>
            </w:r>
          </w:p>
        </w:tc>
        <w:tc>
          <w:tcPr>
            <w:tcW w:w="639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  <w:r w:rsidRPr="00AC61EE">
              <w:rPr>
                <w:b/>
                <w:bCs/>
                <w:sz w:val="22"/>
              </w:rPr>
              <w:t>OGÓŁEM</w:t>
            </w:r>
          </w:p>
        </w:tc>
        <w:tc>
          <w:tcPr>
            <w:tcW w:w="439" w:type="pct"/>
            <w:shd w:val="clear" w:color="auto" w:fill="BFBFBF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582" w:type="pct"/>
            <w:shd w:val="clear" w:color="auto" w:fill="BFBFBF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17" w:type="pct"/>
            <w:shd w:val="clear" w:color="auto" w:fill="BFBFBF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75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25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578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495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489" w:type="pct"/>
            <w:shd w:val="clear" w:color="auto" w:fill="auto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  <w:tc>
          <w:tcPr>
            <w:tcW w:w="364" w:type="pct"/>
            <w:shd w:val="clear" w:color="auto" w:fill="BFBFBF"/>
          </w:tcPr>
          <w:p w:rsidR="00CE1145" w:rsidRPr="00AC61EE" w:rsidRDefault="00CE1145" w:rsidP="00D107A4">
            <w:pPr>
              <w:rPr>
                <w:b/>
                <w:bCs/>
                <w:sz w:val="22"/>
              </w:rPr>
            </w:pPr>
          </w:p>
        </w:tc>
      </w:tr>
    </w:tbl>
    <w:p w:rsidR="00AC61EE" w:rsidRPr="00AC61EE" w:rsidRDefault="00CE1145" w:rsidP="00AC6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Cs/>
          <w:i/>
        </w:rPr>
      </w:pPr>
      <w:r>
        <w:rPr>
          <w:b/>
          <w:bCs/>
        </w:rPr>
        <w:t xml:space="preserve">Kosztorys ze względu na rodzaj kosztów na rok 2018: </w:t>
      </w:r>
      <w:r w:rsidRPr="00CE1145">
        <w:rPr>
          <w:bCs/>
          <w:i/>
        </w:rPr>
        <w:t>(w przypadku projektu realizowanego w 2018 i w 2019 roku)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7"/>
        <w:gridCol w:w="1794"/>
        <w:gridCol w:w="1232"/>
        <w:gridCol w:w="1634"/>
        <w:gridCol w:w="890"/>
        <w:gridCol w:w="1054"/>
        <w:gridCol w:w="913"/>
        <w:gridCol w:w="1624"/>
        <w:gridCol w:w="1391"/>
        <w:gridCol w:w="1374"/>
        <w:gridCol w:w="1024"/>
      </w:tblGrid>
      <w:tr w:rsidR="00AC61EE" w:rsidTr="00522250">
        <w:trPr>
          <w:trHeight w:val="165"/>
        </w:trPr>
        <w:tc>
          <w:tcPr>
            <w:tcW w:w="398" w:type="pct"/>
            <w:shd w:val="clear" w:color="auto" w:fill="BFBFBF"/>
          </w:tcPr>
          <w:p w:rsidR="00AC61EE" w:rsidRDefault="00AC61EE" w:rsidP="00AC61EE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39" w:type="pct"/>
            <w:shd w:val="clear" w:color="auto" w:fill="BFBFBF"/>
          </w:tcPr>
          <w:p w:rsidR="00AC61EE" w:rsidRDefault="00AC61EE" w:rsidP="00AC61EE">
            <w:pPr>
              <w:rPr>
                <w:b/>
                <w:bCs/>
              </w:rPr>
            </w:pPr>
            <w:r>
              <w:rPr>
                <w:b/>
                <w:bCs/>
              </w:rPr>
              <w:t>Rodzaj kosztów</w:t>
            </w:r>
          </w:p>
        </w:tc>
        <w:tc>
          <w:tcPr>
            <w:tcW w:w="439" w:type="pct"/>
            <w:shd w:val="clear" w:color="auto" w:fill="BFBFBF"/>
          </w:tcPr>
          <w:p w:rsidR="00AC61EE" w:rsidRDefault="00AC61EE" w:rsidP="00AC61EE">
            <w:r>
              <w:rPr>
                <w:b/>
                <w:bCs/>
              </w:rPr>
              <w:t>Liczba</w:t>
            </w:r>
          </w:p>
          <w:p w:rsidR="00AC61EE" w:rsidRDefault="00AC61EE" w:rsidP="00AC61EE">
            <w:pPr>
              <w:rPr>
                <w:b/>
                <w:bCs/>
              </w:rPr>
            </w:pPr>
            <w:r>
              <w:rPr>
                <w:b/>
                <w:bCs/>
              </w:rPr>
              <w:t>jednostek</w:t>
            </w:r>
          </w:p>
        </w:tc>
        <w:tc>
          <w:tcPr>
            <w:tcW w:w="582" w:type="pct"/>
            <w:shd w:val="clear" w:color="auto" w:fill="BFBFBF"/>
          </w:tcPr>
          <w:p w:rsidR="00AC61EE" w:rsidRDefault="00AC61EE" w:rsidP="00AC61EE">
            <w:r>
              <w:rPr>
                <w:b/>
                <w:bCs/>
              </w:rPr>
              <w:t>Koszt</w:t>
            </w:r>
          </w:p>
          <w:p w:rsidR="00AC61EE" w:rsidRDefault="00AC61EE" w:rsidP="00AC61EE">
            <w:r>
              <w:rPr>
                <w:b/>
                <w:bCs/>
              </w:rPr>
              <w:t>jednostkowy</w:t>
            </w:r>
          </w:p>
          <w:p w:rsidR="00AC61EE" w:rsidRDefault="00AC61EE" w:rsidP="00AC61EE">
            <w:r>
              <w:rPr>
                <w:b/>
                <w:bCs/>
              </w:rPr>
              <w:t>(z zł)</w:t>
            </w:r>
          </w:p>
        </w:tc>
        <w:tc>
          <w:tcPr>
            <w:tcW w:w="317" w:type="pct"/>
            <w:shd w:val="clear" w:color="auto" w:fill="BFBFBF"/>
          </w:tcPr>
          <w:p w:rsidR="00AC61EE" w:rsidRPr="00A53FBE" w:rsidRDefault="00AC61EE" w:rsidP="00AC61EE">
            <w:pPr>
              <w:rPr>
                <w:b/>
                <w:bCs/>
              </w:rPr>
            </w:pPr>
            <w:r w:rsidRPr="00A53FBE">
              <w:rPr>
                <w:b/>
                <w:bCs/>
              </w:rPr>
              <w:t>Rodzaj miary</w:t>
            </w:r>
          </w:p>
        </w:tc>
        <w:tc>
          <w:tcPr>
            <w:tcW w:w="375" w:type="pct"/>
            <w:shd w:val="clear" w:color="auto" w:fill="BFBFBF"/>
          </w:tcPr>
          <w:p w:rsidR="00AC61EE" w:rsidRDefault="00AC61EE" w:rsidP="00AC61EE">
            <w:r>
              <w:rPr>
                <w:b/>
                <w:bCs/>
              </w:rPr>
              <w:t>Koszt całkowity</w:t>
            </w:r>
          </w:p>
          <w:p w:rsidR="00AC61EE" w:rsidRDefault="00AC61EE" w:rsidP="00AC61EE">
            <w:pPr>
              <w:rPr>
                <w:b/>
                <w:bCs/>
              </w:rPr>
            </w:pPr>
            <w:r>
              <w:rPr>
                <w:b/>
                <w:bCs/>
              </w:rPr>
              <w:t>(w zł)</w:t>
            </w:r>
          </w:p>
        </w:tc>
        <w:tc>
          <w:tcPr>
            <w:tcW w:w="325" w:type="pct"/>
            <w:shd w:val="clear" w:color="auto" w:fill="BFBFBF"/>
          </w:tcPr>
          <w:p w:rsidR="00AC61EE" w:rsidRDefault="00AC61EE" w:rsidP="00AC61EE">
            <w:r>
              <w:rPr>
                <w:b/>
                <w:bCs/>
              </w:rPr>
              <w:t>Z wniosk. dotacji</w:t>
            </w:r>
          </w:p>
          <w:p w:rsidR="00AC61EE" w:rsidRDefault="00AC61EE" w:rsidP="00AC61EE">
            <w:pPr>
              <w:rPr>
                <w:b/>
                <w:bCs/>
              </w:rPr>
            </w:pPr>
            <w:r>
              <w:rPr>
                <w:b/>
                <w:bCs/>
              </w:rPr>
              <w:t>(w zł)</w:t>
            </w:r>
          </w:p>
        </w:tc>
        <w:tc>
          <w:tcPr>
            <w:tcW w:w="578" w:type="pct"/>
            <w:shd w:val="clear" w:color="auto" w:fill="BFBFBF"/>
          </w:tcPr>
          <w:p w:rsidR="00AC61EE" w:rsidRDefault="00AC61EE" w:rsidP="00AC61EE">
            <w:r>
              <w:rPr>
                <w:b/>
                <w:bCs/>
              </w:rPr>
              <w:t>z innych</w:t>
            </w:r>
          </w:p>
          <w:p w:rsidR="00AC61EE" w:rsidRDefault="00AC61EE" w:rsidP="00AC61EE">
            <w:r>
              <w:rPr>
                <w:b/>
                <w:bCs/>
              </w:rPr>
              <w:t>środków</w:t>
            </w:r>
          </w:p>
          <w:p w:rsidR="00AC61EE" w:rsidRDefault="00AC61EE" w:rsidP="00AC61EE">
            <w:r>
              <w:rPr>
                <w:b/>
                <w:bCs/>
              </w:rPr>
              <w:t>finansowych</w:t>
            </w:r>
          </w:p>
          <w:p w:rsidR="00AC61EE" w:rsidRDefault="00AC61EE" w:rsidP="00AC61EE">
            <w:r>
              <w:rPr>
                <w:b/>
                <w:bCs/>
              </w:rPr>
              <w:t>(w zł)</w:t>
            </w:r>
          </w:p>
        </w:tc>
        <w:tc>
          <w:tcPr>
            <w:tcW w:w="495" w:type="pct"/>
            <w:shd w:val="clear" w:color="auto" w:fill="BFBFBF"/>
          </w:tcPr>
          <w:p w:rsidR="00AC61EE" w:rsidRDefault="00AC61EE" w:rsidP="00AC61EE">
            <w:r>
              <w:rPr>
                <w:b/>
                <w:bCs/>
              </w:rPr>
              <w:t>z wkładu</w:t>
            </w:r>
          </w:p>
          <w:p w:rsidR="00AC61EE" w:rsidRDefault="00AC61EE" w:rsidP="00AC61EE">
            <w:r>
              <w:rPr>
                <w:b/>
                <w:bCs/>
              </w:rPr>
              <w:t>osobowego</w:t>
            </w:r>
          </w:p>
          <w:p w:rsidR="00AC61EE" w:rsidRDefault="00AC61EE" w:rsidP="00AC61EE">
            <w:r>
              <w:rPr>
                <w:b/>
                <w:bCs/>
              </w:rPr>
              <w:t>(w zł)</w:t>
            </w:r>
          </w:p>
        </w:tc>
        <w:tc>
          <w:tcPr>
            <w:tcW w:w="489" w:type="pct"/>
            <w:shd w:val="clear" w:color="auto" w:fill="BFBFBF"/>
          </w:tcPr>
          <w:p w:rsidR="00AC61EE" w:rsidRDefault="00AC61EE" w:rsidP="00AC61EE">
            <w:r>
              <w:rPr>
                <w:b/>
                <w:bCs/>
              </w:rPr>
              <w:t>z wkładu rzeczowego</w:t>
            </w:r>
          </w:p>
          <w:p w:rsidR="00AC61EE" w:rsidRDefault="00AC61EE" w:rsidP="00AC61EE">
            <w:pPr>
              <w:rPr>
                <w:b/>
                <w:bCs/>
              </w:rPr>
            </w:pPr>
            <w:r>
              <w:rPr>
                <w:b/>
                <w:bCs/>
              </w:rPr>
              <w:t>(w zł)</w:t>
            </w:r>
          </w:p>
        </w:tc>
        <w:tc>
          <w:tcPr>
            <w:tcW w:w="364" w:type="pct"/>
            <w:shd w:val="clear" w:color="auto" w:fill="BFBFBF"/>
          </w:tcPr>
          <w:p w:rsidR="00AC61EE" w:rsidRDefault="00AC61EE" w:rsidP="00AC61EE">
            <w:r>
              <w:rPr>
                <w:b/>
                <w:bCs/>
              </w:rPr>
              <w:t>Działanie</w:t>
            </w:r>
          </w:p>
          <w:p w:rsidR="00AC61EE" w:rsidRDefault="00AC61EE" w:rsidP="00AC61EE">
            <w:r>
              <w:rPr>
                <w:b/>
                <w:bCs/>
              </w:rPr>
              <w:t>(numer</w:t>
            </w:r>
          </w:p>
          <w:p w:rsidR="00AC61EE" w:rsidRDefault="00AC61EE" w:rsidP="00AC61EE">
            <w:r>
              <w:rPr>
                <w:b/>
                <w:bCs/>
              </w:rPr>
              <w:t>działania)</w:t>
            </w:r>
          </w:p>
        </w:tc>
      </w:tr>
      <w:tr w:rsidR="00AC61EE" w:rsidTr="00522250">
        <w:trPr>
          <w:trHeight w:val="165"/>
        </w:trPr>
        <w:tc>
          <w:tcPr>
            <w:tcW w:w="398" w:type="pct"/>
            <w:shd w:val="clear" w:color="auto" w:fill="BFBFBF"/>
          </w:tcPr>
          <w:p w:rsidR="00AC61EE" w:rsidRDefault="00AC61EE" w:rsidP="00D107A4">
            <w:r>
              <w:rPr>
                <w:b/>
                <w:bCs/>
              </w:rPr>
              <w:t>1</w:t>
            </w:r>
          </w:p>
        </w:tc>
        <w:tc>
          <w:tcPr>
            <w:tcW w:w="639" w:type="pct"/>
            <w:shd w:val="clear" w:color="auto" w:fill="BFBFBF"/>
          </w:tcPr>
          <w:p w:rsidR="00AC61EE" w:rsidRDefault="00AC61EE" w:rsidP="00D107A4">
            <w:r>
              <w:rPr>
                <w:b/>
                <w:bCs/>
              </w:rPr>
              <w:t>2</w:t>
            </w:r>
          </w:p>
        </w:tc>
        <w:tc>
          <w:tcPr>
            <w:tcW w:w="439" w:type="pct"/>
            <w:shd w:val="clear" w:color="auto" w:fill="BFBFBF"/>
          </w:tcPr>
          <w:p w:rsidR="00AC61EE" w:rsidRDefault="00AC61EE" w:rsidP="00D107A4">
            <w:r>
              <w:rPr>
                <w:b/>
                <w:bCs/>
              </w:rPr>
              <w:t>3</w:t>
            </w:r>
          </w:p>
        </w:tc>
        <w:tc>
          <w:tcPr>
            <w:tcW w:w="582" w:type="pct"/>
            <w:shd w:val="clear" w:color="auto" w:fill="BFBFBF"/>
          </w:tcPr>
          <w:p w:rsidR="00AC61EE" w:rsidRDefault="00AC61EE" w:rsidP="00D107A4">
            <w:r>
              <w:rPr>
                <w:b/>
                <w:bCs/>
              </w:rPr>
              <w:t>4</w:t>
            </w:r>
          </w:p>
        </w:tc>
        <w:tc>
          <w:tcPr>
            <w:tcW w:w="317" w:type="pct"/>
            <w:shd w:val="clear" w:color="auto" w:fill="BFBFBF"/>
          </w:tcPr>
          <w:p w:rsidR="00AC61EE" w:rsidRDefault="00AC61EE" w:rsidP="00D107A4">
            <w:r>
              <w:rPr>
                <w:b/>
                <w:bCs/>
              </w:rPr>
              <w:t>5</w:t>
            </w:r>
          </w:p>
        </w:tc>
        <w:tc>
          <w:tcPr>
            <w:tcW w:w="375" w:type="pct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25" w:type="pct"/>
            <w:shd w:val="clear" w:color="auto" w:fill="BFBFBF"/>
          </w:tcPr>
          <w:p w:rsidR="00AC61EE" w:rsidRDefault="00AC61EE" w:rsidP="00D107A4">
            <w:r>
              <w:rPr>
                <w:b/>
                <w:bCs/>
              </w:rPr>
              <w:t>7</w:t>
            </w:r>
          </w:p>
        </w:tc>
        <w:tc>
          <w:tcPr>
            <w:tcW w:w="578" w:type="pct"/>
            <w:shd w:val="clear" w:color="auto" w:fill="BFBFBF"/>
          </w:tcPr>
          <w:p w:rsidR="00AC61EE" w:rsidRDefault="00AC61EE" w:rsidP="00D107A4">
            <w:r>
              <w:rPr>
                <w:b/>
                <w:bCs/>
              </w:rPr>
              <w:t>8</w:t>
            </w:r>
          </w:p>
        </w:tc>
        <w:tc>
          <w:tcPr>
            <w:tcW w:w="495" w:type="pct"/>
            <w:shd w:val="clear" w:color="auto" w:fill="BFBFBF"/>
          </w:tcPr>
          <w:p w:rsidR="00AC61EE" w:rsidRDefault="00AC61EE" w:rsidP="00D107A4">
            <w:r>
              <w:rPr>
                <w:b/>
                <w:bCs/>
              </w:rPr>
              <w:t>9</w:t>
            </w:r>
          </w:p>
        </w:tc>
        <w:tc>
          <w:tcPr>
            <w:tcW w:w="489" w:type="pct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64" w:type="pct"/>
            <w:shd w:val="clear" w:color="auto" w:fill="BFBFBF"/>
          </w:tcPr>
          <w:p w:rsidR="00AC61EE" w:rsidRDefault="00AC61EE" w:rsidP="00D107A4">
            <w:r>
              <w:rPr>
                <w:b/>
                <w:bCs/>
              </w:rPr>
              <w:t>11</w:t>
            </w:r>
          </w:p>
        </w:tc>
      </w:tr>
      <w:tr w:rsidR="00AC61EE" w:rsidTr="00522250">
        <w:trPr>
          <w:trHeight w:val="171"/>
        </w:trPr>
        <w:tc>
          <w:tcPr>
            <w:tcW w:w="398" w:type="pct"/>
            <w:shd w:val="clear" w:color="auto" w:fill="BFBFBF"/>
          </w:tcPr>
          <w:p w:rsidR="00AC61EE" w:rsidRDefault="00AC61EE" w:rsidP="00D107A4">
            <w:r>
              <w:rPr>
                <w:b/>
                <w:bCs/>
              </w:rPr>
              <w:t>I.A</w:t>
            </w:r>
          </w:p>
        </w:tc>
        <w:tc>
          <w:tcPr>
            <w:tcW w:w="4602" w:type="pct"/>
            <w:gridSpan w:val="10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  <w:r>
              <w:rPr>
                <w:b/>
                <w:bCs/>
              </w:rPr>
              <w:t>Koszty merytoryczne</w:t>
            </w:r>
          </w:p>
        </w:tc>
      </w:tr>
      <w:tr w:rsidR="00AC61EE" w:rsidTr="00AC61EE">
        <w:trPr>
          <w:trHeight w:val="171"/>
        </w:trPr>
        <w:tc>
          <w:tcPr>
            <w:tcW w:w="398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639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439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582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17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75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25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578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495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489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64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</w:tr>
      <w:tr w:rsidR="00AC61EE" w:rsidTr="00522250">
        <w:trPr>
          <w:trHeight w:val="151"/>
        </w:trPr>
        <w:tc>
          <w:tcPr>
            <w:tcW w:w="398" w:type="pct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  <w:r>
              <w:rPr>
                <w:b/>
                <w:bCs/>
              </w:rPr>
              <w:t>I.B</w:t>
            </w:r>
          </w:p>
        </w:tc>
        <w:tc>
          <w:tcPr>
            <w:tcW w:w="4602" w:type="pct"/>
            <w:gridSpan w:val="10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  <w:r w:rsidRPr="00A53FBE">
              <w:rPr>
                <w:b/>
                <w:bCs/>
              </w:rPr>
              <w:t>Koszty związane z rozwojem instytucjonalnym własnej organizacji</w:t>
            </w:r>
          </w:p>
        </w:tc>
      </w:tr>
      <w:tr w:rsidR="00AC61EE" w:rsidTr="00AC61EE">
        <w:trPr>
          <w:trHeight w:val="151"/>
        </w:trPr>
        <w:tc>
          <w:tcPr>
            <w:tcW w:w="398" w:type="pct"/>
            <w:shd w:val="clear" w:color="auto" w:fill="E7E6E6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639" w:type="pct"/>
            <w:shd w:val="clear" w:color="auto" w:fill="E7E6E6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439" w:type="pct"/>
            <w:shd w:val="clear" w:color="auto" w:fill="E7E6E6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582" w:type="pct"/>
            <w:shd w:val="clear" w:color="auto" w:fill="E7E6E6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17" w:type="pct"/>
            <w:shd w:val="clear" w:color="auto" w:fill="E7E6E6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75" w:type="pct"/>
            <w:shd w:val="clear" w:color="auto" w:fill="E7E6E6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25" w:type="pct"/>
            <w:shd w:val="clear" w:color="auto" w:fill="E7E6E6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578" w:type="pct"/>
            <w:shd w:val="clear" w:color="auto" w:fill="E7E6E6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495" w:type="pct"/>
            <w:shd w:val="clear" w:color="auto" w:fill="E7E6E6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489" w:type="pct"/>
            <w:shd w:val="clear" w:color="auto" w:fill="E7E6E6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64" w:type="pct"/>
            <w:shd w:val="clear" w:color="auto" w:fill="E7E6E6"/>
          </w:tcPr>
          <w:p w:rsidR="00AC61EE" w:rsidRDefault="00AC61EE" w:rsidP="00D107A4">
            <w:pPr>
              <w:rPr>
                <w:b/>
                <w:bCs/>
              </w:rPr>
            </w:pPr>
          </w:p>
        </w:tc>
      </w:tr>
      <w:tr w:rsidR="00AC61EE" w:rsidTr="00522250">
        <w:trPr>
          <w:trHeight w:val="151"/>
        </w:trPr>
        <w:tc>
          <w:tcPr>
            <w:tcW w:w="1036" w:type="pct"/>
            <w:gridSpan w:val="2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  <w:r>
              <w:rPr>
                <w:b/>
                <w:bCs/>
              </w:rPr>
              <w:t>OGÓŁEM</w:t>
            </w:r>
          </w:p>
        </w:tc>
        <w:tc>
          <w:tcPr>
            <w:tcW w:w="439" w:type="pct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582" w:type="pct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17" w:type="pct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75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25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578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495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489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64" w:type="pct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</w:p>
        </w:tc>
      </w:tr>
      <w:tr w:rsidR="00AC61EE" w:rsidTr="00522250">
        <w:trPr>
          <w:trHeight w:val="151"/>
        </w:trPr>
        <w:tc>
          <w:tcPr>
            <w:tcW w:w="1036" w:type="pct"/>
            <w:gridSpan w:val="2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  <w:r>
              <w:rPr>
                <w:b/>
                <w:bCs/>
              </w:rPr>
              <w:t>OGÓŁEM I</w:t>
            </w:r>
          </w:p>
        </w:tc>
        <w:tc>
          <w:tcPr>
            <w:tcW w:w="439" w:type="pct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582" w:type="pct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17" w:type="pct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75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25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578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495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489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64" w:type="pct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</w:p>
        </w:tc>
      </w:tr>
      <w:tr w:rsidR="00AC61EE" w:rsidTr="00D107A4">
        <w:trPr>
          <w:trHeight w:val="171"/>
        </w:trPr>
        <w:tc>
          <w:tcPr>
            <w:tcW w:w="398" w:type="pct"/>
            <w:shd w:val="clear" w:color="auto" w:fill="auto"/>
          </w:tcPr>
          <w:p w:rsidR="00AC61EE" w:rsidRDefault="00AC61EE" w:rsidP="00D107A4">
            <w:r>
              <w:rPr>
                <w:b/>
                <w:bCs/>
              </w:rPr>
              <w:t>II</w:t>
            </w:r>
          </w:p>
        </w:tc>
        <w:tc>
          <w:tcPr>
            <w:tcW w:w="4602" w:type="pct"/>
            <w:gridSpan w:val="10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  <w:r>
              <w:rPr>
                <w:b/>
                <w:bCs/>
              </w:rPr>
              <w:t>Koszty obsługi zadania publicznego, w tym koszty administracyjne</w:t>
            </w:r>
          </w:p>
        </w:tc>
      </w:tr>
      <w:tr w:rsidR="00AC61EE" w:rsidTr="00AC61EE">
        <w:trPr>
          <w:trHeight w:val="151"/>
        </w:trPr>
        <w:tc>
          <w:tcPr>
            <w:tcW w:w="398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639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439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582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17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75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25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578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495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489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64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</w:tr>
      <w:tr w:rsidR="00AC61EE" w:rsidTr="00522250">
        <w:trPr>
          <w:trHeight w:val="151"/>
        </w:trPr>
        <w:tc>
          <w:tcPr>
            <w:tcW w:w="1036" w:type="pct"/>
            <w:gridSpan w:val="2"/>
            <w:shd w:val="clear" w:color="auto" w:fill="auto"/>
          </w:tcPr>
          <w:p w:rsidR="00AC61EE" w:rsidRDefault="00AC61EE" w:rsidP="00D107A4">
            <w:r>
              <w:rPr>
                <w:b/>
                <w:bCs/>
              </w:rPr>
              <w:t>OGÓŁEM</w:t>
            </w:r>
          </w:p>
        </w:tc>
        <w:tc>
          <w:tcPr>
            <w:tcW w:w="439" w:type="pct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582" w:type="pct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17" w:type="pct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75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25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578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495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489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64" w:type="pct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</w:p>
        </w:tc>
      </w:tr>
      <w:tr w:rsidR="00AC61EE" w:rsidTr="00522250">
        <w:trPr>
          <w:trHeight w:val="151"/>
        </w:trPr>
        <w:tc>
          <w:tcPr>
            <w:tcW w:w="398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639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  <w:r>
              <w:rPr>
                <w:b/>
                <w:bCs/>
              </w:rPr>
              <w:t>OGÓŁEM</w:t>
            </w:r>
          </w:p>
        </w:tc>
        <w:tc>
          <w:tcPr>
            <w:tcW w:w="439" w:type="pct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582" w:type="pct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17" w:type="pct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75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25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578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495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489" w:type="pct"/>
            <w:shd w:val="clear" w:color="auto" w:fill="auto"/>
          </w:tcPr>
          <w:p w:rsidR="00AC61EE" w:rsidRDefault="00AC61EE" w:rsidP="00D107A4">
            <w:pPr>
              <w:rPr>
                <w:b/>
                <w:bCs/>
              </w:rPr>
            </w:pPr>
          </w:p>
        </w:tc>
        <w:tc>
          <w:tcPr>
            <w:tcW w:w="364" w:type="pct"/>
            <w:shd w:val="clear" w:color="auto" w:fill="BFBFBF"/>
          </w:tcPr>
          <w:p w:rsidR="00AC61EE" w:rsidRDefault="00AC61EE" w:rsidP="00D107A4">
            <w:pPr>
              <w:rPr>
                <w:b/>
                <w:bCs/>
              </w:rPr>
            </w:pPr>
          </w:p>
        </w:tc>
      </w:tr>
    </w:tbl>
    <w:p w:rsidR="00CE1145" w:rsidRPr="00CE1145" w:rsidRDefault="00CE1145" w:rsidP="009411A8">
      <w:pPr>
        <w:pStyle w:val="rozdzial"/>
        <w:numPr>
          <w:ilvl w:val="0"/>
          <w:numId w:val="0"/>
        </w:numPr>
        <w:rPr>
          <w:lang w:val="pl-PL"/>
        </w:rPr>
        <w:sectPr w:rsidR="00CE1145" w:rsidRPr="00CE1145" w:rsidSect="00A53FBE">
          <w:pgSz w:w="16838" w:h="11906" w:orient="landscape"/>
          <w:pgMar w:top="1276" w:right="1383" w:bottom="1418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1765"/>
        <w:gridCol w:w="3011"/>
        <w:gridCol w:w="3061"/>
      </w:tblGrid>
      <w:tr w:rsidR="008E58B5" w:rsidRPr="008E58B5" w:rsidTr="0052225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58B5" w:rsidRPr="008E58B5" w:rsidRDefault="008E58B5" w:rsidP="008E58B5">
            <w:pPr>
              <w:rPr>
                <w:b/>
                <w:bCs/>
              </w:rPr>
            </w:pPr>
            <w:r w:rsidRPr="008E58B5">
              <w:rPr>
                <w:b/>
                <w:bCs/>
              </w:rPr>
              <w:t>Wysokość dotacji PLN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6A6A6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58B5" w:rsidRPr="008E58B5" w:rsidRDefault="008E58B5" w:rsidP="008E58B5">
            <w:pPr>
              <w:rPr>
                <w:b/>
                <w:bCs/>
              </w:rPr>
            </w:pPr>
            <w:r w:rsidRPr="008E58B5">
              <w:rPr>
                <w:b/>
                <w:bCs/>
              </w:rPr>
              <w:t>Wysokość środków własnych PLN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58B5" w:rsidRPr="008E58B5" w:rsidRDefault="008E58B5" w:rsidP="008E58B5">
            <w:pPr>
              <w:rPr>
                <w:b/>
                <w:bCs/>
              </w:rPr>
            </w:pPr>
            <w:r w:rsidRPr="008E58B5">
              <w:rPr>
                <w:b/>
                <w:bCs/>
              </w:rPr>
              <w:t>Procentowy udział wkładu własnego</w:t>
            </w:r>
            <w:r>
              <w:rPr>
                <w:b/>
                <w:bCs/>
              </w:rPr>
              <w:t xml:space="preserve"> </w:t>
            </w:r>
            <w:r w:rsidRPr="008E58B5">
              <w:rPr>
                <w:b/>
                <w:bCs/>
              </w:rPr>
              <w:t>do wysokości całkowitej kwoty dotacji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58B5" w:rsidRPr="008E58B5" w:rsidRDefault="008E58B5" w:rsidP="008E58B5">
            <w:pPr>
              <w:rPr>
                <w:b/>
                <w:bCs/>
              </w:rPr>
            </w:pPr>
            <w:r w:rsidRPr="008E58B5">
              <w:rPr>
                <w:b/>
                <w:bCs/>
              </w:rPr>
              <w:t>Procentowy udział wkładu własnego</w:t>
            </w:r>
            <w:r w:rsidR="00FA4692">
              <w:rPr>
                <w:b/>
                <w:bCs/>
              </w:rPr>
              <w:t xml:space="preserve"> </w:t>
            </w:r>
            <w:r w:rsidRPr="008E58B5">
              <w:rPr>
                <w:b/>
                <w:bCs/>
              </w:rPr>
              <w:t>do wysokości całkowitej kwoty projektu</w:t>
            </w:r>
          </w:p>
        </w:tc>
      </w:tr>
      <w:tr w:rsidR="008E58B5" w:rsidRPr="008E58B5" w:rsidTr="008E5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58B5" w:rsidRPr="008E58B5" w:rsidRDefault="008E58B5" w:rsidP="008E58B5">
            <w:pPr>
              <w:rPr>
                <w:b/>
                <w:bCs/>
              </w:rPr>
            </w:pPr>
            <w:r w:rsidRPr="008E58B5">
              <w:rPr>
                <w:b/>
                <w:bCs/>
              </w:rPr>
              <w:t>201</w:t>
            </w: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E58B5" w:rsidRPr="008E58B5" w:rsidRDefault="008E58B5" w:rsidP="008E58B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E58B5" w:rsidRPr="008E58B5" w:rsidRDefault="008E58B5" w:rsidP="008E58B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E58B5" w:rsidRPr="008E58B5" w:rsidRDefault="008E58B5" w:rsidP="008E58B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</w:tr>
      <w:tr w:rsidR="008E58B5" w:rsidRPr="008E58B5" w:rsidTr="008E5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58B5" w:rsidRPr="008E58B5" w:rsidRDefault="008E58B5" w:rsidP="008E58B5">
            <w:pPr>
              <w:rPr>
                <w:b/>
                <w:bCs/>
              </w:rPr>
            </w:pPr>
            <w:r w:rsidRPr="008E58B5">
              <w:rPr>
                <w:b/>
                <w:bCs/>
              </w:rPr>
              <w:t>201</w:t>
            </w: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E58B5" w:rsidRPr="008E58B5" w:rsidRDefault="008E58B5" w:rsidP="008E58B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E58B5" w:rsidRPr="008E58B5" w:rsidRDefault="008E58B5" w:rsidP="008E58B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E58B5" w:rsidRPr="008E58B5" w:rsidRDefault="008E58B5" w:rsidP="008E58B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</w:tr>
      <w:tr w:rsidR="008E58B5" w:rsidRPr="008E58B5" w:rsidTr="008E5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58B5" w:rsidRPr="008E58B5" w:rsidRDefault="008E58B5" w:rsidP="008E58B5">
            <w:pPr>
              <w:rPr>
                <w:b/>
                <w:bCs/>
              </w:rPr>
            </w:pPr>
            <w:r w:rsidRPr="008E58B5">
              <w:rPr>
                <w:b/>
                <w:bCs/>
              </w:rPr>
              <w:t>suma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E58B5" w:rsidRPr="008E58B5" w:rsidRDefault="008E58B5" w:rsidP="008E58B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E58B5" w:rsidRPr="008E58B5" w:rsidRDefault="008E58B5" w:rsidP="008E58B5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E58B5" w:rsidRPr="008E58B5" w:rsidRDefault="008E58B5" w:rsidP="008E58B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</w:tr>
    </w:tbl>
    <w:p w:rsidR="008E58B5" w:rsidRDefault="008E58B5" w:rsidP="008E58B5">
      <w:pPr>
        <w:rPr>
          <w:b/>
          <w:bCs/>
        </w:rPr>
      </w:pPr>
    </w:p>
    <w:p w:rsidR="008E58B5" w:rsidRDefault="008E58B5" w:rsidP="008E58B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  <w:bCs/>
        </w:rPr>
      </w:pPr>
      <w:r>
        <w:rPr>
          <w:b/>
          <w:bCs/>
        </w:rPr>
        <w:t xml:space="preserve">Kwota dotacji w podziale na </w:t>
      </w:r>
      <w:r w:rsidR="009A25E9">
        <w:rPr>
          <w:b/>
          <w:bCs/>
        </w:rPr>
        <w:t>Oferen</w:t>
      </w:r>
      <w:r>
        <w:rPr>
          <w:b/>
          <w:bCs/>
        </w:rPr>
        <w:t>tów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669"/>
        <w:gridCol w:w="1701"/>
      </w:tblGrid>
      <w:tr w:rsidR="008E58B5" w:rsidRPr="008E58B5" w:rsidTr="008E5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58B5" w:rsidRPr="008E58B5" w:rsidRDefault="008E58B5" w:rsidP="00D107A4">
            <w:pPr>
              <w:rPr>
                <w:b/>
                <w:bCs/>
              </w:rPr>
            </w:pPr>
          </w:p>
        </w:tc>
        <w:tc>
          <w:tcPr>
            <w:tcW w:w="166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58B5" w:rsidRPr="008E58B5" w:rsidRDefault="008E58B5" w:rsidP="00D107A4">
            <w:pPr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58B5" w:rsidRPr="008E58B5" w:rsidRDefault="008E58B5" w:rsidP="00D107A4">
            <w:pPr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</w:tr>
      <w:tr w:rsidR="008E58B5" w:rsidRPr="008E58B5" w:rsidTr="008E58B5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8E58B5" w:rsidRPr="008E58B5" w:rsidRDefault="009A25E9" w:rsidP="00D107A4">
            <w:pPr>
              <w:rPr>
                <w:b/>
                <w:bCs/>
              </w:rPr>
            </w:pPr>
            <w:r>
              <w:rPr>
                <w:b/>
                <w:bCs/>
              </w:rPr>
              <w:t>Oferen</w:t>
            </w:r>
            <w:r w:rsidR="008E58B5">
              <w:rPr>
                <w:b/>
                <w:bCs/>
              </w:rPr>
              <w:t>t 1</w:t>
            </w:r>
          </w:p>
        </w:tc>
        <w:tc>
          <w:tcPr>
            <w:tcW w:w="1669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E58B5" w:rsidRPr="008E58B5" w:rsidRDefault="008E58B5" w:rsidP="00D107A4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E58B5" w:rsidRPr="008E58B5" w:rsidRDefault="008E58B5" w:rsidP="00D107A4">
            <w:pPr>
              <w:rPr>
                <w:b/>
                <w:bCs/>
              </w:rPr>
            </w:pPr>
          </w:p>
        </w:tc>
      </w:tr>
    </w:tbl>
    <w:p w:rsidR="008E58B5" w:rsidRDefault="008E58B5" w:rsidP="008E58B5">
      <w:pPr>
        <w:rPr>
          <w:b/>
          <w:bCs/>
        </w:rPr>
      </w:pPr>
    </w:p>
    <w:p w:rsidR="00AC61EE" w:rsidRDefault="00AC61EE" w:rsidP="005222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 w:rsidRPr="00AC61EE">
        <w:rPr>
          <w:b/>
          <w:bCs/>
        </w:rPr>
        <w:t xml:space="preserve">Czy </w:t>
      </w:r>
      <w:r w:rsidR="009A25E9">
        <w:rPr>
          <w:b/>
          <w:bCs/>
        </w:rPr>
        <w:t>Oferen</w:t>
      </w:r>
      <w:r w:rsidRPr="00AC61EE">
        <w:rPr>
          <w:b/>
          <w:bCs/>
        </w:rPr>
        <w:t>t jest podatnikiem VAT? </w:t>
      </w:r>
    </w:p>
    <w:p w:rsidR="00AC61EE" w:rsidRDefault="00AC61EE" w:rsidP="008E58B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b/>
          <w:bCs/>
        </w:rPr>
      </w:pPr>
    </w:p>
    <w:p w:rsidR="00AC61EE" w:rsidRDefault="00AC61EE" w:rsidP="0052225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 w:rsidRPr="00AC61EE">
        <w:rPr>
          <w:b/>
          <w:bCs/>
        </w:rPr>
        <w:t>IV.9. Przewidywane źródła finansowania zadania publicznego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7"/>
        <w:gridCol w:w="975"/>
      </w:tblGrid>
      <w:tr w:rsidR="00AC61EE" w:rsidRPr="00AC61EE" w:rsidTr="00AC61EE">
        <w:trPr>
          <w:tblCellSpacing w:w="0" w:type="dxa"/>
        </w:trPr>
        <w:tc>
          <w:tcPr>
            <w:tcW w:w="44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61EE" w:rsidRPr="00AC61EE" w:rsidRDefault="00AC61EE" w:rsidP="00AC61EE">
            <w:pPr>
              <w:rPr>
                <w:b/>
                <w:bCs/>
              </w:rPr>
            </w:pPr>
            <w:r w:rsidRPr="00AC61EE">
              <w:rPr>
                <w:b/>
                <w:bCs/>
              </w:rPr>
              <w:t>Przewidywane źródła finansowania</w:t>
            </w:r>
          </w:p>
        </w:tc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D1D1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61EE" w:rsidRPr="00AC61EE" w:rsidRDefault="00AC61EE" w:rsidP="00AC61EE">
            <w:pPr>
              <w:rPr>
                <w:b/>
                <w:bCs/>
              </w:rPr>
            </w:pPr>
            <w:r w:rsidRPr="00AC61EE">
              <w:rPr>
                <w:b/>
                <w:bCs/>
              </w:rPr>
              <w:t>zł</w:t>
            </w:r>
          </w:p>
        </w:tc>
      </w:tr>
      <w:tr w:rsidR="00AC61EE" w:rsidRPr="00AC61EE" w:rsidTr="00522250">
        <w:trPr>
          <w:tblCellSpacing w:w="0" w:type="dxa"/>
        </w:trPr>
        <w:tc>
          <w:tcPr>
            <w:tcW w:w="44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61EE" w:rsidRPr="0080452A" w:rsidRDefault="00AC61EE" w:rsidP="00AC61EE">
            <w:pPr>
              <w:rPr>
                <w:b/>
                <w:bCs/>
              </w:rPr>
            </w:pPr>
            <w:r w:rsidRPr="0080452A">
              <w:rPr>
                <w:b/>
                <w:bCs/>
              </w:rPr>
              <w:t>1 Wnioskowana kwota dotacji</w:t>
            </w:r>
            <w:r w:rsidR="008E58B5" w:rsidRPr="0080452A">
              <w:rPr>
                <w:b/>
                <w:bCs/>
              </w:rPr>
              <w:t xml:space="preserve"> łącznie</w:t>
            </w:r>
          </w:p>
        </w:tc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1EE" w:rsidRPr="00AC61EE" w:rsidRDefault="00AC61EE" w:rsidP="00AC61EE">
            <w:pPr>
              <w:rPr>
                <w:b/>
                <w:bCs/>
              </w:rPr>
            </w:pPr>
          </w:p>
        </w:tc>
      </w:tr>
      <w:tr w:rsidR="00AC61EE" w:rsidRPr="00AC61EE" w:rsidTr="00522250">
        <w:trPr>
          <w:tblCellSpacing w:w="0" w:type="dxa"/>
        </w:trPr>
        <w:tc>
          <w:tcPr>
            <w:tcW w:w="44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61EE" w:rsidRPr="0080452A" w:rsidRDefault="00AC61EE" w:rsidP="00AC61EE">
            <w:pPr>
              <w:rPr>
                <w:b/>
                <w:bCs/>
              </w:rPr>
            </w:pPr>
            <w:r w:rsidRPr="0080452A">
              <w:rPr>
                <w:b/>
                <w:bCs/>
              </w:rPr>
              <w:t>2 Inne środki finansowe ogółem</w:t>
            </w:r>
          </w:p>
        </w:tc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1EE" w:rsidRPr="00AC61EE" w:rsidRDefault="00AC61EE" w:rsidP="00AC61EE">
            <w:pPr>
              <w:rPr>
                <w:b/>
                <w:bCs/>
              </w:rPr>
            </w:pPr>
          </w:p>
        </w:tc>
      </w:tr>
      <w:tr w:rsidR="00AC61EE" w:rsidRPr="00AC61EE" w:rsidTr="00522250">
        <w:trPr>
          <w:tblCellSpacing w:w="0" w:type="dxa"/>
        </w:trPr>
        <w:tc>
          <w:tcPr>
            <w:tcW w:w="44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61EE" w:rsidRPr="00AC61EE" w:rsidRDefault="00AC61EE" w:rsidP="00AC61EE">
            <w:pPr>
              <w:rPr>
                <w:bCs/>
              </w:rPr>
            </w:pPr>
            <w:r w:rsidRPr="00AC61EE">
              <w:rPr>
                <w:bCs/>
              </w:rPr>
              <w:t>2.1 Środki finansowe własne</w:t>
            </w:r>
          </w:p>
        </w:tc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1EE" w:rsidRPr="00AC61EE" w:rsidRDefault="00AC61EE" w:rsidP="00AC61EE">
            <w:pPr>
              <w:rPr>
                <w:b/>
                <w:bCs/>
              </w:rPr>
            </w:pPr>
          </w:p>
        </w:tc>
      </w:tr>
      <w:tr w:rsidR="00AC61EE" w:rsidRPr="00AC61EE" w:rsidTr="00522250">
        <w:trPr>
          <w:tblCellSpacing w:w="0" w:type="dxa"/>
        </w:trPr>
        <w:tc>
          <w:tcPr>
            <w:tcW w:w="44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61EE" w:rsidRPr="00AC61EE" w:rsidRDefault="00AC61EE" w:rsidP="00AC61EE">
            <w:pPr>
              <w:rPr>
                <w:bCs/>
              </w:rPr>
            </w:pPr>
            <w:r w:rsidRPr="00AC61EE">
              <w:rPr>
                <w:bCs/>
              </w:rPr>
              <w:t>2.2 Świadczenia pieniężne od odbiorców zadania publicznego</w:t>
            </w:r>
          </w:p>
        </w:tc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1EE" w:rsidRPr="00AC61EE" w:rsidRDefault="00AC61EE" w:rsidP="00AC61EE">
            <w:pPr>
              <w:rPr>
                <w:b/>
                <w:bCs/>
              </w:rPr>
            </w:pPr>
          </w:p>
        </w:tc>
      </w:tr>
      <w:tr w:rsidR="00AC61EE" w:rsidRPr="00AC61EE" w:rsidTr="00522250">
        <w:trPr>
          <w:tblCellSpacing w:w="0" w:type="dxa"/>
        </w:trPr>
        <w:tc>
          <w:tcPr>
            <w:tcW w:w="44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61EE" w:rsidRPr="00AC61EE" w:rsidRDefault="00AC61EE" w:rsidP="00AC61EE">
            <w:pPr>
              <w:rPr>
                <w:bCs/>
              </w:rPr>
            </w:pPr>
            <w:r w:rsidRPr="00AC61EE">
              <w:rPr>
                <w:bCs/>
              </w:rPr>
              <w:t>2.3 Środki finansowe z innych źródeł publicznych</w:t>
            </w:r>
          </w:p>
        </w:tc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1EE" w:rsidRPr="00AC61EE" w:rsidRDefault="00AC61EE" w:rsidP="00AC61EE">
            <w:pPr>
              <w:rPr>
                <w:b/>
                <w:bCs/>
              </w:rPr>
            </w:pPr>
          </w:p>
        </w:tc>
      </w:tr>
      <w:tr w:rsidR="00AC61EE" w:rsidRPr="00AC61EE" w:rsidTr="00522250">
        <w:trPr>
          <w:tblCellSpacing w:w="0" w:type="dxa"/>
        </w:trPr>
        <w:tc>
          <w:tcPr>
            <w:tcW w:w="44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61EE" w:rsidRPr="00AC61EE" w:rsidRDefault="00AC61EE" w:rsidP="00AC61EE">
            <w:pPr>
              <w:rPr>
                <w:bCs/>
              </w:rPr>
            </w:pPr>
            <w:r w:rsidRPr="00AC61EE">
              <w:rPr>
                <w:bCs/>
              </w:rPr>
              <w:t>2.4 pozostałe</w:t>
            </w:r>
          </w:p>
        </w:tc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1EE" w:rsidRPr="00AC61EE" w:rsidRDefault="00AC61EE" w:rsidP="00AC61EE">
            <w:pPr>
              <w:rPr>
                <w:b/>
                <w:bCs/>
              </w:rPr>
            </w:pPr>
          </w:p>
        </w:tc>
      </w:tr>
      <w:tr w:rsidR="00AC61EE" w:rsidRPr="00AC61EE" w:rsidTr="00522250">
        <w:trPr>
          <w:tblCellSpacing w:w="0" w:type="dxa"/>
        </w:trPr>
        <w:tc>
          <w:tcPr>
            <w:tcW w:w="44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61EE" w:rsidRPr="0080452A" w:rsidRDefault="00AC61EE" w:rsidP="00AC61EE">
            <w:pPr>
              <w:rPr>
                <w:b/>
                <w:bCs/>
              </w:rPr>
            </w:pPr>
            <w:r w:rsidRPr="0080452A">
              <w:rPr>
                <w:b/>
                <w:bCs/>
              </w:rPr>
              <w:t>3. Wkład osobowy i wkład rzeczowy ogółem</w:t>
            </w:r>
          </w:p>
        </w:tc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1EE" w:rsidRPr="00AC61EE" w:rsidRDefault="00AC61EE" w:rsidP="00AC61EE">
            <w:pPr>
              <w:rPr>
                <w:b/>
                <w:bCs/>
              </w:rPr>
            </w:pPr>
          </w:p>
        </w:tc>
      </w:tr>
      <w:tr w:rsidR="00AC61EE" w:rsidRPr="00AC61EE" w:rsidTr="00522250">
        <w:trPr>
          <w:tblCellSpacing w:w="0" w:type="dxa"/>
        </w:trPr>
        <w:tc>
          <w:tcPr>
            <w:tcW w:w="44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61EE" w:rsidRPr="00AC61EE" w:rsidRDefault="00AC61EE" w:rsidP="00AC61EE">
            <w:pPr>
              <w:rPr>
                <w:bCs/>
              </w:rPr>
            </w:pPr>
            <w:r w:rsidRPr="00AC61EE">
              <w:rPr>
                <w:bCs/>
              </w:rPr>
              <w:t>3.1 Wkład osobowy</w:t>
            </w:r>
          </w:p>
        </w:tc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1EE" w:rsidRPr="00AC61EE" w:rsidRDefault="00AC61EE" w:rsidP="00AC61EE">
            <w:pPr>
              <w:rPr>
                <w:b/>
                <w:bCs/>
              </w:rPr>
            </w:pPr>
          </w:p>
        </w:tc>
      </w:tr>
      <w:tr w:rsidR="00AC61EE" w:rsidRPr="00AC61EE" w:rsidTr="00522250">
        <w:trPr>
          <w:tblCellSpacing w:w="0" w:type="dxa"/>
        </w:trPr>
        <w:tc>
          <w:tcPr>
            <w:tcW w:w="44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61EE" w:rsidRPr="00AC61EE" w:rsidRDefault="00AC61EE" w:rsidP="00AC61EE">
            <w:pPr>
              <w:rPr>
                <w:bCs/>
              </w:rPr>
            </w:pPr>
            <w:r w:rsidRPr="00AC61EE">
              <w:rPr>
                <w:bCs/>
              </w:rPr>
              <w:t>3.2 Wkład rzeczowy</w:t>
            </w:r>
          </w:p>
        </w:tc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C61EE" w:rsidRPr="00AC61EE" w:rsidRDefault="00AC61EE" w:rsidP="00AC61EE">
            <w:pPr>
              <w:rPr>
                <w:b/>
                <w:bCs/>
              </w:rPr>
            </w:pPr>
          </w:p>
        </w:tc>
      </w:tr>
      <w:tr w:rsidR="00AC61EE" w:rsidRPr="00AC61EE" w:rsidTr="00522250">
        <w:trPr>
          <w:tblCellSpacing w:w="0" w:type="dxa"/>
        </w:trPr>
        <w:tc>
          <w:tcPr>
            <w:tcW w:w="44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61EE" w:rsidRPr="0080452A" w:rsidRDefault="00AC61EE" w:rsidP="00AC61EE">
            <w:pPr>
              <w:rPr>
                <w:b/>
                <w:bCs/>
              </w:rPr>
            </w:pPr>
            <w:r w:rsidRPr="0080452A">
              <w:rPr>
                <w:b/>
                <w:bCs/>
              </w:rPr>
              <w:t>Udział kwoty dotacji w całkowitych kosztach zadania publicznego</w:t>
            </w:r>
          </w:p>
        </w:tc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61EE" w:rsidRPr="00AC61EE" w:rsidRDefault="00AC61EE" w:rsidP="008E58B5">
            <w:pPr>
              <w:jc w:val="right"/>
              <w:rPr>
                <w:b/>
                <w:bCs/>
              </w:rPr>
            </w:pPr>
            <w:r w:rsidRPr="00AC61EE">
              <w:rPr>
                <w:b/>
                <w:bCs/>
              </w:rPr>
              <w:t>%</w:t>
            </w:r>
          </w:p>
        </w:tc>
      </w:tr>
      <w:tr w:rsidR="00AC61EE" w:rsidRPr="00AC61EE" w:rsidTr="00522250">
        <w:trPr>
          <w:tblCellSpacing w:w="0" w:type="dxa"/>
        </w:trPr>
        <w:tc>
          <w:tcPr>
            <w:tcW w:w="44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61EE" w:rsidRPr="0080452A" w:rsidRDefault="00AC61EE" w:rsidP="00AC61EE">
            <w:pPr>
              <w:rPr>
                <w:b/>
                <w:bCs/>
              </w:rPr>
            </w:pPr>
            <w:r w:rsidRPr="0080452A">
              <w:rPr>
                <w:b/>
                <w:bCs/>
              </w:rPr>
              <w:t>Udział innych środków finansowych w stosunku do otrzymanej kwoty dotacji</w:t>
            </w:r>
          </w:p>
        </w:tc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61EE" w:rsidRPr="00AC61EE" w:rsidRDefault="00AC61EE" w:rsidP="008E58B5">
            <w:pPr>
              <w:jc w:val="right"/>
              <w:rPr>
                <w:b/>
                <w:bCs/>
              </w:rPr>
            </w:pPr>
            <w:r w:rsidRPr="00AC61EE">
              <w:rPr>
                <w:b/>
                <w:bCs/>
              </w:rPr>
              <w:t>%</w:t>
            </w:r>
          </w:p>
        </w:tc>
      </w:tr>
      <w:tr w:rsidR="00AC61EE" w:rsidRPr="00AC61EE" w:rsidTr="00522250">
        <w:trPr>
          <w:tblCellSpacing w:w="0" w:type="dxa"/>
        </w:trPr>
        <w:tc>
          <w:tcPr>
            <w:tcW w:w="44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61EE" w:rsidRPr="0080452A" w:rsidRDefault="00AC61EE" w:rsidP="00AC61EE">
            <w:pPr>
              <w:rPr>
                <w:b/>
                <w:bCs/>
              </w:rPr>
            </w:pPr>
            <w:r w:rsidRPr="0080452A">
              <w:rPr>
                <w:b/>
                <w:bCs/>
              </w:rPr>
              <w:t>Udział wkładu osobowego i wkładu rzeczowego w stosunku do otrzymanej kwoty dotacji</w:t>
            </w:r>
          </w:p>
        </w:tc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61EE" w:rsidRPr="00AC61EE" w:rsidRDefault="00AC61EE" w:rsidP="008E58B5">
            <w:pPr>
              <w:jc w:val="right"/>
              <w:rPr>
                <w:b/>
                <w:bCs/>
              </w:rPr>
            </w:pPr>
            <w:r w:rsidRPr="00AC61EE">
              <w:rPr>
                <w:b/>
                <w:bCs/>
              </w:rPr>
              <w:t>%</w:t>
            </w:r>
          </w:p>
        </w:tc>
      </w:tr>
      <w:tr w:rsidR="00AC61EE" w:rsidRPr="00AC61EE" w:rsidTr="00522250">
        <w:trPr>
          <w:tblCellSpacing w:w="0" w:type="dxa"/>
        </w:trPr>
        <w:tc>
          <w:tcPr>
            <w:tcW w:w="4476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61EE" w:rsidRPr="0080452A" w:rsidRDefault="00AC61EE" w:rsidP="00AC61EE">
            <w:pPr>
              <w:rPr>
                <w:b/>
                <w:bCs/>
              </w:rPr>
            </w:pPr>
            <w:r w:rsidRPr="0080452A">
              <w:rPr>
                <w:b/>
                <w:bCs/>
              </w:rPr>
              <w:t>Udział wkładu własnego w stosunku do otrzymanej kwoty dotacji</w:t>
            </w:r>
          </w:p>
        </w:tc>
        <w:tc>
          <w:tcPr>
            <w:tcW w:w="524" w:type="pc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C61EE" w:rsidRPr="00AC61EE" w:rsidRDefault="008E58B5" w:rsidP="008E58B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%</w:t>
            </w:r>
          </w:p>
        </w:tc>
      </w:tr>
    </w:tbl>
    <w:p w:rsidR="00AC61EE" w:rsidRDefault="00AC61EE" w:rsidP="00AC61EE">
      <w:pPr>
        <w:rPr>
          <w:b/>
          <w:bCs/>
        </w:rPr>
      </w:pPr>
    </w:p>
    <w:p w:rsidR="00176355" w:rsidRPr="00176355" w:rsidRDefault="00176355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jc w:val="both"/>
        <w:rPr>
          <w:b/>
          <w:bCs/>
        </w:rPr>
      </w:pPr>
      <w:r w:rsidRPr="00176355">
        <w:rPr>
          <w:b/>
          <w:bCs/>
        </w:rPr>
        <w:t>Informacja o zamiarze odpłatnego wykonania zadania</w:t>
      </w:r>
      <w:r>
        <w:rPr>
          <w:b/>
          <w:bCs/>
        </w:rPr>
        <w:t>:</w:t>
      </w:r>
    </w:p>
    <w:p w:rsidR="00176355" w:rsidRPr="00176355" w:rsidRDefault="00176355" w:rsidP="00176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bCs/>
        </w:rPr>
      </w:pPr>
    </w:p>
    <w:p w:rsidR="00176355" w:rsidRPr="00176355" w:rsidRDefault="00176355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jc w:val="both"/>
        <w:rPr>
          <w:b/>
          <w:bCs/>
        </w:rPr>
      </w:pPr>
      <w:r w:rsidRPr="00176355">
        <w:rPr>
          <w:b/>
          <w:bCs/>
        </w:rPr>
        <w:t>W ramach, których kosztów będą w trakcie projektu pobieranie środki pieniężne od</w:t>
      </w:r>
      <w:r>
        <w:rPr>
          <w:b/>
          <w:bCs/>
        </w:rPr>
        <w:t xml:space="preserve"> </w:t>
      </w:r>
      <w:r w:rsidRPr="00176355">
        <w:rPr>
          <w:b/>
          <w:bCs/>
        </w:rPr>
        <w:t>odbiorców zadania publicznego?</w:t>
      </w:r>
    </w:p>
    <w:p w:rsidR="00176355" w:rsidRDefault="00176355" w:rsidP="00176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bCs/>
        </w:rPr>
      </w:pPr>
    </w:p>
    <w:p w:rsidR="00176355" w:rsidRDefault="00176355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jc w:val="both"/>
      </w:pPr>
      <w:r>
        <w:rPr>
          <w:b/>
          <w:bCs/>
        </w:rPr>
        <w:t>Zasoby kadrowe przewidywane do zaangażowania przy realizacji zadania publicznego</w:t>
      </w:r>
    </w:p>
    <w:p w:rsidR="00176355" w:rsidRDefault="00176355" w:rsidP="00176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bCs/>
        </w:rPr>
      </w:pPr>
    </w:p>
    <w:p w:rsidR="00176355" w:rsidRDefault="00176355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jc w:val="both"/>
        <w:rPr>
          <w:b/>
          <w:bCs/>
        </w:rPr>
      </w:pPr>
      <w:r>
        <w:rPr>
          <w:b/>
          <w:bCs/>
        </w:rPr>
        <w:t>Wycena wkładu osobowego przewidzianego do zaangażowania przy realizacji zadania publicznego (należy opisać sposób wyceny wkładu osobowego, który zostanie zaangażowany przy realizacji zadania, wraz z podaniem cen rynkowych, na których podstawie jest szacowana jego wartość)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1016"/>
        <w:gridCol w:w="1083"/>
        <w:gridCol w:w="6759"/>
      </w:tblGrid>
      <w:tr w:rsidR="00EA489D" w:rsidRPr="00522250" w:rsidTr="00522250">
        <w:tc>
          <w:tcPr>
            <w:tcW w:w="301" w:type="pct"/>
            <w:shd w:val="clear" w:color="auto" w:fill="BFBFBF"/>
          </w:tcPr>
          <w:p w:rsidR="00176355" w:rsidRPr="00522250" w:rsidRDefault="00176355" w:rsidP="00522250">
            <w:pPr>
              <w:jc w:val="center"/>
              <w:rPr>
                <w:b/>
              </w:rPr>
            </w:pPr>
            <w:r w:rsidRPr="00522250">
              <w:rPr>
                <w:b/>
              </w:rPr>
              <w:t>Lp.</w:t>
            </w:r>
          </w:p>
        </w:tc>
        <w:tc>
          <w:tcPr>
            <w:tcW w:w="537" w:type="pct"/>
            <w:shd w:val="clear" w:color="auto" w:fill="BFBFBF"/>
          </w:tcPr>
          <w:p w:rsidR="00176355" w:rsidRPr="00522250" w:rsidRDefault="00176355" w:rsidP="00522250">
            <w:pPr>
              <w:jc w:val="center"/>
              <w:rPr>
                <w:b/>
              </w:rPr>
            </w:pPr>
            <w:r w:rsidRPr="00522250">
              <w:rPr>
                <w:b/>
              </w:rPr>
              <w:t>Pozycja</w:t>
            </w:r>
          </w:p>
        </w:tc>
        <w:tc>
          <w:tcPr>
            <w:tcW w:w="572" w:type="pct"/>
            <w:shd w:val="clear" w:color="auto" w:fill="BFBFBF"/>
          </w:tcPr>
          <w:p w:rsidR="00176355" w:rsidRPr="00522250" w:rsidRDefault="00176355" w:rsidP="00522250">
            <w:pPr>
              <w:jc w:val="center"/>
              <w:rPr>
                <w:b/>
              </w:rPr>
            </w:pPr>
            <w:r w:rsidRPr="00522250">
              <w:rPr>
                <w:b/>
              </w:rPr>
              <w:t>Wartość</w:t>
            </w:r>
          </w:p>
        </w:tc>
        <w:tc>
          <w:tcPr>
            <w:tcW w:w="3590" w:type="pct"/>
            <w:shd w:val="clear" w:color="auto" w:fill="BFBFBF"/>
          </w:tcPr>
          <w:p w:rsidR="00176355" w:rsidRPr="00522250" w:rsidRDefault="00176355" w:rsidP="00522250">
            <w:pPr>
              <w:jc w:val="center"/>
              <w:rPr>
                <w:b/>
              </w:rPr>
            </w:pPr>
            <w:r w:rsidRPr="00522250">
              <w:rPr>
                <w:b/>
              </w:rPr>
              <w:t>Uzasadnienie wskazanej wartości wkładu</w:t>
            </w:r>
          </w:p>
        </w:tc>
      </w:tr>
      <w:tr w:rsidR="00EA489D" w:rsidRPr="00522250" w:rsidTr="00522250">
        <w:tc>
          <w:tcPr>
            <w:tcW w:w="301" w:type="pct"/>
            <w:shd w:val="clear" w:color="auto" w:fill="auto"/>
          </w:tcPr>
          <w:p w:rsidR="00176355" w:rsidRPr="00522250" w:rsidRDefault="00176355" w:rsidP="00AC61EE">
            <w:pPr>
              <w:rPr>
                <w:b/>
                <w:bCs/>
              </w:rPr>
            </w:pPr>
          </w:p>
        </w:tc>
        <w:tc>
          <w:tcPr>
            <w:tcW w:w="537" w:type="pct"/>
            <w:shd w:val="clear" w:color="auto" w:fill="auto"/>
          </w:tcPr>
          <w:p w:rsidR="00176355" w:rsidRPr="00522250" w:rsidRDefault="00176355" w:rsidP="00AC61EE">
            <w:pPr>
              <w:rPr>
                <w:b/>
                <w:bCs/>
              </w:rPr>
            </w:pPr>
          </w:p>
        </w:tc>
        <w:tc>
          <w:tcPr>
            <w:tcW w:w="572" w:type="pct"/>
            <w:shd w:val="clear" w:color="auto" w:fill="auto"/>
          </w:tcPr>
          <w:p w:rsidR="00176355" w:rsidRPr="00522250" w:rsidRDefault="00176355" w:rsidP="00AC61EE">
            <w:pPr>
              <w:rPr>
                <w:b/>
                <w:bCs/>
              </w:rPr>
            </w:pPr>
          </w:p>
        </w:tc>
        <w:tc>
          <w:tcPr>
            <w:tcW w:w="3590" w:type="pct"/>
            <w:shd w:val="clear" w:color="auto" w:fill="auto"/>
          </w:tcPr>
          <w:p w:rsidR="00176355" w:rsidRPr="00522250" w:rsidRDefault="00176355" w:rsidP="00AC61EE">
            <w:pPr>
              <w:rPr>
                <w:b/>
                <w:bCs/>
              </w:rPr>
            </w:pPr>
          </w:p>
        </w:tc>
      </w:tr>
    </w:tbl>
    <w:p w:rsidR="00C04C86" w:rsidRPr="00C04C86" w:rsidRDefault="00C04C86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jc w:val="both"/>
        <w:rPr>
          <w:b/>
          <w:bCs/>
        </w:rPr>
      </w:pPr>
      <w:r w:rsidRPr="00C04C86">
        <w:rPr>
          <w:b/>
          <w:bCs/>
        </w:rPr>
        <w:t xml:space="preserve">Wkład rzeczowy przewidziany do wykorzystania przy realizacji zadania publicznego (należy szczegółowo opisać zasady oraz sposób wykorzystania wkładu rzeczowego w realizację poszczególnych działań </w:t>
      </w:r>
      <w:r w:rsidR="00D107A4" w:rsidRPr="00C04C86">
        <w:rPr>
          <w:b/>
          <w:bCs/>
        </w:rPr>
        <w:t>oraz</w:t>
      </w:r>
      <w:r w:rsidRPr="00C04C86">
        <w:rPr>
          <w:b/>
          <w:bCs/>
        </w:rPr>
        <w:t xml:space="preserve"> o ile kalkulacja przewidywanych kosztów obejmowała wycenę wkładu rzeczowego, opisać sposób jego wyceny wraz z podaniem cen rynkowych, na których podstawie jest szacowana jego wartość)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1016"/>
        <w:gridCol w:w="1083"/>
        <w:gridCol w:w="3379"/>
        <w:gridCol w:w="3380"/>
      </w:tblGrid>
      <w:tr w:rsidR="00C04C86" w:rsidRPr="00522250" w:rsidTr="00522250">
        <w:tc>
          <w:tcPr>
            <w:tcW w:w="175" w:type="pct"/>
            <w:shd w:val="clear" w:color="auto" w:fill="BFBFBF"/>
          </w:tcPr>
          <w:p w:rsidR="00C04C86" w:rsidRPr="00522250" w:rsidRDefault="00C04C86" w:rsidP="00522250">
            <w:pPr>
              <w:jc w:val="center"/>
              <w:rPr>
                <w:b/>
              </w:rPr>
            </w:pPr>
            <w:r w:rsidRPr="00522250">
              <w:rPr>
                <w:b/>
              </w:rPr>
              <w:t>Lp.</w:t>
            </w:r>
          </w:p>
        </w:tc>
        <w:tc>
          <w:tcPr>
            <w:tcW w:w="312" w:type="pct"/>
            <w:shd w:val="clear" w:color="auto" w:fill="BFBFBF"/>
          </w:tcPr>
          <w:p w:rsidR="00C04C86" w:rsidRPr="00522250" w:rsidRDefault="00C04C86" w:rsidP="00522250">
            <w:pPr>
              <w:jc w:val="center"/>
              <w:rPr>
                <w:b/>
              </w:rPr>
            </w:pPr>
            <w:r w:rsidRPr="00522250">
              <w:rPr>
                <w:b/>
              </w:rPr>
              <w:t>Pozycja</w:t>
            </w:r>
          </w:p>
        </w:tc>
        <w:tc>
          <w:tcPr>
            <w:tcW w:w="333" w:type="pct"/>
            <w:shd w:val="clear" w:color="auto" w:fill="BFBFBF"/>
          </w:tcPr>
          <w:p w:rsidR="00C04C86" w:rsidRPr="00522250" w:rsidRDefault="00C04C86" w:rsidP="00522250">
            <w:pPr>
              <w:jc w:val="center"/>
              <w:rPr>
                <w:b/>
              </w:rPr>
            </w:pPr>
            <w:r w:rsidRPr="00522250">
              <w:rPr>
                <w:b/>
              </w:rPr>
              <w:t>Wartość</w:t>
            </w:r>
          </w:p>
        </w:tc>
        <w:tc>
          <w:tcPr>
            <w:tcW w:w="2090" w:type="pct"/>
            <w:shd w:val="clear" w:color="auto" w:fill="BFBFBF"/>
          </w:tcPr>
          <w:p w:rsidR="00C04C86" w:rsidRPr="00522250" w:rsidRDefault="00C04C86" w:rsidP="00522250">
            <w:pPr>
              <w:jc w:val="center"/>
              <w:rPr>
                <w:b/>
              </w:rPr>
            </w:pPr>
            <w:r w:rsidRPr="00522250">
              <w:rPr>
                <w:b/>
              </w:rPr>
              <w:t>Zasady i sposób wykorzystania wkładu rzeczowego w realizację poszczególnych działań</w:t>
            </w:r>
          </w:p>
        </w:tc>
        <w:tc>
          <w:tcPr>
            <w:tcW w:w="2090" w:type="pct"/>
            <w:shd w:val="clear" w:color="auto" w:fill="BFBFBF"/>
          </w:tcPr>
          <w:p w:rsidR="00C04C86" w:rsidRPr="00522250" w:rsidRDefault="00C04C86" w:rsidP="00522250">
            <w:pPr>
              <w:jc w:val="center"/>
              <w:rPr>
                <w:b/>
              </w:rPr>
            </w:pPr>
            <w:r w:rsidRPr="00522250">
              <w:rPr>
                <w:b/>
              </w:rPr>
              <w:t>Uzasadnienie wskazanej wartości wkładu</w:t>
            </w:r>
          </w:p>
        </w:tc>
      </w:tr>
      <w:tr w:rsidR="00C04C86" w:rsidRPr="00522250" w:rsidTr="00522250">
        <w:tc>
          <w:tcPr>
            <w:tcW w:w="175" w:type="pct"/>
            <w:shd w:val="clear" w:color="auto" w:fill="auto"/>
          </w:tcPr>
          <w:p w:rsidR="00C04C86" w:rsidRPr="00522250" w:rsidRDefault="00C04C86" w:rsidP="00D107A4">
            <w:pPr>
              <w:rPr>
                <w:b/>
                <w:bCs/>
              </w:rPr>
            </w:pPr>
          </w:p>
        </w:tc>
        <w:tc>
          <w:tcPr>
            <w:tcW w:w="312" w:type="pct"/>
            <w:shd w:val="clear" w:color="auto" w:fill="auto"/>
          </w:tcPr>
          <w:p w:rsidR="00C04C86" w:rsidRPr="00522250" w:rsidRDefault="00C04C86" w:rsidP="00D107A4">
            <w:pPr>
              <w:rPr>
                <w:b/>
                <w:bCs/>
              </w:rPr>
            </w:pPr>
          </w:p>
        </w:tc>
        <w:tc>
          <w:tcPr>
            <w:tcW w:w="333" w:type="pct"/>
            <w:shd w:val="clear" w:color="auto" w:fill="auto"/>
          </w:tcPr>
          <w:p w:rsidR="00C04C86" w:rsidRPr="00522250" w:rsidRDefault="00C04C86" w:rsidP="00D107A4">
            <w:pPr>
              <w:rPr>
                <w:b/>
                <w:bCs/>
              </w:rPr>
            </w:pPr>
          </w:p>
        </w:tc>
        <w:tc>
          <w:tcPr>
            <w:tcW w:w="2090" w:type="pct"/>
            <w:shd w:val="clear" w:color="auto" w:fill="auto"/>
          </w:tcPr>
          <w:p w:rsidR="00C04C86" w:rsidRPr="00522250" w:rsidRDefault="00C04C86" w:rsidP="00D107A4">
            <w:pPr>
              <w:rPr>
                <w:b/>
                <w:bCs/>
              </w:rPr>
            </w:pPr>
          </w:p>
        </w:tc>
        <w:tc>
          <w:tcPr>
            <w:tcW w:w="2090" w:type="pct"/>
            <w:shd w:val="clear" w:color="auto" w:fill="auto"/>
          </w:tcPr>
          <w:p w:rsidR="00C04C86" w:rsidRPr="00522250" w:rsidRDefault="00C04C86" w:rsidP="00D107A4">
            <w:pPr>
              <w:rPr>
                <w:b/>
                <w:bCs/>
              </w:rPr>
            </w:pPr>
          </w:p>
        </w:tc>
      </w:tr>
    </w:tbl>
    <w:p w:rsidR="00176355" w:rsidRDefault="00176355" w:rsidP="00AC61EE">
      <w:pPr>
        <w:rPr>
          <w:b/>
          <w:bCs/>
        </w:rPr>
      </w:pPr>
    </w:p>
    <w:p w:rsidR="00D107A4" w:rsidRDefault="00D107A4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jc w:val="both"/>
        <w:rPr>
          <w:b/>
          <w:bCs/>
        </w:rPr>
      </w:pPr>
      <w:r>
        <w:rPr>
          <w:b/>
          <w:bCs/>
        </w:rPr>
        <w:t>Inne informacje, które mogą mieć znaczenie przy ocenie oferty, w tym odnoszące się do kalkulacji przewidywanych kosztów oraz o świadczeń zawartych na końcu oferty</w:t>
      </w:r>
    </w:p>
    <w:p w:rsidR="00D107A4" w:rsidRDefault="00D107A4" w:rsidP="00D1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bCs/>
        </w:rPr>
      </w:pPr>
    </w:p>
    <w:p w:rsidR="00D107A4" w:rsidRDefault="00D107A4" w:rsidP="00AC61EE">
      <w:pPr>
        <w:rPr>
          <w:b/>
          <w:bCs/>
        </w:rPr>
      </w:pPr>
    </w:p>
    <w:p w:rsidR="00D107A4" w:rsidRDefault="00D107A4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jc w:val="both"/>
        <w:rPr>
          <w:b/>
          <w:bCs/>
        </w:rPr>
      </w:pPr>
      <w:r>
        <w:rPr>
          <w:b/>
          <w:bCs/>
        </w:rPr>
        <w:t xml:space="preserve">Informacje o wcześniejszej działalności </w:t>
      </w:r>
      <w:r w:rsidR="009A25E9">
        <w:rPr>
          <w:b/>
          <w:bCs/>
        </w:rPr>
        <w:t>Oferen</w:t>
      </w:r>
      <w:r>
        <w:rPr>
          <w:b/>
          <w:bCs/>
        </w:rPr>
        <w:t xml:space="preserve">ta(-tów) w zakresie, którego dotyczy zadanie publiczne, w tym informacje obejmujące dotychczasowe doświadczenia </w:t>
      </w:r>
      <w:r w:rsidR="009A25E9">
        <w:rPr>
          <w:b/>
          <w:bCs/>
        </w:rPr>
        <w:t>Oferen</w:t>
      </w:r>
      <w:r>
        <w:rPr>
          <w:b/>
          <w:bCs/>
        </w:rPr>
        <w:t>ta(-tów) w realizacji podobnych zadań publicznych.</w:t>
      </w:r>
    </w:p>
    <w:p w:rsidR="00D107A4" w:rsidRDefault="00D107A4" w:rsidP="00D1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bCs/>
        </w:rPr>
      </w:pPr>
    </w:p>
    <w:p w:rsidR="00D107A4" w:rsidRDefault="00D107A4" w:rsidP="00D107A4">
      <w:pPr>
        <w:rPr>
          <w:b/>
          <w:bCs/>
        </w:rPr>
      </w:pPr>
      <w:bookmarkStart w:id="172" w:name="page5"/>
      <w:bookmarkEnd w:id="172"/>
    </w:p>
    <w:p w:rsidR="00D107A4" w:rsidRDefault="00D107A4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OŚWIADCZENIA</w:t>
      </w:r>
    </w:p>
    <w:p w:rsidR="00D107A4" w:rsidRDefault="00D107A4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rPr>
          <w:b/>
          <w:bCs/>
        </w:rPr>
      </w:pPr>
      <w:r>
        <w:rPr>
          <w:b/>
          <w:bCs/>
        </w:rPr>
        <w:t>Oświadczam / my, że: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8"/>
        <w:gridCol w:w="737"/>
        <w:gridCol w:w="643"/>
      </w:tblGrid>
      <w:tr w:rsidR="00D107A4" w:rsidRPr="00522250" w:rsidTr="00522250">
        <w:tc>
          <w:tcPr>
            <w:tcW w:w="0" w:type="auto"/>
            <w:shd w:val="clear" w:color="auto" w:fill="auto"/>
          </w:tcPr>
          <w:p w:rsidR="00D107A4" w:rsidRPr="00522250" w:rsidRDefault="009A25E9" w:rsidP="00522250">
            <w:pPr>
              <w:jc w:val="both"/>
              <w:rPr>
                <w:bCs/>
              </w:rPr>
            </w:pPr>
            <w:r>
              <w:rPr>
                <w:bCs/>
              </w:rPr>
              <w:t>Oferen</w:t>
            </w:r>
            <w:r w:rsidR="00D107A4" w:rsidRPr="00522250">
              <w:rPr>
                <w:bCs/>
              </w:rPr>
              <w:t>t jest podmiotem uprawnionym do udziału w konkursie.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NIE</w:t>
            </w:r>
          </w:p>
        </w:tc>
      </w:tr>
      <w:tr w:rsidR="00D107A4" w:rsidRPr="00522250" w:rsidTr="00522250">
        <w:tc>
          <w:tcPr>
            <w:tcW w:w="0" w:type="auto"/>
            <w:shd w:val="clear" w:color="auto" w:fill="auto"/>
          </w:tcPr>
          <w:p w:rsidR="00D107A4" w:rsidRPr="00522250" w:rsidRDefault="00D107A4" w:rsidP="00522250">
            <w:pPr>
              <w:jc w:val="both"/>
              <w:rPr>
                <w:bCs/>
              </w:rPr>
            </w:pPr>
            <w:r w:rsidRPr="00522250">
              <w:rPr>
                <w:bCs/>
              </w:rPr>
              <w:t>Data powołania lub utworzenia oddziału terenowego nieposiadającego osobowości prawnej</w:t>
            </w:r>
            <w:r w:rsidRPr="00522250">
              <w:rPr>
                <w:rStyle w:val="Odwoanieprzypisudolnego"/>
                <w:bCs/>
              </w:rPr>
              <w:t xml:space="preserve"> </w:t>
            </w:r>
            <w:r w:rsidRPr="00522250">
              <w:rPr>
                <w:rStyle w:val="Odwoanieprzypisudolnego"/>
                <w:bCs/>
              </w:rPr>
              <w:footnoteReference w:id="7"/>
            </w:r>
            <w:r w:rsidRPr="00522250">
              <w:rPr>
                <w:bCs/>
              </w:rPr>
              <w:t>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0000-00-00</w:t>
            </w:r>
          </w:p>
        </w:tc>
      </w:tr>
      <w:tr w:rsidR="00D107A4" w:rsidRPr="00522250" w:rsidTr="00522250">
        <w:tc>
          <w:tcPr>
            <w:tcW w:w="0" w:type="auto"/>
            <w:shd w:val="clear" w:color="auto" w:fill="auto"/>
          </w:tcPr>
          <w:p w:rsidR="00D107A4" w:rsidRPr="00522250" w:rsidRDefault="00D107A4" w:rsidP="00522250">
            <w:pPr>
              <w:jc w:val="both"/>
              <w:rPr>
                <w:bCs/>
              </w:rPr>
            </w:pPr>
            <w:r w:rsidRPr="00522250">
              <w:rPr>
                <w:bCs/>
              </w:rPr>
              <w:t>Oddział terenowy nieposiadający osobowości prawnej posiada pełnomocnictwo szczegółowe do działania w ramach niniejszego konkursu, w imieniu jednostki macierzystej</w:t>
            </w:r>
            <w:r w:rsidRPr="00522250">
              <w:rPr>
                <w:bCs/>
                <w:vertAlign w:val="superscript"/>
              </w:rPr>
              <w:footnoteReference w:id="8"/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NIE</w:t>
            </w:r>
          </w:p>
        </w:tc>
      </w:tr>
      <w:tr w:rsidR="00D107A4" w:rsidRPr="00522250" w:rsidTr="00522250">
        <w:tc>
          <w:tcPr>
            <w:tcW w:w="0" w:type="auto"/>
            <w:shd w:val="clear" w:color="auto" w:fill="auto"/>
          </w:tcPr>
          <w:p w:rsidR="00D107A4" w:rsidRPr="00522250" w:rsidRDefault="009A25E9" w:rsidP="00522250">
            <w:pPr>
              <w:jc w:val="both"/>
              <w:rPr>
                <w:bCs/>
              </w:rPr>
            </w:pPr>
            <w:r>
              <w:rPr>
                <w:bCs/>
              </w:rPr>
              <w:t>Oferen</w:t>
            </w:r>
            <w:r w:rsidR="00D107A4" w:rsidRPr="00522250">
              <w:rPr>
                <w:bCs/>
              </w:rPr>
              <w:t>t nie działa w celu osiągnięcia zysku oraz przeznacza całość dochodu na realizację celów statutowych oraz nie przeznacza zysku do podziału między swoich udziałowców, akcjonariuszy i pracowników</w:t>
            </w:r>
            <w:r w:rsidR="00D107A4" w:rsidRPr="00522250">
              <w:rPr>
                <w:rStyle w:val="Odwoanieprzypisudolnego"/>
                <w:bCs/>
              </w:rPr>
              <w:footnoteReference w:id="9"/>
            </w:r>
            <w:r w:rsidR="00D107A4" w:rsidRPr="00522250">
              <w:rPr>
                <w:bCs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NIE</w:t>
            </w:r>
          </w:p>
        </w:tc>
      </w:tr>
      <w:tr w:rsidR="00D107A4" w:rsidRPr="00522250" w:rsidTr="00522250">
        <w:tc>
          <w:tcPr>
            <w:tcW w:w="0" w:type="auto"/>
            <w:shd w:val="clear" w:color="auto" w:fill="auto"/>
          </w:tcPr>
          <w:p w:rsidR="00D107A4" w:rsidRPr="00522250" w:rsidRDefault="009A25E9" w:rsidP="00522250">
            <w:pPr>
              <w:jc w:val="both"/>
              <w:rPr>
                <w:bCs/>
              </w:rPr>
            </w:pPr>
            <w:r>
              <w:rPr>
                <w:bCs/>
              </w:rPr>
              <w:t>Oferen</w:t>
            </w:r>
            <w:r w:rsidR="00D107A4" w:rsidRPr="00522250">
              <w:rPr>
                <w:bCs/>
              </w:rPr>
              <w:t>t nie zalega z opłacaniem należności z tytułu zobowiązań podatkowych oraz z opłacaniem należności z tytułu składek na ubezpieczenia społeczne.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NIE</w:t>
            </w:r>
          </w:p>
        </w:tc>
      </w:tr>
      <w:tr w:rsidR="00D107A4" w:rsidRPr="00522250" w:rsidTr="00522250">
        <w:tc>
          <w:tcPr>
            <w:tcW w:w="0" w:type="auto"/>
            <w:shd w:val="clear" w:color="auto" w:fill="auto"/>
          </w:tcPr>
          <w:p w:rsidR="00D107A4" w:rsidRPr="00522250" w:rsidRDefault="00D107A4" w:rsidP="00522250">
            <w:pPr>
              <w:jc w:val="both"/>
              <w:rPr>
                <w:bCs/>
              </w:rPr>
            </w:pPr>
            <w:r w:rsidRPr="00522250">
              <w:rPr>
                <w:bCs/>
              </w:rPr>
              <w:t xml:space="preserve">Proponowane zadanie publiczne będzie realizowane wyłącznie w zakresie działalności pożytku publicznego </w:t>
            </w:r>
            <w:r w:rsidR="009A25E9">
              <w:rPr>
                <w:bCs/>
              </w:rPr>
              <w:t>Oferen</w:t>
            </w:r>
            <w:r w:rsidRPr="00522250">
              <w:rPr>
                <w:bCs/>
              </w:rPr>
              <w:t>ta(-tów).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NIE</w:t>
            </w:r>
          </w:p>
        </w:tc>
      </w:tr>
      <w:tr w:rsidR="00D107A4" w:rsidRPr="00522250" w:rsidTr="00522250">
        <w:tc>
          <w:tcPr>
            <w:tcW w:w="0" w:type="auto"/>
            <w:shd w:val="clear" w:color="auto" w:fill="auto"/>
          </w:tcPr>
          <w:p w:rsidR="00D107A4" w:rsidRPr="00522250" w:rsidRDefault="005268B6" w:rsidP="00522250">
            <w:pPr>
              <w:jc w:val="both"/>
              <w:rPr>
                <w:bCs/>
              </w:rPr>
            </w:pPr>
            <w:r w:rsidRPr="00522250">
              <w:rPr>
                <w:bCs/>
              </w:rPr>
              <w:t>Zadania</w:t>
            </w:r>
            <w:r w:rsidR="00D107A4" w:rsidRPr="00522250">
              <w:rPr>
                <w:bCs/>
              </w:rPr>
              <w:t xml:space="preserve"> realizowane w ramach działalności odpłatnej, nie mieszczą się w działalności gospodarczej prowadzonej przez </w:t>
            </w:r>
            <w:r w:rsidR="009A25E9">
              <w:rPr>
                <w:bCs/>
              </w:rPr>
              <w:t>Oferen</w:t>
            </w:r>
            <w:r w:rsidR="00D107A4" w:rsidRPr="00522250">
              <w:rPr>
                <w:bCs/>
              </w:rPr>
              <w:t>ta.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NIE</w:t>
            </w:r>
          </w:p>
        </w:tc>
      </w:tr>
      <w:tr w:rsidR="00D107A4" w:rsidRPr="00522250" w:rsidTr="00522250">
        <w:tc>
          <w:tcPr>
            <w:tcW w:w="0" w:type="auto"/>
            <w:shd w:val="clear" w:color="auto" w:fill="auto"/>
          </w:tcPr>
          <w:p w:rsidR="00D107A4" w:rsidRPr="00522250" w:rsidRDefault="00D107A4" w:rsidP="00522250">
            <w:pPr>
              <w:jc w:val="both"/>
              <w:rPr>
                <w:bCs/>
              </w:rPr>
            </w:pPr>
            <w:r w:rsidRPr="00522250">
              <w:rPr>
                <w:bCs/>
              </w:rPr>
              <w:t>Pobieranie świadczeń pieniężnych będzie się odbywać wyłącznie w ramach prowadzonej odpłatnej działalności pożytku publicznego</w:t>
            </w:r>
            <w:r w:rsidR="005268B6" w:rsidRPr="00522250">
              <w:rPr>
                <w:rStyle w:val="Odwoanieprzypisudolnego"/>
                <w:bCs/>
              </w:rPr>
              <w:footnoteReference w:id="10"/>
            </w:r>
            <w:r w:rsidRPr="00522250">
              <w:rPr>
                <w:bCs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NIE</w:t>
            </w:r>
          </w:p>
        </w:tc>
      </w:tr>
      <w:tr w:rsidR="00D107A4" w:rsidRPr="00522250" w:rsidTr="00522250">
        <w:tc>
          <w:tcPr>
            <w:tcW w:w="0" w:type="auto"/>
            <w:shd w:val="clear" w:color="auto" w:fill="auto"/>
          </w:tcPr>
          <w:p w:rsidR="00D107A4" w:rsidRPr="00522250" w:rsidRDefault="005268B6" w:rsidP="00522250">
            <w:pPr>
              <w:jc w:val="both"/>
              <w:rPr>
                <w:bCs/>
              </w:rPr>
            </w:pPr>
            <w:r w:rsidRPr="00522250">
              <w:rPr>
                <w:bCs/>
              </w:rPr>
              <w:t>Dane</w:t>
            </w:r>
            <w:r w:rsidR="00D107A4" w:rsidRPr="00522250">
              <w:rPr>
                <w:bCs/>
              </w:rPr>
              <w:t xml:space="preserve"> zawarte w części II oferty są zgodne z Krajowym Rejestrem Sądowym/właściwą ewidencją.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NIE</w:t>
            </w:r>
          </w:p>
        </w:tc>
      </w:tr>
      <w:tr w:rsidR="00D107A4" w:rsidRPr="00522250" w:rsidTr="00522250">
        <w:tc>
          <w:tcPr>
            <w:tcW w:w="0" w:type="auto"/>
            <w:shd w:val="clear" w:color="auto" w:fill="auto"/>
          </w:tcPr>
          <w:p w:rsidR="00D107A4" w:rsidRPr="00522250" w:rsidRDefault="009A25E9" w:rsidP="00522250">
            <w:pPr>
              <w:jc w:val="both"/>
              <w:rPr>
                <w:bCs/>
              </w:rPr>
            </w:pPr>
            <w:r>
              <w:rPr>
                <w:bCs/>
              </w:rPr>
              <w:t>Oferen</w:t>
            </w:r>
            <w:r w:rsidR="00D107A4" w:rsidRPr="00522250">
              <w:rPr>
                <w:bCs/>
              </w:rPr>
              <w:t xml:space="preserve">t </w:t>
            </w:r>
            <w:r w:rsidR="005268B6" w:rsidRPr="00522250">
              <w:rPr>
                <w:bCs/>
              </w:rPr>
              <w:t xml:space="preserve">nie </w:t>
            </w:r>
            <w:r w:rsidR="00D107A4" w:rsidRPr="00522250">
              <w:rPr>
                <w:bCs/>
              </w:rPr>
              <w:t>znajduje się w rejestrze podmiotów wykluczonych z możliwości otrzymywania środków przeznaczonych na realizację programów finansowanych z udziałem środków europejskich.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NIE</w:t>
            </w:r>
          </w:p>
        </w:tc>
      </w:tr>
      <w:tr w:rsidR="00D107A4" w:rsidRPr="00522250" w:rsidTr="00522250">
        <w:tc>
          <w:tcPr>
            <w:tcW w:w="0" w:type="auto"/>
            <w:shd w:val="clear" w:color="auto" w:fill="auto"/>
          </w:tcPr>
          <w:p w:rsidR="00D107A4" w:rsidRPr="00522250" w:rsidRDefault="005268B6" w:rsidP="00522250">
            <w:pPr>
              <w:jc w:val="both"/>
              <w:rPr>
                <w:bCs/>
              </w:rPr>
            </w:pPr>
            <w:r w:rsidRPr="00522250">
              <w:rPr>
                <w:bCs/>
              </w:rPr>
              <w:t>W</w:t>
            </w:r>
            <w:r w:rsidR="00D107A4" w:rsidRPr="00522250">
              <w:rPr>
                <w:bCs/>
              </w:rPr>
      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zgodnie z ustawą z dnia 29 sierpnia 1997 r. o ochronie danych osobowych (Dz. U. z 2016 r. poz. 922).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NIE</w:t>
            </w:r>
          </w:p>
        </w:tc>
      </w:tr>
      <w:tr w:rsidR="005268B6" w:rsidRPr="00522250" w:rsidTr="00522250">
        <w:tc>
          <w:tcPr>
            <w:tcW w:w="0" w:type="auto"/>
            <w:shd w:val="clear" w:color="auto" w:fill="auto"/>
          </w:tcPr>
          <w:p w:rsidR="005268B6" w:rsidRPr="00522250" w:rsidRDefault="005268B6" w:rsidP="00522250">
            <w:pPr>
              <w:jc w:val="both"/>
              <w:rPr>
                <w:bCs/>
              </w:rPr>
            </w:pPr>
            <w:r w:rsidRPr="00522250">
              <w:rPr>
                <w:bCs/>
              </w:rPr>
              <w:t xml:space="preserve">Każdy </w:t>
            </w:r>
            <w:r w:rsidR="009A25E9">
              <w:rPr>
                <w:bCs/>
              </w:rPr>
              <w:t>Oferen</w:t>
            </w:r>
            <w:r w:rsidRPr="00522250">
              <w:rPr>
                <w:bCs/>
              </w:rPr>
              <w:t>t oświadcza wysokość przychodu osiągniętą w 2016 roku.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5268B6" w:rsidRPr="00522250" w:rsidRDefault="005268B6" w:rsidP="00522250">
            <w:pPr>
              <w:jc w:val="right"/>
              <w:rPr>
                <w:b/>
                <w:bCs/>
              </w:rPr>
            </w:pPr>
            <w:r w:rsidRPr="00522250">
              <w:rPr>
                <w:b/>
                <w:bCs/>
              </w:rPr>
              <w:t>…… zł</w:t>
            </w:r>
          </w:p>
        </w:tc>
      </w:tr>
      <w:tr w:rsidR="00D107A4" w:rsidRPr="00522250" w:rsidTr="00522250">
        <w:tc>
          <w:tcPr>
            <w:tcW w:w="0" w:type="auto"/>
            <w:shd w:val="clear" w:color="auto" w:fill="auto"/>
          </w:tcPr>
          <w:p w:rsidR="00D107A4" w:rsidRPr="00522250" w:rsidRDefault="00D107A4" w:rsidP="00522250">
            <w:pPr>
              <w:jc w:val="both"/>
              <w:rPr>
                <w:bCs/>
              </w:rPr>
            </w:pPr>
            <w:r w:rsidRPr="00522250">
              <w:rPr>
                <w:bCs/>
              </w:rPr>
              <w:t xml:space="preserve">Każdy </w:t>
            </w:r>
            <w:r w:rsidR="009A25E9">
              <w:rPr>
                <w:bCs/>
              </w:rPr>
              <w:t>Oferen</w:t>
            </w:r>
            <w:r w:rsidRPr="00522250">
              <w:rPr>
                <w:bCs/>
              </w:rPr>
              <w:t>t oświadcza czy jego siedziba mieści się w miejscowości liczącej nie więcej niż 50 tys. mieszkańców.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TAK</w:t>
            </w:r>
          </w:p>
        </w:tc>
        <w:tc>
          <w:tcPr>
            <w:tcW w:w="0" w:type="auto"/>
            <w:shd w:val="clear" w:color="auto" w:fill="auto"/>
          </w:tcPr>
          <w:p w:rsidR="00D107A4" w:rsidRPr="00522250" w:rsidRDefault="00D107A4" w:rsidP="00D107A4">
            <w:pPr>
              <w:rPr>
                <w:b/>
                <w:bCs/>
              </w:rPr>
            </w:pPr>
            <w:r w:rsidRPr="00522250">
              <w:rPr>
                <w:b/>
                <w:bCs/>
              </w:rPr>
              <w:t>NIE</w:t>
            </w:r>
          </w:p>
        </w:tc>
      </w:tr>
    </w:tbl>
    <w:p w:rsidR="00D107A4" w:rsidRDefault="00D107A4" w:rsidP="00D107A4">
      <w:pPr>
        <w:rPr>
          <w:b/>
          <w:bCs/>
        </w:rPr>
      </w:pPr>
    </w:p>
    <w:p w:rsidR="00D107A4" w:rsidRDefault="00D107A4" w:rsidP="00D107A4">
      <w:pPr>
        <w:rPr>
          <w:b/>
          <w:bCs/>
        </w:rPr>
      </w:pPr>
    </w:p>
    <w:p w:rsidR="00D107A4" w:rsidRDefault="00D107A4" w:rsidP="005222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/>
        <w:jc w:val="both"/>
        <w:rPr>
          <w:b/>
          <w:bCs/>
        </w:rPr>
      </w:pPr>
      <w:r>
        <w:rPr>
          <w:b/>
          <w:bCs/>
        </w:rPr>
        <w:t xml:space="preserve">Podpis osoby upoważnionej lub podpisy osób upoważnionych do składania oświadczeń woli w imieniu </w:t>
      </w:r>
      <w:r w:rsidR="009A25E9">
        <w:rPr>
          <w:b/>
          <w:bCs/>
        </w:rPr>
        <w:t>Oferen</w:t>
      </w:r>
      <w:r>
        <w:rPr>
          <w:b/>
          <w:bCs/>
        </w:rPr>
        <w:t>ta/</w:t>
      </w:r>
      <w:r w:rsidR="009A25E9">
        <w:rPr>
          <w:b/>
          <w:bCs/>
        </w:rPr>
        <w:t>Oferen</w:t>
      </w:r>
      <w:r>
        <w:rPr>
          <w:b/>
          <w:bCs/>
        </w:rPr>
        <w:t>tów</w:t>
      </w:r>
      <w:r w:rsidR="005268B6">
        <w:rPr>
          <w:rStyle w:val="Odwoanieprzypisudolnego"/>
          <w:b/>
          <w:bCs/>
        </w:rPr>
        <w:footnoteReference w:id="11"/>
      </w:r>
      <w:r>
        <w:rPr>
          <w:b/>
          <w:bCs/>
        </w:rPr>
        <w:t xml:space="preserve">.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0"/>
        <w:gridCol w:w="3800"/>
      </w:tblGrid>
      <w:tr w:rsidR="005268B6" w:rsidTr="005268B6">
        <w:trPr>
          <w:trHeight w:val="227"/>
          <w:jc w:val="center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268B6" w:rsidRDefault="005268B6" w:rsidP="00D107A4">
            <w:r>
              <w:rPr>
                <w:b/>
                <w:bCs/>
              </w:rPr>
              <w:t>Imię i nazwisko</w:t>
            </w:r>
          </w:p>
        </w:tc>
        <w:tc>
          <w:tcPr>
            <w:tcW w:w="3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5268B6" w:rsidRDefault="005268B6" w:rsidP="00D107A4">
            <w:r>
              <w:rPr>
                <w:b/>
                <w:bCs/>
              </w:rPr>
              <w:t>Czytelny podpis</w:t>
            </w:r>
          </w:p>
        </w:tc>
      </w:tr>
      <w:tr w:rsidR="005268B6" w:rsidTr="005268B6">
        <w:trPr>
          <w:trHeight w:val="59"/>
          <w:jc w:val="center"/>
        </w:trPr>
        <w:tc>
          <w:tcPr>
            <w:tcW w:w="22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268B6" w:rsidRDefault="005268B6" w:rsidP="00D107A4">
            <w:pPr>
              <w:rPr>
                <w:b/>
                <w:bCs/>
              </w:rPr>
            </w:pPr>
          </w:p>
        </w:tc>
        <w:tc>
          <w:tcPr>
            <w:tcW w:w="3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68B6" w:rsidRDefault="005268B6" w:rsidP="00D107A4">
            <w:pPr>
              <w:rPr>
                <w:b/>
                <w:bCs/>
              </w:rPr>
            </w:pPr>
          </w:p>
        </w:tc>
      </w:tr>
    </w:tbl>
    <w:p w:rsidR="00D107A4" w:rsidRDefault="00D107A4" w:rsidP="00D107A4">
      <w:pPr>
        <w:rPr>
          <w:b/>
          <w:bCs/>
        </w:rPr>
      </w:pPr>
    </w:p>
    <w:p w:rsidR="00D107A4" w:rsidRDefault="00D107A4" w:rsidP="00D107A4">
      <w:pPr>
        <w:rPr>
          <w:b/>
          <w:bCs/>
        </w:rPr>
      </w:pPr>
      <w:r>
        <w:rPr>
          <w:b/>
          <w:bCs/>
        </w:rPr>
        <w:t>Data: 0000-00-00</w:t>
      </w:r>
    </w:p>
    <w:p w:rsidR="00D107A4" w:rsidRDefault="00D107A4" w:rsidP="00D107A4">
      <w:pPr>
        <w:rPr>
          <w:b/>
          <w:bCs/>
        </w:rPr>
      </w:pPr>
    </w:p>
    <w:p w:rsidR="00D107A4" w:rsidRDefault="00D107A4" w:rsidP="00D107A4">
      <w:r>
        <w:rPr>
          <w:b/>
          <w:bCs/>
        </w:rPr>
        <w:t>Adnotacje urzędowe</w:t>
      </w:r>
    </w:p>
    <w:p w:rsidR="009411A8" w:rsidRPr="00172B49" w:rsidRDefault="00AC61EE" w:rsidP="009411A8">
      <w:pPr>
        <w:pStyle w:val="rozdzial"/>
        <w:numPr>
          <w:ilvl w:val="0"/>
          <w:numId w:val="0"/>
        </w:numPr>
        <w:rPr>
          <w:lang w:val="pl-PL"/>
        </w:rPr>
      </w:pPr>
      <w:r>
        <w:br w:type="page"/>
      </w:r>
      <w:bookmarkStart w:id="173" w:name="_Toc505239506"/>
      <w:r w:rsidR="009411A8" w:rsidRPr="00332ECF">
        <w:t xml:space="preserve">ZAŁĄCZNIK NR  </w:t>
      </w:r>
      <w:r w:rsidR="009411A8">
        <w:rPr>
          <w:lang w:val="pl-PL"/>
        </w:rPr>
        <w:t>2</w:t>
      </w:r>
      <w:r w:rsidR="009411A8" w:rsidRPr="00332ECF">
        <w:t xml:space="preserve"> KARTA OCENY </w:t>
      </w:r>
      <w:r w:rsidR="009411A8">
        <w:rPr>
          <w:lang w:val="pl-PL"/>
        </w:rPr>
        <w:t>FORMALNEJ</w:t>
      </w:r>
      <w:bookmarkEnd w:id="173"/>
      <w:r w:rsidR="009411A8">
        <w:rPr>
          <w:lang w:val="pl-PL"/>
        </w:rPr>
        <w:t xml:space="preserve"> </w:t>
      </w: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729"/>
        <w:gridCol w:w="3358"/>
        <w:gridCol w:w="895"/>
        <w:gridCol w:w="895"/>
        <w:gridCol w:w="17"/>
      </w:tblGrid>
      <w:tr w:rsidR="009411A8" w:rsidRPr="00332ECF" w:rsidTr="00060F82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0C8" w:rsidRDefault="005F00C8" w:rsidP="00D107A4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9411A8" w:rsidRPr="00332ECF" w:rsidRDefault="009411A8" w:rsidP="00D107A4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32ECF">
              <w:rPr>
                <w:b/>
                <w:bCs/>
                <w:sz w:val="22"/>
                <w:szCs w:val="22"/>
                <w:lang w:eastAsia="en-US"/>
              </w:rPr>
              <w:t>Numer oferty: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11A8" w:rsidRPr="00332ECF" w:rsidRDefault="009411A8" w:rsidP="00D107A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411A8" w:rsidRPr="00332ECF" w:rsidTr="00060F82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A8" w:rsidRPr="00332ECF" w:rsidRDefault="009411A8" w:rsidP="00D107A4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32ECF">
              <w:rPr>
                <w:b/>
                <w:bCs/>
                <w:sz w:val="22"/>
                <w:szCs w:val="22"/>
                <w:lang w:eastAsia="en-US"/>
              </w:rPr>
              <w:t xml:space="preserve">Nazwa </w:t>
            </w:r>
            <w:r w:rsidR="009A25E9">
              <w:rPr>
                <w:b/>
                <w:bCs/>
                <w:sz w:val="22"/>
                <w:szCs w:val="22"/>
                <w:lang w:eastAsia="en-US"/>
              </w:rPr>
              <w:t>Oferen</w:t>
            </w:r>
            <w:r w:rsidRPr="00332ECF">
              <w:rPr>
                <w:b/>
                <w:bCs/>
                <w:sz w:val="22"/>
                <w:szCs w:val="22"/>
                <w:lang w:eastAsia="en-US"/>
              </w:rPr>
              <w:t>ta: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11A8" w:rsidRPr="00332ECF" w:rsidRDefault="009411A8" w:rsidP="00D107A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411A8" w:rsidRPr="00332ECF" w:rsidTr="00060F82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A8" w:rsidRPr="00332ECF" w:rsidRDefault="009411A8" w:rsidP="00D107A4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32ECF">
              <w:rPr>
                <w:b/>
                <w:bCs/>
                <w:sz w:val="22"/>
                <w:szCs w:val="22"/>
                <w:lang w:eastAsia="en-US"/>
              </w:rPr>
              <w:t>Nazwa partnera (ów):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11A8" w:rsidRPr="00332ECF" w:rsidRDefault="009411A8" w:rsidP="00D107A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411A8" w:rsidRPr="00332ECF" w:rsidTr="00060F82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A8" w:rsidRPr="00332ECF" w:rsidRDefault="009411A8" w:rsidP="00D107A4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32ECF">
              <w:rPr>
                <w:b/>
                <w:bCs/>
                <w:sz w:val="22"/>
                <w:szCs w:val="22"/>
                <w:lang w:eastAsia="en-US"/>
              </w:rPr>
              <w:t>Priorytet: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11A8" w:rsidRPr="00332ECF" w:rsidRDefault="009411A8" w:rsidP="00D107A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411A8" w:rsidRPr="00332ECF" w:rsidTr="00060F82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A8" w:rsidRPr="00332ECF" w:rsidRDefault="009411A8" w:rsidP="00D107A4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32ECF">
              <w:rPr>
                <w:b/>
                <w:bCs/>
                <w:sz w:val="22"/>
                <w:szCs w:val="22"/>
                <w:lang w:eastAsia="en-US"/>
              </w:rPr>
              <w:t>Kierunek działania: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11A8" w:rsidRPr="00332ECF" w:rsidRDefault="009411A8" w:rsidP="00D107A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411A8" w:rsidRPr="00332ECF" w:rsidTr="00060F82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A8" w:rsidRPr="00332ECF" w:rsidRDefault="009411A8" w:rsidP="00D107A4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332ECF">
              <w:rPr>
                <w:b/>
                <w:bCs/>
                <w:sz w:val="22"/>
                <w:szCs w:val="22"/>
                <w:lang w:eastAsia="en-US"/>
              </w:rPr>
              <w:t>Nazwa zadania: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11A8" w:rsidRPr="00332ECF" w:rsidRDefault="009411A8" w:rsidP="00D107A4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9411A8" w:rsidRPr="0086109E" w:rsidTr="00060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42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411A8" w:rsidRPr="004E6435" w:rsidRDefault="009411A8" w:rsidP="00D107A4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Kryteria </w:t>
            </w:r>
            <w:r w:rsidR="00060F82">
              <w:rPr>
                <w:b/>
                <w:bCs/>
                <w:sz w:val="22"/>
                <w:szCs w:val="22"/>
                <w:lang w:eastAsia="en-US"/>
              </w:rPr>
              <w:t>formalne</w:t>
            </w:r>
          </w:p>
        </w:tc>
      </w:tr>
      <w:tr w:rsidR="00060F82" w:rsidRPr="0086109E" w:rsidTr="00D107A4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jc w:val="center"/>
        </w:trPr>
        <w:tc>
          <w:tcPr>
            <w:tcW w:w="534" w:type="dxa"/>
          </w:tcPr>
          <w:p w:rsidR="00060F82" w:rsidRPr="0086109E" w:rsidRDefault="00060F82" w:rsidP="00D107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87" w:type="dxa"/>
            <w:gridSpan w:val="2"/>
          </w:tcPr>
          <w:p w:rsidR="00060F82" w:rsidRPr="0086109E" w:rsidRDefault="00060F82" w:rsidP="00D107A4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6109E">
              <w:rPr>
                <w:bCs/>
              </w:rPr>
              <w:t>Wypełnienie i złożenie oferty on-line za pomocą generatora ofert FIO 201</w:t>
            </w:r>
            <w:r>
              <w:rPr>
                <w:bCs/>
              </w:rPr>
              <w:t>8</w:t>
            </w:r>
            <w:r w:rsidRPr="0086109E">
              <w:rPr>
                <w:bCs/>
              </w:rPr>
              <w:t xml:space="preserve">, dostępnego na stronie internetowej </w:t>
            </w:r>
            <w:hyperlink r:id="rId24" w:history="1">
              <w:r w:rsidRPr="00CE528F">
                <w:rPr>
                  <w:rStyle w:val="Hipercze"/>
                </w:rPr>
                <w:t>www.niw.gov.pl</w:t>
              </w:r>
            </w:hyperlink>
            <w:r>
              <w:t xml:space="preserve"> </w:t>
            </w:r>
            <w:r w:rsidRPr="0086109E">
              <w:rPr>
                <w:bCs/>
              </w:rPr>
              <w:t>we wskazanym w ogłoszeniu o konkursie terminie.</w:t>
            </w:r>
          </w:p>
        </w:tc>
        <w:tc>
          <w:tcPr>
            <w:tcW w:w="895" w:type="dxa"/>
            <w:shd w:val="clear" w:color="auto" w:fill="auto"/>
          </w:tcPr>
          <w:p w:rsidR="00060F82" w:rsidRPr="0086109E" w:rsidRDefault="00060F82" w:rsidP="00D107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895" w:type="dxa"/>
            <w:shd w:val="clear" w:color="auto" w:fill="auto"/>
          </w:tcPr>
          <w:p w:rsidR="00060F82" w:rsidRPr="0086109E" w:rsidRDefault="00060F82" w:rsidP="00D107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NIE</w:t>
            </w:r>
          </w:p>
        </w:tc>
      </w:tr>
      <w:tr w:rsidR="00060F82" w:rsidRPr="0086109E" w:rsidTr="00D107A4">
        <w:tblPrEx>
          <w:jc w:val="center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7" w:type="dxa"/>
          <w:cantSplit/>
          <w:jc w:val="center"/>
        </w:trPr>
        <w:tc>
          <w:tcPr>
            <w:tcW w:w="534" w:type="dxa"/>
          </w:tcPr>
          <w:p w:rsidR="00060F82" w:rsidRPr="0086109E" w:rsidRDefault="00060F82" w:rsidP="00D107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087" w:type="dxa"/>
            <w:gridSpan w:val="2"/>
          </w:tcPr>
          <w:p w:rsidR="00060F82" w:rsidRPr="0086109E" w:rsidRDefault="00060F82" w:rsidP="00D107A4">
            <w:pPr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86109E">
              <w:rPr>
                <w:bCs/>
              </w:rPr>
              <w:t>Złożenie oferty przez uprawniony podmiot.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</w:tcPr>
          <w:p w:rsidR="00060F82" w:rsidRPr="0086109E" w:rsidRDefault="00060F82" w:rsidP="00D107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TAK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</w:tcPr>
          <w:p w:rsidR="00060F82" w:rsidRPr="0086109E" w:rsidRDefault="00060F82" w:rsidP="00D107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NIE</w:t>
            </w:r>
          </w:p>
        </w:tc>
      </w:tr>
    </w:tbl>
    <w:p w:rsidR="00060F82" w:rsidRPr="00332ECF" w:rsidRDefault="00060F82" w:rsidP="00060F82">
      <w:pPr>
        <w:shd w:val="clear" w:color="auto" w:fill="FFFFFF"/>
        <w:rPr>
          <w:sz w:val="22"/>
          <w:szCs w:val="22"/>
        </w:rPr>
      </w:pP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60F82" w:rsidRPr="00332ECF" w:rsidTr="00D107A4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82" w:rsidRPr="00332ECF" w:rsidRDefault="005F00C8" w:rsidP="00D107A4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Imię</w:t>
            </w:r>
            <w:r w:rsidR="00060F82">
              <w:rPr>
                <w:sz w:val="22"/>
                <w:szCs w:val="22"/>
                <w:lang w:eastAsia="en-US"/>
              </w:rPr>
              <w:t xml:space="preserve"> i nazwisko oceniającego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82" w:rsidRPr="00332ECF" w:rsidRDefault="00060F82" w:rsidP="00D107A4">
            <w:pPr>
              <w:spacing w:line="256" w:lineRule="auto"/>
              <w:rPr>
                <w:lang w:eastAsia="en-US"/>
              </w:rPr>
            </w:pPr>
          </w:p>
        </w:tc>
      </w:tr>
    </w:tbl>
    <w:p w:rsidR="00060F82" w:rsidRPr="00332ECF" w:rsidRDefault="00060F82" w:rsidP="00060F82">
      <w:pPr>
        <w:rPr>
          <w:sz w:val="22"/>
          <w:szCs w:val="22"/>
        </w:rPr>
      </w:pPr>
    </w:p>
    <w:p w:rsidR="00060F82" w:rsidRPr="00332ECF" w:rsidRDefault="00060F82" w:rsidP="00060F82">
      <w:pPr>
        <w:rPr>
          <w:sz w:val="22"/>
          <w:szCs w:val="22"/>
        </w:rPr>
      </w:pPr>
    </w:p>
    <w:p w:rsidR="00060F82" w:rsidRPr="00332ECF" w:rsidRDefault="00060F82" w:rsidP="00060F82">
      <w:pPr>
        <w:rPr>
          <w:sz w:val="22"/>
          <w:szCs w:val="22"/>
        </w:rPr>
      </w:pPr>
      <w:r w:rsidRPr="00332ECF">
        <w:rPr>
          <w:sz w:val="22"/>
          <w:szCs w:val="22"/>
        </w:rPr>
        <w:t>Dzień: Miesiąc:     Rok:</w:t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  <w:t xml:space="preserve">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"/>
        <w:gridCol w:w="401"/>
        <w:gridCol w:w="401"/>
        <w:gridCol w:w="401"/>
        <w:gridCol w:w="401"/>
        <w:gridCol w:w="401"/>
        <w:gridCol w:w="401"/>
        <w:gridCol w:w="402"/>
      </w:tblGrid>
      <w:tr w:rsidR="00060F82" w:rsidRPr="00332ECF" w:rsidTr="00D107A4">
        <w:trPr>
          <w:trHeight w:hRule="exact" w:val="36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82" w:rsidRPr="00332ECF" w:rsidRDefault="00060F82" w:rsidP="00D107A4">
            <w:pPr>
              <w:spacing w:line="256" w:lineRule="auto"/>
              <w:rPr>
                <w:lang w:eastAsia="en-US"/>
              </w:rPr>
            </w:pP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instrText xml:space="preserve"> FORMTEXT </w:instrTex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separate"/>
            </w:r>
            <w:r w:rsidRPr="00332ECF">
              <w:rPr>
                <w:rFonts w:ascii="Tahoma" w:hAnsi="Tahoma"/>
                <w:b/>
                <w:bCs/>
                <w:smallCaps/>
                <w:sz w:val="22"/>
                <w:szCs w:val="22"/>
                <w:lang w:eastAsia="en-US"/>
              </w:rPr>
              <w:t> </w: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end"/>
            </w:r>
            <w:r w:rsidRPr="00332ECF">
              <w:rPr>
                <w:sz w:val="22"/>
                <w:szCs w:val="22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statusText w:type="text" w:val="Wpisz datę w formacie DD MM RRRR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32ECF">
              <w:rPr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fldChar w:fldCharType="separate"/>
            </w:r>
            <w:r w:rsidRPr="00332ECF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60F82" w:rsidRPr="00332ECF" w:rsidRDefault="00060F82" w:rsidP="00D107A4">
            <w:pPr>
              <w:spacing w:line="256" w:lineRule="auto"/>
              <w:rPr>
                <w:lang w:eastAsia="en-US"/>
              </w:rPr>
            </w:pP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instrText xml:space="preserve"> FORMTEXT </w:instrTex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separate"/>
            </w:r>
            <w:r w:rsidRPr="00332ECF">
              <w:rPr>
                <w:rFonts w:ascii="Tahoma" w:hAnsi="Tahoma"/>
                <w:b/>
                <w:bCs/>
                <w:smallCaps/>
                <w:sz w:val="22"/>
                <w:szCs w:val="22"/>
                <w:lang w:eastAsia="en-US"/>
              </w:rPr>
              <w:t> </w: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82" w:rsidRPr="00332ECF" w:rsidRDefault="00060F82" w:rsidP="00D107A4">
            <w:pPr>
              <w:spacing w:line="256" w:lineRule="auto"/>
              <w:rPr>
                <w:lang w:eastAsia="en-US"/>
              </w:rPr>
            </w:pP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instrText xml:space="preserve"> FORMTEXT </w:instrTex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separate"/>
            </w:r>
            <w:r w:rsidRPr="00332ECF">
              <w:rPr>
                <w:rFonts w:ascii="Tahoma" w:hAnsi="Tahoma"/>
                <w:b/>
                <w:bCs/>
                <w:smallCaps/>
                <w:sz w:val="22"/>
                <w:szCs w:val="22"/>
                <w:lang w:eastAsia="en-US"/>
              </w:rPr>
              <w:t> </w: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60F82" w:rsidRPr="00332ECF" w:rsidRDefault="00060F82" w:rsidP="00D107A4">
            <w:pPr>
              <w:spacing w:line="256" w:lineRule="auto"/>
              <w:rPr>
                <w:lang w:eastAsia="en-US"/>
              </w:rPr>
            </w:pP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instrText xml:space="preserve"> FORMTEXT </w:instrTex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separate"/>
            </w:r>
            <w:r w:rsidRPr="00332ECF">
              <w:rPr>
                <w:rFonts w:ascii="Tahoma" w:hAnsi="Tahoma"/>
                <w:b/>
                <w:bCs/>
                <w:smallCaps/>
                <w:sz w:val="22"/>
                <w:szCs w:val="22"/>
                <w:lang w:eastAsia="en-US"/>
              </w:rPr>
              <w:t> </w: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82" w:rsidRPr="00332ECF" w:rsidRDefault="00060F82" w:rsidP="00D107A4">
            <w:pPr>
              <w:spacing w:line="256" w:lineRule="auto"/>
              <w:rPr>
                <w:lang w:eastAsia="en-US"/>
              </w:rPr>
            </w:pP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instrText xml:space="preserve"> FORMTEXT </w:instrTex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separate"/>
            </w:r>
            <w:r w:rsidRPr="00332ECF">
              <w:rPr>
                <w:rFonts w:ascii="Tahoma" w:hAnsi="Tahoma"/>
                <w:b/>
                <w:bCs/>
                <w:smallCaps/>
                <w:sz w:val="22"/>
                <w:szCs w:val="22"/>
                <w:lang w:eastAsia="en-US"/>
              </w:rPr>
              <w:t> </w: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82" w:rsidRPr="00332ECF" w:rsidRDefault="00060F82" w:rsidP="00D107A4">
            <w:pPr>
              <w:spacing w:line="256" w:lineRule="auto"/>
              <w:rPr>
                <w:lang w:eastAsia="en-US"/>
              </w:rPr>
            </w:pP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instrText xml:space="preserve"> FORMTEXT </w:instrTex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separate"/>
            </w:r>
            <w:r w:rsidRPr="00332ECF">
              <w:rPr>
                <w:rFonts w:ascii="Tahoma" w:hAnsi="Tahoma"/>
                <w:b/>
                <w:bCs/>
                <w:smallCaps/>
                <w:sz w:val="22"/>
                <w:szCs w:val="22"/>
                <w:lang w:eastAsia="en-US"/>
              </w:rPr>
              <w:t> </w: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F82" w:rsidRPr="00332ECF" w:rsidRDefault="00060F82" w:rsidP="00D107A4">
            <w:pPr>
              <w:spacing w:line="256" w:lineRule="auto"/>
              <w:rPr>
                <w:lang w:eastAsia="en-US"/>
              </w:rPr>
            </w:pP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instrText xml:space="preserve"> FORMTEXT </w:instrTex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separate"/>
            </w:r>
            <w:r w:rsidRPr="00332ECF">
              <w:rPr>
                <w:rFonts w:ascii="Tahoma" w:hAnsi="Tahoma"/>
                <w:b/>
                <w:bCs/>
                <w:smallCaps/>
                <w:sz w:val="22"/>
                <w:szCs w:val="22"/>
                <w:lang w:eastAsia="en-US"/>
              </w:rPr>
              <w:t> </w: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060F82" w:rsidRPr="00332ECF" w:rsidRDefault="00060F82" w:rsidP="00D107A4">
            <w:pPr>
              <w:spacing w:line="256" w:lineRule="auto"/>
              <w:rPr>
                <w:lang w:eastAsia="en-US"/>
              </w:rPr>
            </w:pP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instrText xml:space="preserve"> FORMTEXT </w:instrTex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separate"/>
            </w:r>
            <w:r w:rsidRPr="00332ECF">
              <w:rPr>
                <w:rFonts w:ascii="Tahoma" w:hAnsi="Tahoma"/>
                <w:b/>
                <w:bCs/>
                <w:smallCaps/>
                <w:sz w:val="22"/>
                <w:szCs w:val="22"/>
                <w:lang w:eastAsia="en-US"/>
              </w:rPr>
              <w:t> </w: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060F82" w:rsidRPr="00332ECF" w:rsidRDefault="00060F82" w:rsidP="00060F82">
      <w:pPr>
        <w:rPr>
          <w:sz w:val="22"/>
          <w:szCs w:val="22"/>
        </w:rPr>
      </w:pP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</w:p>
    <w:p w:rsidR="009411A8" w:rsidRPr="009411A8" w:rsidRDefault="009411A8" w:rsidP="0086109E">
      <w:pPr>
        <w:pStyle w:val="czesc"/>
        <w:spacing w:line="276" w:lineRule="auto"/>
        <w:rPr>
          <w:rFonts w:ascii="Times New Roman" w:hAnsi="Times New Roman"/>
          <w:b w:val="0"/>
        </w:rPr>
      </w:pPr>
    </w:p>
    <w:p w:rsidR="00172B49" w:rsidRPr="00172B49" w:rsidRDefault="009411A8" w:rsidP="00172B49">
      <w:pPr>
        <w:pStyle w:val="rozdzial"/>
        <w:numPr>
          <w:ilvl w:val="0"/>
          <w:numId w:val="0"/>
        </w:numPr>
        <w:rPr>
          <w:lang w:val="pl-PL"/>
        </w:rPr>
      </w:pPr>
      <w:bookmarkStart w:id="174" w:name="_Toc459379216"/>
      <w:bookmarkStart w:id="175" w:name="_Toc404002258"/>
      <w:r>
        <w:br w:type="page"/>
      </w:r>
      <w:bookmarkStart w:id="176" w:name="_Toc505239507"/>
      <w:r w:rsidR="00172B49" w:rsidRPr="00332ECF">
        <w:t xml:space="preserve">ZAŁĄCZNIK NR  </w:t>
      </w:r>
      <w:r w:rsidR="004E6435">
        <w:rPr>
          <w:lang w:val="pl-PL"/>
        </w:rPr>
        <w:t>3</w:t>
      </w:r>
      <w:r w:rsidR="00172B49" w:rsidRPr="00332ECF">
        <w:t xml:space="preserve">  KARTA OCENY</w:t>
      </w:r>
      <w:bookmarkEnd w:id="174"/>
      <w:r w:rsidR="00172B49" w:rsidRPr="00332ECF">
        <w:t xml:space="preserve"> </w:t>
      </w:r>
      <w:bookmarkEnd w:id="175"/>
      <w:r w:rsidR="00172B49">
        <w:rPr>
          <w:lang w:val="pl-PL"/>
        </w:rPr>
        <w:t xml:space="preserve">MERYTORYCZNEJ </w:t>
      </w:r>
      <w:r w:rsidR="004E6435">
        <w:rPr>
          <w:lang w:val="pl-PL"/>
        </w:rPr>
        <w:br/>
      </w:r>
      <w:r w:rsidR="00172B49">
        <w:rPr>
          <w:lang w:val="pl-PL"/>
        </w:rPr>
        <w:t>(Priorytety</w:t>
      </w:r>
      <w:r w:rsidR="004E6435">
        <w:rPr>
          <w:lang w:val="pl-PL"/>
        </w:rPr>
        <w:t xml:space="preserve"> </w:t>
      </w:r>
      <w:r w:rsidR="00172B49">
        <w:rPr>
          <w:lang w:val="pl-PL"/>
        </w:rPr>
        <w:t>2-4)</w:t>
      </w:r>
      <w:bookmarkEnd w:id="17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1473"/>
        <w:gridCol w:w="1657"/>
        <w:gridCol w:w="284"/>
        <w:gridCol w:w="1729"/>
        <w:gridCol w:w="1495"/>
      </w:tblGrid>
      <w:tr w:rsidR="00172B49" w:rsidRPr="000E4D31" w:rsidTr="000875DC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49" w:rsidRPr="000E4D31" w:rsidRDefault="00172B49" w:rsidP="004E6435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Numer oferty: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B49" w:rsidRPr="000E4D31" w:rsidRDefault="00172B49" w:rsidP="004E643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172B49" w:rsidRPr="000E4D31" w:rsidTr="000875DC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49" w:rsidRPr="000E4D31" w:rsidRDefault="00172B49" w:rsidP="004E6435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 xml:space="preserve">Nazwa </w:t>
            </w:r>
            <w:r w:rsidR="009A25E9" w:rsidRPr="000E4D31">
              <w:rPr>
                <w:b/>
                <w:bCs/>
                <w:sz w:val="22"/>
                <w:szCs w:val="22"/>
                <w:lang w:eastAsia="en-US"/>
              </w:rPr>
              <w:t>Oferen</w:t>
            </w:r>
            <w:r w:rsidRPr="000E4D31">
              <w:rPr>
                <w:b/>
                <w:bCs/>
                <w:sz w:val="22"/>
                <w:szCs w:val="22"/>
                <w:lang w:eastAsia="en-US"/>
              </w:rPr>
              <w:t>ta: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B49" w:rsidRPr="000E4D31" w:rsidRDefault="00172B49" w:rsidP="004E643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172B49" w:rsidRPr="000E4D31" w:rsidTr="000875DC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49" w:rsidRPr="000E4D31" w:rsidRDefault="00172B49" w:rsidP="004E6435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Nazwa partnera (ów):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B49" w:rsidRPr="000E4D31" w:rsidRDefault="00172B49" w:rsidP="004E643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172B49" w:rsidRPr="000E4D31" w:rsidTr="000875DC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49" w:rsidRPr="000E4D31" w:rsidRDefault="00172B49" w:rsidP="004E6435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Priorytet: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B49" w:rsidRPr="000E4D31" w:rsidRDefault="00172B49" w:rsidP="004E643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172B49" w:rsidRPr="000E4D31" w:rsidTr="000875DC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49" w:rsidRPr="000E4D31" w:rsidRDefault="00172B49" w:rsidP="004E6435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Kierunek działania: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B49" w:rsidRPr="000E4D31" w:rsidRDefault="00172B49" w:rsidP="004E643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172B49" w:rsidRPr="000E4D31" w:rsidTr="000875DC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49" w:rsidRPr="000E4D31" w:rsidRDefault="00172B49" w:rsidP="004E6435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Nazwa zadania: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B49" w:rsidRPr="000E4D31" w:rsidRDefault="00172B49" w:rsidP="004E643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E6435" w:rsidRPr="000E4D31" w:rsidTr="004E6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42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E6435" w:rsidRPr="000E4D31" w:rsidRDefault="004E6435" w:rsidP="004E6435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Kryteria merytoryczne</w:t>
            </w: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25"/>
        </w:trPr>
        <w:tc>
          <w:tcPr>
            <w:tcW w:w="6204" w:type="dxa"/>
            <w:gridSpan w:val="4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E4D31">
              <w:rPr>
                <w:bCs/>
                <w:sz w:val="22"/>
                <w:szCs w:val="22"/>
              </w:rPr>
              <w:t>Maksymalna liczba punktów</w:t>
            </w:r>
          </w:p>
        </w:tc>
        <w:tc>
          <w:tcPr>
            <w:tcW w:w="1495" w:type="dxa"/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E4D31">
              <w:rPr>
                <w:bCs/>
                <w:sz w:val="22"/>
                <w:szCs w:val="22"/>
              </w:rPr>
              <w:t>Przyznana punktacja</w:t>
            </w: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6204" w:type="dxa"/>
            <w:gridSpan w:val="4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0E4D31">
              <w:rPr>
                <w:sz w:val="22"/>
                <w:szCs w:val="22"/>
              </w:rPr>
              <w:t>1. Adekwatność oferty w odniesieniu do celów programu oraz celów i potrzeb jego uczestników i organizacji zaangażowanych w jego realizację</w:t>
            </w:r>
            <w:r w:rsidR="00822BCF" w:rsidRPr="000E4D31">
              <w:rPr>
                <w:sz w:val="22"/>
                <w:szCs w:val="22"/>
              </w:rPr>
              <w:t>.</w:t>
            </w:r>
          </w:p>
        </w:tc>
        <w:tc>
          <w:tcPr>
            <w:tcW w:w="1729" w:type="dxa"/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sz w:val="22"/>
                <w:szCs w:val="22"/>
              </w:rPr>
              <w:t>30 pkt.</w:t>
            </w:r>
          </w:p>
        </w:tc>
        <w:tc>
          <w:tcPr>
            <w:tcW w:w="1495" w:type="dxa"/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9428" w:type="dxa"/>
            <w:gridSpan w:val="6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Szczegółowe uzasadnienie przyznanej oceny:</w:t>
            </w:r>
          </w:p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6204" w:type="dxa"/>
            <w:gridSpan w:val="4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 w:rsidRPr="000E4D31">
              <w:rPr>
                <w:sz w:val="22"/>
                <w:szCs w:val="22"/>
              </w:rPr>
              <w:t>2. Jakość planu działań zawartych w ofercie i sposobu jego realizacji.</w:t>
            </w:r>
          </w:p>
        </w:tc>
        <w:tc>
          <w:tcPr>
            <w:tcW w:w="1729" w:type="dxa"/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2</w:t>
            </w:r>
            <w:r w:rsidRPr="000E4D31">
              <w:rPr>
                <w:b/>
                <w:sz w:val="22"/>
                <w:szCs w:val="22"/>
              </w:rPr>
              <w:t>0</w:t>
            </w:r>
            <w:r w:rsidRPr="000E4D31">
              <w:rPr>
                <w:b/>
                <w:bCs/>
                <w:sz w:val="22"/>
                <w:szCs w:val="22"/>
              </w:rPr>
              <w:t xml:space="preserve"> pkt.</w:t>
            </w:r>
          </w:p>
        </w:tc>
        <w:tc>
          <w:tcPr>
            <w:tcW w:w="1495" w:type="dxa"/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9428" w:type="dxa"/>
            <w:gridSpan w:val="6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Szczegółowe uzasadnienie przyznanej oceny:</w:t>
            </w:r>
          </w:p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3"/>
        </w:trPr>
        <w:tc>
          <w:tcPr>
            <w:tcW w:w="6204" w:type="dxa"/>
            <w:gridSpan w:val="4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 w:rsidRPr="000E4D31">
              <w:rPr>
                <w:sz w:val="22"/>
                <w:szCs w:val="22"/>
              </w:rPr>
              <w:t>3. Wpływ działań zawartych w ofercie na uczestników, organizacje zaangażowane w realizację oferty oraz inne podmioty będące interesariuszami działań. W tym także trwałość rezultatów działań zawartych w ofercie i jakość środków mających na celu upowszechnienie rezultatów.</w:t>
            </w:r>
          </w:p>
        </w:tc>
        <w:tc>
          <w:tcPr>
            <w:tcW w:w="1729" w:type="dxa"/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15 pkt.</w:t>
            </w:r>
          </w:p>
        </w:tc>
        <w:tc>
          <w:tcPr>
            <w:tcW w:w="1495" w:type="dxa"/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3"/>
        </w:trPr>
        <w:tc>
          <w:tcPr>
            <w:tcW w:w="9428" w:type="dxa"/>
            <w:gridSpan w:val="6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Szczegółowe uzasadnienie przyznanej oceny:</w:t>
            </w:r>
          </w:p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3"/>
        </w:trPr>
        <w:tc>
          <w:tcPr>
            <w:tcW w:w="6204" w:type="dxa"/>
            <w:gridSpan w:val="4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0E4D31">
              <w:rPr>
                <w:sz w:val="22"/>
                <w:szCs w:val="22"/>
              </w:rPr>
              <w:t xml:space="preserve">4. Możliwość realizacji oferty w </w:t>
            </w:r>
            <w:r w:rsidR="001E60EC" w:rsidRPr="001E60EC">
              <w:rPr>
                <w:sz w:val="22"/>
                <w:szCs w:val="22"/>
              </w:rPr>
              <w:t>partnerstwie formalnym, w ramach oferty wspólnej bądź partnerstwie nieformalnym</w:t>
            </w:r>
            <w:r w:rsidRPr="000E4D31">
              <w:rPr>
                <w:sz w:val="22"/>
                <w:szCs w:val="22"/>
              </w:rPr>
              <w:t xml:space="preserve"> z uwzględnieniem doświadczenia jej członków.</w:t>
            </w:r>
          </w:p>
        </w:tc>
        <w:tc>
          <w:tcPr>
            <w:tcW w:w="1729" w:type="dxa"/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20 pkt.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3"/>
        </w:trPr>
        <w:tc>
          <w:tcPr>
            <w:tcW w:w="9428" w:type="dxa"/>
            <w:gridSpan w:val="6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Szczegółowe uzasadnienie przyznanej oceny:</w:t>
            </w:r>
          </w:p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</w:trPr>
        <w:tc>
          <w:tcPr>
            <w:tcW w:w="6204" w:type="dxa"/>
            <w:gridSpan w:val="4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 w:rsidRPr="000E4D31">
              <w:rPr>
                <w:sz w:val="22"/>
                <w:szCs w:val="22"/>
              </w:rPr>
              <w:t>5. Zasadność planowanych kosztów w stosunku do celów, rezultatów i zakresu działań, które obejmuje oferta.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15 pkt.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</w:trPr>
        <w:tc>
          <w:tcPr>
            <w:tcW w:w="9428" w:type="dxa"/>
            <w:gridSpan w:val="6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Szczegółowe uzasadnienie przyznanej oceny:</w:t>
            </w:r>
          </w:p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1"/>
        </w:trPr>
        <w:tc>
          <w:tcPr>
            <w:tcW w:w="6204" w:type="dxa"/>
            <w:gridSpan w:val="4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</w:rPr>
            </w:pPr>
            <w:r w:rsidRPr="000E4D31">
              <w:rPr>
                <w:b/>
                <w:sz w:val="22"/>
                <w:szCs w:val="22"/>
              </w:rPr>
              <w:t>ŁĄCZNIE</w:t>
            </w:r>
          </w:p>
        </w:tc>
        <w:tc>
          <w:tcPr>
            <w:tcW w:w="1729" w:type="dxa"/>
            <w:tcBorders>
              <w:right w:val="single" w:sz="4" w:space="0" w:color="auto"/>
            </w:tcBorders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100 pkt.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72B49" w:rsidRPr="000E4D31" w:rsidTr="004E6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42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172B49" w:rsidRPr="000E4D31" w:rsidRDefault="00172B49" w:rsidP="004E6435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Kwestionowane pozycji wydatków jako niekwalifikowalnych oraz wysokości kosztów jednostkowych wydatków wraz z uzasadnieniem i rekomendowaną kwotą.</w:t>
            </w:r>
          </w:p>
        </w:tc>
      </w:tr>
      <w:tr w:rsidR="00172B49" w:rsidRPr="000E4D31" w:rsidTr="004E6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49" w:rsidRPr="000E4D31" w:rsidRDefault="00172B49" w:rsidP="004E6435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Pozycja w kosztorysie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B49" w:rsidRPr="000E4D31" w:rsidRDefault="00172B49" w:rsidP="004E6435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Kwota kwestionowana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2B49" w:rsidRPr="000E4D31" w:rsidRDefault="00172B49" w:rsidP="004E6435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Kwota rekomendowana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72B49" w:rsidRPr="000E4D31" w:rsidRDefault="00172B49" w:rsidP="004E6435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Uzasadnienie</w:t>
            </w:r>
          </w:p>
        </w:tc>
      </w:tr>
      <w:tr w:rsidR="00172B49" w:rsidRPr="000E4D31" w:rsidTr="004E6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B49" w:rsidRPr="000E4D31" w:rsidRDefault="00172B49" w:rsidP="004E6435">
            <w:pPr>
              <w:spacing w:line="256" w:lineRule="auto"/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</w:pPr>
            <w:r w:rsidRPr="000E4D31"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B49" w:rsidRPr="000E4D31" w:rsidRDefault="00172B49" w:rsidP="004E6435">
            <w:pPr>
              <w:spacing w:line="256" w:lineRule="auto"/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</w:pPr>
            <w:r w:rsidRPr="000E4D31"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B49" w:rsidRPr="000E4D31" w:rsidRDefault="00172B49" w:rsidP="004E6435">
            <w:pPr>
              <w:spacing w:line="256" w:lineRule="auto"/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</w:pPr>
            <w:r w:rsidRPr="000E4D31"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2B49" w:rsidRPr="000E4D31" w:rsidRDefault="00172B49" w:rsidP="004E6435">
            <w:pPr>
              <w:spacing w:line="256" w:lineRule="auto"/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</w:pPr>
            <w:r w:rsidRPr="000E4D31"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  <w:t> </w:t>
            </w:r>
          </w:p>
        </w:tc>
      </w:tr>
      <w:tr w:rsidR="00172B49" w:rsidRPr="000E4D31" w:rsidTr="004E6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B49" w:rsidRPr="000E4D31" w:rsidRDefault="00172B49" w:rsidP="004E6435">
            <w:pPr>
              <w:spacing w:line="256" w:lineRule="auto"/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</w:pPr>
            <w:r w:rsidRPr="000E4D31"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B49" w:rsidRPr="000E4D31" w:rsidRDefault="00172B49" w:rsidP="004E6435">
            <w:pPr>
              <w:spacing w:line="256" w:lineRule="auto"/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</w:pPr>
            <w:r w:rsidRPr="000E4D31"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72B49" w:rsidRPr="000E4D31" w:rsidRDefault="00172B49" w:rsidP="004E6435">
            <w:pPr>
              <w:spacing w:line="256" w:lineRule="auto"/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</w:pPr>
            <w:r w:rsidRPr="000E4D31"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72B49" w:rsidRPr="000E4D31" w:rsidRDefault="00172B49" w:rsidP="004E6435">
            <w:pPr>
              <w:spacing w:line="256" w:lineRule="auto"/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</w:pPr>
            <w:r w:rsidRPr="000E4D31"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  <w:t> </w:t>
            </w:r>
          </w:p>
        </w:tc>
      </w:tr>
      <w:tr w:rsidR="00172B49" w:rsidRPr="000E4D31" w:rsidTr="004E6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42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49" w:rsidRPr="000E4D31" w:rsidRDefault="00172B49" w:rsidP="004E6435">
            <w:pPr>
              <w:spacing w:line="256" w:lineRule="auto"/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en-US"/>
              </w:rPr>
              <w:t>Kryteria strategiczne</w:t>
            </w:r>
          </w:p>
        </w:tc>
      </w:tr>
      <w:tr w:rsidR="00172B49" w:rsidRPr="000E4D31" w:rsidTr="004E6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B49" w:rsidRPr="000E4D31" w:rsidRDefault="004E6435" w:rsidP="004E6435">
            <w:pPr>
              <w:pStyle w:val="Tekstpodstawowy"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0E4D31">
              <w:rPr>
                <w:color w:val="000000"/>
                <w:sz w:val="22"/>
                <w:szCs w:val="22"/>
              </w:rPr>
              <w:t>2. Czy Oferta realizowana jest przez organizację mającą siedzibę w miejscowości liczącej nie więcej niż 50 tys. mieszkańców?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2B49" w:rsidRPr="000E4D31" w:rsidRDefault="00172B49" w:rsidP="004E6435">
            <w:pPr>
              <w:spacing w:line="256" w:lineRule="auto"/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72B49" w:rsidRPr="000E4D31" w:rsidRDefault="00172B49" w:rsidP="004E6435">
            <w:pPr>
              <w:spacing w:line="256" w:lineRule="auto"/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en-US"/>
              </w:rPr>
              <w:t>nie</w:t>
            </w:r>
          </w:p>
        </w:tc>
      </w:tr>
      <w:tr w:rsidR="004E6435" w:rsidRPr="000E4D31" w:rsidTr="004E6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6435" w:rsidRPr="000E4D31" w:rsidRDefault="004E6435" w:rsidP="004E6435">
            <w:pPr>
              <w:spacing w:after="160" w:line="276" w:lineRule="auto"/>
              <w:jc w:val="both"/>
              <w:rPr>
                <w:b/>
                <w:sz w:val="22"/>
                <w:szCs w:val="22"/>
              </w:rPr>
            </w:pPr>
            <w:r w:rsidRPr="000E4D31">
              <w:rPr>
                <w:b/>
                <w:sz w:val="22"/>
                <w:szCs w:val="22"/>
              </w:rPr>
              <w:t xml:space="preserve">3. Czy cel główny oferty dotyczy …….….….….…. </w:t>
            </w:r>
            <w:r w:rsidRPr="000E4D31">
              <w:rPr>
                <w:i/>
                <w:sz w:val="22"/>
                <w:szCs w:val="22"/>
              </w:rPr>
              <w:t>(wskazany w ofercie obszar)</w:t>
            </w:r>
            <w:r w:rsidRPr="000E4D31">
              <w:rPr>
                <w:b/>
                <w:sz w:val="22"/>
                <w:szCs w:val="22"/>
              </w:rPr>
              <w:t>?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6435" w:rsidRPr="000E4D31" w:rsidRDefault="004E6435" w:rsidP="004E6435">
            <w:pPr>
              <w:spacing w:line="256" w:lineRule="auto"/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4E6435" w:rsidRPr="000E4D31" w:rsidRDefault="004E6435" w:rsidP="004E6435">
            <w:pPr>
              <w:spacing w:line="256" w:lineRule="auto"/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en-US"/>
              </w:rPr>
              <w:t>nie</w:t>
            </w:r>
          </w:p>
        </w:tc>
      </w:tr>
      <w:tr w:rsidR="004E6435" w:rsidRPr="000E4D31" w:rsidTr="004E6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42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Szczegółowe uzasadnienie przyznanej oceny:</w:t>
            </w:r>
          </w:p>
          <w:p w:rsidR="004E6435" w:rsidRPr="000E4D31" w:rsidRDefault="004E6435" w:rsidP="004E6435">
            <w:pPr>
              <w:spacing w:line="256" w:lineRule="auto"/>
              <w:jc w:val="center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E6435" w:rsidRPr="000E4D31" w:rsidTr="004E6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9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E6435" w:rsidRPr="000E4D31" w:rsidRDefault="004E6435" w:rsidP="004E6435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E4D31">
              <w:rPr>
                <w:b/>
                <w:sz w:val="22"/>
                <w:szCs w:val="22"/>
              </w:rPr>
              <w:t xml:space="preserve">4. </w:t>
            </w:r>
            <w:r w:rsidR="005F00C8" w:rsidRPr="005F00C8">
              <w:rPr>
                <w:b/>
                <w:sz w:val="22"/>
                <w:szCs w:val="22"/>
              </w:rPr>
              <w:t>Cel główny oraz działania zaplanowane w ofercie bezpośrednio dotyczą obchodów 100-lecia niepodległości Polski.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E6435" w:rsidRPr="000E4D31" w:rsidRDefault="004E6435" w:rsidP="004E6435">
            <w:pPr>
              <w:spacing w:line="256" w:lineRule="auto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:rsidR="004E6435" w:rsidRPr="000E4D31" w:rsidRDefault="004E6435" w:rsidP="004E6435">
            <w:pPr>
              <w:spacing w:line="256" w:lineRule="auto"/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rFonts w:ascii="Czcionka tekstu podstawowego" w:hAnsi="Czcionka tekstu podstawowego"/>
                <w:b/>
                <w:bCs/>
                <w:sz w:val="22"/>
                <w:szCs w:val="22"/>
                <w:lang w:eastAsia="en-US"/>
              </w:rPr>
              <w:t>nie</w:t>
            </w:r>
          </w:p>
        </w:tc>
      </w:tr>
      <w:tr w:rsidR="004E6435" w:rsidRPr="000E4D31" w:rsidTr="004E6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942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Szczegółowe uzasadnienie przyznanej oceny:</w:t>
            </w:r>
          </w:p>
          <w:p w:rsidR="004E6435" w:rsidRPr="000E4D31" w:rsidRDefault="004E6435" w:rsidP="004E6435">
            <w:pPr>
              <w:spacing w:line="256" w:lineRule="auto"/>
              <w:rPr>
                <w:rFonts w:ascii="Czcionka tekstu podstawowego" w:hAnsi="Czcionka tekstu podstawowego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E6435" w:rsidRPr="000E4D31" w:rsidTr="000875DC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35" w:rsidRPr="000E4D31" w:rsidRDefault="004E6435" w:rsidP="004E6435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Proponowana kwota dofinansowania:</w:t>
            </w: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35" w:rsidRPr="000E4D31" w:rsidRDefault="004E6435" w:rsidP="004E6435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sz w:val="22"/>
                <w:szCs w:val="22"/>
                <w:lang w:eastAsia="en-US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E4D31">
              <w:rPr>
                <w:sz w:val="22"/>
                <w:szCs w:val="22"/>
                <w:lang w:eastAsia="en-US"/>
              </w:rPr>
              <w:instrText xml:space="preserve"> FORMTEXT </w:instrText>
            </w:r>
            <w:r w:rsidRPr="000E4D31">
              <w:rPr>
                <w:sz w:val="22"/>
                <w:szCs w:val="22"/>
                <w:lang w:eastAsia="en-US"/>
              </w:rPr>
            </w:r>
            <w:r w:rsidRPr="000E4D31">
              <w:rPr>
                <w:sz w:val="22"/>
                <w:szCs w:val="22"/>
                <w:lang w:eastAsia="en-US"/>
              </w:rPr>
              <w:fldChar w:fldCharType="separate"/>
            </w:r>
            <w:r w:rsidRPr="000E4D31">
              <w:rPr>
                <w:sz w:val="22"/>
                <w:szCs w:val="22"/>
                <w:lang w:eastAsia="en-US"/>
              </w:rPr>
              <w:t> </w:t>
            </w:r>
            <w:r w:rsidRPr="000E4D31">
              <w:rPr>
                <w:sz w:val="22"/>
                <w:szCs w:val="22"/>
                <w:lang w:eastAsia="en-US"/>
              </w:rPr>
              <w:t> </w:t>
            </w:r>
            <w:r w:rsidRPr="000E4D31">
              <w:rPr>
                <w:sz w:val="22"/>
                <w:szCs w:val="22"/>
                <w:lang w:eastAsia="en-US"/>
              </w:rPr>
              <w:t> </w:t>
            </w:r>
            <w:r w:rsidRPr="000E4D31">
              <w:rPr>
                <w:sz w:val="22"/>
                <w:szCs w:val="22"/>
                <w:lang w:eastAsia="en-US"/>
              </w:rPr>
              <w:t> </w:t>
            </w:r>
            <w:r w:rsidRPr="000E4D31">
              <w:rPr>
                <w:sz w:val="22"/>
                <w:szCs w:val="22"/>
                <w:lang w:eastAsia="en-US"/>
              </w:rPr>
              <w:t> </w:t>
            </w:r>
            <w:r w:rsidRPr="000E4D31">
              <w:rPr>
                <w:sz w:val="22"/>
                <w:szCs w:val="22"/>
                <w:lang w:eastAsia="en-US"/>
              </w:rPr>
              <w:fldChar w:fldCharType="end"/>
            </w:r>
            <w:r w:rsidRPr="000E4D31">
              <w:rPr>
                <w:b/>
                <w:bCs/>
                <w:sz w:val="22"/>
                <w:szCs w:val="22"/>
                <w:lang w:eastAsia="en-US"/>
              </w:rPr>
              <w:t xml:space="preserve"> zł</w:t>
            </w:r>
          </w:p>
        </w:tc>
      </w:tr>
    </w:tbl>
    <w:p w:rsidR="00172B49" w:rsidRPr="00332ECF" w:rsidRDefault="00172B49" w:rsidP="00172B49">
      <w:pPr>
        <w:shd w:val="clear" w:color="auto" w:fill="FFFFFF"/>
        <w:rPr>
          <w:b/>
          <w:bCs/>
          <w:sz w:val="22"/>
          <w:szCs w:val="22"/>
        </w:rPr>
      </w:pPr>
    </w:p>
    <w:p w:rsidR="00172B49" w:rsidRPr="00332ECF" w:rsidRDefault="00172B49" w:rsidP="00172B49">
      <w:pPr>
        <w:shd w:val="clear" w:color="auto" w:fill="FFFFFF"/>
        <w:rPr>
          <w:sz w:val="22"/>
          <w:szCs w:val="22"/>
        </w:rPr>
      </w:pP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172B49" w:rsidRPr="00332ECF" w:rsidTr="004E643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49" w:rsidRPr="00332ECF" w:rsidRDefault="00172B49" w:rsidP="004E6435">
            <w:pPr>
              <w:spacing w:line="256" w:lineRule="auto"/>
              <w:rPr>
                <w:lang w:eastAsia="en-US"/>
              </w:rPr>
            </w:pPr>
            <w:r w:rsidRPr="00332ECF">
              <w:rPr>
                <w:sz w:val="22"/>
                <w:szCs w:val="22"/>
                <w:lang w:eastAsia="en-US"/>
              </w:rPr>
              <w:t>Numer eksperta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49" w:rsidRPr="00332ECF" w:rsidRDefault="00172B49" w:rsidP="004E6435">
            <w:pPr>
              <w:spacing w:line="256" w:lineRule="auto"/>
              <w:rPr>
                <w:lang w:eastAsia="en-US"/>
              </w:rPr>
            </w:pPr>
            <w:r w:rsidRPr="00332ECF">
              <w:rPr>
                <w:sz w:val="22"/>
                <w:szCs w:val="22"/>
                <w:lang w:eastAsia="en-US"/>
              </w:rPr>
              <w:fldChar w:fldCharType="begin">
                <w:ffData>
                  <w:name w:val="Teks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32ECF">
              <w:rPr>
                <w:sz w:val="22"/>
                <w:szCs w:val="22"/>
                <w:lang w:eastAsia="en-US"/>
              </w:rPr>
              <w:instrText xml:space="preserve"> FORMTEXT </w:instrText>
            </w:r>
            <w:r w:rsidRPr="00332ECF">
              <w:rPr>
                <w:sz w:val="22"/>
                <w:szCs w:val="22"/>
                <w:lang w:eastAsia="en-US"/>
              </w:rPr>
            </w:r>
            <w:r w:rsidRPr="00332ECF">
              <w:rPr>
                <w:sz w:val="22"/>
                <w:szCs w:val="22"/>
                <w:lang w:eastAsia="en-US"/>
              </w:rPr>
              <w:fldChar w:fldCharType="separate"/>
            </w:r>
            <w:r w:rsidRPr="00332ECF">
              <w:rPr>
                <w:rFonts w:ascii="Tahoma" w:hAnsi="Tahoma"/>
                <w:noProof/>
                <w:sz w:val="22"/>
                <w:szCs w:val="22"/>
                <w:lang w:eastAsia="en-US"/>
              </w:rPr>
              <w:t> </w:t>
            </w:r>
            <w:r w:rsidRPr="00332ECF">
              <w:rPr>
                <w:rFonts w:ascii="Tahoma" w:hAnsi="Tahoma"/>
                <w:noProof/>
                <w:sz w:val="22"/>
                <w:szCs w:val="22"/>
                <w:lang w:eastAsia="en-US"/>
              </w:rPr>
              <w:t> </w:t>
            </w:r>
            <w:r w:rsidRPr="00332ECF">
              <w:rPr>
                <w:rFonts w:ascii="Tahoma" w:hAnsi="Tahoma"/>
                <w:noProof/>
                <w:sz w:val="22"/>
                <w:szCs w:val="22"/>
                <w:lang w:eastAsia="en-US"/>
              </w:rPr>
              <w:t> </w:t>
            </w:r>
            <w:r w:rsidRPr="00332ECF">
              <w:rPr>
                <w:rFonts w:ascii="Tahoma" w:hAnsi="Tahoma"/>
                <w:noProof/>
                <w:sz w:val="22"/>
                <w:szCs w:val="22"/>
                <w:lang w:eastAsia="en-US"/>
              </w:rPr>
              <w:t> </w:t>
            </w:r>
            <w:r w:rsidRPr="00332ECF">
              <w:rPr>
                <w:rFonts w:ascii="Tahoma" w:hAnsi="Tahoma"/>
                <w:noProof/>
                <w:sz w:val="22"/>
                <w:szCs w:val="22"/>
                <w:lang w:eastAsia="en-US"/>
              </w:rPr>
              <w:t> </w:t>
            </w:r>
            <w:r w:rsidRPr="00332ECF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172B49" w:rsidRPr="00332ECF" w:rsidRDefault="00172B49" w:rsidP="00172B49">
      <w:pPr>
        <w:rPr>
          <w:sz w:val="22"/>
          <w:szCs w:val="22"/>
        </w:rPr>
      </w:pPr>
    </w:p>
    <w:p w:rsidR="00172B49" w:rsidRPr="00332ECF" w:rsidRDefault="00172B49" w:rsidP="00172B49">
      <w:pPr>
        <w:rPr>
          <w:sz w:val="22"/>
          <w:szCs w:val="22"/>
        </w:rPr>
      </w:pPr>
    </w:p>
    <w:p w:rsidR="00172B49" w:rsidRPr="00332ECF" w:rsidRDefault="00172B49" w:rsidP="00172B49">
      <w:pPr>
        <w:rPr>
          <w:sz w:val="22"/>
          <w:szCs w:val="22"/>
        </w:rPr>
      </w:pPr>
      <w:r w:rsidRPr="00332ECF">
        <w:rPr>
          <w:sz w:val="22"/>
          <w:szCs w:val="22"/>
        </w:rPr>
        <w:t xml:space="preserve">Dzień: </w:t>
      </w:r>
      <w:r w:rsidR="004E6435" w:rsidRPr="00332ECF">
        <w:rPr>
          <w:sz w:val="22"/>
          <w:szCs w:val="22"/>
        </w:rPr>
        <w:t xml:space="preserve">Miesiąc:  </w:t>
      </w:r>
      <w:r w:rsidRPr="00332ECF">
        <w:rPr>
          <w:sz w:val="22"/>
          <w:szCs w:val="22"/>
        </w:rPr>
        <w:t xml:space="preserve">   Rok:</w:t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  <w:t xml:space="preserve">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"/>
        <w:gridCol w:w="401"/>
        <w:gridCol w:w="401"/>
        <w:gridCol w:w="401"/>
        <w:gridCol w:w="401"/>
        <w:gridCol w:w="401"/>
        <w:gridCol w:w="401"/>
        <w:gridCol w:w="402"/>
      </w:tblGrid>
      <w:tr w:rsidR="00172B49" w:rsidRPr="00332ECF" w:rsidTr="004E6435">
        <w:trPr>
          <w:trHeight w:hRule="exact" w:val="362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49" w:rsidRPr="00332ECF" w:rsidRDefault="00172B49" w:rsidP="004E6435">
            <w:pPr>
              <w:spacing w:line="256" w:lineRule="auto"/>
              <w:rPr>
                <w:lang w:eastAsia="en-US"/>
              </w:rPr>
            </w:pP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instrText xml:space="preserve"> FORMTEXT </w:instrTex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separate"/>
            </w:r>
            <w:r w:rsidRPr="00332ECF">
              <w:rPr>
                <w:rFonts w:ascii="Tahoma" w:hAnsi="Tahoma"/>
                <w:b/>
                <w:bCs/>
                <w:smallCaps/>
                <w:sz w:val="22"/>
                <w:szCs w:val="22"/>
                <w:lang w:eastAsia="en-US"/>
              </w:rPr>
              <w:t> </w: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end"/>
            </w:r>
            <w:r w:rsidRPr="00332ECF">
              <w:rPr>
                <w:sz w:val="22"/>
                <w:szCs w:val="22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statusText w:type="text" w:val="Wpisz datę w formacie DD MM RRRR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32ECF">
              <w:rPr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fldChar w:fldCharType="separate"/>
            </w:r>
            <w:r w:rsidRPr="00332ECF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72B49" w:rsidRPr="00332ECF" w:rsidRDefault="00172B49" w:rsidP="004E6435">
            <w:pPr>
              <w:spacing w:line="256" w:lineRule="auto"/>
              <w:rPr>
                <w:lang w:eastAsia="en-US"/>
              </w:rPr>
            </w:pP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instrText xml:space="preserve"> FORMTEXT </w:instrTex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separate"/>
            </w:r>
            <w:r w:rsidRPr="00332ECF">
              <w:rPr>
                <w:rFonts w:ascii="Tahoma" w:hAnsi="Tahoma"/>
                <w:b/>
                <w:bCs/>
                <w:smallCaps/>
                <w:sz w:val="22"/>
                <w:szCs w:val="22"/>
                <w:lang w:eastAsia="en-US"/>
              </w:rPr>
              <w:t> </w: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49" w:rsidRPr="00332ECF" w:rsidRDefault="00172B49" w:rsidP="004E6435">
            <w:pPr>
              <w:spacing w:line="256" w:lineRule="auto"/>
              <w:rPr>
                <w:lang w:eastAsia="en-US"/>
              </w:rPr>
            </w:pP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instrText xml:space="preserve"> FORMTEXT </w:instrTex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separate"/>
            </w:r>
            <w:r w:rsidRPr="00332ECF">
              <w:rPr>
                <w:rFonts w:ascii="Tahoma" w:hAnsi="Tahoma"/>
                <w:b/>
                <w:bCs/>
                <w:smallCaps/>
                <w:sz w:val="22"/>
                <w:szCs w:val="22"/>
                <w:lang w:eastAsia="en-US"/>
              </w:rPr>
              <w:t> </w: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72B49" w:rsidRPr="00332ECF" w:rsidRDefault="00172B49" w:rsidP="004E6435">
            <w:pPr>
              <w:spacing w:line="256" w:lineRule="auto"/>
              <w:rPr>
                <w:lang w:eastAsia="en-US"/>
              </w:rPr>
            </w:pP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instrText xml:space="preserve"> FORMTEXT </w:instrTex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separate"/>
            </w:r>
            <w:r w:rsidRPr="00332ECF">
              <w:rPr>
                <w:rFonts w:ascii="Tahoma" w:hAnsi="Tahoma"/>
                <w:b/>
                <w:bCs/>
                <w:smallCaps/>
                <w:sz w:val="22"/>
                <w:szCs w:val="22"/>
                <w:lang w:eastAsia="en-US"/>
              </w:rPr>
              <w:t> </w: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49" w:rsidRPr="00332ECF" w:rsidRDefault="00172B49" w:rsidP="004E6435">
            <w:pPr>
              <w:spacing w:line="256" w:lineRule="auto"/>
              <w:rPr>
                <w:lang w:eastAsia="en-US"/>
              </w:rPr>
            </w:pP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instrText xml:space="preserve"> FORMTEXT </w:instrTex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separate"/>
            </w:r>
            <w:r w:rsidRPr="00332ECF">
              <w:rPr>
                <w:rFonts w:ascii="Tahoma" w:hAnsi="Tahoma"/>
                <w:b/>
                <w:bCs/>
                <w:smallCaps/>
                <w:sz w:val="22"/>
                <w:szCs w:val="22"/>
                <w:lang w:eastAsia="en-US"/>
              </w:rPr>
              <w:t> </w: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49" w:rsidRPr="00332ECF" w:rsidRDefault="00172B49" w:rsidP="004E6435">
            <w:pPr>
              <w:spacing w:line="256" w:lineRule="auto"/>
              <w:rPr>
                <w:lang w:eastAsia="en-US"/>
              </w:rPr>
            </w:pP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instrText xml:space="preserve"> FORMTEXT </w:instrTex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separate"/>
            </w:r>
            <w:r w:rsidRPr="00332ECF">
              <w:rPr>
                <w:rFonts w:ascii="Tahoma" w:hAnsi="Tahoma"/>
                <w:b/>
                <w:bCs/>
                <w:smallCaps/>
                <w:sz w:val="22"/>
                <w:szCs w:val="22"/>
                <w:lang w:eastAsia="en-US"/>
              </w:rPr>
              <w:t> </w: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B49" w:rsidRPr="00332ECF" w:rsidRDefault="00172B49" w:rsidP="004E6435">
            <w:pPr>
              <w:spacing w:line="256" w:lineRule="auto"/>
              <w:rPr>
                <w:lang w:eastAsia="en-US"/>
              </w:rPr>
            </w:pP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instrText xml:space="preserve"> FORMTEXT </w:instrTex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separate"/>
            </w:r>
            <w:r w:rsidRPr="00332ECF">
              <w:rPr>
                <w:rFonts w:ascii="Tahoma" w:hAnsi="Tahoma"/>
                <w:b/>
                <w:bCs/>
                <w:smallCaps/>
                <w:sz w:val="22"/>
                <w:szCs w:val="22"/>
                <w:lang w:eastAsia="en-US"/>
              </w:rPr>
              <w:t> </w: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172B49" w:rsidRPr="00332ECF" w:rsidRDefault="00172B49" w:rsidP="004E6435">
            <w:pPr>
              <w:spacing w:line="256" w:lineRule="auto"/>
              <w:rPr>
                <w:lang w:eastAsia="en-US"/>
              </w:rPr>
            </w:pP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instrText xml:space="preserve"> FORMTEXT </w:instrTex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separate"/>
            </w:r>
            <w:r w:rsidRPr="00332ECF">
              <w:rPr>
                <w:rFonts w:ascii="Tahoma" w:hAnsi="Tahoma"/>
                <w:b/>
                <w:bCs/>
                <w:smallCaps/>
                <w:sz w:val="22"/>
                <w:szCs w:val="22"/>
                <w:lang w:eastAsia="en-US"/>
              </w:rPr>
              <w:t> </w:t>
            </w:r>
            <w:r w:rsidRPr="00332ECF">
              <w:rPr>
                <w:b/>
                <w:bCs/>
                <w:smallCaps/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172B49" w:rsidRPr="00332ECF" w:rsidRDefault="00172B49" w:rsidP="00172B49">
      <w:pPr>
        <w:rPr>
          <w:sz w:val="22"/>
          <w:szCs w:val="22"/>
        </w:rPr>
      </w:pP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  <w:t xml:space="preserve">    ……………….………….………</w:t>
      </w:r>
    </w:p>
    <w:p w:rsidR="00172B49" w:rsidRPr="00332ECF" w:rsidRDefault="00172B49" w:rsidP="00172B49">
      <w:pPr>
        <w:rPr>
          <w:sz w:val="22"/>
          <w:szCs w:val="22"/>
        </w:rPr>
      </w:pPr>
    </w:p>
    <w:p w:rsidR="00172B49" w:rsidRPr="00332ECF" w:rsidRDefault="00172B49" w:rsidP="00172B49">
      <w:pPr>
        <w:rPr>
          <w:sz w:val="22"/>
          <w:szCs w:val="22"/>
        </w:rPr>
      </w:pP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  <w:t>Podpis</w:t>
      </w:r>
    </w:p>
    <w:p w:rsidR="004E6435" w:rsidRPr="00172B49" w:rsidRDefault="00172B49" w:rsidP="004E6435">
      <w:pPr>
        <w:pStyle w:val="rozdzial"/>
        <w:numPr>
          <w:ilvl w:val="0"/>
          <w:numId w:val="0"/>
        </w:numPr>
        <w:rPr>
          <w:lang w:val="pl-PL"/>
        </w:rPr>
      </w:pPr>
      <w:bookmarkStart w:id="177" w:name="_Toc378854882"/>
      <w:r w:rsidRPr="00332ECF">
        <w:br w:type="page"/>
      </w:r>
      <w:bookmarkStart w:id="178" w:name="_Toc505239508"/>
      <w:bookmarkEnd w:id="177"/>
      <w:r w:rsidR="004E6435" w:rsidRPr="00332ECF">
        <w:t xml:space="preserve">ZAŁĄCZNIK NR </w:t>
      </w:r>
      <w:r w:rsidR="004E6435">
        <w:rPr>
          <w:lang w:val="pl-PL"/>
        </w:rPr>
        <w:t>4</w:t>
      </w:r>
      <w:r w:rsidR="004E6435" w:rsidRPr="00332ECF">
        <w:t xml:space="preserve"> KARTA OCENY </w:t>
      </w:r>
      <w:r w:rsidR="00CA7EAE">
        <w:rPr>
          <w:lang w:val="pl-PL"/>
        </w:rPr>
        <w:t xml:space="preserve">MERYTORYCZNEJ </w:t>
      </w:r>
      <w:r w:rsidR="004E6435">
        <w:rPr>
          <w:lang w:val="pl-PL"/>
        </w:rPr>
        <w:t>(Priorytet 1)</w:t>
      </w:r>
      <w:bookmarkEnd w:id="17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1473"/>
        <w:gridCol w:w="343"/>
        <w:gridCol w:w="1314"/>
        <w:gridCol w:w="284"/>
        <w:gridCol w:w="1729"/>
        <w:gridCol w:w="1279"/>
        <w:gridCol w:w="216"/>
      </w:tblGrid>
      <w:tr w:rsidR="004E6435" w:rsidRPr="000E4D31" w:rsidTr="000875DC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35" w:rsidRPr="000E4D31" w:rsidRDefault="004E6435" w:rsidP="004E6435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Numer oferty:</w:t>
            </w:r>
          </w:p>
        </w:tc>
        <w:tc>
          <w:tcPr>
            <w:tcW w:w="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6435" w:rsidRPr="000E4D31" w:rsidRDefault="004E6435" w:rsidP="004E643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E6435" w:rsidRPr="000E4D31" w:rsidTr="000875DC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35" w:rsidRPr="000E4D31" w:rsidRDefault="004E6435" w:rsidP="004E6435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 xml:space="preserve">Nazwa </w:t>
            </w:r>
            <w:r w:rsidR="009A25E9" w:rsidRPr="000E4D31">
              <w:rPr>
                <w:b/>
                <w:bCs/>
                <w:sz w:val="22"/>
                <w:szCs w:val="22"/>
                <w:lang w:eastAsia="en-US"/>
              </w:rPr>
              <w:t>Oferen</w:t>
            </w:r>
            <w:r w:rsidRPr="000E4D31">
              <w:rPr>
                <w:b/>
                <w:bCs/>
                <w:sz w:val="22"/>
                <w:szCs w:val="22"/>
                <w:lang w:eastAsia="en-US"/>
              </w:rPr>
              <w:t>ta:</w:t>
            </w:r>
          </w:p>
        </w:tc>
        <w:tc>
          <w:tcPr>
            <w:tcW w:w="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6435" w:rsidRPr="000E4D31" w:rsidRDefault="004E6435" w:rsidP="004E643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E6435" w:rsidRPr="000E4D31" w:rsidTr="000875DC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35" w:rsidRPr="000E4D31" w:rsidRDefault="004E6435" w:rsidP="004E6435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Nazwa partnera (ów):</w:t>
            </w:r>
          </w:p>
        </w:tc>
        <w:tc>
          <w:tcPr>
            <w:tcW w:w="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6435" w:rsidRPr="000E4D31" w:rsidRDefault="004E6435" w:rsidP="004E643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E6435" w:rsidRPr="000E4D31" w:rsidTr="000875DC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35" w:rsidRPr="000E4D31" w:rsidRDefault="004E6435" w:rsidP="004E6435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Priorytet:</w:t>
            </w:r>
          </w:p>
        </w:tc>
        <w:tc>
          <w:tcPr>
            <w:tcW w:w="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6435" w:rsidRPr="000E4D31" w:rsidRDefault="004E6435" w:rsidP="004E643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E6435" w:rsidRPr="000E4D31" w:rsidTr="000875DC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35" w:rsidRPr="000E4D31" w:rsidRDefault="004E6435" w:rsidP="004E6435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Kierunek działania:</w:t>
            </w:r>
          </w:p>
        </w:tc>
        <w:tc>
          <w:tcPr>
            <w:tcW w:w="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6435" w:rsidRPr="000E4D31" w:rsidRDefault="004E6435" w:rsidP="004E643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E6435" w:rsidRPr="000E4D31" w:rsidTr="000875DC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35" w:rsidRPr="000E4D31" w:rsidRDefault="004E6435" w:rsidP="004E6435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Nazwa zadania:</w:t>
            </w:r>
          </w:p>
        </w:tc>
        <w:tc>
          <w:tcPr>
            <w:tcW w:w="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6435" w:rsidRPr="000E4D31" w:rsidRDefault="004E6435" w:rsidP="004E6435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4E6435" w:rsidRPr="000E4D31" w:rsidTr="004E6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42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4E6435" w:rsidRPr="000E4D31" w:rsidRDefault="004E6435" w:rsidP="004E6435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Kryteria merytoryczne</w:t>
            </w: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25"/>
        </w:trPr>
        <w:tc>
          <w:tcPr>
            <w:tcW w:w="6204" w:type="dxa"/>
            <w:gridSpan w:val="5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9" w:type="dxa"/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E4D31">
              <w:rPr>
                <w:bCs/>
                <w:sz w:val="22"/>
                <w:szCs w:val="22"/>
              </w:rPr>
              <w:t>Maksymalna liczba punktów</w:t>
            </w:r>
          </w:p>
        </w:tc>
        <w:tc>
          <w:tcPr>
            <w:tcW w:w="1495" w:type="dxa"/>
            <w:gridSpan w:val="2"/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E4D31">
              <w:rPr>
                <w:bCs/>
                <w:sz w:val="22"/>
                <w:szCs w:val="22"/>
              </w:rPr>
              <w:t>Przyznana punktacja</w:t>
            </w: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6204" w:type="dxa"/>
            <w:gridSpan w:val="5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0E4D31">
              <w:rPr>
                <w:sz w:val="22"/>
                <w:szCs w:val="22"/>
              </w:rPr>
              <w:t>1. Adekwatność oferty w odniesieniu do celów programu oraz celów i potrzeb jego uczestników i organizacji zaangażowanych w jego realizację</w:t>
            </w:r>
            <w:r w:rsidR="00822BCF" w:rsidRPr="000E4D31">
              <w:rPr>
                <w:sz w:val="22"/>
                <w:szCs w:val="22"/>
              </w:rPr>
              <w:t>.</w:t>
            </w:r>
          </w:p>
        </w:tc>
        <w:tc>
          <w:tcPr>
            <w:tcW w:w="1729" w:type="dxa"/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sz w:val="22"/>
                <w:szCs w:val="22"/>
              </w:rPr>
              <w:t>30 pkt.</w:t>
            </w:r>
          </w:p>
        </w:tc>
        <w:tc>
          <w:tcPr>
            <w:tcW w:w="1495" w:type="dxa"/>
            <w:gridSpan w:val="2"/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9428" w:type="dxa"/>
            <w:gridSpan w:val="8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Szczegółowe uzasadnienie przyznanej oceny:</w:t>
            </w:r>
          </w:p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6204" w:type="dxa"/>
            <w:gridSpan w:val="5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 w:rsidRPr="000E4D31">
              <w:rPr>
                <w:sz w:val="22"/>
                <w:szCs w:val="22"/>
              </w:rPr>
              <w:t>2. Jakość planu działań zawartych w ofercie i sposobu jego realizacji.</w:t>
            </w:r>
          </w:p>
        </w:tc>
        <w:tc>
          <w:tcPr>
            <w:tcW w:w="1729" w:type="dxa"/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2</w:t>
            </w:r>
            <w:r w:rsidRPr="000E4D31">
              <w:rPr>
                <w:b/>
                <w:sz w:val="22"/>
                <w:szCs w:val="22"/>
              </w:rPr>
              <w:t>0</w:t>
            </w:r>
            <w:r w:rsidRPr="000E4D31">
              <w:rPr>
                <w:b/>
                <w:bCs/>
                <w:sz w:val="22"/>
                <w:szCs w:val="22"/>
              </w:rPr>
              <w:t xml:space="preserve"> pkt.</w:t>
            </w:r>
          </w:p>
        </w:tc>
        <w:tc>
          <w:tcPr>
            <w:tcW w:w="1495" w:type="dxa"/>
            <w:gridSpan w:val="2"/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86"/>
        </w:trPr>
        <w:tc>
          <w:tcPr>
            <w:tcW w:w="9428" w:type="dxa"/>
            <w:gridSpan w:val="8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Szczegółowe uzasadnienie przyznanej oceny:</w:t>
            </w:r>
          </w:p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3"/>
        </w:trPr>
        <w:tc>
          <w:tcPr>
            <w:tcW w:w="6204" w:type="dxa"/>
            <w:gridSpan w:val="5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 w:rsidRPr="000E4D31">
              <w:rPr>
                <w:sz w:val="22"/>
                <w:szCs w:val="22"/>
              </w:rPr>
              <w:t>3. Wpływ działań zawartych w ofercie na uczestników, organizacje zaangażowane w realizację oferty oraz inne podmioty będące interesariuszami działań. W tym także trwałość rezultatów działań zawartych w ofercie i jakość środków mających na celu upowszechnienie rezultatów.</w:t>
            </w:r>
          </w:p>
        </w:tc>
        <w:tc>
          <w:tcPr>
            <w:tcW w:w="1729" w:type="dxa"/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15 pkt.</w:t>
            </w:r>
          </w:p>
        </w:tc>
        <w:tc>
          <w:tcPr>
            <w:tcW w:w="1495" w:type="dxa"/>
            <w:gridSpan w:val="2"/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3"/>
        </w:trPr>
        <w:tc>
          <w:tcPr>
            <w:tcW w:w="9428" w:type="dxa"/>
            <w:gridSpan w:val="8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Szczegółowe uzasadnienie przyznanej oceny:</w:t>
            </w:r>
          </w:p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3"/>
        </w:trPr>
        <w:tc>
          <w:tcPr>
            <w:tcW w:w="6204" w:type="dxa"/>
            <w:gridSpan w:val="5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0E4D31">
              <w:rPr>
                <w:sz w:val="22"/>
                <w:szCs w:val="22"/>
              </w:rPr>
              <w:t xml:space="preserve">4. Możliwość realizacji oferty w </w:t>
            </w:r>
            <w:r w:rsidR="001E60EC" w:rsidRPr="001E60EC">
              <w:rPr>
                <w:sz w:val="22"/>
                <w:szCs w:val="22"/>
              </w:rPr>
              <w:t>partnerstwie formalnym, w ramach oferty wspólnej bądź partnerstwie nieformalnym</w:t>
            </w:r>
            <w:r w:rsidR="001E60EC" w:rsidRPr="001E60EC" w:rsidDel="001E60EC">
              <w:rPr>
                <w:sz w:val="22"/>
                <w:szCs w:val="22"/>
              </w:rPr>
              <w:t xml:space="preserve"> </w:t>
            </w:r>
            <w:r w:rsidRPr="000E4D31">
              <w:rPr>
                <w:sz w:val="22"/>
                <w:szCs w:val="22"/>
              </w:rPr>
              <w:t>z uwzględnieniem doświadczenia jej członków.</w:t>
            </w:r>
          </w:p>
        </w:tc>
        <w:tc>
          <w:tcPr>
            <w:tcW w:w="1729" w:type="dxa"/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20 pkt.</w:t>
            </w:r>
          </w:p>
        </w:tc>
        <w:tc>
          <w:tcPr>
            <w:tcW w:w="1495" w:type="dxa"/>
            <w:gridSpan w:val="2"/>
            <w:tcBorders>
              <w:bottom w:val="single" w:sz="4" w:space="0" w:color="auto"/>
            </w:tcBorders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3"/>
        </w:trPr>
        <w:tc>
          <w:tcPr>
            <w:tcW w:w="9428" w:type="dxa"/>
            <w:gridSpan w:val="8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Szczegółowe uzasadnienie przyznanej oceny:</w:t>
            </w:r>
          </w:p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</w:trPr>
        <w:tc>
          <w:tcPr>
            <w:tcW w:w="6204" w:type="dxa"/>
            <w:gridSpan w:val="5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bCs/>
                <w:sz w:val="22"/>
                <w:szCs w:val="22"/>
              </w:rPr>
            </w:pPr>
            <w:r w:rsidRPr="000E4D31">
              <w:rPr>
                <w:sz w:val="22"/>
                <w:szCs w:val="22"/>
              </w:rPr>
              <w:t>5. Zasadność planowanych kosztów w stosunku do celów, rezultatów i zakresu działań, które obejmuje oferta.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15 pkt.</w:t>
            </w:r>
          </w:p>
        </w:tc>
        <w:tc>
          <w:tcPr>
            <w:tcW w:w="1495" w:type="dxa"/>
            <w:gridSpan w:val="2"/>
            <w:tcBorders>
              <w:bottom w:val="single" w:sz="4" w:space="0" w:color="auto"/>
            </w:tcBorders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</w:trPr>
        <w:tc>
          <w:tcPr>
            <w:tcW w:w="9428" w:type="dxa"/>
            <w:gridSpan w:val="8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Szczegółowe uzasadnienie przyznanej oceny:</w:t>
            </w:r>
          </w:p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1"/>
        </w:trPr>
        <w:tc>
          <w:tcPr>
            <w:tcW w:w="6204" w:type="dxa"/>
            <w:gridSpan w:val="5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2"/>
                <w:szCs w:val="22"/>
              </w:rPr>
            </w:pPr>
            <w:r w:rsidRPr="000E4D31">
              <w:rPr>
                <w:b/>
                <w:sz w:val="22"/>
                <w:szCs w:val="22"/>
              </w:rPr>
              <w:t>ŁĄCZNIE</w:t>
            </w:r>
          </w:p>
        </w:tc>
        <w:tc>
          <w:tcPr>
            <w:tcW w:w="1729" w:type="dxa"/>
            <w:tcBorders>
              <w:right w:val="single" w:sz="4" w:space="0" w:color="auto"/>
            </w:tcBorders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E4D31">
              <w:rPr>
                <w:b/>
                <w:bCs/>
                <w:sz w:val="22"/>
                <w:szCs w:val="22"/>
              </w:rPr>
              <w:t>100 pkt.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435" w:rsidRPr="000E4D31" w:rsidRDefault="004E6435" w:rsidP="004E64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E6435" w:rsidRPr="000E4D31" w:rsidTr="004E6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42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4E6435" w:rsidRPr="000E4D31" w:rsidRDefault="004E6435" w:rsidP="004E6435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Kwestionowane pozycji wydatków jako niekwalifikowalnych oraz wysokości kosztów jednostkowych wydatków wraz z uzasadnieniem i rekomendowaną kwotą.</w:t>
            </w:r>
          </w:p>
        </w:tc>
      </w:tr>
      <w:tr w:rsidR="004E6435" w:rsidRPr="000E4D31" w:rsidTr="004E6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35" w:rsidRPr="000E4D31" w:rsidRDefault="004E6435" w:rsidP="004E6435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Pozycja w kosztorysie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435" w:rsidRPr="000E4D31" w:rsidRDefault="004E6435" w:rsidP="004E6435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Kwota kwestionowana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6435" w:rsidRPr="000E4D31" w:rsidRDefault="004E6435" w:rsidP="004E6435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Kwota rekomendowana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E6435" w:rsidRPr="000E4D31" w:rsidRDefault="004E6435" w:rsidP="004E6435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Uzasadnienie</w:t>
            </w:r>
          </w:p>
        </w:tc>
      </w:tr>
      <w:tr w:rsidR="004E6435" w:rsidRPr="000E4D31" w:rsidTr="004E64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6435" w:rsidRPr="000E4D31" w:rsidRDefault="004E6435" w:rsidP="004E6435">
            <w:pPr>
              <w:spacing w:line="256" w:lineRule="auto"/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</w:pPr>
            <w:r w:rsidRPr="000E4D31"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6435" w:rsidRPr="000E4D31" w:rsidRDefault="004E6435" w:rsidP="004E6435">
            <w:pPr>
              <w:spacing w:line="256" w:lineRule="auto"/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</w:pPr>
            <w:r w:rsidRPr="000E4D31"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E6435" w:rsidRPr="000E4D31" w:rsidRDefault="004E6435" w:rsidP="004E6435">
            <w:pPr>
              <w:spacing w:line="256" w:lineRule="auto"/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</w:pPr>
            <w:r w:rsidRPr="000E4D31"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E6435" w:rsidRPr="000E4D31" w:rsidRDefault="004E6435" w:rsidP="004E6435">
            <w:pPr>
              <w:spacing w:line="256" w:lineRule="auto"/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</w:pPr>
            <w:r w:rsidRPr="000E4D31">
              <w:rPr>
                <w:rFonts w:ascii="Czcionka tekstu podstawowego" w:hAnsi="Czcionka tekstu podstawowego"/>
                <w:sz w:val="22"/>
                <w:szCs w:val="22"/>
                <w:lang w:eastAsia="en-US"/>
              </w:rPr>
              <w:t> </w:t>
            </w:r>
          </w:p>
        </w:tc>
      </w:tr>
      <w:tr w:rsidR="004E6435" w:rsidRPr="000E4D31" w:rsidTr="000875DC"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35" w:rsidRPr="000E4D31" w:rsidRDefault="004E6435" w:rsidP="004E6435">
            <w:pPr>
              <w:shd w:val="clear" w:color="auto" w:fill="FFFFFF"/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b/>
                <w:bCs/>
                <w:sz w:val="22"/>
                <w:szCs w:val="22"/>
                <w:lang w:eastAsia="en-US"/>
              </w:rPr>
              <w:t>Proponowana kwota dofinansowania:</w:t>
            </w:r>
          </w:p>
        </w:tc>
        <w:tc>
          <w:tcPr>
            <w:tcW w:w="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35" w:rsidRPr="000E4D31" w:rsidRDefault="004E6435" w:rsidP="00381A60">
            <w:pPr>
              <w:spacing w:line="256" w:lineRule="auto"/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0E4D31">
              <w:rPr>
                <w:sz w:val="22"/>
                <w:szCs w:val="22"/>
                <w:lang w:eastAsia="en-US"/>
              </w:rPr>
              <w:fldChar w:fldCharType="begin">
                <w:ffData>
                  <w:name w:val="Tekst27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 w:rsidRPr="000E4D31">
              <w:rPr>
                <w:sz w:val="22"/>
                <w:szCs w:val="22"/>
                <w:lang w:eastAsia="en-US"/>
              </w:rPr>
              <w:instrText xml:space="preserve"> FORMTEXT </w:instrText>
            </w:r>
            <w:r w:rsidRPr="000E4D31">
              <w:rPr>
                <w:sz w:val="22"/>
                <w:szCs w:val="22"/>
                <w:lang w:eastAsia="en-US"/>
              </w:rPr>
            </w:r>
            <w:r w:rsidRPr="000E4D31">
              <w:rPr>
                <w:sz w:val="22"/>
                <w:szCs w:val="22"/>
                <w:lang w:eastAsia="en-US"/>
              </w:rPr>
              <w:fldChar w:fldCharType="separate"/>
            </w:r>
            <w:r w:rsidRPr="000E4D31">
              <w:rPr>
                <w:sz w:val="22"/>
                <w:szCs w:val="22"/>
                <w:lang w:eastAsia="en-US"/>
              </w:rPr>
              <w:t> </w:t>
            </w:r>
            <w:r w:rsidRPr="000E4D31">
              <w:rPr>
                <w:sz w:val="22"/>
                <w:szCs w:val="22"/>
                <w:lang w:eastAsia="en-US"/>
              </w:rPr>
              <w:t> </w:t>
            </w:r>
            <w:r w:rsidRPr="000E4D31">
              <w:rPr>
                <w:sz w:val="22"/>
                <w:szCs w:val="22"/>
                <w:lang w:eastAsia="en-US"/>
              </w:rPr>
              <w:t> </w:t>
            </w:r>
            <w:r w:rsidRPr="000E4D31">
              <w:rPr>
                <w:sz w:val="22"/>
                <w:szCs w:val="22"/>
                <w:lang w:eastAsia="en-US"/>
              </w:rPr>
              <w:t> </w:t>
            </w:r>
            <w:r w:rsidRPr="000E4D31">
              <w:rPr>
                <w:sz w:val="22"/>
                <w:szCs w:val="22"/>
                <w:lang w:eastAsia="en-US"/>
              </w:rPr>
              <w:t> </w:t>
            </w:r>
            <w:r w:rsidRPr="000E4D31">
              <w:rPr>
                <w:sz w:val="22"/>
                <w:szCs w:val="22"/>
                <w:lang w:eastAsia="en-US"/>
              </w:rPr>
              <w:fldChar w:fldCharType="end"/>
            </w:r>
            <w:r w:rsidRPr="000E4D31">
              <w:rPr>
                <w:b/>
                <w:bCs/>
                <w:sz w:val="22"/>
                <w:szCs w:val="22"/>
                <w:lang w:eastAsia="en-US"/>
              </w:rPr>
              <w:t xml:space="preserve"> zł</w:t>
            </w:r>
          </w:p>
        </w:tc>
      </w:tr>
      <w:tr w:rsidR="004E6435" w:rsidRPr="00332ECF" w:rsidTr="004E6435">
        <w:trPr>
          <w:gridAfter w:val="1"/>
          <w:wAfter w:w="216" w:type="dxa"/>
        </w:trPr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35" w:rsidRPr="00332ECF" w:rsidRDefault="004E6435" w:rsidP="004E6435">
            <w:pPr>
              <w:spacing w:line="256" w:lineRule="auto"/>
              <w:rPr>
                <w:lang w:eastAsia="en-US"/>
              </w:rPr>
            </w:pPr>
            <w:r w:rsidRPr="00332ECF">
              <w:rPr>
                <w:sz w:val="22"/>
                <w:szCs w:val="22"/>
                <w:lang w:eastAsia="en-US"/>
              </w:rPr>
              <w:t>Numer eksperta</w:t>
            </w:r>
          </w:p>
        </w:tc>
        <w:tc>
          <w:tcPr>
            <w:tcW w:w="4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35" w:rsidRPr="00332ECF" w:rsidRDefault="004E6435" w:rsidP="004E6435">
            <w:pPr>
              <w:spacing w:line="256" w:lineRule="auto"/>
              <w:rPr>
                <w:lang w:eastAsia="en-US"/>
              </w:rPr>
            </w:pPr>
            <w:r w:rsidRPr="00332ECF">
              <w:rPr>
                <w:sz w:val="22"/>
                <w:szCs w:val="22"/>
                <w:lang w:eastAsia="en-US"/>
              </w:rPr>
              <w:fldChar w:fldCharType="begin">
                <w:ffData>
                  <w:name w:val="Tekst3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32ECF">
              <w:rPr>
                <w:sz w:val="22"/>
                <w:szCs w:val="22"/>
                <w:lang w:eastAsia="en-US"/>
              </w:rPr>
              <w:instrText xml:space="preserve"> FORMTEXT </w:instrText>
            </w:r>
            <w:r w:rsidRPr="00332ECF">
              <w:rPr>
                <w:sz w:val="22"/>
                <w:szCs w:val="22"/>
                <w:lang w:eastAsia="en-US"/>
              </w:rPr>
            </w:r>
            <w:r w:rsidRPr="00332ECF">
              <w:rPr>
                <w:sz w:val="22"/>
                <w:szCs w:val="22"/>
                <w:lang w:eastAsia="en-US"/>
              </w:rPr>
              <w:fldChar w:fldCharType="separate"/>
            </w:r>
            <w:r w:rsidRPr="00332ECF">
              <w:rPr>
                <w:rFonts w:ascii="Tahoma" w:hAnsi="Tahoma"/>
                <w:noProof/>
                <w:sz w:val="22"/>
                <w:szCs w:val="22"/>
                <w:lang w:eastAsia="en-US"/>
              </w:rPr>
              <w:t> </w:t>
            </w:r>
            <w:r w:rsidRPr="00332ECF">
              <w:rPr>
                <w:rFonts w:ascii="Tahoma" w:hAnsi="Tahoma"/>
                <w:noProof/>
                <w:sz w:val="22"/>
                <w:szCs w:val="22"/>
                <w:lang w:eastAsia="en-US"/>
              </w:rPr>
              <w:t> </w:t>
            </w:r>
            <w:r w:rsidRPr="00332ECF">
              <w:rPr>
                <w:rFonts w:ascii="Tahoma" w:hAnsi="Tahoma"/>
                <w:noProof/>
                <w:sz w:val="22"/>
                <w:szCs w:val="22"/>
                <w:lang w:eastAsia="en-US"/>
              </w:rPr>
              <w:t> </w:t>
            </w:r>
            <w:r w:rsidRPr="00332ECF">
              <w:rPr>
                <w:rFonts w:ascii="Tahoma" w:hAnsi="Tahoma"/>
                <w:noProof/>
                <w:sz w:val="22"/>
                <w:szCs w:val="22"/>
                <w:lang w:eastAsia="en-US"/>
              </w:rPr>
              <w:t> </w:t>
            </w:r>
            <w:r w:rsidRPr="00332ECF">
              <w:rPr>
                <w:rFonts w:ascii="Tahoma" w:hAnsi="Tahoma"/>
                <w:noProof/>
                <w:sz w:val="22"/>
                <w:szCs w:val="22"/>
                <w:lang w:eastAsia="en-US"/>
              </w:rPr>
              <w:t> </w:t>
            </w:r>
            <w:r w:rsidRPr="00332ECF">
              <w:rPr>
                <w:sz w:val="22"/>
                <w:szCs w:val="22"/>
                <w:lang w:eastAsia="en-US"/>
              </w:rPr>
              <w:fldChar w:fldCharType="end"/>
            </w:r>
          </w:p>
        </w:tc>
      </w:tr>
    </w:tbl>
    <w:p w:rsidR="004E6435" w:rsidRPr="00332ECF" w:rsidRDefault="004E6435" w:rsidP="004E6435">
      <w:pPr>
        <w:rPr>
          <w:sz w:val="22"/>
          <w:szCs w:val="22"/>
        </w:rPr>
      </w:pPr>
      <w:r w:rsidRPr="00332ECF">
        <w:rPr>
          <w:sz w:val="22"/>
          <w:szCs w:val="22"/>
        </w:rPr>
        <w:t>Dzień: Miesiąc:     Rok:</w:t>
      </w:r>
      <w:r w:rsidRPr="00332ECF">
        <w:rPr>
          <w:sz w:val="22"/>
          <w:szCs w:val="22"/>
        </w:rPr>
        <w:tab/>
      </w:r>
      <w:r w:rsidRPr="00332ECF">
        <w:rPr>
          <w:sz w:val="22"/>
          <w:szCs w:val="22"/>
        </w:rPr>
        <w:tab/>
        <w:t xml:space="preserve"> </w:t>
      </w:r>
      <w:r w:rsidR="006778C3">
        <w:rPr>
          <w:sz w:val="22"/>
          <w:szCs w:val="22"/>
        </w:rPr>
        <w:tab/>
      </w:r>
      <w:r w:rsidR="006778C3">
        <w:rPr>
          <w:sz w:val="22"/>
          <w:szCs w:val="22"/>
        </w:rPr>
        <w:tab/>
      </w:r>
      <w:r w:rsidR="006778C3">
        <w:rPr>
          <w:sz w:val="22"/>
          <w:szCs w:val="22"/>
        </w:rPr>
        <w:tab/>
      </w:r>
      <w:r w:rsidR="006778C3">
        <w:rPr>
          <w:sz w:val="22"/>
          <w:szCs w:val="22"/>
        </w:rPr>
        <w:tab/>
      </w:r>
      <w:r w:rsidR="006778C3">
        <w:rPr>
          <w:sz w:val="22"/>
          <w:szCs w:val="22"/>
        </w:rPr>
        <w:tab/>
      </w:r>
      <w:r w:rsidR="006778C3">
        <w:rPr>
          <w:sz w:val="22"/>
          <w:szCs w:val="22"/>
        </w:rPr>
        <w:tab/>
        <w:t>Podpis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88"/>
        <w:gridCol w:w="401"/>
        <w:gridCol w:w="401"/>
        <w:gridCol w:w="401"/>
        <w:gridCol w:w="401"/>
        <w:gridCol w:w="401"/>
        <w:gridCol w:w="401"/>
        <w:gridCol w:w="402"/>
      </w:tblGrid>
      <w:tr w:rsidR="004E6435" w:rsidRPr="006778C3" w:rsidTr="006778C3">
        <w:trPr>
          <w:trHeight w:hRule="exact" w:val="19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35" w:rsidRPr="006778C3" w:rsidRDefault="004E6435" w:rsidP="004E6435">
            <w:pPr>
              <w:spacing w:line="256" w:lineRule="auto"/>
              <w:rPr>
                <w:sz w:val="18"/>
                <w:lang w:eastAsia="en-US"/>
              </w:rPr>
            </w:pP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instrText xml:space="preserve"> FORMTEXT </w:instrText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separate"/>
            </w:r>
            <w:r w:rsidRPr="006778C3">
              <w:rPr>
                <w:rFonts w:ascii="Tahoma" w:hAnsi="Tahoma"/>
                <w:b/>
                <w:bCs/>
                <w:smallCaps/>
                <w:sz w:val="18"/>
                <w:szCs w:val="22"/>
                <w:lang w:eastAsia="en-US"/>
              </w:rPr>
              <w:t> </w:t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end"/>
            </w:r>
            <w:r w:rsidRPr="006778C3">
              <w:rPr>
                <w:sz w:val="18"/>
                <w:szCs w:val="22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statusText w:type="text" w:val="Wpisz datę w formacie DD MM RRRR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778C3">
              <w:rPr>
                <w:sz w:val="18"/>
                <w:szCs w:val="22"/>
                <w:lang w:eastAsia="en-US"/>
              </w:rPr>
              <w:instrText xml:space="preserve"> FORMTEXT </w:instrText>
            </w:r>
            <w:r w:rsidRPr="006778C3">
              <w:rPr>
                <w:sz w:val="18"/>
                <w:szCs w:val="22"/>
                <w:lang w:eastAsia="en-US"/>
              </w:rPr>
            </w:r>
            <w:r w:rsidRPr="006778C3">
              <w:rPr>
                <w:sz w:val="18"/>
                <w:szCs w:val="22"/>
                <w:lang w:eastAsia="en-US"/>
              </w:rPr>
              <w:fldChar w:fldCharType="separate"/>
            </w:r>
            <w:r w:rsidRPr="006778C3">
              <w:rPr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E6435" w:rsidRPr="006778C3" w:rsidRDefault="004E6435" w:rsidP="004E6435">
            <w:pPr>
              <w:spacing w:line="256" w:lineRule="auto"/>
              <w:rPr>
                <w:sz w:val="18"/>
                <w:lang w:eastAsia="en-US"/>
              </w:rPr>
            </w:pP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instrText xml:space="preserve"> FORMTEXT </w:instrText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separate"/>
            </w:r>
            <w:r w:rsidRPr="006778C3">
              <w:rPr>
                <w:rFonts w:ascii="Tahoma" w:hAnsi="Tahoma"/>
                <w:b/>
                <w:bCs/>
                <w:smallCaps/>
                <w:sz w:val="18"/>
                <w:szCs w:val="22"/>
                <w:lang w:eastAsia="en-US"/>
              </w:rPr>
              <w:t> </w:t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35" w:rsidRPr="006778C3" w:rsidRDefault="004E6435" w:rsidP="004E6435">
            <w:pPr>
              <w:spacing w:line="256" w:lineRule="auto"/>
              <w:rPr>
                <w:sz w:val="18"/>
                <w:lang w:eastAsia="en-US"/>
              </w:rPr>
            </w:pP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instrText xml:space="preserve"> FORMTEXT </w:instrText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separate"/>
            </w:r>
            <w:r w:rsidRPr="006778C3">
              <w:rPr>
                <w:rFonts w:ascii="Tahoma" w:hAnsi="Tahoma"/>
                <w:b/>
                <w:bCs/>
                <w:smallCaps/>
                <w:sz w:val="18"/>
                <w:szCs w:val="22"/>
                <w:lang w:eastAsia="en-US"/>
              </w:rPr>
              <w:t> </w:t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E6435" w:rsidRPr="006778C3" w:rsidRDefault="004E6435" w:rsidP="004E6435">
            <w:pPr>
              <w:spacing w:line="256" w:lineRule="auto"/>
              <w:rPr>
                <w:sz w:val="18"/>
                <w:lang w:eastAsia="en-US"/>
              </w:rPr>
            </w:pP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instrText xml:space="preserve"> FORMTEXT </w:instrText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separate"/>
            </w:r>
            <w:r w:rsidRPr="006778C3">
              <w:rPr>
                <w:rFonts w:ascii="Tahoma" w:hAnsi="Tahoma"/>
                <w:b/>
                <w:bCs/>
                <w:smallCaps/>
                <w:sz w:val="18"/>
                <w:szCs w:val="22"/>
                <w:lang w:eastAsia="en-US"/>
              </w:rPr>
              <w:t> </w:t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35" w:rsidRPr="006778C3" w:rsidRDefault="004E6435" w:rsidP="004E6435">
            <w:pPr>
              <w:spacing w:line="256" w:lineRule="auto"/>
              <w:rPr>
                <w:sz w:val="18"/>
                <w:lang w:eastAsia="en-US"/>
              </w:rPr>
            </w:pP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instrText xml:space="preserve"> FORMTEXT </w:instrText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separate"/>
            </w:r>
            <w:r w:rsidRPr="006778C3">
              <w:rPr>
                <w:rFonts w:ascii="Tahoma" w:hAnsi="Tahoma"/>
                <w:b/>
                <w:bCs/>
                <w:smallCaps/>
                <w:sz w:val="18"/>
                <w:szCs w:val="22"/>
                <w:lang w:eastAsia="en-US"/>
              </w:rPr>
              <w:t> </w:t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35" w:rsidRPr="006778C3" w:rsidRDefault="004E6435" w:rsidP="004E6435">
            <w:pPr>
              <w:spacing w:line="256" w:lineRule="auto"/>
              <w:rPr>
                <w:sz w:val="18"/>
                <w:lang w:eastAsia="en-US"/>
              </w:rPr>
            </w:pP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instrText xml:space="preserve"> FORMTEXT </w:instrText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separate"/>
            </w:r>
            <w:r w:rsidRPr="006778C3">
              <w:rPr>
                <w:rFonts w:ascii="Tahoma" w:hAnsi="Tahoma"/>
                <w:b/>
                <w:bCs/>
                <w:smallCaps/>
                <w:sz w:val="18"/>
                <w:szCs w:val="22"/>
                <w:lang w:eastAsia="en-US"/>
              </w:rPr>
              <w:t> </w:t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435" w:rsidRPr="006778C3" w:rsidRDefault="004E6435" w:rsidP="004E6435">
            <w:pPr>
              <w:spacing w:line="256" w:lineRule="auto"/>
              <w:rPr>
                <w:sz w:val="18"/>
                <w:lang w:eastAsia="en-US"/>
              </w:rPr>
            </w:pP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instrText xml:space="preserve"> FORMTEXT </w:instrText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separate"/>
            </w:r>
            <w:r w:rsidRPr="006778C3">
              <w:rPr>
                <w:rFonts w:ascii="Tahoma" w:hAnsi="Tahoma"/>
                <w:b/>
                <w:bCs/>
                <w:smallCaps/>
                <w:sz w:val="18"/>
                <w:szCs w:val="22"/>
                <w:lang w:eastAsia="en-US"/>
              </w:rPr>
              <w:t> </w:t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4E6435" w:rsidRPr="006778C3" w:rsidRDefault="004E6435" w:rsidP="004E6435">
            <w:pPr>
              <w:spacing w:line="256" w:lineRule="auto"/>
              <w:rPr>
                <w:sz w:val="18"/>
                <w:lang w:eastAsia="en-US"/>
              </w:rPr>
            </w:pP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begin">
                <w:ffData>
                  <w:name w:val="Tekst2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instrText xml:space="preserve"> FORMTEXT </w:instrText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separate"/>
            </w:r>
            <w:r w:rsidRPr="006778C3">
              <w:rPr>
                <w:rFonts w:ascii="Tahoma" w:hAnsi="Tahoma"/>
                <w:b/>
                <w:bCs/>
                <w:smallCaps/>
                <w:sz w:val="18"/>
                <w:szCs w:val="22"/>
                <w:lang w:eastAsia="en-US"/>
              </w:rPr>
              <w:t> </w:t>
            </w:r>
            <w:r w:rsidRPr="006778C3">
              <w:rPr>
                <w:b/>
                <w:bCs/>
                <w:smallCaps/>
                <w:sz w:val="18"/>
                <w:szCs w:val="22"/>
                <w:lang w:eastAsia="en-US"/>
              </w:rPr>
              <w:fldChar w:fldCharType="end"/>
            </w:r>
          </w:p>
        </w:tc>
      </w:tr>
    </w:tbl>
    <w:p w:rsidR="00A36235" w:rsidRPr="000E4D31" w:rsidRDefault="00A36235" w:rsidP="006778C3">
      <w:pPr>
        <w:rPr>
          <w:sz w:val="22"/>
          <w:szCs w:val="22"/>
        </w:rPr>
      </w:pPr>
    </w:p>
    <w:sectPr w:rsidR="00A36235" w:rsidRPr="000E4D31" w:rsidSect="00A53FBE">
      <w:pgSz w:w="11906" w:h="16838"/>
      <w:pgMar w:top="1383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793" w:rsidRDefault="003C1793">
      <w:r>
        <w:separator/>
      </w:r>
    </w:p>
  </w:endnote>
  <w:endnote w:type="continuationSeparator" w:id="0">
    <w:p w:rsidR="003C1793" w:rsidRDefault="003C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46D" w:rsidRPr="00CA7EAE" w:rsidRDefault="0018546D">
    <w:pPr>
      <w:pStyle w:val="Stopka"/>
    </w:pPr>
    <w:r w:rsidRPr="00CA7EAE">
      <w:rPr>
        <w:lang w:val="pl-PL"/>
      </w:rPr>
      <w:t xml:space="preserve">str. </w:t>
    </w:r>
    <w:r w:rsidRPr="00CA7EAE">
      <w:fldChar w:fldCharType="begin"/>
    </w:r>
    <w:r w:rsidRPr="00CA7EAE">
      <w:instrText>PAGE    \* MERGEFORMAT</w:instrText>
    </w:r>
    <w:r w:rsidRPr="00CA7EAE">
      <w:fldChar w:fldCharType="separate"/>
    </w:r>
    <w:r w:rsidR="00355109" w:rsidRPr="00355109">
      <w:rPr>
        <w:noProof/>
        <w:lang w:val="pl-PL"/>
      </w:rPr>
      <w:t>38</w:t>
    </w:r>
    <w:r w:rsidRPr="00CA7EA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46D" w:rsidRPr="00CA7EAE" w:rsidRDefault="0018546D">
    <w:pPr>
      <w:pStyle w:val="Stopka"/>
    </w:pPr>
    <w:r w:rsidRPr="00CA7EAE">
      <w:rPr>
        <w:lang w:val="pl-PL"/>
      </w:rPr>
      <w:t xml:space="preserve">str. </w:t>
    </w:r>
    <w:r w:rsidRPr="00CA7EAE">
      <w:fldChar w:fldCharType="begin"/>
    </w:r>
    <w:r w:rsidRPr="00CA7EAE">
      <w:instrText>PAGE    \* MERGEFORMAT</w:instrText>
    </w:r>
    <w:r w:rsidRPr="00CA7EAE">
      <w:fldChar w:fldCharType="separate"/>
    </w:r>
    <w:r w:rsidR="00355109" w:rsidRPr="00355109">
      <w:rPr>
        <w:noProof/>
        <w:lang w:val="pl-PL"/>
      </w:rPr>
      <w:t>2</w:t>
    </w:r>
    <w:r w:rsidRPr="00CA7EAE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7A4" w:rsidRPr="00CA7EAE" w:rsidRDefault="0018546D">
    <w:pPr>
      <w:pStyle w:val="Stopka"/>
    </w:pPr>
    <w:r w:rsidRPr="00CA7EAE">
      <w:rPr>
        <w:lang w:val="pl-PL"/>
      </w:rPr>
      <w:t xml:space="preserve">str. </w:t>
    </w:r>
    <w:r w:rsidRPr="00CA7EAE">
      <w:fldChar w:fldCharType="begin"/>
    </w:r>
    <w:r w:rsidRPr="00CA7EAE">
      <w:instrText>PAGE    \* MERGEFORMAT</w:instrText>
    </w:r>
    <w:r w:rsidRPr="00CA7EAE">
      <w:fldChar w:fldCharType="separate"/>
    </w:r>
    <w:r w:rsidR="00355109" w:rsidRPr="00355109">
      <w:rPr>
        <w:noProof/>
        <w:lang w:val="pl-PL"/>
      </w:rPr>
      <w:t>44</w:t>
    </w:r>
    <w:r w:rsidRPr="00CA7E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793" w:rsidRDefault="003C1793">
      <w:r>
        <w:separator/>
      </w:r>
    </w:p>
  </w:footnote>
  <w:footnote w:type="continuationSeparator" w:id="0">
    <w:p w:rsidR="003C1793" w:rsidRDefault="003C1793">
      <w:r>
        <w:continuationSeparator/>
      </w:r>
    </w:p>
  </w:footnote>
  <w:footnote w:id="1">
    <w:p w:rsidR="00D107A4" w:rsidRPr="0086109E" w:rsidRDefault="00D107A4" w:rsidP="0086109E">
      <w:pPr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EA68F8">
        <w:rPr>
          <w:sz w:val="20"/>
          <w:szCs w:val="20"/>
        </w:rPr>
        <w:t xml:space="preserve">Te podmioty są zobowiązane do </w:t>
      </w:r>
      <w:r>
        <w:rPr>
          <w:sz w:val="20"/>
          <w:szCs w:val="20"/>
        </w:rPr>
        <w:t>złożenia</w:t>
      </w:r>
      <w:r w:rsidRPr="00332ECF">
        <w:rPr>
          <w:sz w:val="20"/>
          <w:szCs w:val="20"/>
        </w:rPr>
        <w:t xml:space="preserve"> w Generatorze Ofer</w:t>
      </w:r>
      <w:r>
        <w:rPr>
          <w:sz w:val="20"/>
          <w:szCs w:val="20"/>
        </w:rPr>
        <w:t xml:space="preserve">t oświadczenia, iż </w:t>
      </w:r>
      <w:r w:rsidRPr="0086109E">
        <w:rPr>
          <w:sz w:val="20"/>
          <w:szCs w:val="20"/>
        </w:rPr>
        <w:t>nie działają w celu osiągnięcia zysku oraz przeznaczają całość dochodu na realizację celów statutowych oraz nie przeznaczają zysku do podziału między swoich udziałowców, akcjonariuszy i pracowników</w:t>
      </w:r>
      <w:r w:rsidRPr="00332ECF">
        <w:rPr>
          <w:sz w:val="20"/>
          <w:szCs w:val="20"/>
        </w:rPr>
        <w:t>.</w:t>
      </w:r>
    </w:p>
  </w:footnote>
  <w:footnote w:id="2">
    <w:p w:rsidR="00D107A4" w:rsidRPr="00326069" w:rsidRDefault="00D107A4">
      <w:pPr>
        <w:pStyle w:val="Tekstprzypisudolnego"/>
      </w:pPr>
      <w:r>
        <w:rPr>
          <w:rStyle w:val="Odwoanieprzypisudolnego"/>
        </w:rPr>
        <w:footnoteRef/>
      </w:r>
      <w:r>
        <w:t xml:space="preserve"> Z zastrzeżeniem określonym w Części C, w rozdziale I (</w:t>
      </w:r>
      <w:r w:rsidRPr="00326069">
        <w:t>w ciągu 14 dni od dnia zakończenia zadania, ale nie później niż do 31 grudnia danego roku</w:t>
      </w:r>
      <w:r>
        <w:t>).</w:t>
      </w:r>
    </w:p>
  </w:footnote>
  <w:footnote w:id="3">
    <w:p w:rsidR="00D107A4" w:rsidRDefault="00D107A4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31 </w:t>
      </w:r>
      <w:bookmarkStart w:id="41" w:name="_Hlk504422427"/>
      <w:r>
        <w:t>ustawy z dnia 15 września 2017 roku o Narodowym Instytucie Wolności – Centrum Rozwoju Społeczeństwa Obywatelskiego</w:t>
      </w:r>
      <w:bookmarkEnd w:id="41"/>
      <w:r>
        <w:t>.</w:t>
      </w:r>
    </w:p>
  </w:footnote>
  <w:footnote w:id="4">
    <w:p w:rsidR="00D107A4" w:rsidRDefault="00D107A4" w:rsidP="00B479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47907">
        <w:t>Aktem prawnym, w oparciu o który należy badać możliwość odzyskania podatku VAT jest ustawa z dnia 11 marca 2004 r. o podatku od towarów i usług (Dz. U. z 2011 r. Nr 177, poz. 1054, z późn. zm.).</w:t>
      </w:r>
    </w:p>
  </w:footnote>
  <w:footnote w:id="5">
    <w:p w:rsidR="00D107A4" w:rsidRDefault="00D107A4" w:rsidP="000562D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6109E">
        <w:t xml:space="preserve">Data wystawienia takiego pełnomocnictwa nie może być późniejsza niż data złożenia oferty w Generatorze. Pełnomocnictwa nie załącza się do oferty, natomiast w przypadku przeznaczenia projektu do dofinansowania, przesłanie takiego dokumentu do </w:t>
      </w:r>
      <w:r>
        <w:t>NIW-CRSO</w:t>
      </w:r>
      <w:r w:rsidRPr="0086109E">
        <w:t xml:space="preserve"> będzie warunkiem zawarcia umowy.</w:t>
      </w:r>
    </w:p>
  </w:footnote>
  <w:footnote w:id="6">
    <w:p w:rsidR="00674D8A" w:rsidRDefault="00674D8A">
      <w:pPr>
        <w:pStyle w:val="Tekstprzypisudolnego"/>
      </w:pPr>
      <w:r>
        <w:rPr>
          <w:rStyle w:val="Odwoanieprzypisudolnego"/>
        </w:rPr>
        <w:footnoteRef/>
      </w:r>
      <w:r>
        <w:t xml:space="preserve"> Nie dotyczy mikrograntów udzielonych w ramach Priorytetu 1.</w:t>
      </w:r>
    </w:p>
  </w:footnote>
  <w:footnote w:id="7">
    <w:p w:rsidR="00D107A4" w:rsidRDefault="00D107A4">
      <w:pPr>
        <w:pStyle w:val="Tekstprzypisudolnego"/>
      </w:pPr>
      <w:r>
        <w:rPr>
          <w:rStyle w:val="Odwoanieprzypisudolnego"/>
        </w:rPr>
        <w:footnoteRef/>
      </w:r>
      <w:r>
        <w:t xml:space="preserve"> Tylko oddziały terenowe.</w:t>
      </w:r>
    </w:p>
  </w:footnote>
  <w:footnote w:id="8">
    <w:p w:rsidR="00D107A4" w:rsidRDefault="00D107A4" w:rsidP="00D107A4">
      <w:pPr>
        <w:pStyle w:val="Tekstprzypisudolnego"/>
      </w:pPr>
      <w:r>
        <w:rPr>
          <w:rStyle w:val="Odwoanieprzypisudolnego"/>
        </w:rPr>
        <w:footnoteRef/>
      </w:r>
      <w:r>
        <w:t xml:space="preserve"> Tylko oddziały terenowe. </w:t>
      </w:r>
      <w:r w:rsidRPr="0086109E">
        <w:t xml:space="preserve">Data wystawienia takiego pełnomocnictwa nie może być późniejsza niż data złożenia oferty w Generatorze. Pełnomocnictwa nie załącza się do oferty, natomiast w przypadku przeznaczenia projektu do dofinansowania, przesłanie takiego dokumentu do </w:t>
      </w:r>
      <w:r>
        <w:t>NIW-CRSO</w:t>
      </w:r>
      <w:r w:rsidRPr="0086109E">
        <w:t xml:space="preserve"> będzie warunkiem zawarcia umowy.</w:t>
      </w:r>
    </w:p>
  </w:footnote>
  <w:footnote w:id="9">
    <w:p w:rsidR="00D107A4" w:rsidRDefault="00D107A4">
      <w:pPr>
        <w:pStyle w:val="Tekstprzypisudolnego"/>
      </w:pPr>
      <w:r>
        <w:rPr>
          <w:rStyle w:val="Odwoanieprzypisudolnego"/>
        </w:rPr>
        <w:footnoteRef/>
      </w:r>
      <w:r>
        <w:t xml:space="preserve"> Tylko </w:t>
      </w:r>
      <w:r w:rsidRPr="00D107A4">
        <w:rPr>
          <w:bCs/>
        </w:rPr>
        <w:t>Spółki akcyjne i spółki z ograniczoną odpowiedzialnością oraz kluby sportowe będące spółkami działającymi na podstawie przepisów ustawy z dnia 25 czerwca 2010 r. o sporcie (Dz. U. z 2014 r. poz. 715)</w:t>
      </w:r>
      <w:r>
        <w:rPr>
          <w:bCs/>
        </w:rPr>
        <w:t>.</w:t>
      </w:r>
    </w:p>
  </w:footnote>
  <w:footnote w:id="10">
    <w:p w:rsidR="005268B6" w:rsidRDefault="005268B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bCs/>
        </w:rPr>
        <w:t>T</w:t>
      </w:r>
      <w:r w:rsidRPr="005268B6">
        <w:rPr>
          <w:bCs/>
        </w:rPr>
        <w:t xml:space="preserve">ylko </w:t>
      </w:r>
      <w:r w:rsidR="009A25E9">
        <w:rPr>
          <w:bCs/>
        </w:rPr>
        <w:t>Oferen</w:t>
      </w:r>
      <w:r w:rsidRPr="005268B6">
        <w:rPr>
          <w:bCs/>
        </w:rPr>
        <w:t>ci, którzy w ofercie zaplanują pobieranie wpłat i opłat od adresatów zadania</w:t>
      </w:r>
    </w:p>
  </w:footnote>
  <w:footnote w:id="11">
    <w:p w:rsidR="005268B6" w:rsidRPr="005268B6" w:rsidRDefault="005268B6">
      <w:pPr>
        <w:pStyle w:val="Tekstprzypisudolnego"/>
        <w:rPr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5268B6">
        <w:rPr>
          <w:bCs/>
        </w:rPr>
        <w:t>Odręczne podpisy potrzebne będą w wersji papierowej oferty w przypadku przeznaczenia jej do dofinansowania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7A4" w:rsidRDefault="00D107A4">
    <w:pPr>
      <w:tabs>
        <w:tab w:val="left" w:pos="3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15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DE79D9"/>
    <w:multiLevelType w:val="multilevel"/>
    <w:tmpl w:val="2C34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A4FB4"/>
    <w:multiLevelType w:val="hybridMultilevel"/>
    <w:tmpl w:val="FD380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2A95"/>
    <w:multiLevelType w:val="hybridMultilevel"/>
    <w:tmpl w:val="91BA1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5D2B"/>
    <w:multiLevelType w:val="hybridMultilevel"/>
    <w:tmpl w:val="6EBC7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7287C"/>
    <w:multiLevelType w:val="hybridMultilevel"/>
    <w:tmpl w:val="B9B4E482"/>
    <w:lvl w:ilvl="0" w:tplc="D2C2F91E">
      <w:start w:val="1"/>
      <w:numFmt w:val="decimal"/>
      <w:lvlText w:val="%1."/>
      <w:lvlJc w:val="left"/>
      <w:pPr>
        <w:ind w:left="72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1BA428BE"/>
    <w:multiLevelType w:val="hybridMultilevel"/>
    <w:tmpl w:val="C1D8037E"/>
    <w:lvl w:ilvl="0" w:tplc="EBC812E2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/>
        <w:spacing w:val="0"/>
        <w:kern w:val="0"/>
        <w:position w:val="0"/>
        <w:u w:val="none"/>
        <w:vertAlign w:val="baseline"/>
        <w:em w:val="none"/>
      </w:rPr>
    </w:lvl>
    <w:lvl w:ilvl="1" w:tplc="58D8BBA8">
      <w:start w:val="1"/>
      <w:numFmt w:val="ordinal"/>
      <w:lvlText w:val="2.%2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BF711DC"/>
    <w:multiLevelType w:val="hybridMultilevel"/>
    <w:tmpl w:val="8C04FBFC"/>
    <w:lvl w:ilvl="0" w:tplc="04150011">
      <w:start w:val="1"/>
      <w:numFmt w:val="decimal"/>
      <w:lvlText w:val="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2306E2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BDC8158E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9B269868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C64603E"/>
    <w:multiLevelType w:val="hybridMultilevel"/>
    <w:tmpl w:val="F5B010C4"/>
    <w:lvl w:ilvl="0" w:tplc="04150005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D796797"/>
    <w:multiLevelType w:val="hybridMultilevel"/>
    <w:tmpl w:val="BE98555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EFF5EEF"/>
    <w:multiLevelType w:val="hybridMultilevel"/>
    <w:tmpl w:val="78FE0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F7D"/>
    <w:multiLevelType w:val="hybridMultilevel"/>
    <w:tmpl w:val="7D48A76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20DF4570"/>
    <w:multiLevelType w:val="hybridMultilevel"/>
    <w:tmpl w:val="C1D8037E"/>
    <w:lvl w:ilvl="0" w:tplc="EBC812E2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/>
        <w:spacing w:val="0"/>
        <w:kern w:val="0"/>
        <w:position w:val="0"/>
        <w:u w:val="none"/>
        <w:vertAlign w:val="baseline"/>
        <w:em w:val="none"/>
      </w:rPr>
    </w:lvl>
    <w:lvl w:ilvl="1" w:tplc="58D8BBA8">
      <w:start w:val="1"/>
      <w:numFmt w:val="ordinal"/>
      <w:lvlText w:val="2.%2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4" w15:restartNumberingAfterBreak="0">
    <w:nsid w:val="237876A9"/>
    <w:multiLevelType w:val="multilevel"/>
    <w:tmpl w:val="79DA2030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1"/>
        </w:tabs>
        <w:ind w:left="1081" w:hanging="360"/>
      </w:pPr>
    </w:lvl>
    <w:lvl w:ilvl="2">
      <w:start w:val="1"/>
      <w:numFmt w:val="lowerRoman"/>
      <w:lvlText w:val="%3)"/>
      <w:lvlJc w:val="left"/>
      <w:pPr>
        <w:tabs>
          <w:tab w:val="num" w:pos="1441"/>
        </w:tabs>
        <w:ind w:left="1441" w:hanging="360"/>
      </w:pPr>
    </w:lvl>
    <w:lvl w:ilvl="3">
      <w:start w:val="1"/>
      <w:numFmt w:val="decimal"/>
      <w:lvlText w:val="(%4)"/>
      <w:lvlJc w:val="left"/>
      <w:pPr>
        <w:tabs>
          <w:tab w:val="num" w:pos="1801"/>
        </w:tabs>
        <w:ind w:left="1801" w:hanging="360"/>
      </w:pPr>
    </w:lvl>
    <w:lvl w:ilvl="4">
      <w:start w:val="1"/>
      <w:numFmt w:val="lowerLetter"/>
      <w:lvlText w:val="(%5)"/>
      <w:lvlJc w:val="left"/>
      <w:pPr>
        <w:tabs>
          <w:tab w:val="num" w:pos="2161"/>
        </w:tabs>
        <w:ind w:left="2161" w:hanging="360"/>
      </w:pPr>
    </w:lvl>
    <w:lvl w:ilvl="5">
      <w:start w:val="1"/>
      <w:numFmt w:val="lowerRoman"/>
      <w:lvlText w:val="(%6)"/>
      <w:lvlJc w:val="left"/>
      <w:pPr>
        <w:tabs>
          <w:tab w:val="num" w:pos="2521"/>
        </w:tabs>
        <w:ind w:left="2521" w:hanging="360"/>
      </w:pPr>
    </w:lvl>
    <w:lvl w:ilvl="6">
      <w:start w:val="1"/>
      <w:numFmt w:val="lowerLetter"/>
      <w:lvlText w:val="%7)"/>
      <w:lvlJc w:val="left"/>
      <w:pPr>
        <w:tabs>
          <w:tab w:val="num" w:pos="2881"/>
        </w:tabs>
        <w:ind w:left="2881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3241"/>
        </w:tabs>
        <w:ind w:left="3241" w:hanging="360"/>
      </w:pPr>
    </w:lvl>
    <w:lvl w:ilvl="8">
      <w:start w:val="1"/>
      <w:numFmt w:val="lowerRoman"/>
      <w:lvlText w:val="%9."/>
      <w:lvlJc w:val="left"/>
      <w:pPr>
        <w:tabs>
          <w:tab w:val="num" w:pos="3601"/>
        </w:tabs>
        <w:ind w:left="3601" w:hanging="360"/>
      </w:pPr>
    </w:lvl>
  </w:abstractNum>
  <w:abstractNum w:abstractNumId="15" w15:restartNumberingAfterBreak="0">
    <w:nsid w:val="26542B5E"/>
    <w:multiLevelType w:val="hybridMultilevel"/>
    <w:tmpl w:val="AC28F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643BE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47095"/>
    <w:multiLevelType w:val="singleLevel"/>
    <w:tmpl w:val="D722ED1C"/>
    <w:lvl w:ilvl="0">
      <w:start w:val="1"/>
      <w:numFmt w:val="lowerLetter"/>
      <w:pStyle w:val="NPR-subakapit-literowani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7" w15:restartNumberingAfterBreak="0">
    <w:nsid w:val="278A1D40"/>
    <w:multiLevelType w:val="hybridMultilevel"/>
    <w:tmpl w:val="9724AF1A"/>
    <w:lvl w:ilvl="0" w:tplc="0415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AD57134"/>
    <w:multiLevelType w:val="hybridMultilevel"/>
    <w:tmpl w:val="47DC4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B3A5D"/>
    <w:multiLevelType w:val="hybridMultilevel"/>
    <w:tmpl w:val="9DAEA5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A00BC"/>
    <w:multiLevelType w:val="hybridMultilevel"/>
    <w:tmpl w:val="A73AF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66B52"/>
    <w:multiLevelType w:val="hybridMultilevel"/>
    <w:tmpl w:val="F0046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35BC8"/>
    <w:multiLevelType w:val="hybridMultilevel"/>
    <w:tmpl w:val="6270D35C"/>
    <w:lvl w:ilvl="0" w:tplc="2DA2F27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CE84CA6"/>
    <w:multiLevelType w:val="hybridMultilevel"/>
    <w:tmpl w:val="9692FF92"/>
    <w:lvl w:ilvl="0" w:tplc="04150005">
      <w:start w:val="1"/>
      <w:numFmt w:val="bullet"/>
      <w:lvlText w:val=""/>
      <w:lvlJc w:val="left"/>
      <w:pPr>
        <w:tabs>
          <w:tab w:val="num" w:pos="721"/>
        </w:tabs>
        <w:ind w:left="7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1"/>
        </w:tabs>
        <w:ind w:left="1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abstractNum w:abstractNumId="25" w15:restartNumberingAfterBreak="0">
    <w:nsid w:val="44AE7D7A"/>
    <w:multiLevelType w:val="hybridMultilevel"/>
    <w:tmpl w:val="776CFE9A"/>
    <w:lvl w:ilvl="0" w:tplc="F558CCE2">
      <w:start w:val="1"/>
      <w:numFmt w:val="upperRoman"/>
      <w:pStyle w:val="Rozdzia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06E264">
      <w:start w:val="1"/>
      <w:numFmt w:val="decimal"/>
      <w:pStyle w:val="Rozdzia2"/>
      <w:lvlText w:val="%2."/>
      <w:lvlJc w:val="left"/>
      <w:pPr>
        <w:tabs>
          <w:tab w:val="num" w:pos="1440"/>
        </w:tabs>
        <w:ind w:left="1440" w:hanging="360"/>
      </w:pPr>
    </w:lvl>
    <w:lvl w:ilvl="2" w:tplc="BDC8158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B82B73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9B26986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6C1821"/>
    <w:multiLevelType w:val="hybridMultilevel"/>
    <w:tmpl w:val="D2F8EB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0395B"/>
    <w:multiLevelType w:val="hybridMultilevel"/>
    <w:tmpl w:val="0A5E303C"/>
    <w:lvl w:ilvl="0" w:tplc="CBD2CA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35F69"/>
    <w:multiLevelType w:val="hybridMultilevel"/>
    <w:tmpl w:val="25E2B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1756D"/>
    <w:multiLevelType w:val="hybridMultilevel"/>
    <w:tmpl w:val="8FF0520C"/>
    <w:lvl w:ilvl="0" w:tplc="E800E740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b w:val="0"/>
        <w:i w:val="0"/>
      </w:rPr>
    </w:lvl>
    <w:lvl w:ilvl="1" w:tplc="EBE42C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08600B"/>
    <w:multiLevelType w:val="hybridMultilevel"/>
    <w:tmpl w:val="9A9E2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55D86"/>
    <w:multiLevelType w:val="hybridMultilevel"/>
    <w:tmpl w:val="47F88A48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82531"/>
    <w:multiLevelType w:val="hybridMultilevel"/>
    <w:tmpl w:val="641E38FC"/>
    <w:lvl w:ilvl="0" w:tplc="FFFFFFFF">
      <w:start w:val="1"/>
      <w:numFmt w:val="upperRoman"/>
      <w:pStyle w:val="Nagwek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FF67DC"/>
    <w:multiLevelType w:val="multilevel"/>
    <w:tmpl w:val="6CF2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AC567F"/>
    <w:multiLevelType w:val="hybridMultilevel"/>
    <w:tmpl w:val="5FEEA71E"/>
    <w:lvl w:ilvl="0" w:tplc="EBC812E2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808080"/>
        <w:spacing w:val="0"/>
        <w:kern w:val="0"/>
        <w:position w:val="0"/>
        <w:u w:val="none"/>
        <w:vertAlign w:val="baseline"/>
        <w:em w:val="none"/>
      </w:rPr>
    </w:lvl>
    <w:lvl w:ilvl="1" w:tplc="58D8BBA8">
      <w:start w:val="1"/>
      <w:numFmt w:val="ordinal"/>
      <w:lvlText w:val="2.%2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5" w15:restartNumberingAfterBreak="0">
    <w:nsid w:val="63587429"/>
    <w:multiLevelType w:val="hybridMultilevel"/>
    <w:tmpl w:val="B1C21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752EF"/>
    <w:multiLevelType w:val="hybridMultilevel"/>
    <w:tmpl w:val="AB7AE732"/>
    <w:lvl w:ilvl="0" w:tplc="29FE4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661D42">
      <w:numFmt w:val="none"/>
      <w:lvlText w:val=""/>
      <w:lvlJc w:val="left"/>
      <w:pPr>
        <w:tabs>
          <w:tab w:val="num" w:pos="360"/>
        </w:tabs>
      </w:pPr>
    </w:lvl>
    <w:lvl w:ilvl="2" w:tplc="C44660FE">
      <w:numFmt w:val="none"/>
      <w:pStyle w:val="Nowy"/>
      <w:lvlText w:val=""/>
      <w:lvlJc w:val="left"/>
      <w:pPr>
        <w:tabs>
          <w:tab w:val="num" w:pos="360"/>
        </w:tabs>
      </w:pPr>
    </w:lvl>
    <w:lvl w:ilvl="3" w:tplc="4CD63FC8">
      <w:numFmt w:val="none"/>
      <w:lvlText w:val=""/>
      <w:lvlJc w:val="left"/>
      <w:pPr>
        <w:tabs>
          <w:tab w:val="num" w:pos="360"/>
        </w:tabs>
      </w:pPr>
    </w:lvl>
    <w:lvl w:ilvl="4" w:tplc="3F62E186">
      <w:numFmt w:val="none"/>
      <w:lvlText w:val=""/>
      <w:lvlJc w:val="left"/>
      <w:pPr>
        <w:tabs>
          <w:tab w:val="num" w:pos="360"/>
        </w:tabs>
      </w:pPr>
    </w:lvl>
    <w:lvl w:ilvl="5" w:tplc="5D74BD2E">
      <w:numFmt w:val="none"/>
      <w:lvlText w:val=""/>
      <w:lvlJc w:val="left"/>
      <w:pPr>
        <w:tabs>
          <w:tab w:val="num" w:pos="360"/>
        </w:tabs>
      </w:pPr>
    </w:lvl>
    <w:lvl w:ilvl="6" w:tplc="094A94D2">
      <w:numFmt w:val="none"/>
      <w:lvlText w:val=""/>
      <w:lvlJc w:val="left"/>
      <w:pPr>
        <w:tabs>
          <w:tab w:val="num" w:pos="360"/>
        </w:tabs>
      </w:pPr>
    </w:lvl>
    <w:lvl w:ilvl="7" w:tplc="DD9C25F0">
      <w:numFmt w:val="none"/>
      <w:lvlText w:val=""/>
      <w:lvlJc w:val="left"/>
      <w:pPr>
        <w:tabs>
          <w:tab w:val="num" w:pos="360"/>
        </w:tabs>
      </w:pPr>
    </w:lvl>
    <w:lvl w:ilvl="8" w:tplc="B91E2AE0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DF4697A"/>
    <w:multiLevelType w:val="hybridMultilevel"/>
    <w:tmpl w:val="4BA2DD98"/>
    <w:lvl w:ilvl="0" w:tplc="D126598A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58D8BBA8">
      <w:start w:val="1"/>
      <w:numFmt w:val="ordinal"/>
      <w:lvlText w:val="2.%2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8" w15:restartNumberingAfterBreak="0">
    <w:nsid w:val="71F75D83"/>
    <w:multiLevelType w:val="hybridMultilevel"/>
    <w:tmpl w:val="70BA0D6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0460EF"/>
    <w:multiLevelType w:val="hybridMultilevel"/>
    <w:tmpl w:val="F34C690E"/>
    <w:lvl w:ilvl="0" w:tplc="4E78D9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E5AAD"/>
    <w:multiLevelType w:val="hybridMultilevel"/>
    <w:tmpl w:val="5C3244B2"/>
    <w:lvl w:ilvl="0" w:tplc="BCDA6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ED3CA9"/>
    <w:multiLevelType w:val="hybridMultilevel"/>
    <w:tmpl w:val="A3A6B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A1B83"/>
    <w:multiLevelType w:val="hybridMultilevel"/>
    <w:tmpl w:val="4A26F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77025"/>
    <w:multiLevelType w:val="multilevel"/>
    <w:tmpl w:val="D722E60A"/>
    <w:lvl w:ilvl="0">
      <w:start w:val="1"/>
      <w:numFmt w:val="upperRoman"/>
      <w:pStyle w:val="Rozdz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Rozdz2"/>
      <w:isLgl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Rozdz3"/>
      <w:isLgl/>
      <w:lvlText w:val="%1.%2.%3."/>
      <w:lvlJc w:val="left"/>
      <w:pPr>
        <w:tabs>
          <w:tab w:val="num" w:pos="2924"/>
        </w:tabs>
        <w:ind w:left="2348" w:hanging="504"/>
      </w:pPr>
      <w:rPr>
        <w:rFonts w:hint="default"/>
      </w:rPr>
    </w:lvl>
    <w:lvl w:ilvl="3">
      <w:start w:val="1"/>
      <w:numFmt w:val="decimal"/>
      <w:pStyle w:val="Rozdz4"/>
      <w:isLgl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2"/>
  </w:num>
  <w:num w:numId="2">
    <w:abstractNumId w:val="36"/>
  </w:num>
  <w:num w:numId="3">
    <w:abstractNumId w:val="25"/>
  </w:num>
  <w:num w:numId="4">
    <w:abstractNumId w:val="29"/>
  </w:num>
  <w:num w:numId="5">
    <w:abstractNumId w:val="23"/>
  </w:num>
  <w:num w:numId="6">
    <w:abstractNumId w:val="16"/>
  </w:num>
  <w:num w:numId="7">
    <w:abstractNumId w:val="43"/>
  </w:num>
  <w:num w:numId="8">
    <w:abstractNumId w:val="14"/>
  </w:num>
  <w:num w:numId="9">
    <w:abstractNumId w:val="6"/>
  </w:num>
  <w:num w:numId="10">
    <w:abstractNumId w:val="2"/>
  </w:num>
  <w:num w:numId="11">
    <w:abstractNumId w:val="33"/>
  </w:num>
  <w:num w:numId="12">
    <w:abstractNumId w:val="4"/>
  </w:num>
  <w:num w:numId="13">
    <w:abstractNumId w:val="31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26"/>
  </w:num>
  <w:num w:numId="19">
    <w:abstractNumId w:val="27"/>
  </w:num>
  <w:num w:numId="20">
    <w:abstractNumId w:val="38"/>
  </w:num>
  <w:num w:numId="21">
    <w:abstractNumId w:val="9"/>
  </w:num>
  <w:num w:numId="22">
    <w:abstractNumId w:val="17"/>
  </w:num>
  <w:num w:numId="23">
    <w:abstractNumId w:val="8"/>
  </w:num>
  <w:num w:numId="24">
    <w:abstractNumId w:val="24"/>
  </w:num>
  <w:num w:numId="25">
    <w:abstractNumId w:val="20"/>
  </w:num>
  <w:num w:numId="26">
    <w:abstractNumId w:val="40"/>
  </w:num>
  <w:num w:numId="27">
    <w:abstractNumId w:val="3"/>
  </w:num>
  <w:num w:numId="28">
    <w:abstractNumId w:val="7"/>
    <w:lvlOverride w:ilvl="0">
      <w:startOverride w:val="1"/>
    </w:lvlOverride>
  </w:num>
  <w:num w:numId="29">
    <w:abstractNumId w:val="35"/>
  </w:num>
  <w:num w:numId="30">
    <w:abstractNumId w:val="5"/>
  </w:num>
  <w:num w:numId="31">
    <w:abstractNumId w:val="11"/>
  </w:num>
  <w:num w:numId="32">
    <w:abstractNumId w:val="18"/>
  </w:num>
  <w:num w:numId="33">
    <w:abstractNumId w:val="12"/>
  </w:num>
  <w:num w:numId="34">
    <w:abstractNumId w:val="30"/>
  </w:num>
  <w:num w:numId="35">
    <w:abstractNumId w:val="22"/>
  </w:num>
  <w:num w:numId="36">
    <w:abstractNumId w:val="28"/>
  </w:num>
  <w:num w:numId="37">
    <w:abstractNumId w:val="42"/>
  </w:num>
  <w:num w:numId="38">
    <w:abstractNumId w:val="41"/>
  </w:num>
  <w:num w:numId="39">
    <w:abstractNumId w:val="10"/>
  </w:num>
  <w:num w:numId="40">
    <w:abstractNumId w:val="15"/>
  </w:num>
  <w:num w:numId="41">
    <w:abstractNumId w:val="31"/>
    <w:lvlOverride w:ilvl="0">
      <w:startOverride w:val="1"/>
    </w:lvlOverride>
    <w:lvlOverride w:ilvl="1">
      <w:startOverride w:val="2"/>
    </w:lvlOverride>
  </w:num>
  <w:num w:numId="42">
    <w:abstractNumId w:val="13"/>
  </w:num>
  <w:num w:numId="43">
    <w:abstractNumId w:val="34"/>
  </w:num>
  <w:num w:numId="44">
    <w:abstractNumId w:val="31"/>
    <w:lvlOverride w:ilvl="0">
      <w:startOverride w:val="1"/>
    </w:lvlOverride>
  </w:num>
  <w:num w:numId="45">
    <w:abstractNumId w:val="21"/>
  </w:num>
  <w:num w:numId="46">
    <w:abstractNumId w:val="39"/>
  </w:num>
  <w:num w:numId="47">
    <w:abstractNumId w:val="0"/>
  </w:num>
  <w:num w:numId="48">
    <w:abstractNumId w:val="1"/>
  </w:num>
  <w:num w:numId="49">
    <w:abstractNumId w:val="7"/>
  </w:num>
  <w:num w:numId="50">
    <w:abstractNumId w:val="37"/>
  </w:num>
  <w:num w:numId="51">
    <w:abstractNumId w:val="1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3074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20"/>
    <w:rsid w:val="000000E3"/>
    <w:rsid w:val="000008BD"/>
    <w:rsid w:val="00001096"/>
    <w:rsid w:val="000027C1"/>
    <w:rsid w:val="00004A5A"/>
    <w:rsid w:val="00004D5A"/>
    <w:rsid w:val="00007658"/>
    <w:rsid w:val="00007CDE"/>
    <w:rsid w:val="00010069"/>
    <w:rsid w:val="00010653"/>
    <w:rsid w:val="000124AB"/>
    <w:rsid w:val="000128D9"/>
    <w:rsid w:val="00012A8E"/>
    <w:rsid w:val="00014DB4"/>
    <w:rsid w:val="0001599B"/>
    <w:rsid w:val="0001755F"/>
    <w:rsid w:val="00017CA1"/>
    <w:rsid w:val="000212EB"/>
    <w:rsid w:val="000219E9"/>
    <w:rsid w:val="000221F7"/>
    <w:rsid w:val="00023038"/>
    <w:rsid w:val="00023867"/>
    <w:rsid w:val="00023DCC"/>
    <w:rsid w:val="00024CF2"/>
    <w:rsid w:val="0002506A"/>
    <w:rsid w:val="000263D8"/>
    <w:rsid w:val="00026A9F"/>
    <w:rsid w:val="00026D2B"/>
    <w:rsid w:val="00027C2A"/>
    <w:rsid w:val="00032D08"/>
    <w:rsid w:val="00033716"/>
    <w:rsid w:val="000349CF"/>
    <w:rsid w:val="00034E93"/>
    <w:rsid w:val="00035F87"/>
    <w:rsid w:val="0003648B"/>
    <w:rsid w:val="00036E8C"/>
    <w:rsid w:val="00037BE5"/>
    <w:rsid w:val="00043EBB"/>
    <w:rsid w:val="00043EF0"/>
    <w:rsid w:val="00044C03"/>
    <w:rsid w:val="0004789E"/>
    <w:rsid w:val="00051DE3"/>
    <w:rsid w:val="0005303E"/>
    <w:rsid w:val="00053206"/>
    <w:rsid w:val="00054052"/>
    <w:rsid w:val="0005490A"/>
    <w:rsid w:val="000562D6"/>
    <w:rsid w:val="000576A3"/>
    <w:rsid w:val="00057CCE"/>
    <w:rsid w:val="00060A02"/>
    <w:rsid w:val="00060F82"/>
    <w:rsid w:val="00061147"/>
    <w:rsid w:val="00061585"/>
    <w:rsid w:val="00061669"/>
    <w:rsid w:val="00061C94"/>
    <w:rsid w:val="000621AF"/>
    <w:rsid w:val="00062342"/>
    <w:rsid w:val="00064CA1"/>
    <w:rsid w:val="00066161"/>
    <w:rsid w:val="00066921"/>
    <w:rsid w:val="0007194C"/>
    <w:rsid w:val="00071B42"/>
    <w:rsid w:val="000721F6"/>
    <w:rsid w:val="00072676"/>
    <w:rsid w:val="000737AA"/>
    <w:rsid w:val="00073870"/>
    <w:rsid w:val="00074C82"/>
    <w:rsid w:val="000751FA"/>
    <w:rsid w:val="00076175"/>
    <w:rsid w:val="00080942"/>
    <w:rsid w:val="00083394"/>
    <w:rsid w:val="00083813"/>
    <w:rsid w:val="00083DB7"/>
    <w:rsid w:val="000848CD"/>
    <w:rsid w:val="00084A25"/>
    <w:rsid w:val="00084AA6"/>
    <w:rsid w:val="0008513A"/>
    <w:rsid w:val="00085D09"/>
    <w:rsid w:val="000860F7"/>
    <w:rsid w:val="0008612A"/>
    <w:rsid w:val="0008661E"/>
    <w:rsid w:val="000875DC"/>
    <w:rsid w:val="00090633"/>
    <w:rsid w:val="00091E9B"/>
    <w:rsid w:val="000921BF"/>
    <w:rsid w:val="000921CA"/>
    <w:rsid w:val="0009366E"/>
    <w:rsid w:val="00093822"/>
    <w:rsid w:val="00093F5A"/>
    <w:rsid w:val="00095955"/>
    <w:rsid w:val="000A012D"/>
    <w:rsid w:val="000A22F0"/>
    <w:rsid w:val="000A279F"/>
    <w:rsid w:val="000A4700"/>
    <w:rsid w:val="000A594E"/>
    <w:rsid w:val="000A5A52"/>
    <w:rsid w:val="000A6800"/>
    <w:rsid w:val="000A7837"/>
    <w:rsid w:val="000B0A36"/>
    <w:rsid w:val="000B16C7"/>
    <w:rsid w:val="000B1D86"/>
    <w:rsid w:val="000B2E19"/>
    <w:rsid w:val="000B439B"/>
    <w:rsid w:val="000B4B1E"/>
    <w:rsid w:val="000B76D8"/>
    <w:rsid w:val="000C033A"/>
    <w:rsid w:val="000C181D"/>
    <w:rsid w:val="000C43F5"/>
    <w:rsid w:val="000C5758"/>
    <w:rsid w:val="000C5FC2"/>
    <w:rsid w:val="000C75DC"/>
    <w:rsid w:val="000C77CD"/>
    <w:rsid w:val="000D0A46"/>
    <w:rsid w:val="000D0D4C"/>
    <w:rsid w:val="000D1DF1"/>
    <w:rsid w:val="000D2D48"/>
    <w:rsid w:val="000D2FA0"/>
    <w:rsid w:val="000D32EC"/>
    <w:rsid w:val="000D337C"/>
    <w:rsid w:val="000D4569"/>
    <w:rsid w:val="000D487F"/>
    <w:rsid w:val="000D51F8"/>
    <w:rsid w:val="000D6C5F"/>
    <w:rsid w:val="000D6F38"/>
    <w:rsid w:val="000D7997"/>
    <w:rsid w:val="000D7D16"/>
    <w:rsid w:val="000D7D61"/>
    <w:rsid w:val="000E13CB"/>
    <w:rsid w:val="000E29F3"/>
    <w:rsid w:val="000E3EB4"/>
    <w:rsid w:val="000E4533"/>
    <w:rsid w:val="000E4622"/>
    <w:rsid w:val="000E4D31"/>
    <w:rsid w:val="000E4E88"/>
    <w:rsid w:val="000E778E"/>
    <w:rsid w:val="000E79A5"/>
    <w:rsid w:val="000E7B68"/>
    <w:rsid w:val="000F010A"/>
    <w:rsid w:val="000F0120"/>
    <w:rsid w:val="000F151C"/>
    <w:rsid w:val="000F417B"/>
    <w:rsid w:val="000F50B3"/>
    <w:rsid w:val="000F57A9"/>
    <w:rsid w:val="000F66D6"/>
    <w:rsid w:val="001007A5"/>
    <w:rsid w:val="0010192B"/>
    <w:rsid w:val="00102FC3"/>
    <w:rsid w:val="001032BC"/>
    <w:rsid w:val="001044CA"/>
    <w:rsid w:val="001065F4"/>
    <w:rsid w:val="00106741"/>
    <w:rsid w:val="00107FB0"/>
    <w:rsid w:val="00110D66"/>
    <w:rsid w:val="001117EB"/>
    <w:rsid w:val="001120BA"/>
    <w:rsid w:val="00112901"/>
    <w:rsid w:val="00114118"/>
    <w:rsid w:val="00114EBC"/>
    <w:rsid w:val="001150B3"/>
    <w:rsid w:val="0011525F"/>
    <w:rsid w:val="0011699D"/>
    <w:rsid w:val="0011793F"/>
    <w:rsid w:val="00117D0D"/>
    <w:rsid w:val="00120C91"/>
    <w:rsid w:val="00122B19"/>
    <w:rsid w:val="00122E41"/>
    <w:rsid w:val="00123A1B"/>
    <w:rsid w:val="0012484B"/>
    <w:rsid w:val="00124B72"/>
    <w:rsid w:val="00125CA2"/>
    <w:rsid w:val="00131DBE"/>
    <w:rsid w:val="001327FC"/>
    <w:rsid w:val="00132F18"/>
    <w:rsid w:val="00134ED2"/>
    <w:rsid w:val="001360AA"/>
    <w:rsid w:val="0014154B"/>
    <w:rsid w:val="00142DF8"/>
    <w:rsid w:val="00144000"/>
    <w:rsid w:val="001458AF"/>
    <w:rsid w:val="001477F0"/>
    <w:rsid w:val="00150447"/>
    <w:rsid w:val="00150D84"/>
    <w:rsid w:val="00151C2E"/>
    <w:rsid w:val="00155095"/>
    <w:rsid w:val="0015597D"/>
    <w:rsid w:val="001561A0"/>
    <w:rsid w:val="001602DA"/>
    <w:rsid w:val="00161229"/>
    <w:rsid w:val="001613D4"/>
    <w:rsid w:val="00161FF5"/>
    <w:rsid w:val="00162A4C"/>
    <w:rsid w:val="00162C5F"/>
    <w:rsid w:val="00163D31"/>
    <w:rsid w:val="00164BD7"/>
    <w:rsid w:val="00167127"/>
    <w:rsid w:val="00170ACE"/>
    <w:rsid w:val="00170F04"/>
    <w:rsid w:val="00172B49"/>
    <w:rsid w:val="001732D0"/>
    <w:rsid w:val="00173E91"/>
    <w:rsid w:val="001742A5"/>
    <w:rsid w:val="00174451"/>
    <w:rsid w:val="00174586"/>
    <w:rsid w:val="00176355"/>
    <w:rsid w:val="00177288"/>
    <w:rsid w:val="001779F1"/>
    <w:rsid w:val="00180033"/>
    <w:rsid w:val="00180B88"/>
    <w:rsid w:val="00181B89"/>
    <w:rsid w:val="001834AC"/>
    <w:rsid w:val="00184BE0"/>
    <w:rsid w:val="0018546D"/>
    <w:rsid w:val="00190D51"/>
    <w:rsid w:val="00191A0B"/>
    <w:rsid w:val="00191A79"/>
    <w:rsid w:val="00191CA5"/>
    <w:rsid w:val="00192026"/>
    <w:rsid w:val="00193F2E"/>
    <w:rsid w:val="001951E8"/>
    <w:rsid w:val="001952E2"/>
    <w:rsid w:val="001956D5"/>
    <w:rsid w:val="00195815"/>
    <w:rsid w:val="00197E85"/>
    <w:rsid w:val="001A0BA2"/>
    <w:rsid w:val="001A3B61"/>
    <w:rsid w:val="001A4CA4"/>
    <w:rsid w:val="001A4DE2"/>
    <w:rsid w:val="001A51D4"/>
    <w:rsid w:val="001A6289"/>
    <w:rsid w:val="001A6B77"/>
    <w:rsid w:val="001A7268"/>
    <w:rsid w:val="001A7E35"/>
    <w:rsid w:val="001B15A9"/>
    <w:rsid w:val="001B1844"/>
    <w:rsid w:val="001B18CC"/>
    <w:rsid w:val="001B3AB6"/>
    <w:rsid w:val="001B3DE1"/>
    <w:rsid w:val="001B795B"/>
    <w:rsid w:val="001C025B"/>
    <w:rsid w:val="001C0629"/>
    <w:rsid w:val="001C118B"/>
    <w:rsid w:val="001C2AFD"/>
    <w:rsid w:val="001C400E"/>
    <w:rsid w:val="001C4353"/>
    <w:rsid w:val="001C48D7"/>
    <w:rsid w:val="001C59A3"/>
    <w:rsid w:val="001C6791"/>
    <w:rsid w:val="001C6A55"/>
    <w:rsid w:val="001C78D9"/>
    <w:rsid w:val="001D1A23"/>
    <w:rsid w:val="001D1C56"/>
    <w:rsid w:val="001D2537"/>
    <w:rsid w:val="001E0286"/>
    <w:rsid w:val="001E05DE"/>
    <w:rsid w:val="001E0C6B"/>
    <w:rsid w:val="001E0F8A"/>
    <w:rsid w:val="001E1CFF"/>
    <w:rsid w:val="001E317A"/>
    <w:rsid w:val="001E3B68"/>
    <w:rsid w:val="001E5449"/>
    <w:rsid w:val="001E5CB4"/>
    <w:rsid w:val="001E5EC5"/>
    <w:rsid w:val="001E60EC"/>
    <w:rsid w:val="001E6320"/>
    <w:rsid w:val="001E6802"/>
    <w:rsid w:val="001E77B1"/>
    <w:rsid w:val="001E79F1"/>
    <w:rsid w:val="001E7FEE"/>
    <w:rsid w:val="001F05BC"/>
    <w:rsid w:val="001F068E"/>
    <w:rsid w:val="001F131F"/>
    <w:rsid w:val="001F260E"/>
    <w:rsid w:val="001F3C96"/>
    <w:rsid w:val="001F54C2"/>
    <w:rsid w:val="001F6D73"/>
    <w:rsid w:val="001F7DDC"/>
    <w:rsid w:val="00202A38"/>
    <w:rsid w:val="00202C28"/>
    <w:rsid w:val="0020338B"/>
    <w:rsid w:val="00204DE8"/>
    <w:rsid w:val="00212667"/>
    <w:rsid w:val="00214FD6"/>
    <w:rsid w:val="00215F3D"/>
    <w:rsid w:val="00216817"/>
    <w:rsid w:val="002172AA"/>
    <w:rsid w:val="002222B2"/>
    <w:rsid w:val="00222BE4"/>
    <w:rsid w:val="002230FB"/>
    <w:rsid w:val="0022376C"/>
    <w:rsid w:val="00224316"/>
    <w:rsid w:val="0022460C"/>
    <w:rsid w:val="00225183"/>
    <w:rsid w:val="0022737D"/>
    <w:rsid w:val="002308C6"/>
    <w:rsid w:val="002308DE"/>
    <w:rsid w:val="00230918"/>
    <w:rsid w:val="0023369D"/>
    <w:rsid w:val="0023385E"/>
    <w:rsid w:val="00233A0B"/>
    <w:rsid w:val="00240ACC"/>
    <w:rsid w:val="0024171B"/>
    <w:rsid w:val="00243006"/>
    <w:rsid w:val="00243FB4"/>
    <w:rsid w:val="002445D5"/>
    <w:rsid w:val="00247FD3"/>
    <w:rsid w:val="00250EFD"/>
    <w:rsid w:val="0025134B"/>
    <w:rsid w:val="00253CD3"/>
    <w:rsid w:val="002556CA"/>
    <w:rsid w:val="0025669E"/>
    <w:rsid w:val="002570AC"/>
    <w:rsid w:val="002613BD"/>
    <w:rsid w:val="002618F9"/>
    <w:rsid w:val="00261BCA"/>
    <w:rsid w:val="00262B0A"/>
    <w:rsid w:val="0026408A"/>
    <w:rsid w:val="002643C9"/>
    <w:rsid w:val="00265612"/>
    <w:rsid w:val="002659DB"/>
    <w:rsid w:val="00266E57"/>
    <w:rsid w:val="00267365"/>
    <w:rsid w:val="00270705"/>
    <w:rsid w:val="00270DB3"/>
    <w:rsid w:val="00271D24"/>
    <w:rsid w:val="00273F36"/>
    <w:rsid w:val="002776B2"/>
    <w:rsid w:val="00280827"/>
    <w:rsid w:val="002812FB"/>
    <w:rsid w:val="00284435"/>
    <w:rsid w:val="00287141"/>
    <w:rsid w:val="002877CD"/>
    <w:rsid w:val="002901E0"/>
    <w:rsid w:val="00290D20"/>
    <w:rsid w:val="0029105E"/>
    <w:rsid w:val="0029228E"/>
    <w:rsid w:val="0029391E"/>
    <w:rsid w:val="00293B3D"/>
    <w:rsid w:val="00295CEF"/>
    <w:rsid w:val="002A1096"/>
    <w:rsid w:val="002A1382"/>
    <w:rsid w:val="002A14DE"/>
    <w:rsid w:val="002A34DF"/>
    <w:rsid w:val="002A38F6"/>
    <w:rsid w:val="002A4B06"/>
    <w:rsid w:val="002A504F"/>
    <w:rsid w:val="002A55DE"/>
    <w:rsid w:val="002A7965"/>
    <w:rsid w:val="002A7B4D"/>
    <w:rsid w:val="002B1213"/>
    <w:rsid w:val="002B151A"/>
    <w:rsid w:val="002B5335"/>
    <w:rsid w:val="002B5A76"/>
    <w:rsid w:val="002B6F47"/>
    <w:rsid w:val="002B6FE0"/>
    <w:rsid w:val="002C1C8F"/>
    <w:rsid w:val="002C1CB4"/>
    <w:rsid w:val="002C427A"/>
    <w:rsid w:val="002C42B3"/>
    <w:rsid w:val="002C4B99"/>
    <w:rsid w:val="002C5EA4"/>
    <w:rsid w:val="002C6BEB"/>
    <w:rsid w:val="002C7D28"/>
    <w:rsid w:val="002D14A1"/>
    <w:rsid w:val="002D1668"/>
    <w:rsid w:val="002D2AC0"/>
    <w:rsid w:val="002D3A4A"/>
    <w:rsid w:val="002D44F3"/>
    <w:rsid w:val="002D7425"/>
    <w:rsid w:val="002E0063"/>
    <w:rsid w:val="002E1518"/>
    <w:rsid w:val="002E2253"/>
    <w:rsid w:val="002E2E8C"/>
    <w:rsid w:val="002E3644"/>
    <w:rsid w:val="002E5871"/>
    <w:rsid w:val="002E58FC"/>
    <w:rsid w:val="002E5D96"/>
    <w:rsid w:val="002F1683"/>
    <w:rsid w:val="002F23F3"/>
    <w:rsid w:val="002F2617"/>
    <w:rsid w:val="002F3F7B"/>
    <w:rsid w:val="002F3F9C"/>
    <w:rsid w:val="002F5759"/>
    <w:rsid w:val="002F6068"/>
    <w:rsid w:val="002F6AE0"/>
    <w:rsid w:val="002F7596"/>
    <w:rsid w:val="002F7C94"/>
    <w:rsid w:val="003019A0"/>
    <w:rsid w:val="0030312D"/>
    <w:rsid w:val="003032D5"/>
    <w:rsid w:val="00303555"/>
    <w:rsid w:val="003049DB"/>
    <w:rsid w:val="00304E70"/>
    <w:rsid w:val="00306818"/>
    <w:rsid w:val="00310015"/>
    <w:rsid w:val="00310321"/>
    <w:rsid w:val="003107EB"/>
    <w:rsid w:val="003108C4"/>
    <w:rsid w:val="00314112"/>
    <w:rsid w:val="00314496"/>
    <w:rsid w:val="00316A14"/>
    <w:rsid w:val="00320774"/>
    <w:rsid w:val="00320A21"/>
    <w:rsid w:val="00321B38"/>
    <w:rsid w:val="0032212B"/>
    <w:rsid w:val="003238CC"/>
    <w:rsid w:val="00326069"/>
    <w:rsid w:val="00326F40"/>
    <w:rsid w:val="0032712D"/>
    <w:rsid w:val="00330C7F"/>
    <w:rsid w:val="00330CF5"/>
    <w:rsid w:val="00331A3B"/>
    <w:rsid w:val="0033243A"/>
    <w:rsid w:val="00332ECF"/>
    <w:rsid w:val="003343A4"/>
    <w:rsid w:val="00334B89"/>
    <w:rsid w:val="00334FBF"/>
    <w:rsid w:val="00336464"/>
    <w:rsid w:val="003409E1"/>
    <w:rsid w:val="00340F34"/>
    <w:rsid w:val="003423DD"/>
    <w:rsid w:val="00342424"/>
    <w:rsid w:val="00343A21"/>
    <w:rsid w:val="00344384"/>
    <w:rsid w:val="0034527A"/>
    <w:rsid w:val="003456B9"/>
    <w:rsid w:val="0034710C"/>
    <w:rsid w:val="003476F2"/>
    <w:rsid w:val="0035120E"/>
    <w:rsid w:val="0035249B"/>
    <w:rsid w:val="00352967"/>
    <w:rsid w:val="0035315E"/>
    <w:rsid w:val="003537D7"/>
    <w:rsid w:val="0035410B"/>
    <w:rsid w:val="0035469E"/>
    <w:rsid w:val="00354A94"/>
    <w:rsid w:val="00355085"/>
    <w:rsid w:val="00355109"/>
    <w:rsid w:val="003558AC"/>
    <w:rsid w:val="00355CD2"/>
    <w:rsid w:val="0035684D"/>
    <w:rsid w:val="00356E08"/>
    <w:rsid w:val="00362D6C"/>
    <w:rsid w:val="003631AB"/>
    <w:rsid w:val="00363B00"/>
    <w:rsid w:val="003644C6"/>
    <w:rsid w:val="003657EC"/>
    <w:rsid w:val="00367224"/>
    <w:rsid w:val="0036729A"/>
    <w:rsid w:val="0037095D"/>
    <w:rsid w:val="00373150"/>
    <w:rsid w:val="003750E0"/>
    <w:rsid w:val="0037514C"/>
    <w:rsid w:val="003817FB"/>
    <w:rsid w:val="00381A60"/>
    <w:rsid w:val="00381A87"/>
    <w:rsid w:val="003820E1"/>
    <w:rsid w:val="00383A3E"/>
    <w:rsid w:val="00383DD0"/>
    <w:rsid w:val="003852DA"/>
    <w:rsid w:val="00385CED"/>
    <w:rsid w:val="00391CDB"/>
    <w:rsid w:val="00391FDC"/>
    <w:rsid w:val="00391FE5"/>
    <w:rsid w:val="00392B68"/>
    <w:rsid w:val="00396454"/>
    <w:rsid w:val="00396C2F"/>
    <w:rsid w:val="00396C34"/>
    <w:rsid w:val="00397AEB"/>
    <w:rsid w:val="003A345C"/>
    <w:rsid w:val="003A443E"/>
    <w:rsid w:val="003A4A11"/>
    <w:rsid w:val="003A59A3"/>
    <w:rsid w:val="003A5D09"/>
    <w:rsid w:val="003A6B28"/>
    <w:rsid w:val="003B0070"/>
    <w:rsid w:val="003B1294"/>
    <w:rsid w:val="003B4A25"/>
    <w:rsid w:val="003B5D2E"/>
    <w:rsid w:val="003B6790"/>
    <w:rsid w:val="003B72E1"/>
    <w:rsid w:val="003B75AD"/>
    <w:rsid w:val="003C09AE"/>
    <w:rsid w:val="003C0F88"/>
    <w:rsid w:val="003C10AD"/>
    <w:rsid w:val="003C1793"/>
    <w:rsid w:val="003C488A"/>
    <w:rsid w:val="003C4FA1"/>
    <w:rsid w:val="003C63BF"/>
    <w:rsid w:val="003C709E"/>
    <w:rsid w:val="003C78DD"/>
    <w:rsid w:val="003D0409"/>
    <w:rsid w:val="003D36A8"/>
    <w:rsid w:val="003D3EF1"/>
    <w:rsid w:val="003D5E9C"/>
    <w:rsid w:val="003D65D6"/>
    <w:rsid w:val="003D78B7"/>
    <w:rsid w:val="003D7B74"/>
    <w:rsid w:val="003E3C3C"/>
    <w:rsid w:val="003E5184"/>
    <w:rsid w:val="003E52A1"/>
    <w:rsid w:val="003E53A2"/>
    <w:rsid w:val="003E613E"/>
    <w:rsid w:val="003E788F"/>
    <w:rsid w:val="003E7B35"/>
    <w:rsid w:val="003F090D"/>
    <w:rsid w:val="003F0BB1"/>
    <w:rsid w:val="003F0FD2"/>
    <w:rsid w:val="003F23B9"/>
    <w:rsid w:val="003F2432"/>
    <w:rsid w:val="003F26A9"/>
    <w:rsid w:val="003F4837"/>
    <w:rsid w:val="003F5536"/>
    <w:rsid w:val="003F65BF"/>
    <w:rsid w:val="00400FFE"/>
    <w:rsid w:val="004015D6"/>
    <w:rsid w:val="00401F43"/>
    <w:rsid w:val="004035DD"/>
    <w:rsid w:val="00403992"/>
    <w:rsid w:val="00403D18"/>
    <w:rsid w:val="00404FC6"/>
    <w:rsid w:val="00405430"/>
    <w:rsid w:val="004055FA"/>
    <w:rsid w:val="00405BB1"/>
    <w:rsid w:val="0041103B"/>
    <w:rsid w:val="00411576"/>
    <w:rsid w:val="004119FA"/>
    <w:rsid w:val="00411DED"/>
    <w:rsid w:val="004130E6"/>
    <w:rsid w:val="00413A38"/>
    <w:rsid w:val="00415F6C"/>
    <w:rsid w:val="004163AD"/>
    <w:rsid w:val="00416447"/>
    <w:rsid w:val="004164CD"/>
    <w:rsid w:val="0041679A"/>
    <w:rsid w:val="004168F1"/>
    <w:rsid w:val="00421CD0"/>
    <w:rsid w:val="0042283E"/>
    <w:rsid w:val="00422C8F"/>
    <w:rsid w:val="00422EB2"/>
    <w:rsid w:val="00423CDF"/>
    <w:rsid w:val="00424000"/>
    <w:rsid w:val="00425AE0"/>
    <w:rsid w:val="004278B9"/>
    <w:rsid w:val="004309A1"/>
    <w:rsid w:val="004315FE"/>
    <w:rsid w:val="0043171A"/>
    <w:rsid w:val="00432FD1"/>
    <w:rsid w:val="004342DC"/>
    <w:rsid w:val="00434E42"/>
    <w:rsid w:val="00435102"/>
    <w:rsid w:val="00440EDF"/>
    <w:rsid w:val="00441DBB"/>
    <w:rsid w:val="00442F99"/>
    <w:rsid w:val="00447249"/>
    <w:rsid w:val="0045037E"/>
    <w:rsid w:val="004511A4"/>
    <w:rsid w:val="004532F2"/>
    <w:rsid w:val="00454931"/>
    <w:rsid w:val="00454CC1"/>
    <w:rsid w:val="004552CA"/>
    <w:rsid w:val="0045571B"/>
    <w:rsid w:val="00455C50"/>
    <w:rsid w:val="0045615E"/>
    <w:rsid w:val="00461055"/>
    <w:rsid w:val="00462034"/>
    <w:rsid w:val="004627ED"/>
    <w:rsid w:val="004649D1"/>
    <w:rsid w:val="004650EB"/>
    <w:rsid w:val="004653DB"/>
    <w:rsid w:val="00466092"/>
    <w:rsid w:val="004664F8"/>
    <w:rsid w:val="00466B21"/>
    <w:rsid w:val="00467694"/>
    <w:rsid w:val="004709D6"/>
    <w:rsid w:val="00470BCB"/>
    <w:rsid w:val="00472D66"/>
    <w:rsid w:val="00474658"/>
    <w:rsid w:val="0047496F"/>
    <w:rsid w:val="004757BA"/>
    <w:rsid w:val="00476A52"/>
    <w:rsid w:val="00480C10"/>
    <w:rsid w:val="004855AF"/>
    <w:rsid w:val="00486686"/>
    <w:rsid w:val="0048771F"/>
    <w:rsid w:val="00487CB0"/>
    <w:rsid w:val="0049030A"/>
    <w:rsid w:val="0049083F"/>
    <w:rsid w:val="00490D1F"/>
    <w:rsid w:val="00493AFC"/>
    <w:rsid w:val="00494ADB"/>
    <w:rsid w:val="00495C3B"/>
    <w:rsid w:val="004966E8"/>
    <w:rsid w:val="0049699C"/>
    <w:rsid w:val="004A0646"/>
    <w:rsid w:val="004A15C2"/>
    <w:rsid w:val="004A2F69"/>
    <w:rsid w:val="004A4C81"/>
    <w:rsid w:val="004A5999"/>
    <w:rsid w:val="004A5D69"/>
    <w:rsid w:val="004A6009"/>
    <w:rsid w:val="004B041F"/>
    <w:rsid w:val="004B05C5"/>
    <w:rsid w:val="004B12F3"/>
    <w:rsid w:val="004B3B8D"/>
    <w:rsid w:val="004C2D6B"/>
    <w:rsid w:val="004C301C"/>
    <w:rsid w:val="004C385F"/>
    <w:rsid w:val="004C3DF7"/>
    <w:rsid w:val="004C3F99"/>
    <w:rsid w:val="004C48CE"/>
    <w:rsid w:val="004C4B75"/>
    <w:rsid w:val="004C6C19"/>
    <w:rsid w:val="004C6CD7"/>
    <w:rsid w:val="004C7688"/>
    <w:rsid w:val="004D1B0E"/>
    <w:rsid w:val="004D1F17"/>
    <w:rsid w:val="004D24C3"/>
    <w:rsid w:val="004D287F"/>
    <w:rsid w:val="004D2E9F"/>
    <w:rsid w:val="004D4ED6"/>
    <w:rsid w:val="004E08B9"/>
    <w:rsid w:val="004E0B20"/>
    <w:rsid w:val="004E2EBE"/>
    <w:rsid w:val="004E3A22"/>
    <w:rsid w:val="004E3B05"/>
    <w:rsid w:val="004E52A7"/>
    <w:rsid w:val="004E6435"/>
    <w:rsid w:val="004E7B7A"/>
    <w:rsid w:val="004F1AEE"/>
    <w:rsid w:val="004F210D"/>
    <w:rsid w:val="004F26C2"/>
    <w:rsid w:val="004F3EC0"/>
    <w:rsid w:val="004F45CC"/>
    <w:rsid w:val="004F5078"/>
    <w:rsid w:val="004F72B4"/>
    <w:rsid w:val="00502EF1"/>
    <w:rsid w:val="005040AE"/>
    <w:rsid w:val="00507DA9"/>
    <w:rsid w:val="005109DD"/>
    <w:rsid w:val="00511E82"/>
    <w:rsid w:val="00512031"/>
    <w:rsid w:val="00512D75"/>
    <w:rsid w:val="0051485F"/>
    <w:rsid w:val="0051559C"/>
    <w:rsid w:val="00521E46"/>
    <w:rsid w:val="00522250"/>
    <w:rsid w:val="005226FC"/>
    <w:rsid w:val="00523628"/>
    <w:rsid w:val="00524C0B"/>
    <w:rsid w:val="00525424"/>
    <w:rsid w:val="005257B7"/>
    <w:rsid w:val="00525A67"/>
    <w:rsid w:val="005268B6"/>
    <w:rsid w:val="00532063"/>
    <w:rsid w:val="0053210D"/>
    <w:rsid w:val="005322AB"/>
    <w:rsid w:val="005330FB"/>
    <w:rsid w:val="00533830"/>
    <w:rsid w:val="00533CD4"/>
    <w:rsid w:val="00536E98"/>
    <w:rsid w:val="005400A5"/>
    <w:rsid w:val="005404CD"/>
    <w:rsid w:val="00540970"/>
    <w:rsid w:val="005417EA"/>
    <w:rsid w:val="00541D1A"/>
    <w:rsid w:val="00541D3A"/>
    <w:rsid w:val="00542905"/>
    <w:rsid w:val="00543EC5"/>
    <w:rsid w:val="00544A4B"/>
    <w:rsid w:val="00544C53"/>
    <w:rsid w:val="00544CFE"/>
    <w:rsid w:val="00550999"/>
    <w:rsid w:val="005509FB"/>
    <w:rsid w:val="00551408"/>
    <w:rsid w:val="005522F2"/>
    <w:rsid w:val="0055232D"/>
    <w:rsid w:val="00553757"/>
    <w:rsid w:val="00555A41"/>
    <w:rsid w:val="00557844"/>
    <w:rsid w:val="005579D5"/>
    <w:rsid w:val="0056166B"/>
    <w:rsid w:val="005624B8"/>
    <w:rsid w:val="00562921"/>
    <w:rsid w:val="005629CA"/>
    <w:rsid w:val="00563450"/>
    <w:rsid w:val="00564F0D"/>
    <w:rsid w:val="005657ED"/>
    <w:rsid w:val="00566D90"/>
    <w:rsid w:val="00571206"/>
    <w:rsid w:val="00573982"/>
    <w:rsid w:val="005747D4"/>
    <w:rsid w:val="00574A91"/>
    <w:rsid w:val="005751DE"/>
    <w:rsid w:val="005751EA"/>
    <w:rsid w:val="0057585E"/>
    <w:rsid w:val="0057604B"/>
    <w:rsid w:val="00577986"/>
    <w:rsid w:val="00580A47"/>
    <w:rsid w:val="00582FBE"/>
    <w:rsid w:val="005830CF"/>
    <w:rsid w:val="005855CF"/>
    <w:rsid w:val="00585621"/>
    <w:rsid w:val="00585F06"/>
    <w:rsid w:val="005867C8"/>
    <w:rsid w:val="00587CE1"/>
    <w:rsid w:val="00587F92"/>
    <w:rsid w:val="00590507"/>
    <w:rsid w:val="00590751"/>
    <w:rsid w:val="00591F9B"/>
    <w:rsid w:val="00593059"/>
    <w:rsid w:val="005930ED"/>
    <w:rsid w:val="005931F2"/>
    <w:rsid w:val="005932E0"/>
    <w:rsid w:val="00593F86"/>
    <w:rsid w:val="005945A3"/>
    <w:rsid w:val="0059465D"/>
    <w:rsid w:val="00595016"/>
    <w:rsid w:val="00596582"/>
    <w:rsid w:val="005A101D"/>
    <w:rsid w:val="005A5D07"/>
    <w:rsid w:val="005B1B2C"/>
    <w:rsid w:val="005B2663"/>
    <w:rsid w:val="005B48EB"/>
    <w:rsid w:val="005B5B66"/>
    <w:rsid w:val="005B651D"/>
    <w:rsid w:val="005B775B"/>
    <w:rsid w:val="005B7ECE"/>
    <w:rsid w:val="005B7F1F"/>
    <w:rsid w:val="005C1344"/>
    <w:rsid w:val="005C1360"/>
    <w:rsid w:val="005C1B15"/>
    <w:rsid w:val="005C2BB5"/>
    <w:rsid w:val="005C32AE"/>
    <w:rsid w:val="005C4B82"/>
    <w:rsid w:val="005D0027"/>
    <w:rsid w:val="005D1C11"/>
    <w:rsid w:val="005D23F7"/>
    <w:rsid w:val="005D3568"/>
    <w:rsid w:val="005D4BAF"/>
    <w:rsid w:val="005D6D84"/>
    <w:rsid w:val="005E0BE3"/>
    <w:rsid w:val="005E1DD8"/>
    <w:rsid w:val="005E5468"/>
    <w:rsid w:val="005E5614"/>
    <w:rsid w:val="005E6B0F"/>
    <w:rsid w:val="005F00C8"/>
    <w:rsid w:val="005F0886"/>
    <w:rsid w:val="005F25AA"/>
    <w:rsid w:val="005F29AF"/>
    <w:rsid w:val="005F2F1B"/>
    <w:rsid w:val="005F4448"/>
    <w:rsid w:val="005F44A1"/>
    <w:rsid w:val="005F505D"/>
    <w:rsid w:val="005F53DD"/>
    <w:rsid w:val="005F5E28"/>
    <w:rsid w:val="00602350"/>
    <w:rsid w:val="00603010"/>
    <w:rsid w:val="0060376E"/>
    <w:rsid w:val="00603E92"/>
    <w:rsid w:val="006045CD"/>
    <w:rsid w:val="006067DB"/>
    <w:rsid w:val="0060686C"/>
    <w:rsid w:val="00606C56"/>
    <w:rsid w:val="00606D8B"/>
    <w:rsid w:val="0060717D"/>
    <w:rsid w:val="00607809"/>
    <w:rsid w:val="006100E7"/>
    <w:rsid w:val="00610108"/>
    <w:rsid w:val="00610A6C"/>
    <w:rsid w:val="00610E26"/>
    <w:rsid w:val="00611AF3"/>
    <w:rsid w:val="006138C4"/>
    <w:rsid w:val="00615458"/>
    <w:rsid w:val="00616702"/>
    <w:rsid w:val="0061724C"/>
    <w:rsid w:val="0062037E"/>
    <w:rsid w:val="006218E5"/>
    <w:rsid w:val="00624187"/>
    <w:rsid w:val="0062714E"/>
    <w:rsid w:val="00631FB5"/>
    <w:rsid w:val="0063344B"/>
    <w:rsid w:val="0063387A"/>
    <w:rsid w:val="00634255"/>
    <w:rsid w:val="00634F08"/>
    <w:rsid w:val="0063501F"/>
    <w:rsid w:val="00637220"/>
    <w:rsid w:val="006401F7"/>
    <w:rsid w:val="00641D8E"/>
    <w:rsid w:val="006429FF"/>
    <w:rsid w:val="006432BF"/>
    <w:rsid w:val="00646777"/>
    <w:rsid w:val="00646EF3"/>
    <w:rsid w:val="00646FC8"/>
    <w:rsid w:val="006501BF"/>
    <w:rsid w:val="00653E9F"/>
    <w:rsid w:val="0065477A"/>
    <w:rsid w:val="00654DFA"/>
    <w:rsid w:val="0065678A"/>
    <w:rsid w:val="00657B0D"/>
    <w:rsid w:val="0066100D"/>
    <w:rsid w:val="0066117A"/>
    <w:rsid w:val="006613A8"/>
    <w:rsid w:val="0066307C"/>
    <w:rsid w:val="0066364F"/>
    <w:rsid w:val="006648D8"/>
    <w:rsid w:val="0066661F"/>
    <w:rsid w:val="00666B98"/>
    <w:rsid w:val="00666F60"/>
    <w:rsid w:val="00667EC1"/>
    <w:rsid w:val="00670DBD"/>
    <w:rsid w:val="00671574"/>
    <w:rsid w:val="00672A4E"/>
    <w:rsid w:val="00672C99"/>
    <w:rsid w:val="006732CF"/>
    <w:rsid w:val="00674D8A"/>
    <w:rsid w:val="00675B48"/>
    <w:rsid w:val="00675D56"/>
    <w:rsid w:val="00676115"/>
    <w:rsid w:val="006778C3"/>
    <w:rsid w:val="00680B8A"/>
    <w:rsid w:val="00683999"/>
    <w:rsid w:val="00684E78"/>
    <w:rsid w:val="00685D43"/>
    <w:rsid w:val="0068738E"/>
    <w:rsid w:val="00692700"/>
    <w:rsid w:val="00692A5C"/>
    <w:rsid w:val="00695CFF"/>
    <w:rsid w:val="00695E08"/>
    <w:rsid w:val="0069610C"/>
    <w:rsid w:val="00696C8D"/>
    <w:rsid w:val="006972ED"/>
    <w:rsid w:val="006A0D3A"/>
    <w:rsid w:val="006A2C81"/>
    <w:rsid w:val="006A2DE1"/>
    <w:rsid w:val="006A59F7"/>
    <w:rsid w:val="006A63B1"/>
    <w:rsid w:val="006A68BF"/>
    <w:rsid w:val="006B0700"/>
    <w:rsid w:val="006B0CB9"/>
    <w:rsid w:val="006B33AF"/>
    <w:rsid w:val="006B410F"/>
    <w:rsid w:val="006B7CE1"/>
    <w:rsid w:val="006C07C7"/>
    <w:rsid w:val="006C1495"/>
    <w:rsid w:val="006C2102"/>
    <w:rsid w:val="006C2280"/>
    <w:rsid w:val="006C2642"/>
    <w:rsid w:val="006C32AC"/>
    <w:rsid w:val="006C4C03"/>
    <w:rsid w:val="006C5547"/>
    <w:rsid w:val="006C5697"/>
    <w:rsid w:val="006C5AE7"/>
    <w:rsid w:val="006C65EF"/>
    <w:rsid w:val="006C7608"/>
    <w:rsid w:val="006D02DE"/>
    <w:rsid w:val="006D0B45"/>
    <w:rsid w:val="006D2703"/>
    <w:rsid w:val="006D284F"/>
    <w:rsid w:val="006D3539"/>
    <w:rsid w:val="006D4291"/>
    <w:rsid w:val="006D481E"/>
    <w:rsid w:val="006D4992"/>
    <w:rsid w:val="006D59D2"/>
    <w:rsid w:val="006D6F67"/>
    <w:rsid w:val="006D76E5"/>
    <w:rsid w:val="006D7806"/>
    <w:rsid w:val="006E003B"/>
    <w:rsid w:val="006E1743"/>
    <w:rsid w:val="006E23BC"/>
    <w:rsid w:val="006E2EEA"/>
    <w:rsid w:val="006E55A6"/>
    <w:rsid w:val="006F033A"/>
    <w:rsid w:val="006F0BF8"/>
    <w:rsid w:val="006F12C7"/>
    <w:rsid w:val="006F3CE4"/>
    <w:rsid w:val="006F4D2C"/>
    <w:rsid w:val="006F504B"/>
    <w:rsid w:val="006F5860"/>
    <w:rsid w:val="006F5A84"/>
    <w:rsid w:val="006F6221"/>
    <w:rsid w:val="006F6A92"/>
    <w:rsid w:val="006F6B2E"/>
    <w:rsid w:val="0070011F"/>
    <w:rsid w:val="007014B3"/>
    <w:rsid w:val="00701FBD"/>
    <w:rsid w:val="0070343E"/>
    <w:rsid w:val="00703A0A"/>
    <w:rsid w:val="00703C3E"/>
    <w:rsid w:val="00705D32"/>
    <w:rsid w:val="00706F46"/>
    <w:rsid w:val="00711A96"/>
    <w:rsid w:val="007137BA"/>
    <w:rsid w:val="00714294"/>
    <w:rsid w:val="007148C6"/>
    <w:rsid w:val="00716388"/>
    <w:rsid w:val="00721046"/>
    <w:rsid w:val="007210C5"/>
    <w:rsid w:val="007219A0"/>
    <w:rsid w:val="007222FC"/>
    <w:rsid w:val="0072243B"/>
    <w:rsid w:val="00722AA0"/>
    <w:rsid w:val="00722D06"/>
    <w:rsid w:val="00723378"/>
    <w:rsid w:val="00724AB2"/>
    <w:rsid w:val="00725261"/>
    <w:rsid w:val="00726223"/>
    <w:rsid w:val="0072701B"/>
    <w:rsid w:val="00727A63"/>
    <w:rsid w:val="00727C07"/>
    <w:rsid w:val="00727D1A"/>
    <w:rsid w:val="00727E94"/>
    <w:rsid w:val="007305BD"/>
    <w:rsid w:val="007355F3"/>
    <w:rsid w:val="007358F5"/>
    <w:rsid w:val="00735EED"/>
    <w:rsid w:val="00736962"/>
    <w:rsid w:val="00737288"/>
    <w:rsid w:val="00740E0C"/>
    <w:rsid w:val="0074144C"/>
    <w:rsid w:val="0074158C"/>
    <w:rsid w:val="00741A81"/>
    <w:rsid w:val="0074354C"/>
    <w:rsid w:val="0075035E"/>
    <w:rsid w:val="00750FF9"/>
    <w:rsid w:val="00751258"/>
    <w:rsid w:val="007514C3"/>
    <w:rsid w:val="007541C4"/>
    <w:rsid w:val="00756FC4"/>
    <w:rsid w:val="00762039"/>
    <w:rsid w:val="00762AAB"/>
    <w:rsid w:val="00764792"/>
    <w:rsid w:val="007651BE"/>
    <w:rsid w:val="00765997"/>
    <w:rsid w:val="00765A15"/>
    <w:rsid w:val="00767FC2"/>
    <w:rsid w:val="00772362"/>
    <w:rsid w:val="00772F74"/>
    <w:rsid w:val="0077354F"/>
    <w:rsid w:val="00773936"/>
    <w:rsid w:val="00773D43"/>
    <w:rsid w:val="00774E9F"/>
    <w:rsid w:val="007763D4"/>
    <w:rsid w:val="00780464"/>
    <w:rsid w:val="0078054D"/>
    <w:rsid w:val="00782CEE"/>
    <w:rsid w:val="00783B49"/>
    <w:rsid w:val="0078403D"/>
    <w:rsid w:val="00784263"/>
    <w:rsid w:val="00784798"/>
    <w:rsid w:val="0078632E"/>
    <w:rsid w:val="007864FD"/>
    <w:rsid w:val="0078729E"/>
    <w:rsid w:val="0078758B"/>
    <w:rsid w:val="00787600"/>
    <w:rsid w:val="007906F7"/>
    <w:rsid w:val="00792CD2"/>
    <w:rsid w:val="00793529"/>
    <w:rsid w:val="007949B6"/>
    <w:rsid w:val="00795481"/>
    <w:rsid w:val="007A1818"/>
    <w:rsid w:val="007A244C"/>
    <w:rsid w:val="007A2B74"/>
    <w:rsid w:val="007A5A80"/>
    <w:rsid w:val="007A6438"/>
    <w:rsid w:val="007A6B1F"/>
    <w:rsid w:val="007A7600"/>
    <w:rsid w:val="007A76AE"/>
    <w:rsid w:val="007B10E6"/>
    <w:rsid w:val="007B1335"/>
    <w:rsid w:val="007B5575"/>
    <w:rsid w:val="007B6798"/>
    <w:rsid w:val="007B75BA"/>
    <w:rsid w:val="007B75C4"/>
    <w:rsid w:val="007C0DB8"/>
    <w:rsid w:val="007C30F0"/>
    <w:rsid w:val="007C5E63"/>
    <w:rsid w:val="007C6F96"/>
    <w:rsid w:val="007C72E3"/>
    <w:rsid w:val="007C78C5"/>
    <w:rsid w:val="007D0B70"/>
    <w:rsid w:val="007D1095"/>
    <w:rsid w:val="007D19E2"/>
    <w:rsid w:val="007D1EA7"/>
    <w:rsid w:val="007D2BDC"/>
    <w:rsid w:val="007D424A"/>
    <w:rsid w:val="007D4ED2"/>
    <w:rsid w:val="007D68B9"/>
    <w:rsid w:val="007D7EE7"/>
    <w:rsid w:val="007E005D"/>
    <w:rsid w:val="007E0350"/>
    <w:rsid w:val="007E0556"/>
    <w:rsid w:val="007E0630"/>
    <w:rsid w:val="007E07F2"/>
    <w:rsid w:val="007E0C55"/>
    <w:rsid w:val="007E18D7"/>
    <w:rsid w:val="007E3C78"/>
    <w:rsid w:val="007E4AA9"/>
    <w:rsid w:val="007E67EE"/>
    <w:rsid w:val="007E7112"/>
    <w:rsid w:val="007F226E"/>
    <w:rsid w:val="007F2E6B"/>
    <w:rsid w:val="007F3442"/>
    <w:rsid w:val="007F7011"/>
    <w:rsid w:val="007F7386"/>
    <w:rsid w:val="0080043C"/>
    <w:rsid w:val="0080140A"/>
    <w:rsid w:val="0080200B"/>
    <w:rsid w:val="008022FB"/>
    <w:rsid w:val="0080452A"/>
    <w:rsid w:val="00804F42"/>
    <w:rsid w:val="00805B50"/>
    <w:rsid w:val="00806A9A"/>
    <w:rsid w:val="00810C0D"/>
    <w:rsid w:val="00810EA1"/>
    <w:rsid w:val="0081177A"/>
    <w:rsid w:val="00811D54"/>
    <w:rsid w:val="00813133"/>
    <w:rsid w:val="008137C8"/>
    <w:rsid w:val="00813B94"/>
    <w:rsid w:val="00817103"/>
    <w:rsid w:val="00817246"/>
    <w:rsid w:val="008172E9"/>
    <w:rsid w:val="00817FA8"/>
    <w:rsid w:val="00820EF6"/>
    <w:rsid w:val="0082160C"/>
    <w:rsid w:val="00821941"/>
    <w:rsid w:val="00822BCF"/>
    <w:rsid w:val="00825718"/>
    <w:rsid w:val="00825A4B"/>
    <w:rsid w:val="008261BC"/>
    <w:rsid w:val="00826FE8"/>
    <w:rsid w:val="008277D7"/>
    <w:rsid w:val="00830600"/>
    <w:rsid w:val="00831B0C"/>
    <w:rsid w:val="008323A4"/>
    <w:rsid w:val="00832440"/>
    <w:rsid w:val="0083276A"/>
    <w:rsid w:val="00832D87"/>
    <w:rsid w:val="00832EBA"/>
    <w:rsid w:val="008357BA"/>
    <w:rsid w:val="00836380"/>
    <w:rsid w:val="008368E0"/>
    <w:rsid w:val="00837F9D"/>
    <w:rsid w:val="00840A8E"/>
    <w:rsid w:val="00840C98"/>
    <w:rsid w:val="00841752"/>
    <w:rsid w:val="00841EF3"/>
    <w:rsid w:val="00842BC1"/>
    <w:rsid w:val="00843913"/>
    <w:rsid w:val="00844741"/>
    <w:rsid w:val="008451BF"/>
    <w:rsid w:val="0084626E"/>
    <w:rsid w:val="00847217"/>
    <w:rsid w:val="00847A1F"/>
    <w:rsid w:val="00850BC0"/>
    <w:rsid w:val="00851E16"/>
    <w:rsid w:val="00852471"/>
    <w:rsid w:val="00853156"/>
    <w:rsid w:val="00854AEB"/>
    <w:rsid w:val="00855117"/>
    <w:rsid w:val="0085698D"/>
    <w:rsid w:val="00857458"/>
    <w:rsid w:val="00860596"/>
    <w:rsid w:val="0086109E"/>
    <w:rsid w:val="00861150"/>
    <w:rsid w:val="00861E0F"/>
    <w:rsid w:val="008624BF"/>
    <w:rsid w:val="008626E2"/>
    <w:rsid w:val="008634C9"/>
    <w:rsid w:val="0086381B"/>
    <w:rsid w:val="00863D22"/>
    <w:rsid w:val="00867930"/>
    <w:rsid w:val="0087165B"/>
    <w:rsid w:val="00871958"/>
    <w:rsid w:val="00871CD7"/>
    <w:rsid w:val="00872CA6"/>
    <w:rsid w:val="00872F13"/>
    <w:rsid w:val="008730B5"/>
    <w:rsid w:val="00873C4E"/>
    <w:rsid w:val="00873D06"/>
    <w:rsid w:val="008750B1"/>
    <w:rsid w:val="0087592E"/>
    <w:rsid w:val="008774C0"/>
    <w:rsid w:val="008822C1"/>
    <w:rsid w:val="0088301E"/>
    <w:rsid w:val="008831AB"/>
    <w:rsid w:val="00883A21"/>
    <w:rsid w:val="00884AF6"/>
    <w:rsid w:val="00885C0C"/>
    <w:rsid w:val="00885EEA"/>
    <w:rsid w:val="008914B3"/>
    <w:rsid w:val="00893151"/>
    <w:rsid w:val="008931DE"/>
    <w:rsid w:val="00894055"/>
    <w:rsid w:val="0089486C"/>
    <w:rsid w:val="00894873"/>
    <w:rsid w:val="008960B8"/>
    <w:rsid w:val="00896D57"/>
    <w:rsid w:val="00896E6C"/>
    <w:rsid w:val="008977AF"/>
    <w:rsid w:val="008979B7"/>
    <w:rsid w:val="008A06A6"/>
    <w:rsid w:val="008A27E0"/>
    <w:rsid w:val="008A3F6B"/>
    <w:rsid w:val="008A4421"/>
    <w:rsid w:val="008A4A49"/>
    <w:rsid w:val="008A5084"/>
    <w:rsid w:val="008A6A9F"/>
    <w:rsid w:val="008A6B81"/>
    <w:rsid w:val="008B0777"/>
    <w:rsid w:val="008B1903"/>
    <w:rsid w:val="008B23B4"/>
    <w:rsid w:val="008B265E"/>
    <w:rsid w:val="008B2E20"/>
    <w:rsid w:val="008B472A"/>
    <w:rsid w:val="008B4BF2"/>
    <w:rsid w:val="008B548B"/>
    <w:rsid w:val="008B54D4"/>
    <w:rsid w:val="008B6373"/>
    <w:rsid w:val="008B6E57"/>
    <w:rsid w:val="008C07A6"/>
    <w:rsid w:val="008C4CFF"/>
    <w:rsid w:val="008C73ED"/>
    <w:rsid w:val="008C7663"/>
    <w:rsid w:val="008C7924"/>
    <w:rsid w:val="008C7A05"/>
    <w:rsid w:val="008D1BA1"/>
    <w:rsid w:val="008D21E3"/>
    <w:rsid w:val="008D2B5B"/>
    <w:rsid w:val="008D48C6"/>
    <w:rsid w:val="008D4906"/>
    <w:rsid w:val="008D6890"/>
    <w:rsid w:val="008D69EE"/>
    <w:rsid w:val="008D6DC6"/>
    <w:rsid w:val="008E07DA"/>
    <w:rsid w:val="008E1DB1"/>
    <w:rsid w:val="008E4EDD"/>
    <w:rsid w:val="008E58B5"/>
    <w:rsid w:val="008F3072"/>
    <w:rsid w:val="008F6A55"/>
    <w:rsid w:val="008F6CC9"/>
    <w:rsid w:val="0090050E"/>
    <w:rsid w:val="00902ED4"/>
    <w:rsid w:val="00904FBB"/>
    <w:rsid w:val="009054DB"/>
    <w:rsid w:val="0090582C"/>
    <w:rsid w:val="00906214"/>
    <w:rsid w:val="00906322"/>
    <w:rsid w:val="00906437"/>
    <w:rsid w:val="00906CDE"/>
    <w:rsid w:val="009074AA"/>
    <w:rsid w:val="009105C6"/>
    <w:rsid w:val="00910D0E"/>
    <w:rsid w:val="00911EA4"/>
    <w:rsid w:val="009127A2"/>
    <w:rsid w:val="009131AF"/>
    <w:rsid w:val="00913449"/>
    <w:rsid w:val="00913B2B"/>
    <w:rsid w:val="009150D2"/>
    <w:rsid w:val="009150F6"/>
    <w:rsid w:val="00915C75"/>
    <w:rsid w:val="00917426"/>
    <w:rsid w:val="00920B5F"/>
    <w:rsid w:val="00922C6B"/>
    <w:rsid w:val="00922D67"/>
    <w:rsid w:val="0092537D"/>
    <w:rsid w:val="00926F14"/>
    <w:rsid w:val="0092769B"/>
    <w:rsid w:val="00932583"/>
    <w:rsid w:val="009333EA"/>
    <w:rsid w:val="00934991"/>
    <w:rsid w:val="00934D3E"/>
    <w:rsid w:val="00934D78"/>
    <w:rsid w:val="009377E3"/>
    <w:rsid w:val="00937B25"/>
    <w:rsid w:val="009411A8"/>
    <w:rsid w:val="009438C3"/>
    <w:rsid w:val="00944006"/>
    <w:rsid w:val="00944442"/>
    <w:rsid w:val="00944590"/>
    <w:rsid w:val="00945148"/>
    <w:rsid w:val="009454DC"/>
    <w:rsid w:val="009461C6"/>
    <w:rsid w:val="0095066A"/>
    <w:rsid w:val="0095090B"/>
    <w:rsid w:val="00951092"/>
    <w:rsid w:val="00951BDF"/>
    <w:rsid w:val="00952120"/>
    <w:rsid w:val="0095541F"/>
    <w:rsid w:val="00955BD4"/>
    <w:rsid w:val="00957663"/>
    <w:rsid w:val="0096016E"/>
    <w:rsid w:val="0096062F"/>
    <w:rsid w:val="00961278"/>
    <w:rsid w:val="00962776"/>
    <w:rsid w:val="00963A53"/>
    <w:rsid w:val="00963F3C"/>
    <w:rsid w:val="00964C6F"/>
    <w:rsid w:val="00965D01"/>
    <w:rsid w:val="00965FEE"/>
    <w:rsid w:val="009674F1"/>
    <w:rsid w:val="009676F6"/>
    <w:rsid w:val="0097198B"/>
    <w:rsid w:val="0097264F"/>
    <w:rsid w:val="00972AE3"/>
    <w:rsid w:val="00973186"/>
    <w:rsid w:val="00974AF9"/>
    <w:rsid w:val="00975237"/>
    <w:rsid w:val="009753EA"/>
    <w:rsid w:val="0097792E"/>
    <w:rsid w:val="00977939"/>
    <w:rsid w:val="00981BB4"/>
    <w:rsid w:val="00982440"/>
    <w:rsid w:val="00982797"/>
    <w:rsid w:val="00983049"/>
    <w:rsid w:val="00984938"/>
    <w:rsid w:val="00985D85"/>
    <w:rsid w:val="00990A5C"/>
    <w:rsid w:val="009912E6"/>
    <w:rsid w:val="00992C9B"/>
    <w:rsid w:val="009946F1"/>
    <w:rsid w:val="0099694E"/>
    <w:rsid w:val="009970DC"/>
    <w:rsid w:val="009A2277"/>
    <w:rsid w:val="009A24DD"/>
    <w:rsid w:val="009A25E9"/>
    <w:rsid w:val="009A2CE9"/>
    <w:rsid w:val="009A51D5"/>
    <w:rsid w:val="009A57E5"/>
    <w:rsid w:val="009B083C"/>
    <w:rsid w:val="009B1F5B"/>
    <w:rsid w:val="009B23BB"/>
    <w:rsid w:val="009B2984"/>
    <w:rsid w:val="009B2C93"/>
    <w:rsid w:val="009B3A2F"/>
    <w:rsid w:val="009B3F62"/>
    <w:rsid w:val="009B4C4F"/>
    <w:rsid w:val="009B50DC"/>
    <w:rsid w:val="009B538E"/>
    <w:rsid w:val="009B681E"/>
    <w:rsid w:val="009B7BC9"/>
    <w:rsid w:val="009C1377"/>
    <w:rsid w:val="009C29CF"/>
    <w:rsid w:val="009C32D9"/>
    <w:rsid w:val="009C40F3"/>
    <w:rsid w:val="009C658C"/>
    <w:rsid w:val="009C6B39"/>
    <w:rsid w:val="009D01F7"/>
    <w:rsid w:val="009D2DEF"/>
    <w:rsid w:val="009D50E0"/>
    <w:rsid w:val="009D580E"/>
    <w:rsid w:val="009D59BC"/>
    <w:rsid w:val="009D624C"/>
    <w:rsid w:val="009D6B97"/>
    <w:rsid w:val="009D795D"/>
    <w:rsid w:val="009E0BD5"/>
    <w:rsid w:val="009E1C92"/>
    <w:rsid w:val="009E2DD4"/>
    <w:rsid w:val="009E3596"/>
    <w:rsid w:val="009E35C5"/>
    <w:rsid w:val="009E37D1"/>
    <w:rsid w:val="009E3B37"/>
    <w:rsid w:val="009E54E4"/>
    <w:rsid w:val="009E5549"/>
    <w:rsid w:val="009E563E"/>
    <w:rsid w:val="009E57AE"/>
    <w:rsid w:val="009E5943"/>
    <w:rsid w:val="009E6347"/>
    <w:rsid w:val="009E6A62"/>
    <w:rsid w:val="009F04E4"/>
    <w:rsid w:val="009F06F2"/>
    <w:rsid w:val="009F236C"/>
    <w:rsid w:val="009F2659"/>
    <w:rsid w:val="009F3F88"/>
    <w:rsid w:val="009F70F0"/>
    <w:rsid w:val="009F7925"/>
    <w:rsid w:val="00A0056B"/>
    <w:rsid w:val="00A01302"/>
    <w:rsid w:val="00A03210"/>
    <w:rsid w:val="00A05B6D"/>
    <w:rsid w:val="00A05FD7"/>
    <w:rsid w:val="00A0703A"/>
    <w:rsid w:val="00A10BC1"/>
    <w:rsid w:val="00A11D28"/>
    <w:rsid w:val="00A1336D"/>
    <w:rsid w:val="00A15DF9"/>
    <w:rsid w:val="00A17DA4"/>
    <w:rsid w:val="00A20B44"/>
    <w:rsid w:val="00A20CB5"/>
    <w:rsid w:val="00A21245"/>
    <w:rsid w:val="00A2591A"/>
    <w:rsid w:val="00A27EDF"/>
    <w:rsid w:val="00A3029B"/>
    <w:rsid w:val="00A3572F"/>
    <w:rsid w:val="00A35820"/>
    <w:rsid w:val="00A35C71"/>
    <w:rsid w:val="00A36235"/>
    <w:rsid w:val="00A36539"/>
    <w:rsid w:val="00A417E2"/>
    <w:rsid w:val="00A41F46"/>
    <w:rsid w:val="00A427E8"/>
    <w:rsid w:val="00A43BF8"/>
    <w:rsid w:val="00A441B2"/>
    <w:rsid w:val="00A44810"/>
    <w:rsid w:val="00A4506B"/>
    <w:rsid w:val="00A45911"/>
    <w:rsid w:val="00A46A19"/>
    <w:rsid w:val="00A515F8"/>
    <w:rsid w:val="00A51ACA"/>
    <w:rsid w:val="00A53BE5"/>
    <w:rsid w:val="00A53FBE"/>
    <w:rsid w:val="00A54814"/>
    <w:rsid w:val="00A55312"/>
    <w:rsid w:val="00A55A1D"/>
    <w:rsid w:val="00A55DF9"/>
    <w:rsid w:val="00A568C4"/>
    <w:rsid w:val="00A575CC"/>
    <w:rsid w:val="00A57621"/>
    <w:rsid w:val="00A57768"/>
    <w:rsid w:val="00A62B2D"/>
    <w:rsid w:val="00A638F3"/>
    <w:rsid w:val="00A65A01"/>
    <w:rsid w:val="00A65CC2"/>
    <w:rsid w:val="00A66BC4"/>
    <w:rsid w:val="00A70B27"/>
    <w:rsid w:val="00A71B33"/>
    <w:rsid w:val="00A71B75"/>
    <w:rsid w:val="00A72017"/>
    <w:rsid w:val="00A73073"/>
    <w:rsid w:val="00A7369B"/>
    <w:rsid w:val="00A73BA2"/>
    <w:rsid w:val="00A74D5D"/>
    <w:rsid w:val="00A76A76"/>
    <w:rsid w:val="00A76A9F"/>
    <w:rsid w:val="00A76D7A"/>
    <w:rsid w:val="00A76DDA"/>
    <w:rsid w:val="00A77720"/>
    <w:rsid w:val="00A81115"/>
    <w:rsid w:val="00A81B80"/>
    <w:rsid w:val="00A839BA"/>
    <w:rsid w:val="00A8401E"/>
    <w:rsid w:val="00A86CB6"/>
    <w:rsid w:val="00A878F6"/>
    <w:rsid w:val="00A91499"/>
    <w:rsid w:val="00A92AF6"/>
    <w:rsid w:val="00A93C35"/>
    <w:rsid w:val="00A9478A"/>
    <w:rsid w:val="00A94DD3"/>
    <w:rsid w:val="00AA0966"/>
    <w:rsid w:val="00AA2118"/>
    <w:rsid w:val="00AA241E"/>
    <w:rsid w:val="00AA24A4"/>
    <w:rsid w:val="00AA4C99"/>
    <w:rsid w:val="00AA4F4C"/>
    <w:rsid w:val="00AA5E76"/>
    <w:rsid w:val="00AA725E"/>
    <w:rsid w:val="00AB059F"/>
    <w:rsid w:val="00AB2519"/>
    <w:rsid w:val="00AB2719"/>
    <w:rsid w:val="00AB32B0"/>
    <w:rsid w:val="00AB53FE"/>
    <w:rsid w:val="00AB6577"/>
    <w:rsid w:val="00AC0338"/>
    <w:rsid w:val="00AC08E1"/>
    <w:rsid w:val="00AC0C41"/>
    <w:rsid w:val="00AC0C91"/>
    <w:rsid w:val="00AC0CB1"/>
    <w:rsid w:val="00AC16A3"/>
    <w:rsid w:val="00AC1858"/>
    <w:rsid w:val="00AC1AD7"/>
    <w:rsid w:val="00AC27AF"/>
    <w:rsid w:val="00AC33EE"/>
    <w:rsid w:val="00AC3FB2"/>
    <w:rsid w:val="00AC61EE"/>
    <w:rsid w:val="00AC6A91"/>
    <w:rsid w:val="00AC77A8"/>
    <w:rsid w:val="00AC78E5"/>
    <w:rsid w:val="00AC7B7A"/>
    <w:rsid w:val="00AC7CE6"/>
    <w:rsid w:val="00AD083D"/>
    <w:rsid w:val="00AD0B9B"/>
    <w:rsid w:val="00AD19E7"/>
    <w:rsid w:val="00AD243F"/>
    <w:rsid w:val="00AD3058"/>
    <w:rsid w:val="00AD7A02"/>
    <w:rsid w:val="00AE012F"/>
    <w:rsid w:val="00AE02C0"/>
    <w:rsid w:val="00AE3370"/>
    <w:rsid w:val="00AE33AD"/>
    <w:rsid w:val="00AE5361"/>
    <w:rsid w:val="00AE6C5D"/>
    <w:rsid w:val="00AF0086"/>
    <w:rsid w:val="00AF15B6"/>
    <w:rsid w:val="00AF1A29"/>
    <w:rsid w:val="00AF1E12"/>
    <w:rsid w:val="00AF2E99"/>
    <w:rsid w:val="00AF33AA"/>
    <w:rsid w:val="00AF3564"/>
    <w:rsid w:val="00AF3794"/>
    <w:rsid w:val="00AF567F"/>
    <w:rsid w:val="00AF79A4"/>
    <w:rsid w:val="00B0149D"/>
    <w:rsid w:val="00B01D16"/>
    <w:rsid w:val="00B02A0A"/>
    <w:rsid w:val="00B03140"/>
    <w:rsid w:val="00B0383A"/>
    <w:rsid w:val="00B049F6"/>
    <w:rsid w:val="00B05675"/>
    <w:rsid w:val="00B05D4F"/>
    <w:rsid w:val="00B05E61"/>
    <w:rsid w:val="00B0650F"/>
    <w:rsid w:val="00B06800"/>
    <w:rsid w:val="00B06A4E"/>
    <w:rsid w:val="00B07462"/>
    <w:rsid w:val="00B12174"/>
    <w:rsid w:val="00B12D4D"/>
    <w:rsid w:val="00B13E0F"/>
    <w:rsid w:val="00B140C3"/>
    <w:rsid w:val="00B1427E"/>
    <w:rsid w:val="00B14538"/>
    <w:rsid w:val="00B147DF"/>
    <w:rsid w:val="00B15000"/>
    <w:rsid w:val="00B1529E"/>
    <w:rsid w:val="00B16288"/>
    <w:rsid w:val="00B17AE6"/>
    <w:rsid w:val="00B20697"/>
    <w:rsid w:val="00B21491"/>
    <w:rsid w:val="00B21501"/>
    <w:rsid w:val="00B2287C"/>
    <w:rsid w:val="00B24079"/>
    <w:rsid w:val="00B25D2B"/>
    <w:rsid w:val="00B26A37"/>
    <w:rsid w:val="00B2767C"/>
    <w:rsid w:val="00B27B96"/>
    <w:rsid w:val="00B30077"/>
    <w:rsid w:val="00B30802"/>
    <w:rsid w:val="00B32618"/>
    <w:rsid w:val="00B3285C"/>
    <w:rsid w:val="00B33B88"/>
    <w:rsid w:val="00B3456F"/>
    <w:rsid w:val="00B34C65"/>
    <w:rsid w:val="00B3540F"/>
    <w:rsid w:val="00B40866"/>
    <w:rsid w:val="00B40EFD"/>
    <w:rsid w:val="00B42939"/>
    <w:rsid w:val="00B43F20"/>
    <w:rsid w:val="00B47907"/>
    <w:rsid w:val="00B50470"/>
    <w:rsid w:val="00B519B6"/>
    <w:rsid w:val="00B524F9"/>
    <w:rsid w:val="00B5259D"/>
    <w:rsid w:val="00B529BC"/>
    <w:rsid w:val="00B52FC6"/>
    <w:rsid w:val="00B5310C"/>
    <w:rsid w:val="00B53EFF"/>
    <w:rsid w:val="00B54A7F"/>
    <w:rsid w:val="00B5549C"/>
    <w:rsid w:val="00B55F80"/>
    <w:rsid w:val="00B6006B"/>
    <w:rsid w:val="00B60646"/>
    <w:rsid w:val="00B617E8"/>
    <w:rsid w:val="00B62988"/>
    <w:rsid w:val="00B63C8C"/>
    <w:rsid w:val="00B640F6"/>
    <w:rsid w:val="00B65E04"/>
    <w:rsid w:val="00B6697E"/>
    <w:rsid w:val="00B6796F"/>
    <w:rsid w:val="00B70AB1"/>
    <w:rsid w:val="00B714E5"/>
    <w:rsid w:val="00B7375A"/>
    <w:rsid w:val="00B741B9"/>
    <w:rsid w:val="00B74EA0"/>
    <w:rsid w:val="00B74F92"/>
    <w:rsid w:val="00B755E3"/>
    <w:rsid w:val="00B75F7B"/>
    <w:rsid w:val="00B764C4"/>
    <w:rsid w:val="00B7676C"/>
    <w:rsid w:val="00B76E25"/>
    <w:rsid w:val="00B80417"/>
    <w:rsid w:val="00B80FDE"/>
    <w:rsid w:val="00B80FE6"/>
    <w:rsid w:val="00B81449"/>
    <w:rsid w:val="00B81834"/>
    <w:rsid w:val="00B82153"/>
    <w:rsid w:val="00B83A7D"/>
    <w:rsid w:val="00B855B1"/>
    <w:rsid w:val="00B85C8B"/>
    <w:rsid w:val="00B860CF"/>
    <w:rsid w:val="00B867EC"/>
    <w:rsid w:val="00B86F81"/>
    <w:rsid w:val="00B87440"/>
    <w:rsid w:val="00B87DB5"/>
    <w:rsid w:val="00B90616"/>
    <w:rsid w:val="00B9069C"/>
    <w:rsid w:val="00B90F8A"/>
    <w:rsid w:val="00B937FA"/>
    <w:rsid w:val="00B93AD6"/>
    <w:rsid w:val="00B948DD"/>
    <w:rsid w:val="00B95029"/>
    <w:rsid w:val="00B95D05"/>
    <w:rsid w:val="00B96D9B"/>
    <w:rsid w:val="00BA1733"/>
    <w:rsid w:val="00BA38DD"/>
    <w:rsid w:val="00BA3FED"/>
    <w:rsid w:val="00BA43B2"/>
    <w:rsid w:val="00BA4CBD"/>
    <w:rsid w:val="00BA4F1D"/>
    <w:rsid w:val="00BA56C3"/>
    <w:rsid w:val="00BA5CF4"/>
    <w:rsid w:val="00BA67E9"/>
    <w:rsid w:val="00BA6EA5"/>
    <w:rsid w:val="00BA77FC"/>
    <w:rsid w:val="00BB07E8"/>
    <w:rsid w:val="00BB25FD"/>
    <w:rsid w:val="00BB4FA6"/>
    <w:rsid w:val="00BB50F7"/>
    <w:rsid w:val="00BB5C20"/>
    <w:rsid w:val="00BB6951"/>
    <w:rsid w:val="00BB7355"/>
    <w:rsid w:val="00BC06EC"/>
    <w:rsid w:val="00BC0B4A"/>
    <w:rsid w:val="00BC246C"/>
    <w:rsid w:val="00BC29E8"/>
    <w:rsid w:val="00BC3087"/>
    <w:rsid w:val="00BC43A6"/>
    <w:rsid w:val="00BC6292"/>
    <w:rsid w:val="00BC7226"/>
    <w:rsid w:val="00BD0510"/>
    <w:rsid w:val="00BD1388"/>
    <w:rsid w:val="00BD184A"/>
    <w:rsid w:val="00BD23AE"/>
    <w:rsid w:val="00BD306B"/>
    <w:rsid w:val="00BD7AA6"/>
    <w:rsid w:val="00BE03A1"/>
    <w:rsid w:val="00BE080D"/>
    <w:rsid w:val="00BE1DBE"/>
    <w:rsid w:val="00BE20EB"/>
    <w:rsid w:val="00BE30F6"/>
    <w:rsid w:val="00BE36F1"/>
    <w:rsid w:val="00BE552C"/>
    <w:rsid w:val="00BE6104"/>
    <w:rsid w:val="00BF04EB"/>
    <w:rsid w:val="00BF315F"/>
    <w:rsid w:val="00BF4AD0"/>
    <w:rsid w:val="00BF6888"/>
    <w:rsid w:val="00BF7A17"/>
    <w:rsid w:val="00C00352"/>
    <w:rsid w:val="00C00B5F"/>
    <w:rsid w:val="00C01047"/>
    <w:rsid w:val="00C0287E"/>
    <w:rsid w:val="00C02BDA"/>
    <w:rsid w:val="00C0342E"/>
    <w:rsid w:val="00C03830"/>
    <w:rsid w:val="00C03FD3"/>
    <w:rsid w:val="00C04C86"/>
    <w:rsid w:val="00C04E6F"/>
    <w:rsid w:val="00C0521C"/>
    <w:rsid w:val="00C05715"/>
    <w:rsid w:val="00C10099"/>
    <w:rsid w:val="00C104C9"/>
    <w:rsid w:val="00C1053E"/>
    <w:rsid w:val="00C10A9D"/>
    <w:rsid w:val="00C119E0"/>
    <w:rsid w:val="00C125C0"/>
    <w:rsid w:val="00C13206"/>
    <w:rsid w:val="00C13DF5"/>
    <w:rsid w:val="00C2119E"/>
    <w:rsid w:val="00C21723"/>
    <w:rsid w:val="00C222DA"/>
    <w:rsid w:val="00C23498"/>
    <w:rsid w:val="00C26B30"/>
    <w:rsid w:val="00C31D16"/>
    <w:rsid w:val="00C3214C"/>
    <w:rsid w:val="00C321EF"/>
    <w:rsid w:val="00C32F67"/>
    <w:rsid w:val="00C33741"/>
    <w:rsid w:val="00C37400"/>
    <w:rsid w:val="00C40F3D"/>
    <w:rsid w:val="00C41606"/>
    <w:rsid w:val="00C41A7B"/>
    <w:rsid w:val="00C4235D"/>
    <w:rsid w:val="00C43BCF"/>
    <w:rsid w:val="00C44FF3"/>
    <w:rsid w:val="00C450F5"/>
    <w:rsid w:val="00C4516C"/>
    <w:rsid w:val="00C501F9"/>
    <w:rsid w:val="00C50D7D"/>
    <w:rsid w:val="00C50E88"/>
    <w:rsid w:val="00C51A07"/>
    <w:rsid w:val="00C51EC8"/>
    <w:rsid w:val="00C54380"/>
    <w:rsid w:val="00C54E8D"/>
    <w:rsid w:val="00C573C3"/>
    <w:rsid w:val="00C60713"/>
    <w:rsid w:val="00C60A93"/>
    <w:rsid w:val="00C61D27"/>
    <w:rsid w:val="00C61D73"/>
    <w:rsid w:val="00C6274E"/>
    <w:rsid w:val="00C62797"/>
    <w:rsid w:val="00C652C2"/>
    <w:rsid w:val="00C65589"/>
    <w:rsid w:val="00C67077"/>
    <w:rsid w:val="00C70AC5"/>
    <w:rsid w:val="00C70AD6"/>
    <w:rsid w:val="00C71339"/>
    <w:rsid w:val="00C715A8"/>
    <w:rsid w:val="00C718C8"/>
    <w:rsid w:val="00C71A2A"/>
    <w:rsid w:val="00C737E4"/>
    <w:rsid w:val="00C743C1"/>
    <w:rsid w:val="00C7461F"/>
    <w:rsid w:val="00C74984"/>
    <w:rsid w:val="00C7596C"/>
    <w:rsid w:val="00C75B48"/>
    <w:rsid w:val="00C777AF"/>
    <w:rsid w:val="00C80FB9"/>
    <w:rsid w:val="00C8123F"/>
    <w:rsid w:val="00C8358F"/>
    <w:rsid w:val="00C8391E"/>
    <w:rsid w:val="00C839C0"/>
    <w:rsid w:val="00C83C3C"/>
    <w:rsid w:val="00C843B5"/>
    <w:rsid w:val="00C84ED6"/>
    <w:rsid w:val="00C90C56"/>
    <w:rsid w:val="00C91097"/>
    <w:rsid w:val="00C91B99"/>
    <w:rsid w:val="00C91DB4"/>
    <w:rsid w:val="00C926DF"/>
    <w:rsid w:val="00C92809"/>
    <w:rsid w:val="00C92997"/>
    <w:rsid w:val="00C94071"/>
    <w:rsid w:val="00C959A0"/>
    <w:rsid w:val="00C961BC"/>
    <w:rsid w:val="00C968FD"/>
    <w:rsid w:val="00C96D5B"/>
    <w:rsid w:val="00C978A2"/>
    <w:rsid w:val="00CA06E6"/>
    <w:rsid w:val="00CA1F94"/>
    <w:rsid w:val="00CA39D3"/>
    <w:rsid w:val="00CA3DE0"/>
    <w:rsid w:val="00CA463D"/>
    <w:rsid w:val="00CA5F5B"/>
    <w:rsid w:val="00CA7080"/>
    <w:rsid w:val="00CA7B70"/>
    <w:rsid w:val="00CA7EAE"/>
    <w:rsid w:val="00CB077E"/>
    <w:rsid w:val="00CB0AE3"/>
    <w:rsid w:val="00CB0D77"/>
    <w:rsid w:val="00CB4A06"/>
    <w:rsid w:val="00CB5255"/>
    <w:rsid w:val="00CB752C"/>
    <w:rsid w:val="00CC01A8"/>
    <w:rsid w:val="00CC0BD5"/>
    <w:rsid w:val="00CC12E7"/>
    <w:rsid w:val="00CC3127"/>
    <w:rsid w:val="00CC3133"/>
    <w:rsid w:val="00CC437A"/>
    <w:rsid w:val="00CC4571"/>
    <w:rsid w:val="00CC47A9"/>
    <w:rsid w:val="00CC6544"/>
    <w:rsid w:val="00CC66D0"/>
    <w:rsid w:val="00CC7301"/>
    <w:rsid w:val="00CC732F"/>
    <w:rsid w:val="00CD201A"/>
    <w:rsid w:val="00CD2517"/>
    <w:rsid w:val="00CD2869"/>
    <w:rsid w:val="00CD2D3B"/>
    <w:rsid w:val="00CD2F7C"/>
    <w:rsid w:val="00CD364F"/>
    <w:rsid w:val="00CD3ECD"/>
    <w:rsid w:val="00CD4B79"/>
    <w:rsid w:val="00CD7023"/>
    <w:rsid w:val="00CE06CA"/>
    <w:rsid w:val="00CE0A3E"/>
    <w:rsid w:val="00CE1145"/>
    <w:rsid w:val="00CE161F"/>
    <w:rsid w:val="00CE1B27"/>
    <w:rsid w:val="00CE48C6"/>
    <w:rsid w:val="00CE69F6"/>
    <w:rsid w:val="00CE71D9"/>
    <w:rsid w:val="00CF0283"/>
    <w:rsid w:val="00CF0C1B"/>
    <w:rsid w:val="00CF1FD7"/>
    <w:rsid w:val="00CF2DB7"/>
    <w:rsid w:val="00CF59D8"/>
    <w:rsid w:val="00CF635D"/>
    <w:rsid w:val="00D00421"/>
    <w:rsid w:val="00D009A2"/>
    <w:rsid w:val="00D028D0"/>
    <w:rsid w:val="00D02CA8"/>
    <w:rsid w:val="00D03065"/>
    <w:rsid w:val="00D03DE7"/>
    <w:rsid w:val="00D03EF9"/>
    <w:rsid w:val="00D047A6"/>
    <w:rsid w:val="00D04820"/>
    <w:rsid w:val="00D048F9"/>
    <w:rsid w:val="00D06404"/>
    <w:rsid w:val="00D06B5A"/>
    <w:rsid w:val="00D06BD8"/>
    <w:rsid w:val="00D10476"/>
    <w:rsid w:val="00D107A4"/>
    <w:rsid w:val="00D11412"/>
    <w:rsid w:val="00D12342"/>
    <w:rsid w:val="00D13737"/>
    <w:rsid w:val="00D14C4A"/>
    <w:rsid w:val="00D150EA"/>
    <w:rsid w:val="00D16008"/>
    <w:rsid w:val="00D17244"/>
    <w:rsid w:val="00D1788E"/>
    <w:rsid w:val="00D2011F"/>
    <w:rsid w:val="00D2048F"/>
    <w:rsid w:val="00D21382"/>
    <w:rsid w:val="00D21505"/>
    <w:rsid w:val="00D220A0"/>
    <w:rsid w:val="00D2468C"/>
    <w:rsid w:val="00D25024"/>
    <w:rsid w:val="00D26BD7"/>
    <w:rsid w:val="00D27EDB"/>
    <w:rsid w:val="00D32575"/>
    <w:rsid w:val="00D32892"/>
    <w:rsid w:val="00D32C43"/>
    <w:rsid w:val="00D336B6"/>
    <w:rsid w:val="00D35C19"/>
    <w:rsid w:val="00D35CD5"/>
    <w:rsid w:val="00D3653B"/>
    <w:rsid w:val="00D4192C"/>
    <w:rsid w:val="00D419A9"/>
    <w:rsid w:val="00D42491"/>
    <w:rsid w:val="00D441F8"/>
    <w:rsid w:val="00D457AD"/>
    <w:rsid w:val="00D478CF"/>
    <w:rsid w:val="00D47E61"/>
    <w:rsid w:val="00D50335"/>
    <w:rsid w:val="00D50639"/>
    <w:rsid w:val="00D54392"/>
    <w:rsid w:val="00D548DA"/>
    <w:rsid w:val="00D55DB2"/>
    <w:rsid w:val="00D55DB7"/>
    <w:rsid w:val="00D56149"/>
    <w:rsid w:val="00D566A3"/>
    <w:rsid w:val="00D60F47"/>
    <w:rsid w:val="00D613D4"/>
    <w:rsid w:val="00D616C3"/>
    <w:rsid w:val="00D61BC6"/>
    <w:rsid w:val="00D6301B"/>
    <w:rsid w:val="00D63986"/>
    <w:rsid w:val="00D66F33"/>
    <w:rsid w:val="00D700B3"/>
    <w:rsid w:val="00D704F6"/>
    <w:rsid w:val="00D705B0"/>
    <w:rsid w:val="00D71137"/>
    <w:rsid w:val="00D7118C"/>
    <w:rsid w:val="00D72FD2"/>
    <w:rsid w:val="00D73374"/>
    <w:rsid w:val="00D74FCA"/>
    <w:rsid w:val="00D7521F"/>
    <w:rsid w:val="00D75538"/>
    <w:rsid w:val="00D765D6"/>
    <w:rsid w:val="00D7666D"/>
    <w:rsid w:val="00D77469"/>
    <w:rsid w:val="00D77B09"/>
    <w:rsid w:val="00D811FC"/>
    <w:rsid w:val="00D8199F"/>
    <w:rsid w:val="00D82022"/>
    <w:rsid w:val="00D821CB"/>
    <w:rsid w:val="00D84B4C"/>
    <w:rsid w:val="00D84CC3"/>
    <w:rsid w:val="00D84F50"/>
    <w:rsid w:val="00D84F54"/>
    <w:rsid w:val="00D86C8E"/>
    <w:rsid w:val="00D86CD8"/>
    <w:rsid w:val="00D86DF6"/>
    <w:rsid w:val="00D8757B"/>
    <w:rsid w:val="00D902CE"/>
    <w:rsid w:val="00D922A2"/>
    <w:rsid w:val="00D924C4"/>
    <w:rsid w:val="00D92576"/>
    <w:rsid w:val="00D925FE"/>
    <w:rsid w:val="00D92DD6"/>
    <w:rsid w:val="00D92EB4"/>
    <w:rsid w:val="00D94C12"/>
    <w:rsid w:val="00D9617C"/>
    <w:rsid w:val="00D96421"/>
    <w:rsid w:val="00DA02FF"/>
    <w:rsid w:val="00DA04D0"/>
    <w:rsid w:val="00DA059B"/>
    <w:rsid w:val="00DA11B5"/>
    <w:rsid w:val="00DA243F"/>
    <w:rsid w:val="00DA49AB"/>
    <w:rsid w:val="00DA57A5"/>
    <w:rsid w:val="00DA7431"/>
    <w:rsid w:val="00DA759F"/>
    <w:rsid w:val="00DB34FA"/>
    <w:rsid w:val="00DB3BFF"/>
    <w:rsid w:val="00DB46FC"/>
    <w:rsid w:val="00DB4D9D"/>
    <w:rsid w:val="00DB4E4C"/>
    <w:rsid w:val="00DB4F48"/>
    <w:rsid w:val="00DB5D2F"/>
    <w:rsid w:val="00DB7842"/>
    <w:rsid w:val="00DC248B"/>
    <w:rsid w:val="00DC3824"/>
    <w:rsid w:val="00DC4145"/>
    <w:rsid w:val="00DC431E"/>
    <w:rsid w:val="00DC503B"/>
    <w:rsid w:val="00DC5F1D"/>
    <w:rsid w:val="00DC7027"/>
    <w:rsid w:val="00DC7DA3"/>
    <w:rsid w:val="00DD1476"/>
    <w:rsid w:val="00DD3C24"/>
    <w:rsid w:val="00DD3D20"/>
    <w:rsid w:val="00DE046D"/>
    <w:rsid w:val="00DE1646"/>
    <w:rsid w:val="00DE243C"/>
    <w:rsid w:val="00DE3438"/>
    <w:rsid w:val="00DE383F"/>
    <w:rsid w:val="00DE4B75"/>
    <w:rsid w:val="00DE4E5F"/>
    <w:rsid w:val="00DE4E65"/>
    <w:rsid w:val="00DE6B44"/>
    <w:rsid w:val="00DE7323"/>
    <w:rsid w:val="00DE7B34"/>
    <w:rsid w:val="00DE7F51"/>
    <w:rsid w:val="00DF0CA6"/>
    <w:rsid w:val="00DF0E11"/>
    <w:rsid w:val="00DF1A6D"/>
    <w:rsid w:val="00DF2CCD"/>
    <w:rsid w:val="00DF2EAF"/>
    <w:rsid w:val="00DF3A0F"/>
    <w:rsid w:val="00DF46D6"/>
    <w:rsid w:val="00DF4AD7"/>
    <w:rsid w:val="00DF669E"/>
    <w:rsid w:val="00DF7852"/>
    <w:rsid w:val="00DF7ACF"/>
    <w:rsid w:val="00DF7B3C"/>
    <w:rsid w:val="00E01E8E"/>
    <w:rsid w:val="00E03D2D"/>
    <w:rsid w:val="00E041AC"/>
    <w:rsid w:val="00E046C0"/>
    <w:rsid w:val="00E04DE7"/>
    <w:rsid w:val="00E0508C"/>
    <w:rsid w:val="00E05195"/>
    <w:rsid w:val="00E051D1"/>
    <w:rsid w:val="00E106FC"/>
    <w:rsid w:val="00E15351"/>
    <w:rsid w:val="00E16651"/>
    <w:rsid w:val="00E16807"/>
    <w:rsid w:val="00E16814"/>
    <w:rsid w:val="00E179E2"/>
    <w:rsid w:val="00E20AF2"/>
    <w:rsid w:val="00E21A6B"/>
    <w:rsid w:val="00E21B04"/>
    <w:rsid w:val="00E24E0C"/>
    <w:rsid w:val="00E258A3"/>
    <w:rsid w:val="00E33084"/>
    <w:rsid w:val="00E33A23"/>
    <w:rsid w:val="00E34266"/>
    <w:rsid w:val="00E35047"/>
    <w:rsid w:val="00E35BDC"/>
    <w:rsid w:val="00E362A0"/>
    <w:rsid w:val="00E37772"/>
    <w:rsid w:val="00E3787F"/>
    <w:rsid w:val="00E37A0D"/>
    <w:rsid w:val="00E37E26"/>
    <w:rsid w:val="00E428FC"/>
    <w:rsid w:val="00E434A5"/>
    <w:rsid w:val="00E44A04"/>
    <w:rsid w:val="00E453A2"/>
    <w:rsid w:val="00E4546C"/>
    <w:rsid w:val="00E45775"/>
    <w:rsid w:val="00E45AFD"/>
    <w:rsid w:val="00E5076F"/>
    <w:rsid w:val="00E512F0"/>
    <w:rsid w:val="00E51A50"/>
    <w:rsid w:val="00E521CC"/>
    <w:rsid w:val="00E52348"/>
    <w:rsid w:val="00E547AD"/>
    <w:rsid w:val="00E550D8"/>
    <w:rsid w:val="00E55EBE"/>
    <w:rsid w:val="00E56C1C"/>
    <w:rsid w:val="00E56EF2"/>
    <w:rsid w:val="00E573DA"/>
    <w:rsid w:val="00E61921"/>
    <w:rsid w:val="00E6202A"/>
    <w:rsid w:val="00E6282F"/>
    <w:rsid w:val="00E629C9"/>
    <w:rsid w:val="00E62EBA"/>
    <w:rsid w:val="00E647AF"/>
    <w:rsid w:val="00E64D34"/>
    <w:rsid w:val="00E65063"/>
    <w:rsid w:val="00E65D89"/>
    <w:rsid w:val="00E7111D"/>
    <w:rsid w:val="00E730CB"/>
    <w:rsid w:val="00E7313B"/>
    <w:rsid w:val="00E73D1C"/>
    <w:rsid w:val="00E73DC9"/>
    <w:rsid w:val="00E741A3"/>
    <w:rsid w:val="00E74E78"/>
    <w:rsid w:val="00E753F0"/>
    <w:rsid w:val="00E76121"/>
    <w:rsid w:val="00E7728B"/>
    <w:rsid w:val="00E77A46"/>
    <w:rsid w:val="00E8015C"/>
    <w:rsid w:val="00E80BAE"/>
    <w:rsid w:val="00E80D0B"/>
    <w:rsid w:val="00E81C45"/>
    <w:rsid w:val="00E81F95"/>
    <w:rsid w:val="00E8233E"/>
    <w:rsid w:val="00E83C45"/>
    <w:rsid w:val="00E83CB7"/>
    <w:rsid w:val="00E84B0D"/>
    <w:rsid w:val="00E85AE2"/>
    <w:rsid w:val="00E8613F"/>
    <w:rsid w:val="00E87153"/>
    <w:rsid w:val="00E87256"/>
    <w:rsid w:val="00E876A1"/>
    <w:rsid w:val="00E914ED"/>
    <w:rsid w:val="00E9244D"/>
    <w:rsid w:val="00E92883"/>
    <w:rsid w:val="00E948D1"/>
    <w:rsid w:val="00E96257"/>
    <w:rsid w:val="00E97C4B"/>
    <w:rsid w:val="00EA191B"/>
    <w:rsid w:val="00EA489D"/>
    <w:rsid w:val="00EA4B02"/>
    <w:rsid w:val="00EA4F64"/>
    <w:rsid w:val="00EA559D"/>
    <w:rsid w:val="00EA63A5"/>
    <w:rsid w:val="00EA6668"/>
    <w:rsid w:val="00EA68F8"/>
    <w:rsid w:val="00EA7292"/>
    <w:rsid w:val="00EB0804"/>
    <w:rsid w:val="00EB15DA"/>
    <w:rsid w:val="00EB5DF4"/>
    <w:rsid w:val="00EB60B4"/>
    <w:rsid w:val="00EB690B"/>
    <w:rsid w:val="00EB6FBF"/>
    <w:rsid w:val="00EB7689"/>
    <w:rsid w:val="00EC1FF4"/>
    <w:rsid w:val="00EC21C1"/>
    <w:rsid w:val="00EC2282"/>
    <w:rsid w:val="00EC2865"/>
    <w:rsid w:val="00EC3E73"/>
    <w:rsid w:val="00EC547A"/>
    <w:rsid w:val="00EC5C73"/>
    <w:rsid w:val="00EC5F01"/>
    <w:rsid w:val="00EC6266"/>
    <w:rsid w:val="00EC73DA"/>
    <w:rsid w:val="00EC76C2"/>
    <w:rsid w:val="00EC7D2D"/>
    <w:rsid w:val="00ED0909"/>
    <w:rsid w:val="00ED0AF0"/>
    <w:rsid w:val="00ED1B63"/>
    <w:rsid w:val="00ED34CB"/>
    <w:rsid w:val="00ED3AF1"/>
    <w:rsid w:val="00ED3D5B"/>
    <w:rsid w:val="00ED3ED0"/>
    <w:rsid w:val="00ED4FA6"/>
    <w:rsid w:val="00ED5C27"/>
    <w:rsid w:val="00ED796E"/>
    <w:rsid w:val="00ED7FF0"/>
    <w:rsid w:val="00EE018E"/>
    <w:rsid w:val="00EE0A38"/>
    <w:rsid w:val="00EE117D"/>
    <w:rsid w:val="00EE1533"/>
    <w:rsid w:val="00EE251B"/>
    <w:rsid w:val="00EE3245"/>
    <w:rsid w:val="00EE3F62"/>
    <w:rsid w:val="00EE4061"/>
    <w:rsid w:val="00EE68A4"/>
    <w:rsid w:val="00EF0442"/>
    <w:rsid w:val="00EF07AF"/>
    <w:rsid w:val="00EF1372"/>
    <w:rsid w:val="00EF1BF5"/>
    <w:rsid w:val="00EF42E5"/>
    <w:rsid w:val="00EF4432"/>
    <w:rsid w:val="00EF5592"/>
    <w:rsid w:val="00EF5B40"/>
    <w:rsid w:val="00EF798C"/>
    <w:rsid w:val="00F01485"/>
    <w:rsid w:val="00F0190B"/>
    <w:rsid w:val="00F02141"/>
    <w:rsid w:val="00F04677"/>
    <w:rsid w:val="00F05534"/>
    <w:rsid w:val="00F05601"/>
    <w:rsid w:val="00F10A39"/>
    <w:rsid w:val="00F13399"/>
    <w:rsid w:val="00F133A7"/>
    <w:rsid w:val="00F1441A"/>
    <w:rsid w:val="00F14BC0"/>
    <w:rsid w:val="00F164E0"/>
    <w:rsid w:val="00F1767C"/>
    <w:rsid w:val="00F17864"/>
    <w:rsid w:val="00F247EA"/>
    <w:rsid w:val="00F26FB6"/>
    <w:rsid w:val="00F278E7"/>
    <w:rsid w:val="00F308CD"/>
    <w:rsid w:val="00F31140"/>
    <w:rsid w:val="00F33526"/>
    <w:rsid w:val="00F3374D"/>
    <w:rsid w:val="00F33AAF"/>
    <w:rsid w:val="00F34A25"/>
    <w:rsid w:val="00F3609F"/>
    <w:rsid w:val="00F36AC2"/>
    <w:rsid w:val="00F37C23"/>
    <w:rsid w:val="00F40DC1"/>
    <w:rsid w:val="00F4230C"/>
    <w:rsid w:val="00F42B30"/>
    <w:rsid w:val="00F42FD5"/>
    <w:rsid w:val="00F44397"/>
    <w:rsid w:val="00F4548F"/>
    <w:rsid w:val="00F45E37"/>
    <w:rsid w:val="00F47131"/>
    <w:rsid w:val="00F47935"/>
    <w:rsid w:val="00F47C2B"/>
    <w:rsid w:val="00F50F25"/>
    <w:rsid w:val="00F5106A"/>
    <w:rsid w:val="00F51D60"/>
    <w:rsid w:val="00F5254C"/>
    <w:rsid w:val="00F52982"/>
    <w:rsid w:val="00F531D8"/>
    <w:rsid w:val="00F53767"/>
    <w:rsid w:val="00F537F7"/>
    <w:rsid w:val="00F53B52"/>
    <w:rsid w:val="00F55F6C"/>
    <w:rsid w:val="00F63B15"/>
    <w:rsid w:val="00F65840"/>
    <w:rsid w:val="00F66130"/>
    <w:rsid w:val="00F67E0E"/>
    <w:rsid w:val="00F717B7"/>
    <w:rsid w:val="00F72878"/>
    <w:rsid w:val="00F744C1"/>
    <w:rsid w:val="00F74C5E"/>
    <w:rsid w:val="00F74CA2"/>
    <w:rsid w:val="00F76BC4"/>
    <w:rsid w:val="00F774E7"/>
    <w:rsid w:val="00F800E0"/>
    <w:rsid w:val="00F809C0"/>
    <w:rsid w:val="00F80BA0"/>
    <w:rsid w:val="00F82094"/>
    <w:rsid w:val="00F8226D"/>
    <w:rsid w:val="00F8263C"/>
    <w:rsid w:val="00F84023"/>
    <w:rsid w:val="00F848FE"/>
    <w:rsid w:val="00F86500"/>
    <w:rsid w:val="00F903C9"/>
    <w:rsid w:val="00F90B76"/>
    <w:rsid w:val="00F92F2C"/>
    <w:rsid w:val="00F9480E"/>
    <w:rsid w:val="00F959F8"/>
    <w:rsid w:val="00F95C87"/>
    <w:rsid w:val="00F95CDE"/>
    <w:rsid w:val="00FA1782"/>
    <w:rsid w:val="00FA2FCA"/>
    <w:rsid w:val="00FA3D83"/>
    <w:rsid w:val="00FA4692"/>
    <w:rsid w:val="00FA4F03"/>
    <w:rsid w:val="00FA6FB2"/>
    <w:rsid w:val="00FB1666"/>
    <w:rsid w:val="00FB19C4"/>
    <w:rsid w:val="00FB38C1"/>
    <w:rsid w:val="00FB4770"/>
    <w:rsid w:val="00FC1BFA"/>
    <w:rsid w:val="00FC25BC"/>
    <w:rsid w:val="00FC36F9"/>
    <w:rsid w:val="00FC3BD3"/>
    <w:rsid w:val="00FC491A"/>
    <w:rsid w:val="00FC575D"/>
    <w:rsid w:val="00FC5DCA"/>
    <w:rsid w:val="00FC5E64"/>
    <w:rsid w:val="00FC6991"/>
    <w:rsid w:val="00FC7845"/>
    <w:rsid w:val="00FD0E6C"/>
    <w:rsid w:val="00FD20B8"/>
    <w:rsid w:val="00FD24DB"/>
    <w:rsid w:val="00FD2971"/>
    <w:rsid w:val="00FD33E3"/>
    <w:rsid w:val="00FD52A4"/>
    <w:rsid w:val="00FD6889"/>
    <w:rsid w:val="00FD7421"/>
    <w:rsid w:val="00FD7826"/>
    <w:rsid w:val="00FE0077"/>
    <w:rsid w:val="00FE11D2"/>
    <w:rsid w:val="00FE2580"/>
    <w:rsid w:val="00FE2FBC"/>
    <w:rsid w:val="00FE3EFB"/>
    <w:rsid w:val="00FE5EA6"/>
    <w:rsid w:val="00FE65A6"/>
    <w:rsid w:val="00FE7017"/>
    <w:rsid w:val="00FF3AB1"/>
    <w:rsid w:val="00FF4E52"/>
    <w:rsid w:val="00FF5513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168C5FF6-D986-4AB3-BCCD-56D608D9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7A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4770"/>
    <w:pPr>
      <w:keepNext/>
      <w:tabs>
        <w:tab w:val="left" w:pos="540"/>
      </w:tabs>
      <w:spacing w:line="340" w:lineRule="atLeast"/>
      <w:jc w:val="both"/>
      <w:outlineLvl w:val="0"/>
    </w:pPr>
    <w:rPr>
      <w:b/>
      <w:bCs/>
      <w:lang w:val="x-none" w:eastAsia="x-none"/>
    </w:rPr>
  </w:style>
  <w:style w:type="paragraph" w:styleId="Nagwek2">
    <w:name w:val="heading 2"/>
    <w:basedOn w:val="Normalny"/>
    <w:next w:val="Normalny"/>
    <w:uiPriority w:val="9"/>
    <w:qFormat/>
    <w:rsid w:val="00FB4770"/>
    <w:pPr>
      <w:keepNext/>
      <w:tabs>
        <w:tab w:val="left" w:pos="360"/>
      </w:tabs>
      <w:ind w:left="360" w:hanging="36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B4770"/>
    <w:pPr>
      <w:keepNext/>
      <w:tabs>
        <w:tab w:val="left" w:pos="900"/>
      </w:tabs>
      <w:spacing w:line="360" w:lineRule="auto"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FB4770"/>
    <w:pPr>
      <w:keepNext/>
      <w:spacing w:before="120" w:after="120"/>
      <w:jc w:val="both"/>
      <w:outlineLvl w:val="3"/>
    </w:pPr>
    <w:rPr>
      <w:rFonts w:ascii="Arial" w:hAnsi="Arial" w:cs="Arial"/>
      <w:b/>
      <w:iCs/>
    </w:rPr>
  </w:style>
  <w:style w:type="paragraph" w:styleId="Nagwek5">
    <w:name w:val="heading 5"/>
    <w:basedOn w:val="Normalny"/>
    <w:next w:val="Normalny"/>
    <w:qFormat/>
    <w:rsid w:val="00FB4770"/>
    <w:pPr>
      <w:keepNext/>
      <w:numPr>
        <w:numId w:val="1"/>
      </w:numPr>
      <w:spacing w:line="360" w:lineRule="auto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FB4770"/>
    <w:pPr>
      <w:keepNext/>
      <w:spacing w:before="240" w:after="240"/>
      <w:jc w:val="both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FB4770"/>
    <w:pPr>
      <w:keepNext/>
      <w:tabs>
        <w:tab w:val="num" w:pos="720"/>
      </w:tabs>
      <w:spacing w:line="360" w:lineRule="auto"/>
      <w:ind w:left="720" w:hanging="720"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B4770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B4770"/>
    <w:pPr>
      <w:jc w:val="center"/>
    </w:pPr>
    <w:rPr>
      <w:b/>
      <w:bCs/>
    </w:rPr>
  </w:style>
  <w:style w:type="character" w:styleId="Hipercze">
    <w:name w:val="Hyperlink"/>
    <w:uiPriority w:val="99"/>
    <w:rsid w:val="00FB4770"/>
    <w:rPr>
      <w:color w:val="0000FF"/>
      <w:u w:val="single"/>
    </w:rPr>
  </w:style>
  <w:style w:type="paragraph" w:styleId="Tekstpodstawowy2">
    <w:name w:val="Body Text 2"/>
    <w:basedOn w:val="Normalny"/>
    <w:semiHidden/>
    <w:rsid w:val="00FB4770"/>
    <w:pPr>
      <w:jc w:val="both"/>
    </w:pPr>
  </w:style>
  <w:style w:type="paragraph" w:styleId="Tekstpodstawowywcity">
    <w:name w:val="Body Text Indent"/>
    <w:basedOn w:val="Normalny"/>
    <w:rsid w:val="00FB4770"/>
    <w:pPr>
      <w:tabs>
        <w:tab w:val="left" w:pos="360"/>
      </w:tabs>
      <w:ind w:left="360" w:hanging="360"/>
      <w:jc w:val="both"/>
    </w:pPr>
  </w:style>
  <w:style w:type="paragraph" w:styleId="Tekstpodstawowy3">
    <w:name w:val="Body Text 3"/>
    <w:basedOn w:val="Normalny"/>
    <w:semiHidden/>
    <w:rsid w:val="00FB4770"/>
    <w:pPr>
      <w:spacing w:line="360" w:lineRule="auto"/>
      <w:jc w:val="both"/>
    </w:pPr>
  </w:style>
  <w:style w:type="paragraph" w:styleId="Stopka">
    <w:name w:val="footer"/>
    <w:basedOn w:val="Normalny"/>
    <w:link w:val="StopkaZnak"/>
    <w:uiPriority w:val="99"/>
    <w:rsid w:val="00FB477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semiHidden/>
    <w:rsid w:val="00FB4770"/>
  </w:style>
  <w:style w:type="paragraph" w:styleId="Tekstpodstawowywcity2">
    <w:name w:val="Body Text Indent 2"/>
    <w:basedOn w:val="Normalny"/>
    <w:semiHidden/>
    <w:rsid w:val="00FB4770"/>
    <w:pPr>
      <w:spacing w:line="360" w:lineRule="auto"/>
      <w:ind w:left="360"/>
      <w:jc w:val="both"/>
    </w:pPr>
  </w:style>
  <w:style w:type="character" w:styleId="Uwydatnienie">
    <w:name w:val="Emphasis"/>
    <w:qFormat/>
    <w:rsid w:val="00FB4770"/>
    <w:rPr>
      <w:i/>
      <w:iCs/>
    </w:rPr>
  </w:style>
  <w:style w:type="paragraph" w:styleId="Tekstpodstawowywcity3">
    <w:name w:val="Body Text Indent 3"/>
    <w:basedOn w:val="Normalny"/>
    <w:semiHidden/>
    <w:rsid w:val="00FB4770"/>
    <w:pPr>
      <w:spacing w:line="360" w:lineRule="auto"/>
      <w:ind w:left="360"/>
    </w:pPr>
  </w:style>
  <w:style w:type="paragraph" w:styleId="NormalnyWeb">
    <w:name w:val="Normal (Web)"/>
    <w:basedOn w:val="Normalny"/>
    <w:uiPriority w:val="99"/>
    <w:rsid w:val="00FB4770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color w:val="0E4A9D"/>
      <w:sz w:val="18"/>
      <w:szCs w:val="18"/>
    </w:rPr>
  </w:style>
  <w:style w:type="character" w:styleId="Pogrubienie">
    <w:name w:val="Strong"/>
    <w:uiPriority w:val="99"/>
    <w:qFormat/>
    <w:rsid w:val="00FB4770"/>
    <w:rPr>
      <w:b/>
      <w:bCs/>
    </w:rPr>
  </w:style>
  <w:style w:type="paragraph" w:styleId="Nagwek">
    <w:name w:val="header"/>
    <w:basedOn w:val="Normalny"/>
    <w:semiHidden/>
    <w:rsid w:val="00FB4770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"/>
    <w:basedOn w:val="Normalny"/>
    <w:semiHidden/>
    <w:rsid w:val="00FB4770"/>
    <w:rPr>
      <w:sz w:val="20"/>
      <w:szCs w:val="20"/>
    </w:rPr>
  </w:style>
  <w:style w:type="character" w:styleId="Odwoanieprzypisudolnego">
    <w:name w:val="footnote reference"/>
    <w:semiHidden/>
    <w:rsid w:val="00FB4770"/>
    <w:rPr>
      <w:vertAlign w:val="superscript"/>
    </w:rPr>
  </w:style>
  <w:style w:type="paragraph" w:customStyle="1" w:styleId="Guidelines2">
    <w:name w:val="Guidelines 2"/>
    <w:basedOn w:val="Normalny"/>
    <w:rsid w:val="00FB4770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styleId="UyteHipercze">
    <w:name w:val="FollowedHyperlink"/>
    <w:semiHidden/>
    <w:rsid w:val="00FB4770"/>
    <w:rPr>
      <w:color w:val="800080"/>
      <w:u w:val="single"/>
    </w:rPr>
  </w:style>
  <w:style w:type="paragraph" w:customStyle="1" w:styleId="Nowy">
    <w:name w:val="Nowy"/>
    <w:basedOn w:val="Tekstpodstawowywcity3"/>
    <w:rsid w:val="00FB4770"/>
    <w:pPr>
      <w:numPr>
        <w:ilvl w:val="2"/>
        <w:numId w:val="2"/>
      </w:numPr>
      <w:jc w:val="both"/>
    </w:pPr>
    <w:rPr>
      <w:b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9B681E"/>
    <w:pPr>
      <w:spacing w:before="360"/>
    </w:pPr>
    <w:rPr>
      <w:rFonts w:ascii="Cambria" w:hAnsi="Cambria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qFormat/>
    <w:rsid w:val="00FB4770"/>
    <w:pPr>
      <w:spacing w:before="240"/>
    </w:pPr>
    <w:rPr>
      <w:rFonts w:ascii="Calibri" w:hAnsi="Calibr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817103"/>
    <w:pPr>
      <w:tabs>
        <w:tab w:val="left" w:pos="567"/>
        <w:tab w:val="right" w:pos="9214"/>
      </w:tabs>
      <w:ind w:left="284" w:hanging="142"/>
    </w:pPr>
    <w:rPr>
      <w:rFonts w:ascii="Calibri" w:hAnsi="Calibr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rsid w:val="00FB4770"/>
    <w:pPr>
      <w:ind w:left="480"/>
    </w:pPr>
    <w:rPr>
      <w:rFonts w:ascii="Calibri" w:hAnsi="Calibri"/>
      <w:sz w:val="20"/>
      <w:szCs w:val="20"/>
    </w:rPr>
  </w:style>
  <w:style w:type="paragraph" w:customStyle="1" w:styleId="Rozdzia1">
    <w:name w:val="Rozdział 1"/>
    <w:basedOn w:val="Normalny"/>
    <w:rsid w:val="00FB4770"/>
    <w:pPr>
      <w:numPr>
        <w:numId w:val="3"/>
      </w:numPr>
      <w:tabs>
        <w:tab w:val="clear" w:pos="1080"/>
        <w:tab w:val="num" w:pos="540"/>
      </w:tabs>
      <w:ind w:left="540" w:hanging="540"/>
      <w:jc w:val="both"/>
    </w:pPr>
  </w:style>
  <w:style w:type="paragraph" w:customStyle="1" w:styleId="Rozdzia2">
    <w:name w:val="Rozdział 2"/>
    <w:basedOn w:val="Normalny"/>
    <w:rsid w:val="00FB4770"/>
    <w:pPr>
      <w:numPr>
        <w:ilvl w:val="1"/>
        <w:numId w:val="3"/>
      </w:numPr>
      <w:tabs>
        <w:tab w:val="clear" w:pos="1440"/>
        <w:tab w:val="num" w:pos="360"/>
      </w:tabs>
      <w:spacing w:line="360" w:lineRule="auto"/>
      <w:ind w:left="360"/>
      <w:jc w:val="both"/>
    </w:pPr>
  </w:style>
  <w:style w:type="paragraph" w:customStyle="1" w:styleId="Tabela">
    <w:name w:val="Tabela"/>
    <w:next w:val="Normalny"/>
    <w:rsid w:val="00FB4770"/>
    <w:pPr>
      <w:widowControl w:val="0"/>
    </w:pPr>
    <w:rPr>
      <w:rFonts w:ascii="Courier New" w:hAnsi="Courier New"/>
      <w:snapToGrid w:val="0"/>
    </w:rPr>
  </w:style>
  <w:style w:type="paragraph" w:styleId="Tekstdymka">
    <w:name w:val="Balloon Text"/>
    <w:basedOn w:val="Normalny"/>
    <w:semiHidden/>
    <w:rsid w:val="00FB4770"/>
    <w:rPr>
      <w:rFonts w:ascii="Tahoma" w:hAnsi="Tahoma" w:cs="Tahoma"/>
      <w:sz w:val="16"/>
      <w:szCs w:val="16"/>
    </w:rPr>
  </w:style>
  <w:style w:type="paragraph" w:customStyle="1" w:styleId="dtn">
    <w:name w:val="dtn"/>
    <w:basedOn w:val="Normalny"/>
    <w:rsid w:val="00FB477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tz">
    <w:name w:val="dtz"/>
    <w:basedOn w:val="Normalny"/>
    <w:rsid w:val="00FB477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tu">
    <w:name w:val="dtu"/>
    <w:basedOn w:val="Normalny"/>
    <w:rsid w:val="00FB477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semiHidden/>
    <w:rsid w:val="00FB4770"/>
    <w:rPr>
      <w:sz w:val="16"/>
      <w:szCs w:val="16"/>
    </w:rPr>
  </w:style>
  <w:style w:type="paragraph" w:styleId="Tekstkomentarza">
    <w:name w:val="annotation text"/>
    <w:basedOn w:val="Normalny"/>
    <w:semiHidden/>
    <w:rsid w:val="00FB4770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FB4770"/>
    <w:rPr>
      <w:sz w:val="20"/>
      <w:szCs w:val="20"/>
    </w:rPr>
  </w:style>
  <w:style w:type="character" w:styleId="Odwoanieprzypisukocowego">
    <w:name w:val="endnote reference"/>
    <w:uiPriority w:val="99"/>
    <w:semiHidden/>
    <w:rsid w:val="00FB4770"/>
    <w:rPr>
      <w:vertAlign w:val="superscript"/>
    </w:rPr>
  </w:style>
  <w:style w:type="paragraph" w:styleId="Tematkomentarza">
    <w:name w:val="annotation subject"/>
    <w:basedOn w:val="Tekstkomentarza"/>
    <w:next w:val="Tekstkomentarza"/>
    <w:semiHidden/>
    <w:rsid w:val="00FB4770"/>
    <w:rPr>
      <w:b/>
      <w:bCs/>
    </w:rPr>
  </w:style>
  <w:style w:type="paragraph" w:styleId="Akapitzlist">
    <w:name w:val="List Paragraph"/>
    <w:basedOn w:val="Normalny"/>
    <w:uiPriority w:val="99"/>
    <w:qFormat/>
    <w:rsid w:val="00FB4770"/>
    <w:pPr>
      <w:ind w:left="708"/>
    </w:pPr>
  </w:style>
  <w:style w:type="paragraph" w:customStyle="1" w:styleId="ZnakZnakZnakZnak">
    <w:name w:val="Znak Znak Znak Znak"/>
    <w:basedOn w:val="Normalny"/>
    <w:rsid w:val="00FB4770"/>
  </w:style>
  <w:style w:type="paragraph" w:customStyle="1" w:styleId="NPR-subakapit-literowanie">
    <w:name w:val="NPR-subakapit-literowanie"/>
    <w:basedOn w:val="Normalny"/>
    <w:rsid w:val="00FB4770"/>
    <w:pPr>
      <w:numPr>
        <w:numId w:val="6"/>
      </w:numPr>
      <w:tabs>
        <w:tab w:val="left" w:pos="2268"/>
        <w:tab w:val="left" w:pos="2552"/>
      </w:tabs>
      <w:jc w:val="both"/>
    </w:pPr>
    <w:rPr>
      <w:rFonts w:ascii="Arial" w:hAnsi="Arial"/>
      <w:bCs/>
      <w:szCs w:val="20"/>
    </w:rPr>
  </w:style>
  <w:style w:type="paragraph" w:customStyle="1" w:styleId="Rozdz1">
    <w:name w:val="Rozdz1"/>
    <w:basedOn w:val="Nagwek1"/>
    <w:rsid w:val="00FB4770"/>
    <w:pPr>
      <w:numPr>
        <w:numId w:val="7"/>
      </w:numPr>
      <w:tabs>
        <w:tab w:val="clear" w:pos="540"/>
      </w:tabs>
      <w:spacing w:line="240" w:lineRule="auto"/>
      <w:ind w:left="720" w:hanging="720"/>
    </w:pPr>
    <w:rPr>
      <w:kern w:val="32"/>
      <w:sz w:val="32"/>
      <w:szCs w:val="32"/>
    </w:rPr>
  </w:style>
  <w:style w:type="paragraph" w:customStyle="1" w:styleId="Rozdz2">
    <w:name w:val="Rozdz2"/>
    <w:basedOn w:val="Normalny"/>
    <w:rsid w:val="00FB4770"/>
    <w:pPr>
      <w:keepNext/>
      <w:numPr>
        <w:ilvl w:val="1"/>
        <w:numId w:val="7"/>
      </w:numPr>
      <w:spacing w:after="120"/>
      <w:jc w:val="both"/>
      <w:outlineLvl w:val="1"/>
    </w:pPr>
    <w:rPr>
      <w:b/>
      <w:bCs/>
      <w:sz w:val="28"/>
      <w:szCs w:val="28"/>
    </w:rPr>
  </w:style>
  <w:style w:type="paragraph" w:customStyle="1" w:styleId="Rozdz3">
    <w:name w:val="Rozdz3"/>
    <w:basedOn w:val="Nagwek3"/>
    <w:rsid w:val="00FB4770"/>
    <w:pPr>
      <w:numPr>
        <w:ilvl w:val="2"/>
        <w:numId w:val="7"/>
      </w:numPr>
      <w:tabs>
        <w:tab w:val="clear" w:pos="900"/>
      </w:tabs>
      <w:spacing w:before="120" w:after="120" w:line="240" w:lineRule="auto"/>
      <w:jc w:val="left"/>
    </w:pPr>
    <w:rPr>
      <w:rFonts w:cs="Arial"/>
      <w:bCs w:val="0"/>
      <w:iCs/>
      <w:color w:val="000000"/>
    </w:rPr>
  </w:style>
  <w:style w:type="paragraph" w:customStyle="1" w:styleId="Rozdz4">
    <w:name w:val="Rozdz4"/>
    <w:basedOn w:val="Normalny"/>
    <w:rsid w:val="00FB4770"/>
    <w:pPr>
      <w:numPr>
        <w:ilvl w:val="3"/>
        <w:numId w:val="7"/>
      </w:numPr>
    </w:pPr>
    <w:rPr>
      <w:sz w:val="20"/>
      <w:szCs w:val="20"/>
    </w:rPr>
  </w:style>
  <w:style w:type="paragraph" w:customStyle="1" w:styleId="link1">
    <w:name w:val="link1"/>
    <w:basedOn w:val="Normalny"/>
    <w:rsid w:val="00FB477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kstpodstawowy31">
    <w:name w:val="Tekst podstawowy 31"/>
    <w:basedOn w:val="Normalny"/>
    <w:rsid w:val="00FB4770"/>
    <w:pPr>
      <w:suppressAutoHyphens/>
    </w:pPr>
    <w:rPr>
      <w:rFonts w:ascii="Arial" w:hAnsi="Arial"/>
      <w:szCs w:val="20"/>
      <w:lang w:val="fr-FR" w:eastAsia="ar-SA"/>
    </w:rPr>
  </w:style>
  <w:style w:type="character" w:customStyle="1" w:styleId="NagwekZnak">
    <w:name w:val="Nagłówek Znak"/>
    <w:locked/>
    <w:rsid w:val="00FB4770"/>
    <w:rPr>
      <w:sz w:val="24"/>
      <w:szCs w:val="24"/>
    </w:rPr>
  </w:style>
  <w:style w:type="character" w:customStyle="1" w:styleId="opis1">
    <w:name w:val="opis1"/>
    <w:rsid w:val="00FB4770"/>
    <w:rPr>
      <w:b w:val="0"/>
      <w:bCs w:val="0"/>
      <w:color w:val="000000"/>
      <w:sz w:val="15"/>
      <w:szCs w:val="15"/>
    </w:rPr>
  </w:style>
  <w:style w:type="character" w:customStyle="1" w:styleId="pkthead1">
    <w:name w:val="pkt_head1"/>
    <w:rsid w:val="00FB4770"/>
    <w:rPr>
      <w:b/>
      <w:bCs/>
    </w:rPr>
  </w:style>
  <w:style w:type="character" w:customStyle="1" w:styleId="Nagwek4Znak">
    <w:name w:val="Nagłówek 4 Znak"/>
    <w:rsid w:val="00FB4770"/>
    <w:rPr>
      <w:rFonts w:ascii="Arial" w:hAnsi="Arial" w:cs="Arial"/>
      <w:b/>
      <w:iCs/>
      <w:sz w:val="24"/>
      <w:szCs w:val="24"/>
    </w:rPr>
  </w:style>
  <w:style w:type="character" w:customStyle="1" w:styleId="TekstpodstawowywcityZnak">
    <w:name w:val="Tekst podstawowy wcięty Znak"/>
    <w:rsid w:val="00FB4770"/>
    <w:rPr>
      <w:sz w:val="24"/>
      <w:szCs w:val="24"/>
    </w:rPr>
  </w:style>
  <w:style w:type="character" w:customStyle="1" w:styleId="Tekstpodstawowywcity2Znak">
    <w:name w:val="Tekst podstawowy wcięty 2 Znak"/>
    <w:semiHidden/>
    <w:rsid w:val="00FB4770"/>
    <w:rPr>
      <w:sz w:val="24"/>
      <w:szCs w:val="24"/>
    </w:rPr>
  </w:style>
  <w:style w:type="character" w:customStyle="1" w:styleId="Tekstpodstawowywcity3Znak">
    <w:name w:val="Tekst podstawowy wcięty 3 Znak"/>
    <w:semiHidden/>
    <w:rsid w:val="00FB4770"/>
    <w:rPr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semiHidden/>
    <w:rsid w:val="00FB4770"/>
  </w:style>
  <w:style w:type="character" w:customStyle="1" w:styleId="TekstkomentarzaZnak">
    <w:name w:val="Tekst komentarza Znak"/>
    <w:basedOn w:val="Domylnaczcionkaakapitu"/>
    <w:semiHidden/>
    <w:rsid w:val="00FB4770"/>
  </w:style>
  <w:style w:type="character" w:customStyle="1" w:styleId="c1">
    <w:name w:val="c1"/>
    <w:basedOn w:val="Domylnaczcionkaakapitu"/>
    <w:rsid w:val="00FB4770"/>
  </w:style>
  <w:style w:type="character" w:customStyle="1" w:styleId="c2">
    <w:name w:val="c2"/>
    <w:basedOn w:val="Domylnaczcionkaakapitu"/>
    <w:rsid w:val="00FB4770"/>
  </w:style>
  <w:style w:type="paragraph" w:customStyle="1" w:styleId="Default">
    <w:name w:val="Default"/>
    <w:rsid w:val="00FB47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rsid w:val="00FB4770"/>
    <w:rPr>
      <w:b/>
      <w:bCs/>
      <w:sz w:val="24"/>
      <w:szCs w:val="24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983049"/>
    <w:rPr>
      <w:i/>
      <w:iCs/>
      <w:lang w:val="x-none" w:eastAsia="x-none"/>
    </w:rPr>
  </w:style>
  <w:style w:type="character" w:customStyle="1" w:styleId="HTML-adresZnak">
    <w:name w:val="HTML - adres Znak"/>
    <w:link w:val="HTML-adres"/>
    <w:uiPriority w:val="99"/>
    <w:semiHidden/>
    <w:rsid w:val="00983049"/>
    <w:rPr>
      <w:i/>
      <w:iCs/>
      <w:sz w:val="24"/>
      <w:szCs w:val="24"/>
    </w:rPr>
  </w:style>
  <w:style w:type="character" w:customStyle="1" w:styleId="Nagwek1Znak">
    <w:name w:val="Nagłówek 1 Znak"/>
    <w:link w:val="Nagwek1"/>
    <w:rsid w:val="00C119E0"/>
    <w:rPr>
      <w:b/>
      <w:bCs/>
      <w:sz w:val="24"/>
      <w:szCs w:val="24"/>
    </w:rPr>
  </w:style>
  <w:style w:type="paragraph" w:customStyle="1" w:styleId="czesc">
    <w:name w:val="czesc"/>
    <w:basedOn w:val="Rozdz1"/>
    <w:qFormat/>
    <w:rsid w:val="000D51F8"/>
    <w:pPr>
      <w:numPr>
        <w:numId w:val="0"/>
      </w:numPr>
      <w:jc w:val="left"/>
    </w:pPr>
    <w:rPr>
      <w:rFonts w:ascii="Cambria" w:hAnsi="Cambria"/>
      <w:color w:val="4F81BD"/>
    </w:rPr>
  </w:style>
  <w:style w:type="paragraph" w:customStyle="1" w:styleId="rozdzial">
    <w:name w:val="rozdzial_"/>
    <w:basedOn w:val="Rozdz1"/>
    <w:qFormat/>
    <w:rsid w:val="003E52A1"/>
    <w:pPr>
      <w:numPr>
        <w:numId w:val="13"/>
      </w:numPr>
      <w:spacing w:before="480" w:after="120"/>
      <w:jc w:val="left"/>
    </w:pPr>
    <w:rPr>
      <w:rFonts w:ascii="Cambria" w:hAnsi="Cambria"/>
      <w:color w:val="A6A6A6"/>
    </w:rPr>
  </w:style>
  <w:style w:type="paragraph" w:customStyle="1" w:styleId="podrozdzial">
    <w:name w:val="podrozdzial_"/>
    <w:basedOn w:val="Rozdz2"/>
    <w:qFormat/>
    <w:rsid w:val="008261BC"/>
    <w:pPr>
      <w:spacing w:before="360"/>
      <w:jc w:val="left"/>
    </w:pPr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A77FC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B681E"/>
    <w:pPr>
      <w:ind w:left="720"/>
    </w:pPr>
    <w:rPr>
      <w:rFonts w:ascii="Calibri" w:hAnsi="Calibr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9B681E"/>
    <w:pPr>
      <w:ind w:left="960"/>
    </w:pPr>
    <w:rPr>
      <w:rFonts w:ascii="Calibri" w:hAnsi="Calibr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9B681E"/>
    <w:pPr>
      <w:ind w:left="1200"/>
    </w:pPr>
    <w:rPr>
      <w:rFonts w:ascii="Calibri" w:hAnsi="Calibr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9B681E"/>
    <w:pPr>
      <w:ind w:left="1440"/>
    </w:pPr>
    <w:rPr>
      <w:rFonts w:ascii="Calibri" w:hAnsi="Calibr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9B681E"/>
    <w:pPr>
      <w:ind w:left="1680"/>
    </w:pPr>
    <w:rPr>
      <w:rFonts w:ascii="Calibri" w:hAnsi="Calibri"/>
      <w:sz w:val="20"/>
      <w:szCs w:val="20"/>
    </w:rPr>
  </w:style>
  <w:style w:type="paragraph" w:styleId="Bezodstpw">
    <w:name w:val="No Spacing"/>
    <w:link w:val="BezodstpwZnak"/>
    <w:uiPriority w:val="1"/>
    <w:qFormat/>
    <w:rsid w:val="001E05DE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E05DE"/>
    <w:rPr>
      <w:rFonts w:ascii="Calibri" w:hAnsi="Calibri"/>
      <w:sz w:val="22"/>
      <w:szCs w:val="22"/>
      <w:lang w:val="pl-PL" w:eastAsia="en-US" w:bidi="ar-SA"/>
    </w:rPr>
  </w:style>
  <w:style w:type="table" w:styleId="Tabela-Siatka">
    <w:name w:val="Table Grid"/>
    <w:basedOn w:val="Standardowy"/>
    <w:uiPriority w:val="59"/>
    <w:rsid w:val="001E05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iorytet">
    <w:name w:val="priorytet"/>
    <w:basedOn w:val="Rozdz3"/>
    <w:qFormat/>
    <w:rsid w:val="00D92DD6"/>
    <w:pPr>
      <w:numPr>
        <w:ilvl w:val="0"/>
        <w:numId w:val="0"/>
      </w:numPr>
      <w:spacing w:before="0" w:after="0"/>
    </w:pPr>
    <w:rPr>
      <w:rFonts w:ascii="Cambria" w:hAnsi="Cambria"/>
    </w:rPr>
  </w:style>
  <w:style w:type="paragraph" w:customStyle="1" w:styleId="horyzontiobszary">
    <w:name w:val="horyzont i obszary"/>
    <w:basedOn w:val="Normalny"/>
    <w:qFormat/>
    <w:rsid w:val="000D6C5F"/>
    <w:pPr>
      <w:spacing w:before="240"/>
      <w:jc w:val="both"/>
    </w:pPr>
    <w:rPr>
      <w:rFonts w:ascii="Cambria" w:hAnsi="Cambria"/>
      <w:u w:val="single"/>
    </w:rPr>
  </w:style>
  <w:style w:type="character" w:customStyle="1" w:styleId="StopkaZnak">
    <w:name w:val="Stopka Znak"/>
    <w:link w:val="Stopka"/>
    <w:uiPriority w:val="99"/>
    <w:rsid w:val="006B0CB9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798C"/>
  </w:style>
  <w:style w:type="paragraph" w:styleId="Mapadokumentu">
    <w:name w:val="Document Map"/>
    <w:basedOn w:val="Normalny"/>
    <w:link w:val="MapadokumentuZnak"/>
    <w:uiPriority w:val="99"/>
    <w:semiHidden/>
    <w:unhideWhenUsed/>
    <w:rsid w:val="00204DE8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204DE8"/>
    <w:rPr>
      <w:rFonts w:ascii="Tahoma" w:hAnsi="Tahoma" w:cs="Tahoma"/>
      <w:sz w:val="16"/>
      <w:szCs w:val="16"/>
    </w:rPr>
  </w:style>
  <w:style w:type="paragraph" w:styleId="Cytat">
    <w:name w:val="Quote"/>
    <w:basedOn w:val="Normalny"/>
    <w:next w:val="Normalny"/>
    <w:link w:val="CytatZnak"/>
    <w:uiPriority w:val="29"/>
    <w:qFormat/>
    <w:rsid w:val="008022FB"/>
    <w:rPr>
      <w:i/>
      <w:iCs/>
      <w:color w:val="000000"/>
      <w:lang w:val="x-none" w:eastAsia="x-none"/>
    </w:rPr>
  </w:style>
  <w:style w:type="character" w:customStyle="1" w:styleId="CytatZnak">
    <w:name w:val="Cytat Znak"/>
    <w:link w:val="Cytat"/>
    <w:uiPriority w:val="29"/>
    <w:rsid w:val="008022FB"/>
    <w:rPr>
      <w:i/>
      <w:iCs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qFormat/>
    <w:rsid w:val="005400A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26A9F"/>
    <w:rPr>
      <w:sz w:val="24"/>
      <w:szCs w:val="24"/>
    </w:rPr>
  </w:style>
  <w:style w:type="character" w:customStyle="1" w:styleId="Nierozpoznanawzmianka">
    <w:name w:val="Nierozpoznana wzmianka"/>
    <w:uiPriority w:val="99"/>
    <w:semiHidden/>
    <w:unhideWhenUsed/>
    <w:rsid w:val="00D925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8188">
          <w:marLeft w:val="547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9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iw.gov.pl" TargetMode="External"/><Relationship Id="rId18" Type="http://schemas.openxmlformats.org/officeDocument/2006/relationships/hyperlink" Target="http://www.niw.gov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niw.gov.pl" TargetMode="External"/><Relationship Id="rId17" Type="http://schemas.openxmlformats.org/officeDocument/2006/relationships/hyperlink" Target="http://www.niw.gov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iw.gov.pl" TargetMode="External"/><Relationship Id="rId20" Type="http://schemas.openxmlformats.org/officeDocument/2006/relationships/hyperlink" Target="http://www.niw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iw.gov.pl" TargetMode="External"/><Relationship Id="rId24" Type="http://schemas.openxmlformats.org/officeDocument/2006/relationships/hyperlink" Target="http://www.niw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iw.gov.pl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niw.gov.pl" TargetMode="External"/><Relationship Id="rId19" Type="http://schemas.openxmlformats.org/officeDocument/2006/relationships/hyperlink" Target="http://www.niw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iw.gov.pl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E56ED-BE6C-4B1E-8BD8-92497A2CB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12434</Words>
  <Characters>74604</Characters>
  <Application>Microsoft Office Word</Application>
  <DocSecurity>4</DocSecurity>
  <Lines>621</Lines>
  <Paragraphs>173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PRZYZNAWANIA I ROZLICZANIA DOTACJI</vt:lpstr>
    </vt:vector>
  </TitlesOfParts>
  <Company/>
  <LinksUpToDate>false</LinksUpToDate>
  <CharactersWithSpaces>86865</CharactersWithSpaces>
  <SharedDoc>false</SharedDoc>
  <HLinks>
    <vt:vector size="462" baseType="variant">
      <vt:variant>
        <vt:i4>8126522</vt:i4>
      </vt:variant>
      <vt:variant>
        <vt:i4>426</vt:i4>
      </vt:variant>
      <vt:variant>
        <vt:i4>0</vt:i4>
      </vt:variant>
      <vt:variant>
        <vt:i4>5</vt:i4>
      </vt:variant>
      <vt:variant>
        <vt:lpwstr>http://www.niw.gov.pl/</vt:lpwstr>
      </vt:variant>
      <vt:variant>
        <vt:lpwstr/>
      </vt:variant>
      <vt:variant>
        <vt:i4>8126522</vt:i4>
      </vt:variant>
      <vt:variant>
        <vt:i4>423</vt:i4>
      </vt:variant>
      <vt:variant>
        <vt:i4>0</vt:i4>
      </vt:variant>
      <vt:variant>
        <vt:i4>5</vt:i4>
      </vt:variant>
      <vt:variant>
        <vt:lpwstr>http://www.niw.gov.pl/</vt:lpwstr>
      </vt:variant>
      <vt:variant>
        <vt:lpwstr/>
      </vt:variant>
      <vt:variant>
        <vt:i4>8126522</vt:i4>
      </vt:variant>
      <vt:variant>
        <vt:i4>420</vt:i4>
      </vt:variant>
      <vt:variant>
        <vt:i4>0</vt:i4>
      </vt:variant>
      <vt:variant>
        <vt:i4>5</vt:i4>
      </vt:variant>
      <vt:variant>
        <vt:lpwstr>http://www.niw.gov.pl/</vt:lpwstr>
      </vt:variant>
      <vt:variant>
        <vt:lpwstr/>
      </vt:variant>
      <vt:variant>
        <vt:i4>8126522</vt:i4>
      </vt:variant>
      <vt:variant>
        <vt:i4>417</vt:i4>
      </vt:variant>
      <vt:variant>
        <vt:i4>0</vt:i4>
      </vt:variant>
      <vt:variant>
        <vt:i4>5</vt:i4>
      </vt:variant>
      <vt:variant>
        <vt:lpwstr>http://www.niw.gov.pl/</vt:lpwstr>
      </vt:variant>
      <vt:variant>
        <vt:lpwstr/>
      </vt:variant>
      <vt:variant>
        <vt:i4>8126522</vt:i4>
      </vt:variant>
      <vt:variant>
        <vt:i4>414</vt:i4>
      </vt:variant>
      <vt:variant>
        <vt:i4>0</vt:i4>
      </vt:variant>
      <vt:variant>
        <vt:i4>5</vt:i4>
      </vt:variant>
      <vt:variant>
        <vt:lpwstr>http://www.niw.gov.pl/</vt:lpwstr>
      </vt:variant>
      <vt:variant>
        <vt:lpwstr/>
      </vt:variant>
      <vt:variant>
        <vt:i4>8126522</vt:i4>
      </vt:variant>
      <vt:variant>
        <vt:i4>411</vt:i4>
      </vt:variant>
      <vt:variant>
        <vt:i4>0</vt:i4>
      </vt:variant>
      <vt:variant>
        <vt:i4>5</vt:i4>
      </vt:variant>
      <vt:variant>
        <vt:lpwstr>http://www.niw.gov.pl/</vt:lpwstr>
      </vt:variant>
      <vt:variant>
        <vt:lpwstr/>
      </vt:variant>
      <vt:variant>
        <vt:i4>8126522</vt:i4>
      </vt:variant>
      <vt:variant>
        <vt:i4>408</vt:i4>
      </vt:variant>
      <vt:variant>
        <vt:i4>0</vt:i4>
      </vt:variant>
      <vt:variant>
        <vt:i4>5</vt:i4>
      </vt:variant>
      <vt:variant>
        <vt:lpwstr>http://www.niw.gov.pl/</vt:lpwstr>
      </vt:variant>
      <vt:variant>
        <vt:lpwstr/>
      </vt:variant>
      <vt:variant>
        <vt:i4>8126522</vt:i4>
      </vt:variant>
      <vt:variant>
        <vt:i4>405</vt:i4>
      </vt:variant>
      <vt:variant>
        <vt:i4>0</vt:i4>
      </vt:variant>
      <vt:variant>
        <vt:i4>5</vt:i4>
      </vt:variant>
      <vt:variant>
        <vt:lpwstr>http://www.niw.gov.pl/</vt:lpwstr>
      </vt:variant>
      <vt:variant>
        <vt:lpwstr/>
      </vt:variant>
      <vt:variant>
        <vt:i4>8126522</vt:i4>
      </vt:variant>
      <vt:variant>
        <vt:i4>402</vt:i4>
      </vt:variant>
      <vt:variant>
        <vt:i4>0</vt:i4>
      </vt:variant>
      <vt:variant>
        <vt:i4>5</vt:i4>
      </vt:variant>
      <vt:variant>
        <vt:lpwstr>http://www.niw.gov.pl/</vt:lpwstr>
      </vt:variant>
      <vt:variant>
        <vt:lpwstr/>
      </vt:variant>
      <vt:variant>
        <vt:i4>8126522</vt:i4>
      </vt:variant>
      <vt:variant>
        <vt:i4>399</vt:i4>
      </vt:variant>
      <vt:variant>
        <vt:i4>0</vt:i4>
      </vt:variant>
      <vt:variant>
        <vt:i4>5</vt:i4>
      </vt:variant>
      <vt:variant>
        <vt:lpwstr>http://www.niw.gov.pl/</vt:lpwstr>
      </vt:variant>
      <vt:variant>
        <vt:lpwstr/>
      </vt:variant>
      <vt:variant>
        <vt:i4>8126522</vt:i4>
      </vt:variant>
      <vt:variant>
        <vt:i4>396</vt:i4>
      </vt:variant>
      <vt:variant>
        <vt:i4>0</vt:i4>
      </vt:variant>
      <vt:variant>
        <vt:i4>5</vt:i4>
      </vt:variant>
      <vt:variant>
        <vt:lpwstr>http://www.niw.gov.pl/</vt:lpwstr>
      </vt:variant>
      <vt:variant>
        <vt:lpwstr/>
      </vt:variant>
      <vt:variant>
        <vt:i4>8126522</vt:i4>
      </vt:variant>
      <vt:variant>
        <vt:i4>393</vt:i4>
      </vt:variant>
      <vt:variant>
        <vt:i4>0</vt:i4>
      </vt:variant>
      <vt:variant>
        <vt:i4>5</vt:i4>
      </vt:variant>
      <vt:variant>
        <vt:lpwstr>http://www.niw.gov.pl/</vt:lpwstr>
      </vt:variant>
      <vt:variant>
        <vt:lpwstr/>
      </vt:variant>
      <vt:variant>
        <vt:i4>1835062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_Toc505239508</vt:lpwstr>
      </vt:variant>
      <vt:variant>
        <vt:i4>1835062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_Toc505239507</vt:lpwstr>
      </vt:variant>
      <vt:variant>
        <vt:i4>1835062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_Toc505239506</vt:lpwstr>
      </vt:variant>
      <vt:variant>
        <vt:i4>1835062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_Toc505239505</vt:lpwstr>
      </vt:variant>
      <vt:variant>
        <vt:i4>1835062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_Toc505239504</vt:lpwstr>
      </vt:variant>
      <vt:variant>
        <vt:i4>1835062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_Toc505239503</vt:lpwstr>
      </vt:variant>
      <vt:variant>
        <vt:i4>1835062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_Toc505239502</vt:lpwstr>
      </vt:variant>
      <vt:variant>
        <vt:i4>1835062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_Toc505239501</vt:lpwstr>
      </vt:variant>
      <vt:variant>
        <vt:i4>1835062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_Toc505239500</vt:lpwstr>
      </vt:variant>
      <vt:variant>
        <vt:i4>1376311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_Toc505239499</vt:lpwstr>
      </vt:variant>
      <vt:variant>
        <vt:i4>1376311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_Toc505239498</vt:lpwstr>
      </vt:variant>
      <vt:variant>
        <vt:i4>1376311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_Toc505239497</vt:lpwstr>
      </vt:variant>
      <vt:variant>
        <vt:i4>1376311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_Toc505239496</vt:lpwstr>
      </vt:variant>
      <vt:variant>
        <vt:i4>1376311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_Toc505239495</vt:lpwstr>
      </vt:variant>
      <vt:variant>
        <vt:i4>1376311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_Toc505239494</vt:lpwstr>
      </vt:variant>
      <vt:variant>
        <vt:i4>1376311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_Toc505239493</vt:lpwstr>
      </vt:variant>
      <vt:variant>
        <vt:i4>1376311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_Toc505239492</vt:lpwstr>
      </vt:variant>
      <vt:variant>
        <vt:i4>1376311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_Toc505239491</vt:lpwstr>
      </vt:variant>
      <vt:variant>
        <vt:i4>1376311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_Toc505239490</vt:lpwstr>
      </vt:variant>
      <vt:variant>
        <vt:i4>1310775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_Toc505239489</vt:lpwstr>
      </vt:variant>
      <vt:variant>
        <vt:i4>1310775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_Toc505239488</vt:lpwstr>
      </vt:variant>
      <vt:variant>
        <vt:i4>1310775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_Toc505239487</vt:lpwstr>
      </vt:variant>
      <vt:variant>
        <vt:i4>1310775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_Toc505239486</vt:lpwstr>
      </vt:variant>
      <vt:variant>
        <vt:i4>1310775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_Toc505239485</vt:lpwstr>
      </vt:variant>
      <vt:variant>
        <vt:i4>1310775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_Toc505239484</vt:lpwstr>
      </vt:variant>
      <vt:variant>
        <vt:i4>1310775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_Toc505239483</vt:lpwstr>
      </vt:variant>
      <vt:variant>
        <vt:i4>1310775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_Toc505239482</vt:lpwstr>
      </vt:variant>
      <vt:variant>
        <vt:i4>1310775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_Toc505239481</vt:lpwstr>
      </vt:variant>
      <vt:variant>
        <vt:i4>1310775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_Toc505239480</vt:lpwstr>
      </vt:variant>
      <vt:variant>
        <vt:i4>1769527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_Toc505239479</vt:lpwstr>
      </vt:variant>
      <vt:variant>
        <vt:i4>1769527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_Toc505239478</vt:lpwstr>
      </vt:variant>
      <vt:variant>
        <vt:i4>1769527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_Toc505239477</vt:lpwstr>
      </vt:variant>
      <vt:variant>
        <vt:i4>1769527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_Toc505239476</vt:lpwstr>
      </vt:variant>
      <vt:variant>
        <vt:i4>1769527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_Toc505239475</vt:lpwstr>
      </vt:variant>
      <vt:variant>
        <vt:i4>1769527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_Toc505239474</vt:lpwstr>
      </vt:variant>
      <vt:variant>
        <vt:i4>1769527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_Toc505239473</vt:lpwstr>
      </vt:variant>
      <vt:variant>
        <vt:i4>1769527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_Toc505239472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_Toc505239471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_Toc505239470</vt:lpwstr>
      </vt:variant>
      <vt:variant>
        <vt:i4>1703991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_Toc505239469</vt:lpwstr>
      </vt:variant>
      <vt:variant>
        <vt:i4>1703991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_Toc505239468</vt:lpwstr>
      </vt:variant>
      <vt:variant>
        <vt:i4>1703991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_Toc505239467</vt:lpwstr>
      </vt:variant>
      <vt:variant>
        <vt:i4>1703991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_Toc505239466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_Toc505239465</vt:lpwstr>
      </vt:variant>
      <vt:variant>
        <vt:i4>1703991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_Toc505239464</vt:lpwstr>
      </vt:variant>
      <vt:variant>
        <vt:i4>1703991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_Toc505239463</vt:lpwstr>
      </vt:variant>
      <vt:variant>
        <vt:i4>1703991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_Toc505239462</vt:lpwstr>
      </vt:variant>
      <vt:variant>
        <vt:i4>1703991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_Toc505239461</vt:lpwstr>
      </vt:variant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_Toc505239460</vt:lpwstr>
      </vt:variant>
      <vt:variant>
        <vt:i4>1638455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_Toc505239459</vt:lpwstr>
      </vt:variant>
      <vt:variant>
        <vt:i4>1638455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_Toc505239458</vt:lpwstr>
      </vt:variant>
      <vt:variant>
        <vt:i4>1638455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_Toc505239457</vt:lpwstr>
      </vt:variant>
      <vt:variant>
        <vt:i4>1638455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_Toc505239456</vt:lpwstr>
      </vt:variant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_Toc505239455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_Toc505239454</vt:lpwstr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_Toc505239453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_Toc505239452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_Toc505239451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_Toc505239450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_Toc505239449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_Toc505239448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_Toc505239447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_Toc505239446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_Toc505239445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_Toc505239444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PRZYZNAWANIA I ROZLICZANIA DOTACJI</dc:title>
  <dc:subject/>
  <dc:creator>MPiPS</dc:creator>
  <cp:keywords/>
  <cp:lastModifiedBy>Krupa Katarzyna (DOB)</cp:lastModifiedBy>
  <cp:revision>2</cp:revision>
  <cp:lastPrinted>2018-02-01T08:08:00Z</cp:lastPrinted>
  <dcterms:created xsi:type="dcterms:W3CDTF">2020-05-11T11:22:00Z</dcterms:created>
  <dcterms:modified xsi:type="dcterms:W3CDTF">2020-05-11T11:22:00Z</dcterms:modified>
</cp:coreProperties>
</file>