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3E935B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D7A24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510C56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D7A24">
        <w:rPr>
          <w:rFonts w:ascii="Arial" w:eastAsiaTheme="minorHAnsi" w:hAnsi="Arial" w:cs="Arial"/>
          <w:sz w:val="24"/>
          <w:szCs w:val="24"/>
          <w:lang w:eastAsia="en-US"/>
        </w:rPr>
        <w:t>lipca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99F2A5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5</w:t>
      </w:r>
      <w:r w:rsidR="00B07AAD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2D7A24">
        <w:rPr>
          <w:rFonts w:ascii="Arial" w:hAnsi="Arial" w:cs="Arial"/>
          <w:b/>
          <w:bCs/>
          <w:sz w:val="24"/>
          <w:szCs w:val="24"/>
        </w:rPr>
        <w:t>20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AE38491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D2E69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2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6D2E69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A41D514" w:rsidR="00EA59D3" w:rsidRDefault="00EA59D3" w:rsidP="00EA59D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0.3.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2022</w:t>
      </w:r>
    </w:p>
    <w:p w14:paraId="2FA0C991" w14:textId="77777777" w:rsidR="00F43BA4" w:rsidRDefault="00F43BA4" w:rsidP="00F43BA4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62BE9CB" w14:textId="77777777" w:rsidR="00C70A26" w:rsidRDefault="00C70A26" w:rsidP="00C70A26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Wiktor Klimiuk, Łukasz Kondratko, Paweł Lisiecki, Jan Mosiński, Bartłomiej Opaliński, Sławomir Potapowicz, Adam Zieliński</w:t>
      </w:r>
    </w:p>
    <w:p w14:paraId="59E40D17" w14:textId="517AF7D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D2E69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510C56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D2E69">
        <w:rPr>
          <w:rFonts w:ascii="Arial" w:eastAsiaTheme="minorHAnsi" w:hAnsi="Arial" w:cs="Arial"/>
          <w:sz w:val="24"/>
          <w:szCs w:val="24"/>
          <w:lang w:eastAsia="en-US"/>
        </w:rPr>
        <w:t>lipc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24B345B1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art. 24 w zw</w:t>
      </w:r>
      <w:r w:rsidR="00F60763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24a ust. 4 w zw</w:t>
      </w:r>
      <w:r w:rsidR="003D1D93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55B90AAF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bookmarkEnd w:id="2"/>
      <w:r w:rsidR="006D2E69">
        <w:rPr>
          <w:rFonts w:ascii="Arial" w:hAnsi="Arial" w:cs="Arial"/>
          <w:sz w:val="24"/>
          <w:szCs w:val="24"/>
        </w:rPr>
        <w:t>8 września</w:t>
      </w:r>
      <w:r w:rsidR="00216F8C" w:rsidRPr="00216F8C">
        <w:rPr>
          <w:rFonts w:ascii="Arial" w:hAnsi="Arial" w:cs="Arial"/>
          <w:sz w:val="24"/>
          <w:szCs w:val="24"/>
        </w:rPr>
        <w:t xml:space="preserve"> 20</w:t>
      </w:r>
      <w:r w:rsidR="006D2E69">
        <w:rPr>
          <w:rFonts w:ascii="Arial" w:hAnsi="Arial" w:cs="Arial"/>
          <w:sz w:val="24"/>
          <w:szCs w:val="24"/>
        </w:rPr>
        <w:t>20</w:t>
      </w:r>
      <w:r w:rsidR="00216F8C" w:rsidRPr="00216F8C">
        <w:rPr>
          <w:rFonts w:ascii="Arial" w:hAnsi="Arial" w:cs="Arial"/>
          <w:sz w:val="24"/>
          <w:szCs w:val="24"/>
        </w:rPr>
        <w:t xml:space="preserve"> r., sygn. akt </w:t>
      </w:r>
      <w:r w:rsidR="006D2E69">
        <w:rPr>
          <w:rFonts w:ascii="Arial" w:hAnsi="Arial" w:cs="Arial"/>
          <w:sz w:val="24"/>
          <w:szCs w:val="24"/>
        </w:rPr>
        <w:t xml:space="preserve">KR </w:t>
      </w:r>
      <w:r w:rsidR="00216F8C" w:rsidRPr="00216F8C">
        <w:rPr>
          <w:rFonts w:ascii="Arial" w:hAnsi="Arial" w:cs="Arial"/>
          <w:sz w:val="24"/>
          <w:szCs w:val="24"/>
        </w:rPr>
        <w:t xml:space="preserve">VII </w:t>
      </w:r>
      <w:r w:rsidR="006D2E69">
        <w:rPr>
          <w:rFonts w:ascii="Arial" w:hAnsi="Arial" w:cs="Arial"/>
          <w:sz w:val="24"/>
          <w:szCs w:val="24"/>
        </w:rPr>
        <w:t>KW</w:t>
      </w:r>
      <w:r w:rsidR="00216F8C" w:rsidRPr="00216F8C">
        <w:rPr>
          <w:rFonts w:ascii="Arial" w:hAnsi="Arial" w:cs="Arial"/>
          <w:sz w:val="24"/>
          <w:szCs w:val="24"/>
        </w:rPr>
        <w:t xml:space="preserve"> </w:t>
      </w:r>
      <w:r w:rsidR="006D2E69">
        <w:rPr>
          <w:rFonts w:ascii="Arial" w:hAnsi="Arial" w:cs="Arial"/>
          <w:sz w:val="24"/>
          <w:szCs w:val="24"/>
        </w:rPr>
        <w:t>5</w:t>
      </w:r>
      <w:r w:rsidR="00B07AAD">
        <w:rPr>
          <w:rFonts w:ascii="Arial" w:hAnsi="Arial" w:cs="Arial"/>
          <w:sz w:val="24"/>
          <w:szCs w:val="24"/>
        </w:rPr>
        <w:t>9</w:t>
      </w:r>
      <w:r w:rsidR="00D67A80">
        <w:rPr>
          <w:rFonts w:ascii="Arial" w:hAnsi="Arial" w:cs="Arial"/>
          <w:sz w:val="24"/>
          <w:szCs w:val="24"/>
        </w:rPr>
        <w:t xml:space="preserve"> łamane na </w:t>
      </w:r>
      <w:r w:rsidR="006D2E69">
        <w:rPr>
          <w:rFonts w:ascii="Arial" w:hAnsi="Arial" w:cs="Arial"/>
          <w:sz w:val="24"/>
          <w:szCs w:val="24"/>
        </w:rPr>
        <w:t>20</w:t>
      </w:r>
      <w:r w:rsidR="00216F8C" w:rsidRPr="00216F8C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="00216F8C" w:rsidRPr="00216F8C">
        <w:rPr>
          <w:rFonts w:ascii="Arial" w:hAnsi="Arial" w:cs="Arial"/>
          <w:b/>
          <w:sz w:val="24"/>
          <w:szCs w:val="24"/>
        </w:rPr>
        <w:t xml:space="preserve"> ul. </w:t>
      </w:r>
      <w:r w:rsidR="006D2E69">
        <w:rPr>
          <w:rFonts w:ascii="Arial" w:hAnsi="Arial" w:cs="Arial"/>
          <w:b/>
          <w:sz w:val="24"/>
          <w:szCs w:val="24"/>
        </w:rPr>
        <w:t>Chmielnej 5</w:t>
      </w:r>
      <w:r w:rsidR="00216F8C" w:rsidRPr="00216F8C">
        <w:rPr>
          <w:rFonts w:ascii="Arial" w:hAnsi="Arial" w:cs="Arial"/>
          <w:sz w:val="24"/>
          <w:szCs w:val="24"/>
        </w:rPr>
        <w:t xml:space="preserve">,  dla której Sąd Rejonowy dla Warszawy-Mokotowa w </w:t>
      </w:r>
      <w:proofErr w:type="spellStart"/>
      <w:r w:rsidR="00216F8C" w:rsidRPr="00216F8C">
        <w:rPr>
          <w:rFonts w:ascii="Arial" w:hAnsi="Arial" w:cs="Arial"/>
          <w:sz w:val="24"/>
          <w:szCs w:val="24"/>
        </w:rPr>
        <w:t>W</w:t>
      </w:r>
      <w:proofErr w:type="spellEnd"/>
      <w:r w:rsidR="00216F8C" w:rsidRPr="00216F8C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7F55A0">
      <w:pPr>
        <w:pStyle w:val="Akapitzlist"/>
        <w:spacing w:after="0"/>
        <w:ind w:left="420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D1D9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20362">
    <w:abstractNumId w:val="4"/>
  </w:num>
  <w:num w:numId="2" w16cid:durableId="85008268">
    <w:abstractNumId w:val="1"/>
  </w:num>
  <w:num w:numId="3" w16cid:durableId="1848982182">
    <w:abstractNumId w:val="2"/>
  </w:num>
  <w:num w:numId="4" w16cid:durableId="1358430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3084001">
    <w:abstractNumId w:val="7"/>
  </w:num>
  <w:num w:numId="6" w16cid:durableId="1914269804">
    <w:abstractNumId w:val="6"/>
  </w:num>
  <w:num w:numId="7" w16cid:durableId="2023779133">
    <w:abstractNumId w:val="0"/>
  </w:num>
  <w:num w:numId="8" w16cid:durableId="1150366594">
    <w:abstractNumId w:val="5"/>
  </w:num>
  <w:num w:numId="9" w16cid:durableId="472675429">
    <w:abstractNumId w:val="5"/>
  </w:num>
  <w:num w:numId="10" w16cid:durableId="192533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21</cp:revision>
  <cp:lastPrinted>2019-01-30T15:24:00Z</cp:lastPrinted>
  <dcterms:created xsi:type="dcterms:W3CDTF">2021-11-19T09:23:00Z</dcterms:created>
  <dcterms:modified xsi:type="dcterms:W3CDTF">2022-07-25T12:24:00Z</dcterms:modified>
</cp:coreProperties>
</file>