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7928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A2CF1">
        <w:rPr>
          <w:rFonts w:asciiTheme="minorHAnsi" w:hAnsiTheme="minorHAnsi" w:cstheme="minorHAnsi"/>
          <w:bCs/>
          <w:sz w:val="24"/>
          <w:szCs w:val="24"/>
        </w:rPr>
        <w:t>11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A2CF1" w:rsidRDefault="009A2CF1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DOOŚ-WDŚZOO.420.67.2021 .MW.1</w:t>
      </w:r>
      <w:r w:rsidRPr="009A2CF1">
        <w:rPr>
          <w:rFonts w:asciiTheme="minorHAnsi" w:hAnsiTheme="minorHAnsi" w:cstheme="minorHAnsi"/>
          <w:bCs/>
          <w:sz w:val="24"/>
          <w:szCs w:val="24"/>
          <w:lang w:eastAsia="pl-PL"/>
        </w:rPr>
        <w:t>5</w:t>
      </w:r>
    </w:p>
    <w:p w:rsidR="00B35A7F" w:rsidRDefault="00B35A7F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A2CF1" w:rsidRPr="009A2CF1" w:rsidRDefault="009A2CF1" w:rsidP="009A2CF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2CF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</w:t>
      </w:r>
      <w:bookmarkStart w:id="0" w:name="_GoBack"/>
      <w:bookmarkEnd w:id="0"/>
      <w:r w:rsidRPr="009A2CF1">
        <w:rPr>
          <w:rFonts w:asciiTheme="minorHAnsi" w:hAnsiTheme="minorHAnsi" w:cstheme="minorHAnsi"/>
          <w:bCs/>
          <w:color w:val="000000"/>
          <w:sz w:val="24"/>
          <w:szCs w:val="24"/>
        </w:rPr>
        <w:t>. z 2021 r. poz. 2373, ze zm.), dalej ustawa ooś, zawiadamiam, że postępowanie odwoławcze od decyzji Regionalnego Dyrektora Ochrony Środowiska w Białymstoku z 28 września 2021 r., znak: WOOŚ.420.4.2020.DK, określającej środowiskowe uwarunkowania realizacji przedsięwzięcia pod nazwą: budowa drogi ekspresowej S19 na 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cinku Sokółka - Dobrzyniewo Duże wraz z</w:t>
      </w:r>
      <w:r w:rsidRPr="009A2C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rozbudową i przebudową dróg innej kategorii oraz niezbędnej infrastruktury nie mog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ło być zakończone w wyznaczonym </w:t>
      </w:r>
      <w:r w:rsidRPr="009A2CF1">
        <w:rPr>
          <w:rFonts w:asciiTheme="minorHAnsi" w:hAnsiTheme="minorHAnsi" w:cstheme="minorHAnsi"/>
          <w:bCs/>
          <w:color w:val="000000"/>
          <w:sz w:val="24"/>
          <w:szCs w:val="24"/>
        </w:rPr>
        <w:t>terminie.</w:t>
      </w:r>
    </w:p>
    <w:p w:rsidR="009A2CF1" w:rsidRPr="009A2CF1" w:rsidRDefault="009A2CF1" w:rsidP="009A2CF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2CF1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konieczność przeprowadzenia dodatkowego postępowania wyjaśniającego. W związku z powyższym Generalny Dyrektor Ochrony Środowiska pismem z dnia 10 lutego 2022 r., znak: DOOŚ-WDŚZOO.420.67.2021.MW.12, wezwał Generalnego Dyrektora Dróg Krajowych i Autostrad do złożenia wyjaśnień oraz uzupełnienia raportu o oddziaływaniu przedsięwzięcia na środowisko.</w:t>
      </w:r>
    </w:p>
    <w:p w:rsidR="009A2CF1" w:rsidRPr="009A2CF1" w:rsidRDefault="009A2CF1" w:rsidP="009A2CF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2CF1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18 kwietnia 2022 r.</w:t>
      </w:r>
    </w:p>
    <w:p w:rsidR="00FE2829" w:rsidRDefault="009A2CF1" w:rsidP="009A2CF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2CF1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9A2CF1" w:rsidRDefault="009A2CF1" w:rsidP="009A2CF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A2CF1" w:rsidRPr="009A2CF1" w:rsidRDefault="009A2CF1" w:rsidP="009A2C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2CF1">
        <w:rPr>
          <w:rFonts w:asciiTheme="minorHAnsi" w:hAnsiTheme="minorHAnsi" w:cstheme="minorHAnsi"/>
          <w:bCs/>
        </w:rPr>
        <w:t xml:space="preserve">Art. 36 Kpa O każdym przypadku </w:t>
      </w:r>
      <w:r w:rsidRPr="009A2CF1">
        <w:rPr>
          <w:rFonts w:asciiTheme="minorHAnsi" w:hAnsiTheme="minorHAnsi" w:cstheme="minorHAnsi"/>
          <w:bCs/>
        </w:rPr>
        <w:t>niezałatwienia</w:t>
      </w:r>
      <w:r w:rsidRPr="009A2CF1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</w:t>
      </w:r>
      <w:r w:rsidRPr="009A2CF1">
        <w:rPr>
          <w:rFonts w:asciiTheme="minorHAnsi" w:hAnsiTheme="minorHAnsi" w:cstheme="minorHAnsi"/>
          <w:bCs/>
        </w:rPr>
        <w:lastRenderedPageBreak/>
        <w:t>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:rsidR="009A2CF1" w:rsidRPr="009A2CF1" w:rsidRDefault="009A2CF1" w:rsidP="009A2C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2CF1">
        <w:rPr>
          <w:rFonts w:asciiTheme="minorHAnsi" w:hAnsiTheme="minorHAnsi" w:cstheme="minorHAnsi"/>
          <w:bCs/>
        </w:rPr>
        <w:t>Art. 37 § 1 Kpa Stronic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9A2CF1" w:rsidRPr="009A2CF1" w:rsidRDefault="009A2CF1" w:rsidP="009A2C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2CF1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9A2CF1" w:rsidP="009A2C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2CF1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A2CF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A2CF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A2CF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A2CF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A2CF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CA37-F1E4-48F8-B6AC-6E30B12D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2023-07-03T06:48:00Z</dcterms:created>
  <dcterms:modified xsi:type="dcterms:W3CDTF">2023-07-03T06:48:00Z</dcterms:modified>
</cp:coreProperties>
</file>