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16907" w14:textId="77777777" w:rsidR="00290355" w:rsidRDefault="00290355" w:rsidP="00AD4C8B">
      <w:pPr>
        <w:spacing w:line="276" w:lineRule="auto"/>
        <w:jc w:val="center"/>
        <w:rPr>
          <w:rFonts w:ascii="Verdana" w:hAnsi="Verdana"/>
          <w:b/>
          <w:sz w:val="22"/>
          <w:szCs w:val="22"/>
          <w:u w:val="single"/>
        </w:rPr>
      </w:pPr>
      <w:bookmarkStart w:id="0" w:name="_GoBack"/>
      <w:bookmarkEnd w:id="0"/>
    </w:p>
    <w:p w14:paraId="3AC6F80D" w14:textId="77777777" w:rsidR="008826FB" w:rsidRPr="00417245" w:rsidRDefault="008826FB" w:rsidP="00AD4C8B">
      <w:pPr>
        <w:spacing w:line="276" w:lineRule="auto"/>
        <w:jc w:val="center"/>
        <w:rPr>
          <w:rFonts w:ascii="Verdana" w:hAnsi="Verdana"/>
          <w:b/>
          <w:sz w:val="22"/>
          <w:szCs w:val="22"/>
          <w:u w:val="single"/>
        </w:rPr>
      </w:pPr>
      <w:r w:rsidRPr="00417245">
        <w:rPr>
          <w:rFonts w:ascii="Verdana" w:hAnsi="Verdana"/>
          <w:b/>
          <w:sz w:val="22"/>
          <w:szCs w:val="22"/>
          <w:u w:val="single"/>
        </w:rPr>
        <w:t>OPIS PRZEDMIOTU ZAMÓWIENIA</w:t>
      </w:r>
    </w:p>
    <w:p w14:paraId="7E26E1A3" w14:textId="77777777" w:rsidR="008826FB" w:rsidRPr="00FF29D1" w:rsidRDefault="008826FB" w:rsidP="00AD4C8B">
      <w:pPr>
        <w:spacing w:line="276" w:lineRule="auto"/>
        <w:jc w:val="center"/>
        <w:rPr>
          <w:rFonts w:ascii="Verdana" w:hAnsi="Verdana"/>
          <w:sz w:val="18"/>
          <w:szCs w:val="18"/>
        </w:rPr>
      </w:pPr>
    </w:p>
    <w:p w14:paraId="34AB1F07" w14:textId="77777777" w:rsidR="00F8018C" w:rsidRPr="000C6BCA" w:rsidRDefault="00F8018C" w:rsidP="0010475B">
      <w:pPr>
        <w:numPr>
          <w:ilvl w:val="0"/>
          <w:numId w:val="2"/>
        </w:numPr>
        <w:spacing w:line="276" w:lineRule="auto"/>
        <w:ind w:left="567" w:hanging="283"/>
        <w:jc w:val="both"/>
        <w:rPr>
          <w:rFonts w:ascii="Verdana" w:hAnsi="Verdana"/>
          <w:b/>
          <w:sz w:val="20"/>
          <w:szCs w:val="20"/>
        </w:rPr>
      </w:pPr>
      <w:r w:rsidRPr="000C6BCA">
        <w:rPr>
          <w:rFonts w:ascii="Verdana" w:hAnsi="Verdana"/>
          <w:b/>
          <w:sz w:val="20"/>
          <w:szCs w:val="20"/>
        </w:rPr>
        <w:t>Przedmiot</w:t>
      </w:r>
      <w:r w:rsidR="00262908" w:rsidRPr="000C6BCA">
        <w:rPr>
          <w:rFonts w:ascii="Verdana" w:hAnsi="Verdana"/>
          <w:b/>
          <w:sz w:val="20"/>
          <w:szCs w:val="20"/>
        </w:rPr>
        <w:t xml:space="preserve"> zamówienia:</w:t>
      </w:r>
    </w:p>
    <w:p w14:paraId="23D23047" w14:textId="2C6C530C" w:rsidR="00611917" w:rsidRDefault="000C6BCA" w:rsidP="00050B57">
      <w:pPr>
        <w:spacing w:line="276" w:lineRule="auto"/>
        <w:ind w:left="284" w:firstLine="283"/>
        <w:jc w:val="both"/>
        <w:rPr>
          <w:rFonts w:ascii="Verdana" w:hAnsi="Verdana"/>
          <w:sz w:val="20"/>
          <w:szCs w:val="20"/>
        </w:rPr>
      </w:pPr>
      <w:r w:rsidRPr="000C6BCA">
        <w:rPr>
          <w:rFonts w:ascii="Verdana" w:hAnsi="Verdana"/>
          <w:sz w:val="20"/>
          <w:szCs w:val="20"/>
        </w:rPr>
        <w:t xml:space="preserve">Przedmiotem zamówienia </w:t>
      </w:r>
      <w:r w:rsidR="00611917">
        <w:rPr>
          <w:rFonts w:ascii="Verdana" w:hAnsi="Verdana"/>
          <w:sz w:val="20"/>
          <w:szCs w:val="20"/>
        </w:rPr>
        <w:t>jest usługa po</w:t>
      </w:r>
      <w:r w:rsidR="00692935">
        <w:rPr>
          <w:rFonts w:ascii="Verdana" w:hAnsi="Verdana"/>
          <w:sz w:val="20"/>
          <w:szCs w:val="20"/>
        </w:rPr>
        <w:t>d</w:t>
      </w:r>
      <w:r w:rsidR="00611917">
        <w:rPr>
          <w:rFonts w:ascii="Verdana" w:hAnsi="Verdana"/>
          <w:sz w:val="20"/>
          <w:szCs w:val="20"/>
        </w:rPr>
        <w:t xml:space="preserve"> nazwą:</w:t>
      </w:r>
    </w:p>
    <w:p w14:paraId="5192DA60" w14:textId="774DC0A8" w:rsidR="00303605" w:rsidRDefault="00303605" w:rsidP="00FE0647">
      <w:pPr>
        <w:spacing w:after="160" w:line="259" w:lineRule="auto"/>
        <w:ind w:left="567" w:firstLine="1"/>
        <w:jc w:val="both"/>
        <w:rPr>
          <w:rFonts w:ascii="Verdana" w:hAnsi="Verdana"/>
          <w:b/>
          <w:sz w:val="20"/>
          <w:szCs w:val="20"/>
          <w:lang w:val="x-none"/>
        </w:rPr>
      </w:pPr>
      <w:r w:rsidRPr="004F61C2">
        <w:rPr>
          <w:rFonts w:ascii="Verdana" w:hAnsi="Verdana"/>
          <w:b/>
          <w:sz w:val="20"/>
          <w:szCs w:val="20"/>
          <w:lang w:val="x-none"/>
        </w:rPr>
        <w:t>„Wykonanie ekspertyz</w:t>
      </w:r>
      <w:r w:rsidRPr="004F61C2">
        <w:rPr>
          <w:rFonts w:ascii="Verdana" w:hAnsi="Verdana"/>
          <w:b/>
          <w:sz w:val="20"/>
          <w:szCs w:val="20"/>
        </w:rPr>
        <w:t>y</w:t>
      </w:r>
      <w:r w:rsidRPr="004F61C2">
        <w:rPr>
          <w:rFonts w:ascii="Verdana" w:hAnsi="Verdana"/>
          <w:b/>
          <w:sz w:val="20"/>
          <w:szCs w:val="20"/>
          <w:lang w:val="x-none"/>
        </w:rPr>
        <w:t xml:space="preserve"> techniczn</w:t>
      </w:r>
      <w:r w:rsidRPr="004F61C2">
        <w:rPr>
          <w:rFonts w:ascii="Verdana" w:hAnsi="Verdana"/>
          <w:b/>
          <w:sz w:val="20"/>
          <w:szCs w:val="20"/>
        </w:rPr>
        <w:t>ej</w:t>
      </w:r>
      <w:r w:rsidRPr="004F61C2">
        <w:rPr>
          <w:rFonts w:ascii="Verdana" w:hAnsi="Verdana"/>
          <w:b/>
          <w:sz w:val="20"/>
          <w:szCs w:val="20"/>
          <w:lang w:val="x-none"/>
        </w:rPr>
        <w:t xml:space="preserve"> </w:t>
      </w:r>
      <w:r w:rsidR="00C218DB">
        <w:rPr>
          <w:rFonts w:ascii="Verdana" w:hAnsi="Verdana"/>
          <w:b/>
          <w:sz w:val="20"/>
          <w:szCs w:val="20"/>
        </w:rPr>
        <w:t>mostu</w:t>
      </w:r>
      <w:r w:rsidR="00C218DB" w:rsidRPr="004F61C2">
        <w:rPr>
          <w:rFonts w:ascii="Verdana" w:hAnsi="Verdana"/>
          <w:b/>
          <w:sz w:val="20"/>
          <w:szCs w:val="20"/>
          <w:lang w:val="x-none"/>
        </w:rPr>
        <w:t xml:space="preserve"> </w:t>
      </w:r>
      <w:r w:rsidRPr="004F61C2">
        <w:rPr>
          <w:rFonts w:ascii="Verdana" w:hAnsi="Verdana"/>
          <w:b/>
          <w:sz w:val="20"/>
          <w:szCs w:val="20"/>
          <w:lang w:val="x-none"/>
        </w:rPr>
        <w:t>zlokalizowan</w:t>
      </w:r>
      <w:r w:rsidRPr="004F61C2">
        <w:rPr>
          <w:rFonts w:ascii="Verdana" w:hAnsi="Verdana"/>
          <w:b/>
          <w:sz w:val="20"/>
          <w:szCs w:val="20"/>
        </w:rPr>
        <w:t>ego</w:t>
      </w:r>
      <w:r w:rsidR="00793288">
        <w:rPr>
          <w:rFonts w:ascii="Verdana" w:hAnsi="Verdana"/>
          <w:b/>
          <w:sz w:val="20"/>
          <w:szCs w:val="20"/>
        </w:rPr>
        <w:t xml:space="preserve"> w</w:t>
      </w:r>
      <w:r w:rsidRPr="004F61C2">
        <w:rPr>
          <w:rFonts w:ascii="Verdana" w:hAnsi="Verdana"/>
          <w:b/>
          <w:sz w:val="20"/>
          <w:szCs w:val="20"/>
        </w:rPr>
        <w:t xml:space="preserve"> </w:t>
      </w:r>
      <w:r w:rsidR="00C218DB">
        <w:rPr>
          <w:rFonts w:ascii="Verdana" w:hAnsi="Verdana"/>
          <w:b/>
          <w:sz w:val="20"/>
          <w:szCs w:val="20"/>
        </w:rPr>
        <w:t>ciągu</w:t>
      </w:r>
      <w:r w:rsidR="00C218DB" w:rsidRPr="004F61C2">
        <w:rPr>
          <w:rFonts w:ascii="Verdana" w:hAnsi="Verdana"/>
          <w:b/>
          <w:sz w:val="20"/>
          <w:szCs w:val="20"/>
        </w:rPr>
        <w:t xml:space="preserve"> drog</w:t>
      </w:r>
      <w:r w:rsidR="00C218DB">
        <w:rPr>
          <w:rFonts w:ascii="Verdana" w:hAnsi="Verdana"/>
          <w:b/>
          <w:sz w:val="20"/>
          <w:szCs w:val="20"/>
        </w:rPr>
        <w:t>i</w:t>
      </w:r>
      <w:r w:rsidR="00C218DB" w:rsidRPr="004F61C2">
        <w:rPr>
          <w:rFonts w:ascii="Verdana" w:hAnsi="Verdana"/>
          <w:b/>
          <w:sz w:val="20"/>
          <w:szCs w:val="20"/>
        </w:rPr>
        <w:t xml:space="preserve"> krajow</w:t>
      </w:r>
      <w:r w:rsidR="00C218DB">
        <w:rPr>
          <w:rFonts w:ascii="Verdana" w:hAnsi="Verdana"/>
          <w:b/>
          <w:sz w:val="20"/>
          <w:szCs w:val="20"/>
        </w:rPr>
        <w:t>ej</w:t>
      </w:r>
      <w:r w:rsidR="00C218DB" w:rsidRPr="004F61C2">
        <w:rPr>
          <w:rFonts w:ascii="Verdana" w:hAnsi="Verdana"/>
          <w:b/>
          <w:sz w:val="20"/>
          <w:szCs w:val="20"/>
        </w:rPr>
        <w:t xml:space="preserve"> </w:t>
      </w:r>
      <w:r w:rsidR="00C218DB">
        <w:rPr>
          <w:rFonts w:ascii="Verdana" w:hAnsi="Verdana"/>
          <w:b/>
          <w:sz w:val="20"/>
          <w:szCs w:val="20"/>
        </w:rPr>
        <w:t>S1</w:t>
      </w:r>
      <w:r w:rsidR="00C218DB" w:rsidRPr="004F61C2">
        <w:rPr>
          <w:rFonts w:ascii="Verdana" w:hAnsi="Verdana"/>
          <w:b/>
          <w:sz w:val="20"/>
          <w:szCs w:val="20"/>
        </w:rPr>
        <w:t xml:space="preserve"> </w:t>
      </w:r>
      <w:r w:rsidR="00FC0655">
        <w:rPr>
          <w:rFonts w:ascii="Verdana" w:hAnsi="Verdana"/>
          <w:b/>
          <w:sz w:val="20"/>
          <w:szCs w:val="20"/>
        </w:rPr>
        <w:t>(</w:t>
      </w:r>
      <w:r w:rsidR="00C218DB">
        <w:rPr>
          <w:rFonts w:ascii="Verdana" w:hAnsi="Verdana"/>
          <w:b/>
          <w:sz w:val="20"/>
          <w:szCs w:val="20"/>
        </w:rPr>
        <w:t>odcinek S1g</w:t>
      </w:r>
      <w:r w:rsidR="00FC0655">
        <w:rPr>
          <w:rFonts w:ascii="Verdana" w:hAnsi="Verdana"/>
          <w:b/>
          <w:sz w:val="20"/>
          <w:szCs w:val="20"/>
        </w:rPr>
        <w:t>)</w:t>
      </w:r>
      <w:r w:rsidR="00C218DB">
        <w:rPr>
          <w:rFonts w:ascii="Verdana" w:hAnsi="Verdana"/>
          <w:b/>
          <w:sz w:val="20"/>
          <w:szCs w:val="20"/>
        </w:rPr>
        <w:t xml:space="preserve"> </w:t>
      </w:r>
      <w:r w:rsidRPr="004F61C2">
        <w:rPr>
          <w:rFonts w:ascii="Verdana" w:hAnsi="Verdana"/>
          <w:b/>
          <w:sz w:val="20"/>
          <w:szCs w:val="20"/>
          <w:lang w:val="x-none"/>
        </w:rPr>
        <w:t xml:space="preserve">w km </w:t>
      </w:r>
      <w:r w:rsidRPr="004F61C2">
        <w:rPr>
          <w:rFonts w:ascii="Verdana" w:hAnsi="Verdana"/>
          <w:b/>
          <w:sz w:val="20"/>
          <w:szCs w:val="20"/>
        </w:rPr>
        <w:t>1</w:t>
      </w:r>
      <w:r w:rsidR="00C218DB">
        <w:rPr>
          <w:rFonts w:ascii="Verdana" w:hAnsi="Verdana"/>
          <w:b/>
          <w:sz w:val="20"/>
          <w:szCs w:val="20"/>
        </w:rPr>
        <w:t>+632 nad pot. Wojc</w:t>
      </w:r>
      <w:r w:rsidR="00253804">
        <w:rPr>
          <w:rFonts w:ascii="Verdana" w:hAnsi="Verdana"/>
          <w:b/>
          <w:sz w:val="20"/>
          <w:szCs w:val="20"/>
        </w:rPr>
        <w:t>i</w:t>
      </w:r>
      <w:r w:rsidR="00C218DB">
        <w:rPr>
          <w:rFonts w:ascii="Verdana" w:hAnsi="Verdana"/>
          <w:b/>
          <w:sz w:val="20"/>
          <w:szCs w:val="20"/>
        </w:rPr>
        <w:t xml:space="preserve">uchowy </w:t>
      </w:r>
      <w:r w:rsidRPr="004F61C2">
        <w:rPr>
          <w:rFonts w:ascii="Verdana" w:hAnsi="Verdana"/>
          <w:b/>
          <w:sz w:val="20"/>
          <w:szCs w:val="20"/>
        </w:rPr>
        <w:t xml:space="preserve">w </w:t>
      </w:r>
      <w:r w:rsidR="00C218DB">
        <w:rPr>
          <w:rFonts w:ascii="Verdana" w:hAnsi="Verdana"/>
          <w:b/>
          <w:sz w:val="20"/>
          <w:szCs w:val="20"/>
        </w:rPr>
        <w:t>m</w:t>
      </w:r>
      <w:r w:rsidRPr="004F61C2">
        <w:rPr>
          <w:rFonts w:ascii="Verdana" w:hAnsi="Verdana"/>
          <w:b/>
          <w:sz w:val="20"/>
          <w:szCs w:val="20"/>
        </w:rPr>
        <w:t xml:space="preserve">. </w:t>
      </w:r>
      <w:r w:rsidR="00C218DB">
        <w:rPr>
          <w:rFonts w:ascii="Verdana" w:hAnsi="Verdana"/>
          <w:b/>
          <w:sz w:val="20"/>
          <w:szCs w:val="20"/>
        </w:rPr>
        <w:t>Kamesznica</w:t>
      </w:r>
      <w:r w:rsidRPr="004F61C2">
        <w:rPr>
          <w:rFonts w:ascii="Verdana" w:hAnsi="Verdana"/>
          <w:b/>
          <w:sz w:val="20"/>
          <w:szCs w:val="20"/>
          <w:lang w:val="x-none"/>
        </w:rPr>
        <w:t xml:space="preserve">”.  </w:t>
      </w:r>
    </w:p>
    <w:p w14:paraId="09D072C4" w14:textId="77777777" w:rsidR="00303605" w:rsidRPr="000424A5" w:rsidRDefault="00303605" w:rsidP="00303605">
      <w:pPr>
        <w:spacing w:after="160" w:line="259" w:lineRule="auto"/>
        <w:ind w:left="283" w:firstLine="28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Zadanie obejmuje:</w:t>
      </w:r>
    </w:p>
    <w:p w14:paraId="1CCF6D2C" w14:textId="4379651C" w:rsidR="00885DB0" w:rsidRPr="00885DB0" w:rsidRDefault="00C218DB" w:rsidP="00303605">
      <w:pPr>
        <w:autoSpaceDN w:val="0"/>
        <w:ind w:left="567" w:firstLine="1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sz w:val="20"/>
          <w:szCs w:val="20"/>
          <w:lang w:eastAsia="en-US"/>
        </w:rPr>
        <w:t>Most</w:t>
      </w:r>
      <w:r w:rsidRPr="000424A5">
        <w:rPr>
          <w:rFonts w:ascii="Verdana" w:eastAsiaTheme="minorHAnsi" w:hAnsi="Verdana" w:cstheme="minorBidi"/>
          <w:sz w:val="20"/>
          <w:szCs w:val="20"/>
          <w:lang w:eastAsia="en-US"/>
        </w:rPr>
        <w:t xml:space="preserve"> </w:t>
      </w:r>
      <w:r w:rsidR="00303605" w:rsidRPr="000424A5">
        <w:rPr>
          <w:rFonts w:ascii="Verdana" w:eastAsiaTheme="minorHAnsi" w:hAnsi="Verdana" w:cstheme="minorBidi"/>
          <w:sz w:val="20"/>
          <w:szCs w:val="20"/>
          <w:lang w:eastAsia="en-US"/>
        </w:rPr>
        <w:t xml:space="preserve">zlokalizowany </w:t>
      </w:r>
      <w:r w:rsidR="006C432C">
        <w:rPr>
          <w:rFonts w:ascii="Verdana" w:eastAsiaTheme="minorHAnsi" w:hAnsi="Verdana" w:cstheme="minorBidi"/>
          <w:sz w:val="20"/>
          <w:szCs w:val="20"/>
          <w:lang w:eastAsia="en-US"/>
        </w:rPr>
        <w:t>w</w:t>
      </w:r>
      <w:r w:rsidR="00303605" w:rsidRPr="000424A5">
        <w:rPr>
          <w:rFonts w:ascii="Verdana" w:eastAsiaTheme="minorHAnsi" w:hAnsi="Verdana" w:cstheme="minorBidi"/>
          <w:sz w:val="20"/>
          <w:szCs w:val="20"/>
          <w:lang w:eastAsia="en-US"/>
        </w:rPr>
        <w:t xml:space="preserve"> </w:t>
      </w:r>
      <w:r w:rsidR="00FC0655" w:rsidRPr="00FC0655">
        <w:rPr>
          <w:rFonts w:ascii="Verdana" w:eastAsiaTheme="minorHAnsi" w:hAnsi="Verdana" w:cstheme="minorBidi"/>
          <w:sz w:val="20"/>
          <w:szCs w:val="20"/>
          <w:lang w:eastAsia="en-US"/>
        </w:rPr>
        <w:t xml:space="preserve">ciągu drogi krajowej S1 </w:t>
      </w:r>
      <w:r w:rsidR="00FC0655">
        <w:rPr>
          <w:rFonts w:ascii="Verdana" w:eastAsiaTheme="minorHAnsi" w:hAnsi="Verdana" w:cstheme="minorBidi"/>
          <w:sz w:val="20"/>
          <w:szCs w:val="20"/>
          <w:lang w:eastAsia="en-US"/>
        </w:rPr>
        <w:t>(</w:t>
      </w:r>
      <w:r w:rsidR="00FC0655" w:rsidRPr="00FC0655">
        <w:rPr>
          <w:rFonts w:ascii="Verdana" w:eastAsiaTheme="minorHAnsi" w:hAnsi="Verdana" w:cstheme="minorBidi"/>
          <w:sz w:val="20"/>
          <w:szCs w:val="20"/>
          <w:lang w:eastAsia="en-US"/>
        </w:rPr>
        <w:t>odcinek S1g</w:t>
      </w:r>
      <w:r w:rsidR="00FC0655">
        <w:rPr>
          <w:rFonts w:ascii="Verdana" w:eastAsiaTheme="minorHAnsi" w:hAnsi="Verdana" w:cstheme="minorBidi"/>
          <w:sz w:val="20"/>
          <w:szCs w:val="20"/>
          <w:lang w:eastAsia="en-US"/>
        </w:rPr>
        <w:t>)</w:t>
      </w:r>
      <w:r w:rsidR="00FC0655" w:rsidRPr="00FC0655">
        <w:rPr>
          <w:rFonts w:ascii="Verdana" w:eastAsiaTheme="minorHAnsi" w:hAnsi="Verdana" w:cstheme="minorBidi"/>
          <w:sz w:val="20"/>
          <w:szCs w:val="20"/>
          <w:lang w:eastAsia="en-US"/>
        </w:rPr>
        <w:t xml:space="preserve"> w km 1+632 nad pot. Wojcuchowy w m. Kamesznica”.  </w:t>
      </w:r>
      <w:r w:rsidR="00303605" w:rsidRPr="000424A5">
        <w:rPr>
          <w:rFonts w:ascii="Verdana" w:eastAsiaTheme="minorHAnsi" w:hAnsi="Verdana" w:cstheme="minorBidi"/>
          <w:sz w:val="20"/>
          <w:szCs w:val="20"/>
          <w:lang w:eastAsia="en-US"/>
        </w:rPr>
        <w:t xml:space="preserve"> – JNI   </w:t>
      </w:r>
      <w:r w:rsidR="00FC0655">
        <w:rPr>
          <w:rFonts w:ascii="Verdana" w:eastAsiaTheme="minorHAnsi" w:hAnsi="Verdana" w:cstheme="minorBidi"/>
          <w:sz w:val="20"/>
          <w:szCs w:val="20"/>
          <w:lang w:eastAsia="en-US"/>
        </w:rPr>
        <w:t>30001365</w:t>
      </w:r>
    </w:p>
    <w:p w14:paraId="5C9BEBA7" w14:textId="77777777" w:rsidR="00D02C91" w:rsidRPr="001C05C5" w:rsidRDefault="00457358" w:rsidP="00F64B79">
      <w:pPr>
        <w:autoSpaceDN w:val="0"/>
        <w:ind w:left="851" w:hanging="567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 xml:space="preserve">    </w:t>
      </w:r>
    </w:p>
    <w:p w14:paraId="64AC481F" w14:textId="77777777" w:rsidR="0010475B" w:rsidRDefault="0010475B" w:rsidP="0010475B">
      <w:pPr>
        <w:pStyle w:val="Akapitzlist"/>
        <w:numPr>
          <w:ilvl w:val="0"/>
          <w:numId w:val="2"/>
        </w:numPr>
        <w:spacing w:line="288" w:lineRule="auto"/>
        <w:ind w:left="567" w:hanging="283"/>
        <w:jc w:val="both"/>
        <w:rPr>
          <w:rFonts w:ascii="Verdana" w:hAnsi="Verdana"/>
          <w:b/>
          <w:sz w:val="20"/>
          <w:szCs w:val="20"/>
        </w:rPr>
      </w:pPr>
      <w:r w:rsidRPr="0010475B">
        <w:rPr>
          <w:rFonts w:ascii="Verdana" w:hAnsi="Verdana"/>
          <w:b/>
          <w:sz w:val="20"/>
          <w:szCs w:val="20"/>
        </w:rPr>
        <w:t xml:space="preserve">Podstawowe </w:t>
      </w:r>
      <w:r>
        <w:rPr>
          <w:rFonts w:ascii="Verdana" w:hAnsi="Verdana"/>
          <w:b/>
          <w:sz w:val="20"/>
          <w:szCs w:val="20"/>
        </w:rPr>
        <w:t>informacje o</w:t>
      </w:r>
      <w:r w:rsidRPr="0010475B">
        <w:rPr>
          <w:rFonts w:ascii="Verdana" w:hAnsi="Verdana"/>
          <w:b/>
          <w:sz w:val="20"/>
          <w:szCs w:val="20"/>
        </w:rPr>
        <w:t xml:space="preserve"> obiek</w:t>
      </w:r>
      <w:r w:rsidR="00303605">
        <w:rPr>
          <w:rFonts w:ascii="Verdana" w:hAnsi="Verdana"/>
          <w:b/>
          <w:sz w:val="20"/>
          <w:szCs w:val="20"/>
        </w:rPr>
        <w:t>cie</w:t>
      </w:r>
      <w:r>
        <w:rPr>
          <w:rFonts w:ascii="Verdana" w:hAnsi="Verdana"/>
          <w:b/>
          <w:sz w:val="20"/>
          <w:szCs w:val="20"/>
        </w:rPr>
        <w:t>.</w:t>
      </w:r>
    </w:p>
    <w:p w14:paraId="4057C107" w14:textId="4434F6B9" w:rsidR="0010475B" w:rsidRDefault="0010475B" w:rsidP="0010475B">
      <w:pPr>
        <w:pStyle w:val="Akapitzlist"/>
        <w:spacing w:line="288" w:lineRule="auto"/>
        <w:ind w:left="567"/>
        <w:jc w:val="both"/>
        <w:rPr>
          <w:rFonts w:ascii="Verdana" w:hAnsi="Verdana"/>
          <w:sz w:val="20"/>
          <w:szCs w:val="20"/>
        </w:rPr>
      </w:pPr>
    </w:p>
    <w:p w14:paraId="3EE9E728" w14:textId="1AFFF84F" w:rsidR="00653BEE" w:rsidRPr="00653BEE" w:rsidRDefault="00653BEE" w:rsidP="0010475B">
      <w:pPr>
        <w:pStyle w:val="Akapitzlist"/>
        <w:spacing w:line="288" w:lineRule="auto"/>
        <w:ind w:left="567"/>
        <w:jc w:val="both"/>
        <w:rPr>
          <w:rFonts w:ascii="Verdana" w:hAnsi="Verdana"/>
          <w:b/>
          <w:sz w:val="20"/>
          <w:szCs w:val="20"/>
        </w:rPr>
      </w:pPr>
      <w:r w:rsidRPr="00653BEE">
        <w:rPr>
          <w:rFonts w:ascii="Verdana" w:hAnsi="Verdana"/>
          <w:b/>
          <w:sz w:val="20"/>
          <w:szCs w:val="20"/>
          <w:u w:val="single"/>
        </w:rPr>
        <w:t>UWAGA:</w:t>
      </w:r>
      <w:r w:rsidRPr="00653BEE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Most zlokalizowany jest na terenie</w:t>
      </w:r>
      <w:r w:rsidR="00EF4583">
        <w:rPr>
          <w:rFonts w:ascii="Verdana" w:hAnsi="Verdana"/>
          <w:b/>
          <w:sz w:val="20"/>
          <w:szCs w:val="20"/>
        </w:rPr>
        <w:t xml:space="preserve"> zagrożonym występowaniem</w:t>
      </w:r>
      <w:r>
        <w:rPr>
          <w:rFonts w:ascii="Verdana" w:hAnsi="Verdana"/>
          <w:b/>
          <w:sz w:val="20"/>
          <w:szCs w:val="20"/>
        </w:rPr>
        <w:t xml:space="preserve"> osuwisk.</w:t>
      </w:r>
    </w:p>
    <w:p w14:paraId="64ECB147" w14:textId="77777777" w:rsidR="00653BEE" w:rsidRDefault="00653BEE" w:rsidP="0010475B">
      <w:pPr>
        <w:pStyle w:val="Akapitzlist"/>
        <w:spacing w:line="288" w:lineRule="auto"/>
        <w:ind w:left="567"/>
        <w:jc w:val="both"/>
        <w:rPr>
          <w:rFonts w:ascii="Verdana" w:hAnsi="Verdana"/>
          <w:sz w:val="20"/>
          <w:szCs w:val="20"/>
        </w:rPr>
      </w:pPr>
    </w:p>
    <w:p w14:paraId="0194F560" w14:textId="11CF3333" w:rsidR="00C560BD" w:rsidRPr="00B862A9" w:rsidRDefault="00C560BD" w:rsidP="00B862A9">
      <w:pPr>
        <w:spacing w:line="288" w:lineRule="auto"/>
        <w:ind w:left="283" w:firstLine="284"/>
        <w:jc w:val="both"/>
        <w:rPr>
          <w:rFonts w:ascii="Verdana" w:hAnsi="Verdana"/>
          <w:b/>
          <w:sz w:val="20"/>
          <w:szCs w:val="20"/>
        </w:rPr>
      </w:pPr>
      <w:r w:rsidRPr="00B862A9">
        <w:rPr>
          <w:rFonts w:ascii="Verdana" w:hAnsi="Verdana"/>
          <w:b/>
          <w:sz w:val="20"/>
          <w:szCs w:val="20"/>
        </w:rPr>
        <w:t xml:space="preserve">Parametry techniczne </w:t>
      </w:r>
      <w:r w:rsidR="00590B26" w:rsidRPr="00B862A9">
        <w:rPr>
          <w:rFonts w:ascii="Verdana" w:hAnsi="Verdana"/>
          <w:b/>
          <w:sz w:val="20"/>
          <w:szCs w:val="20"/>
        </w:rPr>
        <w:t xml:space="preserve">drogowego </w:t>
      </w:r>
      <w:r w:rsidRPr="00B862A9">
        <w:rPr>
          <w:rFonts w:ascii="Verdana" w:hAnsi="Verdana"/>
          <w:b/>
          <w:sz w:val="20"/>
          <w:szCs w:val="20"/>
        </w:rPr>
        <w:t>obiekt</w:t>
      </w:r>
      <w:r w:rsidR="00303605" w:rsidRPr="00B862A9">
        <w:rPr>
          <w:rFonts w:ascii="Verdana" w:hAnsi="Verdana"/>
          <w:b/>
          <w:sz w:val="20"/>
          <w:szCs w:val="20"/>
        </w:rPr>
        <w:t>u</w:t>
      </w:r>
      <w:r w:rsidR="00590B26">
        <w:rPr>
          <w:rFonts w:ascii="Verdana" w:hAnsi="Verdana"/>
          <w:b/>
          <w:sz w:val="20"/>
          <w:szCs w:val="20"/>
        </w:rPr>
        <w:t xml:space="preserve"> inżynierskiego</w:t>
      </w:r>
      <w:r w:rsidRPr="00B862A9">
        <w:rPr>
          <w:rFonts w:ascii="Verdana" w:hAnsi="Verdana"/>
          <w:b/>
          <w:sz w:val="20"/>
          <w:szCs w:val="20"/>
        </w:rPr>
        <w:t>.</w:t>
      </w:r>
    </w:p>
    <w:p w14:paraId="4A961075" w14:textId="77777777" w:rsidR="00C560BD" w:rsidRPr="00C560BD" w:rsidRDefault="00C560BD" w:rsidP="00C560BD">
      <w:pPr>
        <w:pStyle w:val="Akapitzlist"/>
        <w:spacing w:line="288" w:lineRule="auto"/>
        <w:ind w:left="927"/>
        <w:jc w:val="both"/>
        <w:rPr>
          <w:rFonts w:ascii="Verdana" w:hAnsi="Verdana"/>
          <w:sz w:val="20"/>
          <w:szCs w:val="20"/>
        </w:rPr>
      </w:pPr>
    </w:p>
    <w:p w14:paraId="422AA6B1" w14:textId="10797530" w:rsidR="00FC0655" w:rsidRDefault="005346BB" w:rsidP="00FC0655">
      <w:pPr>
        <w:autoSpaceDN w:val="0"/>
        <w:ind w:left="567" w:firstLine="1"/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sz w:val="20"/>
          <w:szCs w:val="20"/>
          <w:lang w:eastAsia="en-US"/>
        </w:rPr>
        <w:t>Most w</w:t>
      </w:r>
      <w:r w:rsidRPr="000424A5">
        <w:rPr>
          <w:rFonts w:ascii="Verdana" w:eastAsiaTheme="minorHAnsi" w:hAnsi="Verdana" w:cstheme="minorBidi"/>
          <w:sz w:val="20"/>
          <w:szCs w:val="20"/>
          <w:lang w:eastAsia="en-US"/>
        </w:rPr>
        <w:t xml:space="preserve"> </w:t>
      </w:r>
      <w:r w:rsidR="00FC0655" w:rsidRPr="00FC0655">
        <w:rPr>
          <w:rFonts w:ascii="Verdana" w:eastAsiaTheme="minorHAnsi" w:hAnsi="Verdana" w:cstheme="minorBidi"/>
          <w:sz w:val="20"/>
          <w:szCs w:val="20"/>
          <w:lang w:eastAsia="en-US"/>
        </w:rPr>
        <w:t>ciągu drogi krajowej S1 odcinek S1g w km 1+632 nad po</w:t>
      </w:r>
      <w:r w:rsidR="00FC0655">
        <w:rPr>
          <w:rFonts w:ascii="Verdana" w:eastAsiaTheme="minorHAnsi" w:hAnsi="Verdana" w:cstheme="minorBidi"/>
          <w:sz w:val="20"/>
          <w:szCs w:val="20"/>
          <w:lang w:eastAsia="en-US"/>
        </w:rPr>
        <w:t>t. Wojc</w:t>
      </w:r>
      <w:r w:rsidR="00BC39FC">
        <w:rPr>
          <w:rFonts w:ascii="Verdana" w:eastAsiaTheme="minorHAnsi" w:hAnsi="Verdana" w:cstheme="minorBidi"/>
          <w:sz w:val="20"/>
          <w:szCs w:val="20"/>
          <w:lang w:eastAsia="en-US"/>
        </w:rPr>
        <w:t>i</w:t>
      </w:r>
      <w:r w:rsidR="00FC0655">
        <w:rPr>
          <w:rFonts w:ascii="Verdana" w:eastAsiaTheme="minorHAnsi" w:hAnsi="Verdana" w:cstheme="minorBidi"/>
          <w:sz w:val="20"/>
          <w:szCs w:val="20"/>
          <w:lang w:eastAsia="en-US"/>
        </w:rPr>
        <w:t>uchowy w m. Kamesznica</w:t>
      </w:r>
      <w:r w:rsidR="00FC0655" w:rsidRPr="00FC0655">
        <w:rPr>
          <w:rFonts w:ascii="Verdana" w:eastAsiaTheme="minorHAnsi" w:hAnsi="Verdana" w:cstheme="minorBidi"/>
          <w:sz w:val="20"/>
          <w:szCs w:val="20"/>
          <w:lang w:eastAsia="en-US"/>
        </w:rPr>
        <w:t xml:space="preserve"> – JNI   30001365</w:t>
      </w:r>
    </w:p>
    <w:p w14:paraId="75284530" w14:textId="7944C08F" w:rsidR="00DE07DF" w:rsidRDefault="00DE07DF" w:rsidP="00FC0655">
      <w:pPr>
        <w:autoSpaceDN w:val="0"/>
        <w:ind w:left="567" w:firstLine="1"/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</w:p>
    <w:p w14:paraId="5D9C1A98" w14:textId="04378CBE" w:rsidR="00DE07DF" w:rsidRDefault="00DE07DF" w:rsidP="00FC0655">
      <w:pPr>
        <w:autoSpaceDN w:val="0"/>
        <w:ind w:left="567" w:firstLine="1"/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sz w:val="20"/>
          <w:szCs w:val="20"/>
          <w:lang w:eastAsia="en-US"/>
        </w:rPr>
        <w:t>Rok budowy obiektu 2007.</w:t>
      </w:r>
    </w:p>
    <w:p w14:paraId="56D2FA11" w14:textId="77777777" w:rsidR="00885DB0" w:rsidRDefault="00885DB0" w:rsidP="00FC0655">
      <w:pPr>
        <w:autoSpaceDN w:val="0"/>
        <w:ind w:left="567" w:firstLine="1"/>
        <w:jc w:val="both"/>
        <w:rPr>
          <w:rFonts w:ascii="Verdana" w:hAnsi="Verdana"/>
          <w:sz w:val="20"/>
          <w:szCs w:val="20"/>
        </w:rPr>
      </w:pPr>
    </w:p>
    <w:p w14:paraId="76D0383D" w14:textId="77777777" w:rsidR="00885DB0" w:rsidRPr="002602E2" w:rsidRDefault="00885DB0" w:rsidP="00885DB0">
      <w:pPr>
        <w:spacing w:line="288" w:lineRule="auto"/>
        <w:ind w:left="1287"/>
        <w:jc w:val="both"/>
        <w:rPr>
          <w:rFonts w:ascii="Verdana" w:hAnsi="Verdana"/>
          <w:sz w:val="20"/>
          <w:szCs w:val="20"/>
        </w:rPr>
      </w:pPr>
      <w:r w:rsidRPr="002602E2">
        <w:rPr>
          <w:rFonts w:ascii="Verdana" w:hAnsi="Verdana"/>
          <w:sz w:val="20"/>
          <w:szCs w:val="20"/>
        </w:rPr>
        <w:t>Parametry techniczno-geometryczne:</w:t>
      </w:r>
    </w:p>
    <w:p w14:paraId="2D0A62BD" w14:textId="0498F17F" w:rsidR="00885DB0" w:rsidRPr="002602E2" w:rsidRDefault="00885DB0" w:rsidP="00885DB0">
      <w:pPr>
        <w:spacing w:line="288" w:lineRule="auto"/>
        <w:ind w:left="1287"/>
        <w:jc w:val="both"/>
        <w:rPr>
          <w:rFonts w:ascii="Verdana" w:hAnsi="Verdana"/>
          <w:sz w:val="20"/>
          <w:szCs w:val="20"/>
        </w:rPr>
      </w:pPr>
      <w:r w:rsidRPr="002602E2">
        <w:rPr>
          <w:rFonts w:ascii="Verdana" w:hAnsi="Verdana"/>
          <w:sz w:val="20"/>
          <w:szCs w:val="20"/>
        </w:rPr>
        <w:t xml:space="preserve">Długość: </w:t>
      </w:r>
      <w:r w:rsidR="00B21AB6" w:rsidRPr="002602E2">
        <w:rPr>
          <w:rFonts w:ascii="Verdana" w:hAnsi="Verdana"/>
          <w:sz w:val="20"/>
          <w:szCs w:val="20"/>
        </w:rPr>
        <w:t>248,50</w:t>
      </w:r>
      <w:r w:rsidRPr="002602E2">
        <w:rPr>
          <w:rFonts w:ascii="Verdana" w:hAnsi="Verdana"/>
          <w:sz w:val="20"/>
          <w:szCs w:val="20"/>
        </w:rPr>
        <w:t xml:space="preserve"> m</w:t>
      </w:r>
      <w:r w:rsidR="00205783" w:rsidRPr="002602E2">
        <w:rPr>
          <w:rFonts w:ascii="Verdana" w:hAnsi="Verdana"/>
          <w:sz w:val="20"/>
          <w:szCs w:val="20"/>
        </w:rPr>
        <w:t xml:space="preserve"> </w:t>
      </w:r>
    </w:p>
    <w:p w14:paraId="4088AEF8" w14:textId="2980209F" w:rsidR="00B21AB6" w:rsidRPr="002602E2" w:rsidRDefault="004825A6" w:rsidP="002602E2">
      <w:pPr>
        <w:spacing w:line="288" w:lineRule="auto"/>
        <w:ind w:left="1287"/>
        <w:jc w:val="both"/>
        <w:rPr>
          <w:rFonts w:ascii="Verdana" w:hAnsi="Verdana"/>
          <w:sz w:val="20"/>
          <w:szCs w:val="20"/>
        </w:rPr>
      </w:pPr>
      <w:r w:rsidRPr="002602E2">
        <w:rPr>
          <w:rFonts w:ascii="Verdana" w:hAnsi="Verdana"/>
          <w:sz w:val="20"/>
          <w:szCs w:val="20"/>
        </w:rPr>
        <w:t xml:space="preserve">Rozpiętość teoretyczna: </w:t>
      </w:r>
      <w:r w:rsidR="00B21AB6" w:rsidRPr="002602E2">
        <w:rPr>
          <w:rFonts w:ascii="Verdana" w:hAnsi="Verdana"/>
          <w:sz w:val="20"/>
          <w:szCs w:val="20"/>
        </w:rPr>
        <w:t xml:space="preserve">37,25 </w:t>
      </w:r>
      <w:r w:rsidRPr="002602E2">
        <w:rPr>
          <w:rFonts w:ascii="Verdana" w:hAnsi="Verdana"/>
          <w:sz w:val="20"/>
          <w:szCs w:val="20"/>
        </w:rPr>
        <w:t>m</w:t>
      </w:r>
      <w:r w:rsidR="00B21AB6" w:rsidRPr="002602E2">
        <w:rPr>
          <w:rFonts w:ascii="Verdana" w:hAnsi="Verdana"/>
          <w:sz w:val="20"/>
          <w:szCs w:val="20"/>
        </w:rPr>
        <w:t xml:space="preserve"> + 46,00 m + 82,00 m + 46,00 m + 37,25 m</w:t>
      </w:r>
    </w:p>
    <w:p w14:paraId="39354428" w14:textId="5177100B" w:rsidR="00885DB0" w:rsidRPr="002602E2" w:rsidRDefault="00885DB0" w:rsidP="00991B3F">
      <w:pPr>
        <w:spacing w:line="288" w:lineRule="auto"/>
        <w:ind w:left="1287"/>
        <w:jc w:val="both"/>
        <w:rPr>
          <w:rFonts w:ascii="Verdana" w:hAnsi="Verdana"/>
          <w:sz w:val="20"/>
          <w:szCs w:val="20"/>
        </w:rPr>
      </w:pPr>
      <w:r w:rsidRPr="002602E2">
        <w:rPr>
          <w:rFonts w:ascii="Verdana" w:hAnsi="Verdana"/>
          <w:sz w:val="20"/>
          <w:szCs w:val="20"/>
        </w:rPr>
        <w:t>Szerokość</w:t>
      </w:r>
      <w:r w:rsidR="00067298" w:rsidRPr="002602E2">
        <w:rPr>
          <w:rFonts w:ascii="Verdana" w:hAnsi="Verdana"/>
          <w:sz w:val="20"/>
          <w:szCs w:val="20"/>
        </w:rPr>
        <w:t xml:space="preserve"> </w:t>
      </w:r>
      <w:r w:rsidR="00097B3B">
        <w:rPr>
          <w:rFonts w:ascii="Verdana" w:hAnsi="Verdana"/>
          <w:sz w:val="20"/>
          <w:szCs w:val="20"/>
        </w:rPr>
        <w:t>mostu</w:t>
      </w:r>
      <w:r w:rsidR="00991B3F" w:rsidRPr="002602E2">
        <w:rPr>
          <w:rFonts w:ascii="Verdana" w:hAnsi="Verdana"/>
          <w:sz w:val="20"/>
          <w:szCs w:val="20"/>
        </w:rPr>
        <w:t xml:space="preserve">: </w:t>
      </w:r>
      <w:r w:rsidR="00B21AB6" w:rsidRPr="002602E2">
        <w:rPr>
          <w:rFonts w:ascii="Verdana" w:hAnsi="Verdana"/>
          <w:sz w:val="20"/>
          <w:szCs w:val="20"/>
        </w:rPr>
        <w:t>14,40 m</w:t>
      </w:r>
      <w:r w:rsidR="00067298" w:rsidRPr="002602E2">
        <w:rPr>
          <w:rFonts w:ascii="Verdana" w:hAnsi="Verdana"/>
          <w:sz w:val="20"/>
          <w:szCs w:val="20"/>
        </w:rPr>
        <w:t xml:space="preserve"> </w:t>
      </w:r>
    </w:p>
    <w:p w14:paraId="293875D4" w14:textId="77777777" w:rsidR="00B21AB6" w:rsidRPr="002602E2" w:rsidRDefault="00B21AB6" w:rsidP="00885DB0">
      <w:pPr>
        <w:spacing w:line="288" w:lineRule="auto"/>
        <w:ind w:left="1287"/>
        <w:jc w:val="both"/>
        <w:rPr>
          <w:rFonts w:ascii="Verdana" w:hAnsi="Verdana"/>
          <w:sz w:val="20"/>
          <w:szCs w:val="20"/>
        </w:rPr>
      </w:pPr>
      <w:r w:rsidRPr="002602E2">
        <w:rPr>
          <w:rFonts w:ascii="Verdana" w:hAnsi="Verdana"/>
          <w:sz w:val="20"/>
          <w:szCs w:val="20"/>
        </w:rPr>
        <w:t>Nośność 50,00 T</w:t>
      </w:r>
    </w:p>
    <w:p w14:paraId="3879F0A2" w14:textId="2182434E" w:rsidR="00885DB0" w:rsidRPr="002602E2" w:rsidRDefault="00B21AB6" w:rsidP="00885DB0">
      <w:pPr>
        <w:spacing w:line="288" w:lineRule="auto"/>
        <w:ind w:left="1287"/>
        <w:jc w:val="both"/>
        <w:rPr>
          <w:rFonts w:ascii="Verdana" w:hAnsi="Verdana"/>
          <w:color w:val="FF0000"/>
          <w:sz w:val="20"/>
          <w:szCs w:val="20"/>
        </w:rPr>
      </w:pPr>
      <w:r w:rsidRPr="002602E2">
        <w:rPr>
          <w:rFonts w:ascii="Verdana" w:hAnsi="Verdana"/>
          <w:sz w:val="20"/>
          <w:szCs w:val="20"/>
        </w:rPr>
        <w:t>Nośność użytkowa 42,00 T</w:t>
      </w:r>
    </w:p>
    <w:p w14:paraId="2EF9B2AE" w14:textId="452A578F" w:rsidR="00B21AB6" w:rsidRDefault="00B21AB6" w:rsidP="00885DB0">
      <w:pPr>
        <w:spacing w:line="288" w:lineRule="auto"/>
        <w:ind w:left="1287"/>
        <w:jc w:val="both"/>
        <w:rPr>
          <w:rFonts w:ascii="Verdana" w:hAnsi="Verdana"/>
          <w:color w:val="FF0000"/>
          <w:sz w:val="20"/>
          <w:szCs w:val="20"/>
        </w:rPr>
      </w:pPr>
    </w:p>
    <w:p w14:paraId="046DD288" w14:textId="5F42F9F7" w:rsidR="00B21AB6" w:rsidRPr="002602E2" w:rsidRDefault="00B21AB6" w:rsidP="00885DB0">
      <w:pPr>
        <w:spacing w:line="288" w:lineRule="auto"/>
        <w:ind w:left="1287"/>
        <w:jc w:val="both"/>
        <w:rPr>
          <w:rFonts w:ascii="Verdana" w:hAnsi="Verdana"/>
          <w:sz w:val="20"/>
          <w:szCs w:val="20"/>
        </w:rPr>
      </w:pPr>
      <w:r w:rsidRPr="002602E2">
        <w:rPr>
          <w:rFonts w:ascii="Verdana" w:hAnsi="Verdana"/>
          <w:sz w:val="20"/>
          <w:szCs w:val="20"/>
        </w:rPr>
        <w:t>PN-85/S-10030</w:t>
      </w:r>
      <w:r w:rsidR="00A71132">
        <w:rPr>
          <w:rFonts w:ascii="Verdana" w:hAnsi="Verdana"/>
          <w:sz w:val="20"/>
          <w:szCs w:val="20"/>
        </w:rPr>
        <w:t xml:space="preserve"> </w:t>
      </w:r>
      <w:r w:rsidRPr="002602E2">
        <w:rPr>
          <w:rFonts w:ascii="Verdana" w:hAnsi="Verdana"/>
          <w:sz w:val="20"/>
          <w:szCs w:val="20"/>
        </w:rPr>
        <w:t>- klasa A</w:t>
      </w:r>
    </w:p>
    <w:p w14:paraId="468A719B" w14:textId="77777777" w:rsidR="00B21AB6" w:rsidRDefault="00B21AB6" w:rsidP="00885DB0">
      <w:pPr>
        <w:spacing w:line="288" w:lineRule="auto"/>
        <w:ind w:left="1287"/>
        <w:jc w:val="both"/>
        <w:rPr>
          <w:rFonts w:ascii="Verdana" w:hAnsi="Verdana"/>
          <w:color w:val="FF0000"/>
          <w:sz w:val="20"/>
          <w:szCs w:val="20"/>
        </w:rPr>
      </w:pPr>
    </w:p>
    <w:p w14:paraId="391150C4" w14:textId="665A3D97" w:rsidR="00885DB0" w:rsidRPr="002602E2" w:rsidRDefault="00885DB0" w:rsidP="00885DB0">
      <w:pPr>
        <w:spacing w:line="288" w:lineRule="auto"/>
        <w:ind w:left="1287"/>
        <w:jc w:val="both"/>
        <w:rPr>
          <w:rFonts w:ascii="Verdana" w:hAnsi="Verdana"/>
          <w:sz w:val="20"/>
          <w:szCs w:val="20"/>
        </w:rPr>
      </w:pPr>
      <w:r w:rsidRPr="002602E2">
        <w:rPr>
          <w:rFonts w:ascii="Verdana" w:hAnsi="Verdana"/>
          <w:sz w:val="20"/>
          <w:szCs w:val="20"/>
        </w:rPr>
        <w:t>Przekrój poprzeczny na obiekcie:</w:t>
      </w:r>
    </w:p>
    <w:p w14:paraId="685447D7" w14:textId="77777777" w:rsidR="00885DB0" w:rsidRPr="002602E2" w:rsidRDefault="00885DB0" w:rsidP="004825A6">
      <w:pPr>
        <w:spacing w:line="288" w:lineRule="auto"/>
        <w:ind w:left="1287"/>
        <w:jc w:val="both"/>
        <w:rPr>
          <w:rFonts w:ascii="Verdana" w:hAnsi="Verdana"/>
          <w:sz w:val="20"/>
          <w:szCs w:val="20"/>
        </w:rPr>
      </w:pPr>
      <w:r w:rsidRPr="002602E2">
        <w:rPr>
          <w:rFonts w:ascii="Verdana" w:hAnsi="Verdana"/>
          <w:sz w:val="20"/>
          <w:szCs w:val="20"/>
        </w:rPr>
        <w:t xml:space="preserve">- </w:t>
      </w:r>
      <w:r w:rsidR="004825A6" w:rsidRPr="002602E2">
        <w:rPr>
          <w:rFonts w:ascii="Verdana" w:hAnsi="Verdana"/>
          <w:sz w:val="20"/>
          <w:szCs w:val="20"/>
        </w:rPr>
        <w:t>chodnik: 2,00 m</w:t>
      </w:r>
    </w:p>
    <w:p w14:paraId="0454FEBE" w14:textId="3DEC2420" w:rsidR="00885DB0" w:rsidRPr="002602E2" w:rsidRDefault="00885DB0" w:rsidP="00885DB0">
      <w:pPr>
        <w:spacing w:line="288" w:lineRule="auto"/>
        <w:ind w:left="1287"/>
        <w:jc w:val="both"/>
        <w:rPr>
          <w:rFonts w:ascii="Verdana" w:hAnsi="Verdana"/>
          <w:sz w:val="20"/>
          <w:szCs w:val="20"/>
        </w:rPr>
      </w:pPr>
      <w:r w:rsidRPr="002602E2">
        <w:rPr>
          <w:rFonts w:ascii="Verdana" w:hAnsi="Verdana"/>
          <w:sz w:val="20"/>
          <w:szCs w:val="20"/>
        </w:rPr>
        <w:t xml:space="preserve">- pasy ruchu: </w:t>
      </w:r>
      <w:r w:rsidR="00E024CA" w:rsidRPr="002602E2">
        <w:rPr>
          <w:rFonts w:ascii="Verdana" w:hAnsi="Verdana"/>
          <w:sz w:val="20"/>
          <w:szCs w:val="20"/>
        </w:rPr>
        <w:t xml:space="preserve">3 </w:t>
      </w:r>
      <w:r w:rsidRPr="002602E2">
        <w:rPr>
          <w:rFonts w:ascii="Verdana" w:hAnsi="Verdana"/>
          <w:sz w:val="20"/>
          <w:szCs w:val="20"/>
        </w:rPr>
        <w:t>x</w:t>
      </w:r>
      <w:r w:rsidR="004825A6" w:rsidRPr="002602E2">
        <w:rPr>
          <w:rFonts w:ascii="Verdana" w:hAnsi="Verdana"/>
          <w:sz w:val="20"/>
          <w:szCs w:val="20"/>
        </w:rPr>
        <w:t xml:space="preserve"> </w:t>
      </w:r>
      <w:r w:rsidRPr="002602E2">
        <w:rPr>
          <w:rFonts w:ascii="Verdana" w:hAnsi="Verdana"/>
          <w:sz w:val="20"/>
          <w:szCs w:val="20"/>
        </w:rPr>
        <w:t>3,50=</w:t>
      </w:r>
      <w:r w:rsidR="00E024CA" w:rsidRPr="002602E2">
        <w:rPr>
          <w:rFonts w:ascii="Verdana" w:hAnsi="Verdana"/>
          <w:sz w:val="20"/>
          <w:szCs w:val="20"/>
        </w:rPr>
        <w:t>10,50</w:t>
      </w:r>
      <w:r w:rsidRPr="002602E2">
        <w:rPr>
          <w:rFonts w:ascii="Verdana" w:hAnsi="Verdana"/>
          <w:sz w:val="20"/>
          <w:szCs w:val="20"/>
        </w:rPr>
        <w:t xml:space="preserve"> m</w:t>
      </w:r>
    </w:p>
    <w:p w14:paraId="610F84CF" w14:textId="4B648699" w:rsidR="00E024CA" w:rsidRPr="002602E2" w:rsidRDefault="00E024CA" w:rsidP="00885DB0">
      <w:pPr>
        <w:spacing w:line="288" w:lineRule="auto"/>
        <w:ind w:left="1287"/>
        <w:jc w:val="both"/>
        <w:rPr>
          <w:rFonts w:ascii="Verdana" w:hAnsi="Verdana"/>
          <w:sz w:val="20"/>
          <w:szCs w:val="20"/>
        </w:rPr>
      </w:pPr>
      <w:r w:rsidRPr="002602E2">
        <w:rPr>
          <w:rFonts w:ascii="Verdana" w:hAnsi="Verdana"/>
          <w:sz w:val="20"/>
          <w:szCs w:val="20"/>
        </w:rPr>
        <w:t>- pobocze</w:t>
      </w:r>
      <w:r w:rsidR="002602E2" w:rsidRPr="002602E2">
        <w:rPr>
          <w:rFonts w:ascii="Verdana" w:hAnsi="Verdana"/>
          <w:sz w:val="20"/>
          <w:szCs w:val="20"/>
        </w:rPr>
        <w:t xml:space="preserve"> techniczne wyniesione</w:t>
      </w:r>
      <w:r w:rsidRPr="002602E2">
        <w:rPr>
          <w:rFonts w:ascii="Verdana" w:hAnsi="Verdana"/>
          <w:sz w:val="20"/>
          <w:szCs w:val="20"/>
        </w:rPr>
        <w:t xml:space="preserve">: </w:t>
      </w:r>
      <w:r w:rsidR="002602E2" w:rsidRPr="002602E2">
        <w:rPr>
          <w:rFonts w:ascii="Verdana" w:hAnsi="Verdana"/>
          <w:sz w:val="20"/>
          <w:szCs w:val="20"/>
        </w:rPr>
        <w:t>0,90</w:t>
      </w:r>
      <w:r w:rsidRPr="002602E2">
        <w:rPr>
          <w:rFonts w:ascii="Verdana" w:hAnsi="Verdana"/>
          <w:sz w:val="20"/>
          <w:szCs w:val="20"/>
        </w:rPr>
        <w:t xml:space="preserve"> m</w:t>
      </w:r>
    </w:p>
    <w:p w14:paraId="78C1195F" w14:textId="5ADEDDC4" w:rsidR="002602E2" w:rsidRPr="002602E2" w:rsidRDefault="002602E2" w:rsidP="00885DB0">
      <w:pPr>
        <w:spacing w:line="288" w:lineRule="auto"/>
        <w:ind w:left="1287"/>
        <w:jc w:val="both"/>
        <w:rPr>
          <w:rFonts w:ascii="Verdana" w:hAnsi="Verdana"/>
          <w:sz w:val="20"/>
          <w:szCs w:val="20"/>
        </w:rPr>
      </w:pPr>
      <w:r w:rsidRPr="002602E2">
        <w:rPr>
          <w:rFonts w:ascii="Verdana" w:hAnsi="Verdana"/>
          <w:sz w:val="20"/>
          <w:szCs w:val="20"/>
        </w:rPr>
        <w:t>- opaski zewnętrzne: 2 x 0,50 m</w:t>
      </w:r>
    </w:p>
    <w:p w14:paraId="4BBD6742" w14:textId="77777777" w:rsidR="00885DB0" w:rsidRPr="002602E2" w:rsidRDefault="00885DB0" w:rsidP="004825A6">
      <w:pPr>
        <w:spacing w:line="288" w:lineRule="auto"/>
        <w:ind w:left="1287"/>
        <w:jc w:val="both"/>
        <w:rPr>
          <w:rFonts w:ascii="Verdana" w:hAnsi="Verdana"/>
          <w:sz w:val="20"/>
          <w:szCs w:val="20"/>
        </w:rPr>
      </w:pPr>
      <w:r w:rsidRPr="002602E2">
        <w:rPr>
          <w:rFonts w:ascii="Verdana" w:hAnsi="Verdana"/>
          <w:sz w:val="20"/>
          <w:szCs w:val="20"/>
        </w:rPr>
        <w:t xml:space="preserve">- </w:t>
      </w:r>
      <w:r w:rsidR="004825A6" w:rsidRPr="002602E2">
        <w:rPr>
          <w:rFonts w:ascii="Verdana" w:hAnsi="Verdana"/>
          <w:sz w:val="20"/>
          <w:szCs w:val="20"/>
        </w:rPr>
        <w:t>chodnik: 2,00 m</w:t>
      </w:r>
    </w:p>
    <w:p w14:paraId="3C2F3D92" w14:textId="77777777" w:rsidR="00885DB0" w:rsidRPr="002602E2" w:rsidRDefault="00885DB0" w:rsidP="00885DB0">
      <w:pPr>
        <w:spacing w:line="288" w:lineRule="auto"/>
        <w:ind w:left="1287"/>
        <w:jc w:val="both"/>
        <w:rPr>
          <w:rFonts w:ascii="Verdana" w:hAnsi="Verdana"/>
          <w:color w:val="FF0000"/>
          <w:sz w:val="20"/>
          <w:szCs w:val="20"/>
        </w:rPr>
      </w:pPr>
    </w:p>
    <w:p w14:paraId="7B59E7C5" w14:textId="109C0BA8" w:rsidR="00885DB0" w:rsidRPr="002602E2" w:rsidRDefault="00885DB0" w:rsidP="00885DB0">
      <w:pPr>
        <w:spacing w:line="288" w:lineRule="auto"/>
        <w:ind w:left="1287"/>
        <w:jc w:val="both"/>
        <w:rPr>
          <w:rFonts w:ascii="Verdana" w:hAnsi="Verdana"/>
          <w:sz w:val="20"/>
          <w:szCs w:val="20"/>
        </w:rPr>
      </w:pPr>
      <w:r w:rsidRPr="002602E2">
        <w:rPr>
          <w:rFonts w:ascii="Verdana" w:hAnsi="Verdana"/>
          <w:sz w:val="20"/>
          <w:szCs w:val="20"/>
        </w:rPr>
        <w:t xml:space="preserve">Ustrój nośny </w:t>
      </w:r>
      <w:r w:rsidR="002602E2" w:rsidRPr="002602E2">
        <w:rPr>
          <w:rFonts w:ascii="Verdana" w:hAnsi="Verdana"/>
          <w:sz w:val="20"/>
          <w:szCs w:val="20"/>
        </w:rPr>
        <w:t>belka skrzynkowa</w:t>
      </w:r>
      <w:r w:rsidRPr="002602E2">
        <w:rPr>
          <w:rFonts w:ascii="Verdana" w:hAnsi="Verdana"/>
          <w:sz w:val="20"/>
          <w:szCs w:val="20"/>
        </w:rPr>
        <w:t xml:space="preserve">, </w:t>
      </w:r>
      <w:r w:rsidR="002602E2" w:rsidRPr="002602E2">
        <w:rPr>
          <w:rFonts w:ascii="Verdana" w:hAnsi="Verdana"/>
          <w:sz w:val="20"/>
          <w:szCs w:val="20"/>
        </w:rPr>
        <w:t>sprężona</w:t>
      </w:r>
      <w:r w:rsidRPr="002602E2">
        <w:rPr>
          <w:rFonts w:ascii="Verdana" w:hAnsi="Verdana"/>
          <w:sz w:val="20"/>
          <w:szCs w:val="20"/>
        </w:rPr>
        <w:t xml:space="preserve">, </w:t>
      </w:r>
      <w:r w:rsidR="00A92D08" w:rsidRPr="002602E2">
        <w:rPr>
          <w:rFonts w:ascii="Verdana" w:hAnsi="Verdana"/>
          <w:sz w:val="20"/>
          <w:szCs w:val="20"/>
        </w:rPr>
        <w:t>pięcioprzęsłow</w:t>
      </w:r>
      <w:r w:rsidR="00A92D08">
        <w:rPr>
          <w:rFonts w:ascii="Verdana" w:hAnsi="Verdana"/>
          <w:sz w:val="20"/>
          <w:szCs w:val="20"/>
        </w:rPr>
        <w:t>a</w:t>
      </w:r>
      <w:r w:rsidRPr="002602E2">
        <w:rPr>
          <w:rFonts w:ascii="Verdana" w:hAnsi="Verdana"/>
          <w:sz w:val="20"/>
          <w:szCs w:val="20"/>
        </w:rPr>
        <w:t>.</w:t>
      </w:r>
    </w:p>
    <w:p w14:paraId="2608CF44" w14:textId="77777777" w:rsidR="002602E2" w:rsidRPr="00390666" w:rsidRDefault="00885DB0" w:rsidP="002602E2">
      <w:pPr>
        <w:spacing w:line="288" w:lineRule="auto"/>
        <w:ind w:left="1287"/>
        <w:jc w:val="both"/>
        <w:rPr>
          <w:rFonts w:ascii="Verdana" w:hAnsi="Verdana"/>
          <w:sz w:val="20"/>
          <w:szCs w:val="20"/>
        </w:rPr>
      </w:pPr>
      <w:r w:rsidRPr="002602E2">
        <w:rPr>
          <w:rFonts w:ascii="Verdana" w:hAnsi="Verdana"/>
          <w:sz w:val="20"/>
          <w:szCs w:val="20"/>
        </w:rPr>
        <w:t xml:space="preserve">Rozpiętości teoretyczne przęseł w osi konstrukcji wynoszą </w:t>
      </w:r>
      <w:r w:rsidR="002602E2" w:rsidRPr="002602E2">
        <w:rPr>
          <w:rFonts w:ascii="Verdana" w:hAnsi="Verdana"/>
          <w:sz w:val="20"/>
          <w:szCs w:val="20"/>
        </w:rPr>
        <w:t xml:space="preserve">37,25 m + 46,00 m + 82,00 m + 46,00 m + 37,25 </w:t>
      </w:r>
      <w:r w:rsidR="002602E2" w:rsidRPr="00390666">
        <w:rPr>
          <w:rFonts w:ascii="Verdana" w:hAnsi="Verdana"/>
          <w:sz w:val="20"/>
          <w:szCs w:val="20"/>
        </w:rPr>
        <w:t>m</w:t>
      </w:r>
    </w:p>
    <w:p w14:paraId="431D79AF" w14:textId="20341B9D" w:rsidR="00C130C3" w:rsidRPr="002602E2" w:rsidRDefault="00C130C3" w:rsidP="004825A6">
      <w:pPr>
        <w:spacing w:line="288" w:lineRule="auto"/>
        <w:ind w:left="1287"/>
        <w:jc w:val="both"/>
        <w:rPr>
          <w:rFonts w:ascii="Verdana" w:hAnsi="Verdana"/>
          <w:color w:val="FF0000"/>
          <w:sz w:val="20"/>
          <w:szCs w:val="20"/>
        </w:rPr>
      </w:pPr>
    </w:p>
    <w:p w14:paraId="01C4E1A1" w14:textId="72CAA651" w:rsidR="002D0A3B" w:rsidRDefault="004825A6" w:rsidP="001A68C0">
      <w:pPr>
        <w:spacing w:line="288" w:lineRule="auto"/>
        <w:ind w:left="1287"/>
        <w:jc w:val="both"/>
        <w:rPr>
          <w:rFonts w:ascii="Verdana" w:hAnsi="Verdana"/>
          <w:color w:val="FF0000"/>
          <w:sz w:val="20"/>
          <w:szCs w:val="20"/>
        </w:rPr>
      </w:pPr>
      <w:r w:rsidRPr="001A68C0">
        <w:rPr>
          <w:rFonts w:ascii="Verdana" w:hAnsi="Verdana"/>
          <w:sz w:val="20"/>
          <w:szCs w:val="20"/>
        </w:rPr>
        <w:t xml:space="preserve">Konstrukcje nośna </w:t>
      </w:r>
      <w:r w:rsidR="00BC39FC">
        <w:rPr>
          <w:rFonts w:ascii="Verdana" w:hAnsi="Verdana"/>
          <w:sz w:val="20"/>
          <w:szCs w:val="20"/>
        </w:rPr>
        <w:t>mostu</w:t>
      </w:r>
      <w:r w:rsidRPr="001A68C0">
        <w:rPr>
          <w:rFonts w:ascii="Verdana" w:hAnsi="Verdana"/>
          <w:sz w:val="20"/>
          <w:szCs w:val="20"/>
        </w:rPr>
        <w:t xml:space="preserve"> tworzy ciągły, </w:t>
      </w:r>
      <w:r w:rsidR="001A48AE" w:rsidRPr="001A68C0">
        <w:rPr>
          <w:rFonts w:ascii="Verdana" w:hAnsi="Verdana"/>
          <w:sz w:val="20"/>
          <w:szCs w:val="20"/>
        </w:rPr>
        <w:t xml:space="preserve">pięcioprzęsłowy </w:t>
      </w:r>
      <w:r w:rsidRPr="001A68C0">
        <w:rPr>
          <w:rFonts w:ascii="Verdana" w:hAnsi="Verdana"/>
          <w:sz w:val="20"/>
          <w:szCs w:val="20"/>
        </w:rPr>
        <w:t>układ belk</w:t>
      </w:r>
      <w:r w:rsidR="001A48AE" w:rsidRPr="001A68C0">
        <w:rPr>
          <w:rFonts w:ascii="Verdana" w:hAnsi="Verdana"/>
          <w:sz w:val="20"/>
          <w:szCs w:val="20"/>
        </w:rPr>
        <w:t>i o przekroju skrzynkowym</w:t>
      </w:r>
      <w:r w:rsidRPr="001A68C0">
        <w:rPr>
          <w:rFonts w:ascii="Verdana" w:hAnsi="Verdana"/>
          <w:sz w:val="20"/>
          <w:szCs w:val="20"/>
        </w:rPr>
        <w:t>. Rozpi</w:t>
      </w:r>
      <w:r w:rsidR="00992C34" w:rsidRPr="001A68C0">
        <w:rPr>
          <w:rFonts w:ascii="Verdana" w:hAnsi="Verdana"/>
          <w:sz w:val="20"/>
          <w:szCs w:val="20"/>
        </w:rPr>
        <w:t>ę</w:t>
      </w:r>
      <w:r w:rsidRPr="001A68C0">
        <w:rPr>
          <w:rFonts w:ascii="Verdana" w:hAnsi="Verdana"/>
          <w:sz w:val="20"/>
          <w:szCs w:val="20"/>
        </w:rPr>
        <w:t>to</w:t>
      </w:r>
      <w:r w:rsidR="00992C34" w:rsidRPr="001A68C0">
        <w:rPr>
          <w:rFonts w:ascii="Verdana" w:hAnsi="Verdana"/>
          <w:sz w:val="20"/>
          <w:szCs w:val="20"/>
        </w:rPr>
        <w:t>ś</w:t>
      </w:r>
      <w:r w:rsidRPr="001A68C0">
        <w:rPr>
          <w:rFonts w:ascii="Verdana" w:hAnsi="Verdana"/>
          <w:sz w:val="20"/>
          <w:szCs w:val="20"/>
        </w:rPr>
        <w:t>ci teoretyczne prz</w:t>
      </w:r>
      <w:r w:rsidR="00992C34" w:rsidRPr="001A68C0">
        <w:rPr>
          <w:rFonts w:ascii="Verdana" w:hAnsi="Verdana"/>
          <w:sz w:val="20"/>
          <w:szCs w:val="20"/>
        </w:rPr>
        <w:t>ę</w:t>
      </w:r>
      <w:r w:rsidRPr="001A68C0">
        <w:rPr>
          <w:rFonts w:ascii="Verdana" w:hAnsi="Verdana"/>
          <w:sz w:val="20"/>
          <w:szCs w:val="20"/>
        </w:rPr>
        <w:t>seł wyn</w:t>
      </w:r>
      <w:r w:rsidR="00992C34" w:rsidRPr="001A68C0">
        <w:rPr>
          <w:rFonts w:ascii="Verdana" w:hAnsi="Verdana"/>
          <w:sz w:val="20"/>
          <w:szCs w:val="20"/>
        </w:rPr>
        <w:t>oszą</w:t>
      </w:r>
      <w:r w:rsidRPr="001A68C0">
        <w:rPr>
          <w:rFonts w:ascii="Verdana" w:hAnsi="Verdana"/>
          <w:sz w:val="20"/>
          <w:szCs w:val="20"/>
        </w:rPr>
        <w:t xml:space="preserve"> </w:t>
      </w:r>
      <w:r w:rsidR="001A48AE" w:rsidRPr="001A68C0">
        <w:rPr>
          <w:rFonts w:ascii="Verdana" w:hAnsi="Verdana"/>
          <w:sz w:val="20"/>
          <w:szCs w:val="20"/>
        </w:rPr>
        <w:t>37,25 m + 46,00 m + 82,00 m + 46,00 m + 37,25 m</w:t>
      </w:r>
      <w:r w:rsidRPr="001A68C0">
        <w:rPr>
          <w:rFonts w:ascii="Verdana" w:hAnsi="Verdana"/>
          <w:sz w:val="20"/>
          <w:szCs w:val="20"/>
        </w:rPr>
        <w:t xml:space="preserve">. </w:t>
      </w:r>
      <w:r w:rsidRPr="0056101B">
        <w:rPr>
          <w:rFonts w:ascii="Verdana" w:hAnsi="Verdana"/>
          <w:sz w:val="20"/>
          <w:szCs w:val="20"/>
        </w:rPr>
        <w:t>Po obu stronach</w:t>
      </w:r>
      <w:r w:rsidR="002D0A3B" w:rsidRPr="0056101B">
        <w:rPr>
          <w:rFonts w:ascii="Verdana" w:hAnsi="Verdana"/>
          <w:sz w:val="20"/>
          <w:szCs w:val="20"/>
        </w:rPr>
        <w:t xml:space="preserve"> przekroju</w:t>
      </w:r>
      <w:r w:rsidRPr="0056101B">
        <w:rPr>
          <w:rFonts w:ascii="Verdana" w:hAnsi="Verdana"/>
          <w:sz w:val="20"/>
          <w:szCs w:val="20"/>
        </w:rPr>
        <w:t xml:space="preserve"> </w:t>
      </w:r>
      <w:r w:rsidR="002D0A3B" w:rsidRPr="0056101B">
        <w:rPr>
          <w:rFonts w:ascii="Verdana" w:hAnsi="Verdana"/>
          <w:sz w:val="20"/>
          <w:szCs w:val="20"/>
        </w:rPr>
        <w:t xml:space="preserve">skrzynki </w:t>
      </w:r>
      <w:r w:rsidR="00992C34" w:rsidRPr="0056101B">
        <w:rPr>
          <w:rFonts w:ascii="Verdana" w:hAnsi="Verdana"/>
          <w:sz w:val="20"/>
          <w:szCs w:val="20"/>
        </w:rPr>
        <w:t xml:space="preserve">usytuowane są </w:t>
      </w:r>
      <w:r w:rsidRPr="0056101B">
        <w:rPr>
          <w:rFonts w:ascii="Verdana" w:hAnsi="Verdana"/>
          <w:sz w:val="20"/>
          <w:szCs w:val="20"/>
        </w:rPr>
        <w:t>wspornik</w:t>
      </w:r>
      <w:r w:rsidR="00992C34" w:rsidRPr="0056101B">
        <w:rPr>
          <w:rFonts w:ascii="Verdana" w:hAnsi="Verdana"/>
          <w:sz w:val="20"/>
          <w:szCs w:val="20"/>
        </w:rPr>
        <w:t>i</w:t>
      </w:r>
      <w:r w:rsidRPr="0056101B">
        <w:rPr>
          <w:rFonts w:ascii="Verdana" w:hAnsi="Verdana"/>
          <w:sz w:val="20"/>
          <w:szCs w:val="20"/>
        </w:rPr>
        <w:t xml:space="preserve"> o wysi</w:t>
      </w:r>
      <w:r w:rsidR="00992C34" w:rsidRPr="0056101B">
        <w:rPr>
          <w:rFonts w:ascii="Verdana" w:hAnsi="Verdana"/>
          <w:sz w:val="20"/>
          <w:szCs w:val="20"/>
        </w:rPr>
        <w:t>ę</w:t>
      </w:r>
      <w:r w:rsidRPr="0056101B">
        <w:rPr>
          <w:rFonts w:ascii="Verdana" w:hAnsi="Verdana"/>
          <w:sz w:val="20"/>
          <w:szCs w:val="20"/>
        </w:rPr>
        <w:t xml:space="preserve">gu </w:t>
      </w:r>
      <w:r w:rsidR="002D0A3B" w:rsidRPr="0056101B">
        <w:rPr>
          <w:rFonts w:ascii="Verdana" w:hAnsi="Verdana"/>
          <w:sz w:val="20"/>
          <w:szCs w:val="20"/>
        </w:rPr>
        <w:t xml:space="preserve">3,465 </w:t>
      </w:r>
      <w:r w:rsidRPr="0056101B">
        <w:rPr>
          <w:rFonts w:ascii="Verdana" w:hAnsi="Verdana"/>
          <w:sz w:val="20"/>
          <w:szCs w:val="20"/>
        </w:rPr>
        <w:t>m.</w:t>
      </w:r>
      <w:r w:rsidR="00992C34" w:rsidRPr="0056101B">
        <w:rPr>
          <w:rFonts w:ascii="Verdana" w:hAnsi="Verdana"/>
          <w:sz w:val="20"/>
          <w:szCs w:val="20"/>
        </w:rPr>
        <w:t xml:space="preserve"> </w:t>
      </w:r>
      <w:r w:rsidR="002D0A3B" w:rsidRPr="0056101B">
        <w:rPr>
          <w:rFonts w:ascii="Verdana" w:hAnsi="Verdana"/>
          <w:sz w:val="20"/>
          <w:szCs w:val="20"/>
        </w:rPr>
        <w:t>Ko</w:t>
      </w:r>
      <w:r w:rsidRPr="0056101B">
        <w:rPr>
          <w:rFonts w:ascii="Verdana" w:hAnsi="Verdana"/>
          <w:sz w:val="20"/>
          <w:szCs w:val="20"/>
        </w:rPr>
        <w:t>nstrukcj</w:t>
      </w:r>
      <w:r w:rsidR="002D0A3B" w:rsidRPr="0056101B">
        <w:rPr>
          <w:rFonts w:ascii="Verdana" w:hAnsi="Verdana"/>
          <w:sz w:val="20"/>
          <w:szCs w:val="20"/>
        </w:rPr>
        <w:t>ę</w:t>
      </w:r>
      <w:r w:rsidRPr="0056101B">
        <w:rPr>
          <w:rFonts w:ascii="Verdana" w:hAnsi="Verdana"/>
          <w:sz w:val="20"/>
          <w:szCs w:val="20"/>
        </w:rPr>
        <w:t xml:space="preserve"> </w:t>
      </w:r>
      <w:r w:rsidR="002D0A3B" w:rsidRPr="0056101B">
        <w:rPr>
          <w:rFonts w:ascii="Verdana" w:hAnsi="Verdana"/>
          <w:sz w:val="20"/>
          <w:szCs w:val="20"/>
        </w:rPr>
        <w:t>nośną stanowi</w:t>
      </w:r>
      <w:r w:rsidRPr="0056101B">
        <w:rPr>
          <w:rFonts w:ascii="Verdana" w:hAnsi="Verdana"/>
          <w:sz w:val="20"/>
          <w:szCs w:val="20"/>
        </w:rPr>
        <w:t xml:space="preserve"> </w:t>
      </w:r>
      <w:r w:rsidR="002D0A3B" w:rsidRPr="0056101B">
        <w:rPr>
          <w:rFonts w:ascii="Verdana" w:hAnsi="Verdana"/>
          <w:sz w:val="20"/>
          <w:szCs w:val="20"/>
        </w:rPr>
        <w:t>skrzynka żelbetowa sprężona o zmiennej wysokości od 2,400 do 4,500</w:t>
      </w:r>
      <w:r w:rsidRPr="0056101B">
        <w:rPr>
          <w:rFonts w:ascii="Verdana" w:hAnsi="Verdana"/>
          <w:sz w:val="20"/>
          <w:szCs w:val="20"/>
        </w:rPr>
        <w:t xml:space="preserve"> m.</w:t>
      </w:r>
      <w:r w:rsidR="002D0A3B" w:rsidRPr="0056101B">
        <w:rPr>
          <w:rFonts w:ascii="Verdana" w:hAnsi="Verdana"/>
          <w:sz w:val="20"/>
          <w:szCs w:val="20"/>
        </w:rPr>
        <w:t xml:space="preserve"> Konstrukcja skrzynki składa się </w:t>
      </w:r>
      <w:r w:rsidR="00992C34" w:rsidRPr="0056101B">
        <w:rPr>
          <w:rFonts w:ascii="Verdana" w:hAnsi="Verdana"/>
          <w:sz w:val="20"/>
          <w:szCs w:val="20"/>
        </w:rPr>
        <w:t xml:space="preserve"> </w:t>
      </w:r>
      <w:r w:rsidR="002D0A3B" w:rsidRPr="0056101B">
        <w:rPr>
          <w:rFonts w:ascii="Verdana" w:hAnsi="Verdana"/>
          <w:sz w:val="20"/>
          <w:szCs w:val="20"/>
        </w:rPr>
        <w:t>płyty górnej o grubości 0,280m, płyty dolnej o grubości 0,220 m, dwóch środników o grubości 0,350 m, poprzecznic o grubości 0,600 m.</w:t>
      </w:r>
    </w:p>
    <w:p w14:paraId="1ABB75EB" w14:textId="77777777" w:rsidR="002D0A3B" w:rsidRDefault="002D0A3B" w:rsidP="001A68C0">
      <w:pPr>
        <w:spacing w:line="288" w:lineRule="auto"/>
        <w:ind w:left="1287"/>
        <w:jc w:val="both"/>
        <w:rPr>
          <w:rFonts w:ascii="Verdana" w:hAnsi="Verdana"/>
          <w:color w:val="FF0000"/>
          <w:sz w:val="20"/>
          <w:szCs w:val="20"/>
        </w:rPr>
      </w:pPr>
    </w:p>
    <w:p w14:paraId="5CD217FF" w14:textId="05330942" w:rsidR="004825A6" w:rsidRPr="0056101B" w:rsidRDefault="006301E0" w:rsidP="0056101B">
      <w:pPr>
        <w:spacing w:line="288" w:lineRule="auto"/>
        <w:ind w:left="1287"/>
        <w:jc w:val="both"/>
        <w:rPr>
          <w:rFonts w:ascii="Verdana" w:hAnsi="Verdana"/>
          <w:sz w:val="20"/>
          <w:szCs w:val="20"/>
        </w:rPr>
      </w:pPr>
      <w:r w:rsidRPr="0056101B">
        <w:rPr>
          <w:rFonts w:ascii="Verdana" w:hAnsi="Verdana"/>
          <w:sz w:val="20"/>
          <w:szCs w:val="20"/>
        </w:rPr>
        <w:t>Spadki poprzeczne na obiekcie: jezdnia</w:t>
      </w:r>
      <w:r w:rsidR="004825A6" w:rsidRPr="0056101B">
        <w:rPr>
          <w:rFonts w:ascii="Verdana" w:hAnsi="Verdana"/>
          <w:sz w:val="20"/>
          <w:szCs w:val="20"/>
        </w:rPr>
        <w:t xml:space="preserve"> </w:t>
      </w:r>
      <w:r w:rsidRPr="0056101B">
        <w:rPr>
          <w:rFonts w:ascii="Verdana" w:hAnsi="Verdana"/>
          <w:sz w:val="20"/>
          <w:szCs w:val="20"/>
        </w:rPr>
        <w:t>7</w:t>
      </w:r>
      <w:r w:rsidR="004825A6" w:rsidRPr="0056101B">
        <w:rPr>
          <w:rFonts w:ascii="Verdana" w:hAnsi="Verdana"/>
          <w:sz w:val="20"/>
          <w:szCs w:val="20"/>
        </w:rPr>
        <w:t>%</w:t>
      </w:r>
      <w:r w:rsidRPr="0056101B">
        <w:rPr>
          <w:rFonts w:ascii="Verdana" w:hAnsi="Verdana"/>
          <w:sz w:val="20"/>
          <w:szCs w:val="20"/>
        </w:rPr>
        <w:t xml:space="preserve">, chodnik </w:t>
      </w:r>
      <w:r w:rsidR="004825A6" w:rsidRPr="0056101B">
        <w:rPr>
          <w:rFonts w:ascii="Verdana" w:hAnsi="Verdana"/>
          <w:sz w:val="20"/>
          <w:szCs w:val="20"/>
        </w:rPr>
        <w:t>3%</w:t>
      </w:r>
      <w:r w:rsidRPr="0056101B">
        <w:rPr>
          <w:rFonts w:ascii="Verdana" w:hAnsi="Verdana"/>
          <w:sz w:val="20"/>
          <w:szCs w:val="20"/>
        </w:rPr>
        <w:t>, pobocze techniczne wyniesione</w:t>
      </w:r>
      <w:r w:rsidR="004825A6" w:rsidRPr="0056101B">
        <w:rPr>
          <w:rFonts w:ascii="Verdana" w:hAnsi="Verdana"/>
          <w:sz w:val="20"/>
          <w:szCs w:val="20"/>
        </w:rPr>
        <w:t xml:space="preserve"> </w:t>
      </w:r>
      <w:r w:rsidRPr="0056101B">
        <w:rPr>
          <w:rFonts w:ascii="Verdana" w:hAnsi="Verdana"/>
          <w:sz w:val="20"/>
          <w:szCs w:val="20"/>
        </w:rPr>
        <w:t>4%</w:t>
      </w:r>
      <w:r w:rsidR="004825A6" w:rsidRPr="0056101B">
        <w:rPr>
          <w:rFonts w:ascii="Verdana" w:hAnsi="Verdana"/>
          <w:sz w:val="20"/>
          <w:szCs w:val="20"/>
        </w:rPr>
        <w:t>.</w:t>
      </w:r>
      <w:r w:rsidRPr="0056101B">
        <w:rPr>
          <w:rFonts w:ascii="Verdana" w:hAnsi="Verdana"/>
          <w:sz w:val="20"/>
          <w:szCs w:val="20"/>
        </w:rPr>
        <w:t xml:space="preserve"> Spadek podłużny zgodny z niweletą drogi.</w:t>
      </w:r>
    </w:p>
    <w:p w14:paraId="02EF8149" w14:textId="77777777" w:rsidR="004825A6" w:rsidRPr="002602E2" w:rsidRDefault="004825A6" w:rsidP="00C130C3">
      <w:pPr>
        <w:spacing w:line="288" w:lineRule="auto"/>
        <w:ind w:left="1287"/>
        <w:jc w:val="both"/>
        <w:rPr>
          <w:rFonts w:ascii="Verdana" w:hAnsi="Verdana"/>
          <w:color w:val="FF0000"/>
          <w:sz w:val="20"/>
          <w:szCs w:val="20"/>
        </w:rPr>
      </w:pPr>
    </w:p>
    <w:p w14:paraId="393F735C" w14:textId="0872E6CF" w:rsidR="00041FF6" w:rsidRPr="001A68C0" w:rsidRDefault="00041FF6" w:rsidP="00992C34">
      <w:pPr>
        <w:spacing w:line="288" w:lineRule="auto"/>
        <w:ind w:left="1287"/>
        <w:jc w:val="both"/>
        <w:rPr>
          <w:rFonts w:ascii="Verdana" w:hAnsi="Verdana"/>
          <w:color w:val="FF0000"/>
          <w:sz w:val="20"/>
          <w:szCs w:val="20"/>
        </w:rPr>
      </w:pPr>
      <w:r w:rsidRPr="001A68C0">
        <w:rPr>
          <w:rFonts w:ascii="Verdana" w:hAnsi="Verdana"/>
          <w:sz w:val="20"/>
          <w:szCs w:val="20"/>
        </w:rPr>
        <w:lastRenderedPageBreak/>
        <w:t xml:space="preserve">Podpory </w:t>
      </w:r>
      <w:r w:rsidR="00BC39FC">
        <w:rPr>
          <w:rFonts w:ascii="Verdana" w:hAnsi="Verdana"/>
          <w:sz w:val="20"/>
          <w:szCs w:val="20"/>
        </w:rPr>
        <w:t>mostu</w:t>
      </w:r>
      <w:r w:rsidRPr="001A68C0">
        <w:rPr>
          <w:rFonts w:ascii="Verdana" w:hAnsi="Verdana"/>
          <w:sz w:val="20"/>
          <w:szCs w:val="20"/>
        </w:rPr>
        <w:t xml:space="preserve"> stanowią dwa przyczółki </w:t>
      </w:r>
      <w:r w:rsidR="00992C34" w:rsidRPr="001A68C0">
        <w:rPr>
          <w:rFonts w:ascii="Verdana" w:hAnsi="Verdana"/>
          <w:sz w:val="20"/>
          <w:szCs w:val="20"/>
        </w:rPr>
        <w:t xml:space="preserve">żelbetowe </w:t>
      </w:r>
      <w:r w:rsidRPr="001A68C0">
        <w:rPr>
          <w:rFonts w:ascii="Verdana" w:hAnsi="Verdana"/>
          <w:sz w:val="20"/>
          <w:szCs w:val="20"/>
        </w:rPr>
        <w:t xml:space="preserve">i </w:t>
      </w:r>
      <w:r w:rsidR="001A48AE" w:rsidRPr="001A68C0">
        <w:rPr>
          <w:rFonts w:ascii="Verdana" w:hAnsi="Verdana"/>
          <w:sz w:val="20"/>
          <w:szCs w:val="20"/>
        </w:rPr>
        <w:t xml:space="preserve">cztery podpory pośrednie w postaci </w:t>
      </w:r>
      <w:r w:rsidR="00992C34" w:rsidRPr="001A68C0">
        <w:rPr>
          <w:rFonts w:ascii="Verdana" w:hAnsi="Verdana"/>
          <w:sz w:val="20"/>
          <w:szCs w:val="20"/>
        </w:rPr>
        <w:t>filar</w:t>
      </w:r>
      <w:r w:rsidR="001A48AE" w:rsidRPr="001A68C0">
        <w:rPr>
          <w:rFonts w:ascii="Verdana" w:hAnsi="Verdana"/>
          <w:sz w:val="20"/>
          <w:szCs w:val="20"/>
        </w:rPr>
        <w:t>ów</w:t>
      </w:r>
      <w:r w:rsidRPr="001A68C0">
        <w:rPr>
          <w:rFonts w:ascii="Verdana" w:hAnsi="Verdana"/>
          <w:sz w:val="20"/>
          <w:szCs w:val="20"/>
        </w:rPr>
        <w:t xml:space="preserve"> </w:t>
      </w:r>
      <w:r w:rsidR="001A48AE" w:rsidRPr="001A68C0">
        <w:rPr>
          <w:rFonts w:ascii="Verdana" w:hAnsi="Verdana"/>
          <w:sz w:val="20"/>
          <w:szCs w:val="20"/>
        </w:rPr>
        <w:t>żelbetowych</w:t>
      </w:r>
      <w:r w:rsidR="00992C34" w:rsidRPr="001A68C0">
        <w:rPr>
          <w:rFonts w:ascii="Verdana" w:hAnsi="Verdana"/>
          <w:sz w:val="20"/>
          <w:szCs w:val="20"/>
        </w:rPr>
        <w:t>. Konstrukcja nośna posadowiona jest na podporach za pośrednictwem łożysk garnkowych</w:t>
      </w:r>
      <w:r w:rsidR="00AF2E1E" w:rsidRPr="001A68C0">
        <w:rPr>
          <w:rFonts w:ascii="Verdana" w:hAnsi="Verdana"/>
          <w:sz w:val="20"/>
          <w:szCs w:val="20"/>
        </w:rPr>
        <w:t xml:space="preserve"> po</w:t>
      </w:r>
      <w:r w:rsidR="00992C34" w:rsidRPr="001A68C0">
        <w:rPr>
          <w:rFonts w:ascii="Verdana" w:hAnsi="Verdana"/>
          <w:sz w:val="20"/>
          <w:szCs w:val="20"/>
        </w:rPr>
        <w:t xml:space="preserve"> </w:t>
      </w:r>
      <w:r w:rsidR="001A48AE" w:rsidRPr="001A68C0">
        <w:rPr>
          <w:rFonts w:ascii="Verdana" w:hAnsi="Verdana"/>
          <w:sz w:val="20"/>
          <w:szCs w:val="20"/>
        </w:rPr>
        <w:t xml:space="preserve">2 </w:t>
      </w:r>
      <w:r w:rsidR="00AF2E1E" w:rsidRPr="001A68C0">
        <w:rPr>
          <w:rFonts w:ascii="Verdana" w:hAnsi="Verdana"/>
          <w:sz w:val="20"/>
          <w:szCs w:val="20"/>
        </w:rPr>
        <w:t>łożyska garnkowe na każdej podporze.</w:t>
      </w:r>
      <w:r w:rsidR="00DE07DF">
        <w:rPr>
          <w:rFonts w:ascii="Verdana" w:hAnsi="Verdana"/>
          <w:color w:val="FF0000"/>
          <w:sz w:val="20"/>
          <w:szCs w:val="20"/>
        </w:rPr>
        <w:t xml:space="preserve"> </w:t>
      </w:r>
      <w:r w:rsidR="00DE07DF" w:rsidRPr="001A68C0">
        <w:rPr>
          <w:rFonts w:ascii="Verdana" w:hAnsi="Verdana"/>
          <w:sz w:val="20"/>
          <w:szCs w:val="20"/>
        </w:rPr>
        <w:t xml:space="preserve">Podpory posadowione zostały na palach wielkośrednicowych. </w:t>
      </w:r>
    </w:p>
    <w:p w14:paraId="77B367F7" w14:textId="77777777" w:rsidR="00992C34" w:rsidRPr="002602E2" w:rsidRDefault="00992C34" w:rsidP="0095020F">
      <w:pPr>
        <w:spacing w:line="288" w:lineRule="auto"/>
        <w:jc w:val="both"/>
        <w:rPr>
          <w:rFonts w:ascii="Verdana" w:hAnsi="Verdana"/>
          <w:color w:val="FF0000"/>
          <w:sz w:val="20"/>
          <w:szCs w:val="20"/>
        </w:rPr>
      </w:pPr>
    </w:p>
    <w:p w14:paraId="38A85ADA" w14:textId="77777777" w:rsidR="00AF2E1E" w:rsidRPr="0056101B" w:rsidRDefault="00AF2E1E" w:rsidP="00AF2E1E">
      <w:pPr>
        <w:spacing w:line="288" w:lineRule="auto"/>
        <w:ind w:left="1287"/>
        <w:jc w:val="both"/>
        <w:rPr>
          <w:rFonts w:ascii="Verdana" w:hAnsi="Verdana"/>
          <w:sz w:val="20"/>
          <w:szCs w:val="20"/>
          <w:u w:val="single"/>
        </w:rPr>
      </w:pPr>
      <w:r w:rsidRPr="0056101B">
        <w:rPr>
          <w:rFonts w:ascii="Verdana" w:hAnsi="Verdana"/>
          <w:sz w:val="20"/>
          <w:szCs w:val="20"/>
          <w:u w:val="single"/>
        </w:rPr>
        <w:t>Wyposażenie obiektu:</w:t>
      </w:r>
    </w:p>
    <w:p w14:paraId="2DB23B3B" w14:textId="77777777" w:rsidR="00AF2E1E" w:rsidRPr="002602E2" w:rsidRDefault="00AF2E1E" w:rsidP="00AF2E1E">
      <w:pPr>
        <w:spacing w:line="288" w:lineRule="auto"/>
        <w:ind w:left="1287"/>
        <w:jc w:val="both"/>
        <w:rPr>
          <w:rFonts w:ascii="Verdana" w:hAnsi="Verdana"/>
          <w:color w:val="FF0000"/>
          <w:sz w:val="20"/>
          <w:szCs w:val="20"/>
        </w:rPr>
      </w:pPr>
    </w:p>
    <w:p w14:paraId="258191D2" w14:textId="35004F02" w:rsidR="00AF2E1E" w:rsidRPr="002602E2" w:rsidRDefault="00AF2E1E" w:rsidP="0056101B">
      <w:pPr>
        <w:spacing w:line="288" w:lineRule="auto"/>
        <w:ind w:left="1287"/>
        <w:jc w:val="both"/>
        <w:rPr>
          <w:rFonts w:ascii="Verdana" w:hAnsi="Verdana"/>
          <w:color w:val="FF0000"/>
          <w:sz w:val="20"/>
          <w:szCs w:val="20"/>
        </w:rPr>
      </w:pPr>
      <w:r w:rsidRPr="0056101B">
        <w:rPr>
          <w:rFonts w:ascii="Verdana" w:hAnsi="Verdana"/>
          <w:sz w:val="20"/>
          <w:szCs w:val="20"/>
        </w:rPr>
        <w:t>- monolityczne żelbetowe kapy chodnikowe</w:t>
      </w:r>
      <w:r w:rsidRPr="002602E2">
        <w:rPr>
          <w:rFonts w:ascii="Verdana" w:hAnsi="Verdana"/>
          <w:color w:val="FF0000"/>
          <w:sz w:val="20"/>
          <w:szCs w:val="20"/>
        </w:rPr>
        <w:t>,</w:t>
      </w:r>
    </w:p>
    <w:p w14:paraId="76C3E221" w14:textId="77777777" w:rsidR="00AF2E1E" w:rsidRPr="001A68C0" w:rsidRDefault="00AF2E1E" w:rsidP="00AF2E1E">
      <w:pPr>
        <w:spacing w:line="288" w:lineRule="auto"/>
        <w:ind w:left="1287"/>
        <w:jc w:val="both"/>
        <w:rPr>
          <w:rFonts w:ascii="Verdana" w:hAnsi="Verdana"/>
          <w:sz w:val="20"/>
          <w:szCs w:val="20"/>
        </w:rPr>
      </w:pPr>
      <w:r w:rsidRPr="001A68C0">
        <w:rPr>
          <w:rFonts w:ascii="Verdana" w:hAnsi="Verdana"/>
          <w:sz w:val="20"/>
          <w:szCs w:val="20"/>
        </w:rPr>
        <w:t>- kamienne krawężniki mostowe,</w:t>
      </w:r>
    </w:p>
    <w:p w14:paraId="53C6F8B5" w14:textId="77777777" w:rsidR="00AF2E1E" w:rsidRPr="001A68C0" w:rsidRDefault="00AF2E1E" w:rsidP="00AF2E1E">
      <w:pPr>
        <w:spacing w:line="288" w:lineRule="auto"/>
        <w:ind w:left="1287"/>
        <w:jc w:val="both"/>
        <w:rPr>
          <w:rFonts w:ascii="Verdana" w:hAnsi="Verdana"/>
          <w:sz w:val="20"/>
          <w:szCs w:val="20"/>
        </w:rPr>
      </w:pPr>
      <w:r w:rsidRPr="001A68C0">
        <w:rPr>
          <w:rFonts w:ascii="Verdana" w:hAnsi="Verdana"/>
          <w:sz w:val="20"/>
          <w:szCs w:val="20"/>
        </w:rPr>
        <w:t>- krawężniki betonowe na dojazdach,</w:t>
      </w:r>
    </w:p>
    <w:p w14:paraId="1340272D" w14:textId="53D3CCC6" w:rsidR="00AF2E1E" w:rsidRDefault="00AF2E1E" w:rsidP="00AF2E1E">
      <w:pPr>
        <w:spacing w:line="288" w:lineRule="auto"/>
        <w:ind w:left="1287"/>
        <w:jc w:val="both"/>
        <w:rPr>
          <w:rFonts w:ascii="Verdana" w:hAnsi="Verdana"/>
          <w:sz w:val="20"/>
          <w:szCs w:val="20"/>
        </w:rPr>
      </w:pPr>
      <w:r w:rsidRPr="001A68C0">
        <w:rPr>
          <w:rFonts w:ascii="Verdana" w:hAnsi="Verdana"/>
          <w:sz w:val="20"/>
          <w:szCs w:val="20"/>
        </w:rPr>
        <w:t xml:space="preserve">- bariero-poręcz sztywna na </w:t>
      </w:r>
      <w:r w:rsidR="00F754C4" w:rsidRPr="001A68C0">
        <w:rPr>
          <w:rFonts w:ascii="Verdana" w:hAnsi="Verdana"/>
          <w:sz w:val="20"/>
          <w:szCs w:val="20"/>
        </w:rPr>
        <w:t xml:space="preserve">jednej </w:t>
      </w:r>
      <w:r w:rsidRPr="001A68C0">
        <w:rPr>
          <w:rFonts w:ascii="Verdana" w:hAnsi="Verdana"/>
          <w:sz w:val="20"/>
          <w:szCs w:val="20"/>
        </w:rPr>
        <w:t>krawędziach obiektu,</w:t>
      </w:r>
    </w:p>
    <w:p w14:paraId="3D7B3261" w14:textId="0FA421B8" w:rsidR="00F754C4" w:rsidRPr="0056101B" w:rsidRDefault="00F754C4" w:rsidP="001A68C0">
      <w:pPr>
        <w:spacing w:line="288" w:lineRule="auto"/>
        <w:ind w:left="1287"/>
        <w:jc w:val="both"/>
        <w:rPr>
          <w:rFonts w:ascii="Verdana" w:hAnsi="Verdana"/>
          <w:sz w:val="20"/>
          <w:szCs w:val="20"/>
        </w:rPr>
      </w:pPr>
      <w:r w:rsidRPr="0056101B">
        <w:rPr>
          <w:rFonts w:ascii="Verdana" w:hAnsi="Verdana"/>
          <w:sz w:val="20"/>
          <w:szCs w:val="20"/>
        </w:rPr>
        <w:t>- bariera energochłonna</w:t>
      </w:r>
      <w:r w:rsidR="008555A7">
        <w:rPr>
          <w:rFonts w:ascii="Verdana" w:hAnsi="Verdana"/>
          <w:sz w:val="20"/>
          <w:szCs w:val="20"/>
        </w:rPr>
        <w:t xml:space="preserve"> oraz </w:t>
      </w:r>
      <w:r w:rsidR="002157A5">
        <w:rPr>
          <w:rFonts w:ascii="Verdana" w:hAnsi="Verdana"/>
          <w:sz w:val="20"/>
          <w:szCs w:val="20"/>
        </w:rPr>
        <w:t xml:space="preserve">balustrada </w:t>
      </w:r>
      <w:r w:rsidR="00BA3936" w:rsidRPr="0056101B">
        <w:rPr>
          <w:rFonts w:ascii="Verdana" w:hAnsi="Verdana"/>
          <w:sz w:val="20"/>
          <w:szCs w:val="20"/>
        </w:rPr>
        <w:t xml:space="preserve">na drugiej krawędzi </w:t>
      </w:r>
      <w:r w:rsidRPr="0056101B">
        <w:rPr>
          <w:rFonts w:ascii="Verdana" w:hAnsi="Verdana"/>
          <w:sz w:val="20"/>
          <w:szCs w:val="20"/>
        </w:rPr>
        <w:t>obiektu,</w:t>
      </w:r>
    </w:p>
    <w:p w14:paraId="52A91E10" w14:textId="77777777" w:rsidR="00AF2E1E" w:rsidRPr="001A68C0" w:rsidRDefault="00AF2E1E" w:rsidP="00AF2E1E">
      <w:pPr>
        <w:spacing w:line="288" w:lineRule="auto"/>
        <w:ind w:left="1287"/>
        <w:jc w:val="both"/>
        <w:rPr>
          <w:rFonts w:ascii="Verdana" w:hAnsi="Verdana"/>
          <w:sz w:val="20"/>
          <w:szCs w:val="20"/>
        </w:rPr>
      </w:pPr>
      <w:r w:rsidRPr="001A68C0">
        <w:rPr>
          <w:rFonts w:ascii="Verdana" w:hAnsi="Verdana"/>
          <w:sz w:val="20"/>
          <w:szCs w:val="20"/>
        </w:rPr>
        <w:t>- szczelne urz</w:t>
      </w:r>
      <w:r w:rsidR="00A5249C" w:rsidRPr="001A68C0">
        <w:rPr>
          <w:rFonts w:ascii="Verdana" w:hAnsi="Verdana"/>
          <w:sz w:val="20"/>
          <w:szCs w:val="20"/>
        </w:rPr>
        <w:t>ą</w:t>
      </w:r>
      <w:r w:rsidRPr="001A68C0">
        <w:rPr>
          <w:rFonts w:ascii="Verdana" w:hAnsi="Verdana"/>
          <w:sz w:val="20"/>
          <w:szCs w:val="20"/>
        </w:rPr>
        <w:t>dzenia dylatacyjne modułowe nad przyczółkami,</w:t>
      </w:r>
    </w:p>
    <w:p w14:paraId="3CF323C7" w14:textId="6385794A" w:rsidR="00AF2E1E" w:rsidRPr="001A68C0" w:rsidRDefault="00AF2E1E" w:rsidP="00AF2E1E">
      <w:pPr>
        <w:spacing w:line="288" w:lineRule="auto"/>
        <w:ind w:left="1287"/>
        <w:jc w:val="both"/>
        <w:rPr>
          <w:rFonts w:ascii="Verdana" w:hAnsi="Verdana"/>
          <w:sz w:val="20"/>
          <w:szCs w:val="20"/>
        </w:rPr>
      </w:pPr>
      <w:r w:rsidRPr="001A68C0">
        <w:rPr>
          <w:rFonts w:ascii="Verdana" w:hAnsi="Verdana"/>
          <w:sz w:val="20"/>
          <w:szCs w:val="20"/>
        </w:rPr>
        <w:t>- schody naskarpowe z balustrad</w:t>
      </w:r>
      <w:r w:rsidR="002B5B3F">
        <w:rPr>
          <w:rFonts w:ascii="Verdana" w:hAnsi="Verdana"/>
          <w:sz w:val="20"/>
          <w:szCs w:val="20"/>
        </w:rPr>
        <w:t>ą</w:t>
      </w:r>
      <w:r w:rsidRPr="001A68C0">
        <w:rPr>
          <w:rFonts w:ascii="Verdana" w:hAnsi="Verdana"/>
          <w:sz w:val="20"/>
          <w:szCs w:val="20"/>
        </w:rPr>
        <w:t xml:space="preserve"> rurow</w:t>
      </w:r>
      <w:r w:rsidR="002B5B3F">
        <w:rPr>
          <w:rFonts w:ascii="Verdana" w:hAnsi="Verdana"/>
          <w:sz w:val="20"/>
          <w:szCs w:val="20"/>
        </w:rPr>
        <w:t>ą</w:t>
      </w:r>
      <w:r w:rsidRPr="001A68C0">
        <w:rPr>
          <w:rFonts w:ascii="Verdana" w:hAnsi="Verdana"/>
          <w:sz w:val="20"/>
          <w:szCs w:val="20"/>
        </w:rPr>
        <w:t xml:space="preserve"> dla obsługi,</w:t>
      </w:r>
    </w:p>
    <w:p w14:paraId="56B06C92" w14:textId="77777777" w:rsidR="00AF2E1E" w:rsidRPr="002602E2" w:rsidRDefault="00AF2E1E" w:rsidP="00AF2E1E">
      <w:pPr>
        <w:spacing w:line="288" w:lineRule="auto"/>
        <w:ind w:left="1287"/>
        <w:jc w:val="both"/>
        <w:rPr>
          <w:rFonts w:ascii="Verdana" w:hAnsi="Verdana"/>
          <w:color w:val="FF0000"/>
          <w:sz w:val="20"/>
          <w:szCs w:val="20"/>
        </w:rPr>
      </w:pPr>
      <w:r w:rsidRPr="001A68C0">
        <w:rPr>
          <w:rFonts w:ascii="Verdana" w:hAnsi="Verdana"/>
          <w:sz w:val="20"/>
          <w:szCs w:val="20"/>
        </w:rPr>
        <w:t xml:space="preserve">- </w:t>
      </w:r>
      <w:r w:rsidR="00A5249C" w:rsidRPr="001A68C0">
        <w:rPr>
          <w:rFonts w:ascii="Verdana" w:hAnsi="Verdana"/>
          <w:sz w:val="20"/>
          <w:szCs w:val="20"/>
        </w:rPr>
        <w:t>ż</w:t>
      </w:r>
      <w:r w:rsidRPr="001A68C0">
        <w:rPr>
          <w:rFonts w:ascii="Verdana" w:hAnsi="Verdana"/>
          <w:sz w:val="20"/>
          <w:szCs w:val="20"/>
        </w:rPr>
        <w:t>elbetowe monolityczne płyty przej</w:t>
      </w:r>
      <w:r w:rsidR="00A5249C" w:rsidRPr="001A68C0">
        <w:rPr>
          <w:rFonts w:ascii="Verdana" w:hAnsi="Verdana"/>
          <w:sz w:val="20"/>
          <w:szCs w:val="20"/>
        </w:rPr>
        <w:t>ś</w:t>
      </w:r>
      <w:r w:rsidRPr="001A68C0">
        <w:rPr>
          <w:rFonts w:ascii="Verdana" w:hAnsi="Verdana"/>
          <w:sz w:val="20"/>
          <w:szCs w:val="20"/>
        </w:rPr>
        <w:t>ciowe,</w:t>
      </w:r>
    </w:p>
    <w:p w14:paraId="06889ACC" w14:textId="77777777" w:rsidR="00D0764C" w:rsidRPr="002602E2" w:rsidRDefault="00D0764C" w:rsidP="00280394">
      <w:pPr>
        <w:spacing w:line="288" w:lineRule="auto"/>
        <w:ind w:left="1287"/>
        <w:jc w:val="both"/>
        <w:rPr>
          <w:rFonts w:ascii="Verdana" w:hAnsi="Verdana"/>
          <w:color w:val="FF0000"/>
          <w:sz w:val="20"/>
          <w:szCs w:val="20"/>
        </w:rPr>
      </w:pPr>
    </w:p>
    <w:p w14:paraId="41A734D0" w14:textId="3703AEA1" w:rsidR="008B4278" w:rsidRPr="001A68C0" w:rsidRDefault="00D0764C" w:rsidP="00D0764C">
      <w:pPr>
        <w:spacing w:line="288" w:lineRule="auto"/>
        <w:ind w:left="1287"/>
        <w:jc w:val="both"/>
        <w:rPr>
          <w:rFonts w:ascii="Verdana" w:hAnsi="Verdana"/>
          <w:sz w:val="20"/>
          <w:szCs w:val="20"/>
        </w:rPr>
      </w:pPr>
      <w:r w:rsidRPr="001A68C0">
        <w:rPr>
          <w:rFonts w:ascii="Verdana" w:hAnsi="Verdana"/>
          <w:sz w:val="20"/>
          <w:szCs w:val="20"/>
        </w:rPr>
        <w:t xml:space="preserve">Wody opadowe odprowadza systemem wpustów krawężnikowych i kolektorów </w:t>
      </w:r>
      <w:r w:rsidR="001A68C0">
        <w:rPr>
          <w:rFonts w:ascii="Verdana" w:hAnsi="Verdana"/>
          <w:sz w:val="20"/>
          <w:szCs w:val="20"/>
        </w:rPr>
        <w:t>z PVC</w:t>
      </w:r>
      <w:r w:rsidRPr="001A68C0">
        <w:rPr>
          <w:rFonts w:ascii="Verdana" w:hAnsi="Verdana"/>
          <w:sz w:val="20"/>
          <w:szCs w:val="20"/>
        </w:rPr>
        <w:t xml:space="preserve">, a następnie wody opadowe sprowadzone są przy obu przyczółkach i odprowadzone </w:t>
      </w:r>
      <w:r w:rsidR="006205B6" w:rsidRPr="001A68C0">
        <w:rPr>
          <w:rFonts w:ascii="Verdana" w:hAnsi="Verdana"/>
          <w:sz w:val="20"/>
          <w:szCs w:val="20"/>
        </w:rPr>
        <w:t>do kanalizacji deszczowej.</w:t>
      </w:r>
      <w:r w:rsidRPr="001A68C0">
        <w:rPr>
          <w:rFonts w:ascii="Verdana" w:hAnsi="Verdana"/>
          <w:sz w:val="20"/>
          <w:szCs w:val="20"/>
        </w:rPr>
        <w:t xml:space="preserve"> </w:t>
      </w:r>
    </w:p>
    <w:p w14:paraId="46A1EBF3" w14:textId="77777777" w:rsidR="00D0764C" w:rsidRPr="002602E2" w:rsidRDefault="00D0764C" w:rsidP="00D0764C">
      <w:pPr>
        <w:spacing w:line="288" w:lineRule="auto"/>
        <w:ind w:left="1287"/>
        <w:jc w:val="both"/>
        <w:rPr>
          <w:rFonts w:ascii="Verdana" w:hAnsi="Verdana"/>
          <w:color w:val="FF0000"/>
          <w:sz w:val="20"/>
          <w:szCs w:val="20"/>
        </w:rPr>
      </w:pPr>
    </w:p>
    <w:p w14:paraId="2078EA08" w14:textId="635B8BB3" w:rsidR="00D0764C" w:rsidRPr="0056101B" w:rsidRDefault="00D0764C" w:rsidP="0056101B">
      <w:pPr>
        <w:spacing w:line="288" w:lineRule="auto"/>
        <w:ind w:left="1287"/>
        <w:jc w:val="both"/>
        <w:rPr>
          <w:rFonts w:ascii="Verdana" w:hAnsi="Verdana"/>
          <w:sz w:val="20"/>
          <w:szCs w:val="20"/>
        </w:rPr>
      </w:pPr>
      <w:r w:rsidRPr="0056101B">
        <w:rPr>
          <w:rFonts w:ascii="Verdana" w:hAnsi="Verdana"/>
          <w:sz w:val="20"/>
          <w:szCs w:val="20"/>
        </w:rPr>
        <w:t>Nawierzchni</w:t>
      </w:r>
      <w:r w:rsidR="00BC39FC">
        <w:rPr>
          <w:rFonts w:ascii="Verdana" w:hAnsi="Verdana"/>
          <w:sz w:val="20"/>
          <w:szCs w:val="20"/>
        </w:rPr>
        <w:t>ę</w:t>
      </w:r>
      <w:r w:rsidRPr="0056101B">
        <w:rPr>
          <w:rFonts w:ascii="Verdana" w:hAnsi="Verdana"/>
          <w:sz w:val="20"/>
          <w:szCs w:val="20"/>
        </w:rPr>
        <w:t xml:space="preserve"> jezdni stanowi </w:t>
      </w:r>
      <w:r w:rsidR="00140771" w:rsidRPr="0056101B">
        <w:rPr>
          <w:rFonts w:ascii="Verdana" w:hAnsi="Verdana"/>
          <w:sz w:val="20"/>
          <w:szCs w:val="20"/>
        </w:rPr>
        <w:t>warstwa asfaltobetonu</w:t>
      </w:r>
      <w:r w:rsidR="000E56E5">
        <w:rPr>
          <w:rFonts w:ascii="Verdana" w:hAnsi="Verdana"/>
          <w:sz w:val="20"/>
          <w:szCs w:val="20"/>
        </w:rPr>
        <w:t xml:space="preserve"> gr. 7 cm oraz SMA gr. 4 cm</w:t>
      </w:r>
      <w:r w:rsidR="00140771" w:rsidRPr="0056101B">
        <w:rPr>
          <w:rFonts w:ascii="Verdana" w:hAnsi="Verdana"/>
          <w:sz w:val="20"/>
          <w:szCs w:val="20"/>
        </w:rPr>
        <w:t xml:space="preserve">. </w:t>
      </w:r>
      <w:r w:rsidRPr="0056101B">
        <w:rPr>
          <w:rFonts w:ascii="Verdana" w:hAnsi="Verdana"/>
          <w:sz w:val="20"/>
          <w:szCs w:val="20"/>
        </w:rPr>
        <w:t>Nawierzchni</w:t>
      </w:r>
      <w:r w:rsidR="00BC39FC">
        <w:rPr>
          <w:rFonts w:ascii="Verdana" w:hAnsi="Verdana"/>
          <w:sz w:val="20"/>
          <w:szCs w:val="20"/>
        </w:rPr>
        <w:t>ę</w:t>
      </w:r>
      <w:r w:rsidRPr="0056101B">
        <w:rPr>
          <w:rFonts w:ascii="Verdana" w:hAnsi="Verdana"/>
          <w:sz w:val="20"/>
          <w:szCs w:val="20"/>
        </w:rPr>
        <w:t xml:space="preserve"> kap chodnikowych wykonano z żywicy poliuretanowoepoksydowej.</w:t>
      </w:r>
    </w:p>
    <w:p w14:paraId="4E8B088E" w14:textId="77777777" w:rsidR="00D0764C" w:rsidRPr="002602E2" w:rsidRDefault="00D0764C" w:rsidP="001A68C0">
      <w:pPr>
        <w:spacing w:line="288" w:lineRule="auto"/>
        <w:jc w:val="both"/>
        <w:rPr>
          <w:rFonts w:ascii="Verdana" w:hAnsi="Verdana"/>
          <w:color w:val="FF0000"/>
          <w:sz w:val="20"/>
          <w:szCs w:val="20"/>
        </w:rPr>
      </w:pPr>
    </w:p>
    <w:p w14:paraId="46D4133E" w14:textId="77777777" w:rsidR="00D0764C" w:rsidRPr="001A68C0" w:rsidRDefault="00D0764C" w:rsidP="00D0764C">
      <w:pPr>
        <w:spacing w:line="288" w:lineRule="auto"/>
        <w:ind w:left="1287"/>
        <w:jc w:val="both"/>
        <w:rPr>
          <w:rFonts w:ascii="Verdana" w:hAnsi="Verdana"/>
          <w:sz w:val="20"/>
          <w:szCs w:val="20"/>
          <w:u w:val="single"/>
        </w:rPr>
      </w:pPr>
      <w:r w:rsidRPr="001A68C0">
        <w:rPr>
          <w:rFonts w:ascii="Verdana" w:hAnsi="Verdana"/>
          <w:sz w:val="20"/>
          <w:szCs w:val="20"/>
          <w:u w:val="single"/>
        </w:rPr>
        <w:t>Obiekt zaprojektowano z następujących materiałów:</w:t>
      </w:r>
    </w:p>
    <w:p w14:paraId="17EA391C" w14:textId="409B0A7C" w:rsidR="003F2A3F" w:rsidRPr="001A68C0" w:rsidRDefault="003F2A3F" w:rsidP="001A68C0">
      <w:pPr>
        <w:spacing w:line="288" w:lineRule="auto"/>
        <w:ind w:left="1287"/>
        <w:jc w:val="both"/>
        <w:rPr>
          <w:rFonts w:ascii="Verdana" w:hAnsi="Verdana"/>
          <w:sz w:val="20"/>
          <w:szCs w:val="20"/>
        </w:rPr>
      </w:pPr>
      <w:r w:rsidRPr="001A68C0">
        <w:rPr>
          <w:rFonts w:ascii="Verdana" w:hAnsi="Verdana"/>
          <w:sz w:val="20"/>
          <w:szCs w:val="20"/>
        </w:rPr>
        <w:t xml:space="preserve">- beton B45, dla: płyty górnej, dolnej, środników, poprzecznic, </w:t>
      </w:r>
    </w:p>
    <w:p w14:paraId="3AD159AD" w14:textId="488B56EA" w:rsidR="003F2A3F" w:rsidRPr="001A68C0" w:rsidRDefault="003F2A3F" w:rsidP="00D0764C">
      <w:pPr>
        <w:spacing w:line="288" w:lineRule="auto"/>
        <w:ind w:left="1287"/>
        <w:jc w:val="both"/>
        <w:rPr>
          <w:rFonts w:ascii="Verdana" w:hAnsi="Verdana"/>
          <w:sz w:val="20"/>
          <w:szCs w:val="20"/>
        </w:rPr>
      </w:pPr>
      <w:r w:rsidRPr="001A68C0">
        <w:rPr>
          <w:rFonts w:ascii="Verdana" w:hAnsi="Verdana"/>
          <w:sz w:val="20"/>
          <w:szCs w:val="20"/>
        </w:rPr>
        <w:t>- stal zbrojeniowa A-IIIN gatunku BSt500, dla: płyty górnej, dolnej, środników, poprzecznic,</w:t>
      </w:r>
    </w:p>
    <w:p w14:paraId="3F60353A" w14:textId="1ABC5045" w:rsidR="003F2A3F" w:rsidRPr="001A68C0" w:rsidRDefault="003F2A3F" w:rsidP="001A68C0">
      <w:pPr>
        <w:spacing w:line="288" w:lineRule="auto"/>
        <w:ind w:left="1287"/>
        <w:jc w:val="both"/>
        <w:rPr>
          <w:rFonts w:ascii="Verdana" w:hAnsi="Verdana"/>
          <w:sz w:val="20"/>
          <w:szCs w:val="20"/>
        </w:rPr>
      </w:pPr>
      <w:r w:rsidRPr="001A68C0">
        <w:rPr>
          <w:rFonts w:ascii="Verdana" w:hAnsi="Verdana"/>
          <w:sz w:val="20"/>
          <w:szCs w:val="20"/>
        </w:rPr>
        <w:t>- beton B30, dla: pali wielkośrednicowych,</w:t>
      </w:r>
    </w:p>
    <w:p w14:paraId="0C336EB6" w14:textId="55A78C62" w:rsidR="000C1476" w:rsidRDefault="003F2A3F" w:rsidP="00D0764C">
      <w:pPr>
        <w:spacing w:line="288" w:lineRule="auto"/>
        <w:ind w:left="1287"/>
        <w:jc w:val="both"/>
        <w:rPr>
          <w:rFonts w:ascii="Verdana" w:hAnsi="Verdana"/>
          <w:sz w:val="20"/>
          <w:szCs w:val="20"/>
        </w:rPr>
      </w:pPr>
      <w:r w:rsidRPr="001A68C0">
        <w:rPr>
          <w:rFonts w:ascii="Verdana" w:hAnsi="Verdana"/>
          <w:sz w:val="20"/>
          <w:szCs w:val="20"/>
        </w:rPr>
        <w:t>- stal zbrojeniowa A-I gatunku St3S-b, dla: pali wielkośrednicowych,</w:t>
      </w:r>
    </w:p>
    <w:p w14:paraId="67AAA910" w14:textId="36EA5F1B" w:rsidR="001A68C0" w:rsidRDefault="001A68C0" w:rsidP="00D0764C">
      <w:pPr>
        <w:spacing w:line="288" w:lineRule="auto"/>
        <w:ind w:left="128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kable sprężające typ BBR CC1906 (19 lin)</w:t>
      </w:r>
    </w:p>
    <w:p w14:paraId="3C4D1CB1" w14:textId="5CA55B61" w:rsidR="001A68C0" w:rsidRDefault="001A68C0" w:rsidP="001A68C0">
      <w:pPr>
        <w:spacing w:line="288" w:lineRule="auto"/>
        <w:ind w:left="1287" w:firstLine="13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wytrzymałość charakterystyczna R</w:t>
      </w:r>
      <w:r w:rsidRPr="001A68C0">
        <w:rPr>
          <w:rFonts w:ascii="Verdana" w:hAnsi="Verdana"/>
          <w:sz w:val="20"/>
          <w:szCs w:val="20"/>
          <w:vertAlign w:val="subscript"/>
        </w:rPr>
        <w:t>VK</w:t>
      </w:r>
      <w:r>
        <w:rPr>
          <w:rFonts w:ascii="Verdana" w:hAnsi="Verdana"/>
          <w:sz w:val="20"/>
          <w:szCs w:val="20"/>
        </w:rPr>
        <w:t xml:space="preserve"> = 1860 MPa</w:t>
      </w:r>
    </w:p>
    <w:p w14:paraId="4EAF846F" w14:textId="6517307D" w:rsidR="001A68C0" w:rsidRPr="001A68C0" w:rsidRDefault="001A68C0" w:rsidP="001A68C0">
      <w:pPr>
        <w:spacing w:line="288" w:lineRule="auto"/>
        <w:ind w:left="1287" w:firstLine="13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pole przekroju liny A</w:t>
      </w:r>
      <w:r w:rsidRPr="001A68C0">
        <w:rPr>
          <w:rFonts w:ascii="Verdana" w:hAnsi="Verdana"/>
          <w:sz w:val="20"/>
          <w:szCs w:val="20"/>
          <w:vertAlign w:val="subscript"/>
        </w:rPr>
        <w:t>V1</w:t>
      </w:r>
      <w:r>
        <w:rPr>
          <w:rFonts w:ascii="Verdana" w:hAnsi="Verdana"/>
          <w:sz w:val="20"/>
          <w:szCs w:val="20"/>
        </w:rPr>
        <w:t xml:space="preserve"> = 150 mm</w:t>
      </w:r>
      <w:r w:rsidRPr="001A68C0">
        <w:rPr>
          <w:rFonts w:ascii="Verdana" w:hAnsi="Verdana"/>
          <w:sz w:val="20"/>
          <w:szCs w:val="20"/>
          <w:vertAlign w:val="superscript"/>
        </w:rPr>
        <w:t>2</w:t>
      </w:r>
    </w:p>
    <w:p w14:paraId="595FE1E5" w14:textId="477188A4" w:rsidR="00F33C0B" w:rsidRPr="00D01CF1" w:rsidRDefault="00F33C0B" w:rsidP="00530EA7">
      <w:pPr>
        <w:spacing w:line="288" w:lineRule="auto"/>
        <w:jc w:val="both"/>
        <w:rPr>
          <w:rFonts w:ascii="Verdana" w:hAnsi="Verdana"/>
          <w:sz w:val="20"/>
          <w:szCs w:val="20"/>
          <w:u w:val="single"/>
        </w:rPr>
      </w:pPr>
    </w:p>
    <w:p w14:paraId="4E69F7EA" w14:textId="77777777" w:rsidR="00F8018C" w:rsidRPr="0010475B" w:rsidRDefault="00F8018C" w:rsidP="0010475B">
      <w:pPr>
        <w:pStyle w:val="Akapitzlist"/>
        <w:numPr>
          <w:ilvl w:val="0"/>
          <w:numId w:val="2"/>
        </w:numPr>
        <w:spacing w:line="276" w:lineRule="auto"/>
        <w:ind w:left="567" w:hanging="170"/>
        <w:jc w:val="both"/>
        <w:rPr>
          <w:rFonts w:ascii="Verdana" w:hAnsi="Verdana"/>
          <w:sz w:val="20"/>
          <w:szCs w:val="20"/>
        </w:rPr>
      </w:pPr>
      <w:r w:rsidRPr="0010475B">
        <w:rPr>
          <w:rFonts w:ascii="Verdana" w:hAnsi="Verdana"/>
          <w:b/>
          <w:sz w:val="20"/>
          <w:szCs w:val="20"/>
        </w:rPr>
        <w:t xml:space="preserve">Zakres </w:t>
      </w:r>
      <w:r w:rsidR="00D01CF1" w:rsidRPr="0010475B">
        <w:rPr>
          <w:rFonts w:ascii="Verdana" w:hAnsi="Verdana"/>
          <w:b/>
          <w:sz w:val="20"/>
          <w:szCs w:val="20"/>
        </w:rPr>
        <w:t>zamówienia</w:t>
      </w:r>
    </w:p>
    <w:p w14:paraId="5258B129" w14:textId="77777777" w:rsidR="00752A8E" w:rsidRDefault="00752A8E" w:rsidP="007E5352">
      <w:pPr>
        <w:spacing w:line="288" w:lineRule="auto"/>
        <w:ind w:left="568"/>
        <w:jc w:val="both"/>
        <w:rPr>
          <w:rFonts w:ascii="Verdana" w:hAnsi="Verdana"/>
          <w:sz w:val="20"/>
        </w:rPr>
      </w:pPr>
    </w:p>
    <w:p w14:paraId="00E7D4F4" w14:textId="3BD68181" w:rsidR="00432616" w:rsidRDefault="00E440E7" w:rsidP="00E440E7">
      <w:pPr>
        <w:spacing w:line="288" w:lineRule="auto"/>
        <w:ind w:left="568"/>
        <w:jc w:val="both"/>
        <w:rPr>
          <w:rFonts w:ascii="Verdana" w:hAnsi="Verdana"/>
          <w:sz w:val="20"/>
        </w:rPr>
      </w:pPr>
      <w:r w:rsidRPr="00E440E7">
        <w:rPr>
          <w:rFonts w:ascii="Verdana" w:hAnsi="Verdana"/>
          <w:sz w:val="20"/>
        </w:rPr>
        <w:t>Ekspertyz</w:t>
      </w:r>
      <w:r>
        <w:rPr>
          <w:rFonts w:ascii="Verdana" w:hAnsi="Verdana"/>
          <w:sz w:val="20"/>
        </w:rPr>
        <w:t>ę</w:t>
      </w:r>
      <w:r w:rsidRPr="00E440E7">
        <w:rPr>
          <w:rFonts w:ascii="Verdana" w:hAnsi="Verdana"/>
          <w:sz w:val="20"/>
        </w:rPr>
        <w:t xml:space="preserve"> techniczn</w:t>
      </w:r>
      <w:r>
        <w:rPr>
          <w:rFonts w:ascii="Verdana" w:hAnsi="Verdana"/>
          <w:sz w:val="20"/>
        </w:rPr>
        <w:t>ą</w:t>
      </w:r>
      <w:r w:rsidRPr="00E440E7">
        <w:rPr>
          <w:rFonts w:ascii="Verdana" w:hAnsi="Verdana"/>
          <w:sz w:val="20"/>
        </w:rPr>
        <w:t xml:space="preserve"> dla obiektu należy wykonać w oparciu o</w:t>
      </w:r>
      <w:r w:rsidR="00432616">
        <w:rPr>
          <w:rFonts w:ascii="Verdana" w:hAnsi="Verdana"/>
          <w:sz w:val="20"/>
        </w:rPr>
        <w:t>:</w:t>
      </w:r>
    </w:p>
    <w:p w14:paraId="2F330BB4" w14:textId="64CBAD0F" w:rsidR="00432616" w:rsidRDefault="00432616" w:rsidP="00432616">
      <w:pPr>
        <w:spacing w:line="288" w:lineRule="auto"/>
        <w:ind w:left="56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- </w:t>
      </w:r>
      <w:r w:rsidRPr="00E440E7">
        <w:rPr>
          <w:rFonts w:ascii="Verdana" w:hAnsi="Verdana"/>
          <w:sz w:val="20"/>
        </w:rPr>
        <w:t>wizj</w:t>
      </w:r>
      <w:r>
        <w:rPr>
          <w:rFonts w:ascii="Verdana" w:hAnsi="Verdana"/>
          <w:sz w:val="20"/>
        </w:rPr>
        <w:t>ę</w:t>
      </w:r>
      <w:r w:rsidRPr="00E440E7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lokalną,</w:t>
      </w:r>
    </w:p>
    <w:p w14:paraId="5BFAF7CA" w14:textId="3BA328A5" w:rsidR="00432616" w:rsidRDefault="00432616" w:rsidP="00E440E7">
      <w:pPr>
        <w:spacing w:line="288" w:lineRule="auto"/>
        <w:ind w:left="56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</w:t>
      </w:r>
      <w:r w:rsidR="00E440E7" w:rsidRPr="00E440E7">
        <w:rPr>
          <w:rFonts w:ascii="Verdana" w:hAnsi="Verdana"/>
          <w:sz w:val="20"/>
        </w:rPr>
        <w:t xml:space="preserve"> inwentaryzacj</w:t>
      </w:r>
      <w:r w:rsidR="006150A4">
        <w:rPr>
          <w:rFonts w:ascii="Verdana" w:hAnsi="Verdana"/>
          <w:sz w:val="20"/>
        </w:rPr>
        <w:t>ę</w:t>
      </w:r>
      <w:r w:rsidR="00E440E7" w:rsidRPr="00E440E7">
        <w:rPr>
          <w:rFonts w:ascii="Verdana" w:hAnsi="Verdana"/>
          <w:sz w:val="20"/>
        </w:rPr>
        <w:t xml:space="preserve"> obiekt</w:t>
      </w:r>
      <w:r w:rsidR="00E440E7">
        <w:rPr>
          <w:rFonts w:ascii="Verdana" w:hAnsi="Verdana"/>
          <w:sz w:val="20"/>
        </w:rPr>
        <w:t>u</w:t>
      </w:r>
      <w:r w:rsidR="00E440E7" w:rsidRPr="00E440E7">
        <w:rPr>
          <w:rFonts w:ascii="Verdana" w:hAnsi="Verdana"/>
          <w:sz w:val="20"/>
        </w:rPr>
        <w:t xml:space="preserve"> inżynierski</w:t>
      </w:r>
      <w:r w:rsidR="00E440E7">
        <w:rPr>
          <w:rFonts w:ascii="Verdana" w:hAnsi="Verdana"/>
          <w:sz w:val="20"/>
        </w:rPr>
        <w:t>ego</w:t>
      </w:r>
      <w:r>
        <w:rPr>
          <w:rFonts w:ascii="Verdana" w:hAnsi="Verdana"/>
          <w:sz w:val="20"/>
        </w:rPr>
        <w:t>,</w:t>
      </w:r>
      <w:r w:rsidR="00E440E7" w:rsidRPr="00E440E7">
        <w:rPr>
          <w:rFonts w:ascii="Verdana" w:hAnsi="Verdana"/>
          <w:sz w:val="20"/>
        </w:rPr>
        <w:t xml:space="preserve"> </w:t>
      </w:r>
    </w:p>
    <w:p w14:paraId="31B72E1C" w14:textId="67D986B2" w:rsidR="00432616" w:rsidRDefault="00432616" w:rsidP="00E440E7">
      <w:pPr>
        <w:spacing w:line="288" w:lineRule="auto"/>
        <w:ind w:left="56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- </w:t>
      </w:r>
      <w:r w:rsidR="00E440E7" w:rsidRPr="00E440E7">
        <w:rPr>
          <w:rFonts w:ascii="Verdana" w:hAnsi="Verdana"/>
          <w:sz w:val="20"/>
        </w:rPr>
        <w:t>inwentaryzacj</w:t>
      </w:r>
      <w:r w:rsidR="00E440E7">
        <w:rPr>
          <w:rFonts w:ascii="Verdana" w:hAnsi="Verdana"/>
          <w:sz w:val="20"/>
        </w:rPr>
        <w:t>ę</w:t>
      </w:r>
      <w:r w:rsidR="00E440E7" w:rsidRPr="00E440E7">
        <w:rPr>
          <w:rFonts w:ascii="Verdana" w:hAnsi="Verdana"/>
          <w:sz w:val="20"/>
        </w:rPr>
        <w:t xml:space="preserve"> uszkodzeń</w:t>
      </w:r>
      <w:r>
        <w:rPr>
          <w:rFonts w:ascii="Verdana" w:hAnsi="Verdana"/>
          <w:sz w:val="20"/>
        </w:rPr>
        <w:t>,</w:t>
      </w:r>
    </w:p>
    <w:p w14:paraId="4E5F8524" w14:textId="29572F28" w:rsidR="00432616" w:rsidRDefault="00432616" w:rsidP="00E440E7">
      <w:pPr>
        <w:spacing w:line="288" w:lineRule="auto"/>
        <w:ind w:left="56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- pomiary terenowe, </w:t>
      </w:r>
    </w:p>
    <w:p w14:paraId="39996BEB" w14:textId="21F05EAC" w:rsidR="00E440E7" w:rsidRPr="00E440E7" w:rsidRDefault="00432616" w:rsidP="00E440E7">
      <w:pPr>
        <w:spacing w:line="288" w:lineRule="auto"/>
        <w:ind w:left="56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</w:t>
      </w:r>
      <w:r w:rsidR="00E440E7" w:rsidRPr="00E440E7">
        <w:rPr>
          <w:rFonts w:ascii="Verdana" w:hAnsi="Verdana"/>
          <w:sz w:val="20"/>
        </w:rPr>
        <w:t xml:space="preserve"> materiał</w:t>
      </w:r>
      <w:r>
        <w:rPr>
          <w:rFonts w:ascii="Verdana" w:hAnsi="Verdana"/>
          <w:sz w:val="20"/>
        </w:rPr>
        <w:t>y</w:t>
      </w:r>
      <w:r w:rsidR="00E440E7" w:rsidRPr="00E440E7">
        <w:rPr>
          <w:rFonts w:ascii="Verdana" w:hAnsi="Verdana"/>
          <w:sz w:val="20"/>
        </w:rPr>
        <w:t xml:space="preserve"> archiwaln</w:t>
      </w:r>
      <w:r>
        <w:rPr>
          <w:rFonts w:ascii="Verdana" w:hAnsi="Verdana"/>
          <w:sz w:val="20"/>
        </w:rPr>
        <w:t>e</w:t>
      </w:r>
      <w:r w:rsidR="00E440E7" w:rsidRPr="00E440E7">
        <w:rPr>
          <w:rFonts w:ascii="Verdana" w:hAnsi="Verdana"/>
          <w:sz w:val="20"/>
        </w:rPr>
        <w:t>.</w:t>
      </w:r>
    </w:p>
    <w:p w14:paraId="358B9FB2" w14:textId="77777777" w:rsidR="00432616" w:rsidRDefault="00432616" w:rsidP="00E440E7">
      <w:pPr>
        <w:spacing w:line="288" w:lineRule="auto"/>
        <w:ind w:left="568"/>
        <w:jc w:val="both"/>
        <w:rPr>
          <w:rFonts w:ascii="Verdana" w:hAnsi="Verdana"/>
          <w:sz w:val="20"/>
        </w:rPr>
      </w:pPr>
    </w:p>
    <w:p w14:paraId="4DCDDD54" w14:textId="4639E178" w:rsidR="00E440E7" w:rsidRPr="00E440E7" w:rsidRDefault="00E440E7" w:rsidP="00E440E7">
      <w:pPr>
        <w:spacing w:line="288" w:lineRule="auto"/>
        <w:ind w:left="568"/>
        <w:jc w:val="both"/>
        <w:rPr>
          <w:rFonts w:ascii="Verdana" w:hAnsi="Verdana"/>
          <w:sz w:val="20"/>
        </w:rPr>
      </w:pPr>
      <w:r w:rsidRPr="00E440E7">
        <w:rPr>
          <w:rFonts w:ascii="Verdana" w:hAnsi="Verdana"/>
          <w:sz w:val="20"/>
        </w:rPr>
        <w:t>Pomiary podstawowe przeprowadzić należy zgodnie z wymogami Systemu Gospodarki Mostowej (SGM) i wymaganiami zawartymi w rozporządzeniu w sprawie numeracji i ewidencji dróg i obiektów inżynierskich (Dz.Ustaw Nr 67, poz.582 z 25.04.2005r. z późn. zmianami), podając między innymi:</w:t>
      </w:r>
    </w:p>
    <w:p w14:paraId="6DB0B9E0" w14:textId="77777777" w:rsidR="00E440E7" w:rsidRPr="00E440E7" w:rsidRDefault="00E440E7" w:rsidP="00E440E7">
      <w:pPr>
        <w:spacing w:line="288" w:lineRule="auto"/>
        <w:ind w:left="284" w:firstLine="284"/>
        <w:jc w:val="both"/>
        <w:rPr>
          <w:rFonts w:ascii="Verdana" w:hAnsi="Verdana"/>
          <w:sz w:val="20"/>
        </w:rPr>
      </w:pPr>
      <w:r w:rsidRPr="00E440E7">
        <w:rPr>
          <w:rFonts w:ascii="Verdana" w:hAnsi="Verdana"/>
          <w:sz w:val="20"/>
        </w:rPr>
        <w:t>- rozpiętość teoretyczną  L1, L2 itd.,</w:t>
      </w:r>
    </w:p>
    <w:p w14:paraId="2FD7C8D4" w14:textId="77777777" w:rsidR="00E440E7" w:rsidRPr="00E440E7" w:rsidRDefault="00E440E7" w:rsidP="00E440E7">
      <w:pPr>
        <w:spacing w:line="288" w:lineRule="auto"/>
        <w:jc w:val="both"/>
        <w:rPr>
          <w:rFonts w:ascii="Verdana" w:hAnsi="Verdana"/>
          <w:sz w:val="20"/>
        </w:rPr>
      </w:pPr>
      <w:r w:rsidRPr="00E440E7">
        <w:rPr>
          <w:rFonts w:ascii="Verdana" w:hAnsi="Verdana"/>
          <w:sz w:val="20"/>
        </w:rPr>
        <w:tab/>
      </w:r>
      <w:r w:rsidRPr="00E440E7">
        <w:rPr>
          <w:rFonts w:ascii="Verdana" w:hAnsi="Verdana"/>
          <w:sz w:val="20"/>
        </w:rPr>
        <w:tab/>
        <w:t>- rozpiętość w świetle podpór,</w:t>
      </w:r>
    </w:p>
    <w:p w14:paraId="044029A3" w14:textId="77777777" w:rsidR="00E440E7" w:rsidRPr="00E440E7" w:rsidRDefault="00E440E7" w:rsidP="00E440E7">
      <w:pPr>
        <w:spacing w:line="288" w:lineRule="auto"/>
        <w:ind w:left="284" w:firstLine="284"/>
        <w:jc w:val="both"/>
        <w:rPr>
          <w:rFonts w:ascii="Verdana" w:hAnsi="Verdana"/>
          <w:sz w:val="20"/>
        </w:rPr>
      </w:pPr>
      <w:r w:rsidRPr="00E440E7">
        <w:rPr>
          <w:rFonts w:ascii="Verdana" w:hAnsi="Verdana"/>
          <w:sz w:val="20"/>
        </w:rPr>
        <w:t>- długość mierzoną między zewnętrznymi krawędziami pomostu,</w:t>
      </w:r>
    </w:p>
    <w:p w14:paraId="0DB27D33" w14:textId="18D124E0" w:rsidR="00E440E7" w:rsidRDefault="00E440E7" w:rsidP="0056101B">
      <w:pPr>
        <w:spacing w:line="288" w:lineRule="auto"/>
        <w:jc w:val="both"/>
        <w:rPr>
          <w:rFonts w:ascii="Verdana" w:hAnsi="Verdana"/>
          <w:sz w:val="20"/>
        </w:rPr>
      </w:pPr>
      <w:r w:rsidRPr="00E440E7">
        <w:rPr>
          <w:rFonts w:ascii="Verdana" w:hAnsi="Verdana"/>
          <w:sz w:val="20"/>
        </w:rPr>
        <w:t xml:space="preserve">        - układ statyczny obiektu.</w:t>
      </w:r>
    </w:p>
    <w:p w14:paraId="2A806BCF" w14:textId="77777777" w:rsidR="00E440E7" w:rsidRDefault="00E440E7" w:rsidP="0056101B">
      <w:pPr>
        <w:spacing w:line="288" w:lineRule="auto"/>
        <w:jc w:val="both"/>
        <w:rPr>
          <w:rFonts w:ascii="Verdana" w:hAnsi="Verdana"/>
          <w:sz w:val="20"/>
        </w:rPr>
      </w:pPr>
    </w:p>
    <w:p w14:paraId="2F9153FA" w14:textId="32A8B848" w:rsidR="00D73C30" w:rsidRDefault="005C2FC8" w:rsidP="007E5352">
      <w:pPr>
        <w:spacing w:line="288" w:lineRule="auto"/>
        <w:ind w:left="56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Dla obiektu należy wykonać ekspertyz</w:t>
      </w:r>
      <w:r w:rsidR="006B7C25">
        <w:rPr>
          <w:rFonts w:ascii="Verdana" w:hAnsi="Verdana"/>
          <w:sz w:val="20"/>
        </w:rPr>
        <w:t>ę</w:t>
      </w:r>
      <w:r>
        <w:rPr>
          <w:rFonts w:ascii="Verdana" w:hAnsi="Verdana"/>
          <w:sz w:val="20"/>
        </w:rPr>
        <w:t xml:space="preserve"> dotycząc</w:t>
      </w:r>
      <w:r w:rsidR="006B7C25">
        <w:rPr>
          <w:rFonts w:ascii="Verdana" w:hAnsi="Verdana"/>
          <w:sz w:val="20"/>
        </w:rPr>
        <w:t>ą</w:t>
      </w:r>
      <w:r>
        <w:rPr>
          <w:rFonts w:ascii="Verdana" w:hAnsi="Verdana"/>
          <w:sz w:val="20"/>
        </w:rPr>
        <w:t xml:space="preserve"> </w:t>
      </w:r>
      <w:r w:rsidR="00D73C30" w:rsidRPr="00D73C30">
        <w:rPr>
          <w:rFonts w:ascii="Verdana" w:hAnsi="Verdana"/>
          <w:sz w:val="20"/>
        </w:rPr>
        <w:t xml:space="preserve">aktualnego stanu technicznego, ze szczególnym uwzględnieniem </w:t>
      </w:r>
      <w:r w:rsidR="007D291E">
        <w:rPr>
          <w:rFonts w:ascii="Verdana" w:hAnsi="Verdana"/>
          <w:sz w:val="20"/>
        </w:rPr>
        <w:t>konstrukcji dźwigarów głównych,</w:t>
      </w:r>
      <w:r w:rsidR="00D73C30" w:rsidRPr="00D73C30">
        <w:rPr>
          <w:rFonts w:ascii="Verdana" w:hAnsi="Verdana"/>
          <w:sz w:val="20"/>
        </w:rPr>
        <w:t xml:space="preserve"> nośności elementów konstrukcyjnych </w:t>
      </w:r>
      <w:r w:rsidR="00D73C30">
        <w:rPr>
          <w:rFonts w:ascii="Verdana" w:hAnsi="Verdana"/>
          <w:sz w:val="20"/>
        </w:rPr>
        <w:t>wiaduktu</w:t>
      </w:r>
      <w:r w:rsidR="0095193C">
        <w:rPr>
          <w:rFonts w:ascii="Verdana" w:hAnsi="Verdana"/>
          <w:sz w:val="20"/>
        </w:rPr>
        <w:t xml:space="preserve"> </w:t>
      </w:r>
      <w:r w:rsidR="00D73C30" w:rsidRPr="00D73C30">
        <w:rPr>
          <w:rFonts w:ascii="Verdana" w:hAnsi="Verdana"/>
          <w:sz w:val="20"/>
        </w:rPr>
        <w:t>w tym bezpieczeństwa  w zakresie zgodnym z wymaganiami art. 5 ust. 2 Prawa budowlanego, a w przypadku stwierdzenia nieprawidłowości w ww. zakresie, wskazanie zakresu robót budowlanych wraz z terminem ich realizacji, niezbędnych do doprowadzenia obiektu do właściwego stanu technicznego.</w:t>
      </w:r>
    </w:p>
    <w:p w14:paraId="4F97A6CE" w14:textId="77777777" w:rsidR="0095193C" w:rsidRPr="007A243C" w:rsidRDefault="0095193C" w:rsidP="001A68C0"/>
    <w:p w14:paraId="07E71A89" w14:textId="5247B50A" w:rsidR="00A0608A" w:rsidRPr="0036210F" w:rsidRDefault="00D73C30" w:rsidP="0036210F">
      <w:pPr>
        <w:pStyle w:val="Akapitzlist"/>
        <w:numPr>
          <w:ilvl w:val="0"/>
          <w:numId w:val="45"/>
        </w:numPr>
        <w:spacing w:line="288" w:lineRule="auto"/>
        <w:jc w:val="both"/>
        <w:rPr>
          <w:rFonts w:ascii="Verdana" w:hAnsi="Verdana"/>
          <w:b/>
          <w:sz w:val="20"/>
        </w:rPr>
      </w:pPr>
      <w:r w:rsidRPr="0036210F">
        <w:rPr>
          <w:rFonts w:ascii="Verdana" w:hAnsi="Verdana"/>
          <w:b/>
          <w:sz w:val="20"/>
        </w:rPr>
        <w:t xml:space="preserve">Ekspertyza techniczna </w:t>
      </w:r>
      <w:r w:rsidR="00BB460E" w:rsidRPr="0036210F">
        <w:rPr>
          <w:rFonts w:ascii="Verdana" w:hAnsi="Verdana"/>
          <w:b/>
          <w:sz w:val="20"/>
        </w:rPr>
        <w:t>obiektu inżynierskiego objętego zamówieniem powinna zawierać:</w:t>
      </w:r>
    </w:p>
    <w:p w14:paraId="47F1AA3F" w14:textId="77777777" w:rsidR="00672540" w:rsidRPr="005D5BE5" w:rsidRDefault="00672540">
      <w:pPr>
        <w:spacing w:line="288" w:lineRule="auto"/>
        <w:ind w:left="928"/>
        <w:jc w:val="both"/>
        <w:rPr>
          <w:rFonts w:ascii="Verdana" w:hAnsi="Verdana"/>
          <w:sz w:val="20"/>
        </w:rPr>
      </w:pPr>
    </w:p>
    <w:p w14:paraId="57419D42" w14:textId="77777777" w:rsidR="00E440E7" w:rsidRPr="00E440E7" w:rsidRDefault="00E440E7" w:rsidP="0095020F">
      <w:pPr>
        <w:numPr>
          <w:ilvl w:val="0"/>
          <w:numId w:val="5"/>
        </w:numPr>
        <w:spacing w:line="288" w:lineRule="auto"/>
        <w:ind w:left="851" w:hanging="284"/>
        <w:jc w:val="both"/>
        <w:rPr>
          <w:rFonts w:ascii="Verdana" w:hAnsi="Verdana"/>
          <w:sz w:val="20"/>
        </w:rPr>
      </w:pPr>
      <w:r w:rsidRPr="00E440E7">
        <w:rPr>
          <w:rFonts w:ascii="Verdana" w:hAnsi="Verdana"/>
          <w:sz w:val="20"/>
        </w:rPr>
        <w:t>Przedmiot i zakres opracowania,</w:t>
      </w:r>
    </w:p>
    <w:p w14:paraId="0B3AD175" w14:textId="77777777" w:rsidR="00E440E7" w:rsidRPr="00E440E7" w:rsidRDefault="00E440E7">
      <w:pPr>
        <w:numPr>
          <w:ilvl w:val="0"/>
          <w:numId w:val="5"/>
        </w:numPr>
        <w:spacing w:line="288" w:lineRule="auto"/>
        <w:ind w:left="851" w:hanging="284"/>
        <w:jc w:val="both"/>
        <w:rPr>
          <w:rFonts w:ascii="Verdana" w:hAnsi="Verdana"/>
          <w:sz w:val="20"/>
        </w:rPr>
      </w:pPr>
      <w:r w:rsidRPr="00E440E7">
        <w:rPr>
          <w:rFonts w:ascii="Verdana" w:hAnsi="Verdana"/>
          <w:sz w:val="20"/>
        </w:rPr>
        <w:t>Podstawy opracowania (przedstawione w formie listy formalne podstawy opracowania, techniczne podstawy opracowania, normy i przepisy)</w:t>
      </w:r>
    </w:p>
    <w:p w14:paraId="6A823F3B" w14:textId="77777777" w:rsidR="00E440E7" w:rsidRPr="00E440E7" w:rsidRDefault="00E440E7">
      <w:pPr>
        <w:numPr>
          <w:ilvl w:val="0"/>
          <w:numId w:val="5"/>
        </w:numPr>
        <w:spacing w:line="288" w:lineRule="auto"/>
        <w:ind w:left="851" w:hanging="284"/>
        <w:jc w:val="both"/>
        <w:rPr>
          <w:rFonts w:ascii="Verdana" w:hAnsi="Verdana"/>
          <w:sz w:val="20"/>
        </w:rPr>
      </w:pPr>
      <w:r w:rsidRPr="00E440E7">
        <w:rPr>
          <w:rFonts w:ascii="Verdana" w:hAnsi="Verdana"/>
          <w:sz w:val="20"/>
        </w:rPr>
        <w:t>Charakterystyka obiektu inżynierskiego,</w:t>
      </w:r>
    </w:p>
    <w:p w14:paraId="21C0B073" w14:textId="77777777" w:rsidR="00E440E7" w:rsidRPr="00E440E7" w:rsidRDefault="00E440E7">
      <w:pPr>
        <w:numPr>
          <w:ilvl w:val="0"/>
          <w:numId w:val="5"/>
        </w:numPr>
        <w:spacing w:line="288" w:lineRule="auto"/>
        <w:ind w:left="851" w:hanging="284"/>
        <w:jc w:val="both"/>
        <w:rPr>
          <w:rFonts w:ascii="Verdana" w:hAnsi="Verdana"/>
          <w:sz w:val="20"/>
        </w:rPr>
      </w:pPr>
      <w:r w:rsidRPr="00E440E7">
        <w:rPr>
          <w:rFonts w:ascii="Verdana" w:hAnsi="Verdana"/>
          <w:sz w:val="20"/>
        </w:rPr>
        <w:t>Inwentaryzacja konstrukcji (geometryczna, materiałowa),</w:t>
      </w:r>
    </w:p>
    <w:p w14:paraId="783DE279" w14:textId="77777777" w:rsidR="00E440E7" w:rsidRPr="00E440E7" w:rsidRDefault="00E440E7">
      <w:pPr>
        <w:numPr>
          <w:ilvl w:val="0"/>
          <w:numId w:val="5"/>
        </w:numPr>
        <w:spacing w:line="288" w:lineRule="auto"/>
        <w:ind w:left="851" w:hanging="284"/>
        <w:jc w:val="both"/>
        <w:rPr>
          <w:rFonts w:ascii="Verdana" w:hAnsi="Verdana"/>
          <w:sz w:val="20"/>
        </w:rPr>
      </w:pPr>
      <w:r w:rsidRPr="00E440E7">
        <w:rPr>
          <w:rFonts w:ascii="Verdana" w:hAnsi="Verdana"/>
          <w:sz w:val="20"/>
        </w:rPr>
        <w:t>Badania i pomiary zgodne z pkt. B</w:t>
      </w:r>
    </w:p>
    <w:p w14:paraId="79262CB9" w14:textId="17176659" w:rsidR="00E440E7" w:rsidRPr="00E440E7" w:rsidRDefault="00E440E7" w:rsidP="0056101B">
      <w:pPr>
        <w:numPr>
          <w:ilvl w:val="0"/>
          <w:numId w:val="5"/>
        </w:numPr>
        <w:ind w:left="930"/>
        <w:jc w:val="both"/>
        <w:rPr>
          <w:rFonts w:ascii="Verdana" w:hAnsi="Verdana"/>
          <w:sz w:val="20"/>
        </w:rPr>
      </w:pPr>
      <w:r w:rsidRPr="00E440E7">
        <w:rPr>
          <w:rFonts w:ascii="Verdana" w:hAnsi="Verdana"/>
          <w:sz w:val="20"/>
        </w:rPr>
        <w:t>Analiz</w:t>
      </w:r>
      <w:r w:rsidR="00432616">
        <w:rPr>
          <w:rFonts w:ascii="Verdana" w:hAnsi="Verdana"/>
          <w:sz w:val="20"/>
        </w:rPr>
        <w:t>ę</w:t>
      </w:r>
      <w:r w:rsidRPr="00E440E7">
        <w:rPr>
          <w:rFonts w:ascii="Verdana" w:hAnsi="Verdana"/>
          <w:sz w:val="20"/>
        </w:rPr>
        <w:t xml:space="preserve"> i ocen</w:t>
      </w:r>
      <w:r w:rsidR="00432616">
        <w:rPr>
          <w:rFonts w:ascii="Verdana" w:hAnsi="Verdana"/>
          <w:sz w:val="20"/>
        </w:rPr>
        <w:t>ę</w:t>
      </w:r>
      <w:r w:rsidRPr="00E440E7">
        <w:rPr>
          <w:rFonts w:ascii="Verdana" w:hAnsi="Verdana"/>
          <w:sz w:val="20"/>
        </w:rPr>
        <w:t xml:space="preserve"> stanu technicznego obiektu w odniesieniu do elementu klasyfikującego obiekt do wykonania ekspertyzy</w:t>
      </w:r>
    </w:p>
    <w:p w14:paraId="488E9D48" w14:textId="77777777" w:rsidR="00E440E7" w:rsidRPr="00E440E7" w:rsidRDefault="00E440E7" w:rsidP="0056101B">
      <w:pPr>
        <w:numPr>
          <w:ilvl w:val="1"/>
          <w:numId w:val="5"/>
        </w:numPr>
        <w:jc w:val="both"/>
        <w:rPr>
          <w:rFonts w:ascii="Verdana" w:hAnsi="Verdana"/>
          <w:sz w:val="20"/>
        </w:rPr>
      </w:pPr>
      <w:r w:rsidRPr="00E440E7">
        <w:rPr>
          <w:rFonts w:ascii="Verdana" w:hAnsi="Verdana"/>
          <w:sz w:val="20"/>
        </w:rPr>
        <w:t>Opis nieprawidłowości elementu obiektu klasyfikującego go do wykonania ekspertyzy wraz z określeniem przyczyn ich powstania</w:t>
      </w:r>
    </w:p>
    <w:p w14:paraId="2234B889" w14:textId="77777777" w:rsidR="00E440E7" w:rsidRPr="00E440E7" w:rsidRDefault="00E440E7" w:rsidP="0056101B">
      <w:pPr>
        <w:numPr>
          <w:ilvl w:val="1"/>
          <w:numId w:val="5"/>
        </w:numPr>
        <w:jc w:val="both"/>
        <w:rPr>
          <w:rFonts w:ascii="Verdana" w:hAnsi="Verdana"/>
          <w:sz w:val="20"/>
        </w:rPr>
      </w:pPr>
      <w:r w:rsidRPr="00E440E7">
        <w:rPr>
          <w:rFonts w:ascii="Verdana" w:hAnsi="Verdana"/>
          <w:sz w:val="20"/>
        </w:rPr>
        <w:t xml:space="preserve"> Określenie wpływu ww. nieprawidłowości na pozostałe elementy obiektu </w:t>
      </w:r>
    </w:p>
    <w:p w14:paraId="5B983064" w14:textId="77777777" w:rsidR="00E440E7" w:rsidRPr="00E440E7" w:rsidRDefault="00E440E7">
      <w:pPr>
        <w:spacing w:line="288" w:lineRule="auto"/>
        <w:ind w:left="284" w:firstLine="284"/>
        <w:jc w:val="both"/>
        <w:rPr>
          <w:rFonts w:ascii="Verdana" w:hAnsi="Verdana"/>
          <w:sz w:val="20"/>
        </w:rPr>
      </w:pPr>
      <w:r w:rsidRPr="00E440E7">
        <w:rPr>
          <w:rFonts w:ascii="Verdana" w:hAnsi="Verdana"/>
          <w:sz w:val="20"/>
        </w:rPr>
        <w:t>7. Określenie warunków dalszej eksploatacji obiektu do czasu usunięcia nieprawidłowości,</w:t>
      </w:r>
    </w:p>
    <w:p w14:paraId="7885573F" w14:textId="77777777" w:rsidR="00E440E7" w:rsidRPr="00E440E7" w:rsidRDefault="00E440E7">
      <w:pPr>
        <w:spacing w:line="288" w:lineRule="auto"/>
        <w:ind w:left="852" w:hanging="285"/>
        <w:jc w:val="both"/>
        <w:rPr>
          <w:rFonts w:ascii="Verdana" w:hAnsi="Verdana"/>
          <w:sz w:val="20"/>
        </w:rPr>
      </w:pPr>
      <w:r w:rsidRPr="00E440E7">
        <w:rPr>
          <w:rFonts w:ascii="Verdana" w:hAnsi="Verdana"/>
          <w:sz w:val="20"/>
        </w:rPr>
        <w:t xml:space="preserve">8. Minimum dwie koncepcje usunięcia nieprawidłowości poprzez wykonanie prac naprawczych i/lub remontu i/lub przebudowy, </w:t>
      </w:r>
    </w:p>
    <w:p w14:paraId="2E7113CF" w14:textId="77777777" w:rsidR="00E440E7" w:rsidRPr="00E440E7" w:rsidRDefault="00E440E7">
      <w:pPr>
        <w:spacing w:line="288" w:lineRule="auto"/>
        <w:ind w:left="852" w:hanging="285"/>
        <w:jc w:val="both"/>
        <w:rPr>
          <w:rFonts w:ascii="Verdana" w:hAnsi="Verdana"/>
          <w:sz w:val="20"/>
        </w:rPr>
      </w:pPr>
      <w:r w:rsidRPr="00E440E7">
        <w:rPr>
          <w:rFonts w:ascii="Verdana" w:hAnsi="Verdana"/>
          <w:sz w:val="20"/>
        </w:rPr>
        <w:t>9. Przedstawienie szacunkowych kosztów realizacji robót w formie kosztorysu inwestorskiego,</w:t>
      </w:r>
    </w:p>
    <w:p w14:paraId="4311B2DB" w14:textId="77777777" w:rsidR="00E440E7" w:rsidRPr="00E440E7" w:rsidRDefault="00E440E7">
      <w:pPr>
        <w:spacing w:line="288" w:lineRule="auto"/>
        <w:jc w:val="both"/>
        <w:rPr>
          <w:rFonts w:ascii="Verdana" w:hAnsi="Verdana"/>
          <w:sz w:val="20"/>
        </w:rPr>
      </w:pPr>
      <w:r w:rsidRPr="00E440E7">
        <w:rPr>
          <w:rFonts w:ascii="Verdana" w:hAnsi="Verdana"/>
          <w:sz w:val="20"/>
        </w:rPr>
        <w:tab/>
        <w:t xml:space="preserve">    10. Podsumowanie - zalecenia i wnioski końcowe,</w:t>
      </w:r>
    </w:p>
    <w:p w14:paraId="1907606A" w14:textId="77777777" w:rsidR="00E440E7" w:rsidRPr="00E440E7" w:rsidRDefault="00E440E7">
      <w:pPr>
        <w:spacing w:line="288" w:lineRule="auto"/>
        <w:jc w:val="both"/>
        <w:rPr>
          <w:rFonts w:ascii="Verdana" w:hAnsi="Verdana"/>
          <w:sz w:val="20"/>
        </w:rPr>
      </w:pPr>
      <w:r w:rsidRPr="00E440E7">
        <w:rPr>
          <w:rFonts w:ascii="Verdana" w:hAnsi="Verdana"/>
          <w:sz w:val="20"/>
        </w:rPr>
        <w:t xml:space="preserve">       </w:t>
      </w:r>
      <w:r w:rsidRPr="00E440E7">
        <w:rPr>
          <w:rFonts w:ascii="Verdana" w:hAnsi="Verdana"/>
          <w:sz w:val="20"/>
        </w:rPr>
        <w:tab/>
        <w:t xml:space="preserve">11. Część rysunkowa (plan sytuacyjny obiektu, widok z boku, widok z góry, widok spodu </w:t>
      </w:r>
    </w:p>
    <w:p w14:paraId="4B0A88B7" w14:textId="77777777" w:rsidR="00E440E7" w:rsidRPr="00E440E7" w:rsidRDefault="00E440E7">
      <w:pPr>
        <w:spacing w:line="288" w:lineRule="auto"/>
        <w:ind w:left="856"/>
        <w:jc w:val="both"/>
        <w:rPr>
          <w:rFonts w:ascii="Verdana" w:hAnsi="Verdana"/>
          <w:sz w:val="20"/>
        </w:rPr>
      </w:pPr>
      <w:r w:rsidRPr="00E440E7">
        <w:rPr>
          <w:rFonts w:ascii="Verdana" w:hAnsi="Verdana"/>
          <w:sz w:val="20"/>
        </w:rPr>
        <w:t>konstrukcji przęseł, charakterystyczne przekroje poprzeczne oraz inne niezbędne rysunki i szkice, na których należy oznaczyć: rodzaj i miejsce, wymiary oraz intensywność występowania nieprawidłowości na elementach klasyfikujących obiekt do wykonania ekspertyzy),</w:t>
      </w:r>
    </w:p>
    <w:p w14:paraId="5706BD65" w14:textId="2FDCE184" w:rsidR="00D17A14" w:rsidRPr="008A4CF4" w:rsidRDefault="00D17A14" w:rsidP="0056101B"/>
    <w:p w14:paraId="389CC12E" w14:textId="77777777" w:rsidR="005D5BE5" w:rsidRDefault="005D5BE5" w:rsidP="00F26762">
      <w:pPr>
        <w:spacing w:line="288" w:lineRule="auto"/>
        <w:ind w:left="426"/>
        <w:jc w:val="both"/>
        <w:rPr>
          <w:rFonts w:ascii="Verdana" w:hAnsi="Verdana"/>
          <w:sz w:val="20"/>
        </w:rPr>
      </w:pPr>
    </w:p>
    <w:p w14:paraId="70ABD45B" w14:textId="2921C552" w:rsidR="00F26762" w:rsidRPr="0036210F" w:rsidRDefault="00BF71D1" w:rsidP="0036210F">
      <w:pPr>
        <w:pStyle w:val="Akapitzlist"/>
        <w:numPr>
          <w:ilvl w:val="0"/>
          <w:numId w:val="45"/>
        </w:numPr>
        <w:spacing w:line="288" w:lineRule="auto"/>
        <w:jc w:val="both"/>
        <w:rPr>
          <w:rFonts w:ascii="Verdana" w:hAnsi="Verdana"/>
          <w:b/>
          <w:sz w:val="20"/>
        </w:rPr>
      </w:pPr>
      <w:r w:rsidRPr="0036210F">
        <w:rPr>
          <w:rFonts w:ascii="Verdana" w:hAnsi="Verdana"/>
          <w:b/>
          <w:sz w:val="20"/>
        </w:rPr>
        <w:t>Wykaz niezbędnych badań i pomiarów dla obiekt</w:t>
      </w:r>
      <w:r w:rsidR="00FF1386">
        <w:rPr>
          <w:rFonts w:ascii="Verdana" w:hAnsi="Verdana"/>
          <w:b/>
          <w:sz w:val="20"/>
        </w:rPr>
        <w:t>u</w:t>
      </w:r>
      <w:r w:rsidRPr="0036210F">
        <w:rPr>
          <w:rFonts w:ascii="Verdana" w:hAnsi="Verdana"/>
          <w:b/>
          <w:sz w:val="20"/>
        </w:rPr>
        <w:t xml:space="preserve"> inżynierski</w:t>
      </w:r>
      <w:r w:rsidR="00FF1386">
        <w:rPr>
          <w:rFonts w:ascii="Verdana" w:hAnsi="Verdana"/>
          <w:b/>
          <w:sz w:val="20"/>
        </w:rPr>
        <w:t>ego</w:t>
      </w:r>
      <w:r w:rsidR="00E16C04" w:rsidRPr="0036210F">
        <w:rPr>
          <w:rFonts w:ascii="Verdana" w:hAnsi="Verdana"/>
          <w:b/>
          <w:sz w:val="20"/>
        </w:rPr>
        <w:t>.</w:t>
      </w:r>
    </w:p>
    <w:p w14:paraId="0AFE8E50" w14:textId="77777777" w:rsidR="00710A59" w:rsidRDefault="00710A59" w:rsidP="00710A59">
      <w:pPr>
        <w:spacing w:line="288" w:lineRule="auto"/>
        <w:jc w:val="both"/>
        <w:rPr>
          <w:rFonts w:ascii="Verdana" w:hAnsi="Verdana"/>
          <w:sz w:val="20"/>
          <w:u w:val="single"/>
        </w:rPr>
      </w:pPr>
    </w:p>
    <w:p w14:paraId="62A6523A" w14:textId="013670AF" w:rsidR="003A2C86" w:rsidRDefault="00E16C04" w:rsidP="00710A59">
      <w:pPr>
        <w:spacing w:line="288" w:lineRule="auto"/>
        <w:ind w:left="567"/>
        <w:jc w:val="both"/>
        <w:rPr>
          <w:rFonts w:ascii="Verdana" w:hAnsi="Verdana"/>
          <w:sz w:val="20"/>
        </w:rPr>
      </w:pPr>
      <w:r w:rsidRPr="003A2C86">
        <w:rPr>
          <w:rFonts w:ascii="Verdana" w:hAnsi="Verdana"/>
          <w:sz w:val="20"/>
          <w:u w:val="single"/>
        </w:rPr>
        <w:t>Uwaga</w:t>
      </w:r>
      <w:r w:rsidR="003A2C86" w:rsidRPr="003A2C86">
        <w:rPr>
          <w:rFonts w:ascii="Verdana" w:hAnsi="Verdana"/>
          <w:sz w:val="20"/>
          <w:u w:val="single"/>
        </w:rPr>
        <w:t>:</w:t>
      </w:r>
      <w:r w:rsidRPr="00A05E6C">
        <w:rPr>
          <w:rFonts w:ascii="Verdana" w:hAnsi="Verdana"/>
          <w:sz w:val="20"/>
        </w:rPr>
        <w:t xml:space="preserve"> Poniżej podano niezbędny, minimalny zakres badań i pomiarów który należy wykonać dla </w:t>
      </w:r>
      <w:r w:rsidR="006150A4">
        <w:rPr>
          <w:rFonts w:ascii="Verdana" w:hAnsi="Verdana"/>
          <w:sz w:val="20"/>
        </w:rPr>
        <w:t>o</w:t>
      </w:r>
      <w:r w:rsidRPr="00A05E6C">
        <w:rPr>
          <w:rFonts w:ascii="Verdana" w:hAnsi="Verdana"/>
          <w:sz w:val="20"/>
        </w:rPr>
        <w:t>biekt</w:t>
      </w:r>
      <w:r w:rsidR="006150A4">
        <w:rPr>
          <w:rFonts w:ascii="Verdana" w:hAnsi="Verdana"/>
          <w:sz w:val="20"/>
        </w:rPr>
        <w:t>u</w:t>
      </w:r>
      <w:r w:rsidRPr="00A05E6C">
        <w:rPr>
          <w:rFonts w:ascii="Verdana" w:hAnsi="Verdana"/>
          <w:sz w:val="20"/>
        </w:rPr>
        <w:t xml:space="preserve"> inżynierski</w:t>
      </w:r>
      <w:r w:rsidR="006150A4">
        <w:rPr>
          <w:rFonts w:ascii="Verdana" w:hAnsi="Verdana"/>
          <w:sz w:val="20"/>
        </w:rPr>
        <w:t>ego</w:t>
      </w:r>
      <w:r w:rsidRPr="00A05E6C">
        <w:rPr>
          <w:rFonts w:ascii="Verdana" w:hAnsi="Verdana"/>
          <w:sz w:val="20"/>
        </w:rPr>
        <w:t xml:space="preserve">. Wykonawca zobowiązany jest do wykonania wszystkich badań i pomiarów </w:t>
      </w:r>
      <w:r w:rsidR="00A05E6C" w:rsidRPr="00A05E6C">
        <w:rPr>
          <w:rFonts w:ascii="Verdana" w:hAnsi="Verdana"/>
          <w:sz w:val="20"/>
        </w:rPr>
        <w:t>niezbędnych do określenia przyczyn</w:t>
      </w:r>
      <w:r w:rsidR="001B0697">
        <w:rPr>
          <w:rFonts w:ascii="Verdana" w:hAnsi="Verdana"/>
          <w:sz w:val="20"/>
        </w:rPr>
        <w:t xml:space="preserve"> powstania</w:t>
      </w:r>
      <w:r w:rsidR="00A05E6C" w:rsidRPr="00A05E6C">
        <w:rPr>
          <w:rFonts w:ascii="Verdana" w:hAnsi="Verdana"/>
          <w:sz w:val="20"/>
        </w:rPr>
        <w:t xml:space="preserve"> nieprawidłowości klasyfikujących obiekt do wykonania ekspertyzy oraz do prawidłowej analizy i oceny stanu technicznego obiektu w tym badań i pomiarów niewymienionych poniżej. </w:t>
      </w:r>
    </w:p>
    <w:p w14:paraId="21AD59A2" w14:textId="77777777" w:rsidR="003A2C86" w:rsidRDefault="00A05E6C" w:rsidP="00710A59">
      <w:pPr>
        <w:spacing w:line="288" w:lineRule="auto"/>
        <w:ind w:left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Niezbędne do wykonania b</w:t>
      </w:r>
      <w:r w:rsidRPr="00A05E6C">
        <w:rPr>
          <w:rFonts w:ascii="Verdana" w:hAnsi="Verdana"/>
          <w:sz w:val="20"/>
        </w:rPr>
        <w:t>adania i pomiary niewymienione poniżej</w:t>
      </w:r>
      <w:r w:rsidR="001B0697">
        <w:rPr>
          <w:rFonts w:ascii="Verdana" w:hAnsi="Verdana"/>
          <w:sz w:val="20"/>
        </w:rPr>
        <w:t xml:space="preserve"> a konieczne zdaniem Wykonawcy do wykonania w celu  poprawnego zdiagnozowania powodu powstania uszkodzeń obiektu nie podlegają odrębnej zapłacie. </w:t>
      </w:r>
    </w:p>
    <w:p w14:paraId="1254582C" w14:textId="0A864D1F" w:rsidR="00E16C04" w:rsidRDefault="001B0697" w:rsidP="00710A59">
      <w:pPr>
        <w:spacing w:line="288" w:lineRule="auto"/>
        <w:ind w:left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Koszt badań i pomiarów nie wymienionych poniżej dla </w:t>
      </w:r>
      <w:r w:rsidR="00D92259">
        <w:rPr>
          <w:rFonts w:ascii="Verdana" w:hAnsi="Verdana"/>
          <w:sz w:val="20"/>
        </w:rPr>
        <w:t>przedmiotowego obiektu</w:t>
      </w:r>
      <w:r>
        <w:rPr>
          <w:rFonts w:ascii="Verdana" w:hAnsi="Verdana"/>
          <w:sz w:val="20"/>
        </w:rPr>
        <w:t>,</w:t>
      </w:r>
      <w:r w:rsidR="002554B9">
        <w:rPr>
          <w:rFonts w:ascii="Verdana" w:hAnsi="Verdana"/>
          <w:sz w:val="20"/>
        </w:rPr>
        <w:t xml:space="preserve"> ale</w:t>
      </w:r>
      <w:r>
        <w:rPr>
          <w:rFonts w:ascii="Verdana" w:hAnsi="Verdana"/>
          <w:sz w:val="20"/>
        </w:rPr>
        <w:t xml:space="preserve"> niezbędnych do zdiagnozowania przyczyn powstania uszkodzenia obiektu </w:t>
      </w:r>
      <w:r w:rsidR="00A05E6C" w:rsidRPr="00A05E6C">
        <w:rPr>
          <w:rFonts w:ascii="Verdana" w:hAnsi="Verdana"/>
          <w:sz w:val="20"/>
        </w:rPr>
        <w:t>należy uwzględnić</w:t>
      </w:r>
      <w:r w:rsidR="00A53E2B">
        <w:rPr>
          <w:rFonts w:ascii="Verdana" w:hAnsi="Verdana"/>
          <w:sz w:val="20"/>
        </w:rPr>
        <w:t xml:space="preserve">                      </w:t>
      </w:r>
      <w:r w:rsidR="00A05E6C" w:rsidRPr="00A05E6C">
        <w:rPr>
          <w:rFonts w:ascii="Verdana" w:hAnsi="Verdana"/>
          <w:sz w:val="20"/>
        </w:rPr>
        <w:t xml:space="preserve"> w kosztach realizacji Przedmiotu umowy.</w:t>
      </w:r>
    </w:p>
    <w:p w14:paraId="48C74BED" w14:textId="77777777" w:rsidR="00A4590F" w:rsidRDefault="00A4590F" w:rsidP="00710A59">
      <w:pPr>
        <w:spacing w:line="288" w:lineRule="auto"/>
        <w:ind w:left="567"/>
        <w:jc w:val="both"/>
        <w:rPr>
          <w:rFonts w:ascii="Verdana" w:hAnsi="Verdana"/>
          <w:sz w:val="20"/>
        </w:rPr>
      </w:pPr>
    </w:p>
    <w:p w14:paraId="297141A2" w14:textId="5C619131" w:rsidR="00E440E7" w:rsidRPr="0056101B" w:rsidRDefault="00E440E7" w:rsidP="0056101B">
      <w:pPr>
        <w:pStyle w:val="Akapitzlist"/>
        <w:numPr>
          <w:ilvl w:val="0"/>
          <w:numId w:val="51"/>
        </w:numPr>
        <w:autoSpaceDN w:val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56101B">
        <w:rPr>
          <w:rFonts w:ascii="Verdana" w:eastAsia="Calibri" w:hAnsi="Verdana"/>
          <w:sz w:val="20"/>
          <w:szCs w:val="20"/>
          <w:lang w:eastAsia="en-US"/>
        </w:rPr>
        <w:t xml:space="preserve">Ocena makroskopowa jakości betonu dźwigarów głównych </w:t>
      </w:r>
    </w:p>
    <w:p w14:paraId="78EFA449" w14:textId="6EFA0029" w:rsidR="00E440E7" w:rsidRPr="0056101B" w:rsidRDefault="00E440E7" w:rsidP="0056101B">
      <w:pPr>
        <w:pStyle w:val="Akapitzlist"/>
        <w:numPr>
          <w:ilvl w:val="0"/>
          <w:numId w:val="51"/>
        </w:numPr>
        <w:autoSpaceDN w:val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56101B">
        <w:rPr>
          <w:rFonts w:ascii="Verdana" w:eastAsia="Calibri" w:hAnsi="Verdana"/>
          <w:sz w:val="20"/>
          <w:szCs w:val="20"/>
          <w:lang w:eastAsia="en-US"/>
        </w:rPr>
        <w:t xml:space="preserve">Badania sklerometryczne betonu dźwigarów głównych </w:t>
      </w:r>
    </w:p>
    <w:p w14:paraId="1C7E8CD1" w14:textId="14D2C8BC" w:rsidR="00E440E7" w:rsidRDefault="00E440E7" w:rsidP="0056101B">
      <w:pPr>
        <w:pStyle w:val="Akapitzlist"/>
        <w:numPr>
          <w:ilvl w:val="0"/>
          <w:numId w:val="51"/>
        </w:numPr>
        <w:autoSpaceDN w:val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56101B">
        <w:rPr>
          <w:rFonts w:ascii="Verdana" w:eastAsia="Calibri" w:hAnsi="Verdana"/>
          <w:sz w:val="20"/>
          <w:szCs w:val="20"/>
          <w:lang w:eastAsia="en-US"/>
        </w:rPr>
        <w:t>Badania chemiczne betonu dźwigarów</w:t>
      </w:r>
    </w:p>
    <w:p w14:paraId="756B87C5" w14:textId="0B5C6A62" w:rsidR="00C83B84" w:rsidRDefault="00C83B84" w:rsidP="0056101B">
      <w:pPr>
        <w:pStyle w:val="Akapitzlist"/>
        <w:numPr>
          <w:ilvl w:val="0"/>
          <w:numId w:val="51"/>
        </w:numPr>
        <w:autoSpaceDN w:val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C83B84">
        <w:rPr>
          <w:rFonts w:ascii="Verdana" w:eastAsia="Calibri" w:hAnsi="Verdana"/>
          <w:sz w:val="20"/>
          <w:szCs w:val="20"/>
          <w:lang w:eastAsia="en-US"/>
        </w:rPr>
        <w:t>Badania wytrzymałościowe betonu podpór na rozciąganie metodą „pull-off”</w:t>
      </w:r>
    </w:p>
    <w:p w14:paraId="7369EBF8" w14:textId="77D8347D" w:rsidR="00C83B84" w:rsidRPr="0056101B" w:rsidRDefault="00C83B84" w:rsidP="0056101B">
      <w:pPr>
        <w:pStyle w:val="Akapitzlist"/>
        <w:numPr>
          <w:ilvl w:val="0"/>
          <w:numId w:val="51"/>
        </w:numPr>
        <w:autoSpaceDN w:val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C83B84">
        <w:rPr>
          <w:rFonts w:ascii="Verdana" w:eastAsia="Calibri" w:hAnsi="Verdana"/>
          <w:sz w:val="20"/>
          <w:szCs w:val="20"/>
          <w:lang w:eastAsia="en-US"/>
        </w:rPr>
        <w:t>Pomiar grubości otuliny zbrojenia</w:t>
      </w:r>
      <w:r>
        <w:rPr>
          <w:rFonts w:ascii="Verdana" w:eastAsia="Calibri" w:hAnsi="Verdana"/>
          <w:sz w:val="20"/>
          <w:szCs w:val="20"/>
          <w:lang w:eastAsia="en-US"/>
        </w:rPr>
        <w:t xml:space="preserve"> dźwigarów głównych</w:t>
      </w:r>
    </w:p>
    <w:p w14:paraId="3DECF0FD" w14:textId="6E612CFA" w:rsidR="00E440E7" w:rsidRPr="0056101B" w:rsidRDefault="00E440E7" w:rsidP="0056101B">
      <w:pPr>
        <w:pStyle w:val="Akapitzlist"/>
        <w:numPr>
          <w:ilvl w:val="0"/>
          <w:numId w:val="51"/>
        </w:numPr>
        <w:autoSpaceDN w:val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56101B">
        <w:rPr>
          <w:rFonts w:ascii="Verdana" w:eastAsia="Calibri" w:hAnsi="Verdana"/>
          <w:sz w:val="20"/>
          <w:szCs w:val="20"/>
          <w:lang w:eastAsia="en-US"/>
        </w:rPr>
        <w:t xml:space="preserve">Pomiar rozwartości rys w betonie dźwigarów głównych </w:t>
      </w:r>
    </w:p>
    <w:p w14:paraId="45E5E331" w14:textId="778FFF97" w:rsidR="00E440E7" w:rsidRPr="0056101B" w:rsidRDefault="00E440E7" w:rsidP="0056101B">
      <w:pPr>
        <w:pStyle w:val="Akapitzlist"/>
        <w:numPr>
          <w:ilvl w:val="0"/>
          <w:numId w:val="51"/>
        </w:numPr>
        <w:autoSpaceDN w:val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56101B">
        <w:rPr>
          <w:rFonts w:ascii="Verdana" w:eastAsia="Calibri" w:hAnsi="Verdana"/>
          <w:sz w:val="20"/>
          <w:szCs w:val="20"/>
          <w:lang w:eastAsia="en-US"/>
        </w:rPr>
        <w:t xml:space="preserve">Obliczenie nośności w aktualnym stanie konstrukcyjnym (nośność normowa wg </w:t>
      </w:r>
    </w:p>
    <w:p w14:paraId="1F499B01" w14:textId="77777777" w:rsidR="00E440E7" w:rsidRPr="0056101B" w:rsidRDefault="00E440E7" w:rsidP="0056101B">
      <w:pPr>
        <w:pStyle w:val="Akapitzlist"/>
        <w:autoSpaceDN w:val="0"/>
        <w:ind w:left="786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56101B">
        <w:rPr>
          <w:rFonts w:ascii="Verdana" w:eastAsia="Calibri" w:hAnsi="Verdana"/>
          <w:sz w:val="20"/>
          <w:szCs w:val="20"/>
          <w:lang w:eastAsia="en-US"/>
        </w:rPr>
        <w:lastRenderedPageBreak/>
        <w:t>PN-85/S-10030 i nośność użytkowa wg „Instrukcji do określania nośności użytkowej  drogowych  obiektów mostowych” wprowadzonej Zarządzeniem nr 17 Generalnego Dyrektora Dróg Krajowych i Autostrad z dnia 1 czerwca 2004 r.)</w:t>
      </w:r>
    </w:p>
    <w:p w14:paraId="1318DAA8" w14:textId="77777777" w:rsidR="00653BEE" w:rsidRDefault="00653BEE" w:rsidP="00C83B84">
      <w:pPr>
        <w:spacing w:line="288" w:lineRule="auto"/>
        <w:jc w:val="both"/>
        <w:rPr>
          <w:rFonts w:ascii="Verdana" w:hAnsi="Verdana"/>
          <w:sz w:val="20"/>
          <w:u w:val="single"/>
        </w:rPr>
      </w:pPr>
    </w:p>
    <w:p w14:paraId="66968B21" w14:textId="77777777" w:rsidR="00653BEE" w:rsidRDefault="00653BEE" w:rsidP="00C83B84">
      <w:pPr>
        <w:spacing w:line="288" w:lineRule="auto"/>
        <w:jc w:val="both"/>
        <w:rPr>
          <w:rFonts w:ascii="Verdana" w:hAnsi="Verdana"/>
          <w:sz w:val="20"/>
          <w:u w:val="single"/>
        </w:rPr>
      </w:pPr>
    </w:p>
    <w:p w14:paraId="49A2B491" w14:textId="77777777" w:rsidR="00653BEE" w:rsidRDefault="00653BEE" w:rsidP="00C83B84">
      <w:pPr>
        <w:spacing w:line="288" w:lineRule="auto"/>
        <w:jc w:val="both"/>
        <w:rPr>
          <w:rFonts w:ascii="Verdana" w:hAnsi="Verdana"/>
          <w:sz w:val="20"/>
          <w:u w:val="single"/>
        </w:rPr>
      </w:pPr>
    </w:p>
    <w:p w14:paraId="63C6AB7E" w14:textId="1D726BEA" w:rsidR="00C83B84" w:rsidRPr="00C83B84" w:rsidRDefault="00C83B84" w:rsidP="00C83B84">
      <w:pPr>
        <w:spacing w:line="288" w:lineRule="auto"/>
        <w:jc w:val="both"/>
        <w:rPr>
          <w:rFonts w:ascii="Verdana" w:hAnsi="Verdana"/>
          <w:sz w:val="20"/>
          <w:u w:val="single"/>
        </w:rPr>
      </w:pPr>
      <w:r w:rsidRPr="00C83B84">
        <w:rPr>
          <w:rFonts w:ascii="Verdana" w:hAnsi="Verdana"/>
          <w:sz w:val="20"/>
          <w:u w:val="single"/>
        </w:rPr>
        <w:t>Dodatkowe wymagania Zamawiającego:</w:t>
      </w:r>
    </w:p>
    <w:p w14:paraId="57ADFA88" w14:textId="77777777" w:rsidR="00C83B84" w:rsidRPr="00C83B84" w:rsidRDefault="00C83B84" w:rsidP="00C83B84">
      <w:pPr>
        <w:ind w:left="720"/>
        <w:contextualSpacing/>
        <w:rPr>
          <w:rFonts w:ascii="Verdana" w:hAnsi="Verdana"/>
          <w:sz w:val="20"/>
        </w:rPr>
      </w:pPr>
    </w:p>
    <w:p w14:paraId="4871139D" w14:textId="0620F6D7" w:rsidR="00C83B84" w:rsidRPr="00C83B84" w:rsidRDefault="00C83B84" w:rsidP="00C83B84">
      <w:pPr>
        <w:numPr>
          <w:ilvl w:val="0"/>
          <w:numId w:val="8"/>
        </w:numPr>
        <w:spacing w:line="288" w:lineRule="auto"/>
        <w:ind w:left="851"/>
        <w:jc w:val="both"/>
        <w:rPr>
          <w:rFonts w:ascii="Verdana" w:hAnsi="Verdana"/>
          <w:sz w:val="20"/>
        </w:rPr>
      </w:pPr>
      <w:r w:rsidRPr="00C83B84">
        <w:rPr>
          <w:rFonts w:ascii="Verdana" w:hAnsi="Verdana"/>
          <w:sz w:val="20"/>
        </w:rPr>
        <w:t>Ekspertyz</w:t>
      </w:r>
      <w:r>
        <w:rPr>
          <w:rFonts w:ascii="Verdana" w:hAnsi="Verdana"/>
          <w:sz w:val="20"/>
        </w:rPr>
        <w:t>a</w:t>
      </w:r>
      <w:r w:rsidRPr="00C83B84">
        <w:rPr>
          <w:rFonts w:ascii="Verdana" w:hAnsi="Verdana"/>
          <w:sz w:val="20"/>
        </w:rPr>
        <w:t xml:space="preserve"> mus</w:t>
      </w:r>
      <w:r>
        <w:rPr>
          <w:rFonts w:ascii="Verdana" w:hAnsi="Verdana"/>
          <w:sz w:val="20"/>
        </w:rPr>
        <w:t>i</w:t>
      </w:r>
      <w:r w:rsidRPr="00C83B84">
        <w:rPr>
          <w:rFonts w:ascii="Verdana" w:hAnsi="Verdana"/>
          <w:sz w:val="20"/>
        </w:rPr>
        <w:t xml:space="preserve"> zawierać jednoznaczne określenie przyczyny powstania nieprawidłowości w elemencie obiektu klasyfikującym go do wykonania ekspertyzy wraz z określeniem przyczyn ich powstania i sposobu naprawy obiektu inżynierskiego.</w:t>
      </w:r>
    </w:p>
    <w:p w14:paraId="350A5091" w14:textId="77777777" w:rsidR="00C83B84" w:rsidRPr="00C83B84" w:rsidRDefault="00C83B84" w:rsidP="00C83B84">
      <w:pPr>
        <w:spacing w:line="288" w:lineRule="auto"/>
        <w:ind w:left="851"/>
        <w:jc w:val="both"/>
        <w:rPr>
          <w:rFonts w:ascii="Verdana" w:hAnsi="Verdana"/>
          <w:sz w:val="20"/>
        </w:rPr>
      </w:pPr>
    </w:p>
    <w:p w14:paraId="67C19F0B" w14:textId="104E9030" w:rsidR="00C83B84" w:rsidRPr="00C83B84" w:rsidRDefault="00C83B84" w:rsidP="00C83B84">
      <w:pPr>
        <w:numPr>
          <w:ilvl w:val="0"/>
          <w:numId w:val="8"/>
        </w:numPr>
        <w:spacing w:line="288" w:lineRule="auto"/>
        <w:ind w:left="851"/>
        <w:jc w:val="both"/>
        <w:rPr>
          <w:rFonts w:ascii="Verdana" w:hAnsi="Verdana"/>
          <w:sz w:val="20"/>
        </w:rPr>
      </w:pPr>
      <w:r w:rsidRPr="00C83B84">
        <w:rPr>
          <w:rFonts w:ascii="Verdana" w:hAnsi="Verdana"/>
          <w:sz w:val="20"/>
        </w:rPr>
        <w:t>Nie dopuszcza się w ekspertyz</w:t>
      </w:r>
      <w:r w:rsidR="00D92259">
        <w:rPr>
          <w:rFonts w:ascii="Verdana" w:hAnsi="Verdana"/>
          <w:sz w:val="20"/>
        </w:rPr>
        <w:t>ie</w:t>
      </w:r>
      <w:r w:rsidRPr="00C83B84">
        <w:rPr>
          <w:rFonts w:ascii="Verdana" w:hAnsi="Verdana"/>
          <w:sz w:val="20"/>
        </w:rPr>
        <w:t xml:space="preserve"> zapisów w wnioskach końcowych dotyczących monitoringu obiekt</w:t>
      </w:r>
      <w:r w:rsidR="00D92259">
        <w:rPr>
          <w:rFonts w:ascii="Verdana" w:hAnsi="Verdana"/>
          <w:sz w:val="20"/>
        </w:rPr>
        <w:t>u</w:t>
      </w:r>
      <w:r w:rsidRPr="00C83B84">
        <w:rPr>
          <w:rFonts w:ascii="Verdana" w:hAnsi="Verdana"/>
          <w:sz w:val="20"/>
        </w:rPr>
        <w:t xml:space="preserve"> po terminie zakończenia trwania umowy na opracowanie ekspertyz</w:t>
      </w:r>
      <w:r w:rsidR="00D92259">
        <w:rPr>
          <w:rFonts w:ascii="Verdana" w:hAnsi="Verdana"/>
          <w:sz w:val="20"/>
        </w:rPr>
        <w:t>y</w:t>
      </w:r>
      <w:r w:rsidRPr="00C83B84">
        <w:rPr>
          <w:rFonts w:ascii="Verdana" w:hAnsi="Verdana"/>
          <w:sz w:val="20"/>
        </w:rPr>
        <w:t>. Wykonawca powinien przeprowadzić monitoring obiektu w czasie trwania umowy na opracowanie ekspertyz</w:t>
      </w:r>
      <w:r w:rsidR="00D92259">
        <w:rPr>
          <w:rFonts w:ascii="Verdana" w:hAnsi="Verdana"/>
          <w:sz w:val="20"/>
        </w:rPr>
        <w:t>y</w:t>
      </w:r>
      <w:r w:rsidRPr="00C83B84">
        <w:rPr>
          <w:rFonts w:ascii="Verdana" w:hAnsi="Verdana"/>
          <w:sz w:val="20"/>
        </w:rPr>
        <w:t>. Nie dopuszcza się uzależnienia sposobu naprawy obiektu od wyników monitoringu wykonywanego po zakończeniu umowy na opracowanie ekspertyz</w:t>
      </w:r>
      <w:r w:rsidR="00D92259">
        <w:rPr>
          <w:rFonts w:ascii="Verdana" w:hAnsi="Verdana"/>
          <w:sz w:val="20"/>
        </w:rPr>
        <w:t>y</w:t>
      </w:r>
      <w:r w:rsidRPr="00C83B84">
        <w:rPr>
          <w:rFonts w:ascii="Verdana" w:hAnsi="Verdana"/>
          <w:sz w:val="20"/>
        </w:rPr>
        <w:t>.</w:t>
      </w:r>
    </w:p>
    <w:p w14:paraId="09FF5712" w14:textId="77777777" w:rsidR="00C83B84" w:rsidRPr="00C83B84" w:rsidRDefault="00C83B84" w:rsidP="00C83B84">
      <w:pPr>
        <w:spacing w:line="288" w:lineRule="auto"/>
        <w:ind w:left="851"/>
        <w:jc w:val="both"/>
        <w:rPr>
          <w:rFonts w:ascii="Verdana" w:hAnsi="Verdana"/>
          <w:sz w:val="20"/>
        </w:rPr>
      </w:pPr>
    </w:p>
    <w:p w14:paraId="23BBFA80" w14:textId="2AFC1242" w:rsidR="00C83B84" w:rsidRPr="00C83B84" w:rsidRDefault="00C83B84" w:rsidP="00C83B84">
      <w:pPr>
        <w:numPr>
          <w:ilvl w:val="0"/>
          <w:numId w:val="8"/>
        </w:numPr>
        <w:spacing w:line="288" w:lineRule="auto"/>
        <w:ind w:left="851"/>
        <w:jc w:val="both"/>
        <w:rPr>
          <w:rFonts w:ascii="Verdana" w:hAnsi="Verdana"/>
          <w:sz w:val="20"/>
        </w:rPr>
      </w:pPr>
      <w:r w:rsidRPr="00C83B84">
        <w:rPr>
          <w:rFonts w:ascii="Verdana" w:hAnsi="Verdana"/>
          <w:sz w:val="20"/>
        </w:rPr>
        <w:t>Wykonawca w terminie do 14 dni od daty podpisania umowy przedstawi Zamawiającemu do akceptacji progra</w:t>
      </w:r>
      <w:r w:rsidR="00D92259">
        <w:rPr>
          <w:rFonts w:ascii="Verdana" w:hAnsi="Verdana"/>
          <w:sz w:val="20"/>
        </w:rPr>
        <w:t>m badań i pomiarów przewidziany</w:t>
      </w:r>
      <w:r w:rsidRPr="00C83B84">
        <w:rPr>
          <w:rFonts w:ascii="Verdana" w:hAnsi="Verdana"/>
          <w:sz w:val="20"/>
        </w:rPr>
        <w:t xml:space="preserve"> do wykonania.</w:t>
      </w:r>
      <w:r w:rsidR="00FF1386">
        <w:rPr>
          <w:rFonts w:ascii="Verdana" w:hAnsi="Verdana"/>
          <w:sz w:val="20"/>
        </w:rPr>
        <w:t xml:space="preserve"> Akceptacja badań nie zamyka wykonania ewentualnych dodatkowych badań, które trzeba uwzględnić w trakcie realizacji zadania.</w:t>
      </w:r>
    </w:p>
    <w:p w14:paraId="7D85B35F" w14:textId="77777777" w:rsidR="00C83B84" w:rsidRPr="00C83B84" w:rsidRDefault="00C83B84" w:rsidP="00C83B84">
      <w:pPr>
        <w:spacing w:line="288" w:lineRule="auto"/>
        <w:ind w:left="851"/>
        <w:jc w:val="both"/>
        <w:rPr>
          <w:rFonts w:ascii="Verdana" w:hAnsi="Verdana"/>
          <w:sz w:val="20"/>
        </w:rPr>
      </w:pPr>
    </w:p>
    <w:p w14:paraId="0D3F5088" w14:textId="0394C898" w:rsidR="00C83B84" w:rsidRPr="00C83B84" w:rsidRDefault="00C83B84" w:rsidP="00C83B84">
      <w:pPr>
        <w:numPr>
          <w:ilvl w:val="0"/>
          <w:numId w:val="8"/>
        </w:numPr>
        <w:spacing w:line="288" w:lineRule="auto"/>
        <w:ind w:left="851"/>
        <w:jc w:val="both"/>
        <w:rPr>
          <w:rFonts w:ascii="Verdana" w:hAnsi="Verdana"/>
          <w:sz w:val="20"/>
        </w:rPr>
      </w:pPr>
      <w:r w:rsidRPr="00C83B84">
        <w:rPr>
          <w:rFonts w:ascii="Verdana" w:hAnsi="Verdana"/>
          <w:sz w:val="20"/>
        </w:rPr>
        <w:t>Wykonawca na minimum 3 dni przed przystąpieniem do wykonania badań i pomiarów powiadomi pisemnie Wydział Mostów oraz Właściwy Rejon. Zamawiający zastrzega sobie prawo do udziału w trakcie pobierania próbek materiałów i wykonywania badań i pomiarów oraz w czynnościach kontrolnych związanych z opracowaniem ekspertyz</w:t>
      </w:r>
      <w:r w:rsidR="00D92259">
        <w:rPr>
          <w:rFonts w:ascii="Verdana" w:hAnsi="Verdana"/>
          <w:sz w:val="20"/>
        </w:rPr>
        <w:t>y</w:t>
      </w:r>
      <w:r w:rsidRPr="00C83B84">
        <w:rPr>
          <w:rFonts w:ascii="Verdana" w:hAnsi="Verdana"/>
          <w:sz w:val="20"/>
        </w:rPr>
        <w:t>.</w:t>
      </w:r>
    </w:p>
    <w:p w14:paraId="51011F30" w14:textId="77777777" w:rsidR="00C83B84" w:rsidRPr="00C83B84" w:rsidRDefault="00C83B84" w:rsidP="00C83B84">
      <w:pPr>
        <w:spacing w:line="288" w:lineRule="auto"/>
        <w:ind w:left="851"/>
        <w:jc w:val="both"/>
        <w:rPr>
          <w:rFonts w:ascii="Verdana" w:hAnsi="Verdana"/>
          <w:sz w:val="20"/>
        </w:rPr>
      </w:pPr>
    </w:p>
    <w:p w14:paraId="33164D9A" w14:textId="04566A00" w:rsidR="00C83B84" w:rsidRPr="00C83B84" w:rsidRDefault="00C83B84" w:rsidP="00C83B84">
      <w:pPr>
        <w:numPr>
          <w:ilvl w:val="0"/>
          <w:numId w:val="8"/>
        </w:numPr>
        <w:spacing w:line="288" w:lineRule="auto"/>
        <w:ind w:left="851"/>
        <w:jc w:val="both"/>
        <w:rPr>
          <w:rFonts w:ascii="Verdana" w:hAnsi="Verdana"/>
          <w:sz w:val="20"/>
        </w:rPr>
      </w:pPr>
      <w:r w:rsidRPr="00C83B84">
        <w:rPr>
          <w:rFonts w:ascii="Verdana" w:hAnsi="Verdana"/>
          <w:sz w:val="20"/>
        </w:rPr>
        <w:t>Wykonawca na swój koszt i swoim staraniem zapewni organizację i zabezpieczenie ruchu na czas wykonywania czynności związanych z przeprowadzeniem badań i pomiarów koniecznych do opracowania ekspertyz</w:t>
      </w:r>
      <w:r w:rsidR="006E2BE2">
        <w:rPr>
          <w:rFonts w:ascii="Verdana" w:hAnsi="Verdana"/>
          <w:sz w:val="20"/>
        </w:rPr>
        <w:t>y</w:t>
      </w:r>
      <w:r w:rsidRPr="00C83B84">
        <w:rPr>
          <w:rFonts w:ascii="Verdana" w:hAnsi="Verdana"/>
          <w:sz w:val="20"/>
        </w:rPr>
        <w:t>, zgodnie ze schematami obowiązującymi w GDDKiA oraz sprzęt zapewniający dostęp do wszystkich elementów konstrukcji i wyposażenia obiekt</w:t>
      </w:r>
      <w:r w:rsidR="006E2BE2">
        <w:rPr>
          <w:rFonts w:ascii="Verdana" w:hAnsi="Verdana"/>
          <w:sz w:val="20"/>
        </w:rPr>
        <w:t xml:space="preserve">u </w:t>
      </w:r>
      <w:r w:rsidRPr="00C83B84">
        <w:rPr>
          <w:rFonts w:ascii="Verdana" w:hAnsi="Verdana"/>
          <w:sz w:val="20"/>
        </w:rPr>
        <w:t>mostow</w:t>
      </w:r>
      <w:r w:rsidR="006E2BE2">
        <w:rPr>
          <w:rFonts w:ascii="Verdana" w:hAnsi="Verdana"/>
          <w:sz w:val="20"/>
        </w:rPr>
        <w:t>ego</w:t>
      </w:r>
      <w:r w:rsidRPr="00C83B84">
        <w:rPr>
          <w:rFonts w:ascii="Verdana" w:hAnsi="Verdana"/>
          <w:sz w:val="20"/>
        </w:rPr>
        <w:t>.</w:t>
      </w:r>
    </w:p>
    <w:p w14:paraId="58B799AC" w14:textId="77777777" w:rsidR="00422D7A" w:rsidRPr="00510008" w:rsidRDefault="00422D7A" w:rsidP="002602E2">
      <w:pPr>
        <w:tabs>
          <w:tab w:val="left" w:pos="993"/>
        </w:tabs>
        <w:autoSpaceDN w:val="0"/>
        <w:spacing w:line="288" w:lineRule="auto"/>
        <w:jc w:val="both"/>
        <w:rPr>
          <w:rFonts w:ascii="Verdana" w:hAnsi="Verdana"/>
          <w:sz w:val="20"/>
        </w:rPr>
      </w:pPr>
    </w:p>
    <w:p w14:paraId="168F503A" w14:textId="77777777" w:rsidR="00FE7FD4" w:rsidRPr="000C6BCA" w:rsidRDefault="00C06189" w:rsidP="00C06189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</w:t>
      </w:r>
      <w:r w:rsidR="00752A8E">
        <w:rPr>
          <w:rFonts w:ascii="Verdana" w:hAnsi="Verdana"/>
          <w:b/>
          <w:sz w:val="20"/>
          <w:szCs w:val="20"/>
        </w:rPr>
        <w:t>V</w:t>
      </w:r>
      <w:r>
        <w:rPr>
          <w:rFonts w:ascii="Verdana" w:hAnsi="Verdana"/>
          <w:b/>
          <w:sz w:val="20"/>
          <w:szCs w:val="20"/>
        </w:rPr>
        <w:t xml:space="preserve">.   </w:t>
      </w:r>
      <w:r w:rsidR="00FE7FD4" w:rsidRPr="000C6BCA">
        <w:rPr>
          <w:rFonts w:ascii="Verdana" w:hAnsi="Verdana"/>
          <w:b/>
          <w:sz w:val="20"/>
          <w:szCs w:val="20"/>
        </w:rPr>
        <w:t xml:space="preserve">Zawartość </w:t>
      </w:r>
      <w:r w:rsidR="00F05C18">
        <w:rPr>
          <w:rFonts w:ascii="Verdana" w:hAnsi="Verdana"/>
          <w:b/>
          <w:sz w:val="20"/>
          <w:szCs w:val="20"/>
        </w:rPr>
        <w:t xml:space="preserve">i forma </w:t>
      </w:r>
      <w:r w:rsidR="007A35CC">
        <w:rPr>
          <w:rFonts w:ascii="Verdana" w:hAnsi="Verdana"/>
          <w:b/>
          <w:sz w:val="20"/>
          <w:szCs w:val="20"/>
        </w:rPr>
        <w:t xml:space="preserve">opracowań </w:t>
      </w:r>
      <w:r w:rsidR="00F05C18">
        <w:rPr>
          <w:rFonts w:ascii="Verdana" w:hAnsi="Verdana"/>
          <w:b/>
          <w:sz w:val="20"/>
          <w:szCs w:val="20"/>
        </w:rPr>
        <w:t>objętych zamówieniem</w:t>
      </w:r>
    </w:p>
    <w:p w14:paraId="13057466" w14:textId="77777777" w:rsidR="00FE7FD4" w:rsidRPr="000C6BCA" w:rsidRDefault="00FE7FD4" w:rsidP="00AD4C8B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534F30CA" w14:textId="3E77D3C5" w:rsidR="007E5352" w:rsidRPr="00D7405C" w:rsidRDefault="007E5352" w:rsidP="009A2F0D">
      <w:pPr>
        <w:spacing w:line="276" w:lineRule="auto"/>
        <w:ind w:left="284" w:firstLine="284"/>
        <w:jc w:val="both"/>
        <w:rPr>
          <w:rFonts w:ascii="Verdana" w:hAnsi="Verdana"/>
          <w:sz w:val="20"/>
          <w:szCs w:val="20"/>
        </w:rPr>
      </w:pPr>
      <w:r w:rsidRPr="00D7405C">
        <w:rPr>
          <w:rFonts w:ascii="Verdana" w:hAnsi="Verdana"/>
          <w:sz w:val="20"/>
          <w:szCs w:val="20"/>
        </w:rPr>
        <w:t xml:space="preserve">Układ opracowania powinien być zgodny z listą </w:t>
      </w:r>
      <w:r w:rsidR="00A833D8" w:rsidRPr="00D7405C">
        <w:rPr>
          <w:rFonts w:ascii="Verdana" w:hAnsi="Verdana"/>
          <w:sz w:val="20"/>
          <w:szCs w:val="20"/>
        </w:rPr>
        <w:t>przedstawioną w pkt. I</w:t>
      </w:r>
      <w:r w:rsidR="0010475B">
        <w:rPr>
          <w:rFonts w:ascii="Verdana" w:hAnsi="Verdana"/>
          <w:sz w:val="20"/>
          <w:szCs w:val="20"/>
        </w:rPr>
        <w:t>I</w:t>
      </w:r>
      <w:r w:rsidR="00A833D8" w:rsidRPr="00D7405C">
        <w:rPr>
          <w:rFonts w:ascii="Verdana" w:hAnsi="Verdana"/>
          <w:sz w:val="20"/>
          <w:szCs w:val="20"/>
        </w:rPr>
        <w:t>I</w:t>
      </w:r>
      <w:r w:rsidR="009C1EBE">
        <w:rPr>
          <w:rFonts w:ascii="Verdana" w:hAnsi="Verdana"/>
          <w:sz w:val="20"/>
          <w:szCs w:val="20"/>
        </w:rPr>
        <w:t xml:space="preserve"> ust. A -</w:t>
      </w:r>
      <w:r w:rsidR="00A833D8" w:rsidRPr="00D7405C">
        <w:rPr>
          <w:rFonts w:ascii="Verdana" w:hAnsi="Verdana"/>
          <w:sz w:val="20"/>
          <w:szCs w:val="20"/>
        </w:rPr>
        <w:t xml:space="preserve"> OPZ.</w:t>
      </w:r>
    </w:p>
    <w:p w14:paraId="200F9704" w14:textId="77777777" w:rsidR="007E5352" w:rsidRDefault="007E5352" w:rsidP="009A2F0D">
      <w:pPr>
        <w:spacing w:line="276" w:lineRule="auto"/>
        <w:ind w:left="284" w:firstLine="284"/>
        <w:jc w:val="both"/>
        <w:rPr>
          <w:rFonts w:ascii="Verdana" w:hAnsi="Verdana"/>
          <w:sz w:val="20"/>
          <w:szCs w:val="20"/>
        </w:rPr>
      </w:pPr>
    </w:p>
    <w:p w14:paraId="112141EF" w14:textId="129C186A" w:rsidR="004014E8" w:rsidRDefault="009A2F0D" w:rsidP="006D5DBF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Ekspertyz</w:t>
      </w:r>
      <w:r w:rsidR="00752A8E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</w:t>
      </w:r>
      <w:r w:rsidR="00FE7FD4" w:rsidRPr="000C6BCA">
        <w:rPr>
          <w:rFonts w:ascii="Verdana" w:hAnsi="Verdana"/>
          <w:sz w:val="20"/>
          <w:szCs w:val="20"/>
        </w:rPr>
        <w:t>będąc</w:t>
      </w:r>
      <w:r w:rsidR="00752A8E">
        <w:rPr>
          <w:rFonts w:ascii="Verdana" w:hAnsi="Verdana"/>
          <w:sz w:val="20"/>
          <w:szCs w:val="20"/>
        </w:rPr>
        <w:t>a</w:t>
      </w:r>
      <w:r w:rsidR="00FE7FD4" w:rsidRPr="000C6BCA">
        <w:rPr>
          <w:rFonts w:ascii="Verdana" w:hAnsi="Verdana"/>
          <w:sz w:val="20"/>
          <w:szCs w:val="20"/>
        </w:rPr>
        <w:t xml:space="preserve"> przedmiot</w:t>
      </w:r>
      <w:r w:rsidR="00F05C18">
        <w:rPr>
          <w:rFonts w:ascii="Verdana" w:hAnsi="Verdana"/>
          <w:sz w:val="20"/>
          <w:szCs w:val="20"/>
        </w:rPr>
        <w:t>em z</w:t>
      </w:r>
      <w:r w:rsidR="00F238CC" w:rsidRPr="000C6BCA">
        <w:rPr>
          <w:rFonts w:ascii="Verdana" w:hAnsi="Verdana"/>
          <w:sz w:val="20"/>
          <w:szCs w:val="20"/>
        </w:rPr>
        <w:t>amówienia zostan</w:t>
      </w:r>
      <w:r w:rsidR="00752A8E">
        <w:rPr>
          <w:rFonts w:ascii="Verdana" w:hAnsi="Verdana"/>
          <w:sz w:val="20"/>
          <w:szCs w:val="20"/>
        </w:rPr>
        <w:t>ie</w:t>
      </w:r>
      <w:r w:rsidR="00F238CC" w:rsidRPr="000C6BCA">
        <w:rPr>
          <w:rFonts w:ascii="Verdana" w:hAnsi="Verdana"/>
          <w:sz w:val="20"/>
          <w:szCs w:val="20"/>
        </w:rPr>
        <w:t xml:space="preserve"> wykonan</w:t>
      </w:r>
      <w:r w:rsidR="00752A8E">
        <w:rPr>
          <w:rFonts w:ascii="Verdana" w:hAnsi="Verdana"/>
          <w:sz w:val="20"/>
          <w:szCs w:val="20"/>
        </w:rPr>
        <w:t>a</w:t>
      </w:r>
      <w:r w:rsidR="004C28FC">
        <w:rPr>
          <w:rFonts w:ascii="Verdana" w:hAnsi="Verdana"/>
          <w:sz w:val="20"/>
          <w:szCs w:val="20"/>
        </w:rPr>
        <w:t>,</w:t>
      </w:r>
      <w:r w:rsidR="00F05C18">
        <w:rPr>
          <w:rFonts w:ascii="Verdana" w:hAnsi="Verdana"/>
          <w:sz w:val="20"/>
          <w:szCs w:val="20"/>
        </w:rPr>
        <w:t xml:space="preserve"> w formie papierowej (wydruk)</w:t>
      </w:r>
      <w:r w:rsidR="006D5DBF">
        <w:rPr>
          <w:rFonts w:ascii="Verdana" w:hAnsi="Verdana"/>
          <w:sz w:val="20"/>
          <w:szCs w:val="20"/>
        </w:rPr>
        <w:t xml:space="preserve"> -</w:t>
      </w:r>
      <w:r w:rsidR="00F05C18">
        <w:rPr>
          <w:rFonts w:ascii="Verdana" w:hAnsi="Verdana"/>
          <w:sz w:val="20"/>
          <w:szCs w:val="20"/>
        </w:rPr>
        <w:t xml:space="preserve"> </w:t>
      </w:r>
      <w:r w:rsidR="005344F7">
        <w:rPr>
          <w:rFonts w:ascii="Verdana" w:hAnsi="Verdana"/>
          <w:sz w:val="20"/>
          <w:szCs w:val="20"/>
        </w:rPr>
        <w:t xml:space="preserve">3 </w:t>
      </w:r>
      <w:r w:rsidR="00F05C18">
        <w:rPr>
          <w:rFonts w:ascii="Verdana" w:hAnsi="Verdana"/>
          <w:sz w:val="20"/>
          <w:szCs w:val="20"/>
        </w:rPr>
        <w:t xml:space="preserve">egzemplarze oraz w wersji </w:t>
      </w:r>
      <w:r w:rsidR="006D5DBF">
        <w:rPr>
          <w:rFonts w:ascii="Verdana" w:hAnsi="Verdana"/>
          <w:sz w:val="20"/>
          <w:szCs w:val="20"/>
        </w:rPr>
        <w:t xml:space="preserve"> </w:t>
      </w:r>
      <w:r w:rsidR="00F05C18">
        <w:rPr>
          <w:rFonts w:ascii="Verdana" w:hAnsi="Verdana"/>
          <w:sz w:val="20"/>
          <w:szCs w:val="20"/>
        </w:rPr>
        <w:t xml:space="preserve">elektronicznej na nośniku DVD (wersja </w:t>
      </w:r>
      <w:r w:rsidR="004C28FC">
        <w:rPr>
          <w:rFonts w:ascii="Verdana" w:hAnsi="Verdana"/>
          <w:sz w:val="20"/>
          <w:szCs w:val="20"/>
        </w:rPr>
        <w:t>edytowalna i nieedytowalna)</w:t>
      </w:r>
      <w:r w:rsidR="006D5DBF">
        <w:rPr>
          <w:rFonts w:ascii="Verdana" w:hAnsi="Verdana"/>
          <w:sz w:val="20"/>
          <w:szCs w:val="20"/>
        </w:rPr>
        <w:t xml:space="preserve"> -</w:t>
      </w:r>
      <w:r w:rsidR="00752A8E">
        <w:rPr>
          <w:rFonts w:ascii="Verdana" w:hAnsi="Verdana"/>
          <w:sz w:val="20"/>
          <w:szCs w:val="20"/>
        </w:rPr>
        <w:t xml:space="preserve"> </w:t>
      </w:r>
      <w:r w:rsidR="004C28FC">
        <w:rPr>
          <w:rFonts w:ascii="Verdana" w:hAnsi="Verdana"/>
          <w:sz w:val="20"/>
          <w:szCs w:val="20"/>
        </w:rPr>
        <w:t xml:space="preserve"> </w:t>
      </w:r>
      <w:r w:rsidR="005344F7">
        <w:rPr>
          <w:rFonts w:ascii="Verdana" w:hAnsi="Verdana"/>
          <w:sz w:val="20"/>
          <w:szCs w:val="20"/>
        </w:rPr>
        <w:t xml:space="preserve">3 </w:t>
      </w:r>
      <w:r w:rsidR="00F05C18">
        <w:rPr>
          <w:rFonts w:ascii="Verdana" w:hAnsi="Verdana"/>
          <w:sz w:val="20"/>
          <w:szCs w:val="20"/>
        </w:rPr>
        <w:t xml:space="preserve">egzemplarze. </w:t>
      </w:r>
      <w:r w:rsidR="00FE7FD4" w:rsidRPr="000C6BCA">
        <w:rPr>
          <w:rFonts w:ascii="Verdana" w:hAnsi="Verdana"/>
          <w:sz w:val="20"/>
          <w:szCs w:val="20"/>
        </w:rPr>
        <w:t xml:space="preserve"> </w:t>
      </w:r>
    </w:p>
    <w:p w14:paraId="1C9FA99C" w14:textId="56D304C4" w:rsidR="00752A8E" w:rsidRPr="00FD49D0" w:rsidRDefault="005A1FE9" w:rsidP="004124E0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</w:p>
    <w:p w14:paraId="343A970C" w14:textId="77777777" w:rsidR="004124E0" w:rsidRPr="00FD49D0" w:rsidRDefault="004124E0" w:rsidP="006D5DBF">
      <w:pPr>
        <w:spacing w:line="288" w:lineRule="auto"/>
        <w:ind w:left="567"/>
        <w:rPr>
          <w:rFonts w:ascii="Verdana" w:hAnsi="Verdana"/>
          <w:bCs/>
          <w:sz w:val="20"/>
          <w:szCs w:val="20"/>
        </w:rPr>
      </w:pPr>
      <w:r w:rsidRPr="00FD49D0">
        <w:rPr>
          <w:rFonts w:ascii="Verdana" w:hAnsi="Verdana"/>
          <w:bCs/>
          <w:sz w:val="20"/>
          <w:szCs w:val="20"/>
        </w:rPr>
        <w:t>1</w:t>
      </w:r>
      <w:r w:rsidR="003E0C33">
        <w:rPr>
          <w:rFonts w:ascii="Verdana" w:hAnsi="Verdana"/>
          <w:bCs/>
          <w:sz w:val="20"/>
          <w:szCs w:val="20"/>
        </w:rPr>
        <w:t>.</w:t>
      </w:r>
      <w:r w:rsidRPr="00FD49D0">
        <w:rPr>
          <w:rFonts w:ascii="Verdana" w:hAnsi="Verdana"/>
          <w:bCs/>
          <w:sz w:val="20"/>
          <w:szCs w:val="20"/>
        </w:rPr>
        <w:t xml:space="preserve"> Wersja edytowalna</w:t>
      </w:r>
      <w:r w:rsidR="003B4823" w:rsidRPr="00FD49D0">
        <w:rPr>
          <w:rFonts w:ascii="Verdana" w:hAnsi="Verdana"/>
          <w:bCs/>
          <w:sz w:val="20"/>
          <w:szCs w:val="20"/>
        </w:rPr>
        <w:t>:</w:t>
      </w:r>
    </w:p>
    <w:p w14:paraId="5DF5A4AB" w14:textId="0E4DB682" w:rsidR="00C83B84" w:rsidRPr="00C83B84" w:rsidRDefault="00C83B84" w:rsidP="00C83B84">
      <w:pPr>
        <w:spacing w:line="288" w:lineRule="auto"/>
        <w:ind w:left="568"/>
        <w:jc w:val="both"/>
        <w:rPr>
          <w:rFonts w:ascii="Verdana" w:hAnsi="Verdana"/>
          <w:bCs/>
          <w:sz w:val="20"/>
          <w:szCs w:val="20"/>
        </w:rPr>
      </w:pPr>
      <w:r w:rsidRPr="00C83B84">
        <w:rPr>
          <w:rFonts w:ascii="Verdana" w:hAnsi="Verdana"/>
          <w:bCs/>
          <w:sz w:val="20"/>
          <w:szCs w:val="20"/>
        </w:rPr>
        <w:t>Opracowani</w:t>
      </w:r>
      <w:r>
        <w:rPr>
          <w:rFonts w:ascii="Verdana" w:hAnsi="Verdana"/>
          <w:bCs/>
          <w:sz w:val="20"/>
          <w:szCs w:val="20"/>
        </w:rPr>
        <w:t>e</w:t>
      </w:r>
      <w:r w:rsidRPr="00C83B84">
        <w:rPr>
          <w:rFonts w:ascii="Verdana" w:hAnsi="Verdana"/>
          <w:bCs/>
          <w:sz w:val="20"/>
          <w:szCs w:val="20"/>
        </w:rPr>
        <w:t xml:space="preserve"> w wersji edytowalnej należy zapisać w plikach formatu dgn lub dwg dla części rysunkowej, formacie kompatybilnym z ms word dla części opisowej, formacie  kompatybilnym z ms excel dla plików z obliczeniami oraz w formacie kompatybilnym z norm</w:t>
      </w:r>
      <w:r w:rsidR="00FF1386">
        <w:rPr>
          <w:rFonts w:ascii="Verdana" w:hAnsi="Verdana"/>
          <w:bCs/>
          <w:sz w:val="20"/>
          <w:szCs w:val="20"/>
        </w:rPr>
        <w:t>ą</w:t>
      </w:r>
      <w:r w:rsidRPr="00C83B84">
        <w:rPr>
          <w:rFonts w:ascii="Verdana" w:hAnsi="Verdana"/>
          <w:bCs/>
          <w:sz w:val="20"/>
          <w:szCs w:val="20"/>
        </w:rPr>
        <w:t xml:space="preserve"> pro dla plików z kosztorysem inwestorskim. Na nośniku danych należy zachować taki układ folderów i nazw plików jaki przyjęto  w wersji wydrukowanej. </w:t>
      </w:r>
    </w:p>
    <w:p w14:paraId="0447C417" w14:textId="77777777" w:rsidR="00862473" w:rsidRDefault="00862473" w:rsidP="0056101B">
      <w:pPr>
        <w:spacing w:line="288" w:lineRule="auto"/>
        <w:ind w:left="568"/>
        <w:jc w:val="both"/>
        <w:rPr>
          <w:rFonts w:ascii="Verdana" w:eastAsia="Calibri" w:hAnsi="Verdana"/>
          <w:sz w:val="18"/>
          <w:szCs w:val="18"/>
        </w:rPr>
      </w:pPr>
    </w:p>
    <w:p w14:paraId="503A4A3F" w14:textId="77777777" w:rsidR="003B4823" w:rsidRPr="00FD49D0" w:rsidRDefault="003B4823" w:rsidP="006D5DBF">
      <w:pPr>
        <w:numPr>
          <w:ilvl w:val="0"/>
          <w:numId w:val="28"/>
        </w:numPr>
        <w:spacing w:line="276" w:lineRule="auto"/>
        <w:ind w:left="567" w:firstLine="0"/>
        <w:rPr>
          <w:rFonts w:ascii="Verdana" w:hAnsi="Verdana"/>
          <w:bCs/>
          <w:sz w:val="20"/>
          <w:szCs w:val="20"/>
        </w:rPr>
      </w:pPr>
      <w:r w:rsidRPr="00FD49D0">
        <w:rPr>
          <w:rFonts w:ascii="Verdana" w:hAnsi="Verdana"/>
          <w:bCs/>
          <w:sz w:val="20"/>
          <w:szCs w:val="20"/>
        </w:rPr>
        <w:t>Wersja nieedytowalna:</w:t>
      </w:r>
    </w:p>
    <w:p w14:paraId="673F2CF3" w14:textId="77777777" w:rsidR="00290355" w:rsidRDefault="004B7C70" w:rsidP="004B7C70">
      <w:pPr>
        <w:spacing w:line="276" w:lineRule="auto"/>
        <w:ind w:left="568"/>
        <w:jc w:val="both"/>
        <w:rPr>
          <w:rFonts w:ascii="Verdana" w:hAnsi="Verdana"/>
          <w:bCs/>
          <w:sz w:val="20"/>
          <w:szCs w:val="20"/>
        </w:rPr>
      </w:pPr>
      <w:r w:rsidRPr="00FD49D0">
        <w:rPr>
          <w:rFonts w:ascii="Verdana" w:hAnsi="Verdana"/>
          <w:bCs/>
          <w:sz w:val="20"/>
          <w:szCs w:val="20"/>
        </w:rPr>
        <w:t xml:space="preserve">Opracowania </w:t>
      </w:r>
      <w:r w:rsidR="003B4823" w:rsidRPr="00FD49D0">
        <w:rPr>
          <w:rFonts w:ascii="Verdana" w:hAnsi="Verdana"/>
          <w:bCs/>
          <w:sz w:val="20"/>
          <w:szCs w:val="20"/>
        </w:rPr>
        <w:t xml:space="preserve">należy zapisać w postaci plików formatu „pdf”. Na nośniku danych należy </w:t>
      </w:r>
      <w:r w:rsidR="00664191" w:rsidRPr="00FD49D0">
        <w:rPr>
          <w:rFonts w:ascii="Verdana" w:hAnsi="Verdana"/>
          <w:bCs/>
          <w:sz w:val="20"/>
          <w:szCs w:val="20"/>
        </w:rPr>
        <w:t xml:space="preserve">zachować taki układ folderów i nazw plików </w:t>
      </w:r>
      <w:r w:rsidR="003B4823" w:rsidRPr="00FD49D0">
        <w:rPr>
          <w:rFonts w:ascii="Verdana" w:hAnsi="Verdana"/>
          <w:bCs/>
          <w:sz w:val="20"/>
          <w:szCs w:val="20"/>
        </w:rPr>
        <w:t>jaki</w:t>
      </w:r>
      <w:r w:rsidR="00664191" w:rsidRPr="00FD49D0">
        <w:rPr>
          <w:rFonts w:ascii="Verdana" w:hAnsi="Verdana"/>
          <w:bCs/>
          <w:sz w:val="20"/>
          <w:szCs w:val="20"/>
        </w:rPr>
        <w:t xml:space="preserve"> przyjęto w wersji edytowalnej.</w:t>
      </w:r>
      <w:r w:rsidR="003B4823" w:rsidRPr="00FD49D0">
        <w:rPr>
          <w:rFonts w:ascii="Verdana" w:hAnsi="Verdana"/>
          <w:bCs/>
          <w:sz w:val="20"/>
          <w:szCs w:val="20"/>
        </w:rPr>
        <w:t xml:space="preserve"> </w:t>
      </w:r>
    </w:p>
    <w:p w14:paraId="7DAC4CDA" w14:textId="77777777" w:rsidR="00290355" w:rsidRDefault="00290355" w:rsidP="00290355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560D3A95" w14:textId="77777777" w:rsidR="003B4823" w:rsidRPr="00FD49D0" w:rsidRDefault="003B4823" w:rsidP="004B7C70">
      <w:pPr>
        <w:spacing w:line="276" w:lineRule="auto"/>
        <w:ind w:left="568"/>
        <w:jc w:val="both"/>
        <w:rPr>
          <w:rFonts w:ascii="Verdana" w:hAnsi="Verdana"/>
          <w:bCs/>
          <w:sz w:val="20"/>
          <w:szCs w:val="20"/>
        </w:rPr>
      </w:pPr>
      <w:r w:rsidRPr="00FD49D0">
        <w:rPr>
          <w:rFonts w:ascii="Verdana" w:hAnsi="Verdana"/>
          <w:bCs/>
          <w:sz w:val="20"/>
          <w:szCs w:val="20"/>
        </w:rPr>
        <w:lastRenderedPageBreak/>
        <w:t>Pliki należy podzielić na część opisową i część rysunkową. Pliki muszą być jednoznacznie opisane celem ułatwienia ich identyfikacji. Każdy rysunek powinien być zapisany w oddzielnym pliku, którego nazwa odpowiada numerowi i nazwie rysunku. Pliki muszą być wolne od zabezpieczeń przed drukowaniem.</w:t>
      </w:r>
    </w:p>
    <w:p w14:paraId="548D5BD7" w14:textId="77777777" w:rsidR="003B4823" w:rsidRPr="00FD49D0" w:rsidRDefault="003B4823" w:rsidP="00664191">
      <w:pPr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4E092EA8" w14:textId="433E3599" w:rsidR="00FE7FD4" w:rsidRDefault="00664191" w:rsidP="005800E4">
      <w:pPr>
        <w:spacing w:line="276" w:lineRule="auto"/>
        <w:ind w:left="567"/>
        <w:jc w:val="both"/>
        <w:rPr>
          <w:rFonts w:ascii="Verdana" w:eastAsia="Calibri" w:hAnsi="Verdana"/>
          <w:sz w:val="20"/>
          <w:szCs w:val="20"/>
        </w:rPr>
      </w:pPr>
      <w:r w:rsidRPr="00FD49D0">
        <w:rPr>
          <w:rFonts w:ascii="Verdana" w:eastAsia="Calibri" w:hAnsi="Verdana"/>
          <w:sz w:val="20"/>
          <w:szCs w:val="20"/>
        </w:rPr>
        <w:t>Opracowani</w:t>
      </w:r>
      <w:r w:rsidR="00563529">
        <w:rPr>
          <w:rFonts w:ascii="Verdana" w:eastAsia="Calibri" w:hAnsi="Verdana"/>
          <w:sz w:val="20"/>
          <w:szCs w:val="20"/>
        </w:rPr>
        <w:t>e</w:t>
      </w:r>
      <w:r w:rsidRPr="00FD49D0">
        <w:rPr>
          <w:rFonts w:ascii="Verdana" w:eastAsia="Calibri" w:hAnsi="Verdana"/>
          <w:sz w:val="20"/>
          <w:szCs w:val="20"/>
        </w:rPr>
        <w:t xml:space="preserve"> </w:t>
      </w:r>
      <w:r w:rsidR="00FE7FD4" w:rsidRPr="00FD49D0">
        <w:rPr>
          <w:rFonts w:ascii="Verdana" w:eastAsia="Calibri" w:hAnsi="Verdana"/>
          <w:sz w:val="20"/>
          <w:szCs w:val="20"/>
        </w:rPr>
        <w:t xml:space="preserve">w wersji elektronicznej </w:t>
      </w:r>
      <w:r w:rsidRPr="00FD49D0">
        <w:rPr>
          <w:rFonts w:ascii="Verdana" w:eastAsia="Calibri" w:hAnsi="Verdana"/>
          <w:sz w:val="20"/>
          <w:szCs w:val="20"/>
        </w:rPr>
        <w:t>będą</w:t>
      </w:r>
      <w:r w:rsidR="004124E0" w:rsidRPr="00FD49D0">
        <w:rPr>
          <w:rFonts w:ascii="Verdana" w:eastAsia="Calibri" w:hAnsi="Verdana"/>
          <w:sz w:val="20"/>
          <w:szCs w:val="20"/>
        </w:rPr>
        <w:t xml:space="preserve"> przekazan</w:t>
      </w:r>
      <w:r w:rsidR="00CC08B5">
        <w:rPr>
          <w:rFonts w:ascii="Verdana" w:eastAsia="Calibri" w:hAnsi="Verdana"/>
          <w:sz w:val="20"/>
          <w:szCs w:val="20"/>
        </w:rPr>
        <w:t>e</w:t>
      </w:r>
      <w:r w:rsidR="004124E0" w:rsidRPr="00FD49D0">
        <w:rPr>
          <w:rFonts w:ascii="Verdana" w:eastAsia="Calibri" w:hAnsi="Verdana"/>
          <w:sz w:val="20"/>
          <w:szCs w:val="20"/>
        </w:rPr>
        <w:t xml:space="preserve"> Zamawiającemu</w:t>
      </w:r>
      <w:r w:rsidR="005800E4">
        <w:rPr>
          <w:rFonts w:ascii="Verdana" w:eastAsia="Calibri" w:hAnsi="Verdana"/>
          <w:sz w:val="20"/>
          <w:szCs w:val="20"/>
        </w:rPr>
        <w:t xml:space="preserve"> w trwałym opakowaniu, </w:t>
      </w:r>
      <w:r w:rsidR="00FD49D0">
        <w:rPr>
          <w:rFonts w:ascii="Verdana" w:eastAsia="Calibri" w:hAnsi="Verdana"/>
          <w:sz w:val="20"/>
          <w:szCs w:val="20"/>
        </w:rPr>
        <w:t xml:space="preserve">oddzielnie </w:t>
      </w:r>
      <w:r w:rsidR="004124E0" w:rsidRPr="00FD49D0">
        <w:rPr>
          <w:rFonts w:ascii="Verdana" w:eastAsia="Calibri" w:hAnsi="Verdana"/>
          <w:sz w:val="20"/>
          <w:szCs w:val="20"/>
        </w:rPr>
        <w:t>każdy egzemplarz odpowiednio opisany.</w:t>
      </w:r>
    </w:p>
    <w:p w14:paraId="514FBDEB" w14:textId="77777777" w:rsidR="0049113A" w:rsidRDefault="0049113A" w:rsidP="00FE0647">
      <w:pPr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7B35C6DF" w14:textId="77777777" w:rsidR="00FE0647" w:rsidRDefault="00BE03B8" w:rsidP="00BE03B8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V.   </w:t>
      </w:r>
      <w:r w:rsidR="00FE0647">
        <w:rPr>
          <w:rFonts w:ascii="Verdana" w:hAnsi="Verdana"/>
          <w:b/>
          <w:sz w:val="20"/>
          <w:szCs w:val="20"/>
        </w:rPr>
        <w:tab/>
        <w:t>Termin realizacji zamówienia</w:t>
      </w:r>
      <w:r>
        <w:rPr>
          <w:rFonts w:ascii="Verdana" w:hAnsi="Verdana"/>
          <w:b/>
          <w:sz w:val="20"/>
          <w:szCs w:val="20"/>
        </w:rPr>
        <w:t xml:space="preserve"> </w:t>
      </w:r>
    </w:p>
    <w:p w14:paraId="785B7C63" w14:textId="7A9D9BE5" w:rsidR="00FE0647" w:rsidRDefault="00FE0647" w:rsidP="0056101B"/>
    <w:p w14:paraId="68BFC8FD" w14:textId="63C21723" w:rsidR="00FE0647" w:rsidRPr="00563529" w:rsidRDefault="00FE0647" w:rsidP="0056101B">
      <w:pPr>
        <w:spacing w:line="288" w:lineRule="auto"/>
        <w:ind w:left="568"/>
        <w:jc w:val="both"/>
        <w:rPr>
          <w:rFonts w:ascii="Verdana" w:hAnsi="Verdana"/>
          <w:sz w:val="20"/>
          <w:u w:val="single"/>
        </w:rPr>
      </w:pPr>
      <w:r w:rsidRPr="00563529">
        <w:rPr>
          <w:rFonts w:ascii="Verdana" w:hAnsi="Verdana"/>
          <w:sz w:val="20"/>
          <w:u w:val="single"/>
        </w:rPr>
        <w:t xml:space="preserve">Opracowanie ekspertyzy technicznej obiektu </w:t>
      </w:r>
      <w:r w:rsidRPr="00563529">
        <w:rPr>
          <w:rFonts w:ascii="Verdana" w:hAnsi="Verdana"/>
          <w:sz w:val="20"/>
          <w:szCs w:val="20"/>
          <w:u w:val="single"/>
        </w:rPr>
        <w:t xml:space="preserve">w terminie do </w:t>
      </w:r>
      <w:r w:rsidR="007D291E" w:rsidRPr="00563529">
        <w:rPr>
          <w:rFonts w:ascii="Verdana" w:hAnsi="Verdana"/>
          <w:b/>
          <w:sz w:val="20"/>
          <w:szCs w:val="20"/>
          <w:u w:val="single"/>
        </w:rPr>
        <w:t xml:space="preserve">3 </w:t>
      </w:r>
      <w:r w:rsidRPr="00563529">
        <w:rPr>
          <w:rFonts w:ascii="Verdana" w:hAnsi="Verdana"/>
          <w:b/>
          <w:sz w:val="20"/>
          <w:szCs w:val="20"/>
          <w:u w:val="single"/>
        </w:rPr>
        <w:t>miesięcy</w:t>
      </w:r>
      <w:r w:rsidRPr="00563529">
        <w:rPr>
          <w:rFonts w:ascii="Verdana" w:hAnsi="Verdana"/>
          <w:sz w:val="20"/>
          <w:szCs w:val="20"/>
          <w:u w:val="single"/>
        </w:rPr>
        <w:t xml:space="preserve"> od </w:t>
      </w:r>
      <w:r w:rsidR="00E16313" w:rsidRPr="00563529">
        <w:rPr>
          <w:rFonts w:ascii="Verdana" w:hAnsi="Verdana"/>
          <w:sz w:val="20"/>
          <w:szCs w:val="20"/>
          <w:u w:val="single"/>
        </w:rPr>
        <w:t xml:space="preserve">daty </w:t>
      </w:r>
      <w:r w:rsidRPr="00563529">
        <w:rPr>
          <w:rFonts w:ascii="Verdana" w:hAnsi="Verdana"/>
          <w:sz w:val="20"/>
          <w:szCs w:val="20"/>
          <w:u w:val="single"/>
        </w:rPr>
        <w:t>podpisania umowy.</w:t>
      </w:r>
    </w:p>
    <w:p w14:paraId="208E88D3" w14:textId="77777777" w:rsidR="00FE0647" w:rsidRDefault="00FE0647" w:rsidP="00BE03B8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1723C43F" w14:textId="77777777" w:rsidR="00F80B82" w:rsidRDefault="00FE0647" w:rsidP="00BE03B8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VI. </w:t>
      </w:r>
      <w:r>
        <w:rPr>
          <w:rFonts w:ascii="Verdana" w:hAnsi="Verdana"/>
          <w:b/>
          <w:sz w:val="20"/>
          <w:szCs w:val="20"/>
        </w:rPr>
        <w:tab/>
      </w:r>
      <w:r w:rsidR="00186764" w:rsidRPr="00BE03B8">
        <w:rPr>
          <w:rFonts w:ascii="Verdana" w:hAnsi="Verdana"/>
          <w:b/>
          <w:sz w:val="20"/>
          <w:szCs w:val="20"/>
        </w:rPr>
        <w:t>P</w:t>
      </w:r>
      <w:r w:rsidR="00FE7FD4" w:rsidRPr="00BE03B8">
        <w:rPr>
          <w:rFonts w:ascii="Verdana" w:hAnsi="Verdana"/>
          <w:b/>
          <w:sz w:val="20"/>
          <w:szCs w:val="20"/>
        </w:rPr>
        <w:t>rzepisy</w:t>
      </w:r>
      <w:r w:rsidR="00FE7FD4" w:rsidRPr="00BE03B8">
        <w:rPr>
          <w:rFonts w:ascii="Verdana" w:hAnsi="Verdana"/>
          <w:b/>
          <w:bCs/>
          <w:sz w:val="20"/>
          <w:szCs w:val="20"/>
        </w:rPr>
        <w:t xml:space="preserve"> związane:</w:t>
      </w:r>
    </w:p>
    <w:p w14:paraId="522C6433" w14:textId="77777777" w:rsidR="00BE03B8" w:rsidRPr="00BE03B8" w:rsidRDefault="00BE03B8" w:rsidP="00BE03B8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0C0CE507" w14:textId="77777777" w:rsidR="00FE7FD4" w:rsidRPr="00DA06B4" w:rsidRDefault="00FD5F7D" w:rsidP="00DA06B4">
      <w:pPr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rFonts w:ascii="Verdana" w:hAnsi="Verdana"/>
          <w:bCs/>
          <w:sz w:val="20"/>
          <w:szCs w:val="20"/>
        </w:rPr>
      </w:pPr>
      <w:r w:rsidRPr="00DA06B4">
        <w:rPr>
          <w:rFonts w:ascii="Verdana" w:hAnsi="Verdana"/>
          <w:bCs/>
          <w:sz w:val="20"/>
          <w:szCs w:val="20"/>
        </w:rPr>
        <w:t xml:space="preserve">Rozporządzenie Ministra Transportu i Gospodarki Morskiej z dnia 30 maja 2000r. w sprawie warunków technicznych jakim powinny odpowiadać drogowe obiekty inżynierskie i ich usytuowanie (Dz.U. 2000r. nr 63 </w:t>
      </w:r>
      <w:r w:rsidR="007E1052" w:rsidRPr="00DA06B4">
        <w:rPr>
          <w:rFonts w:ascii="Verdana" w:hAnsi="Verdana"/>
          <w:bCs/>
          <w:sz w:val="20"/>
          <w:szCs w:val="20"/>
        </w:rPr>
        <w:t>z późn. zmianami),</w:t>
      </w:r>
      <w:r w:rsidRPr="00DA06B4">
        <w:rPr>
          <w:rFonts w:ascii="Verdana" w:hAnsi="Verdana"/>
          <w:bCs/>
          <w:sz w:val="20"/>
          <w:szCs w:val="20"/>
        </w:rPr>
        <w:t xml:space="preserve"> </w:t>
      </w:r>
    </w:p>
    <w:p w14:paraId="65BAF19E" w14:textId="77777777" w:rsidR="007E1052" w:rsidRPr="00DA06B4" w:rsidRDefault="007E1052" w:rsidP="00DA06B4">
      <w:pPr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rFonts w:ascii="Verdana" w:hAnsi="Verdana"/>
          <w:sz w:val="20"/>
          <w:szCs w:val="20"/>
        </w:rPr>
      </w:pPr>
      <w:r w:rsidRPr="00DA06B4">
        <w:rPr>
          <w:rFonts w:ascii="Verdana" w:hAnsi="Verdana"/>
          <w:sz w:val="20"/>
          <w:szCs w:val="20"/>
        </w:rPr>
        <w:t>Rozporządzenie Ministra Transportu i Gospodarki Morskiej z dni</w:t>
      </w:r>
      <w:r w:rsidR="006D5DBF" w:rsidRPr="00DA06B4">
        <w:rPr>
          <w:rFonts w:ascii="Verdana" w:hAnsi="Verdana"/>
          <w:sz w:val="20"/>
          <w:szCs w:val="20"/>
        </w:rPr>
        <w:t xml:space="preserve">a 28 lutego 2000r. </w:t>
      </w:r>
      <w:r w:rsidR="00BE03B8" w:rsidRPr="00DA06B4">
        <w:rPr>
          <w:rFonts w:ascii="Verdana" w:hAnsi="Verdana"/>
          <w:sz w:val="20"/>
          <w:szCs w:val="20"/>
        </w:rPr>
        <w:br/>
      </w:r>
      <w:r w:rsidR="006D5DBF" w:rsidRPr="00DA06B4">
        <w:rPr>
          <w:rFonts w:ascii="Verdana" w:hAnsi="Verdana"/>
          <w:sz w:val="20"/>
          <w:szCs w:val="20"/>
        </w:rPr>
        <w:t xml:space="preserve">w sprawie   </w:t>
      </w:r>
      <w:r w:rsidRPr="00DA06B4">
        <w:rPr>
          <w:rFonts w:ascii="Verdana" w:hAnsi="Verdana"/>
          <w:sz w:val="20"/>
          <w:szCs w:val="20"/>
        </w:rPr>
        <w:t>numeracji i ewidencji dróg oraz obiektów mostowych.</w:t>
      </w:r>
    </w:p>
    <w:p w14:paraId="4FD41D74" w14:textId="77777777" w:rsidR="00661F18" w:rsidRPr="00DA06B4" w:rsidRDefault="007E1052" w:rsidP="00DA06B4">
      <w:pPr>
        <w:numPr>
          <w:ilvl w:val="0"/>
          <w:numId w:val="4"/>
        </w:numPr>
        <w:tabs>
          <w:tab w:val="left" w:pos="709"/>
        </w:tabs>
        <w:ind w:left="851" w:hanging="284"/>
        <w:jc w:val="both"/>
        <w:rPr>
          <w:rFonts w:ascii="Verdana" w:hAnsi="Verdana"/>
          <w:sz w:val="20"/>
          <w:szCs w:val="20"/>
        </w:rPr>
      </w:pPr>
      <w:r w:rsidRPr="00DA06B4">
        <w:rPr>
          <w:rFonts w:ascii="Verdana" w:hAnsi="Verdana"/>
          <w:sz w:val="20"/>
          <w:szCs w:val="20"/>
        </w:rPr>
        <w:t>PN-99/S-10040 Obiekty mostowe. Konstrukcje betonowe, żelbetowe i sprężone. Wymagania</w:t>
      </w:r>
      <w:r w:rsidR="00FE0647" w:rsidRPr="00DA06B4">
        <w:rPr>
          <w:rFonts w:ascii="Verdana" w:hAnsi="Verdana"/>
          <w:sz w:val="20"/>
          <w:szCs w:val="20"/>
        </w:rPr>
        <w:t xml:space="preserve"> </w:t>
      </w:r>
      <w:r w:rsidR="006D5DBF" w:rsidRPr="00DA06B4">
        <w:rPr>
          <w:rFonts w:ascii="Verdana" w:hAnsi="Verdana"/>
          <w:sz w:val="20"/>
          <w:szCs w:val="20"/>
        </w:rPr>
        <w:t xml:space="preserve">i badania.                   </w:t>
      </w:r>
    </w:p>
    <w:p w14:paraId="177AC9ED" w14:textId="77777777" w:rsidR="00661F18" w:rsidRPr="00DA06B4" w:rsidRDefault="00661F18" w:rsidP="00DA06B4">
      <w:pPr>
        <w:numPr>
          <w:ilvl w:val="0"/>
          <w:numId w:val="4"/>
        </w:numPr>
        <w:tabs>
          <w:tab w:val="left" w:pos="567"/>
        </w:tabs>
        <w:ind w:left="567" w:firstLine="0"/>
        <w:jc w:val="both"/>
        <w:rPr>
          <w:rFonts w:ascii="Verdana" w:hAnsi="Verdana"/>
          <w:sz w:val="20"/>
          <w:szCs w:val="20"/>
        </w:rPr>
      </w:pPr>
      <w:r w:rsidRPr="00DA06B4">
        <w:rPr>
          <w:rFonts w:ascii="Verdana" w:hAnsi="Verdana"/>
          <w:sz w:val="20"/>
          <w:szCs w:val="20"/>
        </w:rPr>
        <w:t>PN-91/S-10042 Konstrukcje betonowe, żelbetowe i sprężone. Projektowanie.</w:t>
      </w:r>
    </w:p>
    <w:p w14:paraId="5CA15A52" w14:textId="4154337A" w:rsidR="00FE7FD4" w:rsidRDefault="00661F18" w:rsidP="00DA06B4">
      <w:pPr>
        <w:numPr>
          <w:ilvl w:val="0"/>
          <w:numId w:val="4"/>
        </w:numPr>
        <w:tabs>
          <w:tab w:val="left" w:pos="567"/>
        </w:tabs>
        <w:ind w:left="567" w:firstLine="0"/>
        <w:jc w:val="both"/>
        <w:rPr>
          <w:rFonts w:ascii="Verdana" w:hAnsi="Verdana"/>
          <w:sz w:val="20"/>
          <w:szCs w:val="20"/>
        </w:rPr>
      </w:pPr>
      <w:r w:rsidRPr="00DA06B4">
        <w:rPr>
          <w:rFonts w:ascii="Verdana" w:hAnsi="Verdana"/>
          <w:sz w:val="20"/>
          <w:szCs w:val="20"/>
        </w:rPr>
        <w:t>PN-85/S-10030 Obiekty mostowe. Obciążenia.</w:t>
      </w:r>
    </w:p>
    <w:p w14:paraId="56479E4B" w14:textId="4AB6473F" w:rsidR="00F93B2E" w:rsidRPr="00F93B2E" w:rsidRDefault="00F93B2E" w:rsidP="0056101B">
      <w:pPr>
        <w:numPr>
          <w:ilvl w:val="0"/>
          <w:numId w:val="4"/>
        </w:numPr>
        <w:tabs>
          <w:tab w:val="left" w:pos="567"/>
        </w:tabs>
        <w:ind w:hanging="154"/>
        <w:jc w:val="both"/>
        <w:rPr>
          <w:rFonts w:ascii="Verdana" w:hAnsi="Verdana"/>
          <w:sz w:val="20"/>
          <w:szCs w:val="20"/>
        </w:rPr>
      </w:pPr>
      <w:r w:rsidRPr="00F93B2E">
        <w:rPr>
          <w:rFonts w:ascii="Verdana" w:hAnsi="Verdana"/>
          <w:sz w:val="20"/>
          <w:szCs w:val="20"/>
        </w:rPr>
        <w:t>PN-74/B-06262 Metoda sklerometryczna badania wytrzymałości betonu za pomocą młotka</w:t>
      </w:r>
      <w:r>
        <w:rPr>
          <w:rFonts w:ascii="Verdana" w:hAnsi="Verdana"/>
          <w:sz w:val="20"/>
          <w:szCs w:val="20"/>
        </w:rPr>
        <w:t xml:space="preserve"> </w:t>
      </w:r>
      <w:r w:rsidRPr="00F93B2E">
        <w:rPr>
          <w:rFonts w:ascii="Verdana" w:hAnsi="Verdana"/>
          <w:sz w:val="20"/>
          <w:szCs w:val="20"/>
        </w:rPr>
        <w:t>Schmidta typu N.</w:t>
      </w:r>
    </w:p>
    <w:p w14:paraId="3512D1BC" w14:textId="77777777" w:rsidR="00752A8E" w:rsidRPr="00DA06B4" w:rsidRDefault="009C1FFF" w:rsidP="00DA06B4">
      <w:pPr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rFonts w:ascii="Verdana" w:hAnsi="Verdana"/>
          <w:sz w:val="20"/>
          <w:szCs w:val="20"/>
        </w:rPr>
      </w:pPr>
      <w:r w:rsidRPr="00DA06B4">
        <w:rPr>
          <w:rFonts w:ascii="Verdana" w:hAnsi="Verdana"/>
          <w:sz w:val="20"/>
          <w:szCs w:val="20"/>
        </w:rPr>
        <w:t xml:space="preserve">Wytyczne, instrukcje oraz zalecenia projektowe i technologiczne dla obiektów mostowych, </w:t>
      </w:r>
      <w:r w:rsidR="006D5DBF" w:rsidRPr="00DA06B4">
        <w:rPr>
          <w:rFonts w:ascii="Verdana" w:hAnsi="Verdana"/>
          <w:sz w:val="20"/>
          <w:szCs w:val="20"/>
        </w:rPr>
        <w:t>obowiązujące w GDDKiA</w:t>
      </w:r>
      <w:r w:rsidR="00752A8E" w:rsidRPr="00DA06B4">
        <w:rPr>
          <w:rFonts w:ascii="Verdana" w:hAnsi="Verdana"/>
          <w:sz w:val="20"/>
          <w:szCs w:val="20"/>
        </w:rPr>
        <w:t xml:space="preserve">, </w:t>
      </w:r>
      <w:r w:rsidRPr="00DA06B4">
        <w:rPr>
          <w:rFonts w:ascii="Verdana" w:hAnsi="Verdana"/>
          <w:sz w:val="20"/>
          <w:szCs w:val="20"/>
        </w:rPr>
        <w:t xml:space="preserve"> </w:t>
      </w:r>
      <w:r w:rsidR="00752A8E" w:rsidRPr="00DA06B4">
        <w:rPr>
          <w:rFonts w:ascii="Verdana" w:hAnsi="Verdana"/>
          <w:sz w:val="20"/>
          <w:szCs w:val="20"/>
        </w:rPr>
        <w:t>między innymi:</w:t>
      </w:r>
    </w:p>
    <w:p w14:paraId="2E04D9E3" w14:textId="77777777" w:rsidR="00752A8E" w:rsidRPr="00DA06B4" w:rsidRDefault="00752A8E" w:rsidP="00DA06B4">
      <w:pPr>
        <w:tabs>
          <w:tab w:val="left" w:pos="851"/>
        </w:tabs>
        <w:ind w:left="721"/>
        <w:jc w:val="both"/>
        <w:rPr>
          <w:rFonts w:ascii="Verdana" w:hAnsi="Verdana"/>
          <w:sz w:val="20"/>
          <w:szCs w:val="20"/>
        </w:rPr>
      </w:pPr>
      <w:r w:rsidRPr="00DA06B4">
        <w:rPr>
          <w:rFonts w:ascii="Verdana" w:hAnsi="Verdana"/>
          <w:sz w:val="20"/>
          <w:szCs w:val="20"/>
        </w:rPr>
        <w:t>- zalecenia dotyczące oceny jakości betonu in-situ w istniejących obiektach mostowych,</w:t>
      </w:r>
    </w:p>
    <w:p w14:paraId="0B27A2F9" w14:textId="77777777" w:rsidR="00752A8E" w:rsidRPr="00DA06B4" w:rsidRDefault="00752A8E" w:rsidP="00DA06B4">
      <w:pPr>
        <w:tabs>
          <w:tab w:val="left" w:pos="851"/>
        </w:tabs>
        <w:ind w:left="721"/>
        <w:jc w:val="both"/>
        <w:rPr>
          <w:rFonts w:ascii="Verdana" w:hAnsi="Verdana"/>
          <w:sz w:val="20"/>
          <w:szCs w:val="20"/>
        </w:rPr>
      </w:pPr>
      <w:r w:rsidRPr="00DA06B4">
        <w:rPr>
          <w:rFonts w:ascii="Verdana" w:hAnsi="Verdana"/>
          <w:sz w:val="20"/>
          <w:szCs w:val="20"/>
        </w:rPr>
        <w:t>- załącznik do Zarządzenia nr 17 Generalnego Dyrektora Dróg Krajowych i Autostrad z dnia                             1 czerwca   2004 roku – Instrukcja do określania nośności użytkowej drogowych obiektów mostowych,</w:t>
      </w:r>
    </w:p>
    <w:p w14:paraId="0AA3E534" w14:textId="77777777" w:rsidR="009C1FFF" w:rsidRPr="00DA06B4" w:rsidRDefault="00752A8E" w:rsidP="00DA06B4">
      <w:pPr>
        <w:tabs>
          <w:tab w:val="left" w:pos="851"/>
        </w:tabs>
        <w:ind w:left="721"/>
        <w:jc w:val="both"/>
        <w:rPr>
          <w:rFonts w:ascii="Verdana" w:hAnsi="Verdana"/>
          <w:sz w:val="20"/>
          <w:szCs w:val="20"/>
        </w:rPr>
      </w:pPr>
      <w:r w:rsidRPr="00DA06B4">
        <w:rPr>
          <w:rFonts w:ascii="Verdana" w:hAnsi="Verdana"/>
          <w:sz w:val="20"/>
          <w:szCs w:val="20"/>
        </w:rPr>
        <w:t xml:space="preserve"> - załącznik do Zarządzenia nr 14 Generalnego Dyrektora Dróg Krajowych i Autostrad z dnia 7 lipca 2005 roku – Instrukcje przeprowadzania przeglądów drogowych obiektów inżynierskich,</w:t>
      </w:r>
    </w:p>
    <w:p w14:paraId="4C9CBEF3" w14:textId="77777777" w:rsidR="0049113A" w:rsidRDefault="0049113A" w:rsidP="0049113A">
      <w:pPr>
        <w:spacing w:line="288" w:lineRule="auto"/>
        <w:jc w:val="both"/>
        <w:rPr>
          <w:rFonts w:ascii="Verdana" w:hAnsi="Verdana"/>
          <w:sz w:val="18"/>
          <w:szCs w:val="18"/>
        </w:rPr>
      </w:pPr>
    </w:p>
    <w:p w14:paraId="34565FEC" w14:textId="77777777" w:rsidR="0049113A" w:rsidRPr="00BE03B8" w:rsidRDefault="0010475B" w:rsidP="0049113A">
      <w:pPr>
        <w:spacing w:line="288" w:lineRule="auto"/>
        <w:ind w:firstLine="142"/>
        <w:jc w:val="both"/>
        <w:rPr>
          <w:rFonts w:ascii="Verdana" w:hAnsi="Verdana"/>
          <w:sz w:val="16"/>
          <w:szCs w:val="18"/>
          <w:u w:val="single"/>
        </w:rPr>
      </w:pPr>
      <w:r w:rsidRPr="00BE03B8">
        <w:rPr>
          <w:rFonts w:ascii="Verdana" w:hAnsi="Verdana"/>
          <w:sz w:val="16"/>
          <w:szCs w:val="18"/>
          <w:u w:val="single"/>
        </w:rPr>
        <w:t>Załącznik</w:t>
      </w:r>
      <w:r w:rsidR="0049113A" w:rsidRPr="00BE03B8">
        <w:rPr>
          <w:rFonts w:ascii="Verdana" w:hAnsi="Verdana"/>
          <w:sz w:val="16"/>
          <w:szCs w:val="18"/>
          <w:u w:val="single"/>
        </w:rPr>
        <w:t>i:</w:t>
      </w:r>
    </w:p>
    <w:p w14:paraId="70AAACEF" w14:textId="77777777" w:rsidR="0049113A" w:rsidRPr="00BE03B8" w:rsidRDefault="0049113A" w:rsidP="00BE03B8">
      <w:pPr>
        <w:spacing w:line="288" w:lineRule="auto"/>
        <w:jc w:val="both"/>
        <w:rPr>
          <w:rFonts w:ascii="Verdana" w:hAnsi="Verdana"/>
          <w:sz w:val="16"/>
          <w:szCs w:val="18"/>
        </w:rPr>
      </w:pPr>
    </w:p>
    <w:p w14:paraId="043D4932" w14:textId="4FBDECA3" w:rsidR="00CC752E" w:rsidRPr="002602E2" w:rsidRDefault="0010475B">
      <w:pPr>
        <w:pStyle w:val="Akapitzlist"/>
        <w:numPr>
          <w:ilvl w:val="0"/>
          <w:numId w:val="39"/>
        </w:numPr>
        <w:spacing w:line="288" w:lineRule="auto"/>
        <w:jc w:val="both"/>
        <w:rPr>
          <w:rFonts w:ascii="Verdana" w:hAnsi="Verdana"/>
          <w:sz w:val="16"/>
          <w:szCs w:val="16"/>
        </w:rPr>
      </w:pPr>
      <w:r w:rsidRPr="000016D3">
        <w:rPr>
          <w:rFonts w:ascii="Verdana" w:hAnsi="Verdana"/>
          <w:sz w:val="16"/>
          <w:szCs w:val="16"/>
        </w:rPr>
        <w:t>Lokalizacja obiekt</w:t>
      </w:r>
      <w:r w:rsidR="00752A8E" w:rsidRPr="000016D3">
        <w:rPr>
          <w:rFonts w:ascii="Verdana" w:hAnsi="Verdana"/>
          <w:sz w:val="16"/>
          <w:szCs w:val="16"/>
        </w:rPr>
        <w:t>u</w:t>
      </w:r>
      <w:r w:rsidRPr="000016D3">
        <w:rPr>
          <w:rFonts w:ascii="Verdana" w:hAnsi="Verdana"/>
          <w:sz w:val="16"/>
          <w:szCs w:val="16"/>
        </w:rPr>
        <w:t>.</w:t>
      </w:r>
      <w:r w:rsidR="00FE0647" w:rsidRPr="000016D3">
        <w:rPr>
          <w:rFonts w:ascii="Verdana" w:hAnsi="Verdana"/>
          <w:sz w:val="16"/>
          <w:szCs w:val="16"/>
        </w:rPr>
        <w:t xml:space="preserve"> </w:t>
      </w:r>
    </w:p>
    <w:p w14:paraId="3E2DB391" w14:textId="77777777" w:rsidR="00CC78E5" w:rsidRPr="000016D3" w:rsidRDefault="00CC78E5" w:rsidP="00FE0647">
      <w:pPr>
        <w:pStyle w:val="Akapitzlist"/>
        <w:numPr>
          <w:ilvl w:val="0"/>
          <w:numId w:val="39"/>
        </w:numPr>
        <w:spacing w:line="288" w:lineRule="auto"/>
        <w:jc w:val="both"/>
        <w:rPr>
          <w:rFonts w:ascii="Verdana" w:hAnsi="Verdana"/>
          <w:sz w:val="16"/>
          <w:szCs w:val="16"/>
        </w:rPr>
      </w:pPr>
      <w:r w:rsidRPr="000016D3">
        <w:rPr>
          <w:rFonts w:ascii="Verdana" w:hAnsi="Verdana"/>
          <w:sz w:val="16"/>
          <w:szCs w:val="16"/>
        </w:rPr>
        <w:t xml:space="preserve">Dokumentacja obiektu. </w:t>
      </w:r>
    </w:p>
    <w:p w14:paraId="7A4EA88D" w14:textId="77777777" w:rsidR="0049113A" w:rsidRDefault="0049113A" w:rsidP="00DA06B4">
      <w:pPr>
        <w:spacing w:line="288" w:lineRule="auto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5"/>
      </w:tblGrid>
      <w:tr w:rsidR="004106CC" w:rsidRPr="004106CC" w14:paraId="3EDFE876" w14:textId="77777777" w:rsidTr="007F214D">
        <w:trPr>
          <w:trHeight w:val="474"/>
        </w:trPr>
        <w:tc>
          <w:tcPr>
            <w:tcW w:w="4644" w:type="dxa"/>
            <w:shd w:val="clear" w:color="auto" w:fill="auto"/>
            <w:vAlign w:val="bottom"/>
          </w:tcPr>
          <w:p w14:paraId="36A51220" w14:textId="4F6E49D1" w:rsidR="004106CC" w:rsidRPr="004106CC" w:rsidRDefault="004106CC" w:rsidP="00A15D9F">
            <w:pPr>
              <w:widowControl w:val="0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4106CC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Katowice, </w:t>
            </w:r>
            <w:r w:rsidR="00A15D9F">
              <w:rPr>
                <w:rFonts w:ascii="Verdana" w:hAnsi="Verdana"/>
                <w:bCs/>
                <w:i/>
                <w:iCs/>
                <w:sz w:val="20"/>
                <w:szCs w:val="20"/>
              </w:rPr>
              <w:t>31</w:t>
            </w:r>
            <w:r w:rsidRPr="004106CC">
              <w:rPr>
                <w:rFonts w:ascii="Verdana" w:hAnsi="Verdana"/>
                <w:bCs/>
                <w:i/>
                <w:iCs/>
                <w:sz w:val="20"/>
                <w:szCs w:val="20"/>
              </w:rPr>
              <w:t>.</w:t>
            </w:r>
            <w:r w:rsidR="00F401CC">
              <w:rPr>
                <w:rFonts w:ascii="Verdana" w:hAnsi="Verdana"/>
                <w:bCs/>
                <w:i/>
                <w:iCs/>
                <w:sz w:val="20"/>
                <w:szCs w:val="20"/>
              </w:rPr>
              <w:t>03</w:t>
            </w:r>
            <w:r w:rsidRPr="004106CC">
              <w:rPr>
                <w:rFonts w:ascii="Verdana" w:hAnsi="Verdana"/>
                <w:bCs/>
                <w:i/>
                <w:iCs/>
                <w:sz w:val="20"/>
                <w:szCs w:val="20"/>
              </w:rPr>
              <w:t>.</w:t>
            </w:r>
            <w:r w:rsidR="00F401CC" w:rsidRPr="004106CC">
              <w:rPr>
                <w:rFonts w:ascii="Verdana" w:hAnsi="Verdana"/>
                <w:bCs/>
                <w:i/>
                <w:iCs/>
                <w:sz w:val="20"/>
                <w:szCs w:val="20"/>
              </w:rPr>
              <w:t>202</w:t>
            </w:r>
            <w:r w:rsidR="00F401CC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2 </w:t>
            </w:r>
            <w:r w:rsidR="00F401CC" w:rsidRPr="004106CC">
              <w:rPr>
                <w:rFonts w:ascii="Verdana" w:hAnsi="Verdana"/>
                <w:bCs/>
                <w:i/>
                <w:iCs/>
                <w:sz w:val="20"/>
                <w:szCs w:val="20"/>
              </w:rPr>
              <w:t>r</w:t>
            </w:r>
            <w:r w:rsidRPr="004106CC">
              <w:rPr>
                <w:rFonts w:ascii="Verdana" w:hAnsi="Verdana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645" w:type="dxa"/>
            <w:shd w:val="clear" w:color="auto" w:fill="auto"/>
            <w:vAlign w:val="bottom"/>
          </w:tcPr>
          <w:p w14:paraId="75B5147D" w14:textId="77777777" w:rsidR="004106CC" w:rsidRPr="004106CC" w:rsidRDefault="004106CC" w:rsidP="004106CC">
            <w:pPr>
              <w:widowControl w:val="0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4106CC">
              <w:rPr>
                <w:rFonts w:ascii="Verdana" w:hAnsi="Verdana"/>
                <w:bCs/>
                <w:i/>
                <w:iCs/>
                <w:sz w:val="20"/>
                <w:szCs w:val="20"/>
              </w:rPr>
              <w:t>__________________________________</w:t>
            </w:r>
          </w:p>
        </w:tc>
      </w:tr>
      <w:tr w:rsidR="004106CC" w:rsidRPr="004106CC" w14:paraId="7C16E6CA" w14:textId="77777777" w:rsidTr="007F214D">
        <w:tc>
          <w:tcPr>
            <w:tcW w:w="4644" w:type="dxa"/>
            <w:shd w:val="clear" w:color="auto" w:fill="auto"/>
            <w:vAlign w:val="center"/>
          </w:tcPr>
          <w:p w14:paraId="2EE5C3D2" w14:textId="77777777" w:rsidR="004106CC" w:rsidRPr="004106CC" w:rsidRDefault="004106CC" w:rsidP="004106CC">
            <w:pPr>
              <w:widowControl w:val="0"/>
              <w:jc w:val="center"/>
              <w:rPr>
                <w:rFonts w:ascii="Verdana" w:hAnsi="Verdana"/>
                <w:bCs/>
                <w:i/>
                <w:iCs/>
                <w:sz w:val="16"/>
                <w:szCs w:val="20"/>
              </w:rPr>
            </w:pPr>
            <w:r w:rsidRPr="004106CC">
              <w:rPr>
                <w:rFonts w:ascii="Verdana" w:hAnsi="Verdana"/>
                <w:bCs/>
                <w:i/>
                <w:iCs/>
                <w:sz w:val="16"/>
                <w:szCs w:val="20"/>
              </w:rPr>
              <w:t>Miejscowość, data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3F9617AC" w14:textId="77777777" w:rsidR="004106CC" w:rsidRPr="004106CC" w:rsidRDefault="004106CC" w:rsidP="004106CC">
            <w:pPr>
              <w:widowControl w:val="0"/>
              <w:jc w:val="center"/>
              <w:rPr>
                <w:rFonts w:ascii="Verdana" w:hAnsi="Verdana"/>
                <w:bCs/>
                <w:i/>
                <w:iCs/>
                <w:sz w:val="16"/>
                <w:szCs w:val="20"/>
              </w:rPr>
            </w:pPr>
            <w:r w:rsidRPr="004106CC">
              <w:rPr>
                <w:rFonts w:ascii="Verdana" w:hAnsi="Verdana"/>
                <w:bCs/>
                <w:i/>
                <w:iCs/>
                <w:sz w:val="16"/>
                <w:szCs w:val="20"/>
              </w:rPr>
              <w:t>Podpis</w:t>
            </w:r>
            <w:r w:rsidRPr="004106CC">
              <w:rPr>
                <w:rFonts w:ascii="Verdana" w:hAnsi="Verdana"/>
                <w:bCs/>
                <w:i/>
                <w:iCs/>
                <w:sz w:val="16"/>
                <w:szCs w:val="20"/>
              </w:rPr>
              <w:br/>
              <w:t>(czytelny lub opatrzony pieczęcią)</w:t>
            </w:r>
          </w:p>
        </w:tc>
      </w:tr>
    </w:tbl>
    <w:p w14:paraId="15A0D443" w14:textId="77777777" w:rsidR="00737611" w:rsidRDefault="00737611" w:rsidP="00737611">
      <w:pPr>
        <w:spacing w:line="288" w:lineRule="auto"/>
        <w:jc w:val="both"/>
        <w:rPr>
          <w:rFonts w:ascii="Verdana" w:hAnsi="Verdana"/>
          <w:sz w:val="18"/>
          <w:szCs w:val="18"/>
        </w:rPr>
      </w:pPr>
    </w:p>
    <w:p w14:paraId="410EBF5E" w14:textId="77777777" w:rsidR="0036210F" w:rsidRDefault="0036210F" w:rsidP="00533EE9">
      <w:pPr>
        <w:spacing w:line="288" w:lineRule="auto"/>
        <w:ind w:left="720" w:hanging="294"/>
        <w:jc w:val="both"/>
        <w:rPr>
          <w:rFonts w:ascii="Verdana" w:hAnsi="Verdana"/>
          <w:sz w:val="18"/>
          <w:szCs w:val="18"/>
        </w:rPr>
      </w:pPr>
    </w:p>
    <w:p w14:paraId="6EECB014" w14:textId="77777777" w:rsidR="006245B6" w:rsidRDefault="006245B6" w:rsidP="00533EE9">
      <w:pPr>
        <w:spacing w:line="288" w:lineRule="auto"/>
        <w:ind w:left="720" w:hanging="294"/>
        <w:jc w:val="both"/>
        <w:rPr>
          <w:rFonts w:ascii="Verdana" w:hAnsi="Verdana"/>
          <w:sz w:val="18"/>
          <w:szCs w:val="18"/>
        </w:rPr>
      </w:pPr>
    </w:p>
    <w:p w14:paraId="44FDE5F3" w14:textId="77777777" w:rsidR="006245B6" w:rsidRDefault="006245B6" w:rsidP="00533EE9">
      <w:pPr>
        <w:spacing w:line="288" w:lineRule="auto"/>
        <w:ind w:left="720" w:hanging="294"/>
        <w:jc w:val="both"/>
        <w:rPr>
          <w:rFonts w:ascii="Verdana" w:hAnsi="Verdana"/>
          <w:sz w:val="18"/>
          <w:szCs w:val="18"/>
        </w:rPr>
      </w:pPr>
    </w:p>
    <w:p w14:paraId="13E538BD" w14:textId="77777777" w:rsidR="006245B6" w:rsidRDefault="006245B6" w:rsidP="00533EE9">
      <w:pPr>
        <w:spacing w:line="288" w:lineRule="auto"/>
        <w:ind w:left="720" w:hanging="294"/>
        <w:jc w:val="both"/>
        <w:rPr>
          <w:rFonts w:ascii="Verdana" w:hAnsi="Verdana"/>
          <w:sz w:val="18"/>
          <w:szCs w:val="18"/>
        </w:rPr>
      </w:pPr>
    </w:p>
    <w:p w14:paraId="5362B814" w14:textId="77777777" w:rsidR="006245B6" w:rsidRDefault="006245B6" w:rsidP="00533EE9">
      <w:pPr>
        <w:spacing w:line="288" w:lineRule="auto"/>
        <w:ind w:left="720" w:hanging="294"/>
        <w:jc w:val="both"/>
        <w:rPr>
          <w:rFonts w:ascii="Verdana" w:hAnsi="Verdana"/>
          <w:sz w:val="18"/>
          <w:szCs w:val="18"/>
        </w:rPr>
      </w:pPr>
    </w:p>
    <w:p w14:paraId="231C70FB" w14:textId="77777777" w:rsidR="006245B6" w:rsidRDefault="006245B6" w:rsidP="00533EE9">
      <w:pPr>
        <w:spacing w:line="288" w:lineRule="auto"/>
        <w:ind w:left="720" w:hanging="294"/>
        <w:jc w:val="both"/>
        <w:rPr>
          <w:rFonts w:ascii="Verdana" w:hAnsi="Verdana"/>
          <w:sz w:val="18"/>
          <w:szCs w:val="18"/>
        </w:rPr>
      </w:pPr>
    </w:p>
    <w:p w14:paraId="6FD82E3C" w14:textId="77777777" w:rsidR="006245B6" w:rsidRDefault="006245B6" w:rsidP="00533EE9">
      <w:pPr>
        <w:spacing w:line="288" w:lineRule="auto"/>
        <w:ind w:left="720" w:hanging="294"/>
        <w:jc w:val="both"/>
        <w:rPr>
          <w:rFonts w:ascii="Verdana" w:hAnsi="Verdana"/>
          <w:sz w:val="18"/>
          <w:szCs w:val="18"/>
        </w:rPr>
      </w:pPr>
    </w:p>
    <w:p w14:paraId="66EDD7CB" w14:textId="77777777" w:rsidR="006245B6" w:rsidRDefault="006245B6" w:rsidP="00533EE9">
      <w:pPr>
        <w:spacing w:line="288" w:lineRule="auto"/>
        <w:ind w:left="720" w:hanging="294"/>
        <w:jc w:val="both"/>
        <w:rPr>
          <w:rFonts w:ascii="Verdana" w:hAnsi="Verdana"/>
          <w:sz w:val="18"/>
          <w:szCs w:val="18"/>
        </w:rPr>
      </w:pPr>
    </w:p>
    <w:p w14:paraId="4406A509" w14:textId="77777777" w:rsidR="006245B6" w:rsidRDefault="006245B6" w:rsidP="00533EE9">
      <w:pPr>
        <w:spacing w:line="288" w:lineRule="auto"/>
        <w:ind w:left="720" w:hanging="294"/>
        <w:jc w:val="both"/>
        <w:rPr>
          <w:rFonts w:ascii="Verdana" w:hAnsi="Verdana"/>
          <w:sz w:val="18"/>
          <w:szCs w:val="18"/>
        </w:rPr>
      </w:pPr>
    </w:p>
    <w:p w14:paraId="27DE64AA" w14:textId="77777777" w:rsidR="006245B6" w:rsidRDefault="006245B6" w:rsidP="00533EE9">
      <w:pPr>
        <w:spacing w:line="288" w:lineRule="auto"/>
        <w:ind w:left="720" w:hanging="294"/>
        <w:jc w:val="both"/>
        <w:rPr>
          <w:rFonts w:ascii="Verdana" w:hAnsi="Verdana"/>
          <w:sz w:val="18"/>
          <w:szCs w:val="18"/>
        </w:rPr>
      </w:pPr>
    </w:p>
    <w:p w14:paraId="11F36215" w14:textId="77777777" w:rsidR="006245B6" w:rsidRDefault="006245B6" w:rsidP="00533EE9">
      <w:pPr>
        <w:spacing w:line="288" w:lineRule="auto"/>
        <w:ind w:left="720" w:hanging="294"/>
        <w:jc w:val="both"/>
        <w:rPr>
          <w:rFonts w:ascii="Verdana" w:hAnsi="Verdana"/>
          <w:sz w:val="18"/>
          <w:szCs w:val="18"/>
        </w:rPr>
      </w:pPr>
    </w:p>
    <w:p w14:paraId="03454F91" w14:textId="77777777" w:rsidR="006245B6" w:rsidRDefault="006245B6" w:rsidP="00533EE9">
      <w:pPr>
        <w:spacing w:line="288" w:lineRule="auto"/>
        <w:ind w:left="720" w:hanging="294"/>
        <w:jc w:val="both"/>
        <w:rPr>
          <w:rFonts w:ascii="Verdana" w:hAnsi="Verdana"/>
          <w:sz w:val="18"/>
          <w:szCs w:val="18"/>
        </w:rPr>
      </w:pPr>
    </w:p>
    <w:p w14:paraId="67FC3970" w14:textId="77777777" w:rsidR="006245B6" w:rsidRDefault="006245B6" w:rsidP="00533EE9">
      <w:pPr>
        <w:spacing w:line="288" w:lineRule="auto"/>
        <w:ind w:left="720" w:hanging="294"/>
        <w:jc w:val="both"/>
        <w:rPr>
          <w:rFonts w:ascii="Verdana" w:hAnsi="Verdana"/>
          <w:sz w:val="18"/>
          <w:szCs w:val="18"/>
        </w:rPr>
      </w:pPr>
    </w:p>
    <w:p w14:paraId="27E7E5DE" w14:textId="1B2EF0C3" w:rsidR="006245B6" w:rsidRDefault="006245B6" w:rsidP="00FF1386">
      <w:pPr>
        <w:spacing w:line="288" w:lineRule="auto"/>
        <w:jc w:val="both"/>
        <w:rPr>
          <w:rFonts w:ascii="Verdana" w:hAnsi="Verdana"/>
          <w:sz w:val="18"/>
          <w:szCs w:val="18"/>
        </w:rPr>
      </w:pPr>
    </w:p>
    <w:p w14:paraId="55FBD200" w14:textId="267D16FE" w:rsidR="0006241C" w:rsidRDefault="00D11571" w:rsidP="00533EE9">
      <w:pPr>
        <w:spacing w:line="288" w:lineRule="auto"/>
        <w:ind w:left="720" w:hanging="29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Załącznik 1  - Lokalizacja obiekt</w:t>
      </w:r>
      <w:r w:rsidR="00752A8E">
        <w:rPr>
          <w:rFonts w:ascii="Verdana" w:hAnsi="Verdana"/>
          <w:sz w:val="18"/>
          <w:szCs w:val="18"/>
        </w:rPr>
        <w:t>u</w:t>
      </w:r>
      <w:r>
        <w:rPr>
          <w:rFonts w:ascii="Verdana" w:hAnsi="Verdana"/>
          <w:sz w:val="18"/>
          <w:szCs w:val="18"/>
        </w:rPr>
        <w:t>.</w:t>
      </w:r>
    </w:p>
    <w:p w14:paraId="38B424AA" w14:textId="77777777" w:rsidR="00752A8E" w:rsidRPr="00752A8E" w:rsidRDefault="00752A8E" w:rsidP="00752A8E">
      <w:pPr>
        <w:spacing w:line="288" w:lineRule="auto"/>
        <w:jc w:val="both"/>
        <w:rPr>
          <w:rFonts w:ascii="Verdana" w:hAnsi="Verdana"/>
          <w:sz w:val="20"/>
          <w:szCs w:val="20"/>
        </w:rPr>
      </w:pPr>
    </w:p>
    <w:p w14:paraId="71EF5F5A" w14:textId="77777777" w:rsidR="00752A8E" w:rsidRPr="00752A8E" w:rsidRDefault="00752A8E" w:rsidP="00752A8E">
      <w:pPr>
        <w:spacing w:line="288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752A8E">
        <w:rPr>
          <w:rFonts w:ascii="Verdana" w:hAnsi="Verdana"/>
          <w:sz w:val="20"/>
          <w:szCs w:val="20"/>
        </w:rPr>
        <w:tab/>
      </w:r>
      <w:r w:rsidRPr="00752A8E">
        <w:rPr>
          <w:rFonts w:ascii="Verdana" w:hAnsi="Verdana"/>
          <w:sz w:val="20"/>
          <w:szCs w:val="20"/>
        </w:rPr>
        <w:tab/>
      </w:r>
      <w:r w:rsidRPr="00752A8E">
        <w:rPr>
          <w:rFonts w:ascii="Verdana" w:hAnsi="Verdana"/>
          <w:b/>
          <w:sz w:val="20"/>
          <w:szCs w:val="20"/>
          <w:u w:val="single"/>
        </w:rPr>
        <w:t xml:space="preserve">Zadanie: </w:t>
      </w:r>
    </w:p>
    <w:p w14:paraId="6F42D80F" w14:textId="380688BD" w:rsidR="007D291E" w:rsidRPr="007D291E" w:rsidRDefault="007D291E" w:rsidP="007D291E">
      <w:pPr>
        <w:spacing w:line="288" w:lineRule="auto"/>
        <w:jc w:val="both"/>
        <w:rPr>
          <w:rFonts w:ascii="Verdana" w:eastAsia="Calibri" w:hAnsi="Verdana"/>
          <w:b/>
          <w:sz w:val="20"/>
          <w:szCs w:val="20"/>
          <w:lang w:val="x-none" w:eastAsia="en-US"/>
        </w:rPr>
      </w:pPr>
      <w:r w:rsidRPr="007D291E">
        <w:rPr>
          <w:rFonts w:ascii="Verdana" w:eastAsia="Calibri" w:hAnsi="Verdana"/>
          <w:b/>
          <w:sz w:val="20"/>
          <w:szCs w:val="20"/>
          <w:lang w:val="x-none" w:eastAsia="en-US"/>
        </w:rPr>
        <w:t>„Wykonanie ekspertyz</w:t>
      </w:r>
      <w:r w:rsidRPr="007D291E">
        <w:rPr>
          <w:rFonts w:ascii="Verdana" w:eastAsia="Calibri" w:hAnsi="Verdana"/>
          <w:b/>
          <w:sz w:val="20"/>
          <w:szCs w:val="20"/>
          <w:lang w:eastAsia="en-US"/>
        </w:rPr>
        <w:t>y</w:t>
      </w:r>
      <w:r w:rsidRPr="007D291E">
        <w:rPr>
          <w:rFonts w:ascii="Verdana" w:eastAsia="Calibri" w:hAnsi="Verdana"/>
          <w:b/>
          <w:sz w:val="20"/>
          <w:szCs w:val="20"/>
          <w:lang w:val="x-none" w:eastAsia="en-US"/>
        </w:rPr>
        <w:t xml:space="preserve"> techniczn</w:t>
      </w:r>
      <w:r w:rsidRPr="007D291E">
        <w:rPr>
          <w:rFonts w:ascii="Verdana" w:eastAsia="Calibri" w:hAnsi="Verdana"/>
          <w:b/>
          <w:sz w:val="20"/>
          <w:szCs w:val="20"/>
          <w:lang w:eastAsia="en-US"/>
        </w:rPr>
        <w:t>ej</w:t>
      </w:r>
      <w:r w:rsidRPr="007D291E">
        <w:rPr>
          <w:rFonts w:ascii="Verdana" w:eastAsia="Calibri" w:hAnsi="Verdana"/>
          <w:b/>
          <w:sz w:val="20"/>
          <w:szCs w:val="20"/>
          <w:lang w:val="x-none" w:eastAsia="en-US"/>
        </w:rPr>
        <w:t xml:space="preserve"> </w:t>
      </w:r>
      <w:r w:rsidRPr="007D291E">
        <w:rPr>
          <w:rFonts w:ascii="Verdana" w:eastAsia="Calibri" w:hAnsi="Verdana"/>
          <w:b/>
          <w:sz w:val="20"/>
          <w:szCs w:val="20"/>
          <w:lang w:eastAsia="en-US"/>
        </w:rPr>
        <w:t>mostu</w:t>
      </w:r>
      <w:r w:rsidRPr="007D291E">
        <w:rPr>
          <w:rFonts w:ascii="Verdana" w:eastAsia="Calibri" w:hAnsi="Verdana"/>
          <w:b/>
          <w:sz w:val="20"/>
          <w:szCs w:val="20"/>
          <w:lang w:val="x-none" w:eastAsia="en-US"/>
        </w:rPr>
        <w:t xml:space="preserve"> zlokalizowan</w:t>
      </w:r>
      <w:r w:rsidRPr="007D291E">
        <w:rPr>
          <w:rFonts w:ascii="Verdana" w:eastAsia="Calibri" w:hAnsi="Verdana"/>
          <w:b/>
          <w:sz w:val="20"/>
          <w:szCs w:val="20"/>
          <w:lang w:eastAsia="en-US"/>
        </w:rPr>
        <w:t>ego</w:t>
      </w:r>
      <w:r w:rsidR="00C55DFC">
        <w:rPr>
          <w:rFonts w:ascii="Verdana" w:eastAsia="Calibri" w:hAnsi="Verdana"/>
          <w:b/>
          <w:sz w:val="20"/>
          <w:szCs w:val="20"/>
          <w:lang w:eastAsia="en-US"/>
        </w:rPr>
        <w:t xml:space="preserve"> w</w:t>
      </w:r>
      <w:r w:rsidRPr="007D291E">
        <w:rPr>
          <w:rFonts w:ascii="Verdana" w:eastAsia="Calibri" w:hAnsi="Verdana"/>
          <w:b/>
          <w:sz w:val="20"/>
          <w:szCs w:val="20"/>
          <w:lang w:eastAsia="en-US"/>
        </w:rPr>
        <w:t xml:space="preserve"> ciągu drogi krajowej S1 (odcinek S1g) </w:t>
      </w:r>
      <w:r w:rsidRPr="007D291E">
        <w:rPr>
          <w:rFonts w:ascii="Verdana" w:eastAsia="Calibri" w:hAnsi="Verdana"/>
          <w:b/>
          <w:sz w:val="20"/>
          <w:szCs w:val="20"/>
          <w:lang w:val="x-none" w:eastAsia="en-US"/>
        </w:rPr>
        <w:t xml:space="preserve">w km </w:t>
      </w:r>
      <w:r w:rsidRPr="007D291E">
        <w:rPr>
          <w:rFonts w:ascii="Verdana" w:eastAsia="Calibri" w:hAnsi="Verdana"/>
          <w:b/>
          <w:sz w:val="20"/>
          <w:szCs w:val="20"/>
          <w:lang w:eastAsia="en-US"/>
        </w:rPr>
        <w:t>1+632 nad pot. Wojc</w:t>
      </w:r>
      <w:r w:rsidR="00865878">
        <w:rPr>
          <w:rFonts w:ascii="Verdana" w:eastAsia="Calibri" w:hAnsi="Verdana"/>
          <w:b/>
          <w:sz w:val="20"/>
          <w:szCs w:val="20"/>
          <w:lang w:eastAsia="en-US"/>
        </w:rPr>
        <w:t>i</w:t>
      </w:r>
      <w:r w:rsidRPr="007D291E">
        <w:rPr>
          <w:rFonts w:ascii="Verdana" w:eastAsia="Calibri" w:hAnsi="Verdana"/>
          <w:b/>
          <w:sz w:val="20"/>
          <w:szCs w:val="20"/>
          <w:lang w:eastAsia="en-US"/>
        </w:rPr>
        <w:t>uchowy w m. Kamesznica</w:t>
      </w:r>
      <w:r w:rsidRPr="007D291E">
        <w:rPr>
          <w:rFonts w:ascii="Verdana" w:eastAsia="Calibri" w:hAnsi="Verdana"/>
          <w:b/>
          <w:sz w:val="20"/>
          <w:szCs w:val="20"/>
          <w:lang w:val="x-none" w:eastAsia="en-US"/>
        </w:rPr>
        <w:t xml:space="preserve">”.  </w:t>
      </w:r>
    </w:p>
    <w:p w14:paraId="702E5907" w14:textId="4FFB496D" w:rsidR="00D11571" w:rsidRDefault="007D291E" w:rsidP="00D11571">
      <w:pPr>
        <w:spacing w:line="288" w:lineRule="auto"/>
        <w:ind w:left="720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 w:rsidRPr="007D291E" w:rsidDel="007D291E">
        <w:rPr>
          <w:rFonts w:ascii="Verdana" w:eastAsia="Calibri" w:hAnsi="Verdana"/>
          <w:b/>
          <w:sz w:val="20"/>
          <w:szCs w:val="20"/>
          <w:lang w:eastAsia="en-US"/>
        </w:rPr>
        <w:t xml:space="preserve"> </w:t>
      </w:r>
    </w:p>
    <w:p w14:paraId="3D1A5349" w14:textId="134D49C4" w:rsidR="00D11571" w:rsidRDefault="00D11571" w:rsidP="00533EE9">
      <w:pPr>
        <w:spacing w:line="288" w:lineRule="auto"/>
        <w:ind w:left="720" w:hanging="294"/>
        <w:jc w:val="both"/>
        <w:rPr>
          <w:rFonts w:ascii="Verdana" w:hAnsi="Verdana"/>
          <w:sz w:val="18"/>
          <w:szCs w:val="18"/>
        </w:rPr>
      </w:pPr>
    </w:p>
    <w:p w14:paraId="35F9E72B" w14:textId="77777777" w:rsidR="00091B9A" w:rsidRDefault="00091B9A" w:rsidP="00533EE9">
      <w:pPr>
        <w:spacing w:line="288" w:lineRule="auto"/>
        <w:ind w:left="720" w:hanging="294"/>
        <w:jc w:val="both"/>
        <w:rPr>
          <w:rFonts w:ascii="Verdana" w:hAnsi="Verdana"/>
          <w:sz w:val="18"/>
          <w:szCs w:val="18"/>
        </w:rPr>
      </w:pPr>
    </w:p>
    <w:p w14:paraId="6539582B" w14:textId="11BC8DF3" w:rsidR="000A33DE" w:rsidRDefault="000A33DE" w:rsidP="000A33DE">
      <w:pPr>
        <w:spacing w:line="288" w:lineRule="auto"/>
        <w:ind w:left="284" w:hanging="29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750E375E" wp14:editId="550A8D84">
            <wp:extent cx="6294120" cy="29565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F3757" w14:textId="77777777" w:rsidR="000A33DE" w:rsidRDefault="000A33DE" w:rsidP="00533EE9">
      <w:pPr>
        <w:spacing w:line="288" w:lineRule="auto"/>
        <w:ind w:left="720" w:hanging="294"/>
        <w:jc w:val="both"/>
        <w:rPr>
          <w:rFonts w:ascii="Verdana" w:hAnsi="Verdana"/>
          <w:sz w:val="18"/>
          <w:szCs w:val="18"/>
        </w:rPr>
      </w:pPr>
    </w:p>
    <w:p w14:paraId="087FB8FB" w14:textId="618AB8EA" w:rsidR="00091B9A" w:rsidRDefault="00091B9A" w:rsidP="002602E2">
      <w:pPr>
        <w:spacing w:line="288" w:lineRule="auto"/>
        <w:jc w:val="both"/>
        <w:rPr>
          <w:rFonts w:ascii="Verdana" w:hAnsi="Verdana"/>
          <w:sz w:val="18"/>
          <w:szCs w:val="18"/>
        </w:rPr>
      </w:pPr>
    </w:p>
    <w:p w14:paraId="26E836D3" w14:textId="7E5341D9" w:rsidR="004106CC" w:rsidRDefault="00FF1386" w:rsidP="002602E2">
      <w:pPr>
        <w:spacing w:line="288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7A2DD3D3" wp14:editId="4028F531">
            <wp:extent cx="6286500" cy="28422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BF4A0" w14:textId="77777777" w:rsidR="004106CC" w:rsidRDefault="004106CC" w:rsidP="00D11571">
      <w:pPr>
        <w:spacing w:line="288" w:lineRule="auto"/>
        <w:ind w:left="720"/>
        <w:jc w:val="both"/>
        <w:rPr>
          <w:rFonts w:ascii="Verdana" w:hAnsi="Verdana"/>
          <w:sz w:val="18"/>
          <w:szCs w:val="18"/>
        </w:rPr>
      </w:pPr>
    </w:p>
    <w:p w14:paraId="55346BE6" w14:textId="6102508E" w:rsidR="004106CC" w:rsidRPr="00F13428" w:rsidRDefault="004106CC" w:rsidP="00D11571">
      <w:pPr>
        <w:spacing w:line="288" w:lineRule="auto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6133CD53" wp14:editId="2B585C71">
            <wp:extent cx="266065" cy="251460"/>
            <wp:effectExtent l="0" t="0" r="63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03" cy="263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 xml:space="preserve">- lokalizacja </w:t>
      </w:r>
      <w:r w:rsidR="007D291E">
        <w:rPr>
          <w:rFonts w:ascii="Verdana" w:hAnsi="Verdana"/>
          <w:sz w:val="18"/>
          <w:szCs w:val="18"/>
        </w:rPr>
        <w:t>obiektu</w:t>
      </w:r>
      <w:r>
        <w:rPr>
          <w:rFonts w:ascii="Verdana" w:hAnsi="Verdana"/>
          <w:sz w:val="18"/>
          <w:szCs w:val="18"/>
        </w:rPr>
        <w:t>.</w:t>
      </w:r>
    </w:p>
    <w:sectPr w:rsidR="004106CC" w:rsidRPr="00F13428" w:rsidSect="004106CC">
      <w:footerReference w:type="even" r:id="rId11"/>
      <w:footerReference w:type="default" r:id="rId12"/>
      <w:pgSz w:w="11906" w:h="16838"/>
      <w:pgMar w:top="709" w:right="851" w:bottom="9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8255F" w14:textId="77777777" w:rsidR="00AE52E4" w:rsidRDefault="00AE52E4" w:rsidP="002E1BE3">
      <w:r>
        <w:separator/>
      </w:r>
    </w:p>
  </w:endnote>
  <w:endnote w:type="continuationSeparator" w:id="0">
    <w:p w14:paraId="63D2D4B6" w14:textId="77777777" w:rsidR="00AE52E4" w:rsidRDefault="00AE52E4" w:rsidP="002E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A2979" w14:textId="77777777" w:rsidR="00F8018C" w:rsidRDefault="00F8018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15CB84" w14:textId="77777777" w:rsidR="00F8018C" w:rsidRDefault="00F801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F3019" w14:textId="0BA2DD71" w:rsidR="00F8018C" w:rsidRDefault="00F8018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25797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20B50600" w14:textId="77777777" w:rsidR="00F8018C" w:rsidRDefault="00F801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BEFCF" w14:textId="77777777" w:rsidR="00AE52E4" w:rsidRDefault="00AE52E4" w:rsidP="002E1BE3">
      <w:r>
        <w:separator/>
      </w:r>
    </w:p>
  </w:footnote>
  <w:footnote w:type="continuationSeparator" w:id="0">
    <w:p w14:paraId="204125C8" w14:textId="77777777" w:rsidR="00AE52E4" w:rsidRDefault="00AE52E4" w:rsidP="002E1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46F7"/>
    <w:multiLevelType w:val="multilevel"/>
    <w:tmpl w:val="58CAB2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114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none"/>
      </w:rPr>
    </w:lvl>
  </w:abstractNum>
  <w:abstractNum w:abstractNumId="1" w15:restartNumberingAfterBreak="0">
    <w:nsid w:val="03FB5200"/>
    <w:multiLevelType w:val="multilevel"/>
    <w:tmpl w:val="CE288B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8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8" w:hanging="2160"/>
      </w:pPr>
      <w:rPr>
        <w:rFonts w:hint="default"/>
      </w:rPr>
    </w:lvl>
  </w:abstractNum>
  <w:abstractNum w:abstractNumId="2" w15:restartNumberingAfterBreak="0">
    <w:nsid w:val="043509B5"/>
    <w:multiLevelType w:val="multilevel"/>
    <w:tmpl w:val="1AF23A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68" w:hanging="2160"/>
      </w:pPr>
      <w:rPr>
        <w:rFonts w:hint="default"/>
      </w:rPr>
    </w:lvl>
  </w:abstractNum>
  <w:abstractNum w:abstractNumId="3" w15:restartNumberingAfterBreak="0">
    <w:nsid w:val="04624CDE"/>
    <w:multiLevelType w:val="multilevel"/>
    <w:tmpl w:val="38EC24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3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049F7B21"/>
    <w:multiLevelType w:val="hybridMultilevel"/>
    <w:tmpl w:val="0B062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47928"/>
    <w:multiLevelType w:val="hybridMultilevel"/>
    <w:tmpl w:val="B41E9860"/>
    <w:lvl w:ilvl="0" w:tplc="D76A8A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8C4692D"/>
    <w:multiLevelType w:val="hybridMultilevel"/>
    <w:tmpl w:val="81B46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71942"/>
    <w:multiLevelType w:val="multilevel"/>
    <w:tmpl w:val="90A6D0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9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7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64" w:hanging="2160"/>
      </w:pPr>
      <w:rPr>
        <w:rFonts w:hint="default"/>
      </w:rPr>
    </w:lvl>
  </w:abstractNum>
  <w:abstractNum w:abstractNumId="8" w15:restartNumberingAfterBreak="0">
    <w:nsid w:val="0D2E4E00"/>
    <w:multiLevelType w:val="multilevel"/>
    <w:tmpl w:val="18862B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7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64" w:hanging="2160"/>
      </w:pPr>
      <w:rPr>
        <w:rFonts w:hint="default"/>
      </w:rPr>
    </w:lvl>
  </w:abstractNum>
  <w:abstractNum w:abstractNumId="9" w15:restartNumberingAfterBreak="0">
    <w:nsid w:val="100C540C"/>
    <w:multiLevelType w:val="multilevel"/>
    <w:tmpl w:val="3A4A8D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u w:val="none"/>
      </w:rPr>
    </w:lvl>
  </w:abstractNum>
  <w:abstractNum w:abstractNumId="10" w15:restartNumberingAfterBreak="0">
    <w:nsid w:val="121A1347"/>
    <w:multiLevelType w:val="multilevel"/>
    <w:tmpl w:val="711E0D7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187279C9"/>
    <w:multiLevelType w:val="multilevel"/>
    <w:tmpl w:val="CD6C3830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68" w:hanging="2160"/>
      </w:pPr>
      <w:rPr>
        <w:rFonts w:hint="default"/>
      </w:rPr>
    </w:lvl>
  </w:abstractNum>
  <w:abstractNum w:abstractNumId="12" w15:restartNumberingAfterBreak="0">
    <w:nsid w:val="19A87889"/>
    <w:multiLevelType w:val="hybridMultilevel"/>
    <w:tmpl w:val="DEB8C882"/>
    <w:lvl w:ilvl="0" w:tplc="1C2050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A0E4406"/>
    <w:multiLevelType w:val="hybridMultilevel"/>
    <w:tmpl w:val="F236A9D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B4E3ADC"/>
    <w:multiLevelType w:val="multilevel"/>
    <w:tmpl w:val="72B2A2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1724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456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824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9188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  <w:u w:val="none"/>
      </w:rPr>
    </w:lvl>
  </w:abstractNum>
  <w:abstractNum w:abstractNumId="15" w15:restartNumberingAfterBreak="0">
    <w:nsid w:val="1CCF7A6B"/>
    <w:multiLevelType w:val="multilevel"/>
    <w:tmpl w:val="420E680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16" w15:restartNumberingAfterBreak="0">
    <w:nsid w:val="211F51F6"/>
    <w:multiLevelType w:val="multilevel"/>
    <w:tmpl w:val="0A70AFD0"/>
    <w:lvl w:ilvl="0">
      <w:start w:val="1"/>
      <w:numFmt w:val="decimal"/>
      <w:lvlText w:val="%1"/>
      <w:lvlJc w:val="left"/>
      <w:pPr>
        <w:ind w:left="828" w:hanging="8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6" w:hanging="8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4" w:hanging="8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3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7" w15:restartNumberingAfterBreak="0">
    <w:nsid w:val="22A66729"/>
    <w:multiLevelType w:val="multilevel"/>
    <w:tmpl w:val="23B2D5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186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6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86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018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1328" w:hanging="2160"/>
      </w:pPr>
      <w:rPr>
        <w:rFonts w:hint="default"/>
        <w:u w:val="none"/>
      </w:rPr>
    </w:lvl>
  </w:abstractNum>
  <w:abstractNum w:abstractNumId="18" w15:restartNumberingAfterBreak="0">
    <w:nsid w:val="23121268"/>
    <w:multiLevelType w:val="hybridMultilevel"/>
    <w:tmpl w:val="C916F1C8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23F82692"/>
    <w:multiLevelType w:val="hybridMultilevel"/>
    <w:tmpl w:val="070EE1C6"/>
    <w:lvl w:ilvl="0" w:tplc="AF40BA8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60B33C6"/>
    <w:multiLevelType w:val="hybridMultilevel"/>
    <w:tmpl w:val="3ECA5DF8"/>
    <w:lvl w:ilvl="0" w:tplc="83283A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90262A6"/>
    <w:multiLevelType w:val="multilevel"/>
    <w:tmpl w:val="77BC09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29CE7258"/>
    <w:multiLevelType w:val="hybridMultilevel"/>
    <w:tmpl w:val="CA1882F8"/>
    <w:lvl w:ilvl="0" w:tplc="9D7AF5E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A623BB0"/>
    <w:multiLevelType w:val="multilevel"/>
    <w:tmpl w:val="F932A1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00" w:hanging="2160"/>
      </w:pPr>
      <w:rPr>
        <w:rFonts w:hint="default"/>
      </w:rPr>
    </w:lvl>
  </w:abstractNum>
  <w:abstractNum w:abstractNumId="24" w15:restartNumberingAfterBreak="0">
    <w:nsid w:val="2EC026D4"/>
    <w:multiLevelType w:val="multilevel"/>
    <w:tmpl w:val="420E680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25" w15:restartNumberingAfterBreak="0">
    <w:nsid w:val="38427460"/>
    <w:multiLevelType w:val="multilevel"/>
    <w:tmpl w:val="8230F186"/>
    <w:lvl w:ilvl="0">
      <w:start w:val="1"/>
      <w:numFmt w:val="upperRoman"/>
      <w:lvlText w:val="%1."/>
      <w:lvlJc w:val="right"/>
      <w:pPr>
        <w:ind w:left="1134" w:hanging="737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7" w:hanging="2160"/>
      </w:pPr>
      <w:rPr>
        <w:rFonts w:hint="default"/>
      </w:rPr>
    </w:lvl>
  </w:abstractNum>
  <w:abstractNum w:abstractNumId="26" w15:restartNumberingAfterBreak="0">
    <w:nsid w:val="38BB232B"/>
    <w:multiLevelType w:val="multilevel"/>
    <w:tmpl w:val="CC6610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7" w15:restartNumberingAfterBreak="0">
    <w:nsid w:val="392C05BF"/>
    <w:multiLevelType w:val="hybridMultilevel"/>
    <w:tmpl w:val="5042527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397F06DD"/>
    <w:multiLevelType w:val="multilevel"/>
    <w:tmpl w:val="EE9EDDEA"/>
    <w:lvl w:ilvl="0">
      <w:start w:val="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7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28" w:hanging="2160"/>
      </w:pPr>
      <w:rPr>
        <w:rFonts w:hint="default"/>
      </w:rPr>
    </w:lvl>
  </w:abstractNum>
  <w:abstractNum w:abstractNumId="29" w15:restartNumberingAfterBreak="0">
    <w:nsid w:val="3B666508"/>
    <w:multiLevelType w:val="multilevel"/>
    <w:tmpl w:val="0B900186"/>
    <w:lvl w:ilvl="0">
      <w:start w:val="2"/>
      <w:numFmt w:val="upperRoman"/>
      <w:lvlText w:val="%1."/>
      <w:lvlJc w:val="left"/>
      <w:pPr>
        <w:tabs>
          <w:tab w:val="num" w:pos="1080"/>
        </w:tabs>
        <w:ind w:left="1134" w:hanging="737"/>
      </w:pPr>
      <w:rPr>
        <w:rFonts w:hint="default"/>
        <w:b/>
      </w:rPr>
    </w:lvl>
    <w:lvl w:ilvl="1">
      <w:start w:val="10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7" w:hanging="2160"/>
      </w:pPr>
      <w:rPr>
        <w:rFonts w:hint="default"/>
      </w:rPr>
    </w:lvl>
  </w:abstractNum>
  <w:abstractNum w:abstractNumId="30" w15:restartNumberingAfterBreak="0">
    <w:nsid w:val="3C0C4A38"/>
    <w:multiLevelType w:val="multilevel"/>
    <w:tmpl w:val="02F833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86" w:hanging="2160"/>
      </w:pPr>
      <w:rPr>
        <w:rFonts w:hint="default"/>
      </w:rPr>
    </w:lvl>
  </w:abstractNum>
  <w:abstractNum w:abstractNumId="31" w15:restartNumberingAfterBreak="0">
    <w:nsid w:val="3C9A1DA9"/>
    <w:multiLevelType w:val="multilevel"/>
    <w:tmpl w:val="420E680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32" w15:restartNumberingAfterBreak="0">
    <w:nsid w:val="3DD3135F"/>
    <w:multiLevelType w:val="multilevel"/>
    <w:tmpl w:val="526674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410774D1"/>
    <w:multiLevelType w:val="hybridMultilevel"/>
    <w:tmpl w:val="60343758"/>
    <w:lvl w:ilvl="0" w:tplc="FC5E4ECC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4" w15:restartNumberingAfterBreak="0">
    <w:nsid w:val="494C1CB7"/>
    <w:multiLevelType w:val="hybridMultilevel"/>
    <w:tmpl w:val="1520A96C"/>
    <w:lvl w:ilvl="0" w:tplc="313AEEA6">
      <w:start w:val="4"/>
      <w:numFmt w:val="upperRoman"/>
      <w:lvlText w:val="%1&gt;"/>
      <w:lvlJc w:val="left"/>
      <w:pPr>
        <w:ind w:left="1080" w:hanging="72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55526"/>
    <w:multiLevelType w:val="multilevel"/>
    <w:tmpl w:val="C6AEA5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36" w15:restartNumberingAfterBreak="0">
    <w:nsid w:val="4F693D34"/>
    <w:multiLevelType w:val="multilevel"/>
    <w:tmpl w:val="7E10CD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none"/>
      </w:rPr>
    </w:lvl>
  </w:abstractNum>
  <w:abstractNum w:abstractNumId="37" w15:restartNumberingAfterBreak="0">
    <w:nsid w:val="55FC7C79"/>
    <w:multiLevelType w:val="multilevel"/>
    <w:tmpl w:val="1A9E5F6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8" w15:restartNumberingAfterBreak="0">
    <w:nsid w:val="57CC6C2E"/>
    <w:multiLevelType w:val="hybridMultilevel"/>
    <w:tmpl w:val="8E5ABA40"/>
    <w:lvl w:ilvl="0" w:tplc="BA42055E">
      <w:start w:val="1"/>
      <w:numFmt w:val="upperLetter"/>
      <w:lvlText w:val="%1."/>
      <w:lvlJc w:val="left"/>
      <w:pPr>
        <w:ind w:left="928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59362461"/>
    <w:multiLevelType w:val="hybridMultilevel"/>
    <w:tmpl w:val="896429F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5A7752E3"/>
    <w:multiLevelType w:val="hybridMultilevel"/>
    <w:tmpl w:val="0FFEFEE6"/>
    <w:lvl w:ilvl="0" w:tplc="C2081EB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5F4C24DB"/>
    <w:multiLevelType w:val="multilevel"/>
    <w:tmpl w:val="5ADAC3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2" w15:restartNumberingAfterBreak="0">
    <w:nsid w:val="64427986"/>
    <w:multiLevelType w:val="multilevel"/>
    <w:tmpl w:val="0E2A9B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422" w:hanging="720"/>
      </w:pPr>
      <w:rPr>
        <w:rFonts w:ascii="Verdana" w:eastAsia="Calibri" w:hAnsi="Verdana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E7260F9"/>
    <w:multiLevelType w:val="hybridMultilevel"/>
    <w:tmpl w:val="E4D45CE4"/>
    <w:lvl w:ilvl="0" w:tplc="4F76F53E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ED5370B"/>
    <w:multiLevelType w:val="multilevel"/>
    <w:tmpl w:val="A83EE6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3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64" w:hanging="2520"/>
      </w:pPr>
      <w:rPr>
        <w:rFonts w:hint="default"/>
      </w:rPr>
    </w:lvl>
  </w:abstractNum>
  <w:abstractNum w:abstractNumId="45" w15:restartNumberingAfterBreak="0">
    <w:nsid w:val="6EFC035C"/>
    <w:multiLevelType w:val="multilevel"/>
    <w:tmpl w:val="3632A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6" w15:restartNumberingAfterBreak="0">
    <w:nsid w:val="72394A57"/>
    <w:multiLevelType w:val="multilevel"/>
    <w:tmpl w:val="77323A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none"/>
      </w:rPr>
    </w:lvl>
  </w:abstractNum>
  <w:abstractNum w:abstractNumId="47" w15:restartNumberingAfterBreak="0">
    <w:nsid w:val="72B90129"/>
    <w:multiLevelType w:val="multilevel"/>
    <w:tmpl w:val="526674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735673F0"/>
    <w:multiLevelType w:val="hybridMultilevel"/>
    <w:tmpl w:val="19D2D110"/>
    <w:lvl w:ilvl="0" w:tplc="04150019">
      <w:start w:val="1"/>
      <w:numFmt w:val="lowerLetter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9" w15:restartNumberingAfterBreak="0">
    <w:nsid w:val="779D13BC"/>
    <w:multiLevelType w:val="hybridMultilevel"/>
    <w:tmpl w:val="97C62834"/>
    <w:lvl w:ilvl="0" w:tplc="C8A0532C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0" w15:restartNumberingAfterBreak="0">
    <w:nsid w:val="77D506D7"/>
    <w:multiLevelType w:val="hybridMultilevel"/>
    <w:tmpl w:val="19D2D110"/>
    <w:lvl w:ilvl="0" w:tplc="04150019">
      <w:start w:val="1"/>
      <w:numFmt w:val="lowerLetter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29"/>
  </w:num>
  <w:num w:numId="2">
    <w:abstractNumId w:val="25"/>
  </w:num>
  <w:num w:numId="3">
    <w:abstractNumId w:val="43"/>
  </w:num>
  <w:num w:numId="4">
    <w:abstractNumId w:val="49"/>
  </w:num>
  <w:num w:numId="5">
    <w:abstractNumId w:val="30"/>
  </w:num>
  <w:num w:numId="6">
    <w:abstractNumId w:val="35"/>
  </w:num>
  <w:num w:numId="7">
    <w:abstractNumId w:val="45"/>
  </w:num>
  <w:num w:numId="8">
    <w:abstractNumId w:val="6"/>
  </w:num>
  <w:num w:numId="9">
    <w:abstractNumId w:val="38"/>
  </w:num>
  <w:num w:numId="10">
    <w:abstractNumId w:val="21"/>
  </w:num>
  <w:num w:numId="11">
    <w:abstractNumId w:val="14"/>
  </w:num>
  <w:num w:numId="12">
    <w:abstractNumId w:val="3"/>
  </w:num>
  <w:num w:numId="13">
    <w:abstractNumId w:val="9"/>
  </w:num>
  <w:num w:numId="14">
    <w:abstractNumId w:val="36"/>
  </w:num>
  <w:num w:numId="15">
    <w:abstractNumId w:val="46"/>
  </w:num>
  <w:num w:numId="16">
    <w:abstractNumId w:val="0"/>
  </w:num>
  <w:num w:numId="17">
    <w:abstractNumId w:val="7"/>
  </w:num>
  <w:num w:numId="18">
    <w:abstractNumId w:val="23"/>
  </w:num>
  <w:num w:numId="19">
    <w:abstractNumId w:val="8"/>
  </w:num>
  <w:num w:numId="20">
    <w:abstractNumId w:val="11"/>
  </w:num>
  <w:num w:numId="21">
    <w:abstractNumId w:val="17"/>
  </w:num>
  <w:num w:numId="22">
    <w:abstractNumId w:val="41"/>
  </w:num>
  <w:num w:numId="23">
    <w:abstractNumId w:val="28"/>
  </w:num>
  <w:num w:numId="24">
    <w:abstractNumId w:val="2"/>
  </w:num>
  <w:num w:numId="25">
    <w:abstractNumId w:val="16"/>
  </w:num>
  <w:num w:numId="26">
    <w:abstractNumId w:val="1"/>
  </w:num>
  <w:num w:numId="27">
    <w:abstractNumId w:val="26"/>
  </w:num>
  <w:num w:numId="28">
    <w:abstractNumId w:val="40"/>
  </w:num>
  <w:num w:numId="29">
    <w:abstractNumId w:val="47"/>
  </w:num>
  <w:num w:numId="30">
    <w:abstractNumId w:val="18"/>
  </w:num>
  <w:num w:numId="31">
    <w:abstractNumId w:val="27"/>
  </w:num>
  <w:num w:numId="32">
    <w:abstractNumId w:val="44"/>
  </w:num>
  <w:num w:numId="33">
    <w:abstractNumId w:val="39"/>
  </w:num>
  <w:num w:numId="34">
    <w:abstractNumId w:val="37"/>
  </w:num>
  <w:num w:numId="35">
    <w:abstractNumId w:val="48"/>
  </w:num>
  <w:num w:numId="36">
    <w:abstractNumId w:val="50"/>
  </w:num>
  <w:num w:numId="37">
    <w:abstractNumId w:val="10"/>
  </w:num>
  <w:num w:numId="38">
    <w:abstractNumId w:val="33"/>
  </w:num>
  <w:num w:numId="39">
    <w:abstractNumId w:val="12"/>
  </w:num>
  <w:num w:numId="40">
    <w:abstractNumId w:val="22"/>
  </w:num>
  <w:num w:numId="41">
    <w:abstractNumId w:val="32"/>
  </w:num>
  <w:num w:numId="42">
    <w:abstractNumId w:val="42"/>
  </w:num>
  <w:num w:numId="43">
    <w:abstractNumId w:val="34"/>
  </w:num>
  <w:num w:numId="44">
    <w:abstractNumId w:val="13"/>
  </w:num>
  <w:num w:numId="45">
    <w:abstractNumId w:val="19"/>
  </w:num>
  <w:num w:numId="46">
    <w:abstractNumId w:val="4"/>
  </w:num>
  <w:num w:numId="47">
    <w:abstractNumId w:val="20"/>
  </w:num>
  <w:num w:numId="48">
    <w:abstractNumId w:val="5"/>
  </w:num>
  <w:num w:numId="49">
    <w:abstractNumId w:val="24"/>
  </w:num>
  <w:num w:numId="50">
    <w:abstractNumId w:val="31"/>
  </w:num>
  <w:num w:numId="51">
    <w:abstractNumId w:val="1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6FB"/>
    <w:rsid w:val="000016CE"/>
    <w:rsid w:val="000016D3"/>
    <w:rsid w:val="00001EC1"/>
    <w:rsid w:val="00013472"/>
    <w:rsid w:val="000248C1"/>
    <w:rsid w:val="00024DEF"/>
    <w:rsid w:val="00027E38"/>
    <w:rsid w:val="00030D86"/>
    <w:rsid w:val="000333AE"/>
    <w:rsid w:val="0003684C"/>
    <w:rsid w:val="00037675"/>
    <w:rsid w:val="0004096F"/>
    <w:rsid w:val="000410BB"/>
    <w:rsid w:val="00041FF6"/>
    <w:rsid w:val="00042A83"/>
    <w:rsid w:val="00043088"/>
    <w:rsid w:val="000435EA"/>
    <w:rsid w:val="00043873"/>
    <w:rsid w:val="000438BC"/>
    <w:rsid w:val="00045B3A"/>
    <w:rsid w:val="00047134"/>
    <w:rsid w:val="00050B57"/>
    <w:rsid w:val="00054FC5"/>
    <w:rsid w:val="0005790F"/>
    <w:rsid w:val="0006241C"/>
    <w:rsid w:val="00064407"/>
    <w:rsid w:val="00065EE7"/>
    <w:rsid w:val="00066850"/>
    <w:rsid w:val="00067298"/>
    <w:rsid w:val="000703EF"/>
    <w:rsid w:val="0007337A"/>
    <w:rsid w:val="00073F76"/>
    <w:rsid w:val="00077C2D"/>
    <w:rsid w:val="00082623"/>
    <w:rsid w:val="0008304D"/>
    <w:rsid w:val="00083303"/>
    <w:rsid w:val="0008731B"/>
    <w:rsid w:val="00090C4A"/>
    <w:rsid w:val="00091267"/>
    <w:rsid w:val="000917D2"/>
    <w:rsid w:val="00091B9A"/>
    <w:rsid w:val="00093976"/>
    <w:rsid w:val="00093D86"/>
    <w:rsid w:val="00096BBB"/>
    <w:rsid w:val="00097B3B"/>
    <w:rsid w:val="000A33DE"/>
    <w:rsid w:val="000B15B6"/>
    <w:rsid w:val="000B1808"/>
    <w:rsid w:val="000C00F5"/>
    <w:rsid w:val="000C1476"/>
    <w:rsid w:val="000C272D"/>
    <w:rsid w:val="000C2BC3"/>
    <w:rsid w:val="000C6BCA"/>
    <w:rsid w:val="000D1728"/>
    <w:rsid w:val="000D1762"/>
    <w:rsid w:val="000D287F"/>
    <w:rsid w:val="000D30A0"/>
    <w:rsid w:val="000D7F20"/>
    <w:rsid w:val="000E313B"/>
    <w:rsid w:val="000E50AD"/>
    <w:rsid w:val="000E56E5"/>
    <w:rsid w:val="000E61CF"/>
    <w:rsid w:val="00102064"/>
    <w:rsid w:val="0010413B"/>
    <w:rsid w:val="0010475B"/>
    <w:rsid w:val="00105F40"/>
    <w:rsid w:val="00111428"/>
    <w:rsid w:val="001130EC"/>
    <w:rsid w:val="0011435A"/>
    <w:rsid w:val="00117697"/>
    <w:rsid w:val="00117D94"/>
    <w:rsid w:val="001238C2"/>
    <w:rsid w:val="00125D96"/>
    <w:rsid w:val="00127E33"/>
    <w:rsid w:val="00127F97"/>
    <w:rsid w:val="00130386"/>
    <w:rsid w:val="00132B3D"/>
    <w:rsid w:val="0013518C"/>
    <w:rsid w:val="0013558C"/>
    <w:rsid w:val="001367AE"/>
    <w:rsid w:val="001371E2"/>
    <w:rsid w:val="00140771"/>
    <w:rsid w:val="00141121"/>
    <w:rsid w:val="00142041"/>
    <w:rsid w:val="001422DA"/>
    <w:rsid w:val="00142FD1"/>
    <w:rsid w:val="00144607"/>
    <w:rsid w:val="00145429"/>
    <w:rsid w:val="00145BBF"/>
    <w:rsid w:val="00146852"/>
    <w:rsid w:val="00147455"/>
    <w:rsid w:val="00147B50"/>
    <w:rsid w:val="0015166E"/>
    <w:rsid w:val="00152254"/>
    <w:rsid w:val="00152A5C"/>
    <w:rsid w:val="00156966"/>
    <w:rsid w:val="00157972"/>
    <w:rsid w:val="00162381"/>
    <w:rsid w:val="00163457"/>
    <w:rsid w:val="00164D24"/>
    <w:rsid w:val="001740CA"/>
    <w:rsid w:val="001750E1"/>
    <w:rsid w:val="00175808"/>
    <w:rsid w:val="0018425A"/>
    <w:rsid w:val="00185054"/>
    <w:rsid w:val="00186764"/>
    <w:rsid w:val="001867BF"/>
    <w:rsid w:val="001922A0"/>
    <w:rsid w:val="00195536"/>
    <w:rsid w:val="00196105"/>
    <w:rsid w:val="0019665E"/>
    <w:rsid w:val="00196855"/>
    <w:rsid w:val="001A48AE"/>
    <w:rsid w:val="001A49A6"/>
    <w:rsid w:val="001A4A91"/>
    <w:rsid w:val="001A68C0"/>
    <w:rsid w:val="001A774A"/>
    <w:rsid w:val="001A7DC0"/>
    <w:rsid w:val="001B0697"/>
    <w:rsid w:val="001B1219"/>
    <w:rsid w:val="001B46C3"/>
    <w:rsid w:val="001B4999"/>
    <w:rsid w:val="001B55AA"/>
    <w:rsid w:val="001C05C5"/>
    <w:rsid w:val="001C4033"/>
    <w:rsid w:val="001C471A"/>
    <w:rsid w:val="001C7932"/>
    <w:rsid w:val="001D5A31"/>
    <w:rsid w:val="001D6021"/>
    <w:rsid w:val="001D6096"/>
    <w:rsid w:val="001D6960"/>
    <w:rsid w:val="001D6E4E"/>
    <w:rsid w:val="001D7C34"/>
    <w:rsid w:val="001E163A"/>
    <w:rsid w:val="001E4B91"/>
    <w:rsid w:val="001E537D"/>
    <w:rsid w:val="001F47B7"/>
    <w:rsid w:val="00200ADB"/>
    <w:rsid w:val="00205783"/>
    <w:rsid w:val="002116DB"/>
    <w:rsid w:val="00214A23"/>
    <w:rsid w:val="002157A5"/>
    <w:rsid w:val="00220641"/>
    <w:rsid w:val="0022751A"/>
    <w:rsid w:val="00227E33"/>
    <w:rsid w:val="00231BCE"/>
    <w:rsid w:val="0023282F"/>
    <w:rsid w:val="00233CBB"/>
    <w:rsid w:val="00234293"/>
    <w:rsid w:val="002419F7"/>
    <w:rsid w:val="00253804"/>
    <w:rsid w:val="002554B9"/>
    <w:rsid w:val="002602E2"/>
    <w:rsid w:val="00260D71"/>
    <w:rsid w:val="00262908"/>
    <w:rsid w:val="002647D2"/>
    <w:rsid w:val="00265B8E"/>
    <w:rsid w:val="0026750C"/>
    <w:rsid w:val="002676D9"/>
    <w:rsid w:val="00273204"/>
    <w:rsid w:val="00275021"/>
    <w:rsid w:val="00275EC2"/>
    <w:rsid w:val="00280394"/>
    <w:rsid w:val="002806E5"/>
    <w:rsid w:val="00281469"/>
    <w:rsid w:val="00282C12"/>
    <w:rsid w:val="0028484E"/>
    <w:rsid w:val="00285684"/>
    <w:rsid w:val="00286CB5"/>
    <w:rsid w:val="00290355"/>
    <w:rsid w:val="002918E2"/>
    <w:rsid w:val="002921A1"/>
    <w:rsid w:val="00293643"/>
    <w:rsid w:val="00294E20"/>
    <w:rsid w:val="00295076"/>
    <w:rsid w:val="00295121"/>
    <w:rsid w:val="00296C16"/>
    <w:rsid w:val="002A2E5E"/>
    <w:rsid w:val="002A3EDF"/>
    <w:rsid w:val="002A48F1"/>
    <w:rsid w:val="002A4DDC"/>
    <w:rsid w:val="002A70A3"/>
    <w:rsid w:val="002B0803"/>
    <w:rsid w:val="002B5B3F"/>
    <w:rsid w:val="002C2E61"/>
    <w:rsid w:val="002C4C18"/>
    <w:rsid w:val="002C5A9F"/>
    <w:rsid w:val="002C7DB3"/>
    <w:rsid w:val="002D0A3B"/>
    <w:rsid w:val="002D116B"/>
    <w:rsid w:val="002D1B22"/>
    <w:rsid w:val="002D1FF8"/>
    <w:rsid w:val="002D2735"/>
    <w:rsid w:val="002D56E4"/>
    <w:rsid w:val="002D683C"/>
    <w:rsid w:val="002D7802"/>
    <w:rsid w:val="002D7CE8"/>
    <w:rsid w:val="002E15A0"/>
    <w:rsid w:val="002E1BE3"/>
    <w:rsid w:val="002E2E7B"/>
    <w:rsid w:val="002E5506"/>
    <w:rsid w:val="002E7A29"/>
    <w:rsid w:val="002F02A8"/>
    <w:rsid w:val="002F1F63"/>
    <w:rsid w:val="00300909"/>
    <w:rsid w:val="00300A87"/>
    <w:rsid w:val="00303605"/>
    <w:rsid w:val="00304CB2"/>
    <w:rsid w:val="003060DB"/>
    <w:rsid w:val="00306A90"/>
    <w:rsid w:val="00307E17"/>
    <w:rsid w:val="0031287A"/>
    <w:rsid w:val="003156BA"/>
    <w:rsid w:val="003167A0"/>
    <w:rsid w:val="00317D19"/>
    <w:rsid w:val="00322D9B"/>
    <w:rsid w:val="0032545D"/>
    <w:rsid w:val="00330885"/>
    <w:rsid w:val="00332520"/>
    <w:rsid w:val="0033279A"/>
    <w:rsid w:val="00334C1E"/>
    <w:rsid w:val="00343CA4"/>
    <w:rsid w:val="00344412"/>
    <w:rsid w:val="00344C91"/>
    <w:rsid w:val="0034731D"/>
    <w:rsid w:val="00350174"/>
    <w:rsid w:val="00352130"/>
    <w:rsid w:val="00353197"/>
    <w:rsid w:val="00355C0D"/>
    <w:rsid w:val="0036210F"/>
    <w:rsid w:val="003627DA"/>
    <w:rsid w:val="003662F4"/>
    <w:rsid w:val="00366B01"/>
    <w:rsid w:val="00370D4D"/>
    <w:rsid w:val="00372992"/>
    <w:rsid w:val="003748DE"/>
    <w:rsid w:val="00377D8E"/>
    <w:rsid w:val="00387033"/>
    <w:rsid w:val="003909BF"/>
    <w:rsid w:val="0039366D"/>
    <w:rsid w:val="003952FA"/>
    <w:rsid w:val="00395AA4"/>
    <w:rsid w:val="00396106"/>
    <w:rsid w:val="00397C0A"/>
    <w:rsid w:val="003A1E03"/>
    <w:rsid w:val="003A20C2"/>
    <w:rsid w:val="003A2C86"/>
    <w:rsid w:val="003A2D3F"/>
    <w:rsid w:val="003A2FD5"/>
    <w:rsid w:val="003A4727"/>
    <w:rsid w:val="003A6F06"/>
    <w:rsid w:val="003B1C4A"/>
    <w:rsid w:val="003B2247"/>
    <w:rsid w:val="003B3902"/>
    <w:rsid w:val="003B4823"/>
    <w:rsid w:val="003B7085"/>
    <w:rsid w:val="003C017A"/>
    <w:rsid w:val="003C4661"/>
    <w:rsid w:val="003C6776"/>
    <w:rsid w:val="003C6B3D"/>
    <w:rsid w:val="003D0248"/>
    <w:rsid w:val="003D0B97"/>
    <w:rsid w:val="003D243A"/>
    <w:rsid w:val="003D268B"/>
    <w:rsid w:val="003D4503"/>
    <w:rsid w:val="003D6D15"/>
    <w:rsid w:val="003E039B"/>
    <w:rsid w:val="003E06C8"/>
    <w:rsid w:val="003E0C33"/>
    <w:rsid w:val="003E40F8"/>
    <w:rsid w:val="003E4684"/>
    <w:rsid w:val="003F024E"/>
    <w:rsid w:val="003F02BA"/>
    <w:rsid w:val="003F1B20"/>
    <w:rsid w:val="003F2A3F"/>
    <w:rsid w:val="003F64F9"/>
    <w:rsid w:val="004014E8"/>
    <w:rsid w:val="004026D8"/>
    <w:rsid w:val="00402BF4"/>
    <w:rsid w:val="00402DF0"/>
    <w:rsid w:val="00405CEC"/>
    <w:rsid w:val="004106CC"/>
    <w:rsid w:val="004124E0"/>
    <w:rsid w:val="00413065"/>
    <w:rsid w:val="00417245"/>
    <w:rsid w:val="00422D7A"/>
    <w:rsid w:val="0042408D"/>
    <w:rsid w:val="0042457D"/>
    <w:rsid w:val="00426D76"/>
    <w:rsid w:val="00430AC5"/>
    <w:rsid w:val="00432616"/>
    <w:rsid w:val="0043589F"/>
    <w:rsid w:val="0043798E"/>
    <w:rsid w:val="00440366"/>
    <w:rsid w:val="00440E30"/>
    <w:rsid w:val="004453BB"/>
    <w:rsid w:val="0045022B"/>
    <w:rsid w:val="0045607D"/>
    <w:rsid w:val="004568F0"/>
    <w:rsid w:val="00457358"/>
    <w:rsid w:val="00464545"/>
    <w:rsid w:val="00465C6C"/>
    <w:rsid w:val="0047053A"/>
    <w:rsid w:val="004725D2"/>
    <w:rsid w:val="00475518"/>
    <w:rsid w:val="00475CDC"/>
    <w:rsid w:val="00477AD7"/>
    <w:rsid w:val="0048045B"/>
    <w:rsid w:val="00481759"/>
    <w:rsid w:val="004825A6"/>
    <w:rsid w:val="00482BA4"/>
    <w:rsid w:val="004839A2"/>
    <w:rsid w:val="00483D4D"/>
    <w:rsid w:val="00484D7A"/>
    <w:rsid w:val="0048523E"/>
    <w:rsid w:val="00485509"/>
    <w:rsid w:val="00485F37"/>
    <w:rsid w:val="00490692"/>
    <w:rsid w:val="00490724"/>
    <w:rsid w:val="0049113A"/>
    <w:rsid w:val="00493314"/>
    <w:rsid w:val="00493CC5"/>
    <w:rsid w:val="00494A44"/>
    <w:rsid w:val="0049574C"/>
    <w:rsid w:val="00497377"/>
    <w:rsid w:val="004A0DE8"/>
    <w:rsid w:val="004A23FD"/>
    <w:rsid w:val="004A5919"/>
    <w:rsid w:val="004B0D8D"/>
    <w:rsid w:val="004B28E5"/>
    <w:rsid w:val="004B7C70"/>
    <w:rsid w:val="004C02C5"/>
    <w:rsid w:val="004C28FC"/>
    <w:rsid w:val="004C3BE9"/>
    <w:rsid w:val="004C6807"/>
    <w:rsid w:val="004D177C"/>
    <w:rsid w:val="004D18D7"/>
    <w:rsid w:val="004D2FE2"/>
    <w:rsid w:val="004E0A9D"/>
    <w:rsid w:val="004E10CB"/>
    <w:rsid w:val="004E2364"/>
    <w:rsid w:val="004E41DD"/>
    <w:rsid w:val="004E596E"/>
    <w:rsid w:val="004E5B85"/>
    <w:rsid w:val="004F3341"/>
    <w:rsid w:val="004F4451"/>
    <w:rsid w:val="004F474C"/>
    <w:rsid w:val="004F75B7"/>
    <w:rsid w:val="004F7E07"/>
    <w:rsid w:val="005015E0"/>
    <w:rsid w:val="00502086"/>
    <w:rsid w:val="00510008"/>
    <w:rsid w:val="00514BE9"/>
    <w:rsid w:val="00515038"/>
    <w:rsid w:val="005171EA"/>
    <w:rsid w:val="005172D1"/>
    <w:rsid w:val="00517811"/>
    <w:rsid w:val="00525CDD"/>
    <w:rsid w:val="00526561"/>
    <w:rsid w:val="00530EA7"/>
    <w:rsid w:val="00532847"/>
    <w:rsid w:val="00533EE9"/>
    <w:rsid w:val="005344F7"/>
    <w:rsid w:val="005346BB"/>
    <w:rsid w:val="00536343"/>
    <w:rsid w:val="00540771"/>
    <w:rsid w:val="0056101B"/>
    <w:rsid w:val="00561377"/>
    <w:rsid w:val="005619AA"/>
    <w:rsid w:val="00561C01"/>
    <w:rsid w:val="00563529"/>
    <w:rsid w:val="00564675"/>
    <w:rsid w:val="00564D1A"/>
    <w:rsid w:val="005717A6"/>
    <w:rsid w:val="0057396B"/>
    <w:rsid w:val="00576930"/>
    <w:rsid w:val="005800E4"/>
    <w:rsid w:val="005813C0"/>
    <w:rsid w:val="005824A4"/>
    <w:rsid w:val="0058734C"/>
    <w:rsid w:val="00587CE3"/>
    <w:rsid w:val="0059017F"/>
    <w:rsid w:val="00590B26"/>
    <w:rsid w:val="00592301"/>
    <w:rsid w:val="0059361C"/>
    <w:rsid w:val="005964E3"/>
    <w:rsid w:val="00596D2A"/>
    <w:rsid w:val="005A1FE9"/>
    <w:rsid w:val="005A2B12"/>
    <w:rsid w:val="005A2F98"/>
    <w:rsid w:val="005A408A"/>
    <w:rsid w:val="005A5F34"/>
    <w:rsid w:val="005A5F99"/>
    <w:rsid w:val="005A690B"/>
    <w:rsid w:val="005A7009"/>
    <w:rsid w:val="005B247D"/>
    <w:rsid w:val="005B2F7A"/>
    <w:rsid w:val="005B453D"/>
    <w:rsid w:val="005B6191"/>
    <w:rsid w:val="005B756B"/>
    <w:rsid w:val="005B7FA7"/>
    <w:rsid w:val="005C2242"/>
    <w:rsid w:val="005C2FC8"/>
    <w:rsid w:val="005C4AE0"/>
    <w:rsid w:val="005C6405"/>
    <w:rsid w:val="005C7AF9"/>
    <w:rsid w:val="005D1E72"/>
    <w:rsid w:val="005D1F44"/>
    <w:rsid w:val="005D30BC"/>
    <w:rsid w:val="005D3103"/>
    <w:rsid w:val="005D5BE5"/>
    <w:rsid w:val="005E1006"/>
    <w:rsid w:val="005E2FA1"/>
    <w:rsid w:val="005F0AEA"/>
    <w:rsid w:val="005F2064"/>
    <w:rsid w:val="005F328B"/>
    <w:rsid w:val="005F3E02"/>
    <w:rsid w:val="00600FC9"/>
    <w:rsid w:val="00601721"/>
    <w:rsid w:val="00603678"/>
    <w:rsid w:val="0060638F"/>
    <w:rsid w:val="00606551"/>
    <w:rsid w:val="00610450"/>
    <w:rsid w:val="00610D48"/>
    <w:rsid w:val="00611917"/>
    <w:rsid w:val="00611E58"/>
    <w:rsid w:val="00612EAC"/>
    <w:rsid w:val="00613E2C"/>
    <w:rsid w:val="00614354"/>
    <w:rsid w:val="006150A4"/>
    <w:rsid w:val="006154D3"/>
    <w:rsid w:val="006202B1"/>
    <w:rsid w:val="006205B6"/>
    <w:rsid w:val="006208A1"/>
    <w:rsid w:val="00622152"/>
    <w:rsid w:val="00623090"/>
    <w:rsid w:val="006245B6"/>
    <w:rsid w:val="006279C7"/>
    <w:rsid w:val="006301E0"/>
    <w:rsid w:val="00630D93"/>
    <w:rsid w:val="006412FD"/>
    <w:rsid w:val="00641371"/>
    <w:rsid w:val="006413DE"/>
    <w:rsid w:val="00641440"/>
    <w:rsid w:val="00643BC6"/>
    <w:rsid w:val="00645BDF"/>
    <w:rsid w:val="006516EF"/>
    <w:rsid w:val="00651E84"/>
    <w:rsid w:val="00653BEE"/>
    <w:rsid w:val="006549B2"/>
    <w:rsid w:val="00655965"/>
    <w:rsid w:val="00656EDD"/>
    <w:rsid w:val="00661F18"/>
    <w:rsid w:val="0066248A"/>
    <w:rsid w:val="00663AAD"/>
    <w:rsid w:val="00663FE9"/>
    <w:rsid w:val="00664191"/>
    <w:rsid w:val="00672540"/>
    <w:rsid w:val="00674371"/>
    <w:rsid w:val="00675394"/>
    <w:rsid w:val="00683709"/>
    <w:rsid w:val="00684445"/>
    <w:rsid w:val="00685B9B"/>
    <w:rsid w:val="0068725E"/>
    <w:rsid w:val="0069102E"/>
    <w:rsid w:val="00691F83"/>
    <w:rsid w:val="00692935"/>
    <w:rsid w:val="00692965"/>
    <w:rsid w:val="00693ADF"/>
    <w:rsid w:val="006A067C"/>
    <w:rsid w:val="006A0755"/>
    <w:rsid w:val="006B05E9"/>
    <w:rsid w:val="006B4B17"/>
    <w:rsid w:val="006B7C25"/>
    <w:rsid w:val="006B7DF0"/>
    <w:rsid w:val="006C198B"/>
    <w:rsid w:val="006C432C"/>
    <w:rsid w:val="006C6D78"/>
    <w:rsid w:val="006D0CED"/>
    <w:rsid w:val="006D39DC"/>
    <w:rsid w:val="006D4D69"/>
    <w:rsid w:val="006D5BC0"/>
    <w:rsid w:val="006D5DBF"/>
    <w:rsid w:val="006D694B"/>
    <w:rsid w:val="006D7558"/>
    <w:rsid w:val="006E1BAE"/>
    <w:rsid w:val="006E2256"/>
    <w:rsid w:val="006E2556"/>
    <w:rsid w:val="006E2BE2"/>
    <w:rsid w:val="006E76C6"/>
    <w:rsid w:val="006F39B6"/>
    <w:rsid w:val="006F6C35"/>
    <w:rsid w:val="00705023"/>
    <w:rsid w:val="00706944"/>
    <w:rsid w:val="00710A59"/>
    <w:rsid w:val="007151AB"/>
    <w:rsid w:val="0071528A"/>
    <w:rsid w:val="00715735"/>
    <w:rsid w:val="007159CF"/>
    <w:rsid w:val="007166E2"/>
    <w:rsid w:val="00722615"/>
    <w:rsid w:val="007245EA"/>
    <w:rsid w:val="0072460C"/>
    <w:rsid w:val="007246A9"/>
    <w:rsid w:val="007300A0"/>
    <w:rsid w:val="00732949"/>
    <w:rsid w:val="00732CEC"/>
    <w:rsid w:val="00733252"/>
    <w:rsid w:val="00733D76"/>
    <w:rsid w:val="00734125"/>
    <w:rsid w:val="0073466D"/>
    <w:rsid w:val="00735087"/>
    <w:rsid w:val="007357AF"/>
    <w:rsid w:val="00737611"/>
    <w:rsid w:val="00740039"/>
    <w:rsid w:val="007406FF"/>
    <w:rsid w:val="00746723"/>
    <w:rsid w:val="00750085"/>
    <w:rsid w:val="007503E5"/>
    <w:rsid w:val="00752A8E"/>
    <w:rsid w:val="007545A9"/>
    <w:rsid w:val="00761EF8"/>
    <w:rsid w:val="00762325"/>
    <w:rsid w:val="007664E0"/>
    <w:rsid w:val="007730CC"/>
    <w:rsid w:val="00775166"/>
    <w:rsid w:val="00782400"/>
    <w:rsid w:val="0078344C"/>
    <w:rsid w:val="00783A23"/>
    <w:rsid w:val="0078609D"/>
    <w:rsid w:val="00787EB4"/>
    <w:rsid w:val="00787FA8"/>
    <w:rsid w:val="007903B5"/>
    <w:rsid w:val="007922D5"/>
    <w:rsid w:val="00792FB7"/>
    <w:rsid w:val="00793288"/>
    <w:rsid w:val="00793827"/>
    <w:rsid w:val="00793CEB"/>
    <w:rsid w:val="007943E0"/>
    <w:rsid w:val="00796BF2"/>
    <w:rsid w:val="007A1CE6"/>
    <w:rsid w:val="007A243C"/>
    <w:rsid w:val="007A35CC"/>
    <w:rsid w:val="007A3667"/>
    <w:rsid w:val="007A65B2"/>
    <w:rsid w:val="007A69E4"/>
    <w:rsid w:val="007B0769"/>
    <w:rsid w:val="007B27B7"/>
    <w:rsid w:val="007B5362"/>
    <w:rsid w:val="007B6D27"/>
    <w:rsid w:val="007B72D4"/>
    <w:rsid w:val="007B7A3E"/>
    <w:rsid w:val="007C2224"/>
    <w:rsid w:val="007C78B8"/>
    <w:rsid w:val="007C7EB2"/>
    <w:rsid w:val="007D291E"/>
    <w:rsid w:val="007D3B52"/>
    <w:rsid w:val="007D7D15"/>
    <w:rsid w:val="007E1052"/>
    <w:rsid w:val="007E1EC1"/>
    <w:rsid w:val="007E3434"/>
    <w:rsid w:val="007E4228"/>
    <w:rsid w:val="007E5352"/>
    <w:rsid w:val="007F020D"/>
    <w:rsid w:val="007F0877"/>
    <w:rsid w:val="007F0931"/>
    <w:rsid w:val="007F2DC1"/>
    <w:rsid w:val="007F3ABB"/>
    <w:rsid w:val="007F78F3"/>
    <w:rsid w:val="008021D7"/>
    <w:rsid w:val="008034A3"/>
    <w:rsid w:val="00804A72"/>
    <w:rsid w:val="0080680F"/>
    <w:rsid w:val="00806A8D"/>
    <w:rsid w:val="00812FBA"/>
    <w:rsid w:val="008136F1"/>
    <w:rsid w:val="0082105A"/>
    <w:rsid w:val="0082322D"/>
    <w:rsid w:val="00824187"/>
    <w:rsid w:val="00824FA1"/>
    <w:rsid w:val="008263E4"/>
    <w:rsid w:val="008300D2"/>
    <w:rsid w:val="008316CC"/>
    <w:rsid w:val="00833554"/>
    <w:rsid w:val="00834ED5"/>
    <w:rsid w:val="00835EE9"/>
    <w:rsid w:val="00836B61"/>
    <w:rsid w:val="00840924"/>
    <w:rsid w:val="008450F2"/>
    <w:rsid w:val="008515F0"/>
    <w:rsid w:val="008555A7"/>
    <w:rsid w:val="00862077"/>
    <w:rsid w:val="00862473"/>
    <w:rsid w:val="008629B4"/>
    <w:rsid w:val="008653B5"/>
    <w:rsid w:val="00865878"/>
    <w:rsid w:val="00867694"/>
    <w:rsid w:val="0087417B"/>
    <w:rsid w:val="0087644A"/>
    <w:rsid w:val="00881D55"/>
    <w:rsid w:val="008826FB"/>
    <w:rsid w:val="00885DB0"/>
    <w:rsid w:val="0089046A"/>
    <w:rsid w:val="0089219B"/>
    <w:rsid w:val="00892D8A"/>
    <w:rsid w:val="00894159"/>
    <w:rsid w:val="00894592"/>
    <w:rsid w:val="00897D9B"/>
    <w:rsid w:val="008A04F3"/>
    <w:rsid w:val="008A340B"/>
    <w:rsid w:val="008A3C90"/>
    <w:rsid w:val="008A4CF4"/>
    <w:rsid w:val="008A53A3"/>
    <w:rsid w:val="008A5C46"/>
    <w:rsid w:val="008B0635"/>
    <w:rsid w:val="008B2961"/>
    <w:rsid w:val="008B4038"/>
    <w:rsid w:val="008B4278"/>
    <w:rsid w:val="008B580D"/>
    <w:rsid w:val="008B7E31"/>
    <w:rsid w:val="008C1685"/>
    <w:rsid w:val="008C7117"/>
    <w:rsid w:val="008E01BA"/>
    <w:rsid w:val="008E3CB0"/>
    <w:rsid w:val="008E3E3C"/>
    <w:rsid w:val="008E401E"/>
    <w:rsid w:val="008E52F4"/>
    <w:rsid w:val="008E5CE3"/>
    <w:rsid w:val="008E5FD5"/>
    <w:rsid w:val="008E709E"/>
    <w:rsid w:val="008F171A"/>
    <w:rsid w:val="008F2C96"/>
    <w:rsid w:val="008F568E"/>
    <w:rsid w:val="00902A68"/>
    <w:rsid w:val="0090355B"/>
    <w:rsid w:val="00904EA3"/>
    <w:rsid w:val="009102AE"/>
    <w:rsid w:val="009103DB"/>
    <w:rsid w:val="00913052"/>
    <w:rsid w:val="00913FE5"/>
    <w:rsid w:val="009147D9"/>
    <w:rsid w:val="0091544B"/>
    <w:rsid w:val="009326C9"/>
    <w:rsid w:val="00933526"/>
    <w:rsid w:val="00935CEC"/>
    <w:rsid w:val="00943922"/>
    <w:rsid w:val="0094409C"/>
    <w:rsid w:val="00945215"/>
    <w:rsid w:val="0094523C"/>
    <w:rsid w:val="00945F5B"/>
    <w:rsid w:val="00947015"/>
    <w:rsid w:val="0095020F"/>
    <w:rsid w:val="0095193C"/>
    <w:rsid w:val="00956499"/>
    <w:rsid w:val="00960547"/>
    <w:rsid w:val="00962A9E"/>
    <w:rsid w:val="00967ACF"/>
    <w:rsid w:val="00970087"/>
    <w:rsid w:val="0097113E"/>
    <w:rsid w:val="009714D5"/>
    <w:rsid w:val="00975C78"/>
    <w:rsid w:val="00975D39"/>
    <w:rsid w:val="009805E4"/>
    <w:rsid w:val="00984D64"/>
    <w:rsid w:val="00991B3F"/>
    <w:rsid w:val="0099236E"/>
    <w:rsid w:val="00992C34"/>
    <w:rsid w:val="009944C7"/>
    <w:rsid w:val="009A054A"/>
    <w:rsid w:val="009A2F0D"/>
    <w:rsid w:val="009A58AE"/>
    <w:rsid w:val="009A7B53"/>
    <w:rsid w:val="009B1B59"/>
    <w:rsid w:val="009B2E7F"/>
    <w:rsid w:val="009B41CF"/>
    <w:rsid w:val="009B4BC3"/>
    <w:rsid w:val="009B5586"/>
    <w:rsid w:val="009B7505"/>
    <w:rsid w:val="009C03DE"/>
    <w:rsid w:val="009C1EBE"/>
    <w:rsid w:val="009C1FFF"/>
    <w:rsid w:val="009C30F9"/>
    <w:rsid w:val="009C4AB8"/>
    <w:rsid w:val="009C70EC"/>
    <w:rsid w:val="009C7863"/>
    <w:rsid w:val="009D0A5F"/>
    <w:rsid w:val="009D164A"/>
    <w:rsid w:val="009D1F01"/>
    <w:rsid w:val="009D3890"/>
    <w:rsid w:val="009D49E2"/>
    <w:rsid w:val="009D7303"/>
    <w:rsid w:val="009E0203"/>
    <w:rsid w:val="009E2784"/>
    <w:rsid w:val="009F1F13"/>
    <w:rsid w:val="009F3310"/>
    <w:rsid w:val="009F41B6"/>
    <w:rsid w:val="009F613E"/>
    <w:rsid w:val="009F744C"/>
    <w:rsid w:val="00A02970"/>
    <w:rsid w:val="00A05E6C"/>
    <w:rsid w:val="00A0608A"/>
    <w:rsid w:val="00A10ED9"/>
    <w:rsid w:val="00A14422"/>
    <w:rsid w:val="00A15D9F"/>
    <w:rsid w:val="00A21225"/>
    <w:rsid w:val="00A26FA3"/>
    <w:rsid w:val="00A321EF"/>
    <w:rsid w:val="00A329C5"/>
    <w:rsid w:val="00A41C02"/>
    <w:rsid w:val="00A4590F"/>
    <w:rsid w:val="00A46EBA"/>
    <w:rsid w:val="00A515B7"/>
    <w:rsid w:val="00A5249C"/>
    <w:rsid w:val="00A53040"/>
    <w:rsid w:val="00A53E2B"/>
    <w:rsid w:val="00A565E1"/>
    <w:rsid w:val="00A5739D"/>
    <w:rsid w:val="00A60A58"/>
    <w:rsid w:val="00A66C94"/>
    <w:rsid w:val="00A673C8"/>
    <w:rsid w:val="00A70F28"/>
    <w:rsid w:val="00A71132"/>
    <w:rsid w:val="00A75E1F"/>
    <w:rsid w:val="00A7641D"/>
    <w:rsid w:val="00A77D69"/>
    <w:rsid w:val="00A833D8"/>
    <w:rsid w:val="00A867C0"/>
    <w:rsid w:val="00A907BA"/>
    <w:rsid w:val="00A90A65"/>
    <w:rsid w:val="00A910F2"/>
    <w:rsid w:val="00A92D08"/>
    <w:rsid w:val="00A92E26"/>
    <w:rsid w:val="00A944AE"/>
    <w:rsid w:val="00A945A3"/>
    <w:rsid w:val="00A94A3C"/>
    <w:rsid w:val="00A95481"/>
    <w:rsid w:val="00A965D9"/>
    <w:rsid w:val="00A96E83"/>
    <w:rsid w:val="00AA13B0"/>
    <w:rsid w:val="00AA180A"/>
    <w:rsid w:val="00AA1F0B"/>
    <w:rsid w:val="00AA27B4"/>
    <w:rsid w:val="00AA6052"/>
    <w:rsid w:val="00AA6E5A"/>
    <w:rsid w:val="00AB0849"/>
    <w:rsid w:val="00AB13DD"/>
    <w:rsid w:val="00AB1C7A"/>
    <w:rsid w:val="00AB64CE"/>
    <w:rsid w:val="00AC0D03"/>
    <w:rsid w:val="00AC34D3"/>
    <w:rsid w:val="00AC3759"/>
    <w:rsid w:val="00AC3FB6"/>
    <w:rsid w:val="00AC530D"/>
    <w:rsid w:val="00AD0ECC"/>
    <w:rsid w:val="00AD4020"/>
    <w:rsid w:val="00AD4313"/>
    <w:rsid w:val="00AD4C8B"/>
    <w:rsid w:val="00AD5B4C"/>
    <w:rsid w:val="00AE0239"/>
    <w:rsid w:val="00AE0DB9"/>
    <w:rsid w:val="00AE1310"/>
    <w:rsid w:val="00AE52E4"/>
    <w:rsid w:val="00AE6429"/>
    <w:rsid w:val="00AF2132"/>
    <w:rsid w:val="00AF2B88"/>
    <w:rsid w:val="00AF2E1E"/>
    <w:rsid w:val="00B00D0E"/>
    <w:rsid w:val="00B071BB"/>
    <w:rsid w:val="00B120FA"/>
    <w:rsid w:val="00B21AB6"/>
    <w:rsid w:val="00B2390F"/>
    <w:rsid w:val="00B25797"/>
    <w:rsid w:val="00B37313"/>
    <w:rsid w:val="00B415AF"/>
    <w:rsid w:val="00B4183D"/>
    <w:rsid w:val="00B434EE"/>
    <w:rsid w:val="00B44260"/>
    <w:rsid w:val="00B5067B"/>
    <w:rsid w:val="00B548B2"/>
    <w:rsid w:val="00B5572F"/>
    <w:rsid w:val="00B557C5"/>
    <w:rsid w:val="00B57F9D"/>
    <w:rsid w:val="00B63D51"/>
    <w:rsid w:val="00B72B61"/>
    <w:rsid w:val="00B73AFE"/>
    <w:rsid w:val="00B73E9A"/>
    <w:rsid w:val="00B74CEE"/>
    <w:rsid w:val="00B760D7"/>
    <w:rsid w:val="00B773D4"/>
    <w:rsid w:val="00B8236B"/>
    <w:rsid w:val="00B862A9"/>
    <w:rsid w:val="00B905D0"/>
    <w:rsid w:val="00B91070"/>
    <w:rsid w:val="00B9300E"/>
    <w:rsid w:val="00B960BE"/>
    <w:rsid w:val="00B97323"/>
    <w:rsid w:val="00BA0471"/>
    <w:rsid w:val="00BA250A"/>
    <w:rsid w:val="00BA3936"/>
    <w:rsid w:val="00BA5C6E"/>
    <w:rsid w:val="00BA7E08"/>
    <w:rsid w:val="00BB2329"/>
    <w:rsid w:val="00BB460E"/>
    <w:rsid w:val="00BB7D87"/>
    <w:rsid w:val="00BC0AD7"/>
    <w:rsid w:val="00BC138E"/>
    <w:rsid w:val="00BC27DD"/>
    <w:rsid w:val="00BC32BA"/>
    <w:rsid w:val="00BC39FC"/>
    <w:rsid w:val="00BC5DC9"/>
    <w:rsid w:val="00BC7E3E"/>
    <w:rsid w:val="00BD28DD"/>
    <w:rsid w:val="00BD6269"/>
    <w:rsid w:val="00BD6CCF"/>
    <w:rsid w:val="00BE03B8"/>
    <w:rsid w:val="00BE09AE"/>
    <w:rsid w:val="00BE2380"/>
    <w:rsid w:val="00BE78CE"/>
    <w:rsid w:val="00BF1ECB"/>
    <w:rsid w:val="00BF24C4"/>
    <w:rsid w:val="00BF570D"/>
    <w:rsid w:val="00BF5759"/>
    <w:rsid w:val="00BF6032"/>
    <w:rsid w:val="00BF71D1"/>
    <w:rsid w:val="00C03C0E"/>
    <w:rsid w:val="00C03D53"/>
    <w:rsid w:val="00C06189"/>
    <w:rsid w:val="00C127B7"/>
    <w:rsid w:val="00C130C3"/>
    <w:rsid w:val="00C15700"/>
    <w:rsid w:val="00C218DB"/>
    <w:rsid w:val="00C25248"/>
    <w:rsid w:val="00C3127B"/>
    <w:rsid w:val="00C32AE9"/>
    <w:rsid w:val="00C33878"/>
    <w:rsid w:val="00C3389D"/>
    <w:rsid w:val="00C33DBD"/>
    <w:rsid w:val="00C371A5"/>
    <w:rsid w:val="00C45224"/>
    <w:rsid w:val="00C45D93"/>
    <w:rsid w:val="00C45DB5"/>
    <w:rsid w:val="00C5234F"/>
    <w:rsid w:val="00C545E9"/>
    <w:rsid w:val="00C55DFC"/>
    <w:rsid w:val="00C560BD"/>
    <w:rsid w:val="00C61B90"/>
    <w:rsid w:val="00C6769D"/>
    <w:rsid w:val="00C81215"/>
    <w:rsid w:val="00C814DC"/>
    <w:rsid w:val="00C83B84"/>
    <w:rsid w:val="00C83C40"/>
    <w:rsid w:val="00C86DA3"/>
    <w:rsid w:val="00CA3C9B"/>
    <w:rsid w:val="00CA4AC4"/>
    <w:rsid w:val="00CA764D"/>
    <w:rsid w:val="00CB2D11"/>
    <w:rsid w:val="00CC08B5"/>
    <w:rsid w:val="00CC1112"/>
    <w:rsid w:val="00CC2E2B"/>
    <w:rsid w:val="00CC3FDB"/>
    <w:rsid w:val="00CC5D01"/>
    <w:rsid w:val="00CC6C9E"/>
    <w:rsid w:val="00CC752E"/>
    <w:rsid w:val="00CC78E5"/>
    <w:rsid w:val="00CD1F18"/>
    <w:rsid w:val="00CD6CC9"/>
    <w:rsid w:val="00CD737C"/>
    <w:rsid w:val="00CD7BB2"/>
    <w:rsid w:val="00CE1E3C"/>
    <w:rsid w:val="00CE6147"/>
    <w:rsid w:val="00CE730D"/>
    <w:rsid w:val="00CE7947"/>
    <w:rsid w:val="00CF2111"/>
    <w:rsid w:val="00CF4173"/>
    <w:rsid w:val="00CF500F"/>
    <w:rsid w:val="00CF5E2D"/>
    <w:rsid w:val="00D01CF1"/>
    <w:rsid w:val="00D02C91"/>
    <w:rsid w:val="00D03885"/>
    <w:rsid w:val="00D05E0C"/>
    <w:rsid w:val="00D06DDA"/>
    <w:rsid w:val="00D0764C"/>
    <w:rsid w:val="00D11571"/>
    <w:rsid w:val="00D11616"/>
    <w:rsid w:val="00D17699"/>
    <w:rsid w:val="00D17A14"/>
    <w:rsid w:val="00D17DDB"/>
    <w:rsid w:val="00D17F6B"/>
    <w:rsid w:val="00D2115E"/>
    <w:rsid w:val="00D24F2C"/>
    <w:rsid w:val="00D2544A"/>
    <w:rsid w:val="00D27E5E"/>
    <w:rsid w:val="00D27F33"/>
    <w:rsid w:val="00D335D5"/>
    <w:rsid w:val="00D42B41"/>
    <w:rsid w:val="00D51920"/>
    <w:rsid w:val="00D5268E"/>
    <w:rsid w:val="00D55C1E"/>
    <w:rsid w:val="00D56B09"/>
    <w:rsid w:val="00D61C70"/>
    <w:rsid w:val="00D63C9F"/>
    <w:rsid w:val="00D66F29"/>
    <w:rsid w:val="00D7191D"/>
    <w:rsid w:val="00D728F9"/>
    <w:rsid w:val="00D73C30"/>
    <w:rsid w:val="00D7405C"/>
    <w:rsid w:val="00D745E5"/>
    <w:rsid w:val="00D76007"/>
    <w:rsid w:val="00D76B35"/>
    <w:rsid w:val="00D844E4"/>
    <w:rsid w:val="00D8490C"/>
    <w:rsid w:val="00D84C04"/>
    <w:rsid w:val="00D9213F"/>
    <w:rsid w:val="00D92259"/>
    <w:rsid w:val="00D93DC6"/>
    <w:rsid w:val="00D9538F"/>
    <w:rsid w:val="00DA06B4"/>
    <w:rsid w:val="00DA380B"/>
    <w:rsid w:val="00DB3174"/>
    <w:rsid w:val="00DB5779"/>
    <w:rsid w:val="00DB78AA"/>
    <w:rsid w:val="00DC0C90"/>
    <w:rsid w:val="00DC0FCE"/>
    <w:rsid w:val="00DC1C49"/>
    <w:rsid w:val="00DC25FF"/>
    <w:rsid w:val="00DC2C15"/>
    <w:rsid w:val="00DC4413"/>
    <w:rsid w:val="00DD418B"/>
    <w:rsid w:val="00DD46C7"/>
    <w:rsid w:val="00DD52A0"/>
    <w:rsid w:val="00DE00A3"/>
    <w:rsid w:val="00DE07DF"/>
    <w:rsid w:val="00DE1EE7"/>
    <w:rsid w:val="00DE1F39"/>
    <w:rsid w:val="00DE4B01"/>
    <w:rsid w:val="00DE5183"/>
    <w:rsid w:val="00DF4998"/>
    <w:rsid w:val="00DF4DB5"/>
    <w:rsid w:val="00E024CA"/>
    <w:rsid w:val="00E0434D"/>
    <w:rsid w:val="00E107EE"/>
    <w:rsid w:val="00E109D1"/>
    <w:rsid w:val="00E114CC"/>
    <w:rsid w:val="00E122E7"/>
    <w:rsid w:val="00E13CE7"/>
    <w:rsid w:val="00E15122"/>
    <w:rsid w:val="00E16313"/>
    <w:rsid w:val="00E16AD4"/>
    <w:rsid w:val="00E16C04"/>
    <w:rsid w:val="00E20266"/>
    <w:rsid w:val="00E20446"/>
    <w:rsid w:val="00E308D6"/>
    <w:rsid w:val="00E32AE7"/>
    <w:rsid w:val="00E367A7"/>
    <w:rsid w:val="00E36C2E"/>
    <w:rsid w:val="00E37B72"/>
    <w:rsid w:val="00E440E7"/>
    <w:rsid w:val="00E4646E"/>
    <w:rsid w:val="00E468A8"/>
    <w:rsid w:val="00E57774"/>
    <w:rsid w:val="00E57B23"/>
    <w:rsid w:val="00E60F32"/>
    <w:rsid w:val="00E63324"/>
    <w:rsid w:val="00E63FA2"/>
    <w:rsid w:val="00E66BEC"/>
    <w:rsid w:val="00E7091F"/>
    <w:rsid w:val="00E73230"/>
    <w:rsid w:val="00E7502D"/>
    <w:rsid w:val="00E75054"/>
    <w:rsid w:val="00E80C49"/>
    <w:rsid w:val="00E83491"/>
    <w:rsid w:val="00E87F6E"/>
    <w:rsid w:val="00E90FC5"/>
    <w:rsid w:val="00E91587"/>
    <w:rsid w:val="00E91FF0"/>
    <w:rsid w:val="00E941D1"/>
    <w:rsid w:val="00E95BF0"/>
    <w:rsid w:val="00E979B0"/>
    <w:rsid w:val="00EA4BC4"/>
    <w:rsid w:val="00EA6117"/>
    <w:rsid w:val="00EA6C23"/>
    <w:rsid w:val="00EA7688"/>
    <w:rsid w:val="00EB007A"/>
    <w:rsid w:val="00EB265D"/>
    <w:rsid w:val="00EB5085"/>
    <w:rsid w:val="00EB6BD6"/>
    <w:rsid w:val="00EC041D"/>
    <w:rsid w:val="00EC64AE"/>
    <w:rsid w:val="00ED0437"/>
    <w:rsid w:val="00ED19EE"/>
    <w:rsid w:val="00ED449B"/>
    <w:rsid w:val="00ED64A6"/>
    <w:rsid w:val="00EE20AB"/>
    <w:rsid w:val="00EE22F0"/>
    <w:rsid w:val="00EE570B"/>
    <w:rsid w:val="00EF3394"/>
    <w:rsid w:val="00EF4583"/>
    <w:rsid w:val="00EF4AC9"/>
    <w:rsid w:val="00EF6117"/>
    <w:rsid w:val="00F0076B"/>
    <w:rsid w:val="00F0089A"/>
    <w:rsid w:val="00F0207B"/>
    <w:rsid w:val="00F02C7B"/>
    <w:rsid w:val="00F0316D"/>
    <w:rsid w:val="00F03A79"/>
    <w:rsid w:val="00F05C18"/>
    <w:rsid w:val="00F06D1D"/>
    <w:rsid w:val="00F0738A"/>
    <w:rsid w:val="00F079EB"/>
    <w:rsid w:val="00F07E44"/>
    <w:rsid w:val="00F13428"/>
    <w:rsid w:val="00F21E45"/>
    <w:rsid w:val="00F238CC"/>
    <w:rsid w:val="00F26762"/>
    <w:rsid w:val="00F2715F"/>
    <w:rsid w:val="00F30FCB"/>
    <w:rsid w:val="00F3114E"/>
    <w:rsid w:val="00F33C0B"/>
    <w:rsid w:val="00F34BF0"/>
    <w:rsid w:val="00F35FAA"/>
    <w:rsid w:val="00F37DE8"/>
    <w:rsid w:val="00F401CC"/>
    <w:rsid w:val="00F430BB"/>
    <w:rsid w:val="00F45026"/>
    <w:rsid w:val="00F46082"/>
    <w:rsid w:val="00F46095"/>
    <w:rsid w:val="00F562EE"/>
    <w:rsid w:val="00F62490"/>
    <w:rsid w:val="00F64B79"/>
    <w:rsid w:val="00F70B0E"/>
    <w:rsid w:val="00F726E6"/>
    <w:rsid w:val="00F72A64"/>
    <w:rsid w:val="00F73689"/>
    <w:rsid w:val="00F754C4"/>
    <w:rsid w:val="00F772C4"/>
    <w:rsid w:val="00F8018C"/>
    <w:rsid w:val="00F80B82"/>
    <w:rsid w:val="00F84863"/>
    <w:rsid w:val="00F92E6E"/>
    <w:rsid w:val="00F93B2E"/>
    <w:rsid w:val="00F950C3"/>
    <w:rsid w:val="00F9647F"/>
    <w:rsid w:val="00F97932"/>
    <w:rsid w:val="00FA0BA4"/>
    <w:rsid w:val="00FA147E"/>
    <w:rsid w:val="00FA58A7"/>
    <w:rsid w:val="00FA6E12"/>
    <w:rsid w:val="00FA7803"/>
    <w:rsid w:val="00FB5986"/>
    <w:rsid w:val="00FC0655"/>
    <w:rsid w:val="00FC2E6B"/>
    <w:rsid w:val="00FC38CA"/>
    <w:rsid w:val="00FC5F25"/>
    <w:rsid w:val="00FC6995"/>
    <w:rsid w:val="00FC756E"/>
    <w:rsid w:val="00FD2FBA"/>
    <w:rsid w:val="00FD3810"/>
    <w:rsid w:val="00FD3DAC"/>
    <w:rsid w:val="00FD40F4"/>
    <w:rsid w:val="00FD49D0"/>
    <w:rsid w:val="00FD5F7D"/>
    <w:rsid w:val="00FE0647"/>
    <w:rsid w:val="00FE2851"/>
    <w:rsid w:val="00FE7B46"/>
    <w:rsid w:val="00FE7FD4"/>
    <w:rsid w:val="00FF11E6"/>
    <w:rsid w:val="00FF1386"/>
    <w:rsid w:val="00FF29D1"/>
    <w:rsid w:val="00FF38A2"/>
    <w:rsid w:val="00FF3F5C"/>
    <w:rsid w:val="00FF5C9F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4CF5"/>
  <w15:chartTrackingRefBased/>
  <w15:docId w15:val="{25F6FDDB-7C4B-42DA-9FD8-2FA79666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598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826FB"/>
    <w:pPr>
      <w:keepNext/>
      <w:spacing w:before="240" w:after="60"/>
      <w:jc w:val="both"/>
      <w:outlineLvl w:val="0"/>
    </w:pPr>
    <w:rPr>
      <w:b/>
      <w:sz w:val="25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826FB"/>
    <w:rPr>
      <w:rFonts w:ascii="Times New Roman" w:eastAsia="Times New Roman" w:hAnsi="Times New Roman" w:cs="Times New Roman"/>
      <w:b/>
      <w:sz w:val="25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826FB"/>
    <w:rPr>
      <w:szCs w:val="20"/>
      <w:lang w:val="x-none"/>
    </w:rPr>
  </w:style>
  <w:style w:type="character" w:customStyle="1" w:styleId="TekstpodstawowyZnak">
    <w:name w:val="Tekst podstawowy Znak"/>
    <w:link w:val="Tekstpodstawowy"/>
    <w:rsid w:val="008826F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826FB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StopkaZnak">
    <w:name w:val="Stopka Znak"/>
    <w:link w:val="Stopka"/>
    <w:rsid w:val="008826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826FB"/>
  </w:style>
  <w:style w:type="paragraph" w:styleId="Akapitzlist">
    <w:name w:val="List Paragraph"/>
    <w:basedOn w:val="Normalny"/>
    <w:link w:val="AkapitzlistZnak"/>
    <w:uiPriority w:val="34"/>
    <w:qFormat/>
    <w:rsid w:val="002D1B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5DC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C5DC9"/>
    <w:rPr>
      <w:rFonts w:ascii="Tahoma" w:eastAsia="Times New Roman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CF2111"/>
    <w:pPr>
      <w:jc w:val="center"/>
    </w:pPr>
    <w:rPr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CF2111"/>
    <w:rPr>
      <w:rFonts w:ascii="Times New Roman" w:eastAsia="Times New Roman" w:hAnsi="Times New Roman"/>
      <w:sz w:val="28"/>
      <w:szCs w:val="28"/>
    </w:rPr>
  </w:style>
  <w:style w:type="character" w:styleId="Odwoaniedokomentarza">
    <w:name w:val="annotation reference"/>
    <w:uiPriority w:val="99"/>
    <w:semiHidden/>
    <w:unhideWhenUsed/>
    <w:rsid w:val="00836B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6B6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36B6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6B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36B61"/>
    <w:rPr>
      <w:rFonts w:ascii="Times New Roman" w:eastAsia="Times New Roman" w:hAnsi="Times New Roman"/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F0AE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5F0AEA"/>
    <w:rPr>
      <w:rFonts w:ascii="Times New Roman" w:eastAsia="Times New Roman" w:hAnsi="Times New Roman"/>
      <w:sz w:val="24"/>
      <w:szCs w:val="24"/>
    </w:rPr>
  </w:style>
  <w:style w:type="paragraph" w:customStyle="1" w:styleId="Style41">
    <w:name w:val="Style41"/>
    <w:basedOn w:val="Normalny"/>
    <w:uiPriority w:val="99"/>
    <w:rsid w:val="005F0AEA"/>
    <w:pPr>
      <w:autoSpaceDE w:val="0"/>
      <w:autoSpaceDN w:val="0"/>
      <w:spacing w:line="245" w:lineRule="exact"/>
      <w:ind w:hanging="682"/>
      <w:jc w:val="both"/>
    </w:pPr>
    <w:rPr>
      <w:rFonts w:ascii="Verdana" w:eastAsia="Calibri" w:hAnsi="Verdana"/>
    </w:rPr>
  </w:style>
  <w:style w:type="paragraph" w:customStyle="1" w:styleId="Style58">
    <w:name w:val="Style58"/>
    <w:basedOn w:val="Normalny"/>
    <w:uiPriority w:val="99"/>
    <w:rsid w:val="005F0AEA"/>
    <w:pPr>
      <w:autoSpaceDE w:val="0"/>
      <w:autoSpaceDN w:val="0"/>
    </w:pPr>
    <w:rPr>
      <w:rFonts w:ascii="Verdana" w:eastAsia="Calibri" w:hAnsi="Verdana"/>
    </w:rPr>
  </w:style>
  <w:style w:type="character" w:customStyle="1" w:styleId="FontStyle89">
    <w:name w:val="Font Style89"/>
    <w:uiPriority w:val="99"/>
    <w:rsid w:val="005F0AEA"/>
    <w:rPr>
      <w:rFonts w:ascii="Verdana" w:hAnsi="Verdana" w:hint="default"/>
    </w:rPr>
  </w:style>
  <w:style w:type="character" w:customStyle="1" w:styleId="AkapitzlistZnak">
    <w:name w:val="Akapit z listą Znak"/>
    <w:link w:val="Akapitzlist"/>
    <w:uiPriority w:val="34"/>
    <w:locked/>
    <w:rsid w:val="00CF4173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752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752E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75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FA0CD-DE19-426A-9494-0429AE26F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1766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Gregorczyk Marta</dc:creator>
  <cp:keywords/>
  <dc:description/>
  <cp:lastModifiedBy>Podsiadło Zbigniew</cp:lastModifiedBy>
  <cp:revision>2</cp:revision>
  <cp:lastPrinted>2022-03-30T08:22:00Z</cp:lastPrinted>
  <dcterms:created xsi:type="dcterms:W3CDTF">2022-04-22T05:59:00Z</dcterms:created>
  <dcterms:modified xsi:type="dcterms:W3CDTF">2022-04-22T05:59:00Z</dcterms:modified>
</cp:coreProperties>
</file>