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FACA" w14:textId="6048B103" w:rsidR="00462637" w:rsidRPr="00D638AA" w:rsidRDefault="00F1391C" w:rsidP="00AC5FF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638AA">
        <w:rPr>
          <w:rFonts w:ascii="Arial" w:hAnsi="Arial" w:cs="Arial"/>
          <w:sz w:val="21"/>
          <w:szCs w:val="21"/>
        </w:rPr>
        <w:t>RDOŚ-Gd-WOO.420.</w:t>
      </w:r>
      <w:r w:rsidR="00D638AA" w:rsidRPr="00D638AA">
        <w:rPr>
          <w:rFonts w:ascii="Arial" w:hAnsi="Arial" w:cs="Arial"/>
          <w:sz w:val="21"/>
          <w:szCs w:val="21"/>
        </w:rPr>
        <w:t>11</w:t>
      </w:r>
      <w:r w:rsidRPr="00D638AA">
        <w:rPr>
          <w:rFonts w:ascii="Arial" w:hAnsi="Arial" w:cs="Arial"/>
          <w:sz w:val="21"/>
          <w:szCs w:val="21"/>
        </w:rPr>
        <w:t>.202</w:t>
      </w:r>
      <w:r w:rsidR="00D638AA" w:rsidRPr="00D638AA">
        <w:rPr>
          <w:rFonts w:ascii="Arial" w:hAnsi="Arial" w:cs="Arial"/>
          <w:sz w:val="21"/>
          <w:szCs w:val="21"/>
        </w:rPr>
        <w:t>4</w:t>
      </w:r>
      <w:r w:rsidRPr="00D638AA">
        <w:rPr>
          <w:rFonts w:ascii="Arial" w:hAnsi="Arial" w:cs="Arial"/>
          <w:sz w:val="21"/>
          <w:szCs w:val="21"/>
        </w:rPr>
        <w:t>.</w:t>
      </w:r>
      <w:r w:rsidR="00D638AA" w:rsidRPr="00D638AA">
        <w:rPr>
          <w:rFonts w:ascii="Arial" w:hAnsi="Arial" w:cs="Arial"/>
          <w:sz w:val="21"/>
          <w:szCs w:val="21"/>
        </w:rPr>
        <w:t>AGH/AJM/</w:t>
      </w:r>
      <w:r w:rsidR="00C22243" w:rsidRPr="00D638AA">
        <w:rPr>
          <w:rFonts w:ascii="Arial" w:hAnsi="Arial" w:cs="Arial"/>
          <w:sz w:val="21"/>
          <w:szCs w:val="21"/>
        </w:rPr>
        <w:t>MC</w:t>
      </w:r>
      <w:r w:rsidRPr="00D638AA">
        <w:rPr>
          <w:rFonts w:ascii="Arial" w:hAnsi="Arial" w:cs="Arial"/>
          <w:sz w:val="21"/>
          <w:szCs w:val="21"/>
        </w:rPr>
        <w:t>.</w:t>
      </w:r>
      <w:r w:rsidR="00923148" w:rsidRPr="00D638AA">
        <w:rPr>
          <w:rFonts w:ascii="Arial" w:hAnsi="Arial" w:cs="Arial"/>
          <w:sz w:val="21"/>
          <w:szCs w:val="21"/>
        </w:rPr>
        <w:t>2</w:t>
      </w:r>
      <w:r w:rsidR="00D638AA" w:rsidRPr="00D638AA">
        <w:rPr>
          <w:rFonts w:ascii="Arial" w:hAnsi="Arial" w:cs="Arial"/>
          <w:sz w:val="21"/>
          <w:szCs w:val="21"/>
        </w:rPr>
        <w:t>7</w:t>
      </w:r>
      <w:r w:rsidR="00B744C4" w:rsidRPr="00D638AA">
        <w:rPr>
          <w:rFonts w:ascii="Arial" w:hAnsi="Arial" w:cs="Arial"/>
          <w:sz w:val="21"/>
          <w:szCs w:val="21"/>
        </w:rPr>
        <w:t xml:space="preserve">          </w:t>
      </w:r>
      <w:r w:rsidR="00147B03" w:rsidRPr="00D638AA">
        <w:rPr>
          <w:rFonts w:ascii="Arial" w:hAnsi="Arial" w:cs="Arial"/>
          <w:sz w:val="21"/>
          <w:szCs w:val="21"/>
        </w:rPr>
        <w:t xml:space="preserve">       </w:t>
      </w:r>
      <w:r w:rsidR="00B744C4" w:rsidRPr="00D638AA">
        <w:rPr>
          <w:rFonts w:ascii="Arial" w:hAnsi="Arial" w:cs="Arial"/>
          <w:sz w:val="21"/>
          <w:szCs w:val="21"/>
        </w:rPr>
        <w:t xml:space="preserve">     </w:t>
      </w:r>
      <w:r w:rsidR="006D5EB4" w:rsidRPr="00D638AA">
        <w:rPr>
          <w:rFonts w:ascii="Arial" w:hAnsi="Arial" w:cs="Arial"/>
          <w:sz w:val="21"/>
          <w:szCs w:val="21"/>
        </w:rPr>
        <w:t xml:space="preserve">      </w:t>
      </w:r>
      <w:r w:rsidR="00700337" w:rsidRPr="00D638AA">
        <w:rPr>
          <w:rFonts w:ascii="Arial" w:hAnsi="Arial" w:cs="Arial"/>
          <w:sz w:val="21"/>
          <w:szCs w:val="21"/>
        </w:rPr>
        <w:t xml:space="preserve">  </w:t>
      </w:r>
      <w:r w:rsidR="00A0436F" w:rsidRPr="00D638AA">
        <w:rPr>
          <w:rFonts w:ascii="Arial" w:hAnsi="Arial" w:cs="Arial"/>
          <w:sz w:val="21"/>
          <w:szCs w:val="21"/>
        </w:rPr>
        <w:t xml:space="preserve"> </w:t>
      </w:r>
      <w:r w:rsidR="006D5EB4" w:rsidRPr="00D638AA">
        <w:rPr>
          <w:rFonts w:ascii="Arial" w:hAnsi="Arial" w:cs="Arial"/>
          <w:sz w:val="21"/>
          <w:szCs w:val="21"/>
        </w:rPr>
        <w:t xml:space="preserve"> </w:t>
      </w:r>
      <w:r w:rsidR="00D638AA" w:rsidRPr="00D638AA">
        <w:rPr>
          <w:rFonts w:ascii="Arial" w:hAnsi="Arial" w:cs="Arial"/>
          <w:sz w:val="21"/>
          <w:szCs w:val="21"/>
        </w:rPr>
        <w:t xml:space="preserve">  </w:t>
      </w:r>
      <w:r w:rsidR="00AC5FF6">
        <w:rPr>
          <w:rFonts w:ascii="Arial" w:hAnsi="Arial" w:cs="Arial"/>
          <w:sz w:val="21"/>
          <w:szCs w:val="21"/>
        </w:rPr>
        <w:t xml:space="preserve"> </w:t>
      </w:r>
      <w:r w:rsidR="00D612F2" w:rsidRPr="00D638AA">
        <w:rPr>
          <w:rFonts w:ascii="Arial" w:hAnsi="Arial" w:cs="Arial"/>
          <w:sz w:val="21"/>
          <w:szCs w:val="21"/>
        </w:rPr>
        <w:t>Gdańsk, dnia</w:t>
      </w:r>
      <w:r w:rsidR="00AC5FF6">
        <w:rPr>
          <w:rFonts w:ascii="Arial" w:hAnsi="Arial" w:cs="Arial"/>
          <w:sz w:val="21"/>
          <w:szCs w:val="21"/>
        </w:rPr>
        <w:t xml:space="preserve"> 03</w:t>
      </w:r>
      <w:r w:rsidR="00923148" w:rsidRPr="00D638AA">
        <w:rPr>
          <w:rFonts w:ascii="Arial" w:hAnsi="Arial" w:cs="Arial"/>
          <w:sz w:val="21"/>
          <w:szCs w:val="21"/>
        </w:rPr>
        <w:t>.0</w:t>
      </w:r>
      <w:r w:rsidR="00D638AA" w:rsidRPr="00D638AA">
        <w:rPr>
          <w:rFonts w:ascii="Arial" w:hAnsi="Arial" w:cs="Arial"/>
          <w:sz w:val="21"/>
          <w:szCs w:val="21"/>
        </w:rPr>
        <w:t>7</w:t>
      </w:r>
      <w:r w:rsidR="00D612F2" w:rsidRPr="00D638AA">
        <w:rPr>
          <w:rFonts w:ascii="Arial" w:hAnsi="Arial" w:cs="Arial"/>
          <w:sz w:val="21"/>
          <w:szCs w:val="21"/>
        </w:rPr>
        <w:t>.</w:t>
      </w:r>
      <w:r w:rsidR="00B744C4" w:rsidRPr="00D638AA">
        <w:rPr>
          <w:rFonts w:ascii="Arial" w:hAnsi="Arial" w:cs="Arial"/>
          <w:sz w:val="21"/>
          <w:szCs w:val="21"/>
        </w:rPr>
        <w:t>202</w:t>
      </w:r>
      <w:r w:rsidR="00D638AA" w:rsidRPr="00D638AA">
        <w:rPr>
          <w:rFonts w:ascii="Arial" w:hAnsi="Arial" w:cs="Arial"/>
          <w:sz w:val="21"/>
          <w:szCs w:val="21"/>
        </w:rPr>
        <w:t>5</w:t>
      </w:r>
      <w:r w:rsidR="00B744C4" w:rsidRPr="00D638AA">
        <w:rPr>
          <w:rFonts w:ascii="Arial" w:hAnsi="Arial" w:cs="Arial"/>
          <w:sz w:val="21"/>
          <w:szCs w:val="21"/>
        </w:rPr>
        <w:t xml:space="preserve"> r.</w:t>
      </w:r>
    </w:p>
    <w:p w14:paraId="71A3B604" w14:textId="77777777" w:rsidR="00C22243" w:rsidRPr="00D638AA" w:rsidRDefault="00C22243" w:rsidP="00AC5FF6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D638AA">
        <w:rPr>
          <w:rFonts w:ascii="Arial" w:hAnsi="Arial" w:cs="Arial"/>
          <w:i/>
          <w:sz w:val="21"/>
          <w:szCs w:val="21"/>
        </w:rPr>
        <w:t>za dowodem doręczenia</w:t>
      </w:r>
    </w:p>
    <w:p w14:paraId="603363B0" w14:textId="77777777" w:rsidR="00B4699C" w:rsidRPr="00D638AA" w:rsidRDefault="00462637" w:rsidP="00AC5FF6">
      <w:pPr>
        <w:pStyle w:val="Bezodstpw"/>
        <w:rPr>
          <w:rFonts w:ascii="Arial" w:hAnsi="Arial" w:cs="Arial"/>
          <w:b/>
          <w:sz w:val="21"/>
          <w:szCs w:val="21"/>
        </w:rPr>
      </w:pPr>
      <w:r w:rsidRPr="00D638AA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D638AA" w:rsidRDefault="00B4699C" w:rsidP="00AC5FF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638A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FD395C" w:rsidRDefault="00B4699C" w:rsidP="00AC5FF6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4C4418" w14:textId="0F15C83F" w:rsidR="00A0436F" w:rsidRPr="00EB70E0" w:rsidRDefault="00B4699C" w:rsidP="00AC5FF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D395C">
        <w:rPr>
          <w:rFonts w:ascii="Arial" w:hAnsi="Arial" w:cs="Arial"/>
          <w:sz w:val="21"/>
          <w:szCs w:val="21"/>
        </w:rPr>
        <w:t xml:space="preserve">Działając na podstawie art. </w:t>
      </w:r>
      <w:r w:rsidR="00923148" w:rsidRPr="00FD395C">
        <w:rPr>
          <w:rFonts w:ascii="Arial" w:hAnsi="Arial" w:cs="Arial"/>
          <w:sz w:val="21"/>
          <w:szCs w:val="21"/>
        </w:rPr>
        <w:t xml:space="preserve">36 i </w:t>
      </w:r>
      <w:r w:rsidRPr="00FD395C">
        <w:rPr>
          <w:rFonts w:ascii="Arial" w:hAnsi="Arial" w:cs="Arial"/>
          <w:sz w:val="21"/>
          <w:szCs w:val="21"/>
        </w:rPr>
        <w:t xml:space="preserve">49 ustawy z dnia 14 czerwca 1960 r. Kodeks postępowania administracyjnego </w:t>
      </w:r>
      <w:r w:rsidR="0004353B" w:rsidRPr="00FD395C">
        <w:rPr>
          <w:rFonts w:ascii="Arial" w:hAnsi="Arial" w:cs="Arial"/>
          <w:sz w:val="21"/>
          <w:szCs w:val="21"/>
        </w:rPr>
        <w:t xml:space="preserve">– dalej k.p.a. </w:t>
      </w:r>
      <w:r w:rsidRPr="00FD395C">
        <w:rPr>
          <w:rFonts w:ascii="Arial" w:hAnsi="Arial" w:cs="Arial"/>
          <w:sz w:val="21"/>
          <w:szCs w:val="21"/>
        </w:rPr>
        <w:t>(</w:t>
      </w:r>
      <w:r w:rsidR="0004353B" w:rsidRPr="00FD395C">
        <w:rPr>
          <w:rFonts w:ascii="Arial" w:hAnsi="Arial" w:cs="Arial"/>
          <w:sz w:val="21"/>
          <w:szCs w:val="21"/>
        </w:rPr>
        <w:t xml:space="preserve">t.j. </w:t>
      </w:r>
      <w:r w:rsidRPr="00FD395C">
        <w:rPr>
          <w:rFonts w:ascii="Arial" w:hAnsi="Arial" w:cs="Arial"/>
          <w:i/>
          <w:sz w:val="21"/>
          <w:szCs w:val="21"/>
        </w:rPr>
        <w:t>Dz. U. z 202</w:t>
      </w:r>
      <w:r w:rsidR="006B2A13" w:rsidRPr="00FD395C">
        <w:rPr>
          <w:rFonts w:ascii="Arial" w:hAnsi="Arial" w:cs="Arial"/>
          <w:i/>
          <w:sz w:val="21"/>
          <w:szCs w:val="21"/>
        </w:rPr>
        <w:t>4</w:t>
      </w:r>
      <w:r w:rsidRPr="00FD395C">
        <w:rPr>
          <w:rFonts w:ascii="Arial" w:hAnsi="Arial" w:cs="Arial"/>
          <w:i/>
          <w:sz w:val="21"/>
          <w:szCs w:val="21"/>
        </w:rPr>
        <w:t xml:space="preserve"> r., poz. </w:t>
      </w:r>
      <w:r w:rsidR="006B2A13" w:rsidRPr="00FD395C">
        <w:rPr>
          <w:rFonts w:ascii="Arial" w:hAnsi="Arial" w:cs="Arial"/>
          <w:i/>
          <w:sz w:val="21"/>
          <w:szCs w:val="21"/>
        </w:rPr>
        <w:t>572</w:t>
      </w:r>
      <w:r w:rsidR="0004353B" w:rsidRPr="00FD395C">
        <w:rPr>
          <w:rFonts w:ascii="Arial" w:hAnsi="Arial" w:cs="Arial"/>
          <w:sz w:val="21"/>
          <w:szCs w:val="21"/>
        </w:rPr>
        <w:t>)</w:t>
      </w:r>
      <w:r w:rsidR="00AD67D2" w:rsidRPr="00FD395C">
        <w:rPr>
          <w:rFonts w:ascii="Arial" w:hAnsi="Arial" w:cs="Arial"/>
          <w:sz w:val="21"/>
          <w:szCs w:val="21"/>
        </w:rPr>
        <w:t>, w </w:t>
      </w:r>
      <w:r w:rsidRPr="00FD395C">
        <w:rPr>
          <w:rFonts w:ascii="Arial" w:hAnsi="Arial" w:cs="Arial"/>
          <w:sz w:val="21"/>
          <w:szCs w:val="21"/>
        </w:rPr>
        <w:t xml:space="preserve">związku z art. </w:t>
      </w:r>
      <w:r w:rsidR="00A0436F" w:rsidRPr="00FD395C">
        <w:rPr>
          <w:rFonts w:ascii="Arial" w:hAnsi="Arial" w:cs="Arial"/>
          <w:sz w:val="21"/>
          <w:szCs w:val="21"/>
        </w:rPr>
        <w:t xml:space="preserve">75 ust. 1 pkt 1 </w:t>
      </w:r>
      <w:r w:rsidR="00147B03" w:rsidRPr="00FD395C">
        <w:rPr>
          <w:rFonts w:ascii="Arial" w:hAnsi="Arial" w:cs="Arial"/>
          <w:sz w:val="21"/>
          <w:szCs w:val="21"/>
        </w:rPr>
        <w:br/>
      </w:r>
      <w:r w:rsidR="00A0436F" w:rsidRPr="00FD395C">
        <w:rPr>
          <w:rFonts w:ascii="Arial" w:hAnsi="Arial" w:cs="Arial"/>
          <w:sz w:val="21"/>
          <w:szCs w:val="21"/>
        </w:rPr>
        <w:t xml:space="preserve">lit. </w:t>
      </w:r>
      <w:r w:rsidR="00FD395C" w:rsidRPr="00FD395C">
        <w:rPr>
          <w:rFonts w:ascii="Arial" w:hAnsi="Arial" w:cs="Arial"/>
          <w:sz w:val="21"/>
          <w:szCs w:val="21"/>
        </w:rPr>
        <w:t xml:space="preserve">n i t </w:t>
      </w:r>
      <w:r w:rsidR="00A0436F" w:rsidRPr="00FD395C">
        <w:rPr>
          <w:rFonts w:ascii="Arial" w:hAnsi="Arial" w:cs="Arial"/>
          <w:sz w:val="21"/>
          <w:szCs w:val="21"/>
        </w:rPr>
        <w:t xml:space="preserve">oraz </w:t>
      </w:r>
      <w:r w:rsidRPr="00FD395C">
        <w:rPr>
          <w:rFonts w:ascii="Arial" w:hAnsi="Arial" w:cs="Arial"/>
          <w:sz w:val="21"/>
          <w:szCs w:val="21"/>
        </w:rPr>
        <w:t>74 ust. 3 ustawy z dnia 3 paź</w:t>
      </w:r>
      <w:r w:rsidR="00AD67D2" w:rsidRPr="00FD395C">
        <w:rPr>
          <w:rFonts w:ascii="Arial" w:hAnsi="Arial" w:cs="Arial"/>
          <w:sz w:val="21"/>
          <w:szCs w:val="21"/>
        </w:rPr>
        <w:t>dziernika 2008 r. o </w:t>
      </w:r>
      <w:r w:rsidRPr="00FD395C">
        <w:rPr>
          <w:rFonts w:ascii="Arial" w:hAnsi="Arial" w:cs="Arial"/>
          <w:sz w:val="21"/>
          <w:szCs w:val="21"/>
        </w:rPr>
        <w:t xml:space="preserve">udostępnianiu informacji </w:t>
      </w:r>
      <w:r w:rsidR="00FD395C" w:rsidRPr="00FD395C">
        <w:rPr>
          <w:rFonts w:ascii="Arial" w:hAnsi="Arial" w:cs="Arial"/>
          <w:sz w:val="21"/>
          <w:szCs w:val="21"/>
        </w:rPr>
        <w:br/>
      </w:r>
      <w:r w:rsidRPr="00FD395C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</w:t>
      </w:r>
      <w:r w:rsidRPr="00BA3433">
        <w:rPr>
          <w:rFonts w:ascii="Arial" w:hAnsi="Arial" w:cs="Arial"/>
          <w:sz w:val="21"/>
          <w:szCs w:val="21"/>
        </w:rPr>
        <w:t xml:space="preserve">oddziaływania na środowisko </w:t>
      </w:r>
      <w:r w:rsidR="0004353B" w:rsidRPr="00BA3433">
        <w:rPr>
          <w:rFonts w:ascii="Arial" w:hAnsi="Arial" w:cs="Arial"/>
          <w:sz w:val="21"/>
          <w:szCs w:val="21"/>
        </w:rPr>
        <w:t xml:space="preserve">– dalej ustawa ooś </w:t>
      </w:r>
      <w:r w:rsidRPr="00BA3433">
        <w:rPr>
          <w:rFonts w:ascii="Arial" w:hAnsi="Arial" w:cs="Arial"/>
          <w:sz w:val="21"/>
          <w:szCs w:val="21"/>
        </w:rPr>
        <w:t>(</w:t>
      </w:r>
      <w:r w:rsidR="0004353B" w:rsidRPr="00BA3433">
        <w:rPr>
          <w:rFonts w:ascii="Arial" w:hAnsi="Arial" w:cs="Arial"/>
          <w:sz w:val="21"/>
          <w:szCs w:val="21"/>
        </w:rPr>
        <w:t>t.j.</w:t>
      </w:r>
      <w:r w:rsidRPr="00BA3433">
        <w:rPr>
          <w:rFonts w:ascii="Arial" w:hAnsi="Arial" w:cs="Arial"/>
          <w:sz w:val="21"/>
          <w:szCs w:val="21"/>
        </w:rPr>
        <w:t xml:space="preserve"> </w:t>
      </w:r>
      <w:r w:rsidRPr="00BA3433">
        <w:rPr>
          <w:rFonts w:ascii="Arial" w:hAnsi="Arial" w:cs="Arial"/>
          <w:i/>
          <w:sz w:val="21"/>
          <w:szCs w:val="21"/>
        </w:rPr>
        <w:t>Dz. U. z</w:t>
      </w:r>
      <w:r w:rsidR="0004353B" w:rsidRPr="00BA3433">
        <w:rPr>
          <w:rFonts w:ascii="Arial" w:hAnsi="Arial" w:cs="Arial"/>
          <w:i/>
          <w:sz w:val="21"/>
          <w:szCs w:val="21"/>
        </w:rPr>
        <w:t xml:space="preserve"> </w:t>
      </w:r>
      <w:r w:rsidRPr="00BA3433">
        <w:rPr>
          <w:rFonts w:ascii="Arial" w:hAnsi="Arial" w:cs="Arial"/>
          <w:i/>
          <w:sz w:val="21"/>
          <w:szCs w:val="21"/>
        </w:rPr>
        <w:t>202</w:t>
      </w:r>
      <w:r w:rsidR="0020273B" w:rsidRPr="00BA3433">
        <w:rPr>
          <w:rFonts w:ascii="Arial" w:hAnsi="Arial" w:cs="Arial"/>
          <w:i/>
          <w:sz w:val="21"/>
          <w:szCs w:val="21"/>
        </w:rPr>
        <w:t>4</w:t>
      </w:r>
      <w:r w:rsidRPr="00BA3433">
        <w:rPr>
          <w:rFonts w:ascii="Arial" w:hAnsi="Arial" w:cs="Arial"/>
          <w:i/>
          <w:sz w:val="21"/>
          <w:szCs w:val="21"/>
        </w:rPr>
        <w:t xml:space="preserve"> r., poz. </w:t>
      </w:r>
      <w:r w:rsidR="0020273B" w:rsidRPr="00BA3433">
        <w:rPr>
          <w:rFonts w:ascii="Arial" w:hAnsi="Arial" w:cs="Arial"/>
          <w:i/>
          <w:sz w:val="21"/>
          <w:szCs w:val="21"/>
        </w:rPr>
        <w:t>1112</w:t>
      </w:r>
      <w:r w:rsidR="00FD395C" w:rsidRPr="00BA3433">
        <w:rPr>
          <w:rFonts w:ascii="Arial" w:hAnsi="Arial" w:cs="Arial"/>
          <w:i/>
          <w:sz w:val="21"/>
          <w:szCs w:val="21"/>
        </w:rPr>
        <w:t xml:space="preserve"> z późn. zm.</w:t>
      </w:r>
      <w:r w:rsidRPr="00BA3433">
        <w:rPr>
          <w:rFonts w:ascii="Arial" w:hAnsi="Arial" w:cs="Arial"/>
          <w:sz w:val="21"/>
          <w:szCs w:val="21"/>
        </w:rPr>
        <w:t xml:space="preserve">), </w:t>
      </w:r>
      <w:r w:rsidR="0020273B" w:rsidRPr="00BA3433">
        <w:rPr>
          <w:rFonts w:ascii="Arial" w:hAnsi="Arial" w:cs="Arial"/>
          <w:sz w:val="21"/>
          <w:szCs w:val="21"/>
        </w:rPr>
        <w:t>R</w:t>
      </w:r>
      <w:r w:rsidRPr="00BA3433">
        <w:rPr>
          <w:rFonts w:ascii="Arial" w:hAnsi="Arial" w:cs="Arial"/>
          <w:sz w:val="21"/>
          <w:szCs w:val="21"/>
        </w:rPr>
        <w:t xml:space="preserve">egionalny Dyrektor Ochrony Środowiska w Gdańsku niniejszym zawiadamia Strony Postępowania, </w:t>
      </w:r>
      <w:r w:rsidR="00206CEF" w:rsidRPr="00BA3433">
        <w:rPr>
          <w:rFonts w:ascii="Arial" w:hAnsi="Arial" w:cs="Arial"/>
          <w:sz w:val="21"/>
          <w:szCs w:val="21"/>
        </w:rPr>
        <w:t xml:space="preserve">że </w:t>
      </w:r>
      <w:r w:rsidR="00BA3433" w:rsidRPr="00BA3433">
        <w:rPr>
          <w:rFonts w:ascii="Arial" w:hAnsi="Arial" w:cs="Arial"/>
          <w:sz w:val="21"/>
          <w:szCs w:val="21"/>
        </w:rPr>
        <w:t xml:space="preserve">w postepowaniu na wniosek Inwestora: </w:t>
      </w:r>
      <w:r w:rsidR="00BA3433" w:rsidRPr="00BA3433">
        <w:rPr>
          <w:rFonts w:ascii="Arial" w:hAnsi="Arial" w:cs="Arial"/>
        </w:rPr>
        <w:t xml:space="preserve">PKP Polskie Linie Kolejowe S.A. Centrum Realizacji Inwestycji Region Północny, reprezentowanego przez pełnomocnika Pana Wieńczysława </w:t>
      </w:r>
      <w:proofErr w:type="spellStart"/>
      <w:r w:rsidR="00BA3433" w:rsidRPr="00BA3433">
        <w:rPr>
          <w:rFonts w:ascii="Arial" w:hAnsi="Arial" w:cs="Arial"/>
        </w:rPr>
        <w:t>Szwindowskiego</w:t>
      </w:r>
      <w:proofErr w:type="spellEnd"/>
      <w:r w:rsidR="00BA3433" w:rsidRPr="00BA3433">
        <w:rPr>
          <w:rFonts w:ascii="Arial" w:hAnsi="Arial" w:cs="Arial"/>
        </w:rPr>
        <w:t xml:space="preserve">, znak IRRK2/10/5.2233.29.2024.IRE-02966-I, z dnia </w:t>
      </w:r>
      <w:r w:rsidR="00BA3433" w:rsidRPr="00EB70E0">
        <w:rPr>
          <w:rFonts w:ascii="Arial" w:hAnsi="Arial" w:cs="Arial"/>
        </w:rPr>
        <w:t>30.01.2024 r. (wpływ: 30.01.2024 r.), w sprawie wydania decyzji o środowiskowych uwarunkowaniach dla przedsięwzięcia pn.: „</w:t>
      </w:r>
      <w:r w:rsidR="00BA3433" w:rsidRPr="00EB70E0">
        <w:rPr>
          <w:rFonts w:ascii="Arial" w:hAnsi="Arial" w:cs="Arial"/>
          <w:b/>
          <w:bCs/>
        </w:rPr>
        <w:t xml:space="preserve">Zapewnienie dostępu kolejowego </w:t>
      </w:r>
      <w:r w:rsidR="00BA3433" w:rsidRPr="00EB70E0">
        <w:rPr>
          <w:rFonts w:ascii="Arial" w:hAnsi="Arial" w:cs="Arial"/>
          <w:b/>
          <w:bCs/>
        </w:rPr>
        <w:br/>
        <w:t xml:space="preserve">do elektrowni jądrowej Lubiatowo – Kopalino na odcinku elektrownia – </w:t>
      </w:r>
      <w:proofErr w:type="spellStart"/>
      <w:r w:rsidR="00BA3433" w:rsidRPr="00EB70E0">
        <w:rPr>
          <w:rFonts w:ascii="Arial" w:hAnsi="Arial" w:cs="Arial"/>
          <w:b/>
          <w:bCs/>
        </w:rPr>
        <w:t>Steknica</w:t>
      </w:r>
      <w:proofErr w:type="spellEnd"/>
      <w:r w:rsidR="00BA3433" w:rsidRPr="00EB70E0">
        <w:rPr>
          <w:rFonts w:ascii="Arial" w:hAnsi="Arial" w:cs="Arial"/>
        </w:rPr>
        <w:t>”:</w:t>
      </w:r>
    </w:p>
    <w:p w14:paraId="0B545B48" w14:textId="7D1CF3B9" w:rsidR="0020273B" w:rsidRPr="00EB70E0" w:rsidRDefault="00BA3433" w:rsidP="00AC5FF6">
      <w:pPr>
        <w:pStyle w:val="Tekstpodstawowy"/>
        <w:numPr>
          <w:ilvl w:val="0"/>
          <w:numId w:val="3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B70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</w:t>
      </w:r>
      <w:r w:rsidR="00923148" w:rsidRPr="00EB70E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płynęło uzupełnienie raportu o oddziaływaniu przedsięwzięcia na środowisko</w:t>
      </w:r>
      <w:r w:rsidR="0020273B" w:rsidRPr="00EB70E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 xml:space="preserve">przy piśmie znak 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t xml:space="preserve">IRRK2/10/5.2233.053.09.2025.IRE-02966-I z dnia </w:t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t>06</w:t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 xml:space="preserve"> r. (wpływ 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t>26</w:t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t>06</w:t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Pr="00EB70E0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D5C0B" w:rsidRPr="00EB70E0">
        <w:rPr>
          <w:rFonts w:ascii="Arial" w:eastAsia="Times New Roman" w:hAnsi="Arial" w:cs="Arial"/>
          <w:sz w:val="21"/>
          <w:szCs w:val="21"/>
          <w:lang w:eastAsia="pl-PL"/>
        </w:rPr>
        <w:t xml:space="preserve"> r.).</w:t>
      </w:r>
    </w:p>
    <w:p w14:paraId="08769B51" w14:textId="2AD79B52" w:rsidR="0020273B" w:rsidRPr="00EF0F91" w:rsidRDefault="0020273B" w:rsidP="00AC5FF6">
      <w:pPr>
        <w:pStyle w:val="Tekstpodstawowy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EB70E0">
        <w:rPr>
          <w:rFonts w:ascii="Arial" w:hAnsi="Arial" w:cs="Arial"/>
          <w:sz w:val="21"/>
          <w:szCs w:val="21"/>
        </w:rPr>
        <w:t xml:space="preserve">Wniosek nie może być rozpatrzony w ustawowym terminie. </w:t>
      </w:r>
      <w:r w:rsidR="00BA3433" w:rsidRPr="00EB70E0">
        <w:rPr>
          <w:rFonts w:ascii="Arial" w:hAnsi="Arial" w:cs="Arial"/>
          <w:sz w:val="21"/>
          <w:szCs w:val="21"/>
        </w:rPr>
        <w:t xml:space="preserve">Przyczyną zwłoki jest konieczność wnikliwej analizy zgromadzonego materiału dowodowego. </w:t>
      </w:r>
      <w:r w:rsidRPr="00EB70E0">
        <w:rPr>
          <w:rFonts w:ascii="Arial" w:hAnsi="Arial" w:cs="Arial"/>
          <w:sz w:val="21"/>
          <w:szCs w:val="21"/>
        </w:rPr>
        <w:t xml:space="preserve">Z uwagi </w:t>
      </w:r>
      <w:r w:rsidR="00EB70E0" w:rsidRPr="00EB70E0">
        <w:rPr>
          <w:rFonts w:ascii="Arial" w:hAnsi="Arial" w:cs="Arial"/>
          <w:sz w:val="21"/>
          <w:szCs w:val="21"/>
        </w:rPr>
        <w:br/>
      </w:r>
      <w:r w:rsidRPr="00EB70E0">
        <w:rPr>
          <w:rFonts w:ascii="Arial" w:hAnsi="Arial" w:cs="Arial"/>
          <w:sz w:val="21"/>
          <w:szCs w:val="21"/>
        </w:rPr>
        <w:t xml:space="preserve">na powyższe zawiadamiam o wyznaczeniu nowego terminu załatwienia sprawy na dzień </w:t>
      </w:r>
      <w:r w:rsidR="00EB70E0" w:rsidRPr="00EF0F91">
        <w:rPr>
          <w:rFonts w:ascii="Arial" w:hAnsi="Arial" w:cs="Arial"/>
          <w:b/>
          <w:bCs/>
          <w:sz w:val="21"/>
          <w:szCs w:val="21"/>
        </w:rPr>
        <w:t>01</w:t>
      </w:r>
      <w:r w:rsidR="00147B03" w:rsidRPr="00EF0F91">
        <w:rPr>
          <w:rFonts w:ascii="Arial" w:hAnsi="Arial" w:cs="Arial"/>
          <w:b/>
          <w:bCs/>
          <w:sz w:val="21"/>
          <w:szCs w:val="21"/>
        </w:rPr>
        <w:t>.</w:t>
      </w:r>
      <w:r w:rsidR="00EB70E0" w:rsidRPr="00EF0F91">
        <w:rPr>
          <w:rFonts w:ascii="Arial" w:hAnsi="Arial" w:cs="Arial"/>
          <w:b/>
          <w:bCs/>
          <w:sz w:val="21"/>
          <w:szCs w:val="21"/>
        </w:rPr>
        <w:t>09</w:t>
      </w:r>
      <w:r w:rsidR="00147B03" w:rsidRPr="00EF0F91">
        <w:rPr>
          <w:rFonts w:ascii="Arial" w:hAnsi="Arial" w:cs="Arial"/>
          <w:b/>
          <w:bCs/>
          <w:sz w:val="21"/>
          <w:szCs w:val="21"/>
        </w:rPr>
        <w:t>.202</w:t>
      </w:r>
      <w:r w:rsidR="00EB70E0" w:rsidRPr="00EF0F91">
        <w:rPr>
          <w:rFonts w:ascii="Arial" w:hAnsi="Arial" w:cs="Arial"/>
          <w:b/>
          <w:bCs/>
          <w:sz w:val="21"/>
          <w:szCs w:val="21"/>
        </w:rPr>
        <w:t>5</w:t>
      </w:r>
      <w:r w:rsidR="00147B03" w:rsidRPr="00EF0F91">
        <w:rPr>
          <w:rFonts w:ascii="Arial" w:hAnsi="Arial" w:cs="Arial"/>
          <w:b/>
          <w:bCs/>
          <w:sz w:val="21"/>
          <w:szCs w:val="21"/>
        </w:rPr>
        <w:t xml:space="preserve"> r.</w:t>
      </w:r>
      <w:r w:rsidRPr="00EF0F91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577A620" w14:textId="5209D170" w:rsidR="00EF0F91" w:rsidRPr="00EF0F91" w:rsidRDefault="00EF0F91" w:rsidP="00AC5F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F0F91">
        <w:rPr>
          <w:rFonts w:ascii="Arial" w:eastAsia="Times New Roman" w:hAnsi="Arial" w:cs="Arial"/>
          <w:sz w:val="21"/>
          <w:szCs w:val="21"/>
          <w:lang w:eastAsia="pl-PL"/>
        </w:rPr>
        <w:t xml:space="preserve">Doręczenie niniejszego zawiadomienia stronom postępowania uważa się za dokonane </w:t>
      </w:r>
      <w:r w:rsidRPr="00EF0F91">
        <w:rPr>
          <w:rFonts w:ascii="Arial" w:eastAsia="Times New Roman" w:hAnsi="Arial" w:cs="Arial"/>
          <w:sz w:val="21"/>
          <w:szCs w:val="21"/>
          <w:lang w:eastAsia="pl-PL"/>
        </w:rPr>
        <w:br/>
        <w:t>po upływie 14 dni od dnia, w którym nastąpiło jego upublicznienie.</w:t>
      </w:r>
    </w:p>
    <w:p w14:paraId="75854219" w14:textId="77777777" w:rsidR="00EF0F91" w:rsidRPr="00EF0F91" w:rsidRDefault="00EF0F91" w:rsidP="00AC5F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5DB4A0AF" w:rsidR="00B4699C" w:rsidRPr="00EF0F91" w:rsidRDefault="00B4699C" w:rsidP="00AC5F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F0F9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B9F9F79" w14:textId="77777777" w:rsidR="00B4699C" w:rsidRPr="00EF0F91" w:rsidRDefault="00B4699C" w:rsidP="00AC5F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F0F9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B3A9F7" w14:textId="77777777" w:rsidR="00CE2C7C" w:rsidRPr="00EF0F91" w:rsidRDefault="00CE2C7C" w:rsidP="00AC5FF6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FCDE58F" w14:textId="77777777" w:rsidR="00147B03" w:rsidRPr="00EF0F91" w:rsidRDefault="00147B03" w:rsidP="00AC5FF6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9D84B60" w14:textId="77777777" w:rsidR="002D5C0B" w:rsidRPr="00EF0F91" w:rsidRDefault="002D5C0B" w:rsidP="00AC5FF6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4720F3A" w14:textId="77777777" w:rsidR="00CE2C7C" w:rsidRPr="00EF0F91" w:rsidRDefault="00CE2C7C" w:rsidP="00AC5FF6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DA3FB5B" w14:textId="61F1FFF5" w:rsidR="004C0B4B" w:rsidRPr="00EF0F91" w:rsidRDefault="004C0B4B" w:rsidP="00AC5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36 </w:t>
      </w:r>
      <w:r w:rsidR="002D5C0B"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1. </w:t>
      </w:r>
      <w:r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k.p.a.:</w:t>
      </w:r>
      <w:r w:rsidRPr="00EF0F91">
        <w:rPr>
          <w:rFonts w:ascii="Arial" w:eastAsia="Times New Roman" w:hAnsi="Arial" w:cs="Arial"/>
          <w:sz w:val="16"/>
          <w:szCs w:val="16"/>
          <w:lang w:eastAsia="pl-PL"/>
        </w:rPr>
        <w:t xml:space="preserve"> O każdym przypadku niezałatwienia sprawy w terminie organ administracji publicznej jest obowiązany zawiadomić strony, podając przyczyny zwłoki, wskazując nowy termin załatwienia sprawy oraz pouczając o prawie </w:t>
      </w:r>
      <w:r w:rsidR="002D5C0B" w:rsidRPr="00EF0F91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EF0F91">
        <w:rPr>
          <w:rFonts w:ascii="Arial" w:eastAsia="Times New Roman" w:hAnsi="Arial" w:cs="Arial"/>
          <w:sz w:val="16"/>
          <w:szCs w:val="16"/>
          <w:lang w:eastAsia="pl-PL"/>
        </w:rPr>
        <w:t>do wniesienia ponaglenia.</w:t>
      </w:r>
    </w:p>
    <w:p w14:paraId="196F0ED2" w14:textId="5D0BD6A5" w:rsidR="00B4699C" w:rsidRPr="00EF0F91" w:rsidRDefault="00B4699C" w:rsidP="00AC5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</w:t>
      </w:r>
      <w:r w:rsidR="00EC0C73"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p</w:t>
      </w:r>
      <w:r w:rsidR="00EC0C73"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a</w:t>
      </w:r>
      <w:r w:rsidR="00EC0C73"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EF0F91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EF0F9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49844FC" w14:textId="29FA113D" w:rsidR="00B4699C" w:rsidRPr="00D638AA" w:rsidRDefault="00B4699C" w:rsidP="00AC5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638AA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D638AA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D638AA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</w:t>
      </w:r>
      <w:r w:rsidR="00653D4F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D638AA">
        <w:rPr>
          <w:rFonts w:ascii="Arial" w:eastAsia="Times New Roman" w:hAnsi="Arial" w:cs="Arial"/>
          <w:sz w:val="16"/>
          <w:szCs w:val="16"/>
          <w:lang w:eastAsia="pl-PL"/>
        </w:rPr>
        <w:t>w danej miejscowości lub przez udostępnienie pisma w Biuletynie Informacji Publicznej na stronie podmiotowej właściwego organu administracji publicznej.</w:t>
      </w:r>
    </w:p>
    <w:p w14:paraId="709B6850" w14:textId="77777777" w:rsidR="00B4699C" w:rsidRPr="00D638AA" w:rsidRDefault="00B4699C" w:rsidP="00AC5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638AA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Default="00B4699C" w:rsidP="00AC5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638AA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74 ust. 3 ustawy ooś</w:t>
      </w:r>
      <w:r w:rsidRPr="00D638AA">
        <w:rPr>
          <w:rFonts w:ascii="Arial" w:eastAsia="Times New Roman" w:hAnsi="Arial" w:cs="Arial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D638AA">
          <w:rPr>
            <w:rFonts w:ascii="Arial" w:eastAsia="Times New Roman" w:hAnsi="Arial" w:cs="Arial"/>
            <w:sz w:val="16"/>
            <w:szCs w:val="16"/>
            <w:lang w:eastAsia="pl-PL"/>
          </w:rPr>
          <w:t>art. 49</w:t>
        </w:r>
      </w:hyperlink>
      <w:r w:rsidRPr="00D638AA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administracyjnego.</w:t>
      </w:r>
    </w:p>
    <w:p w14:paraId="5C85AA9C" w14:textId="77777777" w:rsidR="00B946C6" w:rsidRPr="00225947" w:rsidRDefault="00B946C6" w:rsidP="00AC5FF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946C6">
        <w:rPr>
          <w:rFonts w:ascii="Arial" w:hAnsi="Arial" w:cs="Arial"/>
          <w:bCs/>
          <w:sz w:val="16"/>
          <w:szCs w:val="16"/>
          <w:u w:val="single"/>
        </w:rPr>
        <w:t>Art. 75 ust. 1 pkt 1 lit. n ustawy ooś</w:t>
      </w:r>
      <w:r w:rsidRPr="00B946C6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225947">
        <w:rPr>
          <w:rFonts w:ascii="Arial" w:hAnsi="Arial" w:cs="Arial"/>
          <w:sz w:val="16"/>
          <w:szCs w:val="16"/>
        </w:rPr>
        <w:t xml:space="preserve"> regionalny dyrektor ochrony środowiska – w przypadku inwestycji towarzyszącej, o której mowa w ustawie z dnia 29 czerwca 2011 r. o przygotowaniu i realizacji inwestycji w zakresie obiektów energetyki jądrowej oraz inwestycji towarzyszących.</w:t>
      </w:r>
    </w:p>
    <w:p w14:paraId="75D29228" w14:textId="4D9438C2" w:rsidR="00B946C6" w:rsidRPr="00EB70E0" w:rsidRDefault="00B946C6" w:rsidP="00AC5FF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B70E0">
        <w:rPr>
          <w:rFonts w:ascii="Arial" w:hAnsi="Arial" w:cs="Arial"/>
          <w:bCs/>
          <w:sz w:val="16"/>
          <w:szCs w:val="16"/>
          <w:u w:val="single"/>
        </w:rPr>
        <w:t>Art. 75 ust. 1 pkt 1 lit. t ustawy ooś</w:t>
      </w:r>
      <w:r w:rsidRPr="00EB70E0">
        <w:rPr>
          <w:rFonts w:ascii="Arial" w:hAnsi="Arial" w:cs="Arial"/>
          <w:bCs/>
          <w:sz w:val="16"/>
          <w:szCs w:val="16"/>
        </w:rPr>
        <w:t>: Organem właściwym do wydania decyzji o środowiskowych uwarunkowaniach jest</w:t>
      </w:r>
      <w:r w:rsidRPr="00EB70E0">
        <w:rPr>
          <w:rFonts w:ascii="Arial" w:hAnsi="Arial" w:cs="Arial"/>
          <w:sz w:val="16"/>
          <w:szCs w:val="16"/>
        </w:rPr>
        <w:t xml:space="preserve"> regionalny dyrektor ochrony środowiska – w przypadku przedsięwzięć polegających na realizacji linii kolejowej.</w:t>
      </w:r>
    </w:p>
    <w:p w14:paraId="3E479E03" w14:textId="77777777" w:rsidR="00B946C6" w:rsidRPr="00EB70E0" w:rsidRDefault="00B946C6" w:rsidP="00AC5FF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DC10952" w14:textId="77777777" w:rsidR="00B4699C" w:rsidRPr="00EB70E0" w:rsidRDefault="00B4699C" w:rsidP="00AC5FF6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EB70E0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18F72BF" w14:textId="77777777" w:rsidR="00B4699C" w:rsidRPr="00EB70E0" w:rsidRDefault="00B4699C" w:rsidP="00AC5F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B70E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EB70E0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1731C8DB" w14:textId="0A25E5E3" w:rsidR="00B4699C" w:rsidRPr="00EB70E0" w:rsidRDefault="00B4699C" w:rsidP="00AC5F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B70E0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EB70E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46388E1" w14:textId="6EEBB955" w:rsidR="008E246D" w:rsidRPr="00EB70E0" w:rsidRDefault="00EC0C73" w:rsidP="00AC5FF6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</w:rPr>
        <w:sectPr w:rsidR="008E246D" w:rsidRPr="00EB70E0" w:rsidSect="00147B03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340" w:gutter="0"/>
          <w:cols w:space="708"/>
          <w:titlePg/>
          <w:docGrid w:linePitch="360"/>
        </w:sectPr>
      </w:pPr>
      <w:r w:rsidRPr="00EB70E0">
        <w:rPr>
          <w:rFonts w:ascii="Arial" w:eastAsia="Times New Roman" w:hAnsi="Arial" w:cs="Arial"/>
          <w:sz w:val="16"/>
          <w:szCs w:val="16"/>
          <w:lang w:eastAsia="pl-PL"/>
        </w:rPr>
        <w:t>aa         Sprawę prowadzi: Magdalena Chodorska, tel.: 58 68 36</w:t>
      </w:r>
      <w:r w:rsidR="00B946C6" w:rsidRPr="00EB70E0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EB70E0">
        <w:rPr>
          <w:rFonts w:ascii="Arial" w:eastAsia="Times New Roman" w:hAnsi="Arial" w:cs="Arial"/>
          <w:sz w:val="16"/>
          <w:szCs w:val="16"/>
          <w:lang w:eastAsia="pl-PL"/>
        </w:rPr>
        <w:t>840</w:t>
      </w:r>
      <w:r w:rsidR="00B946C6" w:rsidRPr="00EB70E0">
        <w:rPr>
          <w:rFonts w:ascii="Arial" w:eastAsia="Times New Roman" w:hAnsi="Arial" w:cs="Arial"/>
          <w:sz w:val="16"/>
          <w:szCs w:val="16"/>
          <w:lang w:eastAsia="pl-PL"/>
        </w:rPr>
        <w:t xml:space="preserve"> (godz. 10.00 – 13.00)</w:t>
      </w:r>
    </w:p>
    <w:p w14:paraId="0987069E" w14:textId="77777777" w:rsidR="008E246D" w:rsidRPr="00EB70E0" w:rsidRDefault="008E246D" w:rsidP="00AC5FF6">
      <w:pPr>
        <w:pStyle w:val="Bezodstpw"/>
        <w:rPr>
          <w:rFonts w:ascii="Arial" w:hAnsi="Arial" w:cs="Arial"/>
        </w:rPr>
        <w:sectPr w:rsidR="008E246D" w:rsidRPr="00EB70E0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5C78F4" w:rsidRDefault="00462637" w:rsidP="00AC5FF6">
      <w:pPr>
        <w:pStyle w:val="Bezodstpw"/>
        <w:rPr>
          <w:rFonts w:ascii="Arial" w:hAnsi="Arial" w:cs="Arial"/>
          <w:color w:val="EE0000"/>
        </w:rPr>
      </w:pPr>
    </w:p>
    <w:sectPr w:rsidR="00462637" w:rsidRPr="005C78F4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1794" w14:textId="77777777" w:rsidR="00222DCC" w:rsidRDefault="00222DCC" w:rsidP="00A2514C">
      <w:pPr>
        <w:spacing w:after="0" w:line="240" w:lineRule="auto"/>
      </w:pPr>
      <w:r>
        <w:separator/>
      </w:r>
    </w:p>
  </w:endnote>
  <w:endnote w:type="continuationSeparator" w:id="0">
    <w:p w14:paraId="212C9677" w14:textId="77777777" w:rsidR="00222DCC" w:rsidRDefault="00222DCC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9E92" w14:textId="57D67880" w:rsidR="00377258" w:rsidRPr="00231885" w:rsidRDefault="00AC5FF6" w:rsidP="00147B03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498827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18202109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11BE6">
              <w:rPr>
                <w:rFonts w:ascii="Arial" w:hAnsi="Arial" w:cs="Arial"/>
                <w:sz w:val="18"/>
                <w:szCs w:val="18"/>
              </w:rPr>
              <w:t>1</w:t>
            </w:r>
            <w:r w:rsidR="006B2A13">
              <w:rPr>
                <w:rFonts w:ascii="Arial" w:hAnsi="Arial" w:cs="Arial"/>
                <w:sz w:val="18"/>
                <w:szCs w:val="18"/>
              </w:rPr>
              <w:t>8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FC46" w14:textId="756FD2BA" w:rsidR="00377258" w:rsidRPr="00425F85" w:rsidRDefault="00923148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7E737A2" wp14:editId="26A7262A">
          <wp:extent cx="4524375" cy="1047750"/>
          <wp:effectExtent l="0" t="0" r="9525" b="0"/>
          <wp:docPr id="15740630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1DEF" w14:textId="77777777" w:rsidR="00222DCC" w:rsidRDefault="00222DCC" w:rsidP="00A2514C">
      <w:pPr>
        <w:spacing w:after="0" w:line="240" w:lineRule="auto"/>
      </w:pPr>
      <w:r>
        <w:separator/>
      </w:r>
    </w:p>
  </w:footnote>
  <w:footnote w:type="continuationSeparator" w:id="0">
    <w:p w14:paraId="4C5A7517" w14:textId="77777777" w:rsidR="00222DCC" w:rsidRDefault="00222DCC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557" w14:textId="3BD31804" w:rsidR="00377258" w:rsidRDefault="00923148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0283CC96" wp14:editId="0DDB9440">
          <wp:extent cx="4905375" cy="933450"/>
          <wp:effectExtent l="0" t="0" r="0" b="0"/>
          <wp:docPr id="2046973787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CDEB276"/>
    <w:lvl w:ilvl="0" w:tplc="0E5E8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CEFAC8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82813">
    <w:abstractNumId w:val="8"/>
  </w:num>
  <w:num w:numId="2" w16cid:durableId="1221139920">
    <w:abstractNumId w:val="14"/>
  </w:num>
  <w:num w:numId="3" w16cid:durableId="1884561343">
    <w:abstractNumId w:val="5"/>
  </w:num>
  <w:num w:numId="4" w16cid:durableId="300043791">
    <w:abstractNumId w:val="31"/>
  </w:num>
  <w:num w:numId="5" w16cid:durableId="1694307494">
    <w:abstractNumId w:val="31"/>
    <w:lvlOverride w:ilvl="0">
      <w:startOverride w:val="1"/>
    </w:lvlOverride>
  </w:num>
  <w:num w:numId="6" w16cid:durableId="764810266">
    <w:abstractNumId w:val="25"/>
  </w:num>
  <w:num w:numId="7" w16cid:durableId="997686137">
    <w:abstractNumId w:val="30"/>
  </w:num>
  <w:num w:numId="8" w16cid:durableId="79909500">
    <w:abstractNumId w:val="13"/>
  </w:num>
  <w:num w:numId="9" w16cid:durableId="1650942774">
    <w:abstractNumId w:val="21"/>
  </w:num>
  <w:num w:numId="10" w16cid:durableId="1169759478">
    <w:abstractNumId w:val="18"/>
  </w:num>
  <w:num w:numId="11" w16cid:durableId="128590769">
    <w:abstractNumId w:val="9"/>
  </w:num>
  <w:num w:numId="12" w16cid:durableId="594018615">
    <w:abstractNumId w:val="32"/>
  </w:num>
  <w:num w:numId="13" w16cid:durableId="2127265115">
    <w:abstractNumId w:val="10"/>
  </w:num>
  <w:num w:numId="14" w16cid:durableId="1827286758">
    <w:abstractNumId w:val="4"/>
  </w:num>
  <w:num w:numId="15" w16cid:durableId="1148285943">
    <w:abstractNumId w:val="20"/>
  </w:num>
  <w:num w:numId="16" w16cid:durableId="255990901">
    <w:abstractNumId w:val="7"/>
  </w:num>
  <w:num w:numId="17" w16cid:durableId="2101487195">
    <w:abstractNumId w:val="1"/>
  </w:num>
  <w:num w:numId="18" w16cid:durableId="21640027">
    <w:abstractNumId w:val="15"/>
  </w:num>
  <w:num w:numId="19" w16cid:durableId="414399347">
    <w:abstractNumId w:val="26"/>
  </w:num>
  <w:num w:numId="20" w16cid:durableId="445392449">
    <w:abstractNumId w:val="23"/>
  </w:num>
  <w:num w:numId="21" w16cid:durableId="1646162847">
    <w:abstractNumId w:val="16"/>
  </w:num>
  <w:num w:numId="22" w16cid:durableId="577635729">
    <w:abstractNumId w:val="0"/>
  </w:num>
  <w:num w:numId="23" w16cid:durableId="468090082">
    <w:abstractNumId w:val="2"/>
  </w:num>
  <w:num w:numId="24" w16cid:durableId="1127238147">
    <w:abstractNumId w:val="6"/>
  </w:num>
  <w:num w:numId="25" w16cid:durableId="692996902">
    <w:abstractNumId w:val="28"/>
  </w:num>
  <w:num w:numId="26" w16cid:durableId="228462182">
    <w:abstractNumId w:val="12"/>
  </w:num>
  <w:num w:numId="27" w16cid:durableId="1406608033">
    <w:abstractNumId w:val="11"/>
  </w:num>
  <w:num w:numId="28" w16cid:durableId="581068678">
    <w:abstractNumId w:val="24"/>
  </w:num>
  <w:num w:numId="29" w16cid:durableId="1939369710">
    <w:abstractNumId w:val="22"/>
  </w:num>
  <w:num w:numId="30" w16cid:durableId="854264755">
    <w:abstractNumId w:val="3"/>
  </w:num>
  <w:num w:numId="31" w16cid:durableId="1405375484">
    <w:abstractNumId w:val="29"/>
  </w:num>
  <w:num w:numId="32" w16cid:durableId="396099609">
    <w:abstractNumId w:val="19"/>
  </w:num>
  <w:num w:numId="33" w16cid:durableId="1410539040">
    <w:abstractNumId w:val="17"/>
  </w:num>
  <w:num w:numId="34" w16cid:durableId="15292922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36474"/>
    <w:rsid w:val="0004353B"/>
    <w:rsid w:val="00073A98"/>
    <w:rsid w:val="00075F7E"/>
    <w:rsid w:val="000B59E5"/>
    <w:rsid w:val="000E43B2"/>
    <w:rsid w:val="000F0D13"/>
    <w:rsid w:val="00126F3F"/>
    <w:rsid w:val="00147B03"/>
    <w:rsid w:val="0015666D"/>
    <w:rsid w:val="00157436"/>
    <w:rsid w:val="00192185"/>
    <w:rsid w:val="00194893"/>
    <w:rsid w:val="001C25D7"/>
    <w:rsid w:val="001C4394"/>
    <w:rsid w:val="0020273B"/>
    <w:rsid w:val="00206CEF"/>
    <w:rsid w:val="00222DCC"/>
    <w:rsid w:val="002A738C"/>
    <w:rsid w:val="002C3AE5"/>
    <w:rsid w:val="002C4D87"/>
    <w:rsid w:val="002D5C0B"/>
    <w:rsid w:val="002E361B"/>
    <w:rsid w:val="002F2D06"/>
    <w:rsid w:val="00317464"/>
    <w:rsid w:val="003354F6"/>
    <w:rsid w:val="00346B06"/>
    <w:rsid w:val="00357BCB"/>
    <w:rsid w:val="00377258"/>
    <w:rsid w:val="003A5509"/>
    <w:rsid w:val="003A7760"/>
    <w:rsid w:val="003B3CAC"/>
    <w:rsid w:val="003C6880"/>
    <w:rsid w:val="003C74E7"/>
    <w:rsid w:val="003D1846"/>
    <w:rsid w:val="003F3D9E"/>
    <w:rsid w:val="00462637"/>
    <w:rsid w:val="004A392F"/>
    <w:rsid w:val="004A784C"/>
    <w:rsid w:val="004B3D8B"/>
    <w:rsid w:val="004C0B4B"/>
    <w:rsid w:val="004D3BC4"/>
    <w:rsid w:val="004F42C8"/>
    <w:rsid w:val="00504DA7"/>
    <w:rsid w:val="00511BE6"/>
    <w:rsid w:val="005719F7"/>
    <w:rsid w:val="005964CA"/>
    <w:rsid w:val="005B53F0"/>
    <w:rsid w:val="005C78F4"/>
    <w:rsid w:val="005E1F45"/>
    <w:rsid w:val="005E5D64"/>
    <w:rsid w:val="0061163F"/>
    <w:rsid w:val="006310F8"/>
    <w:rsid w:val="00653D4F"/>
    <w:rsid w:val="00655B21"/>
    <w:rsid w:val="00667A9F"/>
    <w:rsid w:val="00670C6A"/>
    <w:rsid w:val="006846DA"/>
    <w:rsid w:val="006978A3"/>
    <w:rsid w:val="006A3FDF"/>
    <w:rsid w:val="006B2A13"/>
    <w:rsid w:val="006D4BC6"/>
    <w:rsid w:val="006D5EB4"/>
    <w:rsid w:val="00700337"/>
    <w:rsid w:val="0072161C"/>
    <w:rsid w:val="00730A7A"/>
    <w:rsid w:val="00731C47"/>
    <w:rsid w:val="00753088"/>
    <w:rsid w:val="007A0548"/>
    <w:rsid w:val="007A17FF"/>
    <w:rsid w:val="007C04D9"/>
    <w:rsid w:val="007C1D07"/>
    <w:rsid w:val="007D6FA1"/>
    <w:rsid w:val="007D7829"/>
    <w:rsid w:val="007E1C02"/>
    <w:rsid w:val="0080476B"/>
    <w:rsid w:val="0081133A"/>
    <w:rsid w:val="00811766"/>
    <w:rsid w:val="0086192A"/>
    <w:rsid w:val="008678D4"/>
    <w:rsid w:val="00882820"/>
    <w:rsid w:val="008A3EE2"/>
    <w:rsid w:val="008A409C"/>
    <w:rsid w:val="008E246D"/>
    <w:rsid w:val="008F620A"/>
    <w:rsid w:val="00923148"/>
    <w:rsid w:val="009504A0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24"/>
    <w:rsid w:val="00A85AF3"/>
    <w:rsid w:val="00A87B5C"/>
    <w:rsid w:val="00AB60C0"/>
    <w:rsid w:val="00AB7131"/>
    <w:rsid w:val="00AC496F"/>
    <w:rsid w:val="00AC5FF6"/>
    <w:rsid w:val="00AC6BFC"/>
    <w:rsid w:val="00AD03DF"/>
    <w:rsid w:val="00AD07E0"/>
    <w:rsid w:val="00AD1052"/>
    <w:rsid w:val="00AD67D2"/>
    <w:rsid w:val="00B172A5"/>
    <w:rsid w:val="00B4699C"/>
    <w:rsid w:val="00B744C4"/>
    <w:rsid w:val="00B80AC6"/>
    <w:rsid w:val="00B946C6"/>
    <w:rsid w:val="00B96E68"/>
    <w:rsid w:val="00B978A6"/>
    <w:rsid w:val="00BA3433"/>
    <w:rsid w:val="00BE116E"/>
    <w:rsid w:val="00C01F3E"/>
    <w:rsid w:val="00C120B6"/>
    <w:rsid w:val="00C22243"/>
    <w:rsid w:val="00C37315"/>
    <w:rsid w:val="00C400CD"/>
    <w:rsid w:val="00C40F3B"/>
    <w:rsid w:val="00C53082"/>
    <w:rsid w:val="00CA283E"/>
    <w:rsid w:val="00CA3D2E"/>
    <w:rsid w:val="00CA5E1C"/>
    <w:rsid w:val="00CB17D7"/>
    <w:rsid w:val="00CD61FB"/>
    <w:rsid w:val="00CD6CCF"/>
    <w:rsid w:val="00CE2C7C"/>
    <w:rsid w:val="00CE34A9"/>
    <w:rsid w:val="00D109C7"/>
    <w:rsid w:val="00D10B6D"/>
    <w:rsid w:val="00D15574"/>
    <w:rsid w:val="00D252C4"/>
    <w:rsid w:val="00D35528"/>
    <w:rsid w:val="00D54184"/>
    <w:rsid w:val="00D612F2"/>
    <w:rsid w:val="00D638AA"/>
    <w:rsid w:val="00D7321B"/>
    <w:rsid w:val="00D87D89"/>
    <w:rsid w:val="00DB3853"/>
    <w:rsid w:val="00DD37CD"/>
    <w:rsid w:val="00DF309F"/>
    <w:rsid w:val="00DF762C"/>
    <w:rsid w:val="00E106F0"/>
    <w:rsid w:val="00E50230"/>
    <w:rsid w:val="00E614AD"/>
    <w:rsid w:val="00E6530F"/>
    <w:rsid w:val="00EB4CD5"/>
    <w:rsid w:val="00EB70E0"/>
    <w:rsid w:val="00EC098B"/>
    <w:rsid w:val="00EC0C73"/>
    <w:rsid w:val="00EC1655"/>
    <w:rsid w:val="00EC6B64"/>
    <w:rsid w:val="00EE2E09"/>
    <w:rsid w:val="00EF05FB"/>
    <w:rsid w:val="00EF0F91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9394D"/>
    <w:rsid w:val="00FA7E65"/>
    <w:rsid w:val="00FB0308"/>
    <w:rsid w:val="00FC599D"/>
    <w:rsid w:val="00FD395C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D0E27"/>
  <w15:docId w15:val="{7DD559A4-B1C0-409D-8CBA-D05B9820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559F-F80E-40D0-93ED-6EED0868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Magdalena Chodorska</cp:lastModifiedBy>
  <cp:revision>57</cp:revision>
  <cp:lastPrinted>2024-10-23T05:27:00Z</cp:lastPrinted>
  <dcterms:created xsi:type="dcterms:W3CDTF">2023-05-18T08:31:00Z</dcterms:created>
  <dcterms:modified xsi:type="dcterms:W3CDTF">2025-07-03T10:58:00Z</dcterms:modified>
</cp:coreProperties>
</file>