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5188" w14:textId="64365067" w:rsidR="00BC42C8" w:rsidRPr="00736423" w:rsidRDefault="00BC42C8" w:rsidP="006F142C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D69A88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973CA0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A1AD0E7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1CCFDA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02B609C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B2606F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2CE5A70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1451F58" w14:textId="77777777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15961BE7" w14:textId="77777777" w:rsidR="007F45B7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53D0331B" w14:textId="77777777" w:rsidR="00BC42C8" w:rsidRP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 xml:space="preserve">A) Serwer </w:t>
      </w:r>
      <w:proofErr w:type="spellStart"/>
      <w:r w:rsidRPr="00BC42C8">
        <w:rPr>
          <w:rFonts w:ascii="Calibri" w:hAnsi="Calibri" w:cs="Calibri"/>
          <w:b/>
          <w:bCs/>
          <w:sz w:val="22"/>
          <w:szCs w:val="22"/>
        </w:rPr>
        <w:t>rack</w:t>
      </w:r>
      <w:proofErr w:type="spellEnd"/>
      <w:r w:rsidRPr="00BC42C8">
        <w:rPr>
          <w:rFonts w:ascii="Calibri" w:hAnsi="Calibri" w:cs="Calibri"/>
          <w:b/>
          <w:bCs/>
          <w:sz w:val="22"/>
          <w:szCs w:val="22"/>
        </w:rPr>
        <w:t xml:space="preserve"> – zgodnie z pkt 2.2 SOPZ (wraz z wymaganymi akcesoriami i okablowaniem):</w:t>
      </w:r>
    </w:p>
    <w:tbl>
      <w:tblPr>
        <w:tblStyle w:val="Tabela-Siatka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981"/>
        <w:gridCol w:w="1761"/>
        <w:gridCol w:w="1803"/>
        <w:gridCol w:w="1925"/>
        <w:gridCol w:w="1925"/>
      </w:tblGrid>
      <w:tr w:rsidR="005B4456" w:rsidRPr="00772110" w14:paraId="5D25F07D" w14:textId="77777777" w:rsidTr="006B612D">
        <w:trPr>
          <w:trHeight w:val="816"/>
          <w:jc w:val="center"/>
        </w:trPr>
        <w:tc>
          <w:tcPr>
            <w:tcW w:w="595" w:type="dxa"/>
            <w:vAlign w:val="center"/>
          </w:tcPr>
          <w:p w14:paraId="75457F3A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1981" w:type="dxa"/>
            <w:vAlign w:val="center"/>
          </w:tcPr>
          <w:p w14:paraId="062ED95F" w14:textId="77777777" w:rsidR="005B4456" w:rsidRPr="00772110" w:rsidRDefault="005B4456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4E55CA62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61" w:type="dxa"/>
            <w:vAlign w:val="center"/>
          </w:tcPr>
          <w:p w14:paraId="4C41E645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172BC8A6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803" w:type="dxa"/>
            <w:vAlign w:val="center"/>
          </w:tcPr>
          <w:p w14:paraId="05BD4B25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1925" w:type="dxa"/>
            <w:vAlign w:val="center"/>
          </w:tcPr>
          <w:p w14:paraId="3336F3FA" w14:textId="29857657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Okres gwarancji</w:t>
            </w:r>
          </w:p>
        </w:tc>
        <w:tc>
          <w:tcPr>
            <w:tcW w:w="1925" w:type="dxa"/>
            <w:vAlign w:val="center"/>
          </w:tcPr>
          <w:p w14:paraId="49F87ED1" w14:textId="0E24C219" w:rsidR="005B4456" w:rsidRPr="00772110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Termin dostawy (orientacyjny)</w:t>
            </w:r>
          </w:p>
        </w:tc>
      </w:tr>
      <w:tr w:rsidR="005B4456" w:rsidRPr="00772110" w14:paraId="376A21D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1387E014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981" w:type="dxa"/>
            <w:vAlign w:val="center"/>
          </w:tcPr>
          <w:p w14:paraId="5EAC0B9F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0946C0FC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7A663E70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0785CF55" w14:textId="3FEF735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36 miesięcy</w:t>
            </w:r>
          </w:p>
        </w:tc>
        <w:tc>
          <w:tcPr>
            <w:tcW w:w="1925" w:type="dxa"/>
            <w:vAlign w:val="center"/>
          </w:tcPr>
          <w:p w14:paraId="3F76460C" w14:textId="5E3A8ED1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B4456" w:rsidRPr="00772110" w14:paraId="10459ABF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40F3B2BA" w14:textId="6348ED7A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981" w:type="dxa"/>
            <w:vAlign w:val="center"/>
          </w:tcPr>
          <w:p w14:paraId="601C7218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3E51EB78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67C331E2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5AEC41F9" w14:textId="4F56A550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48 miesięcy</w:t>
            </w:r>
          </w:p>
        </w:tc>
        <w:tc>
          <w:tcPr>
            <w:tcW w:w="1925" w:type="dxa"/>
            <w:vAlign w:val="center"/>
          </w:tcPr>
          <w:p w14:paraId="465D9C65" w14:textId="336F9678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B4456" w:rsidRPr="00772110" w14:paraId="34EAF8F5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5F298950" w14:textId="36C2965D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981" w:type="dxa"/>
            <w:vAlign w:val="center"/>
          </w:tcPr>
          <w:p w14:paraId="578599CD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3B6A4236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767AEB4E" w14:textId="77777777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3FB5A181" w14:textId="10517B94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60 miesięcy</w:t>
            </w:r>
          </w:p>
        </w:tc>
        <w:tc>
          <w:tcPr>
            <w:tcW w:w="1925" w:type="dxa"/>
            <w:vAlign w:val="center"/>
          </w:tcPr>
          <w:p w14:paraId="64A1F96F" w14:textId="34ABD921" w:rsidR="005B4456" w:rsidRPr="00772110" w:rsidRDefault="005B4456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05F5831" w14:textId="77777777" w:rsidR="00673C58" w:rsidRPr="00BC42C8" w:rsidRDefault="00673C5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0245805" w14:textId="77777777" w:rsidR="00BC42C8" w:rsidRPr="00BC42C8" w:rsidRDefault="00BC42C8" w:rsidP="00BC42C8">
      <w:pPr>
        <w:spacing w:after="160" w:line="279" w:lineRule="auto"/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B) Przełączniki sieciowe – zgodnie z pkt 2.3.1 SOPZ:</w:t>
      </w:r>
    </w:p>
    <w:p w14:paraId="464FDEA9" w14:textId="04E5FE43" w:rsidR="00626F8C" w:rsidRDefault="00BC42C8" w:rsidP="00BC42C8">
      <w:pPr>
        <w:spacing w:after="160" w:line="279" w:lineRule="auto"/>
        <w:rPr>
          <w:rFonts w:ascii="Calibri" w:eastAsia="Aptos" w:hAnsi="Calibri" w:cs="Calibri"/>
          <w:sz w:val="22"/>
          <w:szCs w:val="22"/>
          <w:lang w:eastAsia="en-US"/>
        </w:rPr>
      </w:pPr>
      <w:r w:rsidRPr="00BC42C8">
        <w:rPr>
          <w:rFonts w:ascii="Segoe UI Symbol" w:eastAsia="Aptos" w:hAnsi="Segoe UI Symbol" w:cs="Segoe UI Symbol"/>
          <w:sz w:val="22"/>
          <w:szCs w:val="22"/>
          <w:lang w:eastAsia="en-US"/>
        </w:rPr>
        <w:t>☐</w:t>
      </w:r>
      <w:r w:rsidRPr="00BC42C8">
        <w:rPr>
          <w:rFonts w:ascii="Calibri" w:eastAsia="Aptos" w:hAnsi="Calibri" w:cs="Calibri"/>
          <w:sz w:val="22"/>
          <w:szCs w:val="22"/>
          <w:lang w:eastAsia="en-US"/>
        </w:rPr>
        <w:t xml:space="preserve"> Wariant 1 –</w:t>
      </w:r>
      <w:r w:rsidR="006266AB">
        <w:rPr>
          <w:rFonts w:ascii="Calibri" w:eastAsia="Aptos" w:hAnsi="Calibri" w:cs="Calibri"/>
          <w:sz w:val="22"/>
          <w:szCs w:val="22"/>
          <w:lang w:eastAsia="en-US"/>
        </w:rPr>
        <w:t xml:space="preserve"> </w:t>
      </w:r>
      <w:r w:rsidRPr="00BC42C8">
        <w:rPr>
          <w:rFonts w:ascii="Calibri" w:eastAsia="Aptos" w:hAnsi="Calibri" w:cs="Calibri"/>
          <w:sz w:val="22"/>
          <w:szCs w:val="22"/>
          <w:lang w:eastAsia="en-US"/>
        </w:rPr>
        <w:t xml:space="preserve">Rozbudowa przy użyciu urządzenia kompatybilnego. </w:t>
      </w:r>
    </w:p>
    <w:tbl>
      <w:tblPr>
        <w:tblStyle w:val="Tabela-Siatka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981"/>
        <w:gridCol w:w="1761"/>
        <w:gridCol w:w="1803"/>
        <w:gridCol w:w="1925"/>
        <w:gridCol w:w="1925"/>
      </w:tblGrid>
      <w:tr w:rsidR="00626F8C" w:rsidRPr="00772110" w14:paraId="33BF9B68" w14:textId="77777777" w:rsidTr="006B612D">
        <w:trPr>
          <w:trHeight w:val="816"/>
          <w:jc w:val="center"/>
        </w:trPr>
        <w:tc>
          <w:tcPr>
            <w:tcW w:w="595" w:type="dxa"/>
            <w:vAlign w:val="center"/>
          </w:tcPr>
          <w:p w14:paraId="061C5F5B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1981" w:type="dxa"/>
            <w:vAlign w:val="center"/>
          </w:tcPr>
          <w:p w14:paraId="0982EBAC" w14:textId="77777777" w:rsidR="00626F8C" w:rsidRPr="00772110" w:rsidRDefault="00626F8C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7E97CF24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61" w:type="dxa"/>
            <w:vAlign w:val="center"/>
          </w:tcPr>
          <w:p w14:paraId="20F297FC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15BD546C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803" w:type="dxa"/>
            <w:vAlign w:val="center"/>
          </w:tcPr>
          <w:p w14:paraId="1B5C7DB7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1925" w:type="dxa"/>
            <w:vAlign w:val="center"/>
          </w:tcPr>
          <w:p w14:paraId="464F9E16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Okres gwarancji</w:t>
            </w:r>
          </w:p>
        </w:tc>
        <w:tc>
          <w:tcPr>
            <w:tcW w:w="1925" w:type="dxa"/>
            <w:vAlign w:val="center"/>
          </w:tcPr>
          <w:p w14:paraId="77708C34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Termin dostawy (orientacyjny)</w:t>
            </w:r>
          </w:p>
        </w:tc>
      </w:tr>
      <w:tr w:rsidR="00626F8C" w:rsidRPr="00772110" w14:paraId="2E2C145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165095F" w14:textId="70742571" w:rsidR="00626F8C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981" w:type="dxa"/>
            <w:vAlign w:val="center"/>
          </w:tcPr>
          <w:p w14:paraId="3C253CDB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7B9C7200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3BCE5F0A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7720D1FB" w14:textId="54912D00" w:rsidR="00626F8C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24 miesiące</w:t>
            </w:r>
          </w:p>
        </w:tc>
        <w:tc>
          <w:tcPr>
            <w:tcW w:w="1925" w:type="dxa"/>
            <w:vAlign w:val="center"/>
          </w:tcPr>
          <w:p w14:paraId="412471BC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F8C" w:rsidRPr="00772110" w14:paraId="5EC0AA8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58B9A9A4" w14:textId="08A83555" w:rsidR="00626F8C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</w:t>
            </w:r>
            <w:r w:rsidR="00626F8C" w:rsidRPr="0077211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981" w:type="dxa"/>
            <w:vAlign w:val="center"/>
          </w:tcPr>
          <w:p w14:paraId="65ADCFA5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5803C954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244F73EF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171F5831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36 miesięcy</w:t>
            </w:r>
          </w:p>
        </w:tc>
        <w:tc>
          <w:tcPr>
            <w:tcW w:w="1925" w:type="dxa"/>
            <w:vAlign w:val="center"/>
          </w:tcPr>
          <w:p w14:paraId="28870467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F8C" w:rsidRPr="00772110" w14:paraId="7FD8330A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05ABEFB" w14:textId="3F2AED3E" w:rsidR="00626F8C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</w:t>
            </w:r>
            <w:r w:rsidR="00626F8C" w:rsidRPr="0077211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981" w:type="dxa"/>
            <w:vAlign w:val="center"/>
          </w:tcPr>
          <w:p w14:paraId="545D7707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20AC2B33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08020D56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51C64C7F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48 miesięcy</w:t>
            </w:r>
          </w:p>
        </w:tc>
        <w:tc>
          <w:tcPr>
            <w:tcW w:w="1925" w:type="dxa"/>
            <w:vAlign w:val="center"/>
          </w:tcPr>
          <w:p w14:paraId="3F717D14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F8C" w:rsidRPr="00772110" w14:paraId="3AF1D60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42B117A" w14:textId="5592E855" w:rsidR="00626F8C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4</w:t>
            </w:r>
            <w:r w:rsidR="00626F8C" w:rsidRPr="0077211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981" w:type="dxa"/>
            <w:vAlign w:val="center"/>
          </w:tcPr>
          <w:p w14:paraId="234A3F20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61" w:type="dxa"/>
            <w:vAlign w:val="center"/>
          </w:tcPr>
          <w:p w14:paraId="7264853D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3" w:type="dxa"/>
            <w:vAlign w:val="center"/>
          </w:tcPr>
          <w:p w14:paraId="15587477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vAlign w:val="center"/>
          </w:tcPr>
          <w:p w14:paraId="7D78C415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60 miesięcy</w:t>
            </w:r>
          </w:p>
        </w:tc>
        <w:tc>
          <w:tcPr>
            <w:tcW w:w="1925" w:type="dxa"/>
            <w:vAlign w:val="center"/>
          </w:tcPr>
          <w:p w14:paraId="1D074514" w14:textId="77777777" w:rsidR="00626F8C" w:rsidRPr="00772110" w:rsidRDefault="00626F8C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903E96B" w14:textId="77777777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77839DA" w14:textId="77777777" w:rsidR="007F45B7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CA9A9E8" w14:textId="77777777" w:rsidR="007F45B7" w:rsidRPr="00BC42C8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61E8132" w14:textId="0658028C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Dostawa kompletnego rozwiązania równoważnego.</w:t>
      </w:r>
    </w:p>
    <w:tbl>
      <w:tblPr>
        <w:tblStyle w:val="Tabela-Siatka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988"/>
        <w:gridCol w:w="2379"/>
        <w:gridCol w:w="1496"/>
        <w:gridCol w:w="1532"/>
        <w:gridCol w:w="1636"/>
        <w:gridCol w:w="1636"/>
      </w:tblGrid>
      <w:tr w:rsidR="006266AB" w:rsidRPr="00772110" w14:paraId="590CCF81" w14:textId="77777777" w:rsidTr="006B612D">
        <w:trPr>
          <w:trHeight w:val="848"/>
          <w:jc w:val="center"/>
        </w:trPr>
        <w:tc>
          <w:tcPr>
            <w:tcW w:w="503" w:type="dxa"/>
            <w:vAlign w:val="center"/>
          </w:tcPr>
          <w:p w14:paraId="2F51F697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988" w:type="dxa"/>
            <w:vAlign w:val="center"/>
          </w:tcPr>
          <w:p w14:paraId="23C83C3D" w14:textId="0A178A6E" w:rsidR="006266AB" w:rsidRPr="00772110" w:rsidRDefault="006266AB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Liczba</w:t>
            </w:r>
          </w:p>
        </w:tc>
        <w:tc>
          <w:tcPr>
            <w:tcW w:w="2379" w:type="dxa"/>
            <w:vAlign w:val="center"/>
          </w:tcPr>
          <w:p w14:paraId="766DC908" w14:textId="4967878E" w:rsidR="006266AB" w:rsidRPr="00772110" w:rsidRDefault="006266AB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6CC6315D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496" w:type="dxa"/>
            <w:vAlign w:val="center"/>
          </w:tcPr>
          <w:p w14:paraId="0A60A790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18D0039A" w14:textId="2A70F003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[liczba x cena jednostkowa]</w:t>
            </w:r>
          </w:p>
          <w:p w14:paraId="3908ECA5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32" w:type="dxa"/>
            <w:vAlign w:val="center"/>
          </w:tcPr>
          <w:p w14:paraId="266B4BA9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1636" w:type="dxa"/>
            <w:vAlign w:val="center"/>
          </w:tcPr>
          <w:p w14:paraId="7D426470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Okres gwarancji</w:t>
            </w:r>
          </w:p>
        </w:tc>
        <w:tc>
          <w:tcPr>
            <w:tcW w:w="1636" w:type="dxa"/>
            <w:vAlign w:val="center"/>
          </w:tcPr>
          <w:p w14:paraId="771418EA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Termin dostawy (orientacyjny)</w:t>
            </w:r>
          </w:p>
        </w:tc>
      </w:tr>
      <w:tr w:rsidR="006266AB" w:rsidRPr="00772110" w14:paraId="7750B67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5B816380" w14:textId="7FE1E6D3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988" w:type="dxa"/>
            <w:vAlign w:val="center"/>
          </w:tcPr>
          <w:p w14:paraId="61282E62" w14:textId="44265509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379" w:type="dxa"/>
            <w:vAlign w:val="center"/>
          </w:tcPr>
          <w:p w14:paraId="0DD304F6" w14:textId="53BBA7FB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73721493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A8C48FB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36" w:type="dxa"/>
            <w:vAlign w:val="center"/>
          </w:tcPr>
          <w:p w14:paraId="72D8AF81" w14:textId="2216E66E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24 miesiące</w:t>
            </w:r>
          </w:p>
        </w:tc>
        <w:tc>
          <w:tcPr>
            <w:tcW w:w="1636" w:type="dxa"/>
            <w:vAlign w:val="center"/>
          </w:tcPr>
          <w:p w14:paraId="7DD1DE79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6AB" w:rsidRPr="00772110" w14:paraId="4E7DB05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6E753D29" w14:textId="60D4F865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988" w:type="dxa"/>
            <w:vAlign w:val="center"/>
          </w:tcPr>
          <w:p w14:paraId="5351F18B" w14:textId="0D990128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379" w:type="dxa"/>
            <w:vAlign w:val="center"/>
          </w:tcPr>
          <w:p w14:paraId="22B83BD1" w14:textId="5D885C83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10DB8663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50BF460D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36" w:type="dxa"/>
            <w:vAlign w:val="center"/>
          </w:tcPr>
          <w:p w14:paraId="54EF4281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36 miesięcy</w:t>
            </w:r>
          </w:p>
        </w:tc>
        <w:tc>
          <w:tcPr>
            <w:tcW w:w="1636" w:type="dxa"/>
            <w:vAlign w:val="center"/>
          </w:tcPr>
          <w:p w14:paraId="79D72A46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6AB" w:rsidRPr="00772110" w14:paraId="05FDB76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46E315FB" w14:textId="6610D66E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988" w:type="dxa"/>
            <w:vAlign w:val="center"/>
          </w:tcPr>
          <w:p w14:paraId="31334F7B" w14:textId="41CE0890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379" w:type="dxa"/>
            <w:vAlign w:val="center"/>
          </w:tcPr>
          <w:p w14:paraId="10CF1B3F" w14:textId="09AC472D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74550A4A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D78A0E1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36" w:type="dxa"/>
            <w:vAlign w:val="center"/>
          </w:tcPr>
          <w:p w14:paraId="17C0DC70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48 miesięcy</w:t>
            </w:r>
          </w:p>
        </w:tc>
        <w:tc>
          <w:tcPr>
            <w:tcW w:w="1636" w:type="dxa"/>
            <w:vAlign w:val="center"/>
          </w:tcPr>
          <w:p w14:paraId="5CD58289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266AB" w:rsidRPr="00772110" w14:paraId="0907839C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7171F15C" w14:textId="0D3F7346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988" w:type="dxa"/>
            <w:vAlign w:val="center"/>
          </w:tcPr>
          <w:p w14:paraId="0DE11452" w14:textId="182B5C86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379" w:type="dxa"/>
            <w:vAlign w:val="center"/>
          </w:tcPr>
          <w:p w14:paraId="3B455BCB" w14:textId="187CFC20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6EDF60DF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0A943AF5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36" w:type="dxa"/>
            <w:vAlign w:val="center"/>
          </w:tcPr>
          <w:p w14:paraId="73A68ADD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60 miesięcy</w:t>
            </w:r>
          </w:p>
        </w:tc>
        <w:tc>
          <w:tcPr>
            <w:tcW w:w="1636" w:type="dxa"/>
            <w:vAlign w:val="center"/>
          </w:tcPr>
          <w:p w14:paraId="572A3386" w14:textId="77777777" w:rsidR="006266AB" w:rsidRPr="00772110" w:rsidRDefault="006266AB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1AB9C7F" w14:textId="77777777" w:rsidR="006266AB" w:rsidRPr="007F45B7" w:rsidRDefault="006266AB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14"/>
          <w:szCs w:val="14"/>
        </w:rPr>
      </w:pPr>
    </w:p>
    <w:p w14:paraId="41D4DD78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model przełączników (należy wskazać producenta oraz model): </w:t>
      </w:r>
    </w:p>
    <w:p w14:paraId="1E4112D2" w14:textId="7C92DF7D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596D941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</w:p>
    <w:p w14:paraId="62A967C5" w14:textId="77777777" w:rsidR="007F45B7" w:rsidRDefault="00BC42C8" w:rsidP="00BC42C8">
      <w:pPr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C) Zapora sieciowa – zgodnie z pkt 2.3.2 SOPZ:</w:t>
      </w:r>
    </w:p>
    <w:p w14:paraId="459C47F9" w14:textId="5DC4D197" w:rsidR="00BC42C8" w:rsidRPr="00BC42C8" w:rsidRDefault="00BC42C8" w:rsidP="00BC42C8">
      <w:pPr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przy użyciu urządzenia kompatybilnego</w:t>
      </w:r>
    </w:p>
    <w:tbl>
      <w:tblPr>
        <w:tblStyle w:val="Tabela-Siatka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772110" w14:paraId="4AB0F6A7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1781FC58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295" w:type="dxa"/>
            <w:vAlign w:val="center"/>
          </w:tcPr>
          <w:p w14:paraId="70BA6A1F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3A862345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076" w:type="dxa"/>
            <w:vAlign w:val="center"/>
          </w:tcPr>
          <w:p w14:paraId="4703D938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79B11A4C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24" w:type="dxa"/>
            <w:vAlign w:val="center"/>
          </w:tcPr>
          <w:p w14:paraId="1A4AD776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44389B77" w14:textId="15860CDB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 xml:space="preserve">Termin </w:t>
            </w:r>
            <w:r w:rsidR="0050651E" w:rsidRPr="00772110">
              <w:rPr>
                <w:rFonts w:ascii="Calibri" w:hAnsi="Calibri" w:cs="Calibri"/>
                <w:b/>
                <w:bCs/>
                <w:sz w:val="20"/>
              </w:rPr>
              <w:t xml:space="preserve">dostawy </w:t>
            </w:r>
            <w:r w:rsidRPr="00772110">
              <w:rPr>
                <w:rFonts w:ascii="Calibri" w:hAnsi="Calibri" w:cs="Calibri"/>
                <w:b/>
                <w:bCs/>
                <w:sz w:val="20"/>
              </w:rPr>
              <w:t>(orientacyjny)</w:t>
            </w:r>
          </w:p>
        </w:tc>
      </w:tr>
      <w:tr w:rsidR="00BC42C8" w:rsidRPr="00772110" w14:paraId="424F2525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01F33705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295" w:type="dxa"/>
            <w:vAlign w:val="center"/>
          </w:tcPr>
          <w:p w14:paraId="6A925FD4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76" w:type="dxa"/>
            <w:vAlign w:val="center"/>
          </w:tcPr>
          <w:p w14:paraId="0C733DE2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3C19C6DE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43EEFC3A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150E1BE" w14:textId="2B63310F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Dostawa kompletnego rozwiązania równoważnego.</w:t>
      </w:r>
    </w:p>
    <w:tbl>
      <w:tblPr>
        <w:tblStyle w:val="Tabela-Siatka"/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772110" w14:paraId="250449C7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46F1260B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2C4D3CC1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2A2079E7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3AF158D4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01" w:type="dxa"/>
            <w:vAlign w:val="center"/>
          </w:tcPr>
          <w:p w14:paraId="57E9828C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34422447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[liczba x cena jednostkowa]</w:t>
            </w:r>
          </w:p>
          <w:p w14:paraId="68769574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77" w:type="dxa"/>
            <w:vAlign w:val="center"/>
          </w:tcPr>
          <w:p w14:paraId="28505EEE" w14:textId="7F5E5F2C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Wartość brutto</w:t>
            </w:r>
          </w:p>
          <w:p w14:paraId="2E56977F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4AFE9E1B" w14:textId="3A69D194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 xml:space="preserve">Termin </w:t>
            </w:r>
            <w:r w:rsidR="0050651E" w:rsidRPr="00772110">
              <w:rPr>
                <w:rFonts w:ascii="Calibri" w:hAnsi="Calibri" w:cs="Calibri"/>
                <w:b/>
                <w:bCs/>
                <w:sz w:val="20"/>
              </w:rPr>
              <w:t>dostawy</w:t>
            </w:r>
            <w:r w:rsidRPr="00772110">
              <w:rPr>
                <w:rFonts w:ascii="Calibri" w:eastAsiaTheme="minorHAnsi" w:hAnsi="Calibri" w:cs="Calibri"/>
                <w:b/>
                <w:bCs/>
                <w:sz w:val="20"/>
                <w:lang w:eastAsia="en-US"/>
              </w:rPr>
              <w:t xml:space="preserve"> (orientacyjny)</w:t>
            </w:r>
          </w:p>
        </w:tc>
      </w:tr>
      <w:tr w:rsidR="00BC42C8" w:rsidRPr="00772110" w14:paraId="4E670926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308F1436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sz w:val="20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7C0728F1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772110">
              <w:rPr>
                <w:rFonts w:ascii="Calibri" w:eastAsiaTheme="minorHAnsi" w:hAnsi="Calibri" w:cs="Calibri"/>
                <w:sz w:val="20"/>
                <w:lang w:eastAsia="en-US"/>
              </w:rPr>
              <w:t>2</w:t>
            </w:r>
          </w:p>
        </w:tc>
        <w:tc>
          <w:tcPr>
            <w:tcW w:w="1540" w:type="dxa"/>
            <w:vAlign w:val="center"/>
          </w:tcPr>
          <w:p w14:paraId="39BA90C6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4550D312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48BE3CE5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4532F17C" w14:textId="77777777" w:rsidR="00BC42C8" w:rsidRPr="00772110" w:rsidRDefault="00BC42C8" w:rsidP="006B612D">
            <w:pPr>
              <w:jc w:val="center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</w:tbl>
    <w:p w14:paraId="61D6CE3F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model zapór sieciowych (należy wskazać producenta oraz model):  </w:t>
      </w:r>
    </w:p>
    <w:p w14:paraId="07BF84E0" w14:textId="59592F55" w:rsidR="007F45B7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39299EC" w14:textId="77777777" w:rsidR="007F45B7" w:rsidRPr="007F45B7" w:rsidRDefault="007F45B7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14"/>
          <w:szCs w:val="14"/>
        </w:rPr>
      </w:pPr>
    </w:p>
    <w:p w14:paraId="5AD5F2EC" w14:textId="77777777" w:rsidR="00BC42C8" w:rsidRPr="007F45B7" w:rsidRDefault="00BC42C8" w:rsidP="00BC42C8">
      <w:pPr>
        <w:rPr>
          <w:rFonts w:ascii="Calibri" w:hAnsi="Calibri" w:cs="Calibri"/>
          <w:i/>
          <w:iCs/>
          <w:sz w:val="10"/>
          <w:szCs w:val="10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D) System operacyjny (OS) (pkt 2.4.1 SOPZ):</w:t>
      </w:r>
      <w:r w:rsidRPr="00BC42C8">
        <w:rPr>
          <w:rFonts w:ascii="Calibri" w:hAnsi="Calibri" w:cs="Calibri"/>
          <w:sz w:val="22"/>
          <w:szCs w:val="22"/>
        </w:rPr>
        <w:br/>
      </w:r>
    </w:p>
    <w:p w14:paraId="5CD53055" w14:textId="175DCF4A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obecnie posiadanych licencji systemu operacyjnego dla oferowanego serwera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772110" w14:paraId="6DCD45DB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79AC1C98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295" w:type="dxa"/>
            <w:vAlign w:val="center"/>
          </w:tcPr>
          <w:p w14:paraId="5AD1ECC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42747391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076" w:type="dxa"/>
            <w:vAlign w:val="center"/>
          </w:tcPr>
          <w:p w14:paraId="08825826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0B7C4E73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24" w:type="dxa"/>
            <w:vAlign w:val="center"/>
          </w:tcPr>
          <w:p w14:paraId="3ADA3E6F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619A0C0D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Licencja ważna:</w:t>
            </w:r>
          </w:p>
        </w:tc>
      </w:tr>
      <w:tr w:rsidR="00BC42C8" w:rsidRPr="00772110" w14:paraId="6F3FA245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76FDDB6A" w14:textId="154E8A09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295" w:type="dxa"/>
            <w:vAlign w:val="center"/>
          </w:tcPr>
          <w:p w14:paraId="03D77144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76" w:type="dxa"/>
            <w:vAlign w:val="center"/>
          </w:tcPr>
          <w:p w14:paraId="7B20E5A3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3816974D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55B72CD4" w14:textId="508DADED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24 miesiące liczone od daty dostawy</w:t>
            </w:r>
          </w:p>
        </w:tc>
      </w:tr>
      <w:tr w:rsidR="00BC42C8" w:rsidRPr="00772110" w14:paraId="51958E7F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7741286D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2295" w:type="dxa"/>
            <w:vAlign w:val="center"/>
          </w:tcPr>
          <w:p w14:paraId="19B8C514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76" w:type="dxa"/>
            <w:vAlign w:val="center"/>
          </w:tcPr>
          <w:p w14:paraId="606D3DE5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59EC6BC8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5DEFBF95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Do dnia 05.12.2028</w:t>
            </w:r>
          </w:p>
        </w:tc>
      </w:tr>
    </w:tbl>
    <w:p w14:paraId="71887008" w14:textId="596010B9" w:rsidR="00BC42C8" w:rsidRPr="00BC42C8" w:rsidRDefault="00BC42C8" w:rsidP="00BC42C8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lastRenderedPageBreak/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</w:t>
      </w:r>
      <w:r w:rsidRPr="00BC42C8">
        <w:rPr>
          <w:rFonts w:ascii="Calibri" w:eastAsia="Aptos" w:hAnsi="Calibri" w:cs="Calibri"/>
          <w:color w:val="000000" w:themeColor="text1"/>
          <w:sz w:val="22"/>
          <w:szCs w:val="22"/>
        </w:rPr>
        <w:t>Dostawa systemu operacyjnego równoważnego dla całego środowiska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772110" w14:paraId="2BD70671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1A3ED134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76EC79C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6907ADFD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66AAAAD5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01" w:type="dxa"/>
            <w:vAlign w:val="center"/>
          </w:tcPr>
          <w:p w14:paraId="3C68AB1C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16792312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[liczba x cena jednostkowa]</w:t>
            </w:r>
          </w:p>
          <w:p w14:paraId="40433178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77" w:type="dxa"/>
            <w:vAlign w:val="center"/>
          </w:tcPr>
          <w:p w14:paraId="6CCDB0D1" w14:textId="011242D5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Wartość brutto</w:t>
            </w:r>
          </w:p>
          <w:p w14:paraId="2A05352B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24D5742F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Licencja ważna:</w:t>
            </w:r>
          </w:p>
        </w:tc>
      </w:tr>
      <w:tr w:rsidR="00BC42C8" w:rsidRPr="00772110" w14:paraId="104ED425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731EEEF2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sz w:val="20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04C1A836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1540" w:type="dxa"/>
            <w:vAlign w:val="center"/>
          </w:tcPr>
          <w:p w14:paraId="145EE17B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16FCF89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01D86DBB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66F641FF" w14:textId="08CBDEA9" w:rsidR="00BC42C8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sz w:val="20"/>
                <w:lang w:eastAsia="en-US"/>
              </w:rPr>
              <w:t>24 miesiące liczone od daty dostawy</w:t>
            </w:r>
          </w:p>
        </w:tc>
      </w:tr>
    </w:tbl>
    <w:p w14:paraId="3B2D4743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system operacyjny (należy wskazać producenta, model oraz model licencjonowania):  </w:t>
      </w:r>
    </w:p>
    <w:p w14:paraId="5313BB8B" w14:textId="3281D979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24680A28" w14:textId="02DCDD7D" w:rsidR="00BC42C8" w:rsidRPr="00364630" w:rsidRDefault="00BC42C8" w:rsidP="00364630">
      <w:pPr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1574BE73" w14:textId="798784BA" w:rsidR="00BC42C8" w:rsidRPr="00BC42C8" w:rsidRDefault="00BC42C8" w:rsidP="00BC42C8">
      <w:pPr>
        <w:rPr>
          <w:rFonts w:ascii="Calibri" w:hAnsi="Calibri" w:cs="Calibri"/>
          <w:i/>
          <w:iCs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t> </w:t>
      </w:r>
      <w:r w:rsidRPr="00BC42C8">
        <w:rPr>
          <w:rFonts w:ascii="Calibri" w:hAnsi="Calibri" w:cs="Calibri"/>
          <w:b/>
          <w:bCs/>
          <w:sz w:val="22"/>
          <w:szCs w:val="22"/>
        </w:rPr>
        <w:t>E) Oprogramowanie do kopii zapasowych:(pkt 2.4.1 SOPZ):</w:t>
      </w:r>
      <w:r w:rsidRPr="00BC42C8">
        <w:rPr>
          <w:rFonts w:ascii="Calibri" w:hAnsi="Calibri" w:cs="Calibri"/>
          <w:sz w:val="22"/>
          <w:szCs w:val="22"/>
        </w:rPr>
        <w:br/>
      </w:r>
    </w:p>
    <w:p w14:paraId="3ABAFA0D" w14:textId="556E7002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i przedłużenie obecnie posiadanych licencji oprogramowania do kopii zapasowych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772110" w14:paraId="56604D5D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32178802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295" w:type="dxa"/>
            <w:vAlign w:val="center"/>
          </w:tcPr>
          <w:p w14:paraId="4BC992E9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0F15DADA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076" w:type="dxa"/>
            <w:vAlign w:val="center"/>
          </w:tcPr>
          <w:p w14:paraId="54798761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554B7831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24" w:type="dxa"/>
            <w:vAlign w:val="center"/>
          </w:tcPr>
          <w:p w14:paraId="4B4ED57A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2A6095D1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Licencja ważna:</w:t>
            </w:r>
          </w:p>
        </w:tc>
      </w:tr>
      <w:tr w:rsidR="00BC42C8" w:rsidRPr="00772110" w14:paraId="4413C8C6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4784CBD7" w14:textId="349A8466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295" w:type="dxa"/>
            <w:vAlign w:val="center"/>
          </w:tcPr>
          <w:p w14:paraId="4C8CD5E4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76" w:type="dxa"/>
            <w:vAlign w:val="center"/>
          </w:tcPr>
          <w:p w14:paraId="51F65D0D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735C91AA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414D0DB6" w14:textId="1029BC62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24 miesiące liczone od daty dostawy</w:t>
            </w:r>
          </w:p>
        </w:tc>
      </w:tr>
      <w:tr w:rsidR="00BC42C8" w:rsidRPr="00772110" w14:paraId="0BD126D0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460A1C9C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2295" w:type="dxa"/>
            <w:vAlign w:val="center"/>
          </w:tcPr>
          <w:p w14:paraId="0CF86DDB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76" w:type="dxa"/>
            <w:vAlign w:val="center"/>
          </w:tcPr>
          <w:p w14:paraId="319B3497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2A3D4A04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9" w:type="dxa"/>
            <w:vAlign w:val="center"/>
          </w:tcPr>
          <w:p w14:paraId="0C4D4809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Do dnia 30.01.2028</w:t>
            </w:r>
          </w:p>
        </w:tc>
      </w:tr>
    </w:tbl>
    <w:p w14:paraId="71CAAD1C" w14:textId="4B7E8A55" w:rsidR="00BC42C8" w:rsidRPr="00BC42C8" w:rsidRDefault="00BC42C8" w:rsidP="00BC42C8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</w:t>
      </w:r>
      <w:r w:rsidRPr="00BC42C8">
        <w:rPr>
          <w:rFonts w:ascii="Calibri" w:eastAsia="Aptos" w:hAnsi="Calibri" w:cs="Calibri"/>
          <w:color w:val="000000" w:themeColor="text1"/>
          <w:sz w:val="22"/>
          <w:szCs w:val="22"/>
        </w:rPr>
        <w:t>Dostawa równoważnego oprogramowania do kopii zapasowych dla całego środowiska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772110" w14:paraId="6F49868F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07600A2E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0A7335B2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00DF9CE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Cena jednostkowa netto</w:t>
            </w:r>
          </w:p>
          <w:p w14:paraId="1D91DB2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01" w:type="dxa"/>
            <w:vAlign w:val="center"/>
          </w:tcPr>
          <w:p w14:paraId="7F90125F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551DB13F" w14:textId="77777777" w:rsidR="00BC42C8" w:rsidRPr="00772110" w:rsidRDefault="00BC42C8" w:rsidP="006B612D">
            <w:pPr>
              <w:jc w:val="center"/>
              <w:rPr>
                <w:rFonts w:ascii="Calibri" w:hAnsi="Calibri" w:cs="Calibri"/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[liczba x cena jednostkowa]</w:t>
            </w:r>
          </w:p>
          <w:p w14:paraId="6F25A150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177" w:type="dxa"/>
            <w:vAlign w:val="center"/>
          </w:tcPr>
          <w:p w14:paraId="11AA7BB1" w14:textId="26D61E8A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Wartość brutto</w:t>
            </w:r>
          </w:p>
          <w:p w14:paraId="5457F211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4CEE5BEE" w14:textId="77777777" w:rsidR="00BC42C8" w:rsidRPr="00772110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b/>
                <w:bCs/>
                <w:sz w:val="20"/>
                <w:lang w:eastAsia="en-US"/>
              </w:rPr>
              <w:t>Licencja ważna:</w:t>
            </w:r>
          </w:p>
        </w:tc>
      </w:tr>
      <w:tr w:rsidR="0050651E" w:rsidRPr="00772110" w14:paraId="5928E81C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72BC18A1" w14:textId="77777777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eastAsiaTheme="minorEastAsia" w:hAnsi="Calibri" w:cs="Calibri"/>
                <w:sz w:val="20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3509BBEB" w14:textId="77777777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1540" w:type="dxa"/>
            <w:vAlign w:val="center"/>
          </w:tcPr>
          <w:p w14:paraId="517B01B5" w14:textId="77777777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76FD66B3" w14:textId="77777777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7259DB15" w14:textId="77777777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7C36B0C8" w14:textId="2C2CBDEA" w:rsidR="0050651E" w:rsidRPr="00772110" w:rsidRDefault="0050651E" w:rsidP="006B612D">
            <w:pPr>
              <w:jc w:val="center"/>
              <w:rPr>
                <w:rFonts w:ascii="Calibri" w:eastAsiaTheme="minorEastAsia" w:hAnsi="Calibri" w:cs="Calibri"/>
                <w:sz w:val="20"/>
                <w:lang w:eastAsia="en-US"/>
              </w:rPr>
            </w:pPr>
            <w:r w:rsidRPr="00772110">
              <w:rPr>
                <w:rFonts w:ascii="Calibri" w:hAnsi="Calibri" w:cs="Calibri"/>
                <w:sz w:val="20"/>
              </w:rPr>
              <w:t>24 miesiące liczone od daty dostawy</w:t>
            </w:r>
          </w:p>
        </w:tc>
      </w:tr>
    </w:tbl>
    <w:p w14:paraId="115D52F7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Oferowane oprogramowanie (należy wskazać producenta, model oraz model licencjonowania): </w:t>
      </w:r>
    </w:p>
    <w:p w14:paraId="1C2CC763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5959124" w14:textId="77777777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</w:p>
    <w:p w14:paraId="65EDFF19" w14:textId="77777777" w:rsidR="00BC42C8" w:rsidRPr="00BC42C8" w:rsidRDefault="00BC42C8" w:rsidP="00772110">
      <w:pPr>
        <w:spacing w:after="40" w:line="312" w:lineRule="auto"/>
        <w:ind w:right="-1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BC42C8">
        <w:rPr>
          <w:rFonts w:ascii="Calibri" w:hAnsi="Calibri" w:cs="Calibri"/>
          <w:sz w:val="22"/>
          <w:szCs w:val="22"/>
        </w:rPr>
        <w:t>Do celów szacowania oraz porównania ofert Wykonawca wskaże w tabelach wyceny przy każdym elemencie sprzętowym orientacyjny termin realizacji (dostawy); dopuszcza się wcześniejszą realizację.</w:t>
      </w:r>
    </w:p>
    <w:p w14:paraId="62C755E1" w14:textId="77777777" w:rsidR="006536C3" w:rsidRDefault="006536C3" w:rsidP="00772110">
      <w:pPr>
        <w:spacing w:after="40" w:line="312" w:lineRule="auto"/>
        <w:ind w:right="-1"/>
        <w:rPr>
          <w:rFonts w:ascii="Calibri" w:hAnsi="Calibri" w:cs="Calibri"/>
          <w:sz w:val="22"/>
          <w:szCs w:val="22"/>
        </w:rPr>
      </w:pPr>
    </w:p>
    <w:p w14:paraId="04502576" w14:textId="22FD197B" w:rsidR="00364630" w:rsidRDefault="00364630" w:rsidP="00772110">
      <w:pPr>
        <w:spacing w:after="40" w:line="312" w:lineRule="auto"/>
        <w:ind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Podsumowanie wycenionych konfiguracji</w:t>
      </w:r>
    </w:p>
    <w:p w14:paraId="63889696" w14:textId="7D33AB56" w:rsidR="006536C3" w:rsidRDefault="006536C3" w:rsidP="00772110">
      <w:pPr>
        <w:spacing w:after="40" w:line="312" w:lineRule="auto"/>
        <w:ind w:right="-1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6536C3">
        <w:rPr>
          <w:rFonts w:ascii="Calibri" w:hAnsi="Calibri" w:cs="Calibri"/>
          <w:kern w:val="2"/>
          <w:sz w:val="22"/>
          <w:szCs w:val="22"/>
          <w14:ligatures w14:val="standardContextual"/>
        </w:rPr>
        <w:t>Wykonawca może przedstawić jedną lub więcej konfiguracji. Przez konfigurację należy rozumieć kompletny, spójny zestaw wybranych wariantów dla poszczególnych elementów zamówienia, wraz z</w:t>
      </w:r>
      <w:r w:rsidR="00772110">
        <w:rPr>
          <w:rFonts w:ascii="Calibri" w:hAnsi="Calibri" w:cs="Calibri"/>
          <w:kern w:val="2"/>
          <w:sz w:val="22"/>
          <w:szCs w:val="22"/>
          <w14:ligatures w14:val="standardContextual"/>
        </w:rPr>
        <w:t> </w:t>
      </w:r>
      <w:r w:rsidRPr="006536C3">
        <w:rPr>
          <w:rFonts w:ascii="Calibri" w:hAnsi="Calibri" w:cs="Calibri"/>
          <w:kern w:val="2"/>
          <w:sz w:val="22"/>
          <w:szCs w:val="22"/>
          <w14:ligatures w14:val="standardContextual"/>
        </w:rPr>
        <w:t>odpowiadającymi im okresami gwarancji, licencji lub subskrypcji, stanowiący odrębne podsumowanie cenowe.</w:t>
      </w:r>
    </w:p>
    <w:p w14:paraId="5446B2E1" w14:textId="77777777" w:rsidR="00772110" w:rsidRPr="006536C3" w:rsidRDefault="00772110" w:rsidP="00772110">
      <w:pPr>
        <w:spacing w:after="40" w:line="312" w:lineRule="auto"/>
        <w:ind w:right="-1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tbl>
      <w:tblPr>
        <w:tblW w:w="93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3939"/>
        <w:gridCol w:w="1573"/>
        <w:gridCol w:w="1193"/>
        <w:gridCol w:w="1985"/>
      </w:tblGrid>
      <w:tr w:rsidR="00364630" w:rsidRPr="00772110" w14:paraId="0BDE14A4" w14:textId="77777777" w:rsidTr="006B612D">
        <w:trPr>
          <w:trHeight w:val="827"/>
          <w:tblCellSpacing w:w="15" w:type="dxa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6F8A" w14:textId="77777777" w:rsidR="00364630" w:rsidRPr="00772110" w:rsidRDefault="00364630" w:rsidP="006B612D">
            <w:pPr>
              <w:jc w:val="center"/>
              <w:rPr>
                <w:kern w:val="2"/>
                <w:sz w:val="20"/>
                <w14:ligatures w14:val="standardContextual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lastRenderedPageBreak/>
              <w:t>Lp.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BB6E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Nazwa / opis konfiguracji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2A93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Łączna wartość netto [PLN]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2B68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Stawka VAT [%]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251A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b/>
                <w:bCs/>
                <w:sz w:val="20"/>
              </w:rPr>
              <w:t>Łączna wartość brutto [PLN]</w:t>
            </w:r>
          </w:p>
        </w:tc>
      </w:tr>
      <w:tr w:rsidR="00364630" w:rsidRPr="00772110" w14:paraId="34C51661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81E9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B989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9A35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AA23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D41D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</w:tr>
      <w:tr w:rsidR="00364630" w:rsidRPr="00772110" w14:paraId="0386D5BF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9C6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7EEF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84E5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1882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32D5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</w:tr>
      <w:tr w:rsidR="00364630" w:rsidRPr="00772110" w14:paraId="16E6B034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B4FC" w14:textId="77777777" w:rsidR="00364630" w:rsidRPr="00772110" w:rsidRDefault="00364630" w:rsidP="006B612D">
            <w:pPr>
              <w:jc w:val="center"/>
              <w:rPr>
                <w:sz w:val="20"/>
              </w:rPr>
            </w:pPr>
            <w:r w:rsidRPr="00772110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1504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22C1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19F5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AFA8" w14:textId="77777777" w:rsidR="00364630" w:rsidRPr="00772110" w:rsidRDefault="00364630" w:rsidP="006B612D">
            <w:pPr>
              <w:jc w:val="center"/>
              <w:rPr>
                <w:sz w:val="20"/>
              </w:rPr>
            </w:pPr>
          </w:p>
        </w:tc>
      </w:tr>
    </w:tbl>
    <w:p w14:paraId="696BD708" w14:textId="3028094B" w:rsidR="00364630" w:rsidRDefault="006536C3" w:rsidP="00BC42C8">
      <w:pPr>
        <w:outlineLvl w:val="2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6536C3">
        <w:rPr>
          <w:rFonts w:ascii="Calibri" w:hAnsi="Calibri" w:cs="Calibri"/>
          <w:kern w:val="2"/>
          <w:sz w:val="22"/>
          <w:szCs w:val="22"/>
          <w14:ligatures w14:val="standardContextual"/>
        </w:rPr>
        <w:t>W kolumnie „Nazwa / opis konfiguracji” należy wskazać skład danej konfiguracji, w szczególności wybrane warianty dla poszczególnych elementów zamówienia oraz przyjęte okresy gwarancji, licencji lub subskrypcji uwzględnione w danym podsumowaniu.</w:t>
      </w:r>
    </w:p>
    <w:p w14:paraId="6DFD218D" w14:textId="77777777" w:rsidR="006536C3" w:rsidRPr="00EE6373" w:rsidRDefault="006536C3" w:rsidP="00BC42C8">
      <w:pPr>
        <w:outlineLvl w:val="2"/>
        <w:rPr>
          <w:rFonts w:ascii="Calibri" w:hAnsi="Calibri" w:cs="Calibri"/>
          <w:b/>
          <w:bCs/>
          <w:sz w:val="22"/>
          <w:szCs w:val="22"/>
        </w:rPr>
      </w:pPr>
    </w:p>
    <w:p w14:paraId="66B97A5E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7498484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1119CDB9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5F5E47C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54B3E50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12A2780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7DE36CC5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8D0C5AB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C3BED97" w14:textId="77777777" w:rsidR="00BC42C8" w:rsidRPr="00736423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421683BC" w14:textId="77777777" w:rsidR="00BC42C8" w:rsidRPr="006E42A7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74C8A0E1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FD0D2EB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3BDD8255" w:rsidR="008838E3" w:rsidRPr="00BC42C8" w:rsidRDefault="008838E3" w:rsidP="00BC42C8"/>
    <w:sectPr w:rsidR="008838E3" w:rsidRPr="00BC42C8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7BF0" w14:textId="77777777" w:rsidR="002960E6" w:rsidRDefault="002960E6" w:rsidP="00C7677C">
      <w:r>
        <w:separator/>
      </w:r>
    </w:p>
  </w:endnote>
  <w:endnote w:type="continuationSeparator" w:id="0">
    <w:p w14:paraId="56F82C8D" w14:textId="77777777" w:rsidR="002960E6" w:rsidRDefault="002960E6" w:rsidP="00C7677C">
      <w:r>
        <w:continuationSeparator/>
      </w:r>
    </w:p>
  </w:endnote>
  <w:endnote w:type="continuationNotice" w:id="1">
    <w:p w14:paraId="5B3E8199" w14:textId="77777777" w:rsidR="002960E6" w:rsidRDefault="00296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02B311EA" w:rsidR="00B4014D" w:rsidRDefault="002A55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C2E040" wp14:editId="7CED3D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7065282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DA762" w14:textId="5EBB3CAE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2E04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596DA762" w14:textId="5EBB3CAE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6B6B2D4" w:rsidR="004C70CD" w:rsidRPr="004C70CD" w:rsidRDefault="002A55EB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F76135" wp14:editId="61FD60BB">
              <wp:simplePos x="723569" y="94222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89797553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FDE4A" w14:textId="494F91C7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7613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2B8FDE4A" w14:textId="494F91C7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5DC0BEAF" w:rsidR="00B4014D" w:rsidRDefault="002A55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60330A" wp14:editId="3490BB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0365307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339B5" w14:textId="1C39B018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330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643339B5" w14:textId="1C39B018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A072" w14:textId="77777777" w:rsidR="002960E6" w:rsidRDefault="002960E6" w:rsidP="00C7677C">
      <w:r>
        <w:separator/>
      </w:r>
    </w:p>
  </w:footnote>
  <w:footnote w:type="continuationSeparator" w:id="0">
    <w:p w14:paraId="4EAD2568" w14:textId="77777777" w:rsidR="002960E6" w:rsidRDefault="002960E6" w:rsidP="00C7677C">
      <w:r>
        <w:continuationSeparator/>
      </w:r>
    </w:p>
  </w:footnote>
  <w:footnote w:type="continuationNotice" w:id="1">
    <w:p w14:paraId="60BA9681" w14:textId="77777777" w:rsidR="002960E6" w:rsidRDefault="00296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46D"/>
    <w:multiLevelType w:val="hybridMultilevel"/>
    <w:tmpl w:val="7DCA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8EA4B2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12CA8"/>
    <w:multiLevelType w:val="hybridMultilevel"/>
    <w:tmpl w:val="6F30E1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6B421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82504A"/>
    <w:multiLevelType w:val="hybridMultilevel"/>
    <w:tmpl w:val="73948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01BCA"/>
    <w:multiLevelType w:val="hybridMultilevel"/>
    <w:tmpl w:val="86563B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4"/>
  </w:num>
  <w:num w:numId="2" w16cid:durableId="1366254364">
    <w:abstractNumId w:val="8"/>
  </w:num>
  <w:num w:numId="3" w16cid:durableId="2111274434">
    <w:abstractNumId w:val="14"/>
  </w:num>
  <w:num w:numId="4" w16cid:durableId="1023942881">
    <w:abstractNumId w:val="13"/>
  </w:num>
  <w:num w:numId="5" w16cid:durableId="2094356230">
    <w:abstractNumId w:val="3"/>
  </w:num>
  <w:num w:numId="6" w16cid:durableId="787040803">
    <w:abstractNumId w:val="18"/>
  </w:num>
  <w:num w:numId="7" w16cid:durableId="1012996953">
    <w:abstractNumId w:val="16"/>
  </w:num>
  <w:num w:numId="8" w16cid:durableId="1663925647">
    <w:abstractNumId w:val="19"/>
  </w:num>
  <w:num w:numId="9" w16cid:durableId="508720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7"/>
  </w:num>
  <w:num w:numId="11" w16cid:durableId="75136605">
    <w:abstractNumId w:val="12"/>
  </w:num>
  <w:num w:numId="12" w16cid:durableId="2106727138">
    <w:abstractNumId w:val="20"/>
  </w:num>
  <w:num w:numId="13" w16cid:durableId="32393428">
    <w:abstractNumId w:val="22"/>
  </w:num>
  <w:num w:numId="14" w16cid:durableId="2130201051">
    <w:abstractNumId w:val="5"/>
  </w:num>
  <w:num w:numId="15" w16cid:durableId="483199664">
    <w:abstractNumId w:val="11"/>
  </w:num>
  <w:num w:numId="16" w16cid:durableId="1149397387">
    <w:abstractNumId w:val="7"/>
  </w:num>
  <w:num w:numId="17" w16cid:durableId="1188716223">
    <w:abstractNumId w:val="21"/>
  </w:num>
  <w:num w:numId="18" w16cid:durableId="167446617">
    <w:abstractNumId w:val="1"/>
  </w:num>
  <w:num w:numId="19" w16cid:durableId="1664501805">
    <w:abstractNumId w:val="4"/>
  </w:num>
  <w:num w:numId="20" w16cid:durableId="1631520020">
    <w:abstractNumId w:val="2"/>
  </w:num>
  <w:num w:numId="21" w16cid:durableId="1245185312">
    <w:abstractNumId w:val="9"/>
  </w:num>
  <w:num w:numId="22" w16cid:durableId="1616138454">
    <w:abstractNumId w:val="15"/>
  </w:num>
  <w:num w:numId="23" w16cid:durableId="1089235514">
    <w:abstractNumId w:val="6"/>
  </w:num>
  <w:num w:numId="24" w16cid:durableId="63570726">
    <w:abstractNumId w:val="0"/>
  </w:num>
  <w:num w:numId="25" w16cid:durableId="821848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4CE3"/>
    <w:rsid w:val="00004D79"/>
    <w:rsid w:val="00015091"/>
    <w:rsid w:val="00021E0B"/>
    <w:rsid w:val="00031875"/>
    <w:rsid w:val="00037A5C"/>
    <w:rsid w:val="00053075"/>
    <w:rsid w:val="00055F1B"/>
    <w:rsid w:val="00063486"/>
    <w:rsid w:val="00065174"/>
    <w:rsid w:val="00077AB9"/>
    <w:rsid w:val="00092E57"/>
    <w:rsid w:val="000933DA"/>
    <w:rsid w:val="000A702D"/>
    <w:rsid w:val="000B0301"/>
    <w:rsid w:val="000B7A62"/>
    <w:rsid w:val="000C231D"/>
    <w:rsid w:val="000E5A30"/>
    <w:rsid w:val="000F7DC5"/>
    <w:rsid w:val="00102EF5"/>
    <w:rsid w:val="001178E7"/>
    <w:rsid w:val="001322CB"/>
    <w:rsid w:val="00133C21"/>
    <w:rsid w:val="001529B5"/>
    <w:rsid w:val="0017317C"/>
    <w:rsid w:val="001816D8"/>
    <w:rsid w:val="001864E8"/>
    <w:rsid w:val="001A5FC7"/>
    <w:rsid w:val="001A7530"/>
    <w:rsid w:val="001B1951"/>
    <w:rsid w:val="001B7A17"/>
    <w:rsid w:val="001D730D"/>
    <w:rsid w:val="001E08D8"/>
    <w:rsid w:val="001F4D0D"/>
    <w:rsid w:val="002038F1"/>
    <w:rsid w:val="00210E48"/>
    <w:rsid w:val="002203A7"/>
    <w:rsid w:val="00221A20"/>
    <w:rsid w:val="00222F21"/>
    <w:rsid w:val="00224806"/>
    <w:rsid w:val="00235D5D"/>
    <w:rsid w:val="002424D4"/>
    <w:rsid w:val="0026329F"/>
    <w:rsid w:val="00280F48"/>
    <w:rsid w:val="0028552F"/>
    <w:rsid w:val="002960E6"/>
    <w:rsid w:val="002A55EB"/>
    <w:rsid w:val="002B2D00"/>
    <w:rsid w:val="002B3779"/>
    <w:rsid w:val="002B6568"/>
    <w:rsid w:val="002B7380"/>
    <w:rsid w:val="002C5570"/>
    <w:rsid w:val="002C6E11"/>
    <w:rsid w:val="002D39CF"/>
    <w:rsid w:val="002D508E"/>
    <w:rsid w:val="002E4237"/>
    <w:rsid w:val="002F0D94"/>
    <w:rsid w:val="002F690B"/>
    <w:rsid w:val="003006BC"/>
    <w:rsid w:val="00300C46"/>
    <w:rsid w:val="0030184D"/>
    <w:rsid w:val="003052F2"/>
    <w:rsid w:val="00310FE4"/>
    <w:rsid w:val="00313FF3"/>
    <w:rsid w:val="00330E3A"/>
    <w:rsid w:val="003366C0"/>
    <w:rsid w:val="00352AAA"/>
    <w:rsid w:val="00352C8E"/>
    <w:rsid w:val="00353CC8"/>
    <w:rsid w:val="003610DE"/>
    <w:rsid w:val="00364630"/>
    <w:rsid w:val="00364CD2"/>
    <w:rsid w:val="00371339"/>
    <w:rsid w:val="00391936"/>
    <w:rsid w:val="00395291"/>
    <w:rsid w:val="003B1D7B"/>
    <w:rsid w:val="003B3835"/>
    <w:rsid w:val="003C0C58"/>
    <w:rsid w:val="003C329F"/>
    <w:rsid w:val="003D57CC"/>
    <w:rsid w:val="003D6C21"/>
    <w:rsid w:val="003E18A9"/>
    <w:rsid w:val="003E372F"/>
    <w:rsid w:val="003F0311"/>
    <w:rsid w:val="004034F5"/>
    <w:rsid w:val="00410A7A"/>
    <w:rsid w:val="00414C3D"/>
    <w:rsid w:val="00442069"/>
    <w:rsid w:val="004463B2"/>
    <w:rsid w:val="00452E85"/>
    <w:rsid w:val="00464B82"/>
    <w:rsid w:val="00465F29"/>
    <w:rsid w:val="00477D84"/>
    <w:rsid w:val="00480526"/>
    <w:rsid w:val="004839C6"/>
    <w:rsid w:val="004839E6"/>
    <w:rsid w:val="004870A2"/>
    <w:rsid w:val="00490476"/>
    <w:rsid w:val="00494D44"/>
    <w:rsid w:val="004A0203"/>
    <w:rsid w:val="004B5C61"/>
    <w:rsid w:val="004C70CD"/>
    <w:rsid w:val="004D3A35"/>
    <w:rsid w:val="004D4928"/>
    <w:rsid w:val="004D68BA"/>
    <w:rsid w:val="004E1709"/>
    <w:rsid w:val="004E4158"/>
    <w:rsid w:val="004E7C09"/>
    <w:rsid w:val="004F51EA"/>
    <w:rsid w:val="004F7362"/>
    <w:rsid w:val="00504BFB"/>
    <w:rsid w:val="00505E0A"/>
    <w:rsid w:val="0050651E"/>
    <w:rsid w:val="00506BDA"/>
    <w:rsid w:val="00515413"/>
    <w:rsid w:val="00531E0B"/>
    <w:rsid w:val="00547003"/>
    <w:rsid w:val="00560185"/>
    <w:rsid w:val="0057488C"/>
    <w:rsid w:val="005A1E67"/>
    <w:rsid w:val="005B0A79"/>
    <w:rsid w:val="005B4456"/>
    <w:rsid w:val="005C73CC"/>
    <w:rsid w:val="005D58CC"/>
    <w:rsid w:val="005F4248"/>
    <w:rsid w:val="005F7F2D"/>
    <w:rsid w:val="00620862"/>
    <w:rsid w:val="00620E05"/>
    <w:rsid w:val="006266AB"/>
    <w:rsid w:val="00626F8C"/>
    <w:rsid w:val="00627401"/>
    <w:rsid w:val="00630086"/>
    <w:rsid w:val="00630437"/>
    <w:rsid w:val="00631967"/>
    <w:rsid w:val="006333D5"/>
    <w:rsid w:val="006536C3"/>
    <w:rsid w:val="00654E42"/>
    <w:rsid w:val="00656FF5"/>
    <w:rsid w:val="00662BB3"/>
    <w:rsid w:val="00666A5A"/>
    <w:rsid w:val="00670705"/>
    <w:rsid w:val="0067102F"/>
    <w:rsid w:val="00673C58"/>
    <w:rsid w:val="006761B2"/>
    <w:rsid w:val="00685412"/>
    <w:rsid w:val="00687A59"/>
    <w:rsid w:val="006976F6"/>
    <w:rsid w:val="006A14E5"/>
    <w:rsid w:val="006A2B25"/>
    <w:rsid w:val="006A3575"/>
    <w:rsid w:val="006A4691"/>
    <w:rsid w:val="006B3369"/>
    <w:rsid w:val="006B612D"/>
    <w:rsid w:val="006B63DC"/>
    <w:rsid w:val="006C2482"/>
    <w:rsid w:val="006E1BDB"/>
    <w:rsid w:val="006E42A7"/>
    <w:rsid w:val="006F0FF4"/>
    <w:rsid w:val="006F13EB"/>
    <w:rsid w:val="006F142C"/>
    <w:rsid w:val="006F4686"/>
    <w:rsid w:val="0071244D"/>
    <w:rsid w:val="00721CB9"/>
    <w:rsid w:val="00722AF7"/>
    <w:rsid w:val="00731A80"/>
    <w:rsid w:val="00735601"/>
    <w:rsid w:val="00736423"/>
    <w:rsid w:val="007416C9"/>
    <w:rsid w:val="007467F0"/>
    <w:rsid w:val="007515E1"/>
    <w:rsid w:val="00752AB0"/>
    <w:rsid w:val="007543F5"/>
    <w:rsid w:val="00760ED4"/>
    <w:rsid w:val="00762004"/>
    <w:rsid w:val="0077184F"/>
    <w:rsid w:val="00772110"/>
    <w:rsid w:val="00773B87"/>
    <w:rsid w:val="0077452C"/>
    <w:rsid w:val="00794E41"/>
    <w:rsid w:val="007A6867"/>
    <w:rsid w:val="007A69C3"/>
    <w:rsid w:val="007B10C6"/>
    <w:rsid w:val="007B2956"/>
    <w:rsid w:val="007B308B"/>
    <w:rsid w:val="007B7FAB"/>
    <w:rsid w:val="007C7A84"/>
    <w:rsid w:val="007D5698"/>
    <w:rsid w:val="007D6300"/>
    <w:rsid w:val="007E18CA"/>
    <w:rsid w:val="007E4383"/>
    <w:rsid w:val="007F45B7"/>
    <w:rsid w:val="007F4F5E"/>
    <w:rsid w:val="0081049C"/>
    <w:rsid w:val="00813D5B"/>
    <w:rsid w:val="0083278D"/>
    <w:rsid w:val="00837FFB"/>
    <w:rsid w:val="0084049E"/>
    <w:rsid w:val="00846A69"/>
    <w:rsid w:val="00851BC1"/>
    <w:rsid w:val="008549A2"/>
    <w:rsid w:val="00874A85"/>
    <w:rsid w:val="008838E3"/>
    <w:rsid w:val="008900B2"/>
    <w:rsid w:val="008930FC"/>
    <w:rsid w:val="00897157"/>
    <w:rsid w:val="008974E0"/>
    <w:rsid w:val="008A050B"/>
    <w:rsid w:val="008A3054"/>
    <w:rsid w:val="008B33D3"/>
    <w:rsid w:val="008B37B8"/>
    <w:rsid w:val="008C1BB6"/>
    <w:rsid w:val="008C6589"/>
    <w:rsid w:val="008D4E3A"/>
    <w:rsid w:val="008E0225"/>
    <w:rsid w:val="009051BF"/>
    <w:rsid w:val="00917822"/>
    <w:rsid w:val="00925658"/>
    <w:rsid w:val="00935EE6"/>
    <w:rsid w:val="00943E2B"/>
    <w:rsid w:val="00955CC2"/>
    <w:rsid w:val="0096286C"/>
    <w:rsid w:val="00976CE5"/>
    <w:rsid w:val="009772B0"/>
    <w:rsid w:val="009A0049"/>
    <w:rsid w:val="009C0EDB"/>
    <w:rsid w:val="009E0727"/>
    <w:rsid w:val="009F06DF"/>
    <w:rsid w:val="009F2A6B"/>
    <w:rsid w:val="009F440A"/>
    <w:rsid w:val="00A05166"/>
    <w:rsid w:val="00A07F76"/>
    <w:rsid w:val="00A2194A"/>
    <w:rsid w:val="00A2657A"/>
    <w:rsid w:val="00A26F4A"/>
    <w:rsid w:val="00A34308"/>
    <w:rsid w:val="00A41F00"/>
    <w:rsid w:val="00A4248A"/>
    <w:rsid w:val="00A43DE4"/>
    <w:rsid w:val="00A50FF2"/>
    <w:rsid w:val="00A66BA8"/>
    <w:rsid w:val="00A75A43"/>
    <w:rsid w:val="00A77690"/>
    <w:rsid w:val="00A82E26"/>
    <w:rsid w:val="00A862B7"/>
    <w:rsid w:val="00A9169D"/>
    <w:rsid w:val="00A922B1"/>
    <w:rsid w:val="00A92A52"/>
    <w:rsid w:val="00A97FF6"/>
    <w:rsid w:val="00AA1F1A"/>
    <w:rsid w:val="00AB5C84"/>
    <w:rsid w:val="00AC6BA8"/>
    <w:rsid w:val="00AD16E7"/>
    <w:rsid w:val="00AE04B9"/>
    <w:rsid w:val="00AE4F50"/>
    <w:rsid w:val="00AE7C3C"/>
    <w:rsid w:val="00B001D7"/>
    <w:rsid w:val="00B00C44"/>
    <w:rsid w:val="00B06882"/>
    <w:rsid w:val="00B31EDC"/>
    <w:rsid w:val="00B3355D"/>
    <w:rsid w:val="00B33FEF"/>
    <w:rsid w:val="00B4014D"/>
    <w:rsid w:val="00B43294"/>
    <w:rsid w:val="00B54E68"/>
    <w:rsid w:val="00B56D9D"/>
    <w:rsid w:val="00B77EA7"/>
    <w:rsid w:val="00B818DD"/>
    <w:rsid w:val="00BB2127"/>
    <w:rsid w:val="00BC42C8"/>
    <w:rsid w:val="00BE00CE"/>
    <w:rsid w:val="00BF12CB"/>
    <w:rsid w:val="00C048C6"/>
    <w:rsid w:val="00C1034E"/>
    <w:rsid w:val="00C1323B"/>
    <w:rsid w:val="00C1512B"/>
    <w:rsid w:val="00C22FB1"/>
    <w:rsid w:val="00C22FE9"/>
    <w:rsid w:val="00C33086"/>
    <w:rsid w:val="00C37C33"/>
    <w:rsid w:val="00C40BB7"/>
    <w:rsid w:val="00C42FD4"/>
    <w:rsid w:val="00C43088"/>
    <w:rsid w:val="00C53253"/>
    <w:rsid w:val="00C673CE"/>
    <w:rsid w:val="00C75E58"/>
    <w:rsid w:val="00C7677C"/>
    <w:rsid w:val="00C805F2"/>
    <w:rsid w:val="00C843DD"/>
    <w:rsid w:val="00C86ED9"/>
    <w:rsid w:val="00C975DE"/>
    <w:rsid w:val="00CB7426"/>
    <w:rsid w:val="00CC2B3A"/>
    <w:rsid w:val="00CC3285"/>
    <w:rsid w:val="00CD285D"/>
    <w:rsid w:val="00CD6F6D"/>
    <w:rsid w:val="00CE0432"/>
    <w:rsid w:val="00CE19A9"/>
    <w:rsid w:val="00CE1A2C"/>
    <w:rsid w:val="00D013D7"/>
    <w:rsid w:val="00D10A23"/>
    <w:rsid w:val="00D21D46"/>
    <w:rsid w:val="00D334F1"/>
    <w:rsid w:val="00D505D4"/>
    <w:rsid w:val="00D54A89"/>
    <w:rsid w:val="00D54FA2"/>
    <w:rsid w:val="00D632AD"/>
    <w:rsid w:val="00D658F6"/>
    <w:rsid w:val="00D702A0"/>
    <w:rsid w:val="00D94A21"/>
    <w:rsid w:val="00DA1918"/>
    <w:rsid w:val="00DA58B9"/>
    <w:rsid w:val="00DA7880"/>
    <w:rsid w:val="00E0329B"/>
    <w:rsid w:val="00E2351C"/>
    <w:rsid w:val="00E31705"/>
    <w:rsid w:val="00E35C3B"/>
    <w:rsid w:val="00E41487"/>
    <w:rsid w:val="00E6129C"/>
    <w:rsid w:val="00E679C3"/>
    <w:rsid w:val="00E704A9"/>
    <w:rsid w:val="00E7077F"/>
    <w:rsid w:val="00E74623"/>
    <w:rsid w:val="00E750A6"/>
    <w:rsid w:val="00E81E53"/>
    <w:rsid w:val="00E82962"/>
    <w:rsid w:val="00EA0406"/>
    <w:rsid w:val="00EA7638"/>
    <w:rsid w:val="00EB2FBA"/>
    <w:rsid w:val="00EB5BA2"/>
    <w:rsid w:val="00ED7FAA"/>
    <w:rsid w:val="00EE23F3"/>
    <w:rsid w:val="00EE4CE3"/>
    <w:rsid w:val="00EE6373"/>
    <w:rsid w:val="00EE6F38"/>
    <w:rsid w:val="00EF7C40"/>
    <w:rsid w:val="00F14B99"/>
    <w:rsid w:val="00F23D20"/>
    <w:rsid w:val="00F4725C"/>
    <w:rsid w:val="00F541B1"/>
    <w:rsid w:val="00F5700A"/>
    <w:rsid w:val="00F90DFE"/>
    <w:rsid w:val="00FA3276"/>
    <w:rsid w:val="00FA517C"/>
    <w:rsid w:val="00FC62A3"/>
    <w:rsid w:val="00FD0858"/>
    <w:rsid w:val="00FD3227"/>
    <w:rsid w:val="00FD5156"/>
    <w:rsid w:val="00FD6050"/>
    <w:rsid w:val="00FE1D98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3D6C21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task-list-item">
    <w:name w:val="task-list-item"/>
    <w:basedOn w:val="Normalny"/>
    <w:rsid w:val="003D6C21"/>
    <w:pPr>
      <w:spacing w:before="100" w:beforeAutospacing="1" w:after="100" w:afterAutospacing="1"/>
    </w:pPr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730</Words>
  <Characters>5112</Characters>
  <Application>Microsoft Office Word</Application>
  <DocSecurity>0</DocSecurity>
  <Lines>318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98</cp:revision>
  <cp:lastPrinted>2022-01-12T14:51:00Z</cp:lastPrinted>
  <dcterms:created xsi:type="dcterms:W3CDTF">2024-04-25T08:02:00Z</dcterms:created>
  <dcterms:modified xsi:type="dcterms:W3CDTF">2026-06-09T13:12:00Z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47be49d3,4bbc9f99,7120cef1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2026-05-25T10:16:16Z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cf623097-3c62-4617-a45f-0b3072c56641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