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36702171" w:rsidR="009276B2" w:rsidRPr="00DC6340" w:rsidRDefault="009276B2" w:rsidP="00EF4FF6">
      <w:pPr>
        <w:spacing w:after="0" w:line="240" w:lineRule="exact"/>
        <w:rPr>
          <w:rFonts w:ascii="Lato" w:hAnsi="Lato"/>
          <w:spacing w:val="4"/>
        </w:rPr>
      </w:pPr>
      <w:r w:rsidRPr="00DC6340">
        <w:rPr>
          <w:rFonts w:ascii="Lato" w:hAnsi="Lato"/>
          <w:spacing w:val="4"/>
        </w:rPr>
        <w:t>Znak pisma</w:t>
      </w:r>
      <w:r w:rsidR="00B36262" w:rsidRPr="00DC6340">
        <w:rPr>
          <w:rFonts w:ascii="Lato" w:hAnsi="Lato"/>
          <w:spacing w:val="4"/>
        </w:rPr>
        <w:t>:</w:t>
      </w:r>
      <w:r w:rsidR="002830CF" w:rsidRPr="00DC6340">
        <w:rPr>
          <w:rFonts w:ascii="Lato" w:hAnsi="Lato"/>
          <w:spacing w:val="4"/>
        </w:rPr>
        <w:t xml:space="preserve"> </w:t>
      </w:r>
      <w:bookmarkStart w:id="0" w:name="_Hlk140673510"/>
      <w:r w:rsidR="00545D80" w:rsidRPr="00DC6340">
        <w:rPr>
          <w:rFonts w:ascii="Lato" w:hAnsi="Lato"/>
          <w:spacing w:val="4"/>
        </w:rPr>
        <w:t>DLI-</w:t>
      </w:r>
      <w:r w:rsidR="001C38F6">
        <w:rPr>
          <w:rFonts w:ascii="Lato" w:hAnsi="Lato"/>
          <w:spacing w:val="4"/>
        </w:rPr>
        <w:t>II</w:t>
      </w:r>
      <w:r w:rsidR="00545D80" w:rsidRPr="00DC6340">
        <w:rPr>
          <w:rFonts w:ascii="Lato" w:hAnsi="Lato"/>
          <w:spacing w:val="4"/>
        </w:rPr>
        <w:t>I.762</w:t>
      </w:r>
      <w:r w:rsidR="00340749" w:rsidRPr="00DC6340">
        <w:rPr>
          <w:rFonts w:ascii="Lato" w:hAnsi="Lato"/>
          <w:spacing w:val="4"/>
        </w:rPr>
        <w:t>0.</w:t>
      </w:r>
      <w:r w:rsidR="001C38F6">
        <w:rPr>
          <w:rFonts w:ascii="Lato" w:hAnsi="Lato"/>
          <w:spacing w:val="4"/>
        </w:rPr>
        <w:t>39</w:t>
      </w:r>
      <w:r w:rsidR="00F530CB" w:rsidRPr="00DC6340">
        <w:rPr>
          <w:rFonts w:ascii="Lato" w:hAnsi="Lato"/>
          <w:spacing w:val="4"/>
        </w:rPr>
        <w:t>.2022.</w:t>
      </w:r>
      <w:r w:rsidR="001C38F6">
        <w:rPr>
          <w:rFonts w:ascii="Lato" w:hAnsi="Lato"/>
          <w:spacing w:val="4"/>
        </w:rPr>
        <w:t>JG</w:t>
      </w:r>
      <w:r w:rsidR="00F530CB" w:rsidRPr="00DC6340">
        <w:rPr>
          <w:rFonts w:ascii="Lato" w:hAnsi="Lato"/>
          <w:spacing w:val="4"/>
        </w:rPr>
        <w:t>.</w:t>
      </w:r>
      <w:r w:rsidR="001C38F6">
        <w:rPr>
          <w:rFonts w:ascii="Lato" w:hAnsi="Lato"/>
          <w:spacing w:val="4"/>
        </w:rPr>
        <w:t>1</w:t>
      </w:r>
      <w:r w:rsidR="003B3A6B">
        <w:rPr>
          <w:rFonts w:ascii="Lato" w:hAnsi="Lato"/>
          <w:spacing w:val="4"/>
        </w:rPr>
        <w:t>8</w:t>
      </w:r>
      <w:bookmarkEnd w:id="0"/>
    </w:p>
    <w:p w14:paraId="45F8E480" w14:textId="00BDAC4A" w:rsidR="009276B2" w:rsidRPr="00DC6340" w:rsidRDefault="00B36262" w:rsidP="00EF4FF6">
      <w:pPr>
        <w:spacing w:after="0" w:line="240" w:lineRule="exact"/>
        <w:rPr>
          <w:rFonts w:ascii="Lato" w:hAnsi="Lato"/>
          <w:spacing w:val="4"/>
        </w:rPr>
      </w:pPr>
      <w:r w:rsidRPr="00DC6340">
        <w:rPr>
          <w:rFonts w:ascii="Lato" w:hAnsi="Lato"/>
          <w:spacing w:val="4"/>
        </w:rPr>
        <w:t>Warszawa</w:t>
      </w:r>
      <w:r w:rsidR="009276B2" w:rsidRPr="00DC6340">
        <w:rPr>
          <w:rFonts w:ascii="Lato" w:hAnsi="Lato"/>
          <w:spacing w:val="4"/>
        </w:rPr>
        <w:t xml:space="preserve">, </w:t>
      </w:r>
      <w:r w:rsidR="00E92461">
        <w:rPr>
          <w:rFonts w:ascii="Lato" w:hAnsi="Lato"/>
          <w:spacing w:val="4"/>
        </w:rPr>
        <w:t xml:space="preserve">20 </w:t>
      </w:r>
      <w:r w:rsidR="002D00EA">
        <w:rPr>
          <w:rFonts w:ascii="Lato" w:hAnsi="Lato"/>
          <w:spacing w:val="4"/>
        </w:rPr>
        <w:t xml:space="preserve">lipca </w:t>
      </w:r>
      <w:r w:rsidR="00545D80" w:rsidRPr="00DC6340">
        <w:rPr>
          <w:rFonts w:ascii="Lato" w:hAnsi="Lato"/>
          <w:spacing w:val="4"/>
        </w:rPr>
        <w:t>2023</w:t>
      </w:r>
      <w:r w:rsidR="00EB4EA7" w:rsidRPr="00DC6340">
        <w:rPr>
          <w:rFonts w:ascii="Lato" w:hAnsi="Lato"/>
          <w:spacing w:val="4"/>
        </w:rPr>
        <w:t xml:space="preserve"> r.</w:t>
      </w:r>
    </w:p>
    <w:p w14:paraId="7862D0F2" w14:textId="77777777" w:rsidR="009276B2" w:rsidRDefault="009276B2" w:rsidP="00EF4FF6">
      <w:pPr>
        <w:spacing w:after="240" w:line="240" w:lineRule="exact"/>
        <w:rPr>
          <w:rFonts w:ascii="Lato" w:hAnsi="Lato"/>
          <w:spacing w:val="4"/>
        </w:rPr>
      </w:pPr>
    </w:p>
    <w:p w14:paraId="5A992120" w14:textId="77777777" w:rsidR="005A3CF7" w:rsidRPr="00DC6340" w:rsidRDefault="005A3CF7"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B966E40" w14:textId="750CC99B" w:rsidR="00F530CB" w:rsidRPr="00DC6340" w:rsidRDefault="00F530CB" w:rsidP="001A392A">
      <w:pPr>
        <w:spacing w:after="240" w:line="240" w:lineRule="exact"/>
        <w:jc w:val="both"/>
        <w:rPr>
          <w:rFonts w:ascii="Lato" w:hAnsi="Lato" w:cs="Arial"/>
          <w:spacing w:val="4"/>
        </w:rPr>
      </w:pPr>
      <w:r w:rsidRPr="00DC6340">
        <w:rPr>
          <w:rFonts w:ascii="Lato" w:hAnsi="Lato" w:cs="Arial"/>
          <w:spacing w:val="4"/>
        </w:rPr>
        <w:t>Na podstawie art. 138 § 1 pkt 2</w:t>
      </w:r>
      <w:r w:rsidR="00694417" w:rsidRPr="00DC6340">
        <w:rPr>
          <w:rFonts w:ascii="Lato" w:hAnsi="Lato" w:cs="Arial"/>
          <w:spacing w:val="4"/>
        </w:rPr>
        <w:t xml:space="preserve"> </w:t>
      </w:r>
      <w:r w:rsidR="00321270">
        <w:rPr>
          <w:rFonts w:ascii="Lato" w:hAnsi="Lato" w:cs="Arial"/>
          <w:spacing w:val="4"/>
        </w:rPr>
        <w:t xml:space="preserve">i 3 </w:t>
      </w:r>
      <w:r w:rsidR="007331C0">
        <w:rPr>
          <w:rFonts w:ascii="Lato" w:hAnsi="Lato" w:cs="Arial"/>
          <w:spacing w:val="4"/>
        </w:rPr>
        <w:t xml:space="preserve">w zw. z art. 137 </w:t>
      </w:r>
      <w:r w:rsidRPr="00DC6340">
        <w:rPr>
          <w:rFonts w:ascii="Lato" w:hAnsi="Lato" w:cs="Arial"/>
          <w:spacing w:val="4"/>
        </w:rPr>
        <w:t>ustawy z dnia 14 czerwca 1960 r. – Kodeks postępowania administracyjnego (</w:t>
      </w:r>
      <w:proofErr w:type="spellStart"/>
      <w:r w:rsidRPr="00DC6340">
        <w:rPr>
          <w:rFonts w:ascii="Lato" w:hAnsi="Lato" w:cs="Arial"/>
          <w:spacing w:val="4"/>
        </w:rPr>
        <w:t>t.j</w:t>
      </w:r>
      <w:proofErr w:type="spellEnd"/>
      <w:r w:rsidRPr="00DC6340">
        <w:rPr>
          <w:rFonts w:ascii="Lato" w:hAnsi="Lato" w:cs="Arial"/>
          <w:spacing w:val="4"/>
        </w:rPr>
        <w:t>.</w:t>
      </w:r>
      <w:r w:rsidR="0032761E" w:rsidRPr="00DC6340">
        <w:rPr>
          <w:rFonts w:ascii="Lato" w:hAnsi="Lato" w:cs="Arial"/>
          <w:spacing w:val="4"/>
        </w:rPr>
        <w:t xml:space="preserve"> Dz.</w:t>
      </w:r>
      <w:r w:rsidR="00470E39">
        <w:rPr>
          <w:rFonts w:ascii="Lato" w:hAnsi="Lato" w:cs="Arial"/>
          <w:spacing w:val="4"/>
        </w:rPr>
        <w:t xml:space="preserve">  </w:t>
      </w:r>
      <w:r w:rsidR="0032761E" w:rsidRPr="00DC6340">
        <w:rPr>
          <w:rFonts w:ascii="Lato" w:hAnsi="Lato" w:cs="Arial"/>
          <w:spacing w:val="4"/>
        </w:rPr>
        <w:t>U. z 2023 r. poz. 775</w:t>
      </w:r>
      <w:r w:rsidR="001C38F6">
        <w:rPr>
          <w:rFonts w:ascii="Lato" w:hAnsi="Lato" w:cs="Arial"/>
          <w:spacing w:val="4"/>
        </w:rPr>
        <w:t xml:space="preserve"> z </w:t>
      </w:r>
      <w:proofErr w:type="spellStart"/>
      <w:r w:rsidR="001C38F6">
        <w:rPr>
          <w:rFonts w:ascii="Lato" w:hAnsi="Lato" w:cs="Arial"/>
          <w:spacing w:val="4"/>
        </w:rPr>
        <w:t>późn</w:t>
      </w:r>
      <w:proofErr w:type="spellEnd"/>
      <w:r w:rsidR="001C38F6">
        <w:rPr>
          <w:rFonts w:ascii="Lato" w:hAnsi="Lato" w:cs="Arial"/>
          <w:spacing w:val="4"/>
        </w:rPr>
        <w:t>. zm.</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7C7A0C">
        <w:rPr>
          <w:rFonts w:ascii="Lato" w:hAnsi="Lato" w:cs="Arial"/>
          <w:spacing w:val="4"/>
        </w:rPr>
        <w:t>,</w:t>
      </w:r>
      <w:r w:rsidRPr="00DC6340">
        <w:rPr>
          <w:rFonts w:ascii="Lato" w:hAnsi="Lato" w:cs="Arial"/>
          <w:spacing w:val="4"/>
        </w:rPr>
        <w:t xml:space="preserve"> oraz 9q ust. 5 ustawy z dnia 28 marca 2003 r. o transporcie kolejowym (</w:t>
      </w:r>
      <w:proofErr w:type="spellStart"/>
      <w:r w:rsidR="00845AE1" w:rsidRPr="00DC6340">
        <w:rPr>
          <w:rFonts w:ascii="Lato" w:hAnsi="Lato" w:cs="Arial"/>
          <w:spacing w:val="4"/>
        </w:rPr>
        <w:t>t.j</w:t>
      </w:r>
      <w:proofErr w:type="spellEnd"/>
      <w:r w:rsidR="00845AE1" w:rsidRPr="00DC6340">
        <w:rPr>
          <w:rFonts w:ascii="Lato" w:hAnsi="Lato" w:cs="Arial"/>
          <w:spacing w:val="4"/>
        </w:rPr>
        <w:t xml:space="preserve">. </w:t>
      </w:r>
      <w:r w:rsidRPr="00DC6340">
        <w:rPr>
          <w:rFonts w:ascii="Lato" w:hAnsi="Lato" w:cs="Arial"/>
          <w:spacing w:val="4"/>
        </w:rPr>
        <w:t>Dz. U. z 202</w:t>
      </w:r>
      <w:r w:rsidR="00845AE1" w:rsidRPr="00DC6340">
        <w:rPr>
          <w:rFonts w:ascii="Lato" w:hAnsi="Lato" w:cs="Arial"/>
          <w:spacing w:val="4"/>
        </w:rPr>
        <w:t>3</w:t>
      </w:r>
      <w:r w:rsidRPr="00DC6340">
        <w:rPr>
          <w:rFonts w:ascii="Lato" w:hAnsi="Lato" w:cs="Arial"/>
          <w:spacing w:val="4"/>
        </w:rPr>
        <w:t xml:space="preserve"> r. poz. </w:t>
      </w:r>
      <w:r w:rsidR="00845AE1" w:rsidRPr="00DC6340">
        <w:rPr>
          <w:rFonts w:ascii="Lato" w:hAnsi="Lato" w:cs="Arial"/>
          <w:spacing w:val="4"/>
        </w:rPr>
        <w:t>602</w:t>
      </w:r>
      <w:r w:rsidR="005810BB">
        <w:rPr>
          <w:rFonts w:ascii="Lato" w:hAnsi="Lato" w:cs="Arial"/>
          <w:spacing w:val="4"/>
        </w:rPr>
        <w:t xml:space="preserve"> z </w:t>
      </w:r>
      <w:proofErr w:type="spellStart"/>
      <w:r w:rsidR="005810BB">
        <w:rPr>
          <w:rFonts w:ascii="Lato" w:hAnsi="Lato" w:cs="Arial"/>
          <w:spacing w:val="4"/>
        </w:rPr>
        <w:t>późn</w:t>
      </w:r>
      <w:proofErr w:type="spellEnd"/>
      <w:r w:rsidR="005810BB">
        <w:rPr>
          <w:rFonts w:ascii="Lato" w:hAnsi="Lato" w:cs="Arial"/>
          <w:spacing w:val="4"/>
        </w:rPr>
        <w:t>. zm.</w:t>
      </w:r>
      <w:r w:rsidR="00845AE1" w:rsidRPr="00DC6340">
        <w:rPr>
          <w:rFonts w:ascii="Lato" w:hAnsi="Lato" w:cs="Arial"/>
          <w:spacing w:val="4"/>
        </w:rPr>
        <w:t>)</w:t>
      </w:r>
      <w:r w:rsidRPr="00DC6340">
        <w:rPr>
          <w:rFonts w:ascii="Lato" w:hAnsi="Lato" w:cs="Arial"/>
          <w:spacing w:val="4"/>
        </w:rPr>
        <w:t>, zwanej dalej „</w:t>
      </w:r>
      <w:r w:rsidRPr="00DC6340">
        <w:rPr>
          <w:rFonts w:ascii="Lato" w:hAnsi="Lato" w:cs="Arial"/>
          <w:i/>
          <w:iCs/>
          <w:spacing w:val="4"/>
        </w:rPr>
        <w:t>ustawą o transporcie kolejowym</w:t>
      </w:r>
      <w:r w:rsidRPr="00DC6340">
        <w:rPr>
          <w:rFonts w:ascii="Lato" w:hAnsi="Lato" w:cs="Arial"/>
          <w:spacing w:val="4"/>
        </w:rPr>
        <w:t>”, po rozpatrzeniu odwoła</w:t>
      </w:r>
      <w:r w:rsidR="004952B6" w:rsidRPr="00DC6340">
        <w:rPr>
          <w:rFonts w:ascii="Lato" w:hAnsi="Lato" w:cs="Arial"/>
          <w:spacing w:val="4"/>
        </w:rPr>
        <w:t xml:space="preserve">nia </w:t>
      </w:r>
      <w:r w:rsidR="0069152B" w:rsidRPr="0069152B">
        <w:rPr>
          <w:rFonts w:ascii="Lato" w:hAnsi="Lato" w:cs="Arial"/>
          <w:bCs/>
          <w:spacing w:val="4"/>
        </w:rPr>
        <w:t xml:space="preserve">Pani </w:t>
      </w:r>
      <w:r w:rsidR="00216E36">
        <w:rPr>
          <w:rFonts w:ascii="Lato" w:hAnsi="Lato" w:cs="Arial"/>
          <w:bCs/>
          <w:spacing w:val="4"/>
        </w:rPr>
        <w:t>A. R.</w:t>
      </w:r>
      <w:r w:rsidR="0069152B" w:rsidRPr="0069152B">
        <w:rPr>
          <w:rFonts w:ascii="Lato" w:hAnsi="Lato" w:cs="Arial"/>
          <w:bCs/>
          <w:spacing w:val="4"/>
        </w:rPr>
        <w:t>,</w:t>
      </w:r>
      <w:r w:rsidR="0069152B">
        <w:rPr>
          <w:rFonts w:ascii="Lato" w:hAnsi="Lato" w:cs="Arial"/>
          <w:bCs/>
          <w:spacing w:val="4"/>
        </w:rPr>
        <w:t xml:space="preserve"> </w:t>
      </w:r>
      <w:r w:rsidR="0069152B" w:rsidRPr="0069152B">
        <w:rPr>
          <w:rFonts w:ascii="Lato" w:hAnsi="Lato" w:cs="Arial"/>
          <w:bCs/>
          <w:spacing w:val="4"/>
        </w:rPr>
        <w:t xml:space="preserve">Pani </w:t>
      </w:r>
      <w:r w:rsidR="00216E36">
        <w:rPr>
          <w:rFonts w:ascii="Lato" w:hAnsi="Lato" w:cs="Arial"/>
          <w:bCs/>
          <w:spacing w:val="4"/>
        </w:rPr>
        <w:t>H. R.</w:t>
      </w:r>
      <w:r w:rsidR="0069152B" w:rsidRPr="0069152B">
        <w:rPr>
          <w:rFonts w:ascii="Lato" w:hAnsi="Lato" w:cs="Arial"/>
          <w:bCs/>
          <w:spacing w:val="4"/>
        </w:rPr>
        <w:t>,</w:t>
      </w:r>
      <w:r w:rsidR="0069152B">
        <w:rPr>
          <w:rFonts w:ascii="Lato" w:hAnsi="Lato" w:cs="Arial"/>
          <w:bCs/>
          <w:spacing w:val="4"/>
        </w:rPr>
        <w:t xml:space="preserve"> </w:t>
      </w:r>
      <w:r w:rsidR="005674A1" w:rsidRPr="0069152B">
        <w:rPr>
          <w:rFonts w:ascii="Lato" w:hAnsi="Lato" w:cs="Arial"/>
          <w:bCs/>
          <w:spacing w:val="4"/>
        </w:rPr>
        <w:t xml:space="preserve">Pani </w:t>
      </w:r>
      <w:r w:rsidR="00216E36">
        <w:rPr>
          <w:rFonts w:ascii="Lato" w:hAnsi="Lato" w:cs="Arial"/>
          <w:bCs/>
          <w:spacing w:val="4"/>
        </w:rPr>
        <w:t>B. S.</w:t>
      </w:r>
      <w:r w:rsidR="005674A1" w:rsidRPr="0069152B">
        <w:rPr>
          <w:rFonts w:ascii="Lato" w:hAnsi="Lato" w:cs="Arial"/>
          <w:bCs/>
          <w:spacing w:val="4"/>
        </w:rPr>
        <w:t>,</w:t>
      </w:r>
      <w:r w:rsidR="005674A1" w:rsidRPr="005674A1">
        <w:rPr>
          <w:rFonts w:ascii="Lato" w:hAnsi="Lato" w:cs="Arial"/>
          <w:bCs/>
          <w:spacing w:val="4"/>
        </w:rPr>
        <w:t xml:space="preserve"> </w:t>
      </w:r>
      <w:r w:rsidR="00216E36">
        <w:rPr>
          <w:rFonts w:ascii="Lato" w:hAnsi="Lato" w:cs="Arial"/>
          <w:bCs/>
          <w:spacing w:val="4"/>
        </w:rPr>
        <w:t>P. K. E.</w:t>
      </w:r>
      <w:r w:rsidR="007C7A0C">
        <w:rPr>
          <w:rFonts w:ascii="Lato" w:hAnsi="Lato" w:cs="Arial"/>
          <w:bCs/>
          <w:spacing w:val="4"/>
        </w:rPr>
        <w:t xml:space="preserve"> i</w:t>
      </w:r>
      <w:r w:rsidR="0069152B">
        <w:rPr>
          <w:rFonts w:ascii="Lato" w:hAnsi="Lato" w:cs="Arial"/>
          <w:bCs/>
          <w:spacing w:val="4"/>
        </w:rPr>
        <w:t xml:space="preserve"> </w:t>
      </w:r>
      <w:r w:rsidR="005674A1" w:rsidRPr="0069152B">
        <w:rPr>
          <w:rFonts w:ascii="Lato" w:hAnsi="Lato" w:cs="Arial"/>
          <w:bCs/>
          <w:spacing w:val="4"/>
        </w:rPr>
        <w:t xml:space="preserve">Pani </w:t>
      </w:r>
      <w:r w:rsidR="00216E36">
        <w:rPr>
          <w:rFonts w:ascii="Lato" w:hAnsi="Lato" w:cs="Arial"/>
          <w:bCs/>
          <w:spacing w:val="4"/>
        </w:rPr>
        <w:t>M .Z.</w:t>
      </w:r>
      <w:r w:rsidR="007C7A0C">
        <w:rPr>
          <w:rFonts w:ascii="Lato" w:hAnsi="Lato" w:cs="Arial"/>
          <w:bCs/>
          <w:spacing w:val="4"/>
        </w:rPr>
        <w:t xml:space="preserve">, oraz po zapoznaniu się z </w:t>
      </w:r>
      <w:proofErr w:type="spellStart"/>
      <w:r w:rsidR="007C7A0C">
        <w:rPr>
          <w:rFonts w:ascii="Lato" w:hAnsi="Lato" w:cs="Arial"/>
          <w:bCs/>
          <w:spacing w:val="4"/>
        </w:rPr>
        <w:t>od</w:t>
      </w:r>
      <w:r w:rsidR="000B5B7B">
        <w:rPr>
          <w:rFonts w:ascii="Lato" w:hAnsi="Lato" w:cs="Arial"/>
          <w:bCs/>
          <w:spacing w:val="4"/>
        </w:rPr>
        <w:t>wołaniami</w:t>
      </w:r>
      <w:proofErr w:type="spellEnd"/>
      <w:r w:rsidR="005674A1" w:rsidRPr="005674A1">
        <w:rPr>
          <w:rFonts w:ascii="Lato" w:hAnsi="Lato" w:cs="Arial"/>
          <w:bCs/>
          <w:spacing w:val="4"/>
        </w:rPr>
        <w:t xml:space="preserve"> </w:t>
      </w:r>
      <w:r w:rsidR="0069152B" w:rsidRPr="0069152B">
        <w:rPr>
          <w:rFonts w:ascii="Lato" w:hAnsi="Lato" w:cs="Arial"/>
          <w:bCs/>
          <w:spacing w:val="4"/>
        </w:rPr>
        <w:t>Pan</w:t>
      </w:r>
      <w:r w:rsidR="005E15E4">
        <w:rPr>
          <w:rFonts w:ascii="Lato" w:hAnsi="Lato" w:cs="Arial"/>
          <w:bCs/>
          <w:spacing w:val="4"/>
        </w:rPr>
        <w:t>a</w:t>
      </w:r>
      <w:r w:rsidR="0069152B" w:rsidRPr="0069152B">
        <w:rPr>
          <w:rFonts w:ascii="Lato" w:hAnsi="Lato" w:cs="Arial"/>
          <w:bCs/>
          <w:spacing w:val="4"/>
        </w:rPr>
        <w:t xml:space="preserve"> </w:t>
      </w:r>
      <w:r w:rsidR="00216E36">
        <w:rPr>
          <w:rFonts w:ascii="Lato" w:hAnsi="Lato" w:cs="Arial"/>
          <w:bCs/>
          <w:spacing w:val="4"/>
        </w:rPr>
        <w:t>P. W. i S. K.</w:t>
      </w:r>
      <w:r w:rsidR="007C7A0C">
        <w:rPr>
          <w:rFonts w:ascii="Lato" w:hAnsi="Lato" w:cs="Arial"/>
          <w:bCs/>
          <w:spacing w:val="4"/>
        </w:rPr>
        <w:t xml:space="preserve"> </w:t>
      </w:r>
      <w:r w:rsidRPr="00DC6340">
        <w:rPr>
          <w:rFonts w:ascii="Lato" w:hAnsi="Lato" w:cs="Arial"/>
          <w:spacing w:val="4"/>
        </w:rPr>
        <w:t xml:space="preserve">od decyzji </w:t>
      </w:r>
      <w:bookmarkStart w:id="1" w:name="_Hlk136434409"/>
      <w:r w:rsidR="0069152B" w:rsidRPr="0069152B">
        <w:rPr>
          <w:rFonts w:ascii="Lato" w:hAnsi="Lato" w:cs="Arial"/>
          <w:bCs/>
          <w:spacing w:val="4"/>
        </w:rPr>
        <w:t>Wojewody Małopolskiego z dnia 18 lipca 2022 r., znak: WI</w:t>
      </w:r>
      <w:r w:rsidR="0069152B" w:rsidRPr="0069152B">
        <w:rPr>
          <w:rFonts w:ascii="Lato" w:hAnsi="Lato" w:cs="Arial"/>
          <w:bCs/>
          <w:spacing w:val="4"/>
        </w:rPr>
        <w:noBreakHyphen/>
        <w:t>IV.747.2.1.2022, o ustaleniu lokalizacji linii kolejowej dla inwestycji pn.: </w:t>
      </w:r>
      <w:r w:rsidR="0069152B">
        <w:rPr>
          <w:rFonts w:ascii="Lato" w:hAnsi="Lato" w:cs="Arial"/>
          <w:bCs/>
          <w:spacing w:val="4"/>
        </w:rPr>
        <w:t>„</w:t>
      </w:r>
      <w:r w:rsidR="0069152B" w:rsidRPr="0069152B">
        <w:rPr>
          <w:rFonts w:ascii="Lato" w:hAnsi="Lato" w:cs="Arial"/>
          <w:bCs/>
          <w:spacing w:val="4"/>
        </w:rPr>
        <w:t>Rozbiórka,</w:t>
      </w:r>
      <w:r w:rsidR="0069152B">
        <w:rPr>
          <w:rFonts w:ascii="Lato" w:hAnsi="Lato" w:cs="Arial"/>
          <w:bCs/>
          <w:spacing w:val="4"/>
        </w:rPr>
        <w:t xml:space="preserve"> </w:t>
      </w:r>
      <w:r w:rsidR="0069152B" w:rsidRPr="0069152B">
        <w:rPr>
          <w:rFonts w:ascii="Lato" w:hAnsi="Lato" w:cs="Arial"/>
          <w:bCs/>
          <w:spacing w:val="4"/>
        </w:rPr>
        <w:t xml:space="preserve">przebudowa, rozbudowa i budowa obiektu budowlanego pn.: Linia kolejowa nr 104 Chabówka - Nowy Sącz na odc. A1 od km 0+576 </w:t>
      </w:r>
      <w:r w:rsidR="00777A98">
        <w:rPr>
          <w:rFonts w:ascii="Lato" w:hAnsi="Lato" w:cs="Arial"/>
          <w:bCs/>
          <w:spacing w:val="4"/>
        </w:rPr>
        <w:br/>
      </w:r>
      <w:r w:rsidR="0069152B" w:rsidRPr="0069152B">
        <w:rPr>
          <w:rFonts w:ascii="Lato" w:hAnsi="Lato" w:cs="Arial"/>
          <w:bCs/>
          <w:spacing w:val="4"/>
        </w:rPr>
        <w:t xml:space="preserve">(km </w:t>
      </w:r>
      <w:proofErr w:type="spellStart"/>
      <w:r w:rsidR="0069152B" w:rsidRPr="0069152B">
        <w:rPr>
          <w:rFonts w:ascii="Lato" w:hAnsi="Lato" w:cs="Arial"/>
          <w:bCs/>
          <w:spacing w:val="4"/>
        </w:rPr>
        <w:t>istn</w:t>
      </w:r>
      <w:proofErr w:type="spellEnd"/>
      <w:r w:rsidR="0069152B" w:rsidRPr="0069152B">
        <w:rPr>
          <w:rFonts w:ascii="Lato" w:hAnsi="Lato" w:cs="Arial"/>
          <w:bCs/>
          <w:spacing w:val="4"/>
        </w:rPr>
        <w:t xml:space="preserve">. 0+576) do km 6+100 (km. </w:t>
      </w:r>
      <w:proofErr w:type="spellStart"/>
      <w:r w:rsidR="0069152B" w:rsidRPr="0069152B">
        <w:rPr>
          <w:rFonts w:ascii="Lato" w:hAnsi="Lato" w:cs="Arial"/>
          <w:bCs/>
          <w:spacing w:val="4"/>
        </w:rPr>
        <w:t>istn</w:t>
      </w:r>
      <w:proofErr w:type="spellEnd"/>
      <w:r w:rsidR="0069152B" w:rsidRPr="0069152B">
        <w:rPr>
          <w:rFonts w:ascii="Lato" w:hAnsi="Lato" w:cs="Arial"/>
          <w:bCs/>
          <w:spacing w:val="4"/>
        </w:rPr>
        <w:t xml:space="preserve">. 6+109) wraz z infrastrukturą techniczną wzdłuż linii kolejowej nr 104, wzdłuż linii kolejowej nr 98 Sucha Beskidzka - Chabówka na </w:t>
      </w:r>
      <w:r w:rsidR="00777A98">
        <w:rPr>
          <w:rFonts w:ascii="Lato" w:hAnsi="Lato" w:cs="Arial"/>
          <w:bCs/>
          <w:spacing w:val="4"/>
        </w:rPr>
        <w:br/>
      </w:r>
      <w:r w:rsidR="0069152B" w:rsidRPr="0069152B">
        <w:rPr>
          <w:rFonts w:ascii="Lato" w:hAnsi="Lato" w:cs="Arial"/>
          <w:bCs/>
          <w:spacing w:val="4"/>
        </w:rPr>
        <w:t xml:space="preserve">odc. od km </w:t>
      </w:r>
      <w:proofErr w:type="spellStart"/>
      <w:r w:rsidR="0069152B" w:rsidRPr="0069152B">
        <w:rPr>
          <w:rFonts w:ascii="Lato" w:hAnsi="Lato" w:cs="Arial"/>
          <w:bCs/>
          <w:spacing w:val="4"/>
        </w:rPr>
        <w:t>istn</w:t>
      </w:r>
      <w:proofErr w:type="spellEnd"/>
      <w:r w:rsidR="0069152B" w:rsidRPr="0069152B">
        <w:rPr>
          <w:rFonts w:ascii="Lato" w:hAnsi="Lato" w:cs="Arial"/>
          <w:bCs/>
          <w:spacing w:val="4"/>
        </w:rPr>
        <w:t xml:space="preserve">. 33+830 do km </w:t>
      </w:r>
      <w:proofErr w:type="spellStart"/>
      <w:r w:rsidR="0069152B" w:rsidRPr="0069152B">
        <w:rPr>
          <w:rFonts w:ascii="Lato" w:hAnsi="Lato" w:cs="Arial"/>
          <w:bCs/>
          <w:spacing w:val="4"/>
        </w:rPr>
        <w:t>istn</w:t>
      </w:r>
      <w:proofErr w:type="spellEnd"/>
      <w:r w:rsidR="0069152B" w:rsidRPr="0069152B">
        <w:rPr>
          <w:rFonts w:ascii="Lato" w:hAnsi="Lato" w:cs="Arial"/>
          <w:bCs/>
          <w:spacing w:val="4"/>
        </w:rPr>
        <w:t>. 35+313 oraz na stacji Chabówk</w:t>
      </w:r>
      <w:bookmarkEnd w:id="1"/>
      <w:r w:rsidR="0069152B" w:rsidRPr="0069152B">
        <w:rPr>
          <w:rFonts w:ascii="Lato" w:hAnsi="Lato" w:cs="Arial"/>
          <w:bCs/>
          <w:spacing w:val="4"/>
        </w:rPr>
        <w:t>a</w:t>
      </w:r>
      <w:r w:rsidR="0069152B">
        <w:rPr>
          <w:rFonts w:ascii="Lato" w:hAnsi="Lato" w:cs="Arial"/>
          <w:bCs/>
          <w:spacing w:val="4"/>
        </w:rPr>
        <w:t>”</w:t>
      </w:r>
      <w:r w:rsidR="0069152B" w:rsidRPr="0069152B">
        <w:rPr>
          <w:rFonts w:ascii="Lato" w:hAnsi="Lato" w:cs="Arial"/>
          <w:bCs/>
          <w:spacing w:val="4"/>
        </w:rPr>
        <w:t>,</w:t>
      </w:r>
    </w:p>
    <w:p w14:paraId="44FA5FBB" w14:textId="25CEB332" w:rsidR="003B3FCC" w:rsidRPr="000A7A0F" w:rsidRDefault="00871938" w:rsidP="001A392A">
      <w:pPr>
        <w:pStyle w:val="Akapitzlist"/>
        <w:numPr>
          <w:ilvl w:val="0"/>
          <w:numId w:val="18"/>
        </w:numPr>
        <w:tabs>
          <w:tab w:val="left" w:pos="426"/>
        </w:tabs>
        <w:spacing w:after="240" w:line="240" w:lineRule="exact"/>
        <w:ind w:left="284" w:hanging="142"/>
        <w:contextualSpacing w:val="0"/>
        <w:jc w:val="both"/>
        <w:rPr>
          <w:rFonts w:ascii="Lato" w:hAnsi="Lato" w:cs="Arial"/>
          <w:b/>
          <w:bCs/>
          <w:iCs/>
          <w:spacing w:val="4"/>
          <w:sz w:val="22"/>
          <w:szCs w:val="22"/>
          <w:shd w:val="clear" w:color="auto" w:fill="FFFFFF"/>
          <w:lang w:bidi="pl-PL"/>
        </w:rPr>
      </w:pPr>
      <w:r w:rsidRPr="000A7A0F">
        <w:rPr>
          <w:rFonts w:ascii="Lato" w:hAnsi="Lato" w:cs="Arial"/>
          <w:b/>
          <w:bCs/>
          <w:spacing w:val="4"/>
          <w:sz w:val="22"/>
          <w:szCs w:val="22"/>
        </w:rPr>
        <w:t>Uchylam</w:t>
      </w:r>
      <w:r w:rsidR="00BA0DDF">
        <w:rPr>
          <w:rFonts w:ascii="Lato" w:hAnsi="Lato" w:cs="Arial"/>
          <w:b/>
          <w:bCs/>
          <w:spacing w:val="4"/>
          <w:sz w:val="22"/>
          <w:szCs w:val="22"/>
        </w:rPr>
        <w:t>:</w:t>
      </w:r>
      <w:bookmarkStart w:id="2" w:name="_Hlk139980290"/>
      <w:r w:rsidR="005B7541" w:rsidRPr="000A7A0F">
        <w:rPr>
          <w:rFonts w:ascii="Lato" w:hAnsi="Lato"/>
          <w:spacing w:val="4"/>
          <w:sz w:val="22"/>
          <w:szCs w:val="22"/>
          <w:lang w:eastAsia="zh-CN"/>
        </w:rPr>
        <w:t xml:space="preserve">  </w:t>
      </w:r>
      <w:bookmarkEnd w:id="2"/>
    </w:p>
    <w:p w14:paraId="4285BAE3" w14:textId="17314A0F" w:rsidR="004465B2" w:rsidRPr="00CE66DE" w:rsidRDefault="00BA0DDF" w:rsidP="001A392A">
      <w:pPr>
        <w:pStyle w:val="Akapitzlist"/>
        <w:numPr>
          <w:ilvl w:val="0"/>
          <w:numId w:val="39"/>
        </w:numPr>
        <w:tabs>
          <w:tab w:val="left" w:pos="567"/>
        </w:tabs>
        <w:spacing w:after="240" w:line="240" w:lineRule="exact"/>
        <w:ind w:left="567" w:hanging="283"/>
        <w:contextualSpacing w:val="0"/>
        <w:jc w:val="both"/>
        <w:rPr>
          <w:rFonts w:ascii="Lato" w:hAnsi="Lato" w:cs="Arial"/>
          <w:b/>
          <w:bCs/>
          <w:iCs/>
          <w:spacing w:val="4"/>
          <w:sz w:val="22"/>
          <w:szCs w:val="22"/>
          <w:shd w:val="clear" w:color="auto" w:fill="FFFFFF"/>
          <w:lang w:bidi="pl-PL"/>
        </w:rPr>
      </w:pPr>
      <w:r w:rsidRPr="00CE66DE">
        <w:rPr>
          <w:rFonts w:ascii="Lato" w:hAnsi="Lato"/>
          <w:spacing w:val="4"/>
          <w:sz w:val="22"/>
          <w:szCs w:val="22"/>
          <w:lang w:eastAsia="zh-CN"/>
        </w:rPr>
        <w:t xml:space="preserve">w rozstrzygnięciu zaskarżonej decyzji, </w:t>
      </w:r>
      <w:r w:rsidR="004465B2" w:rsidRPr="00CE66DE">
        <w:rPr>
          <w:rFonts w:ascii="Lato" w:hAnsi="Lato" w:cs="Arial"/>
          <w:iCs/>
          <w:spacing w:val="4"/>
          <w:sz w:val="22"/>
          <w:szCs w:val="22"/>
          <w:shd w:val="clear" w:color="auto" w:fill="FFFFFF"/>
          <w:lang w:bidi="pl-PL"/>
        </w:rPr>
        <w:t>znajdujący się na stronie 5 w wierszu 10, licząc od góry strony, zapis:</w:t>
      </w:r>
    </w:p>
    <w:p w14:paraId="72918F76" w14:textId="38259382" w:rsidR="004465B2" w:rsidRPr="00CE66DE" w:rsidRDefault="004465B2" w:rsidP="001A392A">
      <w:pPr>
        <w:tabs>
          <w:tab w:val="left" w:pos="567"/>
        </w:tabs>
        <w:spacing w:after="240" w:line="240" w:lineRule="exact"/>
        <w:ind w:left="567" w:hanging="283"/>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ab/>
        <w:t>„g) Km 1+475 (km proj. 1+476)”</w:t>
      </w:r>
      <w:r w:rsidR="000A0C47" w:rsidRPr="00CE66DE">
        <w:rPr>
          <w:rFonts w:ascii="Lato" w:hAnsi="Lato" w:cs="Arial"/>
          <w:iCs/>
          <w:spacing w:val="4"/>
          <w:shd w:val="clear" w:color="auto" w:fill="FFFFFF"/>
          <w:lang w:bidi="pl-PL"/>
        </w:rPr>
        <w:t>,</w:t>
      </w:r>
    </w:p>
    <w:p w14:paraId="311E112F" w14:textId="7194EB42" w:rsidR="004465B2"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bookmarkStart w:id="3" w:name="_Hlk137044837"/>
      <w:r w:rsidRPr="00CE66DE">
        <w:rPr>
          <w:rFonts w:ascii="Lato" w:hAnsi="Lato"/>
          <w:spacing w:val="4"/>
          <w:sz w:val="22"/>
          <w:szCs w:val="22"/>
          <w:lang w:eastAsia="zh-CN"/>
        </w:rPr>
        <w:t>w rozstrzygnięciu zaskarżonej decyzji,</w:t>
      </w:r>
      <w:r w:rsidR="00B81A8D" w:rsidRPr="00CE66DE">
        <w:rPr>
          <w:rFonts w:ascii="Lato" w:hAnsi="Lato"/>
          <w:spacing w:val="4"/>
          <w:sz w:val="22"/>
          <w:szCs w:val="22"/>
          <w:lang w:eastAsia="zh-CN"/>
        </w:rPr>
        <w:t xml:space="preserve"> </w:t>
      </w:r>
      <w:r w:rsidR="004465B2" w:rsidRPr="00CE66DE">
        <w:rPr>
          <w:rFonts w:ascii="Lato" w:hAnsi="Lato" w:cs="Arial"/>
          <w:iCs/>
          <w:spacing w:val="4"/>
          <w:sz w:val="22"/>
          <w:szCs w:val="22"/>
          <w:shd w:val="clear" w:color="auto" w:fill="FFFFFF"/>
          <w:lang w:bidi="pl-PL"/>
        </w:rPr>
        <w:t>znajdujący się na stronie 10 w wierszu 1</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w:t>
      </w:r>
      <w:r w:rsidR="004465B2" w:rsidRPr="00CE66DE">
        <w:rPr>
          <w:rFonts w:ascii="Lato" w:hAnsi="Lato" w:cs="Arial"/>
          <w:iCs/>
          <w:spacing w:val="4"/>
          <w:sz w:val="22"/>
          <w:szCs w:val="22"/>
          <w:shd w:val="clear" w:color="auto" w:fill="FFFFFF"/>
          <w:lang w:bidi="pl-PL"/>
        </w:rPr>
        <w:t>licząc od góry strony, zapis:</w:t>
      </w:r>
    </w:p>
    <w:bookmarkEnd w:id="3"/>
    <w:p w14:paraId="766F642D" w14:textId="59A2FDB4" w:rsidR="000A0C47" w:rsidRPr="00CE66DE" w:rsidRDefault="004465B2"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Działka </w:t>
      </w:r>
      <w:proofErr w:type="spellStart"/>
      <w:r w:rsidR="000A0C47" w:rsidRPr="00CE66DE">
        <w:rPr>
          <w:rFonts w:ascii="Lato" w:hAnsi="Lato" w:cs="Arial"/>
          <w:iCs/>
          <w:spacing w:val="4"/>
          <w:sz w:val="22"/>
          <w:szCs w:val="22"/>
          <w:shd w:val="clear" w:color="auto" w:fill="FFFFFF"/>
          <w:lang w:bidi="pl-PL"/>
        </w:rPr>
        <w:t>ewid</w:t>
      </w:r>
      <w:proofErr w:type="spellEnd"/>
      <w:r w:rsidR="000A0C47" w:rsidRPr="00CE66DE">
        <w:rPr>
          <w:rFonts w:ascii="Lato" w:hAnsi="Lato" w:cs="Arial"/>
          <w:iCs/>
          <w:spacing w:val="4"/>
          <w:sz w:val="22"/>
          <w:szCs w:val="22"/>
          <w:shd w:val="clear" w:color="auto" w:fill="FFFFFF"/>
          <w:lang w:bidi="pl-PL"/>
        </w:rPr>
        <w:t xml:space="preserve">. nr 4046 dzieli się na działki o nr </w:t>
      </w:r>
      <w:r w:rsidR="000A0C47" w:rsidRPr="00CE66DE">
        <w:rPr>
          <w:rFonts w:ascii="Lato" w:hAnsi="Lato" w:cs="Arial"/>
          <w:b/>
          <w:bCs/>
          <w:iCs/>
          <w:spacing w:val="4"/>
          <w:sz w:val="22"/>
          <w:szCs w:val="22"/>
          <w:shd w:val="clear" w:color="auto" w:fill="FFFFFF"/>
          <w:lang w:bidi="pl-PL"/>
        </w:rPr>
        <w:t>4046/4</w:t>
      </w:r>
      <w:r w:rsidR="000A0C47" w:rsidRPr="00CE66DE">
        <w:rPr>
          <w:rFonts w:ascii="Lato" w:hAnsi="Lato" w:cs="Arial"/>
          <w:iCs/>
          <w:spacing w:val="4"/>
          <w:sz w:val="22"/>
          <w:szCs w:val="22"/>
          <w:shd w:val="clear" w:color="auto" w:fill="FFFFFF"/>
          <w:lang w:bidi="pl-PL"/>
        </w:rPr>
        <w:t xml:space="preserve"> i nr 4046/3”,</w:t>
      </w:r>
    </w:p>
    <w:p w14:paraId="4537AC7B" w14:textId="7912414D"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 xml:space="preserve">w rozstrzygnięciu zaskarżonej decyzji, </w:t>
      </w:r>
      <w:r w:rsidR="000A0C47" w:rsidRPr="00CE66DE">
        <w:rPr>
          <w:rFonts w:ascii="Lato" w:hAnsi="Lato" w:cs="Arial"/>
          <w:iCs/>
          <w:spacing w:val="4"/>
          <w:sz w:val="22"/>
          <w:szCs w:val="22"/>
          <w:shd w:val="clear" w:color="auto" w:fill="FFFFFF"/>
          <w:lang w:bidi="pl-PL"/>
        </w:rPr>
        <w:t>znajdujący się na stronie 10 w wierszu 15</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góry strony, zapis:</w:t>
      </w:r>
    </w:p>
    <w:p w14:paraId="4399BF49" w14:textId="682B8BFB" w:rsidR="000A0C47" w:rsidRPr="00CE66DE" w:rsidRDefault="000A0C47"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4106/2 dzieli się na działki o nr </w:t>
      </w:r>
      <w:r w:rsidRPr="00CE66DE">
        <w:rPr>
          <w:rFonts w:ascii="Lato" w:hAnsi="Lato" w:cs="Arial"/>
          <w:b/>
          <w:bCs/>
          <w:iCs/>
          <w:spacing w:val="4"/>
          <w:sz w:val="22"/>
          <w:szCs w:val="22"/>
          <w:shd w:val="clear" w:color="auto" w:fill="FFFFFF"/>
          <w:lang w:bidi="pl-PL"/>
        </w:rPr>
        <w:t xml:space="preserve">4106/9 </w:t>
      </w:r>
      <w:r w:rsidRPr="00CE66DE">
        <w:rPr>
          <w:rFonts w:ascii="Lato" w:hAnsi="Lato" w:cs="Arial"/>
          <w:iCs/>
          <w:spacing w:val="4"/>
          <w:sz w:val="22"/>
          <w:szCs w:val="22"/>
          <w:shd w:val="clear" w:color="auto" w:fill="FFFFFF"/>
          <w:lang w:bidi="pl-PL"/>
        </w:rPr>
        <w:t>i nr 4106/10”,</w:t>
      </w:r>
    </w:p>
    <w:p w14:paraId="63138100" w14:textId="4C6030C4"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B81A8D" w:rsidRPr="00CE66DE">
        <w:rPr>
          <w:rFonts w:ascii="Lato" w:hAnsi="Lato"/>
          <w:spacing w:val="4"/>
          <w:sz w:val="22"/>
          <w:szCs w:val="22"/>
          <w:lang w:eastAsia="zh-CN"/>
        </w:rPr>
        <w:t>,</w:t>
      </w:r>
      <w:r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znajdujący się na stronie 10 w wierszu 17</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góry strony, zapis:</w:t>
      </w:r>
    </w:p>
    <w:p w14:paraId="65B9A398" w14:textId="06D64780" w:rsidR="000A0C47" w:rsidRPr="00CE66DE" w:rsidRDefault="000A0C47"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4106/4 dzieli się na działki o nr </w:t>
      </w:r>
      <w:r w:rsidRPr="00CE66DE">
        <w:rPr>
          <w:rFonts w:ascii="Lato" w:hAnsi="Lato" w:cs="Arial"/>
          <w:b/>
          <w:bCs/>
          <w:iCs/>
          <w:spacing w:val="4"/>
          <w:sz w:val="22"/>
          <w:szCs w:val="22"/>
          <w:shd w:val="clear" w:color="auto" w:fill="FFFFFF"/>
          <w:lang w:bidi="pl-PL"/>
        </w:rPr>
        <w:t>4106/7</w:t>
      </w:r>
      <w:r w:rsidRPr="00CE66DE">
        <w:rPr>
          <w:rFonts w:ascii="Lato" w:hAnsi="Lato" w:cs="Arial"/>
          <w:iCs/>
          <w:spacing w:val="4"/>
          <w:sz w:val="22"/>
          <w:szCs w:val="22"/>
          <w:shd w:val="clear" w:color="auto" w:fill="FFFFFF"/>
          <w:lang w:bidi="pl-PL"/>
        </w:rPr>
        <w:t xml:space="preserve"> i nr 4106/8”,</w:t>
      </w:r>
    </w:p>
    <w:p w14:paraId="4BF929F6" w14:textId="767D910E"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B81A8D" w:rsidRPr="00CE66DE">
        <w:rPr>
          <w:rFonts w:ascii="Lato" w:hAnsi="Lato"/>
          <w:spacing w:val="4"/>
          <w:sz w:val="22"/>
          <w:szCs w:val="22"/>
          <w:lang w:eastAsia="zh-CN"/>
        </w:rPr>
        <w:t>,</w:t>
      </w:r>
      <w:r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 xml:space="preserve">znajdujący się na stronie 10 w wierszu </w:t>
      </w:r>
      <w:r w:rsidR="00B81B01" w:rsidRPr="00CE66DE">
        <w:rPr>
          <w:rFonts w:ascii="Lato" w:hAnsi="Lato" w:cs="Arial"/>
          <w:iCs/>
          <w:spacing w:val="4"/>
          <w:sz w:val="22"/>
          <w:szCs w:val="22"/>
          <w:shd w:val="clear" w:color="auto" w:fill="FFFFFF"/>
          <w:lang w:bidi="pl-PL"/>
        </w:rPr>
        <w:t>20</w:t>
      </w:r>
      <w:r w:rsidR="001A392A" w:rsidRPr="00CE66DE">
        <w:rPr>
          <w:rFonts w:ascii="Lato" w:hAnsi="Lato" w:cs="Arial"/>
          <w:iCs/>
          <w:spacing w:val="4"/>
          <w:sz w:val="22"/>
          <w:szCs w:val="22"/>
          <w:shd w:val="clear" w:color="auto" w:fill="FFFFFF"/>
          <w:lang w:bidi="pl-PL"/>
        </w:rPr>
        <w:t xml:space="preserve">, </w:t>
      </w:r>
      <w:r w:rsidR="000A0C47" w:rsidRPr="00CE66DE">
        <w:rPr>
          <w:rFonts w:ascii="Lato" w:hAnsi="Lato" w:cs="Arial"/>
          <w:iCs/>
          <w:spacing w:val="4"/>
          <w:sz w:val="22"/>
          <w:szCs w:val="22"/>
          <w:shd w:val="clear" w:color="auto" w:fill="FFFFFF"/>
          <w:lang w:bidi="pl-PL"/>
        </w:rPr>
        <w:t>licząc od góry strony, zapis:</w:t>
      </w:r>
    </w:p>
    <w:p w14:paraId="5E2F08D9" w14:textId="72B59CD4" w:rsidR="000A0C47" w:rsidRPr="00CE66DE" w:rsidRDefault="000A0C47"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4109/4 dzieli się na działki o nr </w:t>
      </w:r>
      <w:r w:rsidRPr="00CE66DE">
        <w:rPr>
          <w:rFonts w:ascii="Lato" w:hAnsi="Lato" w:cs="Arial"/>
          <w:b/>
          <w:bCs/>
          <w:iCs/>
          <w:spacing w:val="4"/>
          <w:sz w:val="22"/>
          <w:szCs w:val="22"/>
          <w:shd w:val="clear" w:color="auto" w:fill="FFFFFF"/>
          <w:lang w:bidi="pl-PL"/>
        </w:rPr>
        <w:t>4109/10</w:t>
      </w:r>
      <w:r w:rsidRPr="00CE66DE">
        <w:rPr>
          <w:rFonts w:ascii="Lato" w:hAnsi="Lato" w:cs="Arial"/>
          <w:iCs/>
          <w:spacing w:val="4"/>
          <w:sz w:val="22"/>
          <w:szCs w:val="22"/>
          <w:shd w:val="clear" w:color="auto" w:fill="FFFFFF"/>
          <w:lang w:bidi="pl-PL"/>
        </w:rPr>
        <w:t xml:space="preserve"> i nr 4109/9”,</w:t>
      </w:r>
    </w:p>
    <w:p w14:paraId="0C2386BA" w14:textId="4A32C251"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B81A8D" w:rsidRPr="00CE66DE">
        <w:rPr>
          <w:rFonts w:ascii="Lato" w:hAnsi="Lato"/>
          <w:spacing w:val="4"/>
          <w:sz w:val="22"/>
          <w:szCs w:val="22"/>
          <w:lang w:eastAsia="zh-CN"/>
        </w:rPr>
        <w:t>,</w:t>
      </w:r>
      <w:r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znajdujący się na stronie 10 w wierszu 24</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góry strony, zapis:</w:t>
      </w:r>
    </w:p>
    <w:p w14:paraId="5DFC6E6F" w14:textId="6193EAEB" w:rsidR="000A0C47" w:rsidRPr="00CE66DE" w:rsidRDefault="000A0C47"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4691/1 dzieli się na działki o nr </w:t>
      </w:r>
      <w:r w:rsidRPr="00CE66DE">
        <w:rPr>
          <w:rFonts w:ascii="Lato" w:hAnsi="Lato" w:cs="Arial"/>
          <w:b/>
          <w:bCs/>
          <w:iCs/>
          <w:spacing w:val="4"/>
          <w:sz w:val="22"/>
          <w:szCs w:val="22"/>
          <w:shd w:val="clear" w:color="auto" w:fill="FFFFFF"/>
          <w:lang w:bidi="pl-PL"/>
        </w:rPr>
        <w:t>4691/4</w:t>
      </w:r>
      <w:r w:rsidRPr="00CE66DE">
        <w:rPr>
          <w:rFonts w:ascii="Lato" w:hAnsi="Lato" w:cs="Arial"/>
          <w:iCs/>
          <w:spacing w:val="4"/>
          <w:sz w:val="22"/>
          <w:szCs w:val="22"/>
          <w:shd w:val="clear" w:color="auto" w:fill="FFFFFF"/>
          <w:lang w:bidi="pl-PL"/>
        </w:rPr>
        <w:t xml:space="preserve"> i nr 4691/5”,</w:t>
      </w:r>
    </w:p>
    <w:p w14:paraId="39060B54" w14:textId="18557D90"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bookmarkStart w:id="4" w:name="_Hlk137045160"/>
      <w:r w:rsidRPr="00CE66DE">
        <w:rPr>
          <w:rFonts w:ascii="Lato" w:hAnsi="Lato"/>
          <w:spacing w:val="4"/>
          <w:sz w:val="22"/>
          <w:szCs w:val="22"/>
          <w:lang w:eastAsia="zh-CN"/>
        </w:rPr>
        <w:lastRenderedPageBreak/>
        <w:t>w rozstrzygnięciu zaskarżonej decyzji</w:t>
      </w:r>
      <w:r w:rsidR="00CC222E" w:rsidRPr="00CE66DE">
        <w:rPr>
          <w:rFonts w:ascii="Lato" w:hAnsi="Lato"/>
          <w:spacing w:val="4"/>
          <w:sz w:val="22"/>
          <w:szCs w:val="22"/>
          <w:lang w:eastAsia="zh-CN"/>
        </w:rPr>
        <w:t>,</w:t>
      </w:r>
      <w:r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znajdujący się na stronie 11 w wierszu 8</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dołu strony, zapis:</w:t>
      </w:r>
    </w:p>
    <w:bookmarkEnd w:id="4"/>
    <w:p w14:paraId="781E87C7" w14:textId="203F276A" w:rsidR="000A0C47" w:rsidRPr="00CE66DE" w:rsidRDefault="000A0C47"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1581 dzieli się na działki o nr </w:t>
      </w:r>
      <w:r w:rsidRPr="00CE66DE">
        <w:rPr>
          <w:rFonts w:ascii="Lato" w:hAnsi="Lato" w:cs="Arial"/>
          <w:b/>
          <w:bCs/>
          <w:iCs/>
          <w:spacing w:val="4"/>
          <w:sz w:val="22"/>
          <w:szCs w:val="22"/>
          <w:shd w:val="clear" w:color="auto" w:fill="FFFFFF"/>
          <w:lang w:bidi="pl-PL"/>
        </w:rPr>
        <w:t>1581/2</w:t>
      </w:r>
      <w:r w:rsidRPr="00CE66DE">
        <w:rPr>
          <w:rFonts w:ascii="Lato" w:hAnsi="Lato" w:cs="Arial"/>
          <w:iCs/>
          <w:spacing w:val="4"/>
          <w:sz w:val="22"/>
          <w:szCs w:val="22"/>
          <w:shd w:val="clear" w:color="auto" w:fill="FFFFFF"/>
          <w:lang w:bidi="pl-PL"/>
        </w:rPr>
        <w:t xml:space="preserve"> i nr 1581/1”,</w:t>
      </w:r>
    </w:p>
    <w:p w14:paraId="423C42D7" w14:textId="52F9C33A"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w:t>
      </w:r>
      <w:r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 xml:space="preserve">znajdujący się na stronie 11 w wierszu </w:t>
      </w:r>
      <w:r w:rsidR="002708D8" w:rsidRPr="00CE66DE">
        <w:rPr>
          <w:rFonts w:ascii="Lato" w:hAnsi="Lato" w:cs="Arial"/>
          <w:iCs/>
          <w:spacing w:val="4"/>
          <w:sz w:val="22"/>
          <w:szCs w:val="22"/>
          <w:shd w:val="clear" w:color="auto" w:fill="FFFFFF"/>
          <w:lang w:bidi="pl-PL"/>
        </w:rPr>
        <w:t>3</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w:t>
      </w:r>
      <w:r w:rsidR="002708D8" w:rsidRPr="00CE66DE">
        <w:rPr>
          <w:rFonts w:ascii="Lato" w:hAnsi="Lato" w:cs="Arial"/>
          <w:iCs/>
          <w:spacing w:val="4"/>
          <w:sz w:val="22"/>
          <w:szCs w:val="22"/>
          <w:shd w:val="clear" w:color="auto" w:fill="FFFFFF"/>
          <w:lang w:bidi="pl-PL"/>
        </w:rPr>
        <w:t>góry</w:t>
      </w:r>
      <w:r w:rsidR="000A0C47" w:rsidRPr="00CE66DE">
        <w:rPr>
          <w:rFonts w:ascii="Lato" w:hAnsi="Lato" w:cs="Arial"/>
          <w:iCs/>
          <w:spacing w:val="4"/>
          <w:sz w:val="22"/>
          <w:szCs w:val="22"/>
          <w:shd w:val="clear" w:color="auto" w:fill="FFFFFF"/>
          <w:lang w:bidi="pl-PL"/>
        </w:rPr>
        <w:t xml:space="preserve"> strony, zapis:</w:t>
      </w:r>
    </w:p>
    <w:p w14:paraId="4E4D98A6" w14:textId="599F3BF3" w:rsidR="000A0C47" w:rsidRPr="00CE66DE" w:rsidRDefault="002708D8"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4756 dzieli się na działki o nr </w:t>
      </w:r>
      <w:r w:rsidRPr="00CE66DE">
        <w:rPr>
          <w:rFonts w:ascii="Lato" w:hAnsi="Lato" w:cs="Arial"/>
          <w:b/>
          <w:bCs/>
          <w:iCs/>
          <w:spacing w:val="4"/>
          <w:sz w:val="22"/>
          <w:szCs w:val="22"/>
          <w:shd w:val="clear" w:color="auto" w:fill="FFFFFF"/>
          <w:lang w:bidi="pl-PL"/>
        </w:rPr>
        <w:t>4756/3</w:t>
      </w:r>
      <w:r w:rsidRPr="00CE66DE">
        <w:rPr>
          <w:rFonts w:ascii="Lato" w:hAnsi="Lato" w:cs="Arial"/>
          <w:iCs/>
          <w:spacing w:val="4"/>
          <w:sz w:val="22"/>
          <w:szCs w:val="22"/>
          <w:shd w:val="clear" w:color="auto" w:fill="FFFFFF"/>
          <w:lang w:bidi="pl-PL"/>
        </w:rPr>
        <w:t xml:space="preserve"> i nr 4756/4”,</w:t>
      </w:r>
    </w:p>
    <w:p w14:paraId="2C112E5E" w14:textId="52C36CFF"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znajdujący się na stronie 1</w:t>
      </w:r>
      <w:r w:rsidR="00B269E9" w:rsidRPr="00CE66DE">
        <w:rPr>
          <w:rFonts w:ascii="Lato" w:hAnsi="Lato" w:cs="Arial"/>
          <w:iCs/>
          <w:spacing w:val="4"/>
          <w:sz w:val="22"/>
          <w:szCs w:val="22"/>
          <w:shd w:val="clear" w:color="auto" w:fill="FFFFFF"/>
          <w:lang w:bidi="pl-PL"/>
        </w:rPr>
        <w:t>1</w:t>
      </w:r>
      <w:r w:rsidR="000A0C47" w:rsidRPr="00CE66DE">
        <w:rPr>
          <w:rFonts w:ascii="Lato" w:hAnsi="Lato" w:cs="Arial"/>
          <w:iCs/>
          <w:spacing w:val="4"/>
          <w:sz w:val="22"/>
          <w:szCs w:val="22"/>
          <w:shd w:val="clear" w:color="auto" w:fill="FFFFFF"/>
          <w:lang w:bidi="pl-PL"/>
        </w:rPr>
        <w:t xml:space="preserve"> w wierszu </w:t>
      </w:r>
      <w:r w:rsidR="00B269E9" w:rsidRPr="00CE66DE">
        <w:rPr>
          <w:rFonts w:ascii="Lato" w:hAnsi="Lato" w:cs="Arial"/>
          <w:iCs/>
          <w:spacing w:val="4"/>
          <w:sz w:val="22"/>
          <w:szCs w:val="22"/>
          <w:shd w:val="clear" w:color="auto" w:fill="FFFFFF"/>
          <w:lang w:bidi="pl-PL"/>
        </w:rPr>
        <w:t>2</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dołu strony, zapis:</w:t>
      </w:r>
    </w:p>
    <w:p w14:paraId="41808157" w14:textId="020C500F" w:rsidR="002708D8" w:rsidRPr="00CE66DE" w:rsidRDefault="002708D8"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 xml:space="preserve">„Działka </w:t>
      </w:r>
      <w:proofErr w:type="spellStart"/>
      <w:r w:rsidRPr="00CE66DE">
        <w:rPr>
          <w:rFonts w:ascii="Lato" w:hAnsi="Lato" w:cs="Arial"/>
          <w:iCs/>
          <w:spacing w:val="4"/>
          <w:sz w:val="22"/>
          <w:szCs w:val="22"/>
          <w:shd w:val="clear" w:color="auto" w:fill="FFFFFF"/>
          <w:lang w:bidi="pl-PL"/>
        </w:rPr>
        <w:t>ewid</w:t>
      </w:r>
      <w:proofErr w:type="spellEnd"/>
      <w:r w:rsidRPr="00CE66DE">
        <w:rPr>
          <w:rFonts w:ascii="Lato" w:hAnsi="Lato" w:cs="Arial"/>
          <w:iCs/>
          <w:spacing w:val="4"/>
          <w:sz w:val="22"/>
          <w:szCs w:val="22"/>
          <w:shd w:val="clear" w:color="auto" w:fill="FFFFFF"/>
          <w:lang w:bidi="pl-PL"/>
        </w:rPr>
        <w:t xml:space="preserve">. nr </w:t>
      </w:r>
      <w:r w:rsidR="009D14EB" w:rsidRPr="00CE66DE">
        <w:rPr>
          <w:rFonts w:ascii="Lato" w:hAnsi="Lato" w:cs="Arial"/>
          <w:iCs/>
          <w:spacing w:val="4"/>
          <w:sz w:val="22"/>
          <w:szCs w:val="22"/>
          <w:shd w:val="clear" w:color="auto" w:fill="FFFFFF"/>
          <w:lang w:bidi="pl-PL"/>
        </w:rPr>
        <w:t xml:space="preserve">1611 dzieli się na działki o nr </w:t>
      </w:r>
      <w:r w:rsidR="009D14EB" w:rsidRPr="00CE66DE">
        <w:rPr>
          <w:rFonts w:ascii="Lato" w:hAnsi="Lato" w:cs="Arial"/>
          <w:b/>
          <w:bCs/>
          <w:iCs/>
          <w:spacing w:val="4"/>
          <w:sz w:val="22"/>
          <w:szCs w:val="22"/>
          <w:shd w:val="clear" w:color="auto" w:fill="FFFFFF"/>
          <w:lang w:bidi="pl-PL"/>
        </w:rPr>
        <w:t>1611/1</w:t>
      </w:r>
      <w:r w:rsidR="009D14EB" w:rsidRPr="00CE66DE">
        <w:rPr>
          <w:rFonts w:ascii="Lato" w:hAnsi="Lato" w:cs="Arial"/>
          <w:iCs/>
          <w:spacing w:val="4"/>
          <w:sz w:val="22"/>
          <w:szCs w:val="22"/>
          <w:shd w:val="clear" w:color="auto" w:fill="FFFFFF"/>
          <w:lang w:bidi="pl-PL"/>
        </w:rPr>
        <w:t xml:space="preserve"> i nr 1611/2”,</w:t>
      </w:r>
    </w:p>
    <w:p w14:paraId="50F448A0" w14:textId="2E39662D" w:rsidR="000A0C47"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 xml:space="preserve">, </w:t>
      </w:r>
      <w:r w:rsidR="000A0C47" w:rsidRPr="00CE66DE">
        <w:rPr>
          <w:rFonts w:ascii="Lato" w:hAnsi="Lato" w:cs="Arial"/>
          <w:iCs/>
          <w:spacing w:val="4"/>
          <w:sz w:val="22"/>
          <w:szCs w:val="22"/>
          <w:shd w:val="clear" w:color="auto" w:fill="FFFFFF"/>
          <w:lang w:bidi="pl-PL"/>
        </w:rPr>
        <w:t>znajdujący się na stronie 1</w:t>
      </w:r>
      <w:r w:rsidR="009D14EB" w:rsidRPr="00CE66DE">
        <w:rPr>
          <w:rFonts w:ascii="Lato" w:hAnsi="Lato" w:cs="Arial"/>
          <w:iCs/>
          <w:spacing w:val="4"/>
          <w:sz w:val="22"/>
          <w:szCs w:val="22"/>
          <w:shd w:val="clear" w:color="auto" w:fill="FFFFFF"/>
          <w:lang w:bidi="pl-PL"/>
        </w:rPr>
        <w:t>3</w:t>
      </w:r>
      <w:r w:rsidR="000A0C47" w:rsidRPr="00CE66DE">
        <w:rPr>
          <w:rFonts w:ascii="Lato" w:hAnsi="Lato" w:cs="Arial"/>
          <w:iCs/>
          <w:spacing w:val="4"/>
          <w:sz w:val="22"/>
          <w:szCs w:val="22"/>
          <w:shd w:val="clear" w:color="auto" w:fill="FFFFFF"/>
          <w:lang w:bidi="pl-PL"/>
        </w:rPr>
        <w:t xml:space="preserve"> w wierszu 8</w:t>
      </w:r>
      <w:r w:rsidR="001A392A" w:rsidRPr="00CE66DE">
        <w:rPr>
          <w:rFonts w:ascii="Lato" w:hAnsi="Lato" w:cs="Arial"/>
          <w:iCs/>
          <w:spacing w:val="4"/>
          <w:sz w:val="22"/>
          <w:szCs w:val="22"/>
          <w:shd w:val="clear" w:color="auto" w:fill="FFFFFF"/>
          <w:lang w:bidi="pl-PL"/>
        </w:rPr>
        <w:t>,</w:t>
      </w:r>
      <w:r w:rsidR="000A0C47" w:rsidRPr="00CE66DE">
        <w:rPr>
          <w:rFonts w:ascii="Lato" w:hAnsi="Lato" w:cs="Arial"/>
          <w:iCs/>
          <w:spacing w:val="4"/>
          <w:sz w:val="22"/>
          <w:szCs w:val="22"/>
          <w:shd w:val="clear" w:color="auto" w:fill="FFFFFF"/>
          <w:lang w:bidi="pl-PL"/>
        </w:rPr>
        <w:t xml:space="preserve"> licząc od dołu strony, zapis:</w:t>
      </w:r>
    </w:p>
    <w:p w14:paraId="1853500B" w14:textId="38A24A15" w:rsidR="00B269E9" w:rsidRPr="00CE66DE" w:rsidRDefault="00B269E9"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„4046/3”,</w:t>
      </w:r>
    </w:p>
    <w:p w14:paraId="36F284AC" w14:textId="6B11A9A2" w:rsidR="00B269E9"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 xml:space="preserve">, </w:t>
      </w:r>
      <w:r w:rsidR="00B269E9" w:rsidRPr="00CE66DE">
        <w:rPr>
          <w:rFonts w:ascii="Lato" w:hAnsi="Lato" w:cs="Arial"/>
          <w:iCs/>
          <w:spacing w:val="4"/>
          <w:sz w:val="22"/>
          <w:szCs w:val="22"/>
          <w:shd w:val="clear" w:color="auto" w:fill="FFFFFF"/>
          <w:lang w:bidi="pl-PL"/>
        </w:rPr>
        <w:t>znajdujący się na stronie 13 w wierszu 7</w:t>
      </w:r>
      <w:r w:rsidR="001A392A" w:rsidRPr="00CE66DE">
        <w:rPr>
          <w:rFonts w:ascii="Lato" w:hAnsi="Lato" w:cs="Arial"/>
          <w:iCs/>
          <w:spacing w:val="4"/>
          <w:sz w:val="22"/>
          <w:szCs w:val="22"/>
          <w:shd w:val="clear" w:color="auto" w:fill="FFFFFF"/>
          <w:lang w:bidi="pl-PL"/>
        </w:rPr>
        <w:t>,</w:t>
      </w:r>
      <w:r w:rsidR="00B269E9" w:rsidRPr="00CE66DE">
        <w:rPr>
          <w:rFonts w:ascii="Lato" w:hAnsi="Lato" w:cs="Arial"/>
          <w:iCs/>
          <w:spacing w:val="4"/>
          <w:sz w:val="22"/>
          <w:szCs w:val="22"/>
          <w:shd w:val="clear" w:color="auto" w:fill="FFFFFF"/>
          <w:lang w:bidi="pl-PL"/>
        </w:rPr>
        <w:t xml:space="preserve"> licząc od dołu strony, zapis:</w:t>
      </w:r>
    </w:p>
    <w:p w14:paraId="28AE13FB" w14:textId="4500ECC8" w:rsidR="00B269E9" w:rsidRPr="00CE66DE" w:rsidRDefault="00B269E9"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„4106/10”,</w:t>
      </w:r>
    </w:p>
    <w:p w14:paraId="7FB5196B" w14:textId="1FA58B2A" w:rsidR="00B269E9"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 xml:space="preserve">, </w:t>
      </w:r>
      <w:r w:rsidR="00B269E9" w:rsidRPr="00CE66DE">
        <w:rPr>
          <w:rFonts w:ascii="Lato" w:hAnsi="Lato" w:cs="Arial"/>
          <w:iCs/>
          <w:spacing w:val="4"/>
          <w:sz w:val="22"/>
          <w:szCs w:val="22"/>
          <w:shd w:val="clear" w:color="auto" w:fill="FFFFFF"/>
          <w:lang w:bidi="pl-PL"/>
        </w:rPr>
        <w:t>znajdujący się na stronie 13 w wierszu 6</w:t>
      </w:r>
      <w:r w:rsidR="001A392A" w:rsidRPr="00CE66DE">
        <w:rPr>
          <w:rFonts w:ascii="Lato" w:hAnsi="Lato" w:cs="Arial"/>
          <w:iCs/>
          <w:spacing w:val="4"/>
          <w:sz w:val="22"/>
          <w:szCs w:val="22"/>
          <w:shd w:val="clear" w:color="auto" w:fill="FFFFFF"/>
          <w:lang w:bidi="pl-PL"/>
        </w:rPr>
        <w:t>,</w:t>
      </w:r>
      <w:r w:rsidR="00B269E9" w:rsidRPr="00CE66DE">
        <w:rPr>
          <w:rFonts w:ascii="Lato" w:hAnsi="Lato" w:cs="Arial"/>
          <w:iCs/>
          <w:spacing w:val="4"/>
          <w:sz w:val="22"/>
          <w:szCs w:val="22"/>
          <w:shd w:val="clear" w:color="auto" w:fill="FFFFFF"/>
          <w:lang w:bidi="pl-PL"/>
        </w:rPr>
        <w:t xml:space="preserve"> licząc od dołu strony, zapis:</w:t>
      </w:r>
    </w:p>
    <w:p w14:paraId="53807685" w14:textId="4900A40C" w:rsidR="00B269E9" w:rsidRPr="00CE66DE" w:rsidRDefault="00B269E9"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„4106/8”,</w:t>
      </w:r>
    </w:p>
    <w:p w14:paraId="65551CAD" w14:textId="2CD87F89" w:rsidR="00B269E9" w:rsidRPr="00CE66DE" w:rsidRDefault="00BA0DDF" w:rsidP="001A392A">
      <w:pPr>
        <w:pStyle w:val="Akapitzlist"/>
        <w:numPr>
          <w:ilvl w:val="0"/>
          <w:numId w:val="39"/>
        </w:numPr>
        <w:spacing w:after="240" w:line="240" w:lineRule="exact"/>
        <w:ind w:left="567" w:hanging="283"/>
        <w:contextualSpacing w:val="0"/>
        <w:jc w:val="both"/>
        <w:rPr>
          <w:rFonts w:ascii="Lato" w:hAnsi="Lato" w:cs="Arial"/>
          <w:iCs/>
          <w:spacing w:val="4"/>
          <w:sz w:val="22"/>
          <w:szCs w:val="22"/>
          <w:shd w:val="clear" w:color="auto" w:fill="FFFFFF"/>
          <w:lang w:bidi="pl-PL"/>
        </w:rPr>
      </w:pPr>
      <w:r w:rsidRPr="00CE66DE">
        <w:rPr>
          <w:rFonts w:ascii="Lato" w:hAnsi="Lato"/>
          <w:spacing w:val="4"/>
          <w:sz w:val="22"/>
          <w:szCs w:val="22"/>
          <w:lang w:eastAsia="zh-CN"/>
        </w:rPr>
        <w:t>w rozstrzygnięciu zaskarżonej decyzji</w:t>
      </w:r>
      <w:r w:rsidR="00CC222E" w:rsidRPr="00CE66DE">
        <w:rPr>
          <w:rFonts w:ascii="Lato" w:hAnsi="Lato"/>
          <w:spacing w:val="4"/>
          <w:sz w:val="22"/>
          <w:szCs w:val="22"/>
          <w:lang w:eastAsia="zh-CN"/>
        </w:rPr>
        <w:t xml:space="preserve">, </w:t>
      </w:r>
      <w:r w:rsidR="00B269E9" w:rsidRPr="00CE66DE">
        <w:rPr>
          <w:rFonts w:ascii="Lato" w:hAnsi="Lato" w:cs="Arial"/>
          <w:iCs/>
          <w:spacing w:val="4"/>
          <w:sz w:val="22"/>
          <w:szCs w:val="22"/>
          <w:shd w:val="clear" w:color="auto" w:fill="FFFFFF"/>
          <w:lang w:bidi="pl-PL"/>
        </w:rPr>
        <w:t>znajdujący się na stronie 13 w wierszu 5</w:t>
      </w:r>
      <w:r w:rsidR="001A392A" w:rsidRPr="00CE66DE">
        <w:rPr>
          <w:rFonts w:ascii="Lato" w:hAnsi="Lato" w:cs="Arial"/>
          <w:iCs/>
          <w:spacing w:val="4"/>
          <w:sz w:val="22"/>
          <w:szCs w:val="22"/>
          <w:shd w:val="clear" w:color="auto" w:fill="FFFFFF"/>
          <w:lang w:bidi="pl-PL"/>
        </w:rPr>
        <w:t>,</w:t>
      </w:r>
      <w:r w:rsidR="00B269E9" w:rsidRPr="00CE66DE">
        <w:rPr>
          <w:rFonts w:ascii="Lato" w:hAnsi="Lato" w:cs="Arial"/>
          <w:iCs/>
          <w:spacing w:val="4"/>
          <w:sz w:val="22"/>
          <w:szCs w:val="22"/>
          <w:shd w:val="clear" w:color="auto" w:fill="FFFFFF"/>
          <w:lang w:bidi="pl-PL"/>
        </w:rPr>
        <w:t xml:space="preserve"> licząc od dołu strony, zapis:</w:t>
      </w:r>
    </w:p>
    <w:p w14:paraId="3DE52BC7" w14:textId="2D84B42F" w:rsidR="000A0C47" w:rsidRPr="00CE66DE" w:rsidRDefault="00B269E9" w:rsidP="001A392A">
      <w:pPr>
        <w:pStyle w:val="Akapitzlist"/>
        <w:spacing w:after="240" w:line="240" w:lineRule="exact"/>
        <w:ind w:left="567"/>
        <w:contextualSpacing w:val="0"/>
        <w:jc w:val="both"/>
        <w:rPr>
          <w:rFonts w:ascii="Lato" w:hAnsi="Lato" w:cs="Arial"/>
          <w:iCs/>
          <w:spacing w:val="4"/>
          <w:sz w:val="22"/>
          <w:szCs w:val="22"/>
          <w:shd w:val="clear" w:color="auto" w:fill="FFFFFF"/>
          <w:lang w:bidi="pl-PL"/>
        </w:rPr>
      </w:pPr>
      <w:r w:rsidRPr="00CE66DE">
        <w:rPr>
          <w:rFonts w:ascii="Lato" w:hAnsi="Lato" w:cs="Arial"/>
          <w:iCs/>
          <w:spacing w:val="4"/>
          <w:sz w:val="22"/>
          <w:szCs w:val="22"/>
          <w:shd w:val="clear" w:color="auto" w:fill="FFFFFF"/>
          <w:lang w:bidi="pl-PL"/>
        </w:rPr>
        <w:t>„4691/5”,</w:t>
      </w:r>
    </w:p>
    <w:p w14:paraId="5A7A6156" w14:textId="08A163DE" w:rsidR="00A86E55"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A86E55" w:rsidRPr="00CE66DE">
        <w:rPr>
          <w:rFonts w:ascii="Lato" w:hAnsi="Lato" w:cs="Arial"/>
          <w:iCs/>
          <w:spacing w:val="4"/>
          <w:shd w:val="clear" w:color="auto" w:fill="FFFFFF"/>
          <w:lang w:bidi="pl-PL"/>
        </w:rPr>
        <w:t>znajdujący się na stronie 13 w wierszu 1</w:t>
      </w:r>
      <w:r w:rsidR="001A392A" w:rsidRPr="00CE66DE">
        <w:rPr>
          <w:rFonts w:ascii="Lato" w:hAnsi="Lato" w:cs="Arial"/>
          <w:iCs/>
          <w:spacing w:val="4"/>
          <w:shd w:val="clear" w:color="auto" w:fill="FFFFFF"/>
          <w:lang w:bidi="pl-PL"/>
        </w:rPr>
        <w:t>,</w:t>
      </w:r>
      <w:r w:rsidR="00A86E55" w:rsidRPr="00CE66DE">
        <w:rPr>
          <w:rFonts w:ascii="Lato" w:hAnsi="Lato" w:cs="Arial"/>
          <w:iCs/>
          <w:spacing w:val="4"/>
          <w:shd w:val="clear" w:color="auto" w:fill="FFFFFF"/>
          <w:lang w:bidi="pl-PL"/>
        </w:rPr>
        <w:t xml:space="preserve"> licząc od dołu strony, zapis:</w:t>
      </w:r>
    </w:p>
    <w:p w14:paraId="53BF4E39" w14:textId="2B21CEB9" w:rsidR="00A86E55" w:rsidRPr="00CE66DE" w:rsidRDefault="00A86E55"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„4756/4”,</w:t>
      </w:r>
    </w:p>
    <w:p w14:paraId="5923DA87" w14:textId="3280FEDC" w:rsidR="00A86E55"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A86E55" w:rsidRPr="00CE66DE">
        <w:rPr>
          <w:rFonts w:ascii="Lato" w:hAnsi="Lato" w:cs="Arial"/>
          <w:iCs/>
          <w:spacing w:val="4"/>
          <w:shd w:val="clear" w:color="auto" w:fill="FFFFFF"/>
          <w:lang w:bidi="pl-PL"/>
        </w:rPr>
        <w:t>znajdujący się na stronie 1</w:t>
      </w:r>
      <w:r w:rsidR="00DB5E7D" w:rsidRPr="00CE66DE">
        <w:rPr>
          <w:rFonts w:ascii="Lato" w:hAnsi="Lato" w:cs="Arial"/>
          <w:iCs/>
          <w:spacing w:val="4"/>
          <w:shd w:val="clear" w:color="auto" w:fill="FFFFFF"/>
          <w:lang w:bidi="pl-PL"/>
        </w:rPr>
        <w:t>4</w:t>
      </w:r>
      <w:r w:rsidR="00A86E55" w:rsidRPr="00CE66DE">
        <w:rPr>
          <w:rFonts w:ascii="Lato" w:hAnsi="Lato" w:cs="Arial"/>
          <w:iCs/>
          <w:spacing w:val="4"/>
          <w:shd w:val="clear" w:color="auto" w:fill="FFFFFF"/>
          <w:lang w:bidi="pl-PL"/>
        </w:rPr>
        <w:t xml:space="preserve"> w wierszu 5</w:t>
      </w:r>
      <w:r w:rsidR="001A392A" w:rsidRPr="00CE66DE">
        <w:rPr>
          <w:rFonts w:ascii="Lato" w:hAnsi="Lato" w:cs="Arial"/>
          <w:iCs/>
          <w:spacing w:val="4"/>
          <w:shd w:val="clear" w:color="auto" w:fill="FFFFFF"/>
          <w:lang w:bidi="pl-PL"/>
        </w:rPr>
        <w:t>,</w:t>
      </w:r>
      <w:r w:rsidR="00A86E55" w:rsidRPr="00CE66DE">
        <w:rPr>
          <w:rFonts w:ascii="Lato" w:hAnsi="Lato" w:cs="Arial"/>
          <w:iCs/>
          <w:spacing w:val="4"/>
          <w:shd w:val="clear" w:color="auto" w:fill="FFFFFF"/>
          <w:lang w:bidi="pl-PL"/>
        </w:rPr>
        <w:t xml:space="preserve"> licząc od </w:t>
      </w:r>
      <w:r w:rsidR="00DB5E7D" w:rsidRPr="00CE66DE">
        <w:rPr>
          <w:rFonts w:ascii="Lato" w:hAnsi="Lato" w:cs="Arial"/>
          <w:iCs/>
          <w:spacing w:val="4"/>
          <w:shd w:val="clear" w:color="auto" w:fill="FFFFFF"/>
          <w:lang w:bidi="pl-PL"/>
        </w:rPr>
        <w:t>góry</w:t>
      </w:r>
      <w:r w:rsidR="00A86E55" w:rsidRPr="00CE66DE">
        <w:rPr>
          <w:rFonts w:ascii="Lato" w:hAnsi="Lato" w:cs="Arial"/>
          <w:iCs/>
          <w:spacing w:val="4"/>
          <w:shd w:val="clear" w:color="auto" w:fill="FFFFFF"/>
          <w:lang w:bidi="pl-PL"/>
        </w:rPr>
        <w:t xml:space="preserve"> strony, zapis:</w:t>
      </w:r>
    </w:p>
    <w:p w14:paraId="1EC832A7" w14:textId="67B59BF2" w:rsidR="00DB5E7D" w:rsidRPr="00CE66DE" w:rsidRDefault="00DB5E7D"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„1581/1”,</w:t>
      </w:r>
    </w:p>
    <w:p w14:paraId="06905F56" w14:textId="597CB1CE" w:rsidR="00DB5E7D"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DB5E7D" w:rsidRPr="00CE66DE">
        <w:rPr>
          <w:rFonts w:ascii="Lato" w:hAnsi="Lato" w:cs="Arial"/>
          <w:iCs/>
          <w:spacing w:val="4"/>
          <w:shd w:val="clear" w:color="auto" w:fill="FFFFFF"/>
          <w:lang w:bidi="pl-PL"/>
        </w:rPr>
        <w:t xml:space="preserve">znajdujący się na stronie 14 w wierszu </w:t>
      </w:r>
      <w:r w:rsidR="00B81B01" w:rsidRPr="00CE66DE">
        <w:rPr>
          <w:rFonts w:ascii="Lato" w:hAnsi="Lato" w:cs="Arial"/>
          <w:iCs/>
          <w:spacing w:val="4"/>
          <w:shd w:val="clear" w:color="auto" w:fill="FFFFFF"/>
          <w:lang w:bidi="pl-PL"/>
        </w:rPr>
        <w:t>6</w:t>
      </w:r>
      <w:r w:rsidR="001A392A" w:rsidRPr="00CE66DE">
        <w:rPr>
          <w:rFonts w:ascii="Lato" w:hAnsi="Lato" w:cs="Arial"/>
          <w:iCs/>
          <w:spacing w:val="4"/>
          <w:shd w:val="clear" w:color="auto" w:fill="FFFFFF"/>
          <w:lang w:bidi="pl-PL"/>
        </w:rPr>
        <w:t>,</w:t>
      </w:r>
      <w:r w:rsidR="00DB5E7D" w:rsidRPr="00CE66DE">
        <w:rPr>
          <w:rFonts w:ascii="Lato" w:hAnsi="Lato" w:cs="Arial"/>
          <w:iCs/>
          <w:spacing w:val="4"/>
          <w:shd w:val="clear" w:color="auto" w:fill="FFFFFF"/>
          <w:lang w:bidi="pl-PL"/>
        </w:rPr>
        <w:t xml:space="preserve"> licząc od góry strony, zapis:</w:t>
      </w:r>
    </w:p>
    <w:p w14:paraId="720C17F5" w14:textId="46C087D0" w:rsidR="00DB5E7D" w:rsidRPr="00CE66DE" w:rsidRDefault="00DB5E7D"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„1611/2”,</w:t>
      </w:r>
    </w:p>
    <w:p w14:paraId="1ED1BDEF" w14:textId="1FBE1350" w:rsidR="00DB5E7D"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DB5E7D" w:rsidRPr="00CE66DE">
        <w:rPr>
          <w:rFonts w:ascii="Lato" w:hAnsi="Lato" w:cs="Arial"/>
          <w:iCs/>
          <w:spacing w:val="4"/>
          <w:shd w:val="clear" w:color="auto" w:fill="FFFFFF"/>
          <w:lang w:bidi="pl-PL"/>
        </w:rPr>
        <w:t>znajdujący się na stronie 15 w wierszu 19</w:t>
      </w:r>
      <w:r w:rsidR="001A392A" w:rsidRPr="00CE66DE">
        <w:rPr>
          <w:rFonts w:ascii="Lato" w:hAnsi="Lato" w:cs="Arial"/>
          <w:iCs/>
          <w:spacing w:val="4"/>
          <w:shd w:val="clear" w:color="auto" w:fill="FFFFFF"/>
          <w:lang w:bidi="pl-PL"/>
        </w:rPr>
        <w:t>,</w:t>
      </w:r>
      <w:r w:rsidR="00DB5E7D" w:rsidRPr="00CE66DE">
        <w:rPr>
          <w:rFonts w:ascii="Lato" w:hAnsi="Lato" w:cs="Arial"/>
          <w:iCs/>
          <w:spacing w:val="4"/>
          <w:shd w:val="clear" w:color="auto" w:fill="FFFFFF"/>
          <w:lang w:bidi="pl-PL"/>
        </w:rPr>
        <w:t xml:space="preserve"> licząc od góry strony, zapis:</w:t>
      </w:r>
    </w:p>
    <w:p w14:paraId="686760B5" w14:textId="01FB0F9E" w:rsidR="00DB5E7D" w:rsidRPr="00CE66DE" w:rsidRDefault="00DB5E7D"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„4046/4”,</w:t>
      </w:r>
    </w:p>
    <w:p w14:paraId="40C84F24" w14:textId="4E726B6F" w:rsidR="00DB5E7D"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lastRenderedPageBreak/>
        <w:t>w rozstrzygnięciu zaskarżonej decyzji</w:t>
      </w:r>
      <w:r w:rsidR="00CC222E" w:rsidRPr="00CE66DE">
        <w:rPr>
          <w:rFonts w:ascii="Lato" w:hAnsi="Lato"/>
          <w:spacing w:val="4"/>
          <w:lang w:eastAsia="zh-CN"/>
        </w:rPr>
        <w:t xml:space="preserve">, </w:t>
      </w:r>
      <w:r w:rsidR="00DB5E7D" w:rsidRPr="00CE66DE">
        <w:rPr>
          <w:rFonts w:ascii="Lato" w:hAnsi="Lato" w:cs="Arial"/>
          <w:iCs/>
          <w:spacing w:val="4"/>
          <w:shd w:val="clear" w:color="auto" w:fill="FFFFFF"/>
          <w:lang w:bidi="pl-PL"/>
        </w:rPr>
        <w:t>znajdując</w:t>
      </w:r>
      <w:r w:rsidR="00326401" w:rsidRPr="00CE66DE">
        <w:rPr>
          <w:rFonts w:ascii="Lato" w:hAnsi="Lato" w:cs="Arial"/>
          <w:iCs/>
          <w:spacing w:val="4"/>
          <w:shd w:val="clear" w:color="auto" w:fill="FFFFFF"/>
          <w:lang w:bidi="pl-PL"/>
        </w:rPr>
        <w:t>e</w:t>
      </w:r>
      <w:r w:rsidR="00DB5E7D" w:rsidRPr="00CE66DE">
        <w:rPr>
          <w:rFonts w:ascii="Lato" w:hAnsi="Lato" w:cs="Arial"/>
          <w:iCs/>
          <w:spacing w:val="4"/>
          <w:shd w:val="clear" w:color="auto" w:fill="FFFFFF"/>
          <w:lang w:bidi="pl-PL"/>
        </w:rPr>
        <w:t xml:space="preserve"> się na stronie 15 w wierszu 20</w:t>
      </w:r>
      <w:r w:rsidR="001A392A" w:rsidRPr="00CE66DE">
        <w:rPr>
          <w:rFonts w:ascii="Lato" w:hAnsi="Lato" w:cs="Arial"/>
          <w:iCs/>
          <w:spacing w:val="4"/>
          <w:shd w:val="clear" w:color="auto" w:fill="FFFFFF"/>
          <w:lang w:bidi="pl-PL"/>
        </w:rPr>
        <w:t>,</w:t>
      </w:r>
      <w:r w:rsidR="00DB5E7D" w:rsidRPr="00CE66DE">
        <w:rPr>
          <w:rFonts w:ascii="Lato" w:hAnsi="Lato" w:cs="Arial"/>
          <w:iCs/>
          <w:spacing w:val="4"/>
          <w:shd w:val="clear" w:color="auto" w:fill="FFFFFF"/>
          <w:lang w:bidi="pl-PL"/>
        </w:rPr>
        <w:t xml:space="preserve"> licząc od góry strony, zapis:</w:t>
      </w:r>
    </w:p>
    <w:p w14:paraId="7B6EB273" w14:textId="27C199CD" w:rsidR="00DB5E7D" w:rsidRPr="00CE66DE" w:rsidRDefault="00326401"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„4106/9, 4106/5, 4106/7, 4107/1, 4108/3, 4109/10”,</w:t>
      </w:r>
    </w:p>
    <w:p w14:paraId="55AC20E8" w14:textId="0F5A02CF" w:rsidR="00DB5E7D"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DB5E7D" w:rsidRPr="00CE66DE">
        <w:rPr>
          <w:rFonts w:ascii="Lato" w:hAnsi="Lato" w:cs="Arial"/>
          <w:iCs/>
          <w:spacing w:val="4"/>
          <w:shd w:val="clear" w:color="auto" w:fill="FFFFFF"/>
          <w:lang w:bidi="pl-PL"/>
        </w:rPr>
        <w:t>znajdujący się na stronie 1</w:t>
      </w:r>
      <w:r w:rsidR="00326401" w:rsidRPr="00CE66DE">
        <w:rPr>
          <w:rFonts w:ascii="Lato" w:hAnsi="Lato" w:cs="Arial"/>
          <w:iCs/>
          <w:spacing w:val="4"/>
          <w:shd w:val="clear" w:color="auto" w:fill="FFFFFF"/>
          <w:lang w:bidi="pl-PL"/>
        </w:rPr>
        <w:t>5</w:t>
      </w:r>
      <w:r w:rsidR="00DB5E7D" w:rsidRPr="00CE66DE">
        <w:rPr>
          <w:rFonts w:ascii="Lato" w:hAnsi="Lato" w:cs="Arial"/>
          <w:iCs/>
          <w:spacing w:val="4"/>
          <w:shd w:val="clear" w:color="auto" w:fill="FFFFFF"/>
          <w:lang w:bidi="pl-PL"/>
        </w:rPr>
        <w:t xml:space="preserve"> w wierszu </w:t>
      </w:r>
      <w:r w:rsidR="00326401" w:rsidRPr="00CE66DE">
        <w:rPr>
          <w:rFonts w:ascii="Lato" w:hAnsi="Lato" w:cs="Arial"/>
          <w:iCs/>
          <w:spacing w:val="4"/>
          <w:shd w:val="clear" w:color="auto" w:fill="FFFFFF"/>
          <w:lang w:bidi="pl-PL"/>
        </w:rPr>
        <w:t>21</w:t>
      </w:r>
      <w:r w:rsidR="001A392A" w:rsidRPr="00CE66DE">
        <w:rPr>
          <w:rFonts w:ascii="Lato" w:hAnsi="Lato" w:cs="Arial"/>
          <w:iCs/>
          <w:spacing w:val="4"/>
          <w:shd w:val="clear" w:color="auto" w:fill="FFFFFF"/>
          <w:lang w:bidi="pl-PL"/>
        </w:rPr>
        <w:t>,</w:t>
      </w:r>
      <w:r w:rsidR="00DB5E7D" w:rsidRPr="00CE66DE">
        <w:rPr>
          <w:rFonts w:ascii="Lato" w:hAnsi="Lato" w:cs="Arial"/>
          <w:iCs/>
          <w:spacing w:val="4"/>
          <w:shd w:val="clear" w:color="auto" w:fill="FFFFFF"/>
          <w:lang w:bidi="pl-PL"/>
        </w:rPr>
        <w:t xml:space="preserve"> licząc od góry strony, zapis:</w:t>
      </w:r>
    </w:p>
    <w:p w14:paraId="3BEE3282" w14:textId="17CACC7E" w:rsidR="00326401" w:rsidRPr="00CE66DE" w:rsidRDefault="00326401"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„4691/4”</w:t>
      </w:r>
      <w:r w:rsidR="0040329B" w:rsidRPr="00CE66DE">
        <w:rPr>
          <w:rFonts w:ascii="Lato" w:hAnsi="Lato" w:cs="Arial"/>
          <w:iCs/>
          <w:spacing w:val="4"/>
          <w:shd w:val="clear" w:color="auto" w:fill="FFFFFF"/>
          <w:lang w:bidi="pl-PL"/>
        </w:rPr>
        <w:t>,</w:t>
      </w:r>
    </w:p>
    <w:p w14:paraId="50E5A23F" w14:textId="4CC84479" w:rsidR="0040329B" w:rsidRPr="00CE66DE" w:rsidRDefault="003509EF" w:rsidP="0040329B">
      <w:pPr>
        <w:numPr>
          <w:ilvl w:val="0"/>
          <w:numId w:val="39"/>
        </w:numPr>
        <w:spacing w:after="240" w:line="240" w:lineRule="exact"/>
        <w:ind w:left="567" w:hanging="283"/>
        <w:jc w:val="both"/>
        <w:rPr>
          <w:rFonts w:ascii="Lato" w:hAnsi="Lato" w:cs="Arial"/>
          <w:iCs/>
          <w:spacing w:val="4"/>
          <w:shd w:val="clear" w:color="auto" w:fill="FFFFFF"/>
          <w:lang w:bidi="pl-PL"/>
        </w:rPr>
      </w:pPr>
      <w:r w:rsidRPr="00B17B15">
        <w:rPr>
          <w:rFonts w:ascii="Lato" w:hAnsi="Lato"/>
          <w:spacing w:val="4"/>
          <w:lang w:eastAsia="zh-CN"/>
        </w:rPr>
        <w:t xml:space="preserve"> </w:t>
      </w:r>
      <w:r w:rsidR="0040329B" w:rsidRPr="00CE66DE">
        <w:rPr>
          <w:rFonts w:ascii="Lato" w:hAnsi="Lato"/>
          <w:spacing w:val="4"/>
          <w:lang w:eastAsia="zh-CN"/>
        </w:rPr>
        <w:t xml:space="preserve">w rozstrzygnięciu zaskarżonej decyzji, </w:t>
      </w:r>
      <w:r w:rsidR="0040329B" w:rsidRPr="00CE66DE">
        <w:rPr>
          <w:rFonts w:ascii="Lato" w:hAnsi="Lato" w:cs="Arial"/>
          <w:iCs/>
          <w:spacing w:val="4"/>
          <w:shd w:val="clear" w:color="auto" w:fill="FFFFFF"/>
          <w:lang w:bidi="pl-PL"/>
        </w:rPr>
        <w:t>znajdujący się na stronie 15 w wierszu 25, licząc od góry strony, zapis:</w:t>
      </w:r>
    </w:p>
    <w:p w14:paraId="5EDE4E39" w14:textId="25B079C6" w:rsidR="0040329B" w:rsidRPr="00CE66DE" w:rsidRDefault="0040329B" w:rsidP="0040329B">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„4756/3”,</w:t>
      </w:r>
    </w:p>
    <w:p w14:paraId="44A83C28" w14:textId="0B2A84E3" w:rsidR="00DB5E7D" w:rsidRPr="00CE66DE" w:rsidRDefault="00BA0DDF"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00DB5E7D" w:rsidRPr="00CE66DE">
        <w:rPr>
          <w:rFonts w:ascii="Lato" w:hAnsi="Lato" w:cs="Arial"/>
          <w:iCs/>
          <w:spacing w:val="4"/>
          <w:shd w:val="clear" w:color="auto" w:fill="FFFFFF"/>
          <w:lang w:bidi="pl-PL"/>
        </w:rPr>
        <w:t>znajdujący się na stronie 1</w:t>
      </w:r>
      <w:r w:rsidR="00326401" w:rsidRPr="00CE66DE">
        <w:rPr>
          <w:rFonts w:ascii="Lato" w:hAnsi="Lato" w:cs="Arial"/>
          <w:iCs/>
          <w:spacing w:val="4"/>
          <w:shd w:val="clear" w:color="auto" w:fill="FFFFFF"/>
          <w:lang w:bidi="pl-PL"/>
        </w:rPr>
        <w:t>5</w:t>
      </w:r>
      <w:r w:rsidR="00DB5E7D" w:rsidRPr="00CE66DE">
        <w:rPr>
          <w:rFonts w:ascii="Lato" w:hAnsi="Lato" w:cs="Arial"/>
          <w:iCs/>
          <w:spacing w:val="4"/>
          <w:shd w:val="clear" w:color="auto" w:fill="FFFFFF"/>
          <w:lang w:bidi="pl-PL"/>
        </w:rPr>
        <w:t xml:space="preserve"> w wierszu </w:t>
      </w:r>
      <w:r w:rsidR="00326401" w:rsidRPr="00CE66DE">
        <w:rPr>
          <w:rFonts w:ascii="Lato" w:hAnsi="Lato" w:cs="Arial"/>
          <w:iCs/>
          <w:spacing w:val="4"/>
          <w:shd w:val="clear" w:color="auto" w:fill="FFFFFF"/>
          <w:lang w:bidi="pl-PL"/>
        </w:rPr>
        <w:t>16</w:t>
      </w:r>
      <w:r w:rsidR="001A392A" w:rsidRPr="00CE66DE">
        <w:rPr>
          <w:rFonts w:ascii="Lato" w:hAnsi="Lato" w:cs="Arial"/>
          <w:iCs/>
          <w:spacing w:val="4"/>
          <w:shd w:val="clear" w:color="auto" w:fill="FFFFFF"/>
          <w:lang w:bidi="pl-PL"/>
        </w:rPr>
        <w:t>,</w:t>
      </w:r>
      <w:r w:rsidR="00DB5E7D" w:rsidRPr="00CE66DE">
        <w:rPr>
          <w:rFonts w:ascii="Lato" w:hAnsi="Lato" w:cs="Arial"/>
          <w:iCs/>
          <w:spacing w:val="4"/>
          <w:shd w:val="clear" w:color="auto" w:fill="FFFFFF"/>
          <w:lang w:bidi="pl-PL"/>
        </w:rPr>
        <w:t xml:space="preserve"> licząc od </w:t>
      </w:r>
      <w:r w:rsidR="00326401" w:rsidRPr="00CE66DE">
        <w:rPr>
          <w:rFonts w:ascii="Lato" w:hAnsi="Lato" w:cs="Arial"/>
          <w:iCs/>
          <w:spacing w:val="4"/>
          <w:shd w:val="clear" w:color="auto" w:fill="FFFFFF"/>
          <w:lang w:bidi="pl-PL"/>
        </w:rPr>
        <w:t>doły</w:t>
      </w:r>
      <w:r w:rsidR="00DB5E7D" w:rsidRPr="00CE66DE">
        <w:rPr>
          <w:rFonts w:ascii="Lato" w:hAnsi="Lato" w:cs="Arial"/>
          <w:iCs/>
          <w:spacing w:val="4"/>
          <w:shd w:val="clear" w:color="auto" w:fill="FFFFFF"/>
          <w:lang w:bidi="pl-PL"/>
        </w:rPr>
        <w:t xml:space="preserve"> strony, zapis:</w:t>
      </w:r>
    </w:p>
    <w:p w14:paraId="3540782B" w14:textId="1BC69BD8" w:rsidR="00326401" w:rsidRPr="00CE66DE" w:rsidRDefault="00326401"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„1581/2”,</w:t>
      </w:r>
    </w:p>
    <w:p w14:paraId="6E411491" w14:textId="7938A917" w:rsidR="00521470" w:rsidRPr="00CE66DE" w:rsidRDefault="00521470" w:rsidP="001A392A">
      <w:pPr>
        <w:numPr>
          <w:ilvl w:val="0"/>
          <w:numId w:val="39"/>
        </w:numPr>
        <w:spacing w:after="240" w:line="240" w:lineRule="exact"/>
        <w:ind w:left="567" w:hanging="283"/>
        <w:jc w:val="both"/>
        <w:rPr>
          <w:rFonts w:ascii="Lato" w:hAnsi="Lato" w:cs="Arial"/>
          <w:iCs/>
          <w:spacing w:val="4"/>
          <w:shd w:val="clear" w:color="auto" w:fill="FFFFFF"/>
          <w:lang w:bidi="pl-PL"/>
        </w:rPr>
      </w:pPr>
      <w:r w:rsidRPr="00CE66DE">
        <w:rPr>
          <w:rFonts w:ascii="Lato" w:hAnsi="Lato"/>
          <w:spacing w:val="4"/>
          <w:lang w:eastAsia="zh-CN"/>
        </w:rPr>
        <w:t>w rozstrzygnięciu zaskarżonej decyzji</w:t>
      </w:r>
      <w:r w:rsidR="00CC222E" w:rsidRPr="00CE66DE">
        <w:rPr>
          <w:rFonts w:ascii="Lato" w:hAnsi="Lato"/>
          <w:spacing w:val="4"/>
          <w:lang w:eastAsia="zh-CN"/>
        </w:rPr>
        <w:t xml:space="preserve">, </w:t>
      </w:r>
      <w:r w:rsidRPr="00CE66DE">
        <w:rPr>
          <w:rFonts w:ascii="Lato" w:hAnsi="Lato" w:cs="Arial"/>
          <w:iCs/>
          <w:spacing w:val="4"/>
          <w:shd w:val="clear" w:color="auto" w:fill="FFFFFF"/>
          <w:lang w:bidi="pl-PL"/>
        </w:rPr>
        <w:t>znajdujący się na stronie 15 w wierszu 16</w:t>
      </w:r>
      <w:r w:rsidR="001A392A" w:rsidRPr="00CE66DE">
        <w:rPr>
          <w:rFonts w:ascii="Lato" w:hAnsi="Lato" w:cs="Arial"/>
          <w:iCs/>
          <w:spacing w:val="4"/>
          <w:shd w:val="clear" w:color="auto" w:fill="FFFFFF"/>
          <w:lang w:bidi="pl-PL"/>
        </w:rPr>
        <w:t>,</w:t>
      </w:r>
      <w:r w:rsidRPr="00CE66DE">
        <w:rPr>
          <w:rFonts w:ascii="Lato" w:hAnsi="Lato" w:cs="Arial"/>
          <w:iCs/>
          <w:spacing w:val="4"/>
          <w:shd w:val="clear" w:color="auto" w:fill="FFFFFF"/>
          <w:lang w:bidi="pl-PL"/>
        </w:rPr>
        <w:t xml:space="preserve"> licząc od dołu strony, zapis:</w:t>
      </w:r>
    </w:p>
    <w:p w14:paraId="5FAC7F2B" w14:textId="33CF6C36" w:rsidR="00521470" w:rsidRPr="00CE66DE" w:rsidRDefault="00521470" w:rsidP="001A392A">
      <w:pPr>
        <w:spacing w:after="240" w:line="240" w:lineRule="exact"/>
        <w:ind w:left="567"/>
        <w:jc w:val="both"/>
        <w:rPr>
          <w:rFonts w:ascii="Lato" w:hAnsi="Lato" w:cs="Arial"/>
          <w:iCs/>
          <w:spacing w:val="4"/>
          <w:shd w:val="clear" w:color="auto" w:fill="FFFFFF"/>
          <w:lang w:bidi="pl-PL"/>
        </w:rPr>
      </w:pPr>
      <w:r w:rsidRPr="00CE66DE">
        <w:rPr>
          <w:rFonts w:ascii="Lato" w:hAnsi="Lato" w:cs="Arial"/>
          <w:iCs/>
          <w:spacing w:val="4"/>
          <w:shd w:val="clear" w:color="auto" w:fill="FFFFFF"/>
          <w:lang w:bidi="pl-PL"/>
        </w:rPr>
        <w:t>„1611/1”,</w:t>
      </w:r>
    </w:p>
    <w:p w14:paraId="15E6AE94" w14:textId="6F17816A" w:rsidR="00260AE8" w:rsidRPr="00CE66DE" w:rsidRDefault="00260AE8" w:rsidP="001A392A">
      <w:pPr>
        <w:numPr>
          <w:ilvl w:val="0"/>
          <w:numId w:val="19"/>
        </w:numPr>
        <w:spacing w:after="240" w:line="240" w:lineRule="exact"/>
        <w:ind w:left="567" w:hanging="283"/>
        <w:jc w:val="both"/>
        <w:rPr>
          <w:rFonts w:ascii="Lato" w:hAnsi="Lato" w:cs="Arial"/>
          <w:bCs/>
          <w:iCs/>
          <w:spacing w:val="4"/>
          <w:shd w:val="clear" w:color="auto" w:fill="FFFFFF"/>
          <w:lang w:bidi="pl-PL"/>
        </w:rPr>
      </w:pPr>
      <w:r w:rsidRPr="00CE66DE">
        <w:rPr>
          <w:rFonts w:ascii="Lato" w:hAnsi="Lato" w:cs="Arial"/>
          <w:bCs/>
          <w:iCs/>
          <w:spacing w:val="4"/>
          <w:shd w:val="clear" w:color="auto" w:fill="FFFFFF"/>
          <w:lang w:bidi="pl-PL"/>
        </w:rPr>
        <w:t>rysunki nr</w:t>
      </w:r>
      <w:r w:rsidR="004F30FF" w:rsidRPr="00CE66DE">
        <w:rPr>
          <w:rFonts w:ascii="Lato" w:hAnsi="Lato" w:cs="Arial"/>
          <w:bCs/>
          <w:iCs/>
          <w:spacing w:val="4"/>
          <w:shd w:val="clear" w:color="auto" w:fill="FFFFFF"/>
          <w:lang w:bidi="pl-PL"/>
        </w:rPr>
        <w:t>:</w:t>
      </w:r>
      <w:r w:rsidRPr="00CE66DE">
        <w:rPr>
          <w:rFonts w:ascii="Lato" w:hAnsi="Lato" w:cs="Arial"/>
          <w:bCs/>
          <w:iCs/>
          <w:spacing w:val="4"/>
          <w:shd w:val="clear" w:color="auto" w:fill="FFFFFF"/>
          <w:lang w:bidi="pl-PL"/>
        </w:rPr>
        <w:t xml:space="preserve"> </w:t>
      </w:r>
      <w:r w:rsidR="0017093E" w:rsidRPr="00CE66DE">
        <w:rPr>
          <w:rFonts w:ascii="Lato" w:hAnsi="Lato" w:cs="Arial"/>
          <w:bCs/>
          <w:iCs/>
          <w:spacing w:val="4"/>
          <w:shd w:val="clear" w:color="auto" w:fill="FFFFFF"/>
          <w:lang w:bidi="pl-PL"/>
        </w:rPr>
        <w:t>4, 5, 6, 7, 13, 14</w:t>
      </w:r>
      <w:r w:rsidRPr="00CE66DE">
        <w:rPr>
          <w:rFonts w:ascii="Lato" w:hAnsi="Lato" w:cs="Arial"/>
          <w:bCs/>
          <w:iCs/>
          <w:spacing w:val="4"/>
          <w:shd w:val="clear" w:color="auto" w:fill="FFFFFF"/>
          <w:lang w:bidi="pl-PL"/>
        </w:rPr>
        <w:t xml:space="preserve"> </w:t>
      </w:r>
      <w:bookmarkStart w:id="5" w:name="_Hlk135298111"/>
      <w:r w:rsidRPr="00CE66DE">
        <w:rPr>
          <w:rFonts w:ascii="Lato" w:hAnsi="Lato" w:cs="Arial"/>
          <w:bCs/>
          <w:iCs/>
          <w:spacing w:val="4"/>
          <w:shd w:val="clear" w:color="auto" w:fill="FFFFFF"/>
          <w:lang w:bidi="pl-PL"/>
        </w:rPr>
        <w:t xml:space="preserve">mapy </w:t>
      </w:r>
      <w:r w:rsidR="00941329" w:rsidRPr="00CE66DE">
        <w:rPr>
          <w:rFonts w:ascii="Lato" w:hAnsi="Lato" w:cs="Arial"/>
          <w:bCs/>
          <w:iCs/>
          <w:spacing w:val="4"/>
          <w:shd w:val="clear" w:color="auto" w:fill="FFFFFF"/>
          <w:lang w:bidi="pl-PL"/>
        </w:rPr>
        <w:t xml:space="preserve">w skali 1:500 </w:t>
      </w:r>
      <w:r w:rsidRPr="00CE66DE">
        <w:rPr>
          <w:rFonts w:ascii="Lato" w:hAnsi="Lato" w:cs="Arial"/>
          <w:bCs/>
          <w:iCs/>
          <w:spacing w:val="4"/>
          <w:shd w:val="clear" w:color="auto" w:fill="FFFFFF"/>
          <w:lang w:bidi="pl-PL"/>
        </w:rPr>
        <w:t>przedstawiającej proponowany przebieg linii kolejowej, z zaznaczeniem terenu niezbędnego dla obiektów budowlanych oraz określającej oznaczenie terenu objętego inwestycją, w tym linii rozgraniczającej teren</w:t>
      </w:r>
      <w:bookmarkEnd w:id="5"/>
      <w:r w:rsidR="00941329" w:rsidRPr="00CE66DE">
        <w:rPr>
          <w:rFonts w:ascii="Lato" w:hAnsi="Lato" w:cs="Arial"/>
          <w:bCs/>
          <w:iCs/>
          <w:spacing w:val="4"/>
          <w:shd w:val="clear" w:color="auto" w:fill="FFFFFF"/>
          <w:lang w:bidi="pl-PL"/>
        </w:rPr>
        <w:t xml:space="preserve"> inwestycji</w:t>
      </w:r>
      <w:r w:rsidRPr="00CE66DE">
        <w:rPr>
          <w:rFonts w:ascii="Lato" w:hAnsi="Lato" w:cs="Arial"/>
          <w:bCs/>
          <w:iCs/>
          <w:spacing w:val="4"/>
          <w:shd w:val="clear" w:color="auto" w:fill="FFFFFF"/>
          <w:lang w:bidi="pl-PL"/>
        </w:rPr>
        <w:t xml:space="preserve">, stanowiące </w:t>
      </w:r>
      <w:r w:rsidR="0092318A" w:rsidRPr="00CE66DE">
        <w:rPr>
          <w:rFonts w:ascii="Lato" w:hAnsi="Lato" w:cs="Arial"/>
          <w:bCs/>
          <w:iCs/>
          <w:spacing w:val="4"/>
          <w:shd w:val="clear" w:color="auto" w:fill="FFFFFF"/>
          <w:lang w:bidi="pl-PL"/>
        </w:rPr>
        <w:t xml:space="preserve">część </w:t>
      </w:r>
      <w:r w:rsidRPr="00CE66DE">
        <w:rPr>
          <w:rFonts w:ascii="Lato" w:hAnsi="Lato" w:cs="Arial"/>
          <w:bCs/>
          <w:iCs/>
          <w:spacing w:val="4"/>
          <w:shd w:val="clear" w:color="auto" w:fill="FFFFFF"/>
          <w:lang w:bidi="pl-PL"/>
        </w:rPr>
        <w:t>załącznik</w:t>
      </w:r>
      <w:r w:rsidR="0092318A" w:rsidRPr="00CE66DE">
        <w:rPr>
          <w:rFonts w:ascii="Lato" w:hAnsi="Lato" w:cs="Arial"/>
          <w:bCs/>
          <w:iCs/>
          <w:spacing w:val="4"/>
          <w:shd w:val="clear" w:color="auto" w:fill="FFFFFF"/>
          <w:lang w:bidi="pl-PL"/>
        </w:rPr>
        <w:t>a</w:t>
      </w:r>
      <w:r w:rsidRPr="00CE66DE">
        <w:rPr>
          <w:rFonts w:ascii="Lato" w:hAnsi="Lato" w:cs="Arial"/>
          <w:bCs/>
          <w:iCs/>
          <w:spacing w:val="4"/>
          <w:shd w:val="clear" w:color="auto" w:fill="FFFFFF"/>
          <w:lang w:bidi="pl-PL"/>
        </w:rPr>
        <w:t xml:space="preserve"> nr 1 do zaskarżonej decyzji,</w:t>
      </w:r>
    </w:p>
    <w:p w14:paraId="1DCBD430" w14:textId="47B8430F" w:rsidR="00260AE8" w:rsidRPr="00CE66DE" w:rsidRDefault="00260AE8" w:rsidP="001A392A">
      <w:pPr>
        <w:numPr>
          <w:ilvl w:val="0"/>
          <w:numId w:val="19"/>
        </w:numPr>
        <w:spacing w:after="240" w:line="240" w:lineRule="exact"/>
        <w:ind w:left="567" w:hanging="283"/>
        <w:jc w:val="both"/>
        <w:rPr>
          <w:rFonts w:ascii="Lato" w:hAnsi="Lato" w:cs="Arial"/>
          <w:iCs/>
          <w:spacing w:val="4"/>
          <w:shd w:val="clear" w:color="auto" w:fill="FFFFFF"/>
          <w:lang w:bidi="pl-PL"/>
        </w:rPr>
      </w:pPr>
      <w:bookmarkStart w:id="6" w:name="_Hlk122437321"/>
      <w:r w:rsidRPr="00CE66DE">
        <w:rPr>
          <w:rFonts w:ascii="Lato" w:hAnsi="Lato" w:cs="Arial"/>
          <w:iCs/>
          <w:spacing w:val="4"/>
          <w:shd w:val="clear" w:color="auto" w:fill="FFFFFF"/>
          <w:lang w:bidi="pl-PL"/>
        </w:rPr>
        <w:t xml:space="preserve">mapy z projektami podziału </w:t>
      </w:r>
      <w:r w:rsidR="00B81B01" w:rsidRPr="00CE66DE">
        <w:rPr>
          <w:rFonts w:ascii="Lato" w:hAnsi="Lato" w:cs="Arial"/>
          <w:iCs/>
          <w:spacing w:val="4"/>
          <w:shd w:val="clear" w:color="auto" w:fill="FFFFFF"/>
          <w:lang w:bidi="pl-PL"/>
        </w:rPr>
        <w:t xml:space="preserve">działek </w:t>
      </w:r>
      <w:bookmarkEnd w:id="6"/>
      <w:r w:rsidRPr="00CE66DE">
        <w:rPr>
          <w:rFonts w:ascii="Lato" w:hAnsi="Lato" w:cs="Arial"/>
          <w:iCs/>
          <w:spacing w:val="4"/>
          <w:shd w:val="clear" w:color="auto" w:fill="FFFFFF"/>
          <w:lang w:bidi="pl-PL"/>
        </w:rPr>
        <w:t>nr</w:t>
      </w:r>
      <w:r w:rsidR="00B81B01" w:rsidRPr="00CE66DE">
        <w:rPr>
          <w:rFonts w:ascii="Lato" w:hAnsi="Lato" w:cs="Arial"/>
          <w:iCs/>
          <w:spacing w:val="4"/>
          <w:shd w:val="clear" w:color="auto" w:fill="FFFFFF"/>
          <w:lang w:bidi="pl-PL"/>
        </w:rPr>
        <w:t xml:space="preserve">: 4046, 4106/2, 4106/4, 4109/4, 4691/1 </w:t>
      </w:r>
      <w:r w:rsidR="003D1590" w:rsidRPr="00CE66DE">
        <w:rPr>
          <w:rFonts w:ascii="Lato" w:hAnsi="Lato" w:cs="Arial"/>
          <w:iCs/>
          <w:spacing w:val="4"/>
          <w:shd w:val="clear" w:color="auto" w:fill="FFFFFF"/>
          <w:lang w:bidi="pl-PL"/>
        </w:rPr>
        <w:t xml:space="preserve">4756 </w:t>
      </w:r>
      <w:r w:rsidR="00B81B01" w:rsidRPr="00CE66DE">
        <w:rPr>
          <w:rFonts w:ascii="Lato" w:hAnsi="Lato" w:cs="Arial"/>
          <w:iCs/>
          <w:spacing w:val="4"/>
          <w:shd w:val="clear" w:color="auto" w:fill="FFFFFF"/>
          <w:lang w:bidi="pl-PL"/>
        </w:rPr>
        <w:t xml:space="preserve">z </w:t>
      </w:r>
      <w:r w:rsidR="0017093E" w:rsidRPr="00CE66DE">
        <w:rPr>
          <w:rFonts w:ascii="Lato" w:hAnsi="Lato" w:cs="Arial"/>
          <w:iCs/>
          <w:spacing w:val="4"/>
          <w:shd w:val="clear" w:color="auto" w:fill="FFFFFF"/>
          <w:lang w:bidi="pl-PL"/>
        </w:rPr>
        <w:t>obręb</w:t>
      </w:r>
      <w:r w:rsidR="00B81B01" w:rsidRPr="00CE66DE">
        <w:rPr>
          <w:rFonts w:ascii="Lato" w:hAnsi="Lato" w:cs="Arial"/>
          <w:iCs/>
          <w:spacing w:val="4"/>
          <w:shd w:val="clear" w:color="auto" w:fill="FFFFFF"/>
          <w:lang w:bidi="pl-PL"/>
        </w:rPr>
        <w:t>u</w:t>
      </w:r>
      <w:r w:rsidR="0017093E" w:rsidRPr="00CE66DE">
        <w:rPr>
          <w:rFonts w:ascii="Lato" w:hAnsi="Lato" w:cs="Arial"/>
          <w:iCs/>
          <w:spacing w:val="4"/>
          <w:shd w:val="clear" w:color="auto" w:fill="FFFFFF"/>
          <w:lang w:bidi="pl-PL"/>
        </w:rPr>
        <w:t xml:space="preserve"> 0001 </w:t>
      </w:r>
      <w:r w:rsidR="005241DC" w:rsidRPr="00CE66DE">
        <w:rPr>
          <w:rFonts w:ascii="Lato" w:hAnsi="Lato" w:cs="Arial"/>
          <w:iCs/>
          <w:spacing w:val="4"/>
          <w:shd w:val="clear" w:color="auto" w:fill="FFFFFF"/>
          <w:lang w:bidi="pl-PL"/>
        </w:rPr>
        <w:t>Rabka</w:t>
      </w:r>
      <w:r w:rsidR="000A7A0F" w:rsidRPr="00CE66DE">
        <w:rPr>
          <w:rFonts w:ascii="Lato" w:hAnsi="Lato" w:cs="Arial"/>
          <w:iCs/>
          <w:spacing w:val="4"/>
          <w:shd w:val="clear" w:color="auto" w:fill="FFFFFF"/>
          <w:lang w:bidi="pl-PL"/>
        </w:rPr>
        <w:t>-</w:t>
      </w:r>
      <w:r w:rsidR="0017093E" w:rsidRPr="00CE66DE">
        <w:rPr>
          <w:rFonts w:ascii="Lato" w:hAnsi="Lato" w:cs="Arial"/>
          <w:iCs/>
          <w:spacing w:val="4"/>
          <w:shd w:val="clear" w:color="auto" w:fill="FFFFFF"/>
          <w:lang w:bidi="pl-PL"/>
        </w:rPr>
        <w:t xml:space="preserve">Zdrój </w:t>
      </w:r>
      <w:r w:rsidR="003D1590" w:rsidRPr="00CE66DE">
        <w:rPr>
          <w:rFonts w:ascii="Lato" w:hAnsi="Lato" w:cs="Arial"/>
          <w:iCs/>
          <w:spacing w:val="4"/>
          <w:shd w:val="clear" w:color="auto" w:fill="FFFFFF"/>
          <w:lang w:bidi="pl-PL"/>
        </w:rPr>
        <w:t>oraz działek</w:t>
      </w:r>
      <w:r w:rsidR="00CC222E" w:rsidRPr="00CE66DE">
        <w:rPr>
          <w:rFonts w:ascii="Lato" w:hAnsi="Lato" w:cs="Arial"/>
          <w:iCs/>
          <w:spacing w:val="4"/>
          <w:shd w:val="clear" w:color="auto" w:fill="FFFFFF"/>
          <w:lang w:bidi="pl-PL"/>
        </w:rPr>
        <w:t xml:space="preserve"> </w:t>
      </w:r>
      <w:r w:rsidR="0017093E" w:rsidRPr="00CE66DE">
        <w:rPr>
          <w:rFonts w:ascii="Lato" w:hAnsi="Lato" w:cs="Arial"/>
          <w:iCs/>
          <w:spacing w:val="4"/>
          <w:shd w:val="clear" w:color="auto" w:fill="FFFFFF"/>
          <w:lang w:bidi="pl-PL"/>
        </w:rPr>
        <w:t xml:space="preserve">nr </w:t>
      </w:r>
      <w:r w:rsidR="003D1590" w:rsidRPr="00CE66DE">
        <w:rPr>
          <w:rFonts w:ascii="Lato" w:hAnsi="Lato" w:cs="Arial"/>
          <w:iCs/>
          <w:spacing w:val="4"/>
          <w:shd w:val="clear" w:color="auto" w:fill="FFFFFF"/>
          <w:lang w:bidi="pl-PL"/>
        </w:rPr>
        <w:t xml:space="preserve">1581, </w:t>
      </w:r>
      <w:r w:rsidR="005241DC" w:rsidRPr="00CE66DE">
        <w:rPr>
          <w:rFonts w:ascii="Lato" w:hAnsi="Lato" w:cs="Arial"/>
          <w:iCs/>
          <w:spacing w:val="4"/>
          <w:shd w:val="clear" w:color="auto" w:fill="FFFFFF"/>
          <w:lang w:bidi="pl-PL"/>
        </w:rPr>
        <w:t>1611</w:t>
      </w:r>
      <w:r w:rsidR="00B81B01" w:rsidRPr="00CE66DE">
        <w:rPr>
          <w:rFonts w:ascii="Lato" w:hAnsi="Lato" w:cs="Arial"/>
          <w:iCs/>
          <w:spacing w:val="4"/>
          <w:shd w:val="clear" w:color="auto" w:fill="FFFFFF"/>
          <w:lang w:bidi="pl-PL"/>
        </w:rPr>
        <w:t xml:space="preserve"> z </w:t>
      </w:r>
      <w:r w:rsidR="005241DC" w:rsidRPr="00CE66DE">
        <w:rPr>
          <w:rFonts w:ascii="Lato" w:hAnsi="Lato" w:cs="Arial"/>
          <w:iCs/>
          <w:spacing w:val="4"/>
          <w:shd w:val="clear" w:color="auto" w:fill="FFFFFF"/>
          <w:lang w:bidi="pl-PL"/>
        </w:rPr>
        <w:t>obręb</w:t>
      </w:r>
      <w:r w:rsidR="00B81B01" w:rsidRPr="00CE66DE">
        <w:rPr>
          <w:rFonts w:ascii="Lato" w:hAnsi="Lato" w:cs="Arial"/>
          <w:iCs/>
          <w:spacing w:val="4"/>
          <w:shd w:val="clear" w:color="auto" w:fill="FFFFFF"/>
          <w:lang w:bidi="pl-PL"/>
        </w:rPr>
        <w:t>u</w:t>
      </w:r>
      <w:r w:rsidR="005241DC" w:rsidRPr="00CE66DE">
        <w:rPr>
          <w:rFonts w:ascii="Lato" w:hAnsi="Lato" w:cs="Arial"/>
          <w:iCs/>
          <w:spacing w:val="4"/>
          <w:shd w:val="clear" w:color="auto" w:fill="FFFFFF"/>
          <w:lang w:bidi="pl-PL"/>
        </w:rPr>
        <w:t xml:space="preserve"> 0003 Rabka</w:t>
      </w:r>
      <w:r w:rsidR="000A7A0F" w:rsidRPr="00CE66DE">
        <w:rPr>
          <w:rFonts w:ascii="Lato" w:hAnsi="Lato" w:cs="Arial"/>
          <w:iCs/>
          <w:spacing w:val="4"/>
          <w:shd w:val="clear" w:color="auto" w:fill="FFFFFF"/>
          <w:lang w:bidi="pl-PL"/>
        </w:rPr>
        <w:t>-</w:t>
      </w:r>
      <w:r w:rsidR="005241DC" w:rsidRPr="00CE66DE">
        <w:rPr>
          <w:rFonts w:ascii="Lato" w:hAnsi="Lato" w:cs="Arial"/>
          <w:iCs/>
          <w:spacing w:val="4"/>
          <w:shd w:val="clear" w:color="auto" w:fill="FFFFFF"/>
          <w:lang w:bidi="pl-PL"/>
        </w:rPr>
        <w:t>Zaryte</w:t>
      </w:r>
      <w:r w:rsidRPr="00CE66DE">
        <w:rPr>
          <w:rFonts w:ascii="Lato" w:hAnsi="Lato" w:cs="Arial"/>
          <w:iCs/>
          <w:spacing w:val="4"/>
          <w:shd w:val="clear" w:color="auto" w:fill="FFFFFF"/>
          <w:lang w:bidi="pl-PL"/>
        </w:rPr>
        <w:t xml:space="preserve">, </w:t>
      </w:r>
      <w:r w:rsidR="00AB6ED5">
        <w:rPr>
          <w:rFonts w:ascii="Lato" w:hAnsi="Lato" w:cs="Arial"/>
          <w:iCs/>
          <w:spacing w:val="4"/>
          <w:shd w:val="clear" w:color="auto" w:fill="FFFFFF"/>
          <w:lang w:bidi="pl-PL"/>
        </w:rPr>
        <w:t xml:space="preserve">wraz z wykazami zmian gruntowych, </w:t>
      </w:r>
      <w:r w:rsidRPr="00CE66DE">
        <w:rPr>
          <w:rFonts w:ascii="Lato" w:hAnsi="Lato" w:cs="Arial"/>
          <w:iCs/>
          <w:spacing w:val="4"/>
          <w:shd w:val="clear" w:color="auto" w:fill="FFFFFF"/>
          <w:lang w:bidi="pl-PL"/>
        </w:rPr>
        <w:t>stanowiące część załącznika nr 2 do zaskarżonej decyzji,</w:t>
      </w:r>
    </w:p>
    <w:p w14:paraId="0DFBB776" w14:textId="6F031B9B" w:rsidR="00CF1E00" w:rsidRPr="00CE66DE" w:rsidRDefault="00CF1E00" w:rsidP="001A392A">
      <w:pPr>
        <w:pStyle w:val="Akapitzlist"/>
        <w:tabs>
          <w:tab w:val="left" w:pos="426"/>
        </w:tabs>
        <w:spacing w:after="240" w:line="240" w:lineRule="exact"/>
        <w:ind w:left="284" w:hanging="142"/>
        <w:contextualSpacing w:val="0"/>
        <w:jc w:val="both"/>
        <w:rPr>
          <w:rFonts w:ascii="Lato" w:hAnsi="Lato" w:cs="Arial"/>
          <w:spacing w:val="4"/>
          <w:sz w:val="22"/>
          <w:szCs w:val="22"/>
        </w:rPr>
      </w:pPr>
      <w:r w:rsidRPr="00CE66DE">
        <w:rPr>
          <w:rFonts w:ascii="Lato" w:hAnsi="Lato" w:cs="Arial"/>
          <w:b/>
          <w:spacing w:val="4"/>
          <w:sz w:val="22"/>
          <w:szCs w:val="22"/>
        </w:rPr>
        <w:t xml:space="preserve">i orzekam w tym zakresie </w:t>
      </w:r>
      <w:r w:rsidRPr="00CE66DE">
        <w:rPr>
          <w:rFonts w:ascii="Lato" w:hAnsi="Lato" w:cs="Arial"/>
          <w:spacing w:val="4"/>
          <w:sz w:val="22"/>
          <w:szCs w:val="22"/>
        </w:rPr>
        <w:t>poprzez</w:t>
      </w:r>
      <w:r w:rsidR="003A283B" w:rsidRPr="00CE66DE">
        <w:rPr>
          <w:rFonts w:ascii="Lato" w:hAnsi="Lato" w:cs="Arial"/>
          <w:spacing w:val="4"/>
          <w:sz w:val="22"/>
          <w:szCs w:val="22"/>
        </w:rPr>
        <w:t>:</w:t>
      </w:r>
    </w:p>
    <w:p w14:paraId="402CFA58" w14:textId="42160DB9" w:rsidR="002708D8" w:rsidRPr="00CE66DE" w:rsidRDefault="004F30FF" w:rsidP="001A392A">
      <w:pPr>
        <w:pStyle w:val="Akapitzlist"/>
        <w:numPr>
          <w:ilvl w:val="0"/>
          <w:numId w:val="40"/>
        </w:numPr>
        <w:tabs>
          <w:tab w:val="left" w:pos="426"/>
        </w:tabs>
        <w:spacing w:after="240" w:line="240" w:lineRule="exact"/>
        <w:ind w:left="567" w:hanging="283"/>
        <w:contextualSpacing w:val="0"/>
        <w:jc w:val="both"/>
        <w:rPr>
          <w:rFonts w:ascii="Lato" w:hAnsi="Lato" w:cs="Arial"/>
          <w:spacing w:val="4"/>
          <w:sz w:val="22"/>
          <w:szCs w:val="22"/>
        </w:rPr>
      </w:pPr>
      <w:r w:rsidRPr="00CE66DE">
        <w:rPr>
          <w:rFonts w:ascii="Lato" w:hAnsi="Lato" w:cs="Arial"/>
          <w:spacing w:val="4"/>
          <w:sz w:val="22"/>
          <w:szCs w:val="22"/>
        </w:rPr>
        <w:t xml:space="preserve"> </w:t>
      </w:r>
      <w:r w:rsidR="002708D8" w:rsidRPr="00CE66DE">
        <w:rPr>
          <w:rFonts w:ascii="Lato" w:hAnsi="Lato" w:cs="Arial"/>
          <w:spacing w:val="4"/>
          <w:sz w:val="22"/>
          <w:szCs w:val="22"/>
        </w:rPr>
        <w:t>ustalenie, w rozstrzygnięciu zaskarżonej decyzji, w miejscu uchylenia, na stronie 11</w:t>
      </w:r>
      <w:r w:rsidR="00202892" w:rsidRPr="00CE66DE">
        <w:rPr>
          <w:rFonts w:ascii="Lato" w:hAnsi="Lato" w:cs="Arial"/>
          <w:spacing w:val="4"/>
          <w:sz w:val="22"/>
          <w:szCs w:val="22"/>
        </w:rPr>
        <w:t xml:space="preserve"> </w:t>
      </w:r>
      <w:r w:rsidR="002708D8" w:rsidRPr="00CE66DE">
        <w:rPr>
          <w:rFonts w:ascii="Lato" w:hAnsi="Lato" w:cs="Arial"/>
          <w:spacing w:val="4"/>
          <w:sz w:val="22"/>
          <w:szCs w:val="22"/>
        </w:rPr>
        <w:t>w wierszu 3, licząc od góry strony nowego zapisu:</w:t>
      </w:r>
    </w:p>
    <w:p w14:paraId="6F4C6C32" w14:textId="37B066D0" w:rsidR="002708D8" w:rsidRPr="00CE66DE" w:rsidRDefault="004F30FF" w:rsidP="001A392A">
      <w:pPr>
        <w:pStyle w:val="Akapitzlist"/>
        <w:tabs>
          <w:tab w:val="left" w:pos="426"/>
        </w:tabs>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spacing w:val="4"/>
          <w:sz w:val="22"/>
          <w:szCs w:val="22"/>
        </w:rPr>
        <w:tab/>
      </w:r>
      <w:r w:rsidRPr="00CE66DE">
        <w:rPr>
          <w:rFonts w:ascii="Lato" w:hAnsi="Lato" w:cs="Arial"/>
          <w:spacing w:val="4"/>
          <w:sz w:val="22"/>
          <w:szCs w:val="22"/>
        </w:rPr>
        <w:tab/>
      </w:r>
      <w:r w:rsidR="002708D8" w:rsidRPr="00CE66DE">
        <w:rPr>
          <w:rFonts w:ascii="Lato" w:hAnsi="Lato" w:cs="Arial"/>
          <w:spacing w:val="4"/>
          <w:sz w:val="22"/>
          <w:szCs w:val="22"/>
        </w:rPr>
        <w:t>„</w:t>
      </w:r>
      <w:r w:rsidR="002708D8" w:rsidRPr="00CE66DE">
        <w:rPr>
          <w:rFonts w:ascii="Lato" w:hAnsi="Lato" w:cs="Arial"/>
          <w:iCs/>
          <w:spacing w:val="4"/>
          <w:sz w:val="22"/>
          <w:szCs w:val="22"/>
          <w:lang w:bidi="pl-PL"/>
        </w:rPr>
        <w:t xml:space="preserve">Działka </w:t>
      </w:r>
      <w:proofErr w:type="spellStart"/>
      <w:r w:rsidR="002708D8" w:rsidRPr="00CE66DE">
        <w:rPr>
          <w:rFonts w:ascii="Lato" w:hAnsi="Lato" w:cs="Arial"/>
          <w:iCs/>
          <w:spacing w:val="4"/>
          <w:sz w:val="22"/>
          <w:szCs w:val="22"/>
          <w:lang w:bidi="pl-PL"/>
        </w:rPr>
        <w:t>ewid</w:t>
      </w:r>
      <w:proofErr w:type="spellEnd"/>
      <w:r w:rsidR="002708D8" w:rsidRPr="00CE66DE">
        <w:rPr>
          <w:rFonts w:ascii="Lato" w:hAnsi="Lato" w:cs="Arial"/>
          <w:iCs/>
          <w:spacing w:val="4"/>
          <w:sz w:val="22"/>
          <w:szCs w:val="22"/>
          <w:lang w:bidi="pl-PL"/>
        </w:rPr>
        <w:t xml:space="preserve">. nr 4756 dzieli się na działki o nr </w:t>
      </w:r>
      <w:r w:rsidR="002708D8" w:rsidRPr="00CE66DE">
        <w:rPr>
          <w:rFonts w:ascii="Lato" w:hAnsi="Lato" w:cs="Arial"/>
          <w:b/>
          <w:bCs/>
          <w:iCs/>
          <w:spacing w:val="4"/>
          <w:sz w:val="22"/>
          <w:szCs w:val="22"/>
          <w:lang w:bidi="pl-PL"/>
        </w:rPr>
        <w:t>4756/5</w:t>
      </w:r>
      <w:r w:rsidR="002708D8" w:rsidRPr="00CE66DE">
        <w:rPr>
          <w:rFonts w:ascii="Lato" w:hAnsi="Lato" w:cs="Arial"/>
          <w:iCs/>
          <w:spacing w:val="4"/>
          <w:sz w:val="22"/>
          <w:szCs w:val="22"/>
          <w:lang w:bidi="pl-PL"/>
        </w:rPr>
        <w:t xml:space="preserve"> i nr 4756/6”,</w:t>
      </w:r>
    </w:p>
    <w:p w14:paraId="4696D3A1" w14:textId="59E36FF4" w:rsidR="002708D8" w:rsidRPr="00CE66DE" w:rsidRDefault="002708D8" w:rsidP="001A392A">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CE66DE">
        <w:rPr>
          <w:rFonts w:ascii="Lato" w:hAnsi="Lato" w:cs="Arial"/>
          <w:spacing w:val="4"/>
          <w:sz w:val="22"/>
          <w:szCs w:val="22"/>
        </w:rPr>
        <w:t xml:space="preserve">ustalenie, w rozstrzygnięciu zaskarżonej decyzji, w miejscu uchylenia, na stronie </w:t>
      </w:r>
      <w:r w:rsidR="009D14EB" w:rsidRPr="00CE66DE">
        <w:rPr>
          <w:rFonts w:ascii="Lato" w:hAnsi="Lato" w:cs="Arial"/>
          <w:spacing w:val="4"/>
          <w:sz w:val="22"/>
          <w:szCs w:val="22"/>
        </w:rPr>
        <w:t>11</w:t>
      </w:r>
      <w:r w:rsidRPr="00CE66DE">
        <w:rPr>
          <w:rFonts w:ascii="Lato" w:hAnsi="Lato" w:cs="Arial"/>
          <w:spacing w:val="4"/>
          <w:sz w:val="22"/>
          <w:szCs w:val="22"/>
        </w:rPr>
        <w:t xml:space="preserve"> w wierszu </w:t>
      </w:r>
      <w:r w:rsidR="009D14EB" w:rsidRPr="00CE66DE">
        <w:rPr>
          <w:rFonts w:ascii="Lato" w:hAnsi="Lato" w:cs="Arial"/>
          <w:spacing w:val="4"/>
          <w:sz w:val="22"/>
          <w:szCs w:val="22"/>
        </w:rPr>
        <w:t>2</w:t>
      </w:r>
      <w:r w:rsidRPr="00CE66DE">
        <w:rPr>
          <w:rFonts w:ascii="Lato" w:hAnsi="Lato" w:cs="Arial"/>
          <w:spacing w:val="4"/>
          <w:sz w:val="22"/>
          <w:szCs w:val="22"/>
        </w:rPr>
        <w:t xml:space="preserve">, licząc od </w:t>
      </w:r>
      <w:r w:rsidR="009D14EB" w:rsidRPr="00CE66DE">
        <w:rPr>
          <w:rFonts w:ascii="Lato" w:hAnsi="Lato" w:cs="Arial"/>
          <w:spacing w:val="4"/>
          <w:sz w:val="22"/>
          <w:szCs w:val="22"/>
        </w:rPr>
        <w:t>dołu</w:t>
      </w:r>
      <w:r w:rsidRPr="00CE66DE">
        <w:rPr>
          <w:rFonts w:ascii="Lato" w:hAnsi="Lato" w:cs="Arial"/>
          <w:spacing w:val="4"/>
          <w:sz w:val="22"/>
          <w:szCs w:val="22"/>
        </w:rPr>
        <w:t xml:space="preserve"> strony nowego zapisu:</w:t>
      </w:r>
    </w:p>
    <w:p w14:paraId="428B309E" w14:textId="414BB3C8" w:rsidR="002708D8" w:rsidRPr="00CE66DE" w:rsidRDefault="002708D8" w:rsidP="001A392A">
      <w:pPr>
        <w:pStyle w:val="Akapitzlist"/>
        <w:spacing w:after="240" w:line="240" w:lineRule="exact"/>
        <w:ind w:left="567"/>
        <w:contextualSpacing w:val="0"/>
        <w:jc w:val="both"/>
        <w:rPr>
          <w:rFonts w:ascii="Lato" w:hAnsi="Lato" w:cs="Arial"/>
          <w:spacing w:val="4"/>
          <w:sz w:val="22"/>
          <w:szCs w:val="22"/>
        </w:rPr>
      </w:pPr>
      <w:r w:rsidRPr="00CE66DE">
        <w:rPr>
          <w:rFonts w:ascii="Lato" w:hAnsi="Lato" w:cs="Arial"/>
          <w:spacing w:val="4"/>
          <w:sz w:val="22"/>
          <w:szCs w:val="22"/>
        </w:rPr>
        <w:t xml:space="preserve">„Działka </w:t>
      </w:r>
      <w:proofErr w:type="spellStart"/>
      <w:r w:rsidRPr="00CE66DE">
        <w:rPr>
          <w:rFonts w:ascii="Lato" w:hAnsi="Lato" w:cs="Arial"/>
          <w:spacing w:val="4"/>
          <w:sz w:val="22"/>
          <w:szCs w:val="22"/>
        </w:rPr>
        <w:t>ewid</w:t>
      </w:r>
      <w:proofErr w:type="spellEnd"/>
      <w:r w:rsidRPr="00CE66DE">
        <w:rPr>
          <w:rFonts w:ascii="Lato" w:hAnsi="Lato" w:cs="Arial"/>
          <w:spacing w:val="4"/>
          <w:sz w:val="22"/>
          <w:szCs w:val="22"/>
        </w:rPr>
        <w:t>. nr 1</w:t>
      </w:r>
      <w:r w:rsidR="009D14EB" w:rsidRPr="00CE66DE">
        <w:rPr>
          <w:rFonts w:ascii="Lato" w:hAnsi="Lato" w:cs="Arial"/>
          <w:spacing w:val="4"/>
          <w:sz w:val="22"/>
          <w:szCs w:val="22"/>
        </w:rPr>
        <w:t>611</w:t>
      </w:r>
      <w:r w:rsidRPr="00CE66DE">
        <w:rPr>
          <w:rFonts w:ascii="Lato" w:hAnsi="Lato" w:cs="Arial"/>
          <w:spacing w:val="4"/>
          <w:sz w:val="22"/>
          <w:szCs w:val="22"/>
        </w:rPr>
        <w:t xml:space="preserve"> dzieli się na działki o nr </w:t>
      </w:r>
      <w:r w:rsidR="009D14EB" w:rsidRPr="00CE66DE">
        <w:rPr>
          <w:rFonts w:ascii="Lato" w:hAnsi="Lato" w:cs="Arial"/>
          <w:b/>
          <w:bCs/>
          <w:spacing w:val="4"/>
          <w:sz w:val="22"/>
          <w:szCs w:val="22"/>
        </w:rPr>
        <w:t>1611/3</w:t>
      </w:r>
      <w:r w:rsidRPr="00CE66DE">
        <w:rPr>
          <w:rFonts w:ascii="Lato" w:hAnsi="Lato" w:cs="Arial"/>
          <w:spacing w:val="4"/>
          <w:sz w:val="22"/>
          <w:szCs w:val="22"/>
        </w:rPr>
        <w:t xml:space="preserve"> i nr </w:t>
      </w:r>
      <w:r w:rsidR="009D14EB" w:rsidRPr="00CE66DE">
        <w:rPr>
          <w:rFonts w:ascii="Lato" w:hAnsi="Lato" w:cs="Arial"/>
          <w:spacing w:val="4"/>
          <w:sz w:val="22"/>
          <w:szCs w:val="22"/>
        </w:rPr>
        <w:t>1611/4</w:t>
      </w:r>
      <w:r w:rsidRPr="00CE66DE">
        <w:rPr>
          <w:rFonts w:ascii="Lato" w:hAnsi="Lato" w:cs="Arial"/>
          <w:spacing w:val="4"/>
          <w:sz w:val="22"/>
          <w:szCs w:val="22"/>
        </w:rPr>
        <w:t>”,</w:t>
      </w:r>
    </w:p>
    <w:p w14:paraId="7F0F95F1" w14:textId="02F18007" w:rsidR="002708D8" w:rsidRPr="00CE66DE" w:rsidRDefault="002708D8" w:rsidP="001A392A">
      <w:pPr>
        <w:pStyle w:val="Akapitzlist"/>
        <w:numPr>
          <w:ilvl w:val="0"/>
          <w:numId w:val="40"/>
        </w:numPr>
        <w:spacing w:after="240" w:line="240" w:lineRule="exact"/>
        <w:ind w:left="567" w:hanging="283"/>
        <w:contextualSpacing w:val="0"/>
        <w:jc w:val="both"/>
        <w:rPr>
          <w:rFonts w:ascii="Lato" w:hAnsi="Lato" w:cs="Arial"/>
          <w:spacing w:val="4"/>
          <w:sz w:val="22"/>
          <w:szCs w:val="22"/>
        </w:rPr>
      </w:pPr>
      <w:r w:rsidRPr="00CE66DE">
        <w:rPr>
          <w:rFonts w:ascii="Lato" w:hAnsi="Lato" w:cs="Arial"/>
          <w:spacing w:val="4"/>
          <w:sz w:val="22"/>
          <w:szCs w:val="22"/>
        </w:rPr>
        <w:t xml:space="preserve">ustalenie, w rozstrzygnięciu zaskarżonej decyzji, w miejscu uchylenia, na stronie </w:t>
      </w:r>
      <w:r w:rsidR="00B269E9" w:rsidRPr="00CE66DE">
        <w:rPr>
          <w:rFonts w:ascii="Lato" w:hAnsi="Lato" w:cs="Arial"/>
          <w:spacing w:val="4"/>
          <w:sz w:val="22"/>
          <w:szCs w:val="22"/>
        </w:rPr>
        <w:t>13</w:t>
      </w:r>
      <w:r w:rsidRPr="00CE66DE">
        <w:rPr>
          <w:rFonts w:ascii="Lato" w:hAnsi="Lato" w:cs="Arial"/>
          <w:spacing w:val="4"/>
          <w:sz w:val="22"/>
          <w:szCs w:val="22"/>
        </w:rPr>
        <w:t xml:space="preserve"> w wierszu </w:t>
      </w:r>
      <w:r w:rsidR="007F0B18" w:rsidRPr="00CE66DE">
        <w:rPr>
          <w:rFonts w:ascii="Lato" w:hAnsi="Lato" w:cs="Arial"/>
          <w:spacing w:val="4"/>
          <w:sz w:val="22"/>
          <w:szCs w:val="22"/>
        </w:rPr>
        <w:t>8</w:t>
      </w:r>
      <w:r w:rsidRPr="00CE66DE">
        <w:rPr>
          <w:rFonts w:ascii="Lato" w:hAnsi="Lato" w:cs="Arial"/>
          <w:spacing w:val="4"/>
          <w:sz w:val="22"/>
          <w:szCs w:val="22"/>
        </w:rPr>
        <w:t xml:space="preserve">, licząc od </w:t>
      </w:r>
      <w:r w:rsidR="00B269E9" w:rsidRPr="00CE66DE">
        <w:rPr>
          <w:rFonts w:ascii="Lato" w:hAnsi="Lato" w:cs="Arial"/>
          <w:spacing w:val="4"/>
          <w:sz w:val="22"/>
          <w:szCs w:val="22"/>
        </w:rPr>
        <w:t>dołu</w:t>
      </w:r>
      <w:r w:rsidRPr="00CE66DE">
        <w:rPr>
          <w:rFonts w:ascii="Lato" w:hAnsi="Lato" w:cs="Arial"/>
          <w:spacing w:val="4"/>
          <w:sz w:val="22"/>
          <w:szCs w:val="22"/>
        </w:rPr>
        <w:t xml:space="preserve"> strony nowego zapisu:</w:t>
      </w:r>
    </w:p>
    <w:p w14:paraId="49DE82A0" w14:textId="72CF245C" w:rsidR="00B269E9" w:rsidRPr="00CE66DE" w:rsidRDefault="002708D8" w:rsidP="001A392A">
      <w:pPr>
        <w:pStyle w:val="Akapitzlist"/>
        <w:spacing w:after="240" w:line="240" w:lineRule="exact"/>
        <w:ind w:left="567"/>
        <w:contextualSpacing w:val="0"/>
        <w:jc w:val="both"/>
        <w:rPr>
          <w:rFonts w:ascii="Lato" w:hAnsi="Lato" w:cs="Arial"/>
          <w:iCs/>
          <w:spacing w:val="4"/>
          <w:sz w:val="22"/>
          <w:szCs w:val="22"/>
          <w:lang w:bidi="pl-PL"/>
        </w:rPr>
      </w:pPr>
      <w:r w:rsidRPr="00CE66DE">
        <w:rPr>
          <w:rFonts w:ascii="Lato" w:hAnsi="Lato" w:cs="Arial"/>
          <w:spacing w:val="4"/>
          <w:sz w:val="22"/>
          <w:szCs w:val="22"/>
        </w:rPr>
        <w:t>„</w:t>
      </w:r>
      <w:r w:rsidR="00B269E9" w:rsidRPr="00CE66DE">
        <w:rPr>
          <w:rFonts w:ascii="Lato" w:hAnsi="Lato" w:cs="Arial"/>
          <w:iCs/>
          <w:spacing w:val="4"/>
          <w:sz w:val="22"/>
          <w:szCs w:val="22"/>
          <w:lang w:bidi="pl-PL"/>
        </w:rPr>
        <w:t>4046”,</w:t>
      </w:r>
    </w:p>
    <w:p w14:paraId="4D1E2B55" w14:textId="2F7B4EB6" w:rsidR="00B269E9" w:rsidRPr="00CE66DE" w:rsidRDefault="00B269E9" w:rsidP="001A392A">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lastRenderedPageBreak/>
        <w:t>ustalenie, w rozstrzygnięciu zaskarżonej decyzji, w miejscu uchylenia, na stronie 13 w wierszu 7, licząc od dołu strony nowego zapisu:</w:t>
      </w:r>
    </w:p>
    <w:p w14:paraId="1E45B3C8" w14:textId="445ABB4A" w:rsidR="00B269E9" w:rsidRPr="00CE66DE" w:rsidRDefault="00B269E9" w:rsidP="001A392A">
      <w:pPr>
        <w:pStyle w:val="Akapitzlist"/>
        <w:spacing w:after="240" w:line="240" w:lineRule="exact"/>
        <w:ind w:left="567"/>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„4106/2”,</w:t>
      </w:r>
    </w:p>
    <w:p w14:paraId="69DAB7D1" w14:textId="64E466DF" w:rsidR="00B269E9" w:rsidRPr="00CE66DE" w:rsidRDefault="00B269E9" w:rsidP="001A392A">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ustalenie, w rozstrzygnięciu zaskarżonej decyzji, w miejscu uchylenia, na stronie 13 w wierszu 6, licząc od dołu strony nowego zapisu:</w:t>
      </w:r>
    </w:p>
    <w:p w14:paraId="460BA195" w14:textId="3E1DCC63" w:rsidR="00B269E9" w:rsidRPr="00CE66DE" w:rsidRDefault="00B269E9" w:rsidP="001A392A">
      <w:pPr>
        <w:pStyle w:val="Akapitzlist"/>
        <w:spacing w:after="240" w:line="240" w:lineRule="exact"/>
        <w:ind w:left="567"/>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„4106/4”,</w:t>
      </w:r>
    </w:p>
    <w:p w14:paraId="51897499" w14:textId="4C0C2BF8" w:rsidR="00B269E9" w:rsidRPr="00CE66DE" w:rsidRDefault="00B269E9" w:rsidP="001A392A">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ustalenie, w rozstrzygnięciu zaskarżonej decyzji, w miejscu uchylenia, na stronie 13 w wierszu 5, licząc od dołu strony nowego zapisu:</w:t>
      </w:r>
    </w:p>
    <w:p w14:paraId="03C64F3E" w14:textId="387C181F" w:rsidR="00B269E9" w:rsidRPr="00CE66DE" w:rsidRDefault="00A86E55" w:rsidP="001A392A">
      <w:pPr>
        <w:pStyle w:val="Akapitzlist"/>
        <w:spacing w:after="240" w:line="240" w:lineRule="exact"/>
        <w:ind w:left="567"/>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„4691/1”,</w:t>
      </w:r>
    </w:p>
    <w:p w14:paraId="58243B11" w14:textId="59D55911" w:rsidR="00B269E9" w:rsidRPr="00CE66DE" w:rsidRDefault="00B269E9" w:rsidP="001A392A">
      <w:pPr>
        <w:numPr>
          <w:ilvl w:val="0"/>
          <w:numId w:val="40"/>
        </w:numPr>
        <w:spacing w:after="240" w:line="240" w:lineRule="exact"/>
        <w:ind w:left="567" w:hanging="283"/>
        <w:jc w:val="both"/>
        <w:rPr>
          <w:rFonts w:ascii="Lato" w:hAnsi="Lato" w:cs="Arial"/>
          <w:spacing w:val="4"/>
        </w:rPr>
      </w:pPr>
      <w:r w:rsidRPr="00CE66DE">
        <w:rPr>
          <w:rFonts w:ascii="Lato" w:hAnsi="Lato" w:cs="Arial"/>
          <w:spacing w:val="4"/>
        </w:rPr>
        <w:t xml:space="preserve">ustalenie, w rozstrzygnięciu zaskarżonej decyzji, w miejscu uchylenia, na stronie 13 w wierszu </w:t>
      </w:r>
      <w:r w:rsidR="00633B06" w:rsidRPr="00CE66DE">
        <w:rPr>
          <w:rFonts w:ascii="Lato" w:hAnsi="Lato" w:cs="Arial"/>
          <w:spacing w:val="4"/>
        </w:rPr>
        <w:t>1</w:t>
      </w:r>
      <w:r w:rsidRPr="00CE66DE">
        <w:rPr>
          <w:rFonts w:ascii="Lato" w:hAnsi="Lato" w:cs="Arial"/>
          <w:spacing w:val="4"/>
        </w:rPr>
        <w:t>, licząc od dołu strony nowego zapisu:</w:t>
      </w:r>
    </w:p>
    <w:p w14:paraId="5684D788" w14:textId="7968E603" w:rsidR="00A86E55" w:rsidRPr="00CE66DE" w:rsidRDefault="00A86E55" w:rsidP="001A392A">
      <w:pPr>
        <w:spacing w:after="240" w:line="240" w:lineRule="exact"/>
        <w:ind w:left="567"/>
        <w:jc w:val="both"/>
        <w:rPr>
          <w:rFonts w:ascii="Lato" w:hAnsi="Lato" w:cs="Arial"/>
          <w:spacing w:val="4"/>
        </w:rPr>
      </w:pPr>
      <w:r w:rsidRPr="00CE66DE">
        <w:rPr>
          <w:rFonts w:ascii="Lato" w:hAnsi="Lato" w:cs="Arial"/>
          <w:spacing w:val="4"/>
        </w:rPr>
        <w:t>„4756/6”,</w:t>
      </w:r>
    </w:p>
    <w:p w14:paraId="7AD09AB9" w14:textId="739DD7B9" w:rsidR="00DB5E7D" w:rsidRPr="00CE66DE" w:rsidRDefault="00DB5E7D" w:rsidP="001A392A">
      <w:pPr>
        <w:numPr>
          <w:ilvl w:val="0"/>
          <w:numId w:val="40"/>
        </w:numPr>
        <w:spacing w:after="240" w:line="240" w:lineRule="exact"/>
        <w:ind w:left="567" w:hanging="283"/>
        <w:jc w:val="both"/>
        <w:rPr>
          <w:rFonts w:ascii="Lato" w:hAnsi="Lato" w:cs="Arial"/>
          <w:spacing w:val="4"/>
        </w:rPr>
      </w:pPr>
      <w:r w:rsidRPr="00CE66DE">
        <w:rPr>
          <w:rFonts w:ascii="Lato" w:hAnsi="Lato" w:cs="Arial"/>
          <w:spacing w:val="4"/>
        </w:rPr>
        <w:t>ustalenie, w rozstrzygnięciu zaskarżonej decyzji, w miejscu uchylenia, na stronie 14 w wierszu 5, licząc od góry strony nowego zapisu:</w:t>
      </w:r>
    </w:p>
    <w:p w14:paraId="37B103D0" w14:textId="06B8EE37" w:rsidR="00DB5E7D" w:rsidRPr="00CE66DE" w:rsidRDefault="00DB5E7D" w:rsidP="001A392A">
      <w:pPr>
        <w:spacing w:after="240" w:line="240" w:lineRule="exact"/>
        <w:ind w:left="567"/>
        <w:jc w:val="both"/>
        <w:rPr>
          <w:rFonts w:ascii="Lato" w:hAnsi="Lato" w:cs="Arial"/>
          <w:spacing w:val="4"/>
        </w:rPr>
      </w:pPr>
      <w:r w:rsidRPr="00CE66DE">
        <w:rPr>
          <w:rFonts w:ascii="Lato" w:hAnsi="Lato" w:cs="Arial"/>
          <w:spacing w:val="4"/>
        </w:rPr>
        <w:t>„1581”,</w:t>
      </w:r>
    </w:p>
    <w:p w14:paraId="5F4E1D05" w14:textId="1CD59A61" w:rsidR="00DB5E7D" w:rsidRPr="00CE66DE" w:rsidRDefault="00DB5E7D" w:rsidP="001A392A">
      <w:pPr>
        <w:numPr>
          <w:ilvl w:val="0"/>
          <w:numId w:val="40"/>
        </w:numPr>
        <w:spacing w:after="240" w:line="240" w:lineRule="exact"/>
        <w:ind w:left="567" w:hanging="283"/>
        <w:jc w:val="both"/>
        <w:rPr>
          <w:rFonts w:ascii="Lato" w:hAnsi="Lato" w:cs="Arial"/>
          <w:spacing w:val="4"/>
        </w:rPr>
      </w:pPr>
      <w:r w:rsidRPr="00CE66DE">
        <w:rPr>
          <w:rFonts w:ascii="Lato" w:hAnsi="Lato" w:cs="Arial"/>
          <w:spacing w:val="4"/>
        </w:rPr>
        <w:t xml:space="preserve">ustalenie, w rozstrzygnięciu zaskarżonej decyzji, w miejscu uchylenia, na stronie 14 w wierszu 6, licząc od </w:t>
      </w:r>
      <w:r w:rsidR="00326401" w:rsidRPr="00CE66DE">
        <w:rPr>
          <w:rFonts w:ascii="Lato" w:hAnsi="Lato" w:cs="Arial"/>
          <w:spacing w:val="4"/>
        </w:rPr>
        <w:t>góry</w:t>
      </w:r>
      <w:r w:rsidRPr="00CE66DE">
        <w:rPr>
          <w:rFonts w:ascii="Lato" w:hAnsi="Lato" w:cs="Arial"/>
          <w:spacing w:val="4"/>
        </w:rPr>
        <w:t xml:space="preserve"> strony nowego zapisu:</w:t>
      </w:r>
    </w:p>
    <w:p w14:paraId="45547038" w14:textId="4FEBA97B" w:rsidR="002A675A" w:rsidRPr="00CE66DE" w:rsidRDefault="00DB5E7D" w:rsidP="001A392A">
      <w:pPr>
        <w:spacing w:after="240" w:line="240" w:lineRule="exact"/>
        <w:ind w:left="567"/>
        <w:jc w:val="both"/>
        <w:rPr>
          <w:rFonts w:ascii="Lato" w:hAnsi="Lato" w:cs="Arial"/>
          <w:spacing w:val="4"/>
        </w:rPr>
      </w:pPr>
      <w:r w:rsidRPr="00CE66DE">
        <w:rPr>
          <w:rFonts w:ascii="Lato" w:hAnsi="Lato" w:cs="Arial"/>
          <w:spacing w:val="4"/>
        </w:rPr>
        <w:t>„1611/4”,</w:t>
      </w:r>
    </w:p>
    <w:p w14:paraId="7D051830" w14:textId="5700E20F" w:rsidR="00326401" w:rsidRPr="00CE66DE" w:rsidRDefault="00326401" w:rsidP="001A392A">
      <w:pPr>
        <w:numPr>
          <w:ilvl w:val="0"/>
          <w:numId w:val="40"/>
        </w:numPr>
        <w:spacing w:after="240" w:line="240" w:lineRule="exact"/>
        <w:ind w:left="567" w:hanging="283"/>
        <w:jc w:val="both"/>
        <w:rPr>
          <w:rFonts w:ascii="Lato" w:hAnsi="Lato" w:cs="Arial"/>
          <w:iCs/>
          <w:spacing w:val="4"/>
          <w:lang w:bidi="pl-PL"/>
        </w:rPr>
      </w:pPr>
      <w:r w:rsidRPr="00CE66DE">
        <w:rPr>
          <w:rFonts w:ascii="Lato" w:hAnsi="Lato" w:cs="Arial"/>
          <w:iCs/>
          <w:spacing w:val="4"/>
          <w:lang w:bidi="pl-PL"/>
        </w:rPr>
        <w:t>ustalenie, w rozstrzygnięciu zaskarżonej decyzji, w miejscu uchylenia, na stronie 15 w wierszu 20, licząc od góry strony nowego zapisu:</w:t>
      </w:r>
    </w:p>
    <w:p w14:paraId="55DBE2ED" w14:textId="2DD2AE5C" w:rsidR="00326401" w:rsidRPr="00CE66DE" w:rsidRDefault="00326401" w:rsidP="001A392A">
      <w:pPr>
        <w:spacing w:after="240" w:line="240" w:lineRule="exact"/>
        <w:ind w:left="567"/>
        <w:jc w:val="both"/>
        <w:rPr>
          <w:rFonts w:ascii="Lato" w:hAnsi="Lato" w:cs="Arial"/>
          <w:iCs/>
          <w:spacing w:val="4"/>
          <w:lang w:bidi="pl-PL"/>
        </w:rPr>
      </w:pPr>
      <w:r w:rsidRPr="00CE66DE">
        <w:rPr>
          <w:rFonts w:ascii="Lato" w:hAnsi="Lato" w:cs="Arial"/>
          <w:iCs/>
          <w:spacing w:val="4"/>
          <w:lang w:bidi="pl-PL"/>
        </w:rPr>
        <w:t>„4106/5, 4107/1, 4108/3”,</w:t>
      </w:r>
    </w:p>
    <w:p w14:paraId="32A4B762" w14:textId="4E9968DC" w:rsidR="00326401" w:rsidRPr="00CE66DE" w:rsidRDefault="00326401" w:rsidP="001A392A">
      <w:pPr>
        <w:numPr>
          <w:ilvl w:val="0"/>
          <w:numId w:val="40"/>
        </w:numPr>
        <w:spacing w:after="240" w:line="240" w:lineRule="exact"/>
        <w:ind w:left="567" w:hanging="283"/>
        <w:jc w:val="both"/>
        <w:rPr>
          <w:rFonts w:ascii="Lato" w:hAnsi="Lato" w:cs="Arial"/>
          <w:iCs/>
          <w:spacing w:val="4"/>
          <w:lang w:bidi="pl-PL"/>
        </w:rPr>
      </w:pPr>
      <w:r w:rsidRPr="00CE66DE">
        <w:rPr>
          <w:rFonts w:ascii="Lato" w:hAnsi="Lato" w:cs="Arial"/>
          <w:iCs/>
          <w:spacing w:val="4"/>
          <w:lang w:bidi="pl-PL"/>
        </w:rPr>
        <w:t>ustalenie, w rozstrzygnięciu zaskarżonej decyzji, w miejscu uchylenia, na stronie 15 w wierszu 25, licząc od góry strony nowego zapisu:</w:t>
      </w:r>
    </w:p>
    <w:p w14:paraId="58269E7A" w14:textId="5D129DA4" w:rsidR="00326401" w:rsidRPr="00CE66DE" w:rsidRDefault="00326401" w:rsidP="001A392A">
      <w:pPr>
        <w:spacing w:after="240" w:line="240" w:lineRule="exact"/>
        <w:ind w:left="567"/>
        <w:jc w:val="both"/>
        <w:rPr>
          <w:rFonts w:ascii="Lato" w:hAnsi="Lato" w:cs="Arial"/>
          <w:iCs/>
          <w:spacing w:val="4"/>
          <w:lang w:bidi="pl-PL"/>
        </w:rPr>
      </w:pPr>
      <w:r w:rsidRPr="00CE66DE">
        <w:rPr>
          <w:rFonts w:ascii="Lato" w:hAnsi="Lato" w:cs="Arial"/>
          <w:iCs/>
          <w:spacing w:val="4"/>
          <w:lang w:bidi="pl-PL"/>
        </w:rPr>
        <w:t>„4756/5”,</w:t>
      </w:r>
    </w:p>
    <w:p w14:paraId="2E36876D" w14:textId="5E7B2C81" w:rsidR="00326401" w:rsidRPr="00CE66DE" w:rsidRDefault="00326401" w:rsidP="001A392A">
      <w:pPr>
        <w:numPr>
          <w:ilvl w:val="0"/>
          <w:numId w:val="40"/>
        </w:numPr>
        <w:spacing w:after="240" w:line="240" w:lineRule="exact"/>
        <w:ind w:left="567" w:hanging="283"/>
        <w:jc w:val="both"/>
        <w:rPr>
          <w:rFonts w:ascii="Lato" w:hAnsi="Lato" w:cs="Arial"/>
          <w:iCs/>
          <w:spacing w:val="4"/>
          <w:lang w:bidi="pl-PL"/>
        </w:rPr>
      </w:pPr>
      <w:r w:rsidRPr="00CE66DE">
        <w:rPr>
          <w:rFonts w:ascii="Lato" w:hAnsi="Lato" w:cs="Arial"/>
          <w:iCs/>
          <w:spacing w:val="4"/>
          <w:lang w:bidi="pl-PL"/>
        </w:rPr>
        <w:t xml:space="preserve">ustalenie, w rozstrzygnięciu zaskarżonej decyzji, w miejscu uchylenia, na stronie 15 w wierszu </w:t>
      </w:r>
      <w:r w:rsidR="009E2BBA" w:rsidRPr="00CE66DE">
        <w:rPr>
          <w:rFonts w:ascii="Lato" w:hAnsi="Lato" w:cs="Arial"/>
          <w:iCs/>
          <w:spacing w:val="4"/>
          <w:lang w:bidi="pl-PL"/>
        </w:rPr>
        <w:t>16</w:t>
      </w:r>
      <w:r w:rsidRPr="00CE66DE">
        <w:rPr>
          <w:rFonts w:ascii="Lato" w:hAnsi="Lato" w:cs="Arial"/>
          <w:iCs/>
          <w:spacing w:val="4"/>
          <w:lang w:bidi="pl-PL"/>
        </w:rPr>
        <w:t xml:space="preserve">, licząc od </w:t>
      </w:r>
      <w:r w:rsidR="009E2BBA" w:rsidRPr="00CE66DE">
        <w:rPr>
          <w:rFonts w:ascii="Lato" w:hAnsi="Lato" w:cs="Arial"/>
          <w:iCs/>
          <w:spacing w:val="4"/>
          <w:lang w:bidi="pl-PL"/>
        </w:rPr>
        <w:t>dołu</w:t>
      </w:r>
      <w:r w:rsidRPr="00CE66DE">
        <w:rPr>
          <w:rFonts w:ascii="Lato" w:hAnsi="Lato" w:cs="Arial"/>
          <w:iCs/>
          <w:spacing w:val="4"/>
          <w:lang w:bidi="pl-PL"/>
        </w:rPr>
        <w:t xml:space="preserve"> strony nowego zapisu:</w:t>
      </w:r>
    </w:p>
    <w:p w14:paraId="30763AB3" w14:textId="5C7003A5" w:rsidR="009E2BBA" w:rsidRPr="00CE66DE" w:rsidRDefault="009E2BBA" w:rsidP="001A392A">
      <w:pPr>
        <w:spacing w:after="240" w:line="240" w:lineRule="exact"/>
        <w:ind w:left="567"/>
        <w:jc w:val="both"/>
        <w:rPr>
          <w:rFonts w:ascii="Lato" w:hAnsi="Lato" w:cs="Arial"/>
          <w:iCs/>
          <w:spacing w:val="4"/>
          <w:lang w:bidi="pl-PL"/>
        </w:rPr>
      </w:pPr>
      <w:r w:rsidRPr="00CE66DE">
        <w:rPr>
          <w:rFonts w:ascii="Lato" w:hAnsi="Lato" w:cs="Arial"/>
          <w:iCs/>
          <w:spacing w:val="4"/>
          <w:lang w:bidi="pl-PL"/>
        </w:rPr>
        <w:t>„1611/3”,</w:t>
      </w:r>
    </w:p>
    <w:p w14:paraId="1E5BF5B4" w14:textId="492E6D93" w:rsidR="009E2BBA" w:rsidRPr="00CE66DE" w:rsidRDefault="007C7C9A" w:rsidP="001A392A">
      <w:pPr>
        <w:numPr>
          <w:ilvl w:val="0"/>
          <w:numId w:val="40"/>
        </w:numPr>
        <w:spacing w:after="240" w:line="240" w:lineRule="exact"/>
        <w:ind w:left="567" w:hanging="283"/>
        <w:jc w:val="both"/>
        <w:rPr>
          <w:rFonts w:ascii="Lato" w:hAnsi="Lato" w:cs="Arial"/>
          <w:iCs/>
          <w:spacing w:val="4"/>
          <w:lang w:bidi="pl-PL"/>
        </w:rPr>
      </w:pPr>
      <w:r w:rsidRPr="00CE66DE">
        <w:rPr>
          <w:rFonts w:ascii="Lato" w:hAnsi="Lato" w:cs="Arial"/>
          <w:iCs/>
          <w:spacing w:val="4"/>
          <w:lang w:bidi="pl-PL"/>
        </w:rPr>
        <w:t>dodanie,</w:t>
      </w:r>
      <w:r w:rsidR="00BA0DDF" w:rsidRPr="00CE66DE">
        <w:rPr>
          <w:rFonts w:ascii="Lato" w:hAnsi="Lato" w:cs="Arial"/>
          <w:iCs/>
          <w:spacing w:val="4"/>
          <w:lang w:bidi="pl-PL"/>
        </w:rPr>
        <w:t xml:space="preserve"> w rozstrzygnięciu zaskarżonej decyzji</w:t>
      </w:r>
      <w:r w:rsidR="009E2BBA" w:rsidRPr="00CE66DE">
        <w:rPr>
          <w:rFonts w:ascii="Lato" w:hAnsi="Lato" w:cs="Arial"/>
          <w:iCs/>
          <w:spacing w:val="4"/>
          <w:lang w:bidi="pl-PL"/>
        </w:rPr>
        <w:t>, na stronie 17</w:t>
      </w:r>
      <w:r w:rsidR="00BA0DDF" w:rsidRPr="00CE66DE">
        <w:rPr>
          <w:rFonts w:ascii="Lato" w:hAnsi="Lato" w:cs="Arial"/>
          <w:iCs/>
          <w:spacing w:val="4"/>
          <w:lang w:bidi="pl-PL"/>
        </w:rPr>
        <w:t>,</w:t>
      </w:r>
      <w:r w:rsidR="009E2BBA" w:rsidRPr="00CE66DE">
        <w:rPr>
          <w:rFonts w:ascii="Lato" w:hAnsi="Lato" w:cs="Arial"/>
          <w:iCs/>
          <w:spacing w:val="4"/>
          <w:lang w:bidi="pl-PL"/>
        </w:rPr>
        <w:t xml:space="preserve"> </w:t>
      </w:r>
      <w:r w:rsidRPr="00CE66DE">
        <w:rPr>
          <w:rFonts w:ascii="Lato" w:hAnsi="Lato" w:cs="Arial"/>
          <w:iCs/>
          <w:spacing w:val="4"/>
          <w:lang w:bidi="pl-PL"/>
        </w:rPr>
        <w:t xml:space="preserve">w pkt VIII, </w:t>
      </w:r>
      <w:r w:rsidRPr="00CE66DE">
        <w:rPr>
          <w:rFonts w:ascii="Lato" w:hAnsi="Lato" w:cs="Arial"/>
          <w:iCs/>
          <w:spacing w:val="4"/>
          <w:lang w:bidi="pl-PL"/>
        </w:rPr>
        <w:br/>
      </w:r>
      <w:r w:rsidR="00655B25" w:rsidRPr="00CE66DE">
        <w:rPr>
          <w:rFonts w:ascii="Lato" w:hAnsi="Lato" w:cs="Arial"/>
          <w:iCs/>
          <w:spacing w:val="4"/>
          <w:lang w:bidi="pl-PL"/>
        </w:rPr>
        <w:t xml:space="preserve">po </w:t>
      </w:r>
      <w:proofErr w:type="spellStart"/>
      <w:r w:rsidRPr="00CE66DE">
        <w:rPr>
          <w:rFonts w:ascii="Lato" w:hAnsi="Lato" w:cs="Arial"/>
          <w:iCs/>
          <w:spacing w:val="4"/>
          <w:lang w:bidi="pl-PL"/>
        </w:rPr>
        <w:t>ppkt</w:t>
      </w:r>
      <w:proofErr w:type="spellEnd"/>
      <w:r w:rsidRPr="00CE66DE">
        <w:rPr>
          <w:rFonts w:ascii="Lato" w:hAnsi="Lato" w:cs="Arial"/>
          <w:iCs/>
          <w:spacing w:val="4"/>
          <w:lang w:bidi="pl-PL"/>
        </w:rPr>
        <w:t xml:space="preserve"> </w:t>
      </w:r>
      <w:r w:rsidR="00655B25" w:rsidRPr="00CE66DE">
        <w:rPr>
          <w:rFonts w:ascii="Lato" w:hAnsi="Lato" w:cs="Arial"/>
          <w:iCs/>
          <w:spacing w:val="4"/>
          <w:lang w:bidi="pl-PL"/>
        </w:rPr>
        <w:t>2</w:t>
      </w:r>
      <w:r w:rsidR="00BA0DDF" w:rsidRPr="00CE66DE">
        <w:rPr>
          <w:rFonts w:ascii="Lato" w:hAnsi="Lato" w:cs="Arial"/>
          <w:iCs/>
          <w:spacing w:val="4"/>
          <w:lang w:bidi="pl-PL"/>
        </w:rPr>
        <w:t xml:space="preserve"> </w:t>
      </w:r>
      <w:r w:rsidR="00655B25" w:rsidRPr="00CE66DE">
        <w:rPr>
          <w:rFonts w:ascii="Lato" w:hAnsi="Lato" w:cs="Arial"/>
          <w:iCs/>
          <w:spacing w:val="4"/>
          <w:lang w:bidi="pl-PL"/>
        </w:rPr>
        <w:t>lit.</w:t>
      </w:r>
      <w:r w:rsidR="00BA0DDF" w:rsidRPr="00CE66DE">
        <w:rPr>
          <w:rFonts w:ascii="Lato" w:hAnsi="Lato" w:cs="Arial"/>
          <w:iCs/>
          <w:spacing w:val="4"/>
          <w:lang w:bidi="pl-PL"/>
        </w:rPr>
        <w:t xml:space="preserve"> </w:t>
      </w:r>
      <w:r w:rsidR="00655B25" w:rsidRPr="00CE66DE">
        <w:rPr>
          <w:rFonts w:ascii="Lato" w:hAnsi="Lato" w:cs="Arial"/>
          <w:iCs/>
          <w:spacing w:val="4"/>
          <w:lang w:bidi="pl-PL"/>
        </w:rPr>
        <w:t>d</w:t>
      </w:r>
      <w:r w:rsidRPr="00CE66DE">
        <w:rPr>
          <w:rFonts w:ascii="Lato" w:hAnsi="Lato" w:cs="Arial"/>
          <w:iCs/>
          <w:spacing w:val="4"/>
          <w:lang w:bidi="pl-PL"/>
        </w:rPr>
        <w:t>,</w:t>
      </w:r>
      <w:r w:rsidR="00BA0DDF" w:rsidRPr="00CE66DE">
        <w:rPr>
          <w:rFonts w:ascii="Lato" w:hAnsi="Lato" w:cs="Arial"/>
          <w:iCs/>
          <w:spacing w:val="4"/>
          <w:lang w:bidi="pl-PL"/>
        </w:rPr>
        <w:t xml:space="preserve"> </w:t>
      </w:r>
      <w:r w:rsidRPr="00CE66DE">
        <w:rPr>
          <w:rFonts w:ascii="Lato" w:hAnsi="Lato" w:cs="Arial"/>
          <w:iCs/>
          <w:spacing w:val="4"/>
          <w:lang w:bidi="pl-PL"/>
        </w:rPr>
        <w:t xml:space="preserve">dotyczącym ustanowienia </w:t>
      </w:r>
      <w:r w:rsidR="00655B25" w:rsidRPr="00CE66DE">
        <w:rPr>
          <w:rFonts w:ascii="Lato" w:hAnsi="Lato" w:cs="Arial"/>
          <w:iCs/>
          <w:spacing w:val="4"/>
          <w:lang w:bidi="pl-PL"/>
        </w:rPr>
        <w:t xml:space="preserve">służebności </w:t>
      </w:r>
      <w:r w:rsidRPr="00CE66DE">
        <w:rPr>
          <w:rFonts w:ascii="Lato" w:hAnsi="Lato" w:cs="Arial"/>
          <w:iCs/>
          <w:spacing w:val="4"/>
          <w:lang w:bidi="pl-PL"/>
        </w:rPr>
        <w:t>drogowych</w:t>
      </w:r>
      <w:r w:rsidR="009E2BBA" w:rsidRPr="00CE66DE">
        <w:rPr>
          <w:rFonts w:ascii="Lato" w:hAnsi="Lato" w:cs="Arial"/>
          <w:iCs/>
          <w:spacing w:val="4"/>
          <w:lang w:bidi="pl-PL"/>
        </w:rPr>
        <w:t>, nowego zapisu:</w:t>
      </w:r>
    </w:p>
    <w:p w14:paraId="4C40C103" w14:textId="152E748D" w:rsidR="006E38C5" w:rsidRPr="00CE66DE" w:rsidRDefault="009E2BBA" w:rsidP="001A392A">
      <w:pPr>
        <w:spacing w:after="240" w:line="240" w:lineRule="exact"/>
        <w:ind w:left="567"/>
        <w:jc w:val="both"/>
        <w:rPr>
          <w:rFonts w:ascii="Lato" w:hAnsi="Lato" w:cs="Arial"/>
          <w:iCs/>
          <w:spacing w:val="4"/>
          <w:lang w:bidi="pl-PL"/>
        </w:rPr>
      </w:pPr>
      <w:r w:rsidRPr="00CE66DE">
        <w:rPr>
          <w:rFonts w:ascii="Lato" w:hAnsi="Lato" w:cs="Arial"/>
          <w:iCs/>
          <w:spacing w:val="4"/>
          <w:lang w:bidi="pl-PL"/>
        </w:rPr>
        <w:t>„</w:t>
      </w:r>
      <w:r w:rsidRPr="00B17B15">
        <w:rPr>
          <w:rFonts w:ascii="Lato" w:hAnsi="Lato" w:cs="Arial"/>
          <w:b/>
          <w:bCs/>
          <w:iCs/>
          <w:spacing w:val="4"/>
          <w:lang w:bidi="pl-PL"/>
        </w:rPr>
        <w:t>e)</w:t>
      </w:r>
      <w:r w:rsidRPr="00CE66DE">
        <w:rPr>
          <w:rFonts w:ascii="Lato" w:hAnsi="Lato" w:cs="Arial"/>
          <w:iCs/>
          <w:spacing w:val="4"/>
          <w:lang w:bidi="pl-PL"/>
        </w:rPr>
        <w:t xml:space="preserve"> </w:t>
      </w:r>
      <w:r w:rsidR="007C7C9A" w:rsidRPr="00CE66DE">
        <w:rPr>
          <w:rFonts w:ascii="Lato" w:hAnsi="Lato" w:cs="Arial"/>
          <w:iCs/>
          <w:spacing w:val="4"/>
          <w:lang w:bidi="pl-PL"/>
        </w:rPr>
        <w:t>Z</w:t>
      </w:r>
      <w:r w:rsidRPr="00CE66DE">
        <w:rPr>
          <w:rFonts w:ascii="Lato" w:hAnsi="Lato" w:cs="Arial"/>
          <w:iCs/>
          <w:spacing w:val="4"/>
          <w:lang w:bidi="pl-PL"/>
        </w:rPr>
        <w:t>apewniam dostęp do drogi publicznej działce 1612/2 poprzez ustanowienie służebności przejazdu i przechodu przez część działki 1611/4 (służebność oznaczona na mapie podziałowej działki 1611 symbolem S1-S5)</w:t>
      </w:r>
      <w:r w:rsidR="00655B25" w:rsidRPr="00CE66DE">
        <w:rPr>
          <w:rFonts w:ascii="Lato" w:hAnsi="Lato" w:cs="Arial"/>
          <w:iCs/>
          <w:spacing w:val="4"/>
          <w:lang w:bidi="pl-PL"/>
        </w:rPr>
        <w:t>”</w:t>
      </w:r>
      <w:r w:rsidR="00743A6A" w:rsidRPr="00CE66DE">
        <w:rPr>
          <w:rFonts w:ascii="Lato" w:hAnsi="Lato" w:cs="Arial"/>
          <w:iCs/>
          <w:spacing w:val="4"/>
          <w:lang w:bidi="pl-PL"/>
        </w:rPr>
        <w:t>,</w:t>
      </w:r>
    </w:p>
    <w:p w14:paraId="3F87FC05" w14:textId="0CEAB100" w:rsidR="005241DC" w:rsidRPr="00CE66DE" w:rsidRDefault="00941329" w:rsidP="001A392A">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 xml:space="preserve">zatwierdzenie, </w:t>
      </w:r>
      <w:r w:rsidR="00133C39" w:rsidRPr="00CE66DE">
        <w:rPr>
          <w:rFonts w:ascii="Lato" w:hAnsi="Lato" w:cs="Arial"/>
          <w:iCs/>
          <w:spacing w:val="4"/>
          <w:sz w:val="22"/>
          <w:szCs w:val="22"/>
          <w:lang w:bidi="pl-PL"/>
        </w:rPr>
        <w:t xml:space="preserve">w miejsce uchylenia, </w:t>
      </w:r>
      <w:r w:rsidR="005241DC" w:rsidRPr="00CE66DE">
        <w:rPr>
          <w:rFonts w:ascii="Lato" w:hAnsi="Lato" w:cs="Arial"/>
          <w:iCs/>
          <w:spacing w:val="4"/>
          <w:sz w:val="22"/>
          <w:szCs w:val="22"/>
          <w:lang w:bidi="pl-PL"/>
        </w:rPr>
        <w:t>zamiennych rysunków nr</w:t>
      </w:r>
      <w:r w:rsidR="004F30FF" w:rsidRPr="00CE66DE">
        <w:rPr>
          <w:rFonts w:ascii="Lato" w:hAnsi="Lato" w:cs="Arial"/>
          <w:iCs/>
          <w:spacing w:val="4"/>
          <w:sz w:val="22"/>
          <w:szCs w:val="22"/>
          <w:lang w:bidi="pl-PL"/>
        </w:rPr>
        <w:t>:</w:t>
      </w:r>
      <w:r w:rsidR="005241DC" w:rsidRPr="00CE66DE">
        <w:rPr>
          <w:rFonts w:ascii="Lato" w:hAnsi="Lato" w:cs="Arial"/>
          <w:iCs/>
          <w:spacing w:val="4"/>
          <w:sz w:val="22"/>
          <w:szCs w:val="22"/>
          <w:lang w:bidi="pl-PL"/>
        </w:rPr>
        <w:t xml:space="preserve"> 4, 5, 6, 7, 13, 14 mapy </w:t>
      </w:r>
      <w:r w:rsidRPr="00CE66DE">
        <w:rPr>
          <w:rFonts w:ascii="Lato" w:hAnsi="Lato" w:cs="Arial"/>
          <w:iCs/>
          <w:spacing w:val="4"/>
          <w:sz w:val="22"/>
          <w:szCs w:val="22"/>
          <w:lang w:bidi="pl-PL"/>
        </w:rPr>
        <w:t xml:space="preserve">w skali 1:500 </w:t>
      </w:r>
      <w:r w:rsidR="005241DC" w:rsidRPr="00CE66DE">
        <w:rPr>
          <w:rFonts w:ascii="Lato" w:hAnsi="Lato" w:cs="Arial"/>
          <w:iCs/>
          <w:spacing w:val="4"/>
          <w:sz w:val="22"/>
          <w:szCs w:val="22"/>
          <w:lang w:bidi="pl-PL"/>
        </w:rPr>
        <w:t xml:space="preserve">przedstawiającej proponowany przebieg linii kolejowej, </w:t>
      </w:r>
      <w:r w:rsidR="00777A98">
        <w:rPr>
          <w:rFonts w:ascii="Lato" w:hAnsi="Lato" w:cs="Arial"/>
          <w:iCs/>
          <w:spacing w:val="4"/>
          <w:sz w:val="22"/>
          <w:szCs w:val="22"/>
          <w:lang w:bidi="pl-PL"/>
        </w:rPr>
        <w:br/>
      </w:r>
      <w:r w:rsidR="005241DC" w:rsidRPr="00CE66DE">
        <w:rPr>
          <w:rFonts w:ascii="Lato" w:hAnsi="Lato" w:cs="Arial"/>
          <w:iCs/>
          <w:spacing w:val="4"/>
          <w:sz w:val="22"/>
          <w:szCs w:val="22"/>
          <w:lang w:bidi="pl-PL"/>
        </w:rPr>
        <w:lastRenderedPageBreak/>
        <w:t>z zaznaczeniem terenu niezbędnego dla obiektów budowlanych oraz określającej oznaczenie terenu objętego inwestycją, w tym linii rozgraniczającej teren, stanowiących załączniki nr 1.1-1.6 do niniejszej decyzji,</w:t>
      </w:r>
    </w:p>
    <w:p w14:paraId="6B8DA355" w14:textId="70F0CB83" w:rsidR="00743A6A" w:rsidRPr="00CE66DE" w:rsidRDefault="004F30FF" w:rsidP="001A392A">
      <w:pPr>
        <w:pStyle w:val="Akapitzlist"/>
        <w:numPr>
          <w:ilvl w:val="0"/>
          <w:numId w:val="40"/>
        </w:numPr>
        <w:spacing w:after="240" w:line="240" w:lineRule="exact"/>
        <w:ind w:left="567" w:hanging="283"/>
        <w:contextualSpacing w:val="0"/>
        <w:jc w:val="both"/>
        <w:rPr>
          <w:rFonts w:ascii="Lato" w:hAnsi="Lato" w:cs="Arial"/>
          <w:iCs/>
          <w:spacing w:val="4"/>
          <w:sz w:val="22"/>
          <w:szCs w:val="22"/>
          <w:lang w:bidi="pl-PL"/>
        </w:rPr>
      </w:pPr>
      <w:r w:rsidRPr="00CE66DE">
        <w:rPr>
          <w:rFonts w:ascii="Lato" w:hAnsi="Lato" w:cs="Arial"/>
          <w:iCs/>
          <w:spacing w:val="4"/>
          <w:sz w:val="22"/>
          <w:szCs w:val="22"/>
          <w:lang w:bidi="pl-PL"/>
        </w:rPr>
        <w:t xml:space="preserve">zatwierdzenie, </w:t>
      </w:r>
      <w:r w:rsidR="007866FD" w:rsidRPr="00CE66DE">
        <w:rPr>
          <w:rFonts w:ascii="Lato" w:hAnsi="Lato" w:cs="Arial"/>
          <w:iCs/>
          <w:spacing w:val="4"/>
          <w:sz w:val="22"/>
          <w:szCs w:val="22"/>
          <w:lang w:bidi="pl-PL"/>
        </w:rPr>
        <w:t xml:space="preserve">w miejsce uchylenia, </w:t>
      </w:r>
      <w:r w:rsidR="005241DC" w:rsidRPr="00CE66DE">
        <w:rPr>
          <w:rFonts w:ascii="Lato" w:hAnsi="Lato" w:cs="Arial"/>
          <w:iCs/>
          <w:spacing w:val="4"/>
          <w:sz w:val="22"/>
          <w:szCs w:val="22"/>
          <w:lang w:bidi="pl-PL"/>
        </w:rPr>
        <w:t>zamiennych map z projektami podziału nieruchomości nr 4756, obręb 0001 Rabka</w:t>
      </w:r>
      <w:r w:rsidR="000A7A0F" w:rsidRPr="00CE66DE">
        <w:rPr>
          <w:rFonts w:ascii="Lato" w:hAnsi="Lato" w:cs="Arial"/>
          <w:iCs/>
          <w:spacing w:val="4"/>
          <w:sz w:val="22"/>
          <w:szCs w:val="22"/>
          <w:lang w:bidi="pl-PL"/>
        </w:rPr>
        <w:t>-</w:t>
      </w:r>
      <w:r w:rsidR="005241DC" w:rsidRPr="00CE66DE">
        <w:rPr>
          <w:rFonts w:ascii="Lato" w:hAnsi="Lato" w:cs="Arial"/>
          <w:iCs/>
          <w:spacing w:val="4"/>
          <w:sz w:val="22"/>
          <w:szCs w:val="22"/>
          <w:lang w:bidi="pl-PL"/>
        </w:rPr>
        <w:t>Zdrój oraz nr 1611, obręb 0003 Rabka</w:t>
      </w:r>
      <w:r w:rsidR="000A7A0F" w:rsidRPr="00CE66DE">
        <w:rPr>
          <w:rFonts w:ascii="Lato" w:hAnsi="Lato" w:cs="Arial"/>
          <w:iCs/>
          <w:spacing w:val="4"/>
          <w:sz w:val="22"/>
          <w:szCs w:val="22"/>
          <w:lang w:bidi="pl-PL"/>
        </w:rPr>
        <w:t>-</w:t>
      </w:r>
      <w:r w:rsidR="005241DC" w:rsidRPr="00CE66DE">
        <w:rPr>
          <w:rFonts w:ascii="Lato" w:hAnsi="Lato" w:cs="Arial"/>
          <w:iCs/>
          <w:spacing w:val="4"/>
          <w:sz w:val="22"/>
          <w:szCs w:val="22"/>
          <w:lang w:bidi="pl-PL"/>
        </w:rPr>
        <w:t xml:space="preserve">Zaryte, </w:t>
      </w:r>
      <w:r w:rsidR="00FF0E07">
        <w:rPr>
          <w:rFonts w:ascii="Lato" w:hAnsi="Lato" w:cs="Arial"/>
          <w:iCs/>
          <w:spacing w:val="4"/>
          <w:sz w:val="22"/>
          <w:szCs w:val="22"/>
          <w:lang w:bidi="pl-PL"/>
        </w:rPr>
        <w:t xml:space="preserve">wraz z wykazami zmian gruntowych, </w:t>
      </w:r>
      <w:r w:rsidR="005241DC" w:rsidRPr="00CE66DE">
        <w:rPr>
          <w:rFonts w:ascii="Lato" w:hAnsi="Lato" w:cs="Arial"/>
          <w:iCs/>
          <w:spacing w:val="4"/>
          <w:sz w:val="22"/>
          <w:szCs w:val="22"/>
          <w:lang w:bidi="pl-PL"/>
        </w:rPr>
        <w:t>stanowiących załączniki nr 2.1-2.2 do niniejszej decyzji,</w:t>
      </w:r>
    </w:p>
    <w:p w14:paraId="285E6972" w14:textId="196198C3" w:rsidR="00A0308E" w:rsidRPr="000A7A0F" w:rsidRDefault="00A0308E" w:rsidP="001A392A">
      <w:pPr>
        <w:pStyle w:val="Akapitzlist"/>
        <w:numPr>
          <w:ilvl w:val="0"/>
          <w:numId w:val="18"/>
        </w:numPr>
        <w:spacing w:after="240" w:line="240" w:lineRule="exact"/>
        <w:ind w:left="284" w:hanging="218"/>
        <w:contextualSpacing w:val="0"/>
        <w:jc w:val="both"/>
        <w:rPr>
          <w:rFonts w:ascii="Lato" w:hAnsi="Lato" w:cs="Arial"/>
          <w:b/>
          <w:bCs/>
          <w:spacing w:val="4"/>
          <w:sz w:val="22"/>
          <w:szCs w:val="22"/>
        </w:rPr>
      </w:pPr>
      <w:r w:rsidRPr="000A7A0F">
        <w:rPr>
          <w:rFonts w:ascii="Lato" w:hAnsi="Lato" w:cs="Arial"/>
          <w:b/>
          <w:bCs/>
          <w:spacing w:val="4"/>
          <w:sz w:val="22"/>
          <w:szCs w:val="22"/>
        </w:rPr>
        <w:t xml:space="preserve">Umarzam postępowanie odwoławcze w zakresie odwołania </w:t>
      </w:r>
      <w:bookmarkStart w:id="7" w:name="_Hlk137038881"/>
      <w:r w:rsidRPr="000A7A0F">
        <w:rPr>
          <w:rFonts w:ascii="Lato" w:hAnsi="Lato" w:cs="Arial"/>
          <w:b/>
          <w:bCs/>
          <w:spacing w:val="4"/>
          <w:sz w:val="22"/>
          <w:szCs w:val="22"/>
        </w:rPr>
        <w:t xml:space="preserve">Pana </w:t>
      </w:r>
      <w:r w:rsidR="00216E36">
        <w:rPr>
          <w:rFonts w:ascii="Lato" w:hAnsi="Lato" w:cs="Arial"/>
          <w:b/>
          <w:bCs/>
          <w:spacing w:val="4"/>
          <w:sz w:val="22"/>
          <w:szCs w:val="22"/>
        </w:rPr>
        <w:t>P. W.</w:t>
      </w:r>
      <w:r w:rsidR="00D333A3" w:rsidRPr="000A7A0F">
        <w:rPr>
          <w:rFonts w:ascii="Lato" w:hAnsi="Lato" w:cs="Arial"/>
          <w:b/>
          <w:bCs/>
          <w:spacing w:val="4"/>
          <w:sz w:val="22"/>
          <w:szCs w:val="22"/>
        </w:rPr>
        <w:t xml:space="preserve"> </w:t>
      </w:r>
      <w:r w:rsidR="00470E39">
        <w:rPr>
          <w:rFonts w:ascii="Lato" w:hAnsi="Lato" w:cs="Arial"/>
          <w:b/>
          <w:bCs/>
          <w:spacing w:val="4"/>
          <w:sz w:val="22"/>
          <w:szCs w:val="22"/>
        </w:rPr>
        <w:br/>
      </w:r>
      <w:r w:rsidR="00D333A3" w:rsidRPr="000A7A0F">
        <w:rPr>
          <w:rFonts w:ascii="Lato" w:hAnsi="Lato" w:cs="Arial"/>
          <w:b/>
          <w:bCs/>
          <w:spacing w:val="4"/>
          <w:sz w:val="22"/>
          <w:szCs w:val="22"/>
        </w:rPr>
        <w:t xml:space="preserve">i Pana </w:t>
      </w:r>
      <w:r w:rsidR="00216E36">
        <w:rPr>
          <w:rFonts w:ascii="Lato" w:hAnsi="Lato" w:cs="Arial"/>
          <w:b/>
          <w:bCs/>
          <w:spacing w:val="4"/>
          <w:sz w:val="22"/>
          <w:szCs w:val="22"/>
        </w:rPr>
        <w:t>S. K</w:t>
      </w:r>
      <w:r w:rsidRPr="000A7A0F">
        <w:rPr>
          <w:rFonts w:ascii="Lato" w:hAnsi="Lato" w:cs="Arial"/>
          <w:b/>
          <w:bCs/>
          <w:spacing w:val="4"/>
          <w:sz w:val="22"/>
          <w:szCs w:val="22"/>
        </w:rPr>
        <w:t xml:space="preserve">. </w:t>
      </w:r>
    </w:p>
    <w:bookmarkEnd w:id="7"/>
    <w:p w14:paraId="32A572DD" w14:textId="7794F3EB" w:rsidR="004952B6" w:rsidRPr="00321270" w:rsidRDefault="004952B6" w:rsidP="001A392A">
      <w:pPr>
        <w:pStyle w:val="Akapitzlist"/>
        <w:numPr>
          <w:ilvl w:val="0"/>
          <w:numId w:val="18"/>
        </w:numPr>
        <w:tabs>
          <w:tab w:val="left" w:pos="284"/>
          <w:tab w:val="left" w:pos="426"/>
        </w:tabs>
        <w:spacing w:after="240" w:line="240" w:lineRule="exact"/>
        <w:ind w:left="284" w:hanging="142"/>
        <w:contextualSpacing w:val="0"/>
        <w:jc w:val="both"/>
        <w:rPr>
          <w:rFonts w:ascii="Lato" w:hAnsi="Lato" w:cs="Arial"/>
          <w:spacing w:val="4"/>
          <w:sz w:val="22"/>
          <w:szCs w:val="22"/>
        </w:rPr>
      </w:pPr>
      <w:r w:rsidRPr="00DC6340">
        <w:rPr>
          <w:rFonts w:ascii="Lato" w:hAnsi="Lato" w:cs="Arial"/>
          <w:b/>
          <w:bCs/>
          <w:spacing w:val="4"/>
          <w:sz w:val="22"/>
          <w:szCs w:val="22"/>
        </w:rPr>
        <w:t>W pozostałej części zaskarżoną decyzję utrzymuję w mocy.</w:t>
      </w:r>
    </w:p>
    <w:p w14:paraId="29DE3F7C" w14:textId="77777777" w:rsidR="00435B14" w:rsidRPr="00DC6340" w:rsidRDefault="00435B14"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11DDCF3A" w14:textId="3FC10456" w:rsidR="00F530CB" w:rsidRPr="005674A1" w:rsidRDefault="00F530CB" w:rsidP="00EF4FF6">
      <w:pPr>
        <w:spacing w:after="240" w:line="240" w:lineRule="exact"/>
        <w:jc w:val="both"/>
        <w:rPr>
          <w:rFonts w:ascii="Lato" w:hAnsi="Lato" w:cs="Arial"/>
          <w:spacing w:val="4"/>
        </w:rPr>
      </w:pPr>
      <w:r w:rsidRPr="00DC6340">
        <w:rPr>
          <w:rFonts w:ascii="Lato" w:hAnsi="Lato" w:cs="Arial"/>
          <w:spacing w:val="4"/>
        </w:rPr>
        <w:t xml:space="preserve">Wnioskiem z dnia </w:t>
      </w:r>
      <w:r w:rsidR="005674A1" w:rsidRPr="000A7A0F">
        <w:rPr>
          <w:rFonts w:ascii="Lato" w:hAnsi="Lato" w:cs="Arial"/>
          <w:spacing w:val="4"/>
        </w:rPr>
        <w:t>4 lutego</w:t>
      </w:r>
      <w:r w:rsidR="005674A1" w:rsidRPr="005674A1">
        <w:rPr>
          <w:rFonts w:ascii="Lato" w:hAnsi="Lato" w:cs="Arial"/>
          <w:color w:val="ED7D31" w:themeColor="accent2"/>
          <w:spacing w:val="4"/>
        </w:rPr>
        <w:t xml:space="preserve"> </w:t>
      </w:r>
      <w:r w:rsidR="005674A1">
        <w:rPr>
          <w:rFonts w:ascii="Lato" w:hAnsi="Lato" w:cs="Arial"/>
          <w:spacing w:val="4"/>
        </w:rPr>
        <w:t>2022</w:t>
      </w:r>
      <w:r w:rsidRPr="00DC6340">
        <w:rPr>
          <w:rFonts w:ascii="Lato" w:hAnsi="Lato" w:cs="Arial"/>
          <w:spacing w:val="4"/>
        </w:rPr>
        <w:t xml:space="preserve"> r., uzupełnionym i skorygowanym w trakcie prowadzonego postępowania, spółka PKP Polskie Linie Kolejowe S.A. z siedzibą </w:t>
      </w:r>
      <w:r w:rsidR="008B4696" w:rsidRPr="00DC6340">
        <w:rPr>
          <w:rFonts w:ascii="Lato" w:hAnsi="Lato" w:cs="Arial"/>
          <w:spacing w:val="4"/>
        </w:rPr>
        <w:br/>
      </w:r>
      <w:r w:rsidRPr="00DC6340">
        <w:rPr>
          <w:rFonts w:ascii="Lato" w:hAnsi="Lato" w:cs="Arial"/>
          <w:spacing w:val="4"/>
        </w:rPr>
        <w:t>w Warszawie, zwana dalej „</w:t>
      </w:r>
      <w:r w:rsidRPr="00DC6340">
        <w:rPr>
          <w:rFonts w:ascii="Lato" w:hAnsi="Lato" w:cs="Arial"/>
          <w:i/>
          <w:spacing w:val="4"/>
        </w:rPr>
        <w:t>inwestorem</w:t>
      </w:r>
      <w:r w:rsidRPr="00DC6340">
        <w:rPr>
          <w:rFonts w:ascii="Lato" w:hAnsi="Lato" w:cs="Arial"/>
          <w:spacing w:val="4"/>
        </w:rPr>
        <w:t xml:space="preserve">”, wystąpiła do Wojewody </w:t>
      </w:r>
      <w:r w:rsidR="003D203A" w:rsidRPr="00DC6340">
        <w:rPr>
          <w:rFonts w:ascii="Lato" w:hAnsi="Lato" w:cs="Arial"/>
          <w:bCs/>
          <w:spacing w:val="4"/>
        </w:rPr>
        <w:t>Małopols</w:t>
      </w:r>
      <w:r w:rsidRPr="00DC6340">
        <w:rPr>
          <w:rFonts w:ascii="Lato" w:hAnsi="Lato" w:cs="Arial"/>
          <w:bCs/>
          <w:spacing w:val="4"/>
        </w:rPr>
        <w:t xml:space="preserve">kiego </w:t>
      </w:r>
      <w:r w:rsidR="008B4696" w:rsidRPr="00DC6340">
        <w:rPr>
          <w:rFonts w:ascii="Lato" w:hAnsi="Lato" w:cs="Arial"/>
          <w:bCs/>
          <w:spacing w:val="4"/>
        </w:rPr>
        <w:br/>
      </w:r>
      <w:r w:rsidRPr="00DC6340">
        <w:rPr>
          <w:rFonts w:ascii="Lato" w:hAnsi="Lato" w:cs="Arial"/>
          <w:spacing w:val="4"/>
        </w:rPr>
        <w:t>o wydanie decyzji o ustaleniu lokalizacji linii kolejowej</w:t>
      </w:r>
      <w:r w:rsidR="003D203A" w:rsidRPr="00DC6340">
        <w:rPr>
          <w:rFonts w:ascii="Lato" w:hAnsi="Lato" w:cs="Arial"/>
          <w:spacing w:val="4"/>
        </w:rPr>
        <w:t xml:space="preserve"> w celu realizacji przedsięwzięcia pn.: </w:t>
      </w:r>
      <w:r w:rsidR="005674A1" w:rsidRPr="005674A1">
        <w:rPr>
          <w:rFonts w:ascii="Lato" w:hAnsi="Lato" w:cs="Arial"/>
          <w:bCs/>
          <w:spacing w:val="4"/>
        </w:rPr>
        <w:t xml:space="preserve">„Rozbiórka, przebudowa, rozbudowa i budowa obiektu budowlanego pn.: Linia kolejowa nr 104 Chabówka - Nowy Sącz na odc. A1 od km 0+576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0+576) do km 6+100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6+109) wraz z infrastrukturą techniczną wzdłuż linii kolejowej nr 104, wzdłuż linii kolejowej nr 98 Sucha Beskidzka - Chabówka na odc. od km </w:t>
      </w:r>
      <w:r w:rsidR="00960FA3">
        <w:rPr>
          <w:rFonts w:ascii="Lato" w:hAnsi="Lato" w:cs="Arial"/>
          <w:bCs/>
          <w:spacing w:val="4"/>
        </w:rPr>
        <w:br/>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33+830 do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35+313 oraz na stacji Chabówka”</w:t>
      </w:r>
      <w:r w:rsidR="005674A1">
        <w:rPr>
          <w:rFonts w:ascii="Lato" w:hAnsi="Lato" w:cs="Arial"/>
          <w:bCs/>
          <w:spacing w:val="4"/>
        </w:rPr>
        <w:t>.</w:t>
      </w:r>
      <w:r w:rsidR="00E565EB" w:rsidRPr="00DC6340">
        <w:rPr>
          <w:rFonts w:ascii="Lato" w:hAnsi="Lato" w:cs="Arial"/>
          <w:bCs/>
          <w:spacing w:val="4"/>
          <w:shd w:val="clear" w:color="auto" w:fill="FFFFFF"/>
          <w:lang w:bidi="pl-PL"/>
        </w:rPr>
        <w:t xml:space="preserve"> </w:t>
      </w:r>
      <w:r w:rsidR="00E565EB" w:rsidRPr="00DC6340">
        <w:rPr>
          <w:rFonts w:ascii="Lato" w:hAnsi="Lato" w:cs="Arial"/>
          <w:bCs/>
          <w:i/>
          <w:iCs/>
          <w:spacing w:val="4"/>
          <w:shd w:val="clear" w:color="auto" w:fill="FFFFFF"/>
          <w:lang w:bidi="pl-PL"/>
        </w:rPr>
        <w:t>Inwestor</w:t>
      </w:r>
      <w:r w:rsidR="00E565EB" w:rsidRPr="00DC6340">
        <w:rPr>
          <w:rFonts w:ascii="Lato" w:hAnsi="Lato" w:cs="Arial"/>
          <w:bCs/>
          <w:spacing w:val="4"/>
          <w:shd w:val="clear" w:color="auto" w:fill="FFFFFF"/>
          <w:lang w:bidi="pl-PL"/>
        </w:rPr>
        <w:t xml:space="preserve"> wystąpił także </w:t>
      </w:r>
      <w:r w:rsidR="00960FA3">
        <w:rPr>
          <w:rFonts w:ascii="Lato" w:hAnsi="Lato" w:cs="Arial"/>
          <w:bCs/>
          <w:spacing w:val="4"/>
          <w:shd w:val="clear" w:color="auto" w:fill="FFFFFF"/>
          <w:lang w:bidi="pl-PL"/>
        </w:rPr>
        <w:br/>
      </w:r>
      <w:r w:rsidR="00E565EB" w:rsidRPr="00DC6340">
        <w:rPr>
          <w:rFonts w:ascii="Lato" w:hAnsi="Lato" w:cs="Arial"/>
          <w:bCs/>
          <w:spacing w:val="4"/>
          <w:shd w:val="clear" w:color="auto" w:fill="FFFFFF"/>
          <w:lang w:bidi="pl-PL"/>
        </w:rPr>
        <w:t>o nadanie decyzji rygoru natychmiastowej wykonalności, uzasadniając to ważnym interesem społecznym i gospodarczym</w:t>
      </w:r>
      <w:r w:rsidR="00F1433C" w:rsidRPr="00DC6340">
        <w:rPr>
          <w:rFonts w:ascii="Lato" w:hAnsi="Lato" w:cs="Arial"/>
          <w:bCs/>
          <w:spacing w:val="4"/>
          <w:shd w:val="clear" w:color="auto" w:fill="FFFFFF"/>
          <w:lang w:bidi="pl-PL"/>
        </w:rPr>
        <w:t>.</w:t>
      </w:r>
    </w:p>
    <w:p w14:paraId="05638DBC" w14:textId="65C1CFDD" w:rsidR="00F530CB" w:rsidRPr="00DC6340" w:rsidRDefault="00F530CB" w:rsidP="00EF4FF6">
      <w:pPr>
        <w:tabs>
          <w:tab w:val="left" w:pos="0"/>
        </w:tabs>
        <w:spacing w:after="240" w:line="240" w:lineRule="exact"/>
        <w:jc w:val="both"/>
        <w:rPr>
          <w:rFonts w:ascii="Lato" w:hAnsi="Lato" w:cs="Arial"/>
          <w:spacing w:val="4"/>
        </w:rPr>
      </w:pPr>
      <w:r w:rsidRPr="00DC6340">
        <w:rPr>
          <w:rFonts w:ascii="Lato" w:hAnsi="Lato" w:cs="Arial"/>
          <w:spacing w:val="4"/>
        </w:rPr>
        <w:t>Po przeprowadzeniu postępowania w sprawie ww. wniosku, Wojewoda</w:t>
      </w:r>
      <w:r w:rsidRPr="00DC6340">
        <w:rPr>
          <w:rFonts w:ascii="Lato" w:hAnsi="Lato" w:cs="Arial"/>
          <w:bCs/>
          <w:spacing w:val="4"/>
        </w:rPr>
        <w:t xml:space="preserve"> </w:t>
      </w:r>
      <w:r w:rsidR="00E565EB" w:rsidRPr="00DC6340">
        <w:rPr>
          <w:rFonts w:ascii="Lato" w:hAnsi="Lato" w:cs="Arial"/>
          <w:bCs/>
          <w:spacing w:val="4"/>
        </w:rPr>
        <w:t xml:space="preserve">Małopolski </w:t>
      </w:r>
      <w:r w:rsidRPr="00DC6340">
        <w:rPr>
          <w:rFonts w:ascii="Lato" w:hAnsi="Lato" w:cs="Arial"/>
          <w:spacing w:val="4"/>
        </w:rPr>
        <w:t xml:space="preserve">wydał w dniu </w:t>
      </w:r>
      <w:r w:rsidR="005674A1">
        <w:rPr>
          <w:rFonts w:ascii="Lato" w:hAnsi="Lato" w:cs="Arial"/>
          <w:spacing w:val="4"/>
        </w:rPr>
        <w:t>18 lipca</w:t>
      </w:r>
      <w:r w:rsidR="00E565EB" w:rsidRPr="00DC6340">
        <w:rPr>
          <w:rFonts w:ascii="Lato" w:hAnsi="Lato" w:cs="Arial"/>
          <w:spacing w:val="4"/>
        </w:rPr>
        <w:t xml:space="preserve"> 2022 r. </w:t>
      </w:r>
      <w:r w:rsidR="00BB56C7" w:rsidRPr="00DC6340">
        <w:rPr>
          <w:rFonts w:ascii="Lato" w:hAnsi="Lato" w:cs="Arial"/>
          <w:spacing w:val="4"/>
        </w:rPr>
        <w:t>decyzję</w:t>
      </w:r>
      <w:r w:rsidR="00882F0E">
        <w:rPr>
          <w:rFonts w:ascii="Lato" w:hAnsi="Lato" w:cs="Arial"/>
          <w:spacing w:val="4"/>
        </w:rPr>
        <w:t>,</w:t>
      </w:r>
      <w:r w:rsidR="00BB56C7" w:rsidRPr="00DC6340">
        <w:rPr>
          <w:rFonts w:ascii="Lato" w:hAnsi="Lato" w:cs="Arial"/>
          <w:spacing w:val="4"/>
        </w:rPr>
        <w:t xml:space="preserve"> </w:t>
      </w:r>
      <w:r w:rsidR="00E565EB" w:rsidRPr="00DC6340">
        <w:rPr>
          <w:rFonts w:ascii="Lato" w:hAnsi="Lato" w:cs="Arial"/>
          <w:spacing w:val="4"/>
        </w:rPr>
        <w:t>znak: WI-IV.747.2.</w:t>
      </w:r>
      <w:r w:rsidR="005674A1">
        <w:rPr>
          <w:rFonts w:ascii="Lato" w:hAnsi="Lato" w:cs="Arial"/>
          <w:spacing w:val="4"/>
        </w:rPr>
        <w:t>1</w:t>
      </w:r>
      <w:r w:rsidR="00E565EB" w:rsidRPr="00DC6340">
        <w:rPr>
          <w:rFonts w:ascii="Lato" w:hAnsi="Lato" w:cs="Arial"/>
          <w:spacing w:val="4"/>
        </w:rPr>
        <w:t>.202</w:t>
      </w:r>
      <w:r w:rsidR="005674A1">
        <w:rPr>
          <w:rFonts w:ascii="Lato" w:hAnsi="Lato" w:cs="Arial"/>
          <w:spacing w:val="4"/>
        </w:rPr>
        <w:t>2</w:t>
      </w:r>
      <w:r w:rsidR="00E565EB" w:rsidRPr="00DC6340">
        <w:rPr>
          <w:rFonts w:ascii="Lato" w:hAnsi="Lato" w:cs="Arial"/>
          <w:spacing w:val="4"/>
        </w:rPr>
        <w:t xml:space="preserve">, o ustaleniu lokalizacji linii kolejowej dla przedsięwzięcia pn.: </w:t>
      </w:r>
      <w:r w:rsidR="005674A1" w:rsidRPr="005674A1">
        <w:rPr>
          <w:rFonts w:ascii="Lato" w:hAnsi="Lato" w:cs="Arial"/>
          <w:bCs/>
          <w:spacing w:val="4"/>
        </w:rPr>
        <w:t xml:space="preserve">„Rozbiórka, przebudowa, rozbudowa i budowa obiektu budowlanego pn.: Linia kolejowa nr 104 Chabówka - Nowy Sącz na odc. A1 od km 0+576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0+576) do km 6+100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6+109) wraz z infrastrukturą techniczną wzdłuż linii kolejowej nr 104, wzdłuż linii kolejowej nr 98 Sucha Beskidzka - Chabówka na odc. od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xml:space="preserve">. 33+830 do km </w:t>
      </w:r>
      <w:proofErr w:type="spellStart"/>
      <w:r w:rsidR="005674A1" w:rsidRPr="005674A1">
        <w:rPr>
          <w:rFonts w:ascii="Lato" w:hAnsi="Lato" w:cs="Arial"/>
          <w:bCs/>
          <w:spacing w:val="4"/>
        </w:rPr>
        <w:t>istn</w:t>
      </w:r>
      <w:proofErr w:type="spellEnd"/>
      <w:r w:rsidR="005674A1" w:rsidRPr="005674A1">
        <w:rPr>
          <w:rFonts w:ascii="Lato" w:hAnsi="Lato" w:cs="Arial"/>
          <w:bCs/>
          <w:spacing w:val="4"/>
        </w:rPr>
        <w:t>. 35+313 oraz na stacji Chabówka”,</w:t>
      </w:r>
      <w:r w:rsidRPr="00DC6340">
        <w:rPr>
          <w:rFonts w:ascii="Lato" w:hAnsi="Lato" w:cs="Arial"/>
          <w:bCs/>
          <w:iCs/>
          <w:spacing w:val="4"/>
        </w:rPr>
        <w:t xml:space="preserve"> </w:t>
      </w:r>
      <w:r w:rsidRPr="00DC6340">
        <w:rPr>
          <w:rFonts w:ascii="Lato" w:hAnsi="Lato" w:cs="Arial"/>
          <w:spacing w:val="4"/>
        </w:rPr>
        <w:t>zwaną dalej „</w:t>
      </w:r>
      <w:r w:rsidRPr="00DC6340">
        <w:rPr>
          <w:rFonts w:ascii="Lato" w:hAnsi="Lato" w:cs="Arial"/>
          <w:i/>
          <w:spacing w:val="4"/>
        </w:rPr>
        <w:t xml:space="preserve">decyzją Wojewody </w:t>
      </w:r>
      <w:r w:rsidR="00E565EB" w:rsidRPr="00DC6340">
        <w:rPr>
          <w:rFonts w:ascii="Lato" w:hAnsi="Lato" w:cs="Arial"/>
          <w:i/>
          <w:spacing w:val="4"/>
        </w:rPr>
        <w:t>Małopols</w:t>
      </w:r>
      <w:r w:rsidRPr="00DC6340">
        <w:rPr>
          <w:rFonts w:ascii="Lato" w:hAnsi="Lato" w:cs="Arial"/>
          <w:i/>
          <w:spacing w:val="4"/>
        </w:rPr>
        <w:t>kiego”,</w:t>
      </w:r>
      <w:r w:rsidRPr="00DC6340">
        <w:rPr>
          <w:rFonts w:ascii="Lato" w:hAnsi="Lato" w:cs="Arial"/>
          <w:spacing w:val="4"/>
        </w:rPr>
        <w:t xml:space="preserve"> nadając jej jednocześnie rygor natychmiastowej wykonalności.</w:t>
      </w:r>
    </w:p>
    <w:p w14:paraId="4C70AC5B" w14:textId="53062039" w:rsidR="006E38C5" w:rsidRPr="00DC6340" w:rsidRDefault="00F530CB" w:rsidP="001A392A">
      <w:pPr>
        <w:tabs>
          <w:tab w:val="left" w:pos="851"/>
        </w:tabs>
        <w:spacing w:before="120" w:after="12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E565EB" w:rsidRPr="00DC6340">
        <w:rPr>
          <w:rFonts w:ascii="Lato" w:hAnsi="Lato" w:cs="Arial"/>
          <w:i/>
          <w:spacing w:val="4"/>
        </w:rPr>
        <w:t>Małopolskiego</w:t>
      </w:r>
      <w:r w:rsidRPr="00DC6340">
        <w:rPr>
          <w:rFonts w:ascii="Lato" w:hAnsi="Lato" w:cs="Arial"/>
          <w:i/>
          <w:spacing w:val="4"/>
        </w:rPr>
        <w:t xml:space="preserve">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za pośrednictwem organu pierwszej instancji, wni</w:t>
      </w:r>
      <w:r w:rsidR="006E38C5" w:rsidRPr="00DC6340">
        <w:rPr>
          <w:rFonts w:ascii="Lato" w:hAnsi="Lato" w:cs="Arial"/>
          <w:spacing w:val="4"/>
        </w:rPr>
        <w:t>eśli</w:t>
      </w:r>
      <w:r w:rsidR="00115D8E">
        <w:rPr>
          <w:rFonts w:ascii="Lato" w:hAnsi="Lato" w:cs="Arial"/>
          <w:spacing w:val="4"/>
        </w:rPr>
        <w:t xml:space="preserve"> m. in.</w:t>
      </w:r>
      <w:r w:rsidR="006E38C5" w:rsidRPr="00DC6340">
        <w:rPr>
          <w:rFonts w:ascii="Lato" w:hAnsi="Lato" w:cs="Arial"/>
          <w:spacing w:val="4"/>
        </w:rPr>
        <w:t>:</w:t>
      </w:r>
    </w:p>
    <w:p w14:paraId="1EEACE8B" w14:textId="27DD843F" w:rsidR="00ED4E9A" w:rsidRPr="00B559EA" w:rsidRDefault="005674A1" w:rsidP="001A392A">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bCs/>
          <w:spacing w:val="4"/>
          <w:sz w:val="22"/>
          <w:szCs w:val="22"/>
        </w:rPr>
      </w:pPr>
      <w:r w:rsidRPr="00B559EA">
        <w:rPr>
          <w:rFonts w:ascii="Lato" w:hAnsi="Lato" w:cs="Arial"/>
          <w:spacing w:val="4"/>
          <w:sz w:val="22"/>
          <w:szCs w:val="22"/>
        </w:rPr>
        <w:t xml:space="preserve">Pani </w:t>
      </w:r>
      <w:r w:rsidR="00216E36">
        <w:rPr>
          <w:rFonts w:ascii="Lato" w:hAnsi="Lato" w:cs="Arial"/>
          <w:spacing w:val="4"/>
          <w:sz w:val="22"/>
          <w:szCs w:val="22"/>
        </w:rPr>
        <w:t>A. R.</w:t>
      </w:r>
      <w:r w:rsidRPr="00B559EA">
        <w:rPr>
          <w:rFonts w:ascii="Lato" w:hAnsi="Lato" w:cs="Arial"/>
          <w:spacing w:val="4"/>
          <w:sz w:val="22"/>
          <w:szCs w:val="22"/>
        </w:rPr>
        <w:t xml:space="preserve"> i Pani H</w:t>
      </w:r>
      <w:r w:rsidR="00216E36">
        <w:rPr>
          <w:rFonts w:ascii="Lato" w:hAnsi="Lato" w:cs="Arial"/>
          <w:spacing w:val="4"/>
          <w:sz w:val="22"/>
          <w:szCs w:val="22"/>
        </w:rPr>
        <w:t>.</w:t>
      </w:r>
      <w:r w:rsidRPr="00B559EA">
        <w:rPr>
          <w:rFonts w:ascii="Lato" w:hAnsi="Lato" w:cs="Arial"/>
          <w:spacing w:val="4"/>
          <w:sz w:val="22"/>
          <w:szCs w:val="22"/>
        </w:rPr>
        <w:t xml:space="preserve"> R</w:t>
      </w:r>
      <w:r w:rsidR="00216E36">
        <w:rPr>
          <w:rFonts w:ascii="Lato" w:hAnsi="Lato" w:cs="Arial"/>
          <w:spacing w:val="4"/>
          <w:sz w:val="22"/>
          <w:szCs w:val="22"/>
        </w:rPr>
        <w:t>.</w:t>
      </w:r>
      <w:r w:rsidR="00E565EB" w:rsidRPr="00B559EA">
        <w:rPr>
          <w:rFonts w:ascii="Lato" w:hAnsi="Lato" w:cs="Arial"/>
          <w:spacing w:val="4"/>
          <w:sz w:val="22"/>
          <w:szCs w:val="22"/>
        </w:rPr>
        <w:t xml:space="preserve"> </w:t>
      </w:r>
      <w:r w:rsidR="007A437D">
        <w:rPr>
          <w:rFonts w:ascii="Lato" w:hAnsi="Lato" w:cs="Arial"/>
          <w:spacing w:val="4"/>
          <w:sz w:val="22"/>
          <w:szCs w:val="22"/>
        </w:rPr>
        <w:t xml:space="preserve">- </w:t>
      </w:r>
      <w:r w:rsidR="00F530CB" w:rsidRPr="00B559EA">
        <w:rPr>
          <w:rFonts w:ascii="Lato" w:hAnsi="Lato" w:cs="Arial"/>
          <w:spacing w:val="4"/>
          <w:sz w:val="22"/>
          <w:szCs w:val="22"/>
        </w:rPr>
        <w:t>pism</w:t>
      </w:r>
      <w:r w:rsidR="007A437D">
        <w:rPr>
          <w:rFonts w:ascii="Lato" w:hAnsi="Lato" w:cs="Arial"/>
          <w:spacing w:val="4"/>
          <w:sz w:val="22"/>
          <w:szCs w:val="22"/>
        </w:rPr>
        <w:t>em</w:t>
      </w:r>
      <w:r w:rsidR="00F530CB" w:rsidRPr="00B559EA">
        <w:rPr>
          <w:rFonts w:ascii="Lato" w:hAnsi="Lato" w:cs="Arial"/>
          <w:spacing w:val="4"/>
          <w:sz w:val="22"/>
          <w:szCs w:val="22"/>
        </w:rPr>
        <w:t xml:space="preserve"> z dnia </w:t>
      </w:r>
      <w:r w:rsidRPr="00B559EA">
        <w:rPr>
          <w:rFonts w:ascii="Lato" w:hAnsi="Lato" w:cs="Arial"/>
          <w:spacing w:val="4"/>
          <w:sz w:val="22"/>
          <w:szCs w:val="22"/>
        </w:rPr>
        <w:t>27 lipca</w:t>
      </w:r>
      <w:r w:rsidR="00F530CB" w:rsidRPr="00B559EA">
        <w:rPr>
          <w:rFonts w:ascii="Lato" w:hAnsi="Lato" w:cs="Arial"/>
          <w:spacing w:val="4"/>
          <w:sz w:val="22"/>
          <w:szCs w:val="22"/>
        </w:rPr>
        <w:t xml:space="preserve"> 202</w:t>
      </w:r>
      <w:r w:rsidR="00E565EB" w:rsidRPr="00B559EA">
        <w:rPr>
          <w:rFonts w:ascii="Lato" w:hAnsi="Lato" w:cs="Arial"/>
          <w:spacing w:val="4"/>
          <w:sz w:val="22"/>
          <w:szCs w:val="22"/>
        </w:rPr>
        <w:t>2</w:t>
      </w:r>
      <w:r w:rsidR="00F530CB" w:rsidRPr="00B559EA">
        <w:rPr>
          <w:rFonts w:ascii="Lato" w:hAnsi="Lato" w:cs="Arial"/>
          <w:spacing w:val="4"/>
          <w:sz w:val="22"/>
          <w:szCs w:val="22"/>
        </w:rPr>
        <w:t xml:space="preserve"> r</w:t>
      </w:r>
      <w:r w:rsidR="007A437D">
        <w:rPr>
          <w:rFonts w:ascii="Lato" w:hAnsi="Lato" w:cs="Arial"/>
          <w:spacing w:val="4"/>
          <w:sz w:val="22"/>
          <w:szCs w:val="22"/>
        </w:rPr>
        <w:t>.,</w:t>
      </w:r>
      <w:r w:rsidR="00B559EA">
        <w:rPr>
          <w:rFonts w:ascii="Lato" w:hAnsi="Lato" w:cs="Arial"/>
          <w:bCs/>
          <w:spacing w:val="4"/>
          <w:sz w:val="22"/>
          <w:szCs w:val="22"/>
        </w:rPr>
        <w:t xml:space="preserve"> </w:t>
      </w:r>
    </w:p>
    <w:p w14:paraId="43F9C77B" w14:textId="69CD40EE" w:rsidR="005674A1" w:rsidRPr="00B559EA" w:rsidRDefault="006E38C5" w:rsidP="001A392A">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spacing w:val="4"/>
          <w:sz w:val="22"/>
          <w:szCs w:val="22"/>
        </w:rPr>
      </w:pPr>
      <w:r w:rsidRPr="00DC6340">
        <w:rPr>
          <w:rFonts w:ascii="Lato" w:hAnsi="Lato" w:cs="Arial"/>
          <w:spacing w:val="4"/>
          <w:sz w:val="22"/>
          <w:szCs w:val="22"/>
        </w:rPr>
        <w:t xml:space="preserve">Pani </w:t>
      </w:r>
      <w:r w:rsidR="00216E36">
        <w:rPr>
          <w:rFonts w:ascii="Lato" w:hAnsi="Lato" w:cs="Arial"/>
          <w:spacing w:val="4"/>
          <w:sz w:val="22"/>
          <w:szCs w:val="22"/>
        </w:rPr>
        <w:t>B. S.</w:t>
      </w:r>
      <w:r w:rsidRPr="00DC6340">
        <w:rPr>
          <w:rFonts w:ascii="Lato" w:hAnsi="Lato" w:cs="Arial"/>
          <w:spacing w:val="4"/>
          <w:sz w:val="22"/>
          <w:szCs w:val="22"/>
        </w:rPr>
        <w:t xml:space="preserve"> </w:t>
      </w:r>
      <w:r w:rsidR="007A437D">
        <w:rPr>
          <w:rFonts w:ascii="Lato" w:hAnsi="Lato" w:cs="Arial"/>
          <w:spacing w:val="4"/>
          <w:sz w:val="22"/>
          <w:szCs w:val="22"/>
        </w:rPr>
        <w:t xml:space="preserve"> - </w:t>
      </w:r>
      <w:r w:rsidRPr="00DC6340">
        <w:rPr>
          <w:rFonts w:ascii="Lato" w:hAnsi="Lato" w:cs="Arial"/>
          <w:spacing w:val="4"/>
          <w:sz w:val="22"/>
          <w:szCs w:val="22"/>
        </w:rPr>
        <w:t>pism</w:t>
      </w:r>
      <w:r w:rsidR="007A437D">
        <w:rPr>
          <w:rFonts w:ascii="Lato" w:hAnsi="Lato" w:cs="Arial"/>
          <w:spacing w:val="4"/>
          <w:sz w:val="22"/>
          <w:szCs w:val="22"/>
        </w:rPr>
        <w:t>em</w:t>
      </w:r>
      <w:r w:rsidRPr="00DC6340">
        <w:rPr>
          <w:rFonts w:ascii="Lato" w:hAnsi="Lato" w:cs="Arial"/>
          <w:spacing w:val="4"/>
          <w:sz w:val="22"/>
          <w:szCs w:val="22"/>
        </w:rPr>
        <w:t xml:space="preserve"> z dnia </w:t>
      </w:r>
      <w:r w:rsidR="005674A1">
        <w:rPr>
          <w:rFonts w:ascii="Lato" w:hAnsi="Lato" w:cs="Arial"/>
          <w:spacing w:val="4"/>
          <w:sz w:val="22"/>
          <w:szCs w:val="22"/>
        </w:rPr>
        <w:t>3 sierpnia</w:t>
      </w:r>
      <w:r w:rsidRPr="00DC6340">
        <w:rPr>
          <w:rFonts w:ascii="Lato" w:hAnsi="Lato" w:cs="Arial"/>
          <w:spacing w:val="4"/>
          <w:sz w:val="22"/>
          <w:szCs w:val="22"/>
        </w:rPr>
        <w:t xml:space="preserve"> 2022 r.</w:t>
      </w:r>
      <w:r w:rsidR="007A437D">
        <w:rPr>
          <w:rFonts w:ascii="Lato" w:hAnsi="Lato" w:cs="Arial"/>
          <w:spacing w:val="4"/>
          <w:sz w:val="22"/>
          <w:szCs w:val="22"/>
        </w:rPr>
        <w:t>,</w:t>
      </w:r>
      <w:r w:rsidRPr="00DC6340">
        <w:rPr>
          <w:rFonts w:ascii="Lato" w:hAnsi="Lato" w:cs="Arial"/>
          <w:spacing w:val="4"/>
          <w:sz w:val="22"/>
          <w:szCs w:val="22"/>
        </w:rPr>
        <w:t xml:space="preserve"> </w:t>
      </w:r>
    </w:p>
    <w:p w14:paraId="5A9D90D9" w14:textId="34527CEC" w:rsidR="00F417B7" w:rsidRPr="00F417B7" w:rsidRDefault="00216E36"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P. K. E.</w:t>
      </w:r>
      <w:r w:rsidR="00F417B7" w:rsidRPr="007A437D">
        <w:rPr>
          <w:rFonts w:ascii="Lato" w:hAnsi="Lato" w:cs="Arial"/>
          <w:bCs/>
          <w:spacing w:val="4"/>
          <w:sz w:val="22"/>
          <w:szCs w:val="22"/>
        </w:rPr>
        <w:t xml:space="preserve"> </w:t>
      </w:r>
      <w:r w:rsidR="007A437D">
        <w:rPr>
          <w:rFonts w:ascii="Lato" w:hAnsi="Lato" w:cs="Arial"/>
          <w:bCs/>
          <w:spacing w:val="4"/>
          <w:sz w:val="22"/>
          <w:szCs w:val="22"/>
        </w:rPr>
        <w:t xml:space="preserve">- </w:t>
      </w:r>
      <w:r w:rsidR="00F417B7" w:rsidRPr="007A437D">
        <w:rPr>
          <w:rFonts w:ascii="Lato" w:hAnsi="Lato" w:cs="Arial"/>
          <w:bCs/>
          <w:spacing w:val="4"/>
          <w:sz w:val="22"/>
          <w:szCs w:val="22"/>
        </w:rPr>
        <w:t>pism</w:t>
      </w:r>
      <w:r w:rsidR="007A437D" w:rsidRPr="007A437D">
        <w:rPr>
          <w:rFonts w:ascii="Lato" w:hAnsi="Lato" w:cs="Arial"/>
          <w:bCs/>
          <w:spacing w:val="4"/>
          <w:sz w:val="22"/>
          <w:szCs w:val="22"/>
        </w:rPr>
        <w:t>em</w:t>
      </w:r>
      <w:r w:rsidR="00F417B7" w:rsidRPr="007A437D">
        <w:rPr>
          <w:rFonts w:ascii="Lato" w:hAnsi="Lato" w:cs="Arial"/>
          <w:bCs/>
          <w:spacing w:val="4"/>
          <w:sz w:val="22"/>
          <w:szCs w:val="22"/>
        </w:rPr>
        <w:t xml:space="preserve"> z dnia 20 lipca 2022 r., </w:t>
      </w:r>
    </w:p>
    <w:p w14:paraId="377A54C1" w14:textId="081A32F1" w:rsidR="00CA0B54" w:rsidRPr="00CA0B54" w:rsidRDefault="00F417B7"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sidRPr="007A437D">
        <w:rPr>
          <w:rFonts w:ascii="Lato" w:hAnsi="Lato" w:cs="Arial"/>
          <w:bCs/>
          <w:spacing w:val="4"/>
          <w:sz w:val="22"/>
          <w:szCs w:val="22"/>
        </w:rPr>
        <w:t xml:space="preserve">Pani </w:t>
      </w:r>
      <w:r w:rsidR="00216E36">
        <w:rPr>
          <w:rFonts w:ascii="Lato" w:hAnsi="Lato" w:cs="Arial"/>
          <w:bCs/>
          <w:spacing w:val="4"/>
          <w:sz w:val="22"/>
          <w:szCs w:val="22"/>
        </w:rPr>
        <w:t>M. Z.</w:t>
      </w:r>
      <w:r w:rsidRPr="007A437D">
        <w:rPr>
          <w:rFonts w:ascii="Lato" w:hAnsi="Lato" w:cs="Arial"/>
          <w:bCs/>
          <w:spacing w:val="4"/>
          <w:sz w:val="22"/>
          <w:szCs w:val="22"/>
        </w:rPr>
        <w:t xml:space="preserve"> </w:t>
      </w:r>
      <w:r w:rsidR="007A437D">
        <w:rPr>
          <w:rFonts w:ascii="Lato" w:hAnsi="Lato" w:cs="Arial"/>
          <w:bCs/>
          <w:spacing w:val="4"/>
          <w:sz w:val="22"/>
          <w:szCs w:val="22"/>
        </w:rPr>
        <w:t xml:space="preserve">- </w:t>
      </w:r>
      <w:r w:rsidRPr="007A437D">
        <w:rPr>
          <w:rFonts w:ascii="Lato" w:hAnsi="Lato" w:cs="Arial"/>
          <w:bCs/>
          <w:spacing w:val="4"/>
          <w:sz w:val="22"/>
          <w:szCs w:val="22"/>
        </w:rPr>
        <w:t>pism</w:t>
      </w:r>
      <w:r w:rsidR="007A437D" w:rsidRPr="007A437D">
        <w:rPr>
          <w:rFonts w:ascii="Lato" w:hAnsi="Lato" w:cs="Arial"/>
          <w:bCs/>
          <w:spacing w:val="4"/>
          <w:sz w:val="22"/>
          <w:szCs w:val="22"/>
        </w:rPr>
        <w:t>em</w:t>
      </w:r>
      <w:r w:rsidRPr="007A437D">
        <w:rPr>
          <w:rFonts w:ascii="Lato" w:hAnsi="Lato" w:cs="Arial"/>
          <w:bCs/>
          <w:spacing w:val="4"/>
          <w:sz w:val="22"/>
          <w:szCs w:val="22"/>
        </w:rPr>
        <w:t xml:space="preserve"> z dnia 6 sierpnia 2022 r., </w:t>
      </w:r>
    </w:p>
    <w:p w14:paraId="14C8FC31" w14:textId="520FE410" w:rsidR="00D12278" w:rsidRDefault="00CA0B54"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sidRPr="007A437D">
        <w:rPr>
          <w:rFonts w:ascii="Lato" w:hAnsi="Lato" w:cs="Arial"/>
          <w:bCs/>
          <w:spacing w:val="4"/>
          <w:sz w:val="22"/>
          <w:szCs w:val="22"/>
        </w:rPr>
        <w:t xml:space="preserve">Pan </w:t>
      </w:r>
      <w:r w:rsidR="00216E36">
        <w:rPr>
          <w:rFonts w:ascii="Lato" w:hAnsi="Lato" w:cs="Arial"/>
          <w:bCs/>
          <w:spacing w:val="4"/>
          <w:sz w:val="22"/>
          <w:szCs w:val="22"/>
        </w:rPr>
        <w:t>P. W.</w:t>
      </w:r>
      <w:r w:rsidRPr="007A437D">
        <w:rPr>
          <w:rFonts w:ascii="Lato" w:hAnsi="Lato" w:cs="Arial"/>
          <w:bCs/>
          <w:spacing w:val="4"/>
          <w:sz w:val="22"/>
          <w:szCs w:val="22"/>
        </w:rPr>
        <w:t xml:space="preserve"> </w:t>
      </w:r>
      <w:r w:rsidR="007A437D">
        <w:rPr>
          <w:rFonts w:ascii="Lato" w:hAnsi="Lato" w:cs="Arial"/>
          <w:bCs/>
          <w:spacing w:val="4"/>
          <w:sz w:val="22"/>
          <w:szCs w:val="22"/>
        </w:rPr>
        <w:t xml:space="preserve">- </w:t>
      </w:r>
      <w:r w:rsidRPr="007A437D">
        <w:rPr>
          <w:rFonts w:ascii="Lato" w:hAnsi="Lato" w:cs="Arial"/>
          <w:bCs/>
          <w:spacing w:val="4"/>
          <w:sz w:val="22"/>
          <w:szCs w:val="22"/>
        </w:rPr>
        <w:t>pism</w:t>
      </w:r>
      <w:r w:rsidR="007A437D" w:rsidRPr="007A437D">
        <w:rPr>
          <w:rFonts w:ascii="Lato" w:hAnsi="Lato" w:cs="Arial"/>
          <w:bCs/>
          <w:spacing w:val="4"/>
          <w:sz w:val="22"/>
          <w:szCs w:val="22"/>
        </w:rPr>
        <w:t>em</w:t>
      </w:r>
      <w:r w:rsidRPr="007A437D">
        <w:rPr>
          <w:rFonts w:ascii="Lato" w:hAnsi="Lato" w:cs="Arial"/>
          <w:bCs/>
          <w:spacing w:val="4"/>
          <w:sz w:val="22"/>
          <w:szCs w:val="22"/>
        </w:rPr>
        <w:t xml:space="preserve"> z dnia 4 sierpnia 2022 r.</w:t>
      </w:r>
      <w:r w:rsidR="00D12278">
        <w:rPr>
          <w:rFonts w:ascii="Lato" w:hAnsi="Lato" w:cs="Arial"/>
          <w:bCs/>
          <w:spacing w:val="4"/>
          <w:sz w:val="22"/>
          <w:szCs w:val="22"/>
        </w:rPr>
        <w:t>,</w:t>
      </w:r>
    </w:p>
    <w:p w14:paraId="37F1AD68" w14:textId="41A271DC" w:rsidR="00CA0B54" w:rsidRPr="007A437D" w:rsidRDefault="00D12278" w:rsidP="001A392A">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 </w:t>
      </w:r>
      <w:r w:rsidR="00216E36">
        <w:rPr>
          <w:rFonts w:ascii="Lato" w:hAnsi="Lato" w:cs="Arial"/>
          <w:bCs/>
          <w:spacing w:val="4"/>
          <w:sz w:val="22"/>
          <w:szCs w:val="22"/>
        </w:rPr>
        <w:t>S. K.</w:t>
      </w:r>
      <w:r>
        <w:rPr>
          <w:rFonts w:ascii="Lato" w:hAnsi="Lato" w:cs="Arial"/>
          <w:bCs/>
          <w:spacing w:val="4"/>
          <w:sz w:val="22"/>
          <w:szCs w:val="22"/>
        </w:rPr>
        <w:t xml:space="preserve"> – pismem z dnia 11 sierpnia 2022 r.</w:t>
      </w:r>
    </w:p>
    <w:p w14:paraId="7EB0B4BD" w14:textId="0B9EC9A6" w:rsidR="00F530CB" w:rsidRDefault="00F530CB" w:rsidP="009C7055">
      <w:pPr>
        <w:tabs>
          <w:tab w:val="left" w:pos="851"/>
        </w:tabs>
        <w:spacing w:after="240" w:line="240" w:lineRule="exact"/>
        <w:jc w:val="both"/>
        <w:rPr>
          <w:rFonts w:ascii="Lato" w:hAnsi="Lato" w:cs="Arial"/>
          <w:bCs/>
          <w:spacing w:val="4"/>
        </w:rPr>
      </w:pPr>
      <w:r w:rsidRPr="00DC6340">
        <w:rPr>
          <w:rFonts w:ascii="Lato" w:hAnsi="Lato" w:cs="Arial"/>
          <w:bCs/>
          <w:spacing w:val="4"/>
        </w:rPr>
        <w:t xml:space="preserve">W </w:t>
      </w:r>
      <w:proofErr w:type="spellStart"/>
      <w:r w:rsidRPr="00DC6340">
        <w:rPr>
          <w:rFonts w:ascii="Lato" w:hAnsi="Lato" w:cs="Arial"/>
          <w:bCs/>
          <w:spacing w:val="4"/>
        </w:rPr>
        <w:t>odwołani</w:t>
      </w:r>
      <w:r w:rsidR="006E38C5" w:rsidRPr="00DC6340">
        <w:rPr>
          <w:rFonts w:ascii="Lato" w:hAnsi="Lato" w:cs="Arial"/>
          <w:bCs/>
          <w:spacing w:val="4"/>
        </w:rPr>
        <w:t>ach</w:t>
      </w:r>
      <w:proofErr w:type="spellEnd"/>
      <w:r w:rsidRPr="00DC6340">
        <w:rPr>
          <w:rFonts w:ascii="Lato" w:hAnsi="Lato" w:cs="Arial"/>
          <w:bCs/>
          <w:spacing w:val="4"/>
        </w:rPr>
        <w:t>, wniesiony</w:t>
      </w:r>
      <w:r w:rsidR="006E38C5" w:rsidRPr="00DC6340">
        <w:rPr>
          <w:rFonts w:ascii="Lato" w:hAnsi="Lato" w:cs="Arial"/>
          <w:bCs/>
          <w:spacing w:val="4"/>
        </w:rPr>
        <w:t>ch</w:t>
      </w:r>
      <w:r w:rsidRPr="00DC6340">
        <w:rPr>
          <w:rFonts w:ascii="Lato" w:hAnsi="Lato" w:cs="Arial"/>
          <w:bCs/>
          <w:spacing w:val="4"/>
        </w:rPr>
        <w:t xml:space="preserve"> w terminie, </w:t>
      </w:r>
      <w:r w:rsidR="00D12278">
        <w:rPr>
          <w:rFonts w:ascii="Lato" w:hAnsi="Lato" w:cs="Arial"/>
          <w:bCs/>
          <w:spacing w:val="4"/>
        </w:rPr>
        <w:t xml:space="preserve">ww. </w:t>
      </w:r>
      <w:r w:rsidR="00D12278" w:rsidRPr="00DC6340">
        <w:rPr>
          <w:rFonts w:ascii="Lato" w:hAnsi="Lato" w:cs="Arial"/>
          <w:bCs/>
          <w:spacing w:val="4"/>
        </w:rPr>
        <w:t>skarżąc</w:t>
      </w:r>
      <w:r w:rsidR="00D12278">
        <w:rPr>
          <w:rFonts w:ascii="Lato" w:hAnsi="Lato" w:cs="Arial"/>
          <w:bCs/>
          <w:spacing w:val="4"/>
        </w:rPr>
        <w:t>y</w:t>
      </w:r>
      <w:r w:rsidR="002F3C74">
        <w:rPr>
          <w:rFonts w:ascii="Lato" w:hAnsi="Lato" w:cs="Arial"/>
          <w:bCs/>
          <w:spacing w:val="4"/>
        </w:rPr>
        <w:t xml:space="preserve"> </w:t>
      </w:r>
      <w:r w:rsidR="00D12278" w:rsidRPr="00DC6340">
        <w:rPr>
          <w:rFonts w:ascii="Lato" w:hAnsi="Lato" w:cs="Arial"/>
          <w:bCs/>
          <w:spacing w:val="4"/>
        </w:rPr>
        <w:t>podni</w:t>
      </w:r>
      <w:r w:rsidR="00D12278">
        <w:rPr>
          <w:rFonts w:ascii="Lato" w:hAnsi="Lato" w:cs="Arial"/>
          <w:bCs/>
          <w:spacing w:val="4"/>
        </w:rPr>
        <w:t>eśli</w:t>
      </w:r>
      <w:r w:rsidR="00D12278" w:rsidRPr="00DC6340">
        <w:rPr>
          <w:rFonts w:ascii="Lato" w:hAnsi="Lato" w:cs="Arial"/>
          <w:bCs/>
          <w:spacing w:val="4"/>
        </w:rPr>
        <w:t xml:space="preserve"> </w:t>
      </w:r>
      <w:r w:rsidRPr="00DC6340">
        <w:rPr>
          <w:rFonts w:ascii="Lato" w:hAnsi="Lato" w:cs="Arial"/>
          <w:bCs/>
          <w:spacing w:val="4"/>
        </w:rPr>
        <w:t xml:space="preserve">zarzuty w sprawie </w:t>
      </w:r>
      <w:r w:rsidRPr="00DC6340">
        <w:rPr>
          <w:rFonts w:ascii="Lato" w:hAnsi="Lato" w:cs="Arial"/>
          <w:bCs/>
          <w:i/>
          <w:spacing w:val="4"/>
        </w:rPr>
        <w:t xml:space="preserve">decyzji Wojewody </w:t>
      </w:r>
      <w:r w:rsidR="00E565EB" w:rsidRPr="00DC6340">
        <w:rPr>
          <w:rFonts w:ascii="Lato" w:hAnsi="Lato" w:cs="Arial"/>
          <w:i/>
          <w:spacing w:val="4"/>
        </w:rPr>
        <w:t>Małopolskiego,</w:t>
      </w:r>
      <w:r w:rsidRPr="00DC6340">
        <w:rPr>
          <w:rFonts w:ascii="Lato" w:hAnsi="Lato" w:cs="Arial"/>
          <w:bCs/>
          <w:spacing w:val="4"/>
        </w:rPr>
        <w:t xml:space="preserve"> jak i postępowania zakończonego wydaniem tej decyzji.</w:t>
      </w:r>
      <w:r w:rsidR="00347BA6" w:rsidRPr="00347BA6">
        <w:rPr>
          <w:rFonts w:ascii="___WRD_EMBED_SUB_44" w:hAnsi="___WRD_EMBED_SUB_44" w:cs="___WRD_EMBED_SUB_44"/>
          <w:color w:val="000000"/>
        </w:rPr>
        <w:t xml:space="preserve"> </w:t>
      </w:r>
      <w:r w:rsidR="00347BA6" w:rsidRPr="00347BA6">
        <w:rPr>
          <w:rFonts w:ascii="Lato" w:hAnsi="Lato" w:cs="Arial"/>
          <w:bCs/>
          <w:spacing w:val="4"/>
        </w:rPr>
        <w:t>Odwołania zostały uzupełnione w toku postępowania odwoławczego.</w:t>
      </w:r>
    </w:p>
    <w:p w14:paraId="5602FE52" w14:textId="051574BE" w:rsidR="00347BA6" w:rsidRPr="00E3480F" w:rsidRDefault="00347BA6" w:rsidP="009C7055">
      <w:pPr>
        <w:tabs>
          <w:tab w:val="left" w:pos="851"/>
        </w:tabs>
        <w:spacing w:after="240" w:line="240" w:lineRule="exact"/>
        <w:jc w:val="both"/>
        <w:rPr>
          <w:rFonts w:ascii="Lato" w:hAnsi="Lato" w:cs="Arial"/>
          <w:bCs/>
          <w:spacing w:val="4"/>
        </w:rPr>
      </w:pPr>
      <w:r w:rsidRPr="00347BA6">
        <w:rPr>
          <w:rFonts w:ascii="Lato" w:hAnsi="Lato" w:cs="Arial"/>
          <w:bCs/>
          <w:spacing w:val="4"/>
        </w:rPr>
        <w:lastRenderedPageBreak/>
        <w:t xml:space="preserve">Ponadto, odwołanie od </w:t>
      </w:r>
      <w:r w:rsidRPr="00347BA6">
        <w:rPr>
          <w:rFonts w:ascii="Lato" w:hAnsi="Lato" w:cs="Arial"/>
          <w:bCs/>
          <w:i/>
          <w:spacing w:val="4"/>
        </w:rPr>
        <w:t>decyzji Wojewody</w:t>
      </w:r>
      <w:r>
        <w:rPr>
          <w:rFonts w:ascii="Lato" w:hAnsi="Lato" w:cs="Arial"/>
          <w:bCs/>
          <w:i/>
          <w:spacing w:val="4"/>
        </w:rPr>
        <w:t xml:space="preserve"> Małopolskiego</w:t>
      </w:r>
      <w:r w:rsidRPr="00347BA6">
        <w:rPr>
          <w:rFonts w:ascii="Lato" w:hAnsi="Lato" w:cs="Arial"/>
          <w:bCs/>
          <w:spacing w:val="4"/>
        </w:rPr>
        <w:t xml:space="preserve"> wnieśli także</w:t>
      </w:r>
      <w:r w:rsidR="00E3480F">
        <w:rPr>
          <w:rFonts w:ascii="Lato" w:hAnsi="Lato" w:cs="Arial"/>
          <w:bCs/>
          <w:spacing w:val="4"/>
        </w:rPr>
        <w:t xml:space="preserve"> </w:t>
      </w:r>
      <w:r w:rsidR="00E3480F" w:rsidRPr="00E3480F">
        <w:rPr>
          <w:rFonts w:ascii="Lato" w:hAnsi="Lato" w:cs="Arial"/>
          <w:bCs/>
          <w:spacing w:val="4"/>
        </w:rPr>
        <w:t xml:space="preserve">Pan </w:t>
      </w:r>
      <w:r w:rsidR="00216E36">
        <w:rPr>
          <w:rFonts w:ascii="Lato" w:hAnsi="Lato" w:cs="Arial"/>
          <w:bCs/>
          <w:spacing w:val="4"/>
        </w:rPr>
        <w:t>P. H.</w:t>
      </w:r>
      <w:r w:rsidR="00D218F1">
        <w:rPr>
          <w:rFonts w:ascii="Lato" w:hAnsi="Lato" w:cs="Arial"/>
          <w:bCs/>
          <w:spacing w:val="4"/>
        </w:rPr>
        <w:t xml:space="preserve">, </w:t>
      </w:r>
      <w:r w:rsidR="00E3480F" w:rsidRPr="00E3480F">
        <w:rPr>
          <w:rFonts w:ascii="Lato" w:hAnsi="Lato" w:cs="Arial"/>
          <w:bCs/>
          <w:spacing w:val="4"/>
        </w:rPr>
        <w:t xml:space="preserve">Pani </w:t>
      </w:r>
      <w:r w:rsidR="00180AD7">
        <w:rPr>
          <w:rFonts w:ascii="Lato" w:hAnsi="Lato" w:cs="Arial"/>
          <w:bCs/>
          <w:spacing w:val="4"/>
        </w:rPr>
        <w:br/>
      </w:r>
      <w:r w:rsidR="00216E36">
        <w:rPr>
          <w:rFonts w:ascii="Lato" w:hAnsi="Lato" w:cs="Arial"/>
          <w:bCs/>
          <w:spacing w:val="4"/>
        </w:rPr>
        <w:t>J. H.</w:t>
      </w:r>
      <w:r w:rsidR="00D218F1">
        <w:rPr>
          <w:rFonts w:ascii="Lato" w:hAnsi="Lato" w:cs="Arial"/>
          <w:bCs/>
          <w:spacing w:val="4"/>
        </w:rPr>
        <w:t xml:space="preserve">, </w:t>
      </w:r>
      <w:r w:rsidR="00E3480F" w:rsidRPr="00E3480F">
        <w:rPr>
          <w:rFonts w:ascii="Lato" w:hAnsi="Lato" w:cs="Arial"/>
          <w:bCs/>
          <w:spacing w:val="4"/>
        </w:rPr>
        <w:t xml:space="preserve">Pan </w:t>
      </w:r>
      <w:r w:rsidR="00216E36">
        <w:rPr>
          <w:rFonts w:ascii="Lato" w:hAnsi="Lato" w:cs="Arial"/>
          <w:bCs/>
          <w:spacing w:val="4"/>
        </w:rPr>
        <w:t>A. D.</w:t>
      </w:r>
      <w:r w:rsidR="00E3480F" w:rsidRPr="00E3480F">
        <w:rPr>
          <w:rFonts w:ascii="Lato" w:hAnsi="Lato" w:cs="Arial"/>
          <w:bCs/>
          <w:spacing w:val="4"/>
        </w:rPr>
        <w:t xml:space="preserve">, Pani </w:t>
      </w:r>
      <w:r w:rsidR="00216E36">
        <w:rPr>
          <w:rFonts w:ascii="Lato" w:hAnsi="Lato" w:cs="Arial"/>
          <w:bCs/>
          <w:spacing w:val="4"/>
        </w:rPr>
        <w:t>E.</w:t>
      </w:r>
      <w:r w:rsidR="00E3480F" w:rsidRPr="00E3480F">
        <w:rPr>
          <w:rFonts w:ascii="Lato" w:hAnsi="Lato" w:cs="Arial"/>
          <w:bCs/>
          <w:spacing w:val="4"/>
        </w:rPr>
        <w:t xml:space="preserve"> Ł</w:t>
      </w:r>
      <w:r w:rsidR="00216E36">
        <w:rPr>
          <w:rFonts w:ascii="Lato" w:hAnsi="Lato" w:cs="Arial"/>
          <w:bCs/>
          <w:spacing w:val="4"/>
        </w:rPr>
        <w:t>.</w:t>
      </w:r>
      <w:r w:rsidR="00E3480F" w:rsidRPr="00E3480F">
        <w:rPr>
          <w:rFonts w:ascii="Lato" w:hAnsi="Lato" w:cs="Arial"/>
          <w:bCs/>
          <w:spacing w:val="4"/>
        </w:rPr>
        <w:t>-D</w:t>
      </w:r>
      <w:r w:rsidR="00216E36">
        <w:rPr>
          <w:rFonts w:ascii="Lato" w:hAnsi="Lato" w:cs="Arial"/>
          <w:bCs/>
          <w:spacing w:val="4"/>
        </w:rPr>
        <w:t>.</w:t>
      </w:r>
      <w:r w:rsidR="00E3480F" w:rsidRPr="00E3480F">
        <w:rPr>
          <w:rFonts w:ascii="Lato" w:hAnsi="Lato" w:cs="Arial"/>
          <w:bCs/>
          <w:spacing w:val="4"/>
        </w:rPr>
        <w:t>, Pani K</w:t>
      </w:r>
      <w:r w:rsidR="00216E36">
        <w:rPr>
          <w:rFonts w:ascii="Lato" w:hAnsi="Lato" w:cs="Arial"/>
          <w:bCs/>
          <w:spacing w:val="4"/>
        </w:rPr>
        <w:t>.</w:t>
      </w:r>
      <w:r w:rsidR="00E3480F" w:rsidRPr="00E3480F">
        <w:rPr>
          <w:rFonts w:ascii="Lato" w:hAnsi="Lato" w:cs="Arial"/>
          <w:bCs/>
          <w:spacing w:val="4"/>
        </w:rPr>
        <w:t xml:space="preserve"> Ż</w:t>
      </w:r>
      <w:r w:rsidR="00216E36">
        <w:rPr>
          <w:rFonts w:ascii="Lato" w:hAnsi="Lato" w:cs="Arial"/>
          <w:bCs/>
          <w:spacing w:val="4"/>
        </w:rPr>
        <w:t>.</w:t>
      </w:r>
      <w:r w:rsidR="00E3480F" w:rsidRPr="00E3480F">
        <w:rPr>
          <w:rFonts w:ascii="Lato" w:hAnsi="Lato" w:cs="Arial"/>
          <w:bCs/>
          <w:spacing w:val="4"/>
        </w:rPr>
        <w:t>, Pani A</w:t>
      </w:r>
      <w:r w:rsidR="00216E36">
        <w:rPr>
          <w:rFonts w:ascii="Lato" w:hAnsi="Lato" w:cs="Arial"/>
          <w:bCs/>
          <w:spacing w:val="4"/>
        </w:rPr>
        <w:t>.</w:t>
      </w:r>
      <w:r w:rsidR="00E3480F" w:rsidRPr="00E3480F">
        <w:rPr>
          <w:rFonts w:ascii="Lato" w:hAnsi="Lato" w:cs="Arial"/>
          <w:bCs/>
          <w:spacing w:val="4"/>
        </w:rPr>
        <w:t xml:space="preserve"> S</w:t>
      </w:r>
      <w:r w:rsidR="00216E36">
        <w:rPr>
          <w:rFonts w:ascii="Lato" w:hAnsi="Lato" w:cs="Arial"/>
          <w:bCs/>
          <w:spacing w:val="4"/>
        </w:rPr>
        <w:t>.</w:t>
      </w:r>
      <w:r w:rsidR="00E3480F" w:rsidRPr="00E3480F">
        <w:rPr>
          <w:rFonts w:ascii="Lato" w:hAnsi="Lato" w:cs="Arial"/>
          <w:bCs/>
          <w:spacing w:val="4"/>
        </w:rPr>
        <w:t>, Pani J</w:t>
      </w:r>
      <w:r w:rsidR="00216E36">
        <w:rPr>
          <w:rFonts w:ascii="Lato" w:hAnsi="Lato" w:cs="Arial"/>
          <w:bCs/>
          <w:spacing w:val="4"/>
        </w:rPr>
        <w:t>.</w:t>
      </w:r>
      <w:r w:rsidR="00E3480F" w:rsidRPr="00E3480F">
        <w:rPr>
          <w:rFonts w:ascii="Lato" w:hAnsi="Lato" w:cs="Arial"/>
          <w:bCs/>
          <w:spacing w:val="4"/>
        </w:rPr>
        <w:t xml:space="preserve"> M</w:t>
      </w:r>
      <w:r w:rsidR="00216E36">
        <w:rPr>
          <w:rFonts w:ascii="Lato" w:hAnsi="Lato" w:cs="Arial"/>
          <w:bCs/>
          <w:spacing w:val="4"/>
        </w:rPr>
        <w:t>.</w:t>
      </w:r>
      <w:r w:rsidR="00E3480F" w:rsidRPr="00E3480F">
        <w:rPr>
          <w:rFonts w:ascii="Lato" w:hAnsi="Lato" w:cs="Arial"/>
          <w:bCs/>
          <w:spacing w:val="4"/>
        </w:rPr>
        <w:t>, Pan W</w:t>
      </w:r>
      <w:r w:rsidR="00216E36">
        <w:rPr>
          <w:rFonts w:ascii="Lato" w:hAnsi="Lato" w:cs="Arial"/>
          <w:bCs/>
          <w:spacing w:val="4"/>
        </w:rPr>
        <w:t>.</w:t>
      </w:r>
      <w:r w:rsidR="00E3480F" w:rsidRPr="00E3480F">
        <w:rPr>
          <w:rFonts w:ascii="Lato" w:hAnsi="Lato" w:cs="Arial"/>
          <w:bCs/>
          <w:spacing w:val="4"/>
        </w:rPr>
        <w:t xml:space="preserve"> D</w:t>
      </w:r>
      <w:r w:rsidR="00216E36">
        <w:rPr>
          <w:rFonts w:ascii="Lato" w:hAnsi="Lato" w:cs="Arial"/>
          <w:bCs/>
          <w:spacing w:val="4"/>
        </w:rPr>
        <w:t>.</w:t>
      </w:r>
      <w:r w:rsidR="00E3480F" w:rsidRPr="00E3480F">
        <w:rPr>
          <w:rFonts w:ascii="Lato" w:hAnsi="Lato" w:cs="Arial"/>
          <w:bCs/>
          <w:spacing w:val="4"/>
        </w:rPr>
        <w:t>, Pani A</w:t>
      </w:r>
      <w:r w:rsidR="00216E36">
        <w:rPr>
          <w:rFonts w:ascii="Lato" w:hAnsi="Lato" w:cs="Arial"/>
          <w:bCs/>
          <w:spacing w:val="4"/>
        </w:rPr>
        <w:t>.</w:t>
      </w:r>
      <w:r w:rsidR="00E3480F" w:rsidRPr="00E3480F">
        <w:rPr>
          <w:rFonts w:ascii="Lato" w:hAnsi="Lato" w:cs="Arial"/>
          <w:bCs/>
          <w:spacing w:val="4"/>
        </w:rPr>
        <w:t xml:space="preserve"> B</w:t>
      </w:r>
      <w:r w:rsidR="00216E36">
        <w:rPr>
          <w:rFonts w:ascii="Lato" w:hAnsi="Lato" w:cs="Arial"/>
          <w:bCs/>
          <w:spacing w:val="4"/>
        </w:rPr>
        <w:t>.</w:t>
      </w:r>
      <w:r w:rsidR="00E3480F" w:rsidRPr="00E3480F">
        <w:rPr>
          <w:rFonts w:ascii="Lato" w:hAnsi="Lato" w:cs="Arial"/>
          <w:bCs/>
          <w:spacing w:val="4"/>
        </w:rPr>
        <w:t xml:space="preserve">, Pan </w:t>
      </w:r>
      <w:r w:rsidR="00216E36">
        <w:rPr>
          <w:rFonts w:ascii="Lato" w:hAnsi="Lato" w:cs="Arial"/>
          <w:bCs/>
          <w:spacing w:val="4"/>
        </w:rPr>
        <w:t>E.</w:t>
      </w:r>
      <w:r w:rsidR="00E3480F" w:rsidRPr="00E3480F">
        <w:rPr>
          <w:rFonts w:ascii="Lato" w:hAnsi="Lato" w:cs="Arial"/>
          <w:bCs/>
          <w:spacing w:val="4"/>
        </w:rPr>
        <w:t xml:space="preserve"> K</w:t>
      </w:r>
      <w:r w:rsidR="00180AD7">
        <w:rPr>
          <w:rFonts w:ascii="Lato" w:hAnsi="Lato" w:cs="Arial"/>
          <w:bCs/>
          <w:spacing w:val="4"/>
        </w:rPr>
        <w:t>.</w:t>
      </w:r>
      <w:r w:rsidR="00E3480F" w:rsidRPr="00E3480F">
        <w:rPr>
          <w:rFonts w:ascii="Lato" w:hAnsi="Lato" w:cs="Arial"/>
          <w:bCs/>
          <w:spacing w:val="4"/>
        </w:rPr>
        <w:t>, Pani B</w:t>
      </w:r>
      <w:r w:rsidR="00180AD7">
        <w:rPr>
          <w:rFonts w:ascii="Lato" w:hAnsi="Lato" w:cs="Arial"/>
          <w:bCs/>
          <w:spacing w:val="4"/>
        </w:rPr>
        <w:t>.</w:t>
      </w:r>
      <w:r w:rsidR="00E3480F" w:rsidRPr="00E3480F">
        <w:rPr>
          <w:rFonts w:ascii="Lato" w:hAnsi="Lato" w:cs="Arial"/>
          <w:bCs/>
          <w:spacing w:val="4"/>
        </w:rPr>
        <w:t xml:space="preserve"> D</w:t>
      </w:r>
      <w:r w:rsidR="00180AD7">
        <w:rPr>
          <w:rFonts w:ascii="Lato" w:hAnsi="Lato" w:cs="Arial"/>
          <w:bCs/>
          <w:spacing w:val="4"/>
        </w:rPr>
        <w:t>.</w:t>
      </w:r>
      <w:r w:rsidR="00E3480F" w:rsidRPr="00E3480F">
        <w:rPr>
          <w:rFonts w:ascii="Lato" w:hAnsi="Lato" w:cs="Arial"/>
          <w:bCs/>
          <w:spacing w:val="4"/>
        </w:rPr>
        <w:t>, Pan M</w:t>
      </w:r>
      <w:r w:rsidR="00180AD7">
        <w:rPr>
          <w:rFonts w:ascii="Lato" w:hAnsi="Lato" w:cs="Arial"/>
          <w:bCs/>
          <w:spacing w:val="4"/>
        </w:rPr>
        <w:t>.</w:t>
      </w:r>
      <w:r w:rsidR="00E3480F" w:rsidRPr="00E3480F">
        <w:rPr>
          <w:rFonts w:ascii="Lato" w:hAnsi="Lato" w:cs="Arial"/>
          <w:bCs/>
          <w:spacing w:val="4"/>
        </w:rPr>
        <w:t xml:space="preserve"> K</w:t>
      </w:r>
      <w:r w:rsidR="00180AD7">
        <w:rPr>
          <w:rFonts w:ascii="Lato" w:hAnsi="Lato" w:cs="Arial"/>
          <w:bCs/>
          <w:spacing w:val="4"/>
        </w:rPr>
        <w:t>.</w:t>
      </w:r>
      <w:r w:rsidR="00E3480F" w:rsidRPr="00E3480F">
        <w:rPr>
          <w:rFonts w:ascii="Lato" w:hAnsi="Lato" w:cs="Arial"/>
          <w:bCs/>
          <w:spacing w:val="4"/>
        </w:rPr>
        <w:t>, Pan M</w:t>
      </w:r>
      <w:r w:rsidR="00180AD7">
        <w:rPr>
          <w:rFonts w:ascii="Lato" w:hAnsi="Lato" w:cs="Arial"/>
          <w:bCs/>
          <w:spacing w:val="4"/>
        </w:rPr>
        <w:t>.</w:t>
      </w:r>
      <w:r w:rsidR="00E3480F" w:rsidRPr="00E3480F">
        <w:rPr>
          <w:rFonts w:ascii="Lato" w:hAnsi="Lato" w:cs="Arial"/>
          <w:bCs/>
          <w:spacing w:val="4"/>
        </w:rPr>
        <w:t xml:space="preserve"> C</w:t>
      </w:r>
      <w:r w:rsidR="00180AD7">
        <w:rPr>
          <w:rFonts w:ascii="Lato" w:hAnsi="Lato" w:cs="Arial"/>
          <w:bCs/>
          <w:spacing w:val="4"/>
        </w:rPr>
        <w:t>.</w:t>
      </w:r>
      <w:r w:rsidR="00E3480F" w:rsidRPr="00E3480F">
        <w:rPr>
          <w:rFonts w:ascii="Lato" w:hAnsi="Lato" w:cs="Arial"/>
          <w:bCs/>
          <w:spacing w:val="4"/>
        </w:rPr>
        <w:t>, Pani M</w:t>
      </w:r>
      <w:r w:rsidR="00180AD7">
        <w:rPr>
          <w:rFonts w:ascii="Lato" w:hAnsi="Lato" w:cs="Arial"/>
          <w:bCs/>
          <w:spacing w:val="4"/>
        </w:rPr>
        <w:t>.</w:t>
      </w:r>
      <w:r w:rsidR="00E3480F" w:rsidRPr="00E3480F">
        <w:rPr>
          <w:rFonts w:ascii="Lato" w:hAnsi="Lato" w:cs="Arial"/>
          <w:bCs/>
          <w:spacing w:val="4"/>
        </w:rPr>
        <w:t xml:space="preserve"> C</w:t>
      </w:r>
      <w:r w:rsidR="00180AD7">
        <w:rPr>
          <w:rFonts w:ascii="Lato" w:hAnsi="Lato" w:cs="Arial"/>
          <w:bCs/>
          <w:spacing w:val="4"/>
        </w:rPr>
        <w:t>.</w:t>
      </w:r>
      <w:r w:rsidR="00E3480F" w:rsidRPr="00E3480F">
        <w:rPr>
          <w:rFonts w:ascii="Lato" w:hAnsi="Lato" w:cs="Arial"/>
          <w:bCs/>
          <w:spacing w:val="4"/>
        </w:rPr>
        <w:t>-G</w:t>
      </w:r>
      <w:r w:rsidR="00180AD7">
        <w:rPr>
          <w:rFonts w:ascii="Lato" w:hAnsi="Lato" w:cs="Arial"/>
          <w:bCs/>
          <w:spacing w:val="4"/>
        </w:rPr>
        <w:t>.</w:t>
      </w:r>
      <w:r w:rsidR="00E3480F" w:rsidRPr="00E3480F">
        <w:rPr>
          <w:rFonts w:ascii="Lato" w:hAnsi="Lato" w:cs="Arial"/>
          <w:bCs/>
          <w:spacing w:val="4"/>
        </w:rPr>
        <w:t>, Pan M</w:t>
      </w:r>
      <w:r w:rsidR="00180AD7">
        <w:rPr>
          <w:rFonts w:ascii="Lato" w:hAnsi="Lato" w:cs="Arial"/>
          <w:bCs/>
          <w:spacing w:val="4"/>
        </w:rPr>
        <w:t>.</w:t>
      </w:r>
      <w:r w:rsidR="00E3480F" w:rsidRPr="00E3480F">
        <w:rPr>
          <w:rFonts w:ascii="Lato" w:hAnsi="Lato" w:cs="Arial"/>
          <w:bCs/>
          <w:spacing w:val="4"/>
        </w:rPr>
        <w:t xml:space="preserve"> G</w:t>
      </w:r>
      <w:r w:rsidR="00180AD7">
        <w:rPr>
          <w:rFonts w:ascii="Lato" w:hAnsi="Lato" w:cs="Arial"/>
          <w:bCs/>
          <w:spacing w:val="4"/>
        </w:rPr>
        <w:t>.</w:t>
      </w:r>
      <w:r w:rsidR="00E3480F" w:rsidRPr="00E3480F">
        <w:rPr>
          <w:rFonts w:ascii="Lato" w:hAnsi="Lato" w:cs="Arial"/>
          <w:bCs/>
          <w:spacing w:val="4"/>
        </w:rPr>
        <w:t>, Pani G</w:t>
      </w:r>
      <w:r w:rsidR="00180AD7">
        <w:rPr>
          <w:rFonts w:ascii="Lato" w:hAnsi="Lato" w:cs="Arial"/>
          <w:bCs/>
          <w:spacing w:val="4"/>
        </w:rPr>
        <w:t>.</w:t>
      </w:r>
      <w:r w:rsidR="00E3480F" w:rsidRPr="00E3480F">
        <w:rPr>
          <w:rFonts w:ascii="Lato" w:hAnsi="Lato" w:cs="Arial"/>
          <w:bCs/>
          <w:spacing w:val="4"/>
        </w:rPr>
        <w:t xml:space="preserve"> K</w:t>
      </w:r>
      <w:r w:rsidR="00E3480F">
        <w:rPr>
          <w:rFonts w:ascii="Lato" w:hAnsi="Lato" w:cs="Arial"/>
          <w:bCs/>
          <w:spacing w:val="4"/>
        </w:rPr>
        <w:t xml:space="preserve">. </w:t>
      </w:r>
      <w:r w:rsidRPr="00347BA6">
        <w:rPr>
          <w:rFonts w:ascii="Lato" w:hAnsi="Lato" w:cs="Arial"/>
          <w:bCs/>
          <w:spacing w:val="4"/>
        </w:rPr>
        <w:t xml:space="preserve">Organ odwoławczy </w:t>
      </w:r>
      <w:r w:rsidR="00882F0E">
        <w:rPr>
          <w:rFonts w:ascii="Lato" w:hAnsi="Lato" w:cs="Arial"/>
          <w:bCs/>
          <w:spacing w:val="4"/>
        </w:rPr>
        <w:t xml:space="preserve">odrębnym </w:t>
      </w:r>
      <w:r w:rsidRPr="00347BA6">
        <w:rPr>
          <w:rFonts w:ascii="Lato" w:hAnsi="Lato" w:cs="Arial"/>
          <w:bCs/>
          <w:spacing w:val="4"/>
        </w:rPr>
        <w:t xml:space="preserve">postanowieniem </w:t>
      </w:r>
      <w:r w:rsidR="002C5362" w:rsidRPr="001A392A">
        <w:rPr>
          <w:rFonts w:ascii="Lato" w:hAnsi="Lato" w:cs="Arial"/>
          <w:spacing w:val="4"/>
        </w:rPr>
        <w:t>stwierdził uchybienie terminu do wniesienia odwołania od powyższej decyzji</w:t>
      </w:r>
      <w:r w:rsidR="00882F0E">
        <w:rPr>
          <w:rFonts w:ascii="Lato" w:hAnsi="Lato" w:cs="Arial"/>
          <w:spacing w:val="4"/>
        </w:rPr>
        <w:t xml:space="preserve"> </w:t>
      </w:r>
      <w:r w:rsidR="00D218F1">
        <w:rPr>
          <w:rFonts w:ascii="Lato" w:hAnsi="Lato" w:cs="Arial"/>
          <w:spacing w:val="4"/>
        </w:rPr>
        <w:t xml:space="preserve">przez </w:t>
      </w:r>
      <w:r w:rsidR="00882F0E">
        <w:rPr>
          <w:rFonts w:ascii="Lato" w:hAnsi="Lato" w:cs="Arial"/>
          <w:spacing w:val="4"/>
        </w:rPr>
        <w:t>ww. osoby</w:t>
      </w:r>
      <w:r w:rsidR="002C5362" w:rsidRPr="001A392A">
        <w:rPr>
          <w:rFonts w:ascii="Lato" w:hAnsi="Lato" w:cs="Arial"/>
          <w:spacing w:val="4"/>
        </w:rPr>
        <w:t>.</w:t>
      </w:r>
    </w:p>
    <w:p w14:paraId="73C05B4C" w14:textId="511177A0" w:rsidR="008A1441" w:rsidRPr="00DC6340" w:rsidRDefault="008A1441" w:rsidP="00EF4FF6">
      <w:pPr>
        <w:spacing w:after="240" w:line="240" w:lineRule="exact"/>
        <w:jc w:val="both"/>
        <w:rPr>
          <w:rFonts w:ascii="Lato" w:hAnsi="Lato" w:cs="Arial"/>
          <w:spacing w:val="4"/>
        </w:rPr>
      </w:pPr>
      <w:r w:rsidRPr="00DC6340">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960FA3">
        <w:rPr>
          <w:rFonts w:ascii="Lato" w:hAnsi="Lato" w:cs="Arial"/>
          <w:spacing w:val="4"/>
        </w:rPr>
        <w:br/>
      </w:r>
      <w:r w:rsidRPr="00DC6340">
        <w:rPr>
          <w:rFonts w:ascii="Lato" w:hAnsi="Lato" w:cs="Arial"/>
          <w:spacing w:val="4"/>
        </w:rPr>
        <w:t>poz. 838) - jest obecnie Minister Rozwoju i Technologii, zwany dalej „</w:t>
      </w:r>
      <w:r w:rsidRPr="00DC6340">
        <w:rPr>
          <w:rFonts w:ascii="Lato" w:hAnsi="Lato" w:cs="Arial"/>
          <w:i/>
          <w:iCs/>
          <w:spacing w:val="4"/>
        </w:rPr>
        <w:t>Ministrem</w:t>
      </w:r>
      <w:r w:rsidRPr="00DC6340">
        <w:rPr>
          <w:rFonts w:ascii="Lato" w:hAnsi="Lato" w:cs="Arial"/>
          <w:spacing w:val="4"/>
        </w:rPr>
        <w:t>”, stwierdzono, co następuje.</w:t>
      </w:r>
    </w:p>
    <w:p w14:paraId="5326A33E" w14:textId="2BC7121C"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p>
    <w:p w14:paraId="0C515333" w14:textId="722E6112"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8A1441" w:rsidRPr="00DC6340">
        <w:rPr>
          <w:rFonts w:ascii="Lato" w:hAnsi="Lato" w:cs="Arial"/>
          <w:bCs/>
          <w:i/>
          <w:iCs/>
          <w:spacing w:val="4"/>
        </w:rPr>
        <w:t>Małopols</w:t>
      </w:r>
      <w:r w:rsidRPr="00DC6340">
        <w:rPr>
          <w:rFonts w:ascii="Lato" w:hAnsi="Lato" w:cs="Arial"/>
          <w:bCs/>
          <w:i/>
          <w:iCs/>
          <w:spacing w:val="4"/>
        </w:rPr>
        <w:t>kiego</w:t>
      </w:r>
      <w:r w:rsidRPr="00DC6340">
        <w:rPr>
          <w:rFonts w:ascii="Lato" w:hAnsi="Lato" w:cs="Arial"/>
          <w:bCs/>
          <w:iCs/>
          <w:spacing w:val="4"/>
        </w:rPr>
        <w:t>, jak również rozpatrzył zarzuty skarżąc</w:t>
      </w:r>
      <w:r w:rsidR="008A1441" w:rsidRPr="00DC6340">
        <w:rPr>
          <w:rFonts w:ascii="Lato" w:hAnsi="Lato" w:cs="Arial"/>
          <w:bCs/>
          <w:iCs/>
          <w:spacing w:val="4"/>
        </w:rPr>
        <w:t xml:space="preserve">ej </w:t>
      </w:r>
      <w:r w:rsidRPr="00DC6340">
        <w:rPr>
          <w:rFonts w:ascii="Lato" w:hAnsi="Lato" w:cs="Arial"/>
          <w:bCs/>
          <w:iCs/>
          <w:spacing w:val="4"/>
        </w:rPr>
        <w:t>stron</w:t>
      </w:r>
      <w:r w:rsidR="008A1441" w:rsidRPr="00DC6340">
        <w:rPr>
          <w:rFonts w:ascii="Lato" w:hAnsi="Lato" w:cs="Arial"/>
          <w:bCs/>
          <w:iCs/>
          <w:spacing w:val="4"/>
        </w:rPr>
        <w:t>y</w:t>
      </w:r>
      <w:r w:rsidR="005E6D1F">
        <w:rPr>
          <w:rFonts w:ascii="Lato" w:hAnsi="Lato" w:cs="Arial"/>
          <w:bCs/>
          <w:iCs/>
          <w:spacing w:val="4"/>
        </w:rPr>
        <w:t xml:space="preserve"> </w:t>
      </w:r>
      <w:r w:rsidR="005E6D1F">
        <w:rPr>
          <w:rFonts w:ascii="Lato" w:hAnsi="Lato" w:cs="Arial"/>
          <w:bCs/>
          <w:iCs/>
          <w:spacing w:val="4"/>
        </w:rPr>
        <w:br/>
        <w:t>(z zastrzeżeniem pkt II niniejszej decyzji)</w:t>
      </w:r>
      <w:r w:rsidRPr="00DC6340">
        <w:rPr>
          <w:rFonts w:ascii="Lato" w:hAnsi="Lato" w:cs="Arial"/>
          <w:bCs/>
          <w:iCs/>
          <w:spacing w:val="4"/>
        </w:rPr>
        <w:t>.</w:t>
      </w:r>
    </w:p>
    <w:p w14:paraId="26F17E8E" w14:textId="4127B588"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Stosownie do treści art. 9o ust. 1</w:t>
      </w:r>
      <w:r w:rsidRPr="00DC6340">
        <w:rPr>
          <w:rFonts w:ascii="Lato" w:hAnsi="Lato" w:cs="Arial"/>
          <w:bCs/>
          <w:i/>
          <w:iCs/>
          <w:spacing w:val="4"/>
        </w:rPr>
        <w:t xml:space="preserve"> ustawy o transporcie kolejowym</w:t>
      </w:r>
      <w:r w:rsidRPr="00DC6340">
        <w:rPr>
          <w:rFonts w:ascii="Lato" w:hAnsi="Lato" w:cs="Arial"/>
          <w:bCs/>
          <w:spacing w:val="4"/>
        </w:rPr>
        <w:t xml:space="preserve">, z wnioskiem do Wojewody </w:t>
      </w:r>
      <w:r w:rsidR="008A1441" w:rsidRPr="00DC6340">
        <w:rPr>
          <w:rFonts w:ascii="Lato" w:hAnsi="Lato" w:cs="Arial"/>
          <w:bCs/>
          <w:spacing w:val="4"/>
        </w:rPr>
        <w:t>Małopolsk</w:t>
      </w:r>
      <w:r w:rsidRPr="00DC6340">
        <w:rPr>
          <w:rFonts w:ascii="Lato" w:hAnsi="Lato" w:cs="Arial"/>
          <w:bCs/>
          <w:spacing w:val="4"/>
        </w:rPr>
        <w:t>iego o wydanie decyzji o ustaleniu lokalizacji przedmiotowej inwestycji kolejowej wystąpił uprawniony do tego podmiot, tj. spółka PKP Polskie Linie Kolejowe S.A. z siedzibą w Warszawie.</w:t>
      </w:r>
    </w:p>
    <w:p w14:paraId="1990DBD0" w14:textId="4F03F1D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1:500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się jako brak zastrzeżeń do wniosku.</w:t>
      </w:r>
    </w:p>
    <w:p w14:paraId="6A269D67" w14:textId="202A39D6" w:rsidR="00F530CB" w:rsidRPr="00960FA3" w:rsidRDefault="00F530CB" w:rsidP="00960FA3">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dołączył do wniosku</w:t>
      </w:r>
      <w:r w:rsidR="00960FA3">
        <w:rPr>
          <w:rFonts w:ascii="Lato" w:hAnsi="Lato" w:cs="Arial"/>
          <w:bCs/>
          <w:spacing w:val="4"/>
        </w:rPr>
        <w:t xml:space="preserve"> ostateczną </w:t>
      </w:r>
      <w:r w:rsidRPr="00960FA3">
        <w:rPr>
          <w:rFonts w:ascii="Lato" w:hAnsi="Lato" w:cs="Arial"/>
          <w:bCs/>
          <w:iCs/>
          <w:spacing w:val="4"/>
        </w:rPr>
        <w:t>decyzję Regionalnego Dyrektora Ochrony Środowiska w K</w:t>
      </w:r>
      <w:r w:rsidR="002B642E" w:rsidRPr="00960FA3">
        <w:rPr>
          <w:rFonts w:ascii="Lato" w:hAnsi="Lato" w:cs="Arial"/>
          <w:bCs/>
          <w:iCs/>
          <w:spacing w:val="4"/>
        </w:rPr>
        <w:t>rakowie</w:t>
      </w:r>
      <w:r w:rsidRPr="00960FA3">
        <w:rPr>
          <w:rFonts w:ascii="Lato" w:hAnsi="Lato" w:cs="Arial"/>
          <w:bCs/>
          <w:iCs/>
          <w:spacing w:val="4"/>
        </w:rPr>
        <w:t xml:space="preserve"> z dnia </w:t>
      </w:r>
      <w:r w:rsidR="00004F40" w:rsidRPr="00960FA3">
        <w:rPr>
          <w:rFonts w:ascii="Lato" w:hAnsi="Lato" w:cs="Arial"/>
          <w:bCs/>
          <w:iCs/>
          <w:spacing w:val="4"/>
        </w:rPr>
        <w:t>23 listopada</w:t>
      </w:r>
      <w:r w:rsidRPr="00960FA3">
        <w:rPr>
          <w:rFonts w:ascii="Lato" w:hAnsi="Lato" w:cs="Arial"/>
          <w:bCs/>
          <w:iCs/>
          <w:spacing w:val="4"/>
        </w:rPr>
        <w:t xml:space="preserve"> 20</w:t>
      </w:r>
      <w:r w:rsidR="002B642E" w:rsidRPr="00960FA3">
        <w:rPr>
          <w:rFonts w:ascii="Lato" w:hAnsi="Lato" w:cs="Arial"/>
          <w:bCs/>
          <w:iCs/>
          <w:spacing w:val="4"/>
        </w:rPr>
        <w:t>21</w:t>
      </w:r>
      <w:r w:rsidRPr="00960FA3">
        <w:rPr>
          <w:rFonts w:ascii="Lato" w:hAnsi="Lato" w:cs="Arial"/>
          <w:bCs/>
          <w:iCs/>
          <w:spacing w:val="4"/>
        </w:rPr>
        <w:t xml:space="preserve"> r.</w:t>
      </w:r>
      <w:r w:rsidR="00337044">
        <w:rPr>
          <w:rFonts w:ascii="Lato" w:hAnsi="Lato" w:cs="Arial"/>
          <w:bCs/>
          <w:iCs/>
          <w:spacing w:val="4"/>
        </w:rPr>
        <w:t>,</w:t>
      </w:r>
      <w:r w:rsidRPr="00960FA3">
        <w:rPr>
          <w:rFonts w:ascii="Lato" w:hAnsi="Lato" w:cs="Arial"/>
          <w:bCs/>
          <w:iCs/>
          <w:spacing w:val="4"/>
        </w:rPr>
        <w:t xml:space="preserve"> znak</w:t>
      </w:r>
      <w:r w:rsidR="00960FA3">
        <w:rPr>
          <w:rFonts w:ascii="Lato" w:hAnsi="Lato" w:cs="Arial"/>
          <w:bCs/>
          <w:iCs/>
          <w:spacing w:val="4"/>
        </w:rPr>
        <w:t xml:space="preserve">: </w:t>
      </w:r>
      <w:r w:rsidR="00004F40" w:rsidRPr="00960FA3">
        <w:rPr>
          <w:rFonts w:ascii="Lato" w:hAnsi="Lato" w:cs="Arial"/>
          <w:bCs/>
          <w:iCs/>
          <w:spacing w:val="4"/>
        </w:rPr>
        <w:t>OO.421.3.2.2020.EB</w:t>
      </w:r>
      <w:r w:rsidRPr="00960FA3">
        <w:rPr>
          <w:rFonts w:ascii="Lato" w:hAnsi="Lato" w:cs="Arial"/>
          <w:spacing w:val="4"/>
        </w:rPr>
        <w:t>, o środowiskowych uwarunkowaniach dla</w:t>
      </w:r>
      <w:r w:rsidR="00004F40" w:rsidRPr="00960FA3">
        <w:rPr>
          <w:rFonts w:ascii="Lato" w:hAnsi="Lato" w:cs="Arial"/>
          <w:spacing w:val="4"/>
        </w:rPr>
        <w:t xml:space="preserve"> </w:t>
      </w:r>
      <w:r w:rsidRPr="00960FA3">
        <w:rPr>
          <w:rFonts w:ascii="Lato" w:hAnsi="Lato" w:cs="Arial"/>
          <w:spacing w:val="4"/>
        </w:rPr>
        <w:t>przedsięwzięcia pn.: „</w:t>
      </w:r>
      <w:r w:rsidR="00033D4B" w:rsidRPr="00960FA3">
        <w:rPr>
          <w:rFonts w:ascii="Lato" w:hAnsi="Lato" w:cs="Arial"/>
          <w:spacing w:val="4"/>
        </w:rPr>
        <w:t xml:space="preserve">Modernizacja istniejącej linii kolejowej nr 104 Chabówka – Nowy Sącz na odcinku </w:t>
      </w:r>
      <w:r w:rsidR="00AA6D3F" w:rsidRPr="00960FA3">
        <w:rPr>
          <w:rFonts w:ascii="Lato" w:hAnsi="Lato" w:cs="Arial"/>
          <w:spacing w:val="4"/>
        </w:rPr>
        <w:t>A1</w:t>
      </w:r>
      <w:r w:rsidR="00033D4B" w:rsidRPr="00960FA3">
        <w:rPr>
          <w:rFonts w:ascii="Lato" w:hAnsi="Lato" w:cs="Arial"/>
          <w:spacing w:val="4"/>
        </w:rPr>
        <w:t xml:space="preserve"> </w:t>
      </w:r>
      <w:r w:rsidR="00AA6D3F" w:rsidRPr="00960FA3">
        <w:rPr>
          <w:rFonts w:ascii="Lato" w:hAnsi="Lato" w:cs="Arial"/>
          <w:spacing w:val="4"/>
        </w:rPr>
        <w:t>Chabówka – Rabka Zaryte</w:t>
      </w:r>
      <w:r w:rsidR="00033D4B" w:rsidRPr="00960FA3">
        <w:rPr>
          <w:rFonts w:ascii="Lato" w:hAnsi="Lato" w:cs="Arial"/>
          <w:spacing w:val="4"/>
        </w:rPr>
        <w:t>”, w wariancie 1</w:t>
      </w:r>
      <w:r w:rsidRPr="00960FA3">
        <w:rPr>
          <w:rFonts w:ascii="Lato" w:hAnsi="Lato" w:cs="Arial"/>
          <w:spacing w:val="4"/>
        </w:rPr>
        <w:t xml:space="preserve">, zwaną dalej </w:t>
      </w:r>
      <w:r w:rsidRPr="00960FA3">
        <w:rPr>
          <w:rFonts w:ascii="Lato" w:hAnsi="Lato" w:cs="Arial"/>
          <w:i/>
          <w:spacing w:val="4"/>
        </w:rPr>
        <w:t>„decyzją o środowiskowych uwarunkowaniach”</w:t>
      </w:r>
      <w:r w:rsidR="00AA6D3F" w:rsidRPr="00960FA3">
        <w:rPr>
          <w:rFonts w:ascii="Lato" w:hAnsi="Lato" w:cs="Arial"/>
          <w:iCs/>
          <w:spacing w:val="4"/>
        </w:rPr>
        <w:t>.</w:t>
      </w:r>
    </w:p>
    <w:p w14:paraId="15A1BE6B"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7452E49A"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t xml:space="preserve">Następnie organ II instancji poddał kontroli przeprowadzone przez Wojewodę </w:t>
      </w:r>
      <w:r w:rsidR="00931661" w:rsidRPr="00DC6340">
        <w:rPr>
          <w:rFonts w:ascii="Lato" w:hAnsi="Lato" w:cs="Arial"/>
          <w:bCs/>
          <w:spacing w:val="4"/>
          <w:sz w:val="22"/>
          <w:szCs w:val="22"/>
        </w:rPr>
        <w:t>Małopol</w:t>
      </w:r>
      <w:r w:rsidRPr="00DC6340">
        <w:rPr>
          <w:rFonts w:ascii="Lato" w:hAnsi="Lato" w:cs="Arial"/>
          <w:bCs/>
          <w:spacing w:val="4"/>
          <w:sz w:val="22"/>
          <w:szCs w:val="22"/>
        </w:rPr>
        <w:t xml:space="preserve">skiego </w:t>
      </w:r>
      <w:r w:rsidRPr="00DC6340">
        <w:rPr>
          <w:rFonts w:ascii="Lato" w:hAnsi="Lato" w:cs="Arial"/>
          <w:spacing w:val="4"/>
          <w:sz w:val="22"/>
          <w:szCs w:val="22"/>
        </w:rPr>
        <w:t xml:space="preserve">postępowanie w sprawie o wydanie decyzji o ustaleniu lokalizacji </w:t>
      </w:r>
      <w:r w:rsidR="00C6361D" w:rsidRPr="00DC6340">
        <w:rPr>
          <w:rFonts w:ascii="Lato" w:hAnsi="Lato" w:cs="Arial"/>
          <w:spacing w:val="4"/>
          <w:sz w:val="22"/>
          <w:szCs w:val="22"/>
        </w:rPr>
        <w:br/>
      </w:r>
      <w:r w:rsidRPr="00DC6340">
        <w:rPr>
          <w:rFonts w:ascii="Lato" w:hAnsi="Lato" w:cs="Arial"/>
          <w:spacing w:val="4"/>
          <w:sz w:val="22"/>
          <w:szCs w:val="22"/>
        </w:rPr>
        <w:t xml:space="preserve">ww. przedsięwzięcia 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931661" w:rsidRPr="00DC6340">
        <w:rPr>
          <w:rFonts w:ascii="Lato" w:hAnsi="Lato" w:cs="Arial"/>
          <w:bCs/>
          <w:spacing w:val="4"/>
          <w:sz w:val="22"/>
          <w:szCs w:val="22"/>
        </w:rPr>
        <w:t>Małopolski</w:t>
      </w:r>
      <w:r w:rsidRPr="00DC6340">
        <w:rPr>
          <w:rFonts w:ascii="Lato" w:hAnsi="Lato" w:cs="Arial"/>
          <w:bCs/>
          <w:spacing w:val="4"/>
          <w:sz w:val="22"/>
          <w:szCs w:val="22"/>
        </w:rPr>
        <w:t xml:space="preserve"> prawidłowo poinformował strony o wszczętym postępowaniu, podał jego podstawę prawną, poinformował strony o możliwości zapoznania się z aktami sprawy, </w:t>
      </w:r>
      <w:r w:rsidR="00960FA3">
        <w:rPr>
          <w:rFonts w:ascii="Lato" w:hAnsi="Lato" w:cs="Arial"/>
          <w:bCs/>
          <w:spacing w:val="4"/>
          <w:sz w:val="22"/>
          <w:szCs w:val="22"/>
        </w:rPr>
        <w:br/>
      </w:r>
      <w:r w:rsidRPr="00DC6340">
        <w:rPr>
          <w:rFonts w:ascii="Lato" w:hAnsi="Lato" w:cs="Arial"/>
          <w:bCs/>
          <w:spacing w:val="4"/>
          <w:sz w:val="22"/>
          <w:szCs w:val="22"/>
        </w:rPr>
        <w:t xml:space="preserve">a także o miejscu, w którym strony mogą zapoznać się z tą dokumentacją, a zatem należycie i wyczerpująco poinformował strony o okolicznościach faktycznych </w:t>
      </w:r>
      <w:r w:rsidR="00180AD7">
        <w:rPr>
          <w:rFonts w:ascii="Lato" w:hAnsi="Lato" w:cs="Arial"/>
          <w:bCs/>
          <w:spacing w:val="4"/>
          <w:sz w:val="22"/>
          <w:szCs w:val="22"/>
        </w:rPr>
        <w:br/>
      </w:r>
      <w:r w:rsidRPr="00DC6340">
        <w:rPr>
          <w:rFonts w:ascii="Lato" w:hAnsi="Lato" w:cs="Arial"/>
          <w:bCs/>
          <w:spacing w:val="4"/>
          <w:sz w:val="22"/>
          <w:szCs w:val="22"/>
        </w:rPr>
        <w:t>i prawnych, będących przedmiotem postępowania administracyjnego, które mogły mieć wpływ na ustalenie ich praw i obowiązków.</w:t>
      </w:r>
    </w:p>
    <w:p w14:paraId="63401944" w14:textId="5CED49AF"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pismem z dnia </w:t>
      </w:r>
      <w:r w:rsidR="001A3EBE">
        <w:rPr>
          <w:rFonts w:ascii="Lato" w:hAnsi="Lato" w:cs="Arial"/>
          <w:bCs/>
          <w:spacing w:val="4"/>
        </w:rPr>
        <w:t>22</w:t>
      </w:r>
      <w:r w:rsidR="00931661" w:rsidRPr="00DC6340">
        <w:rPr>
          <w:rFonts w:ascii="Lato" w:hAnsi="Lato" w:cs="Arial"/>
          <w:bCs/>
          <w:spacing w:val="4"/>
        </w:rPr>
        <w:t xml:space="preserve"> </w:t>
      </w:r>
      <w:r w:rsidR="002E466B">
        <w:rPr>
          <w:rFonts w:ascii="Lato" w:hAnsi="Lato" w:cs="Arial"/>
          <w:bCs/>
          <w:spacing w:val="4"/>
        </w:rPr>
        <w:t>marca</w:t>
      </w:r>
      <w:r w:rsidRPr="00DC6340">
        <w:rPr>
          <w:rFonts w:ascii="Lato" w:hAnsi="Lato" w:cs="Arial"/>
          <w:bCs/>
          <w:spacing w:val="4"/>
        </w:rPr>
        <w:t xml:space="preserve"> 202</w:t>
      </w:r>
      <w:r w:rsidR="00931661" w:rsidRPr="00DC6340">
        <w:rPr>
          <w:rFonts w:ascii="Lato" w:hAnsi="Lato" w:cs="Arial"/>
          <w:bCs/>
          <w:spacing w:val="4"/>
        </w:rPr>
        <w:t>2</w:t>
      </w:r>
      <w:r w:rsidRPr="00DC6340">
        <w:rPr>
          <w:rFonts w:ascii="Lato" w:hAnsi="Lato" w:cs="Arial"/>
          <w:bCs/>
          <w:spacing w:val="4"/>
        </w:rPr>
        <w:t xml:space="preserve"> r.</w:t>
      </w:r>
      <w:r w:rsidR="00337044">
        <w:rPr>
          <w:rFonts w:ascii="Lato" w:hAnsi="Lato" w:cs="Arial"/>
          <w:bCs/>
          <w:spacing w:val="4"/>
        </w:rPr>
        <w:t>,</w:t>
      </w:r>
      <w:r w:rsidRPr="00DC6340">
        <w:rPr>
          <w:rFonts w:ascii="Lato" w:hAnsi="Lato" w:cs="Arial"/>
          <w:bCs/>
          <w:spacing w:val="4"/>
        </w:rPr>
        <w:t xml:space="preserve"> znak: </w:t>
      </w:r>
      <w:r w:rsidR="00931661" w:rsidRPr="00DC6340">
        <w:rPr>
          <w:rFonts w:ascii="Lato" w:hAnsi="Lato" w:cs="Arial"/>
          <w:bCs/>
          <w:spacing w:val="4"/>
        </w:rPr>
        <w:t>WI-IV.747.2.</w:t>
      </w:r>
      <w:r w:rsidR="002E466B">
        <w:rPr>
          <w:rFonts w:ascii="Lato" w:hAnsi="Lato" w:cs="Arial"/>
          <w:bCs/>
          <w:spacing w:val="4"/>
        </w:rPr>
        <w:t>1</w:t>
      </w:r>
      <w:r w:rsidR="00931661" w:rsidRPr="00DC6340">
        <w:rPr>
          <w:rFonts w:ascii="Lato" w:hAnsi="Lato" w:cs="Arial"/>
          <w:bCs/>
          <w:spacing w:val="4"/>
        </w:rPr>
        <w:t>.202</w:t>
      </w:r>
      <w:r w:rsidR="002E466B">
        <w:rPr>
          <w:rFonts w:ascii="Lato" w:hAnsi="Lato" w:cs="Arial"/>
          <w:bCs/>
          <w:spacing w:val="4"/>
        </w:rPr>
        <w:t>2</w:t>
      </w:r>
      <w:r w:rsidRPr="00DC6340">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DC6340">
        <w:rPr>
          <w:rFonts w:ascii="Lato" w:hAnsi="Lato" w:cs="Arial"/>
          <w:bCs/>
          <w:spacing w:val="4"/>
        </w:rPr>
        <w:t>obwieszczeń</w:t>
      </w:r>
      <w:proofErr w:type="spellEnd"/>
      <w:r w:rsidRPr="00DC6340">
        <w:rPr>
          <w:rFonts w:ascii="Lato" w:hAnsi="Lato" w:cs="Arial"/>
          <w:bCs/>
          <w:spacing w:val="4"/>
        </w:rPr>
        <w:t>. W przedmiotowym</w:t>
      </w:r>
      <w:r w:rsidR="00191930">
        <w:rPr>
          <w:rFonts w:ascii="Lato" w:hAnsi="Lato" w:cs="Arial"/>
          <w:bCs/>
          <w:spacing w:val="4"/>
        </w:rPr>
        <w:t xml:space="preserve"> </w:t>
      </w:r>
      <w:r w:rsidRPr="00DC6340">
        <w:rPr>
          <w:rFonts w:ascii="Lato" w:hAnsi="Lato" w:cs="Arial"/>
          <w:bCs/>
          <w:spacing w:val="4"/>
        </w:rPr>
        <w:t>obwieszczeniu i zawiadomieniu organ I instancji poinformował strony o terminie i</w:t>
      </w:r>
      <w:r w:rsidR="00191930">
        <w:rPr>
          <w:rFonts w:ascii="Lato" w:hAnsi="Lato" w:cs="Arial"/>
          <w:bCs/>
          <w:spacing w:val="4"/>
        </w:rPr>
        <w:t xml:space="preserve"> </w:t>
      </w:r>
      <w:r w:rsidRPr="00DC6340">
        <w:rPr>
          <w:rFonts w:ascii="Lato" w:hAnsi="Lato" w:cs="Arial"/>
          <w:bCs/>
          <w:spacing w:val="4"/>
        </w:rPr>
        <w:t xml:space="preserve">miejscu, w którym strony mogą zapoznać się z aktami sprawy. W toku postępowania przed Wojewodą </w:t>
      </w:r>
      <w:r w:rsidR="00931661" w:rsidRPr="00DC6340">
        <w:rPr>
          <w:rFonts w:ascii="Lato" w:hAnsi="Lato" w:cs="Arial"/>
          <w:bCs/>
          <w:spacing w:val="4"/>
        </w:rPr>
        <w:t>Małopol</w:t>
      </w:r>
      <w:r w:rsidRPr="00DC6340">
        <w:rPr>
          <w:rFonts w:ascii="Lato" w:hAnsi="Lato" w:cs="Arial"/>
          <w:bCs/>
          <w:spacing w:val="4"/>
        </w:rPr>
        <w:t>skim</w:t>
      </w:r>
      <w:r w:rsidR="00F054CD">
        <w:rPr>
          <w:rFonts w:ascii="Lato" w:hAnsi="Lato" w:cs="Arial"/>
          <w:bCs/>
          <w:spacing w:val="4"/>
        </w:rPr>
        <w:t xml:space="preserve"> </w:t>
      </w:r>
      <w:r w:rsidRPr="00DC6340">
        <w:rPr>
          <w:rFonts w:ascii="Lato" w:hAnsi="Lato" w:cs="Arial"/>
          <w:bCs/>
          <w:spacing w:val="4"/>
        </w:rPr>
        <w:t>stron</w:t>
      </w:r>
      <w:r w:rsidR="00CE2C74">
        <w:rPr>
          <w:rFonts w:ascii="Lato" w:hAnsi="Lato" w:cs="Arial"/>
          <w:bCs/>
          <w:spacing w:val="4"/>
        </w:rPr>
        <w:t>y</w:t>
      </w:r>
      <w:r w:rsidRPr="00DC6340">
        <w:rPr>
          <w:rFonts w:ascii="Lato" w:hAnsi="Lato" w:cs="Arial"/>
          <w:bCs/>
          <w:spacing w:val="4"/>
        </w:rPr>
        <w:t xml:space="preserve"> </w:t>
      </w:r>
      <w:r w:rsidR="00CE2C74">
        <w:rPr>
          <w:rFonts w:ascii="Lato" w:hAnsi="Lato" w:cs="Arial"/>
          <w:bCs/>
          <w:spacing w:val="4"/>
        </w:rPr>
        <w:t xml:space="preserve">postępowania </w:t>
      </w:r>
      <w:r w:rsidRPr="00DC6340">
        <w:rPr>
          <w:rFonts w:ascii="Lato" w:hAnsi="Lato" w:cs="Arial"/>
          <w:bCs/>
          <w:spacing w:val="4"/>
        </w:rPr>
        <w:t>wniosł</w:t>
      </w:r>
      <w:r w:rsidR="00CE2C74">
        <w:rPr>
          <w:rFonts w:ascii="Lato" w:hAnsi="Lato" w:cs="Arial"/>
          <w:bCs/>
          <w:spacing w:val="4"/>
        </w:rPr>
        <w:t>y</w:t>
      </w:r>
      <w:r w:rsidRPr="00DC6340">
        <w:rPr>
          <w:rFonts w:ascii="Lato" w:hAnsi="Lato" w:cs="Arial"/>
          <w:bCs/>
          <w:spacing w:val="4"/>
        </w:rPr>
        <w:t xml:space="preserve"> uwagi i zastrzeżenia dotyczące</w:t>
      </w:r>
      <w:r w:rsidR="00F054CD">
        <w:rPr>
          <w:rFonts w:ascii="Lato" w:hAnsi="Lato" w:cs="Arial"/>
          <w:bCs/>
          <w:spacing w:val="4"/>
        </w:rPr>
        <w:t xml:space="preserve"> </w:t>
      </w:r>
      <w:r w:rsidRPr="00DC6340">
        <w:rPr>
          <w:rFonts w:ascii="Lato" w:hAnsi="Lato" w:cs="Arial"/>
          <w:bCs/>
          <w:spacing w:val="4"/>
        </w:rPr>
        <w:t xml:space="preserve">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CE2C74">
        <w:rPr>
          <w:rFonts w:ascii="Lato" w:hAnsi="Lato" w:cs="Arial"/>
          <w:bCs/>
          <w:spacing w:val="4"/>
        </w:rPr>
        <w:t>y</w:t>
      </w:r>
      <w:r w:rsidRPr="00DC6340">
        <w:rPr>
          <w:rFonts w:ascii="Lato" w:hAnsi="Lato" w:cs="Arial"/>
          <w:bCs/>
          <w:spacing w:val="4"/>
        </w:rPr>
        <w:t xml:space="preserve"> postępowania.</w:t>
      </w:r>
    </w:p>
    <w:p w14:paraId="2D162563" w14:textId="5CEBD73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931661" w:rsidRPr="00DC6340">
        <w:rPr>
          <w:rFonts w:ascii="Lato" w:hAnsi="Lato" w:cs="Arial"/>
          <w:bCs/>
          <w:spacing w:val="4"/>
        </w:rPr>
        <w:t>Małopol</w:t>
      </w:r>
      <w:r w:rsidRPr="00DC6340">
        <w:rPr>
          <w:rFonts w:ascii="Lato" w:hAnsi="Lato" w:cs="Arial"/>
          <w:bCs/>
          <w:spacing w:val="4"/>
        </w:rPr>
        <w:t>ski wydał w dniu</w:t>
      </w:r>
      <w:r w:rsidR="00931661" w:rsidRPr="00DC6340">
        <w:rPr>
          <w:rFonts w:ascii="Lato" w:hAnsi="Lato" w:cs="Arial"/>
          <w:bCs/>
          <w:spacing w:val="4"/>
        </w:rPr>
        <w:t xml:space="preserve"> </w:t>
      </w:r>
      <w:r w:rsidR="002E466B">
        <w:rPr>
          <w:rFonts w:ascii="Lato" w:hAnsi="Lato" w:cs="Arial"/>
          <w:spacing w:val="4"/>
        </w:rPr>
        <w:t>18 lipca</w:t>
      </w:r>
      <w:r w:rsidR="00931661" w:rsidRPr="00DC6340">
        <w:rPr>
          <w:rFonts w:ascii="Lato" w:hAnsi="Lato" w:cs="Arial"/>
          <w:spacing w:val="4"/>
        </w:rPr>
        <w:t xml:space="preserve"> 2022 r. decyzję, znak: </w:t>
      </w:r>
      <w:r w:rsidR="00C6361D" w:rsidRPr="00DC6340">
        <w:rPr>
          <w:rFonts w:ascii="Lato" w:hAnsi="Lato" w:cs="Arial"/>
          <w:spacing w:val="4"/>
        </w:rPr>
        <w:br/>
      </w:r>
      <w:r w:rsidR="00931661" w:rsidRPr="00DC6340">
        <w:rPr>
          <w:rFonts w:ascii="Lato" w:hAnsi="Lato" w:cs="Arial"/>
          <w:spacing w:val="4"/>
        </w:rPr>
        <w:t>WI-IV.747.2.</w:t>
      </w:r>
      <w:r w:rsidR="002E466B">
        <w:rPr>
          <w:rFonts w:ascii="Lato" w:hAnsi="Lato" w:cs="Arial"/>
          <w:spacing w:val="4"/>
        </w:rPr>
        <w:t>1</w:t>
      </w:r>
      <w:r w:rsidR="00931661" w:rsidRPr="00DC6340">
        <w:rPr>
          <w:rFonts w:ascii="Lato" w:hAnsi="Lato" w:cs="Arial"/>
          <w:spacing w:val="4"/>
        </w:rPr>
        <w:t>.202</w:t>
      </w:r>
      <w:r w:rsidR="002E466B">
        <w:rPr>
          <w:rFonts w:ascii="Lato" w:hAnsi="Lato" w:cs="Arial"/>
          <w:spacing w:val="4"/>
        </w:rPr>
        <w:t>2</w:t>
      </w:r>
      <w:r w:rsidR="00931661" w:rsidRPr="00DC6340">
        <w:rPr>
          <w:rFonts w:ascii="Lato" w:hAnsi="Lato" w:cs="Arial"/>
          <w:spacing w:val="4"/>
        </w:rPr>
        <w:t xml:space="preserve">, </w:t>
      </w:r>
      <w:r w:rsidRPr="00DC6340">
        <w:rPr>
          <w:rFonts w:ascii="Lato" w:hAnsi="Lato" w:cs="Arial"/>
          <w:bCs/>
          <w:spacing w:val="4"/>
        </w:rPr>
        <w:t xml:space="preserve">o ustaleniu lokalizacji ww. inwestycji w zakresie linii kolejowej. Nadając przedmiotowej decyzji rygor natychmiastowej wykonalności Wojewoda </w:t>
      </w:r>
      <w:r w:rsidR="00931661" w:rsidRPr="00DC6340">
        <w:rPr>
          <w:rFonts w:ascii="Lato" w:hAnsi="Lato" w:cs="Arial"/>
          <w:bCs/>
          <w:spacing w:val="4"/>
        </w:rPr>
        <w:t xml:space="preserve">Małopolski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skarżących stron.</w:t>
      </w:r>
    </w:p>
    <w:p w14:paraId="45A51F15" w14:textId="1BE37270"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931661" w:rsidRPr="00DC6340">
        <w:rPr>
          <w:rFonts w:ascii="Lato" w:hAnsi="Lato" w:cs="Arial"/>
          <w:bCs/>
          <w:spacing w:val="4"/>
        </w:rPr>
        <w:t>Małopolski</w:t>
      </w:r>
      <w:r w:rsidRPr="00DC6340">
        <w:rPr>
          <w:rFonts w:ascii="Lato" w:hAnsi="Lato" w:cs="Arial"/>
          <w:bCs/>
          <w:spacing w:val="4"/>
        </w:rPr>
        <w:t xml:space="preserve"> doręczył ww. decyzję wnioskodawcy oraz wysłał zawiadomienia o jej wydaniu właścicielom lub użytkownikom wieczystym nieruchomości objętych wnioskiem o wydanie tej decyzji, </w:t>
      </w:r>
      <w:r w:rsidR="00960FA3">
        <w:rPr>
          <w:rFonts w:ascii="Lato" w:hAnsi="Lato" w:cs="Arial"/>
          <w:bCs/>
          <w:spacing w:val="4"/>
        </w:rPr>
        <w:br/>
      </w:r>
      <w:r w:rsidRPr="00DC6340">
        <w:rPr>
          <w:rFonts w:ascii="Lato" w:hAnsi="Lato" w:cs="Arial"/>
          <w:bCs/>
          <w:spacing w:val="4"/>
        </w:rPr>
        <w:t xml:space="preserve">na adres wskazany w katastrze nieruchomości. Pozostałe strony o wydaniu powyższej decyzji poinformowane zostały w drodze </w:t>
      </w:r>
      <w:proofErr w:type="spellStart"/>
      <w:r w:rsidRPr="00DC6340">
        <w:rPr>
          <w:rFonts w:ascii="Lato" w:hAnsi="Lato" w:cs="Arial"/>
          <w:bCs/>
          <w:spacing w:val="4"/>
        </w:rPr>
        <w:t>obwieszczeń</w:t>
      </w:r>
      <w:proofErr w:type="spellEnd"/>
      <w:r w:rsidRPr="00DC6340">
        <w:rPr>
          <w:rFonts w:ascii="Lato" w:hAnsi="Lato" w:cs="Arial"/>
          <w:bCs/>
          <w:spacing w:val="4"/>
        </w:rPr>
        <w:t xml:space="preserve">. W zawiadomieniach oraz </w:t>
      </w:r>
      <w:r w:rsidR="001F5140" w:rsidRPr="00DC6340">
        <w:rPr>
          <w:rFonts w:ascii="Lato" w:hAnsi="Lato" w:cs="Arial"/>
          <w:bCs/>
          <w:spacing w:val="4"/>
        </w:rPr>
        <w:br/>
      </w:r>
      <w:r w:rsidRPr="00DC6340">
        <w:rPr>
          <w:rFonts w:ascii="Lato" w:hAnsi="Lato" w:cs="Arial"/>
          <w:bCs/>
          <w:spacing w:val="4"/>
        </w:rPr>
        <w:t xml:space="preserve">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informację o miejscu, w którym strony mogą zapoznać się z treścią decyzji.</w:t>
      </w:r>
    </w:p>
    <w:p w14:paraId="6AA6337B" w14:textId="7334458A"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sidR="00931661" w:rsidRPr="00DC6340">
        <w:rPr>
          <w:rFonts w:ascii="Lato" w:hAnsi="Lato" w:cs="Arial"/>
          <w:bCs/>
          <w:i/>
          <w:iCs/>
          <w:spacing w:val="4"/>
        </w:rPr>
        <w:t>Małopolskiego</w:t>
      </w:r>
      <w:r w:rsidRPr="00DC6340">
        <w:rPr>
          <w:rFonts w:ascii="Lato" w:hAnsi="Lato" w:cs="Arial"/>
          <w:bCs/>
          <w:iCs/>
          <w:spacing w:val="4"/>
        </w:rPr>
        <w:t xml:space="preserve"> </w:t>
      </w:r>
      <w:r w:rsidRPr="00DC6340">
        <w:rPr>
          <w:rFonts w:ascii="Lato" w:hAnsi="Lato" w:cs="Arial"/>
          <w:bCs/>
          <w:spacing w:val="4"/>
        </w:rPr>
        <w:t xml:space="preserve">czyni zadość wymogom przedstawionym w art. 9q ust. 1 </w:t>
      </w:r>
      <w:r w:rsidRPr="00DC6340">
        <w:rPr>
          <w:rFonts w:ascii="Lato" w:hAnsi="Lato" w:cs="Arial"/>
          <w:bCs/>
          <w:i/>
          <w:spacing w:val="4"/>
        </w:rPr>
        <w:t>ustawy o transporcie kolejowym</w:t>
      </w:r>
      <w:r w:rsidRPr="00DC6340">
        <w:rPr>
          <w:rFonts w:ascii="Lato" w:hAnsi="Lato" w:cs="Arial"/>
          <w:bCs/>
          <w:spacing w:val="4"/>
        </w:rPr>
        <w:t xml:space="preserve">. Pozytywnie także należy ocenić określenie przez Wojewodę </w:t>
      </w:r>
      <w:r w:rsidR="00931661" w:rsidRPr="00DC6340">
        <w:rPr>
          <w:rFonts w:ascii="Lato" w:hAnsi="Lato" w:cs="Arial"/>
          <w:bCs/>
          <w:spacing w:val="4"/>
        </w:rPr>
        <w:t>Małopolski</w:t>
      </w:r>
      <w:r w:rsidRPr="00DC6340">
        <w:rPr>
          <w:rFonts w:ascii="Lato" w:hAnsi="Lato" w:cs="Arial"/>
          <w:bCs/>
          <w:spacing w:val="4"/>
        </w:rPr>
        <w:t xml:space="preserve">ego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w:t>
      </w:r>
      <w:r w:rsidR="00BA59C9">
        <w:rPr>
          <w:rFonts w:ascii="Lato" w:hAnsi="Lato" w:cs="Arial"/>
          <w:bCs/>
          <w:spacing w:val="4"/>
        </w:rPr>
        <w:br/>
      </w:r>
      <w:r w:rsidRPr="00DC6340">
        <w:rPr>
          <w:rFonts w:ascii="Lato" w:hAnsi="Lato" w:cs="Arial"/>
          <w:bCs/>
          <w:spacing w:val="4"/>
        </w:rPr>
        <w:t xml:space="preserve">i innych pomieszczeń na 30 dzień od dnia uzyskania waloru ostateczności decyzji </w:t>
      </w:r>
      <w:r w:rsidR="00BA59C9">
        <w:rPr>
          <w:rFonts w:ascii="Lato" w:hAnsi="Lato" w:cs="Arial"/>
          <w:bCs/>
          <w:spacing w:val="4"/>
        </w:rPr>
        <w:br/>
      </w:r>
      <w:r w:rsidRPr="00DC6340">
        <w:rPr>
          <w:rFonts w:ascii="Lato" w:hAnsi="Lato" w:cs="Arial"/>
          <w:bCs/>
          <w:spacing w:val="4"/>
        </w:rPr>
        <w:t xml:space="preserve">o ustaleniu lokalizacji przedmiotowej linii kolejowej. Organ zobowiązany był bowiem tak uczynić wobec uzasadnionego wystąpienia przez </w:t>
      </w:r>
      <w:r w:rsidRPr="00DC6340">
        <w:rPr>
          <w:rFonts w:ascii="Lato" w:hAnsi="Lato" w:cs="Arial"/>
          <w:bCs/>
          <w:i/>
          <w:spacing w:val="4"/>
        </w:rPr>
        <w:t>inwestora</w:t>
      </w:r>
      <w:r w:rsidRPr="00DC6340">
        <w:rPr>
          <w:rFonts w:ascii="Lato" w:hAnsi="Lato" w:cs="Arial"/>
          <w:bCs/>
          <w:spacing w:val="4"/>
        </w:rPr>
        <w:t xml:space="preserve"> o nadanie decyzji rygoru natychmiastowej wykonalności.</w:t>
      </w:r>
    </w:p>
    <w:p w14:paraId="1AE3C8D5" w14:textId="77777777"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 xml:space="preserve">Po zapoznaniu się ze zgromadzonym materiałem dowodowym organ II instancji stwierdził, iż wydana decyzja wymaga dokonania korekty merytoryczno-reformacyjnej. Należy zauważyć, iż przepisy art. 138 § 1 pkt 2 </w:t>
      </w:r>
      <w:r w:rsidRPr="00DC6340">
        <w:rPr>
          <w:rFonts w:ascii="Lato" w:hAnsi="Lato" w:cs="Arial"/>
          <w:i/>
          <w:iCs/>
          <w:spacing w:val="4"/>
        </w:rPr>
        <w:t>kpa</w:t>
      </w:r>
      <w:r w:rsidRPr="00DC6340">
        <w:rPr>
          <w:rFonts w:ascii="Lato" w:hAnsi="Lato" w:cs="Arial"/>
          <w:iCs/>
          <w:spacing w:val="4"/>
        </w:rPr>
        <w:t xml:space="preserve"> umożliwiają organowi odwoławczemu </w:t>
      </w:r>
      <w:r w:rsidRPr="00DC6340">
        <w:rPr>
          <w:rFonts w:ascii="Lato" w:hAnsi="Lato" w:cs="Arial"/>
          <w:iCs/>
          <w:spacing w:val="4"/>
        </w:rPr>
        <w:lastRenderedPageBreak/>
        <w:t>korektę zaskarżonej decyzji przez jej uchylenie i orzeczenie w tym zakresie, co do istoty sprawy.</w:t>
      </w:r>
    </w:p>
    <w:p w14:paraId="2F9C4522" w14:textId="41DE1037"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W doktrynie prawa administracyjnego, jak również w orzecznictwie sądowym utrwalony jest pogląd, iż kompetencje organu odwoławczego nie sprowadzają się jedynie do kontroli zasadności zarzutów podniesionych w stosunku do rozstrzygnięcia organu</w:t>
      </w:r>
      <w:r w:rsidR="00911F79">
        <w:rPr>
          <w:rFonts w:ascii="Lato" w:hAnsi="Lato" w:cs="Arial"/>
          <w:iCs/>
          <w:spacing w:val="4"/>
        </w:rPr>
        <w:t xml:space="preserve"> </w:t>
      </w:r>
      <w:r w:rsidR="00BE5F56">
        <w:rPr>
          <w:rFonts w:ascii="Lato" w:hAnsi="Lato" w:cs="Arial"/>
          <w:iCs/>
          <w:spacing w:val="4"/>
        </w:rPr>
        <w:br/>
      </w:r>
      <w:r w:rsidRPr="00DC6340">
        <w:rPr>
          <w:rFonts w:ascii="Lato" w:hAnsi="Lato" w:cs="Arial"/>
          <w:iCs/>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1914F435" w14:textId="7B16FAC6" w:rsidR="00931661" w:rsidRPr="00DC6340" w:rsidRDefault="00931661" w:rsidP="00EF4FF6">
      <w:pPr>
        <w:spacing w:after="240" w:line="240" w:lineRule="exact"/>
        <w:jc w:val="both"/>
        <w:rPr>
          <w:rFonts w:ascii="Lato" w:hAnsi="Lato" w:cs="Arial"/>
          <w:iCs/>
          <w:spacing w:val="4"/>
        </w:rPr>
      </w:pPr>
      <w:r w:rsidRPr="00DC6340">
        <w:rPr>
          <w:rFonts w:ascii="Lato" w:hAnsi="Lato" w:cs="Arial"/>
          <w:iCs/>
          <w:spacing w:val="4"/>
        </w:rPr>
        <w:t xml:space="preserve">Organ II instancji ustala stan faktyczny w oparciu o materiał dowodowy zebrany </w:t>
      </w:r>
      <w:r w:rsidRPr="00DC6340">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DC6340">
        <w:rPr>
          <w:rFonts w:ascii="Lato" w:hAnsi="Lato" w:cs="Arial"/>
          <w:bCs/>
          <w:iCs/>
          <w:spacing w:val="4"/>
        </w:rPr>
        <w:t xml:space="preserve">A. Wróbel [w:] </w:t>
      </w:r>
      <w:r w:rsidRPr="00DC6340">
        <w:rPr>
          <w:rFonts w:ascii="Lato" w:hAnsi="Lato" w:cs="Arial"/>
          <w:iCs/>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00BA59C9">
        <w:rPr>
          <w:rFonts w:ascii="Lato" w:hAnsi="Lato" w:cs="Arial"/>
          <w:iCs/>
          <w:spacing w:val="4"/>
        </w:rPr>
        <w:br/>
      </w:r>
      <w:r w:rsidRPr="00DC6340">
        <w:rPr>
          <w:rFonts w:ascii="Lato" w:hAnsi="Lato" w:cs="Arial"/>
          <w:iCs/>
          <w:spacing w:val="4"/>
        </w:rPr>
        <w:t>sygn. akt II SA/</w:t>
      </w:r>
      <w:proofErr w:type="spellStart"/>
      <w:r w:rsidRPr="00DC6340">
        <w:rPr>
          <w:rFonts w:ascii="Lato" w:hAnsi="Lato" w:cs="Arial"/>
          <w:iCs/>
          <w:spacing w:val="4"/>
        </w:rPr>
        <w:t>Wa</w:t>
      </w:r>
      <w:proofErr w:type="spellEnd"/>
      <w:r w:rsidRPr="00DC6340">
        <w:rPr>
          <w:rFonts w:ascii="Lato" w:hAnsi="Lato" w:cs="Arial"/>
          <w:iCs/>
          <w:spacing w:val="4"/>
        </w:rPr>
        <w:t xml:space="preserve"> 2413/04).</w:t>
      </w:r>
    </w:p>
    <w:p w14:paraId="6B4A82E9" w14:textId="0731E8B9" w:rsidR="001578C6" w:rsidRDefault="00931661" w:rsidP="00EF4FF6">
      <w:pPr>
        <w:spacing w:after="240" w:line="240" w:lineRule="exact"/>
        <w:jc w:val="both"/>
        <w:rPr>
          <w:rFonts w:ascii="Lato" w:hAnsi="Lato" w:cs="Arial"/>
          <w:spacing w:val="4"/>
        </w:rPr>
      </w:pPr>
      <w:r w:rsidRPr="00DC6340">
        <w:rPr>
          <w:rFonts w:ascii="Lato" w:hAnsi="Lato" w:cs="Arial"/>
          <w:bCs/>
          <w:iCs/>
          <w:spacing w:val="4"/>
          <w:lang w:bidi="pl-PL"/>
        </w:rPr>
        <w:t xml:space="preserve">Mając </w:t>
      </w:r>
      <w:r w:rsidR="00BD0F69">
        <w:rPr>
          <w:rFonts w:ascii="Lato" w:hAnsi="Lato" w:cs="Arial"/>
          <w:bCs/>
          <w:iCs/>
          <w:spacing w:val="4"/>
          <w:lang w:bidi="pl-PL"/>
        </w:rPr>
        <w:t>powyższe na</w:t>
      </w:r>
      <w:r w:rsidRPr="00DC6340">
        <w:rPr>
          <w:rFonts w:ascii="Lato" w:hAnsi="Lato" w:cs="Arial"/>
          <w:bCs/>
          <w:iCs/>
          <w:spacing w:val="4"/>
          <w:lang w:bidi="pl-PL"/>
        </w:rPr>
        <w:t xml:space="preserve"> uwadze, zauważyć należy, iż</w:t>
      </w:r>
      <w:r w:rsidRPr="00DC6340">
        <w:rPr>
          <w:rFonts w:ascii="Lato" w:hAnsi="Lato" w:cs="Arial"/>
          <w:spacing w:val="4"/>
        </w:rPr>
        <w:t xml:space="preserve"> pism</w:t>
      </w:r>
      <w:r w:rsidR="004E6EEC" w:rsidRPr="00DC6340">
        <w:rPr>
          <w:rFonts w:ascii="Lato" w:hAnsi="Lato" w:cs="Arial"/>
          <w:spacing w:val="4"/>
        </w:rPr>
        <w:t>em</w:t>
      </w:r>
      <w:r w:rsidRPr="00DC6340">
        <w:rPr>
          <w:rFonts w:ascii="Lato" w:hAnsi="Lato" w:cs="Arial"/>
          <w:spacing w:val="4"/>
        </w:rPr>
        <w:t xml:space="preserve"> z dnia </w:t>
      </w:r>
      <w:r w:rsidR="002E466B">
        <w:rPr>
          <w:rFonts w:ascii="Lato" w:hAnsi="Lato" w:cs="Arial"/>
          <w:spacing w:val="4"/>
        </w:rPr>
        <w:t>3 marca</w:t>
      </w:r>
      <w:r w:rsidRPr="00DC6340">
        <w:rPr>
          <w:rFonts w:ascii="Lato" w:hAnsi="Lato" w:cs="Arial"/>
          <w:spacing w:val="4"/>
        </w:rPr>
        <w:t xml:space="preserve"> 202</w:t>
      </w:r>
      <w:r w:rsidR="002E466B">
        <w:rPr>
          <w:rFonts w:ascii="Lato" w:hAnsi="Lato" w:cs="Arial"/>
          <w:spacing w:val="4"/>
        </w:rPr>
        <w:t>3</w:t>
      </w:r>
      <w:r w:rsidRPr="00DC6340">
        <w:rPr>
          <w:rFonts w:ascii="Lato" w:hAnsi="Lato" w:cs="Arial"/>
          <w:spacing w:val="4"/>
        </w:rPr>
        <w:t xml:space="preserve"> r., znak: </w:t>
      </w:r>
      <w:r w:rsidRPr="00DC6340">
        <w:rPr>
          <w:rFonts w:ascii="Lato" w:hAnsi="Lato" w:cs="Arial"/>
          <w:spacing w:val="4"/>
        </w:rPr>
        <w:br/>
      </w:r>
      <w:r w:rsidR="004E6EEC" w:rsidRPr="00DC6340">
        <w:rPr>
          <w:rFonts w:ascii="Lato" w:hAnsi="Lato" w:cs="Arial"/>
          <w:spacing w:val="4"/>
        </w:rPr>
        <w:t>IRR3/7.2131.</w:t>
      </w:r>
      <w:r w:rsidR="002E466B">
        <w:rPr>
          <w:rFonts w:ascii="Lato" w:hAnsi="Lato" w:cs="Arial"/>
          <w:spacing w:val="4"/>
        </w:rPr>
        <w:t>2.23.2022</w:t>
      </w:r>
      <w:r w:rsidR="004E6EEC" w:rsidRPr="00DC6340">
        <w:rPr>
          <w:rFonts w:ascii="Lato" w:hAnsi="Lato" w:cs="Arial"/>
          <w:spacing w:val="4"/>
        </w:rPr>
        <w:t>.IRE-01378-I</w:t>
      </w:r>
      <w:r w:rsidRPr="00DC6340">
        <w:rPr>
          <w:rFonts w:ascii="Lato" w:hAnsi="Lato" w:cs="Arial"/>
          <w:spacing w:val="4"/>
        </w:rPr>
        <w:t xml:space="preserve">, </w:t>
      </w:r>
      <w:r w:rsidRPr="00DC6340">
        <w:rPr>
          <w:rFonts w:ascii="Lato" w:hAnsi="Lato" w:cs="Arial"/>
          <w:i/>
          <w:iCs/>
          <w:spacing w:val="4"/>
        </w:rPr>
        <w:t xml:space="preserve">inwestor </w:t>
      </w:r>
      <w:r w:rsidR="004E6EEC" w:rsidRPr="00DC6340">
        <w:rPr>
          <w:rFonts w:ascii="Lato" w:hAnsi="Lato" w:cs="Arial"/>
          <w:spacing w:val="4"/>
        </w:rPr>
        <w:t>wystąpił do</w:t>
      </w:r>
      <w:r w:rsidRPr="00DC6340">
        <w:rPr>
          <w:rFonts w:ascii="Lato" w:hAnsi="Lato" w:cs="Arial"/>
          <w:spacing w:val="4"/>
        </w:rPr>
        <w:t xml:space="preserve"> </w:t>
      </w:r>
      <w:r w:rsidRPr="00DC6340">
        <w:rPr>
          <w:rFonts w:ascii="Lato" w:hAnsi="Lato" w:cs="Arial"/>
          <w:i/>
          <w:iCs/>
          <w:spacing w:val="4"/>
        </w:rPr>
        <w:t>Ministra</w:t>
      </w:r>
      <w:r w:rsidRPr="00DC6340">
        <w:rPr>
          <w:rFonts w:ascii="Lato" w:hAnsi="Lato" w:cs="Arial"/>
          <w:spacing w:val="4"/>
        </w:rPr>
        <w:t xml:space="preserve"> o </w:t>
      </w:r>
      <w:r w:rsidR="004E6EEC" w:rsidRPr="00DC6340">
        <w:rPr>
          <w:rFonts w:ascii="Lato" w:hAnsi="Lato" w:cs="Arial"/>
          <w:spacing w:val="4"/>
        </w:rPr>
        <w:t>dokonanie</w:t>
      </w:r>
      <w:r w:rsidRPr="00DC6340">
        <w:rPr>
          <w:rFonts w:ascii="Lato" w:hAnsi="Lato" w:cs="Arial"/>
          <w:spacing w:val="4"/>
        </w:rPr>
        <w:t xml:space="preserve"> korek</w:t>
      </w:r>
      <w:r w:rsidR="004E6EEC" w:rsidRPr="00DC6340">
        <w:rPr>
          <w:rFonts w:ascii="Lato" w:hAnsi="Lato" w:cs="Arial"/>
          <w:spacing w:val="4"/>
        </w:rPr>
        <w:t>ty</w:t>
      </w:r>
      <w:r w:rsidRPr="00DC6340">
        <w:rPr>
          <w:rFonts w:ascii="Lato" w:hAnsi="Lato" w:cs="Arial"/>
          <w:spacing w:val="4"/>
        </w:rPr>
        <w:t xml:space="preserve"> </w:t>
      </w:r>
      <w:r w:rsidRPr="00DC6340">
        <w:rPr>
          <w:rFonts w:ascii="Lato" w:hAnsi="Lato" w:cs="Arial"/>
          <w:i/>
          <w:iCs/>
          <w:spacing w:val="4"/>
        </w:rPr>
        <w:t xml:space="preserve">decyzji Wojewody </w:t>
      </w:r>
      <w:r w:rsidR="004E6EEC" w:rsidRPr="00DC6340">
        <w:rPr>
          <w:rFonts w:ascii="Lato" w:hAnsi="Lato" w:cs="Arial"/>
          <w:i/>
          <w:iCs/>
          <w:spacing w:val="4"/>
        </w:rPr>
        <w:t>Małopolsk</w:t>
      </w:r>
      <w:r w:rsidRPr="00DC6340">
        <w:rPr>
          <w:rFonts w:ascii="Lato" w:hAnsi="Lato" w:cs="Arial"/>
          <w:i/>
          <w:iCs/>
          <w:spacing w:val="4"/>
        </w:rPr>
        <w:t>iego</w:t>
      </w:r>
      <w:r w:rsidR="002E466B">
        <w:rPr>
          <w:rFonts w:ascii="Lato" w:hAnsi="Lato" w:cs="Arial"/>
          <w:spacing w:val="4"/>
        </w:rPr>
        <w:t>.</w:t>
      </w:r>
    </w:p>
    <w:p w14:paraId="7545187A" w14:textId="66D228AD" w:rsidR="00274F95" w:rsidRPr="00AE4784" w:rsidRDefault="008C19A0" w:rsidP="00EF4FF6">
      <w:pPr>
        <w:spacing w:after="240" w:line="240" w:lineRule="exact"/>
        <w:jc w:val="both"/>
        <w:rPr>
          <w:rFonts w:ascii="Lato" w:hAnsi="Lato" w:cs="Arial"/>
          <w:spacing w:val="4"/>
        </w:rPr>
      </w:pPr>
      <w:r w:rsidRPr="0015685B">
        <w:rPr>
          <w:rFonts w:ascii="Lato" w:hAnsi="Lato" w:cs="Arial"/>
          <w:spacing w:val="4"/>
        </w:rPr>
        <w:t>W ww. piśmie</w:t>
      </w:r>
      <w:r w:rsidRPr="00AE4784">
        <w:rPr>
          <w:rFonts w:ascii="Lato" w:hAnsi="Lato" w:cs="Arial"/>
          <w:spacing w:val="4"/>
        </w:rPr>
        <w:t xml:space="preserve"> </w:t>
      </w:r>
      <w:r w:rsidRPr="00AE4784">
        <w:rPr>
          <w:rFonts w:ascii="Lato" w:hAnsi="Lato" w:cs="Arial"/>
          <w:i/>
          <w:iCs/>
          <w:spacing w:val="4"/>
        </w:rPr>
        <w:t xml:space="preserve">inwestor </w:t>
      </w:r>
      <w:r w:rsidR="00BD0F69">
        <w:rPr>
          <w:rFonts w:ascii="Lato" w:hAnsi="Lato" w:cs="Arial"/>
          <w:spacing w:val="4"/>
        </w:rPr>
        <w:t>zrezygnował</w:t>
      </w:r>
      <w:r w:rsidR="00E73570">
        <w:rPr>
          <w:rFonts w:ascii="Lato" w:hAnsi="Lato" w:cs="Arial"/>
          <w:spacing w:val="4"/>
        </w:rPr>
        <w:t xml:space="preserve"> z </w:t>
      </w:r>
      <w:r w:rsidR="00743A6A" w:rsidRPr="00AE4784">
        <w:rPr>
          <w:rFonts w:ascii="Lato" w:hAnsi="Lato" w:cs="Arial"/>
          <w:spacing w:val="4"/>
        </w:rPr>
        <w:t xml:space="preserve">rozbiórki </w:t>
      </w:r>
      <w:r w:rsidR="00BD0F69">
        <w:rPr>
          <w:rFonts w:ascii="Lato" w:hAnsi="Lato" w:cs="Arial"/>
          <w:spacing w:val="4"/>
        </w:rPr>
        <w:t xml:space="preserve">jednego z </w:t>
      </w:r>
      <w:r w:rsidR="00743A6A" w:rsidRPr="00AE4784">
        <w:rPr>
          <w:rFonts w:ascii="Lato" w:hAnsi="Lato" w:cs="Arial"/>
          <w:spacing w:val="4"/>
        </w:rPr>
        <w:t>obiekt</w:t>
      </w:r>
      <w:r w:rsidR="00BD0F69">
        <w:rPr>
          <w:rFonts w:ascii="Lato" w:hAnsi="Lato" w:cs="Arial"/>
          <w:spacing w:val="4"/>
        </w:rPr>
        <w:t>ów</w:t>
      </w:r>
      <w:r w:rsidR="00E73570">
        <w:rPr>
          <w:rFonts w:ascii="Lato" w:hAnsi="Lato" w:cs="Arial"/>
          <w:spacing w:val="4"/>
        </w:rPr>
        <w:t xml:space="preserve"> </w:t>
      </w:r>
      <w:r w:rsidR="00743A6A" w:rsidRPr="00AE4784">
        <w:rPr>
          <w:rFonts w:ascii="Lato" w:hAnsi="Lato" w:cs="Arial"/>
          <w:spacing w:val="4"/>
        </w:rPr>
        <w:t xml:space="preserve"> kubaturow</w:t>
      </w:r>
      <w:r w:rsidR="00BD0F69">
        <w:rPr>
          <w:rFonts w:ascii="Lato" w:hAnsi="Lato" w:cs="Arial"/>
          <w:spacing w:val="4"/>
        </w:rPr>
        <w:t>ych</w:t>
      </w:r>
      <w:r w:rsidR="00E73570">
        <w:rPr>
          <w:rFonts w:ascii="Lato" w:hAnsi="Lato" w:cs="Arial"/>
          <w:spacing w:val="4"/>
        </w:rPr>
        <w:t xml:space="preserve"> (</w:t>
      </w:r>
      <w:r w:rsidR="00E3480F">
        <w:rPr>
          <w:rFonts w:ascii="Lato" w:hAnsi="Lato" w:cs="Arial"/>
          <w:spacing w:val="4"/>
        </w:rPr>
        <w:t>garażu</w:t>
      </w:r>
      <w:r w:rsidR="00E73570">
        <w:rPr>
          <w:rFonts w:ascii="Lato" w:hAnsi="Lato" w:cs="Arial"/>
          <w:spacing w:val="4"/>
        </w:rPr>
        <w:t>)</w:t>
      </w:r>
      <w:r w:rsidR="00BD0F69">
        <w:rPr>
          <w:rFonts w:ascii="Lato" w:hAnsi="Lato" w:cs="Arial"/>
          <w:spacing w:val="4"/>
        </w:rPr>
        <w:t>,</w:t>
      </w:r>
      <w:r w:rsidR="00E3480F">
        <w:rPr>
          <w:rFonts w:ascii="Lato" w:hAnsi="Lato" w:cs="Arial"/>
          <w:spacing w:val="4"/>
        </w:rPr>
        <w:t xml:space="preserve"> </w:t>
      </w:r>
      <w:r w:rsidRPr="00AE4784">
        <w:rPr>
          <w:rFonts w:ascii="Lato" w:hAnsi="Lato" w:cs="Arial"/>
          <w:spacing w:val="4"/>
        </w:rPr>
        <w:t xml:space="preserve">z uwagi na fakt, iż właścicielka </w:t>
      </w:r>
      <w:r w:rsidR="00E73570">
        <w:rPr>
          <w:rFonts w:ascii="Lato" w:hAnsi="Lato" w:cs="Arial"/>
          <w:spacing w:val="4"/>
        </w:rPr>
        <w:t xml:space="preserve">przedmiotowego obiektu kubaturowego </w:t>
      </w:r>
      <w:r w:rsidRPr="00AE4784">
        <w:rPr>
          <w:rFonts w:ascii="Lato" w:hAnsi="Lato" w:cs="Arial"/>
          <w:spacing w:val="4"/>
        </w:rPr>
        <w:t xml:space="preserve">położonego na działce </w:t>
      </w:r>
      <w:r w:rsidR="00AE4784">
        <w:rPr>
          <w:rFonts w:ascii="Lato" w:hAnsi="Lato" w:cs="Arial"/>
          <w:spacing w:val="4"/>
        </w:rPr>
        <w:t xml:space="preserve">nr </w:t>
      </w:r>
      <w:r w:rsidRPr="00AE4784">
        <w:rPr>
          <w:rFonts w:ascii="Lato" w:hAnsi="Lato" w:cs="Arial"/>
          <w:spacing w:val="4"/>
        </w:rPr>
        <w:t>4756 oraz 4753/5, obręb Rabka</w:t>
      </w:r>
      <w:r w:rsidR="00AE4784">
        <w:rPr>
          <w:rFonts w:ascii="Lato" w:hAnsi="Lato" w:cs="Arial"/>
          <w:spacing w:val="4"/>
        </w:rPr>
        <w:t>-</w:t>
      </w:r>
      <w:r w:rsidRPr="00AE4784">
        <w:rPr>
          <w:rFonts w:ascii="Lato" w:hAnsi="Lato" w:cs="Arial"/>
          <w:spacing w:val="4"/>
        </w:rPr>
        <w:t xml:space="preserve">Zdrój, we własnym zakresie dokonała rozbiórki garażu. </w:t>
      </w:r>
    </w:p>
    <w:p w14:paraId="677CA153" w14:textId="05799252" w:rsidR="00963F6A" w:rsidRPr="00AE4784" w:rsidRDefault="00963F6A" w:rsidP="00963F6A">
      <w:pPr>
        <w:spacing w:after="240" w:line="240" w:lineRule="exact"/>
        <w:jc w:val="both"/>
        <w:rPr>
          <w:rFonts w:ascii="Lato" w:hAnsi="Lato" w:cs="Arial"/>
          <w:spacing w:val="4"/>
        </w:rPr>
      </w:pPr>
      <w:r w:rsidRPr="00AE4784">
        <w:rPr>
          <w:rFonts w:ascii="Lato" w:hAnsi="Lato" w:cs="Arial"/>
          <w:spacing w:val="4"/>
        </w:rPr>
        <w:t>Ponadto</w:t>
      </w:r>
      <w:r w:rsidR="007331C2">
        <w:rPr>
          <w:rFonts w:ascii="Lato" w:hAnsi="Lato" w:cs="Arial"/>
          <w:spacing w:val="4"/>
        </w:rPr>
        <w:t>,</w:t>
      </w:r>
      <w:r w:rsidRPr="00AE4784">
        <w:rPr>
          <w:rFonts w:ascii="Lato" w:hAnsi="Lato" w:cs="Arial"/>
          <w:spacing w:val="4"/>
        </w:rPr>
        <w:t xml:space="preserve"> w rzeczonym piśmie </w:t>
      </w:r>
      <w:r w:rsidRPr="00AE4784">
        <w:rPr>
          <w:rFonts w:ascii="Lato" w:hAnsi="Lato" w:cs="Arial"/>
          <w:i/>
          <w:iCs/>
          <w:spacing w:val="4"/>
        </w:rPr>
        <w:t>inwestor</w:t>
      </w:r>
      <w:r w:rsidRPr="00AE4784">
        <w:rPr>
          <w:rFonts w:ascii="Lato" w:hAnsi="Lato" w:cs="Arial"/>
          <w:spacing w:val="4"/>
        </w:rPr>
        <w:t xml:space="preserve"> </w:t>
      </w:r>
      <w:r w:rsidR="007331C2">
        <w:rPr>
          <w:rFonts w:ascii="Lato" w:hAnsi="Lato" w:cs="Arial"/>
          <w:spacing w:val="4"/>
        </w:rPr>
        <w:t>zrezygnował</w:t>
      </w:r>
      <w:r w:rsidRPr="00AE4784">
        <w:rPr>
          <w:rFonts w:ascii="Lato" w:hAnsi="Lato" w:cs="Arial"/>
          <w:spacing w:val="4"/>
        </w:rPr>
        <w:t xml:space="preserve"> z podziału działek nr</w:t>
      </w:r>
      <w:r w:rsidR="007A6B26">
        <w:rPr>
          <w:rFonts w:ascii="Lato" w:hAnsi="Lato" w:cs="Arial"/>
          <w:spacing w:val="4"/>
        </w:rPr>
        <w:t>:</w:t>
      </w:r>
      <w:r w:rsidRPr="00AE4784">
        <w:rPr>
          <w:rFonts w:ascii="Lato" w:hAnsi="Lato" w:cs="Arial"/>
          <w:spacing w:val="4"/>
        </w:rPr>
        <w:t xml:space="preserve"> 4046, 4106/2, 4106/4, 4109/4, 4691/1 z obrębu 0001 Rabka</w:t>
      </w:r>
      <w:r w:rsidR="00AE4784">
        <w:rPr>
          <w:rFonts w:ascii="Lato" w:hAnsi="Lato" w:cs="Arial"/>
          <w:spacing w:val="4"/>
        </w:rPr>
        <w:t>-</w:t>
      </w:r>
      <w:r w:rsidRPr="00AE4784">
        <w:rPr>
          <w:rFonts w:ascii="Lato" w:hAnsi="Lato" w:cs="Arial"/>
          <w:spacing w:val="4"/>
        </w:rPr>
        <w:t>Zdrój oraz działki nr 1581 z obrębu 0003 Rabka</w:t>
      </w:r>
      <w:r w:rsidR="00AE4784">
        <w:rPr>
          <w:rFonts w:ascii="Lato" w:hAnsi="Lato" w:cs="Arial"/>
          <w:spacing w:val="4"/>
        </w:rPr>
        <w:t>-</w:t>
      </w:r>
      <w:r w:rsidRPr="00AE4784">
        <w:rPr>
          <w:rFonts w:ascii="Lato" w:hAnsi="Lato" w:cs="Arial"/>
          <w:spacing w:val="4"/>
        </w:rPr>
        <w:t>Z</w:t>
      </w:r>
      <w:r w:rsidR="00E3480F">
        <w:rPr>
          <w:rFonts w:ascii="Lato" w:hAnsi="Lato" w:cs="Arial"/>
          <w:spacing w:val="4"/>
        </w:rPr>
        <w:t>aryte</w:t>
      </w:r>
      <w:r w:rsidRPr="00AE4784">
        <w:rPr>
          <w:rFonts w:ascii="Lato" w:hAnsi="Lato" w:cs="Arial"/>
          <w:spacing w:val="4"/>
        </w:rPr>
        <w:t>, z uwagi na objęcie ww. działek ograniczeniem w korzystaniu.</w:t>
      </w:r>
    </w:p>
    <w:p w14:paraId="735DA80E" w14:textId="079CC685" w:rsidR="007A6B26" w:rsidRDefault="007A6B26" w:rsidP="00EF4FF6">
      <w:pPr>
        <w:spacing w:after="240" w:line="240" w:lineRule="exact"/>
        <w:jc w:val="both"/>
        <w:rPr>
          <w:rFonts w:ascii="Lato" w:hAnsi="Lato" w:cs="Arial"/>
          <w:spacing w:val="4"/>
        </w:rPr>
      </w:pPr>
      <w:r w:rsidRPr="00235DEF">
        <w:rPr>
          <w:rFonts w:ascii="Lato" w:hAnsi="Lato" w:cs="Arial"/>
          <w:i/>
          <w:iCs/>
          <w:spacing w:val="4"/>
        </w:rPr>
        <w:t>Inwestor</w:t>
      </w:r>
      <w:r>
        <w:rPr>
          <w:rFonts w:ascii="Lato" w:hAnsi="Lato" w:cs="Arial"/>
          <w:spacing w:val="4"/>
        </w:rPr>
        <w:t xml:space="preserve"> zwrócił się także z prośbą o skorygowanie podziału </w:t>
      </w:r>
      <w:r w:rsidRPr="00AE4784">
        <w:rPr>
          <w:rFonts w:ascii="Lato" w:hAnsi="Lato" w:cs="Arial"/>
          <w:spacing w:val="4"/>
        </w:rPr>
        <w:t xml:space="preserve">działki nr 4756, obręb 0001 Rabka-Zdrój, oraz działki nr 1611, obręb 0003 Rabka-Zaryte, </w:t>
      </w:r>
      <w:r>
        <w:rPr>
          <w:rFonts w:ascii="Lato" w:hAnsi="Lato" w:cs="Arial"/>
          <w:spacing w:val="4"/>
        </w:rPr>
        <w:t xml:space="preserve">i </w:t>
      </w:r>
      <w:r w:rsidRPr="00AE4784">
        <w:rPr>
          <w:rFonts w:ascii="Lato" w:hAnsi="Lato" w:cs="Arial"/>
          <w:spacing w:val="4"/>
        </w:rPr>
        <w:t>zatwierdzenie nowego podziału</w:t>
      </w:r>
      <w:r>
        <w:rPr>
          <w:rFonts w:ascii="Lato" w:hAnsi="Lato" w:cs="Arial"/>
          <w:spacing w:val="4"/>
        </w:rPr>
        <w:t xml:space="preserve"> ww. działek. </w:t>
      </w:r>
    </w:p>
    <w:p w14:paraId="4D9D95F4" w14:textId="6EA99A53" w:rsidR="00C57790" w:rsidRPr="00767D94" w:rsidRDefault="00BF3BC2" w:rsidP="00C57790">
      <w:pPr>
        <w:spacing w:after="240" w:line="240" w:lineRule="exact"/>
        <w:jc w:val="both"/>
        <w:rPr>
          <w:rFonts w:ascii="Lato" w:hAnsi="Lato" w:cs="Arial"/>
          <w:spacing w:val="4"/>
        </w:rPr>
      </w:pPr>
      <w:r w:rsidRPr="00767D94">
        <w:rPr>
          <w:rFonts w:ascii="Lato" w:hAnsi="Lato" w:cs="Arial"/>
          <w:spacing w:val="4"/>
        </w:rPr>
        <w:t>W</w:t>
      </w:r>
      <w:r w:rsidRPr="00743A6A">
        <w:rPr>
          <w:rFonts w:ascii="Lato" w:hAnsi="Lato" w:cs="Arial"/>
          <w:color w:val="ED7D31" w:themeColor="accent2"/>
          <w:spacing w:val="4"/>
        </w:rPr>
        <w:t xml:space="preserve"> </w:t>
      </w:r>
      <w:r w:rsidRPr="00767D94">
        <w:rPr>
          <w:rFonts w:ascii="Lato" w:hAnsi="Lato" w:cs="Arial"/>
          <w:spacing w:val="4"/>
        </w:rPr>
        <w:t xml:space="preserve">trakcie trwania postępowania odwoławczego </w:t>
      </w:r>
      <w:r w:rsidRPr="00767D94">
        <w:rPr>
          <w:rFonts w:ascii="Lato" w:hAnsi="Lato" w:cs="Arial"/>
          <w:i/>
          <w:spacing w:val="4"/>
        </w:rPr>
        <w:t xml:space="preserve">inwestor, </w:t>
      </w:r>
      <w:r w:rsidRPr="00767D94">
        <w:rPr>
          <w:rFonts w:ascii="Lato" w:hAnsi="Lato" w:cs="Arial"/>
          <w:spacing w:val="4"/>
        </w:rPr>
        <w:t xml:space="preserve">uwzględniając </w:t>
      </w:r>
      <w:r w:rsidR="00A80DEB" w:rsidRPr="00767D94">
        <w:rPr>
          <w:rFonts w:ascii="Lato" w:hAnsi="Lato" w:cs="Arial"/>
          <w:spacing w:val="4"/>
        </w:rPr>
        <w:t xml:space="preserve">uwagi </w:t>
      </w:r>
      <w:r w:rsidRPr="00767D94">
        <w:rPr>
          <w:rFonts w:ascii="Lato" w:hAnsi="Lato" w:cs="Arial"/>
          <w:spacing w:val="4"/>
        </w:rPr>
        <w:t xml:space="preserve">zawarte </w:t>
      </w:r>
      <w:r w:rsidR="00960FA3" w:rsidRPr="00767D94">
        <w:rPr>
          <w:rFonts w:ascii="Lato" w:hAnsi="Lato" w:cs="Arial"/>
          <w:spacing w:val="4"/>
        </w:rPr>
        <w:br/>
      </w:r>
      <w:r w:rsidRPr="00767D94">
        <w:rPr>
          <w:rFonts w:ascii="Lato" w:hAnsi="Lato" w:cs="Arial"/>
          <w:spacing w:val="4"/>
        </w:rPr>
        <w:t>w odwołaniu Pani M</w:t>
      </w:r>
      <w:r w:rsidR="00180AD7">
        <w:rPr>
          <w:rFonts w:ascii="Lato" w:hAnsi="Lato" w:cs="Arial"/>
          <w:spacing w:val="4"/>
        </w:rPr>
        <w:t>.</w:t>
      </w:r>
      <w:r w:rsidRPr="00767D94">
        <w:rPr>
          <w:rFonts w:ascii="Lato" w:hAnsi="Lato" w:cs="Arial"/>
          <w:spacing w:val="4"/>
        </w:rPr>
        <w:t xml:space="preserve"> Z</w:t>
      </w:r>
      <w:r w:rsidR="00180AD7">
        <w:rPr>
          <w:rFonts w:ascii="Lato" w:hAnsi="Lato" w:cs="Arial"/>
          <w:spacing w:val="4"/>
        </w:rPr>
        <w:t>.</w:t>
      </w:r>
      <w:r w:rsidRPr="00767D94">
        <w:rPr>
          <w:rFonts w:ascii="Lato" w:hAnsi="Lato" w:cs="Arial"/>
          <w:spacing w:val="4"/>
        </w:rPr>
        <w:t xml:space="preserve">, </w:t>
      </w:r>
      <w:r w:rsidR="00767D94" w:rsidRPr="00767D94">
        <w:rPr>
          <w:rFonts w:ascii="Lato" w:hAnsi="Lato" w:cs="Arial"/>
          <w:spacing w:val="4"/>
        </w:rPr>
        <w:t xml:space="preserve">ww. </w:t>
      </w:r>
      <w:r w:rsidRPr="00767D94">
        <w:rPr>
          <w:rFonts w:ascii="Lato" w:hAnsi="Lato" w:cs="Arial"/>
          <w:spacing w:val="4"/>
        </w:rPr>
        <w:t xml:space="preserve">pismem z dnia </w:t>
      </w:r>
      <w:r w:rsidR="00C57790" w:rsidRPr="00767D94">
        <w:rPr>
          <w:rFonts w:ascii="Lato" w:hAnsi="Lato" w:cs="Arial"/>
          <w:spacing w:val="4"/>
        </w:rPr>
        <w:t>3 marca 2023</w:t>
      </w:r>
      <w:r w:rsidRPr="00767D94">
        <w:rPr>
          <w:rFonts w:ascii="Lato" w:hAnsi="Lato" w:cs="Arial"/>
          <w:spacing w:val="4"/>
        </w:rPr>
        <w:t xml:space="preserve"> r. wystąpił </w:t>
      </w:r>
      <w:r w:rsidR="00767D94" w:rsidRPr="00767D94">
        <w:rPr>
          <w:rFonts w:ascii="Lato" w:hAnsi="Lato" w:cs="Arial"/>
          <w:spacing w:val="4"/>
        </w:rPr>
        <w:br/>
      </w:r>
      <w:r w:rsidR="008F6A49">
        <w:rPr>
          <w:rFonts w:ascii="Lato" w:hAnsi="Lato" w:cs="Arial"/>
          <w:bCs/>
          <w:iCs/>
          <w:spacing w:val="4"/>
          <w:lang w:bidi="pl-PL"/>
        </w:rPr>
        <w:t xml:space="preserve">również </w:t>
      </w:r>
      <w:r w:rsidR="00C57790" w:rsidRPr="00767D94">
        <w:rPr>
          <w:rFonts w:ascii="Lato" w:hAnsi="Lato" w:cs="Arial"/>
          <w:bCs/>
          <w:iCs/>
          <w:spacing w:val="4"/>
          <w:lang w:bidi="pl-PL"/>
        </w:rPr>
        <w:t xml:space="preserve">o wprowadzenie w </w:t>
      </w:r>
      <w:r w:rsidR="00C57790" w:rsidRPr="00767D94">
        <w:rPr>
          <w:rFonts w:ascii="Lato" w:hAnsi="Lato" w:cs="Arial"/>
          <w:bCs/>
          <w:i/>
          <w:spacing w:val="4"/>
          <w:lang w:bidi="pl-PL"/>
        </w:rPr>
        <w:t>decyzji Wojewody Małopolskiego</w:t>
      </w:r>
      <w:r w:rsidR="00C57790" w:rsidRPr="00767D94">
        <w:rPr>
          <w:rFonts w:ascii="Lato" w:hAnsi="Lato" w:cs="Arial"/>
          <w:bCs/>
          <w:iCs/>
          <w:spacing w:val="4"/>
          <w:lang w:bidi="pl-PL"/>
        </w:rPr>
        <w:t xml:space="preserve"> zapisu dotyczącego służebności przejazdu i przechodu przez część działki 1611/4</w:t>
      </w:r>
      <w:r w:rsidR="008F6A49">
        <w:rPr>
          <w:rFonts w:ascii="Lato" w:hAnsi="Lato" w:cs="Arial"/>
          <w:bCs/>
          <w:iCs/>
          <w:spacing w:val="4"/>
          <w:lang w:bidi="pl-PL"/>
        </w:rPr>
        <w:t xml:space="preserve"> na rzecz działki </w:t>
      </w:r>
      <w:r w:rsidR="008F6A49" w:rsidRPr="00CE66DE">
        <w:rPr>
          <w:rFonts w:ascii="Lato" w:hAnsi="Lato" w:cs="Arial"/>
          <w:iCs/>
          <w:spacing w:val="4"/>
          <w:lang w:bidi="pl-PL"/>
        </w:rPr>
        <w:t>1612/2</w:t>
      </w:r>
      <w:r w:rsidR="00C57790" w:rsidRPr="00767D94">
        <w:rPr>
          <w:rFonts w:ascii="Lato" w:hAnsi="Lato" w:cs="Arial"/>
          <w:bCs/>
          <w:iCs/>
          <w:spacing w:val="4"/>
          <w:lang w:bidi="pl-PL"/>
        </w:rPr>
        <w:t xml:space="preserve">. </w:t>
      </w:r>
    </w:p>
    <w:p w14:paraId="47956B8A" w14:textId="7FCA0760" w:rsidR="00C408F2" w:rsidRDefault="00C408F2" w:rsidP="00EF4FF6">
      <w:pPr>
        <w:spacing w:after="240" w:line="240" w:lineRule="exact"/>
        <w:jc w:val="both"/>
        <w:rPr>
          <w:rFonts w:ascii="Lato" w:hAnsi="Lato" w:cs="Arial"/>
          <w:spacing w:val="4"/>
        </w:rPr>
      </w:pPr>
      <w:r w:rsidRPr="00767D94">
        <w:rPr>
          <w:rFonts w:ascii="Lato" w:hAnsi="Lato" w:cs="Arial"/>
          <w:spacing w:val="4"/>
        </w:rPr>
        <w:t xml:space="preserve">Przy ww. piśmie </w:t>
      </w:r>
      <w:r w:rsidR="00767D94" w:rsidRPr="00767D94">
        <w:rPr>
          <w:rFonts w:ascii="Lato" w:hAnsi="Lato" w:cs="Arial"/>
          <w:spacing w:val="4"/>
        </w:rPr>
        <w:t xml:space="preserve">z dnia 3 marca 2023 r. </w:t>
      </w:r>
      <w:r w:rsidRPr="00767D94">
        <w:rPr>
          <w:rFonts w:ascii="Lato" w:hAnsi="Lato" w:cs="Arial"/>
          <w:i/>
          <w:iCs/>
          <w:spacing w:val="4"/>
        </w:rPr>
        <w:t>inwestor</w:t>
      </w:r>
      <w:r w:rsidRPr="00767D94">
        <w:rPr>
          <w:rFonts w:ascii="Lato" w:hAnsi="Lato" w:cs="Arial"/>
          <w:spacing w:val="4"/>
        </w:rPr>
        <w:t xml:space="preserve"> przedłożył skorygowan</w:t>
      </w:r>
      <w:r w:rsidR="007A6B26">
        <w:rPr>
          <w:rFonts w:ascii="Lato" w:hAnsi="Lato" w:cs="Arial"/>
          <w:spacing w:val="4"/>
        </w:rPr>
        <w:t>e</w:t>
      </w:r>
      <w:r w:rsidRPr="00767D94">
        <w:rPr>
          <w:rFonts w:ascii="Lato" w:hAnsi="Lato" w:cs="Arial"/>
          <w:spacing w:val="4"/>
        </w:rPr>
        <w:t xml:space="preserve"> </w:t>
      </w:r>
      <w:r w:rsidR="00ED4E9A" w:rsidRPr="00767D94">
        <w:rPr>
          <w:rFonts w:ascii="Lato" w:hAnsi="Lato" w:cs="Arial"/>
          <w:spacing w:val="4"/>
        </w:rPr>
        <w:t xml:space="preserve">arkusze </w:t>
      </w:r>
      <w:bookmarkStart w:id="8" w:name="_Hlk135317177"/>
      <w:r w:rsidR="00ED4E9A" w:rsidRPr="00767D94">
        <w:rPr>
          <w:rFonts w:ascii="Lato" w:hAnsi="Lato" w:cs="Arial"/>
          <w:bCs/>
          <w:iCs/>
          <w:spacing w:val="4"/>
          <w:lang w:bidi="pl-PL"/>
        </w:rPr>
        <w:t>map</w:t>
      </w:r>
      <w:r w:rsidR="00A80DEB">
        <w:rPr>
          <w:rFonts w:ascii="Lato" w:hAnsi="Lato" w:cs="Arial"/>
          <w:bCs/>
          <w:iCs/>
          <w:spacing w:val="4"/>
          <w:lang w:bidi="pl-PL"/>
        </w:rPr>
        <w:t>y</w:t>
      </w:r>
      <w:r w:rsidR="00ED4E9A" w:rsidRPr="00767D94">
        <w:rPr>
          <w:rFonts w:ascii="Lato" w:hAnsi="Lato" w:cs="Arial"/>
          <w:bCs/>
          <w:iCs/>
          <w:spacing w:val="4"/>
          <w:lang w:bidi="pl-PL"/>
        </w:rPr>
        <w:t xml:space="preserve"> przedstawiającej proponowany przebieg linii kolejowej, z zaznaczeniem terenu niezbędnego dla obiektów budowlanych oraz określającej oznaczenie terenu objętego inwestycją, w tym lini</w:t>
      </w:r>
      <w:r w:rsidR="004F5654">
        <w:rPr>
          <w:rFonts w:ascii="Lato" w:hAnsi="Lato" w:cs="Arial"/>
          <w:bCs/>
          <w:iCs/>
          <w:spacing w:val="4"/>
          <w:lang w:bidi="pl-PL"/>
        </w:rPr>
        <w:t>i</w:t>
      </w:r>
      <w:r w:rsidR="00ED4E9A" w:rsidRPr="00767D94">
        <w:rPr>
          <w:rFonts w:ascii="Lato" w:hAnsi="Lato" w:cs="Arial"/>
          <w:bCs/>
          <w:iCs/>
          <w:spacing w:val="4"/>
          <w:lang w:bidi="pl-PL"/>
        </w:rPr>
        <w:t xml:space="preserve"> rozgraniczającej teren</w:t>
      </w:r>
      <w:r w:rsidR="00F9000B">
        <w:rPr>
          <w:rFonts w:ascii="Lato" w:hAnsi="Lato" w:cs="Arial"/>
          <w:bCs/>
          <w:iCs/>
          <w:spacing w:val="4"/>
          <w:lang w:bidi="pl-PL"/>
        </w:rPr>
        <w:t xml:space="preserve"> inwestycji</w:t>
      </w:r>
      <w:r w:rsidR="00ED4E9A" w:rsidRPr="00767D94">
        <w:rPr>
          <w:rFonts w:ascii="Lato" w:hAnsi="Lato" w:cs="Arial"/>
          <w:bCs/>
          <w:iCs/>
          <w:spacing w:val="4"/>
          <w:lang w:bidi="pl-PL"/>
        </w:rPr>
        <w:t xml:space="preserve">, </w:t>
      </w:r>
      <w:r w:rsidRPr="00767D94">
        <w:rPr>
          <w:rFonts w:ascii="Lato" w:hAnsi="Lato" w:cs="Arial"/>
          <w:spacing w:val="4"/>
        </w:rPr>
        <w:t>uwzględniając</w:t>
      </w:r>
      <w:r w:rsidR="00ED4E9A" w:rsidRPr="00767D94">
        <w:rPr>
          <w:rFonts w:ascii="Lato" w:hAnsi="Lato" w:cs="Arial"/>
          <w:spacing w:val="4"/>
        </w:rPr>
        <w:t>e</w:t>
      </w:r>
      <w:r w:rsidRPr="00767D94">
        <w:rPr>
          <w:rFonts w:ascii="Lato" w:hAnsi="Lato" w:cs="Arial"/>
          <w:spacing w:val="4"/>
        </w:rPr>
        <w:t xml:space="preserve"> </w:t>
      </w:r>
      <w:r w:rsidR="00F9000B">
        <w:rPr>
          <w:rFonts w:ascii="Lato" w:hAnsi="Lato" w:cs="Arial"/>
          <w:spacing w:val="4"/>
        </w:rPr>
        <w:br/>
      </w:r>
      <w:r w:rsidR="007A6B26">
        <w:rPr>
          <w:rFonts w:ascii="Lato" w:hAnsi="Lato" w:cs="Arial"/>
          <w:spacing w:val="4"/>
        </w:rPr>
        <w:t xml:space="preserve">ww. </w:t>
      </w:r>
      <w:r w:rsidRPr="00767D94">
        <w:rPr>
          <w:rFonts w:ascii="Lato" w:hAnsi="Lato" w:cs="Arial"/>
          <w:spacing w:val="4"/>
        </w:rPr>
        <w:t xml:space="preserve">wnioskowane zmiany. </w:t>
      </w:r>
      <w:r w:rsidR="00ED4E9A" w:rsidRPr="00767D94">
        <w:rPr>
          <w:rFonts w:ascii="Lato" w:hAnsi="Lato" w:cs="Arial"/>
          <w:i/>
          <w:iCs/>
          <w:spacing w:val="4"/>
        </w:rPr>
        <w:t>Inwestor</w:t>
      </w:r>
      <w:r w:rsidR="00ED4E9A" w:rsidRPr="00767D94">
        <w:rPr>
          <w:rFonts w:ascii="Lato" w:hAnsi="Lato" w:cs="Arial"/>
          <w:spacing w:val="4"/>
        </w:rPr>
        <w:t xml:space="preserve"> przedłożył także zamienne mapy podziałowe </w:t>
      </w:r>
      <w:r w:rsidR="00F9000B">
        <w:rPr>
          <w:rFonts w:ascii="Lato" w:hAnsi="Lato" w:cs="Arial"/>
          <w:spacing w:val="4"/>
        </w:rPr>
        <w:t xml:space="preserve">dla </w:t>
      </w:r>
      <w:r w:rsidR="00ED4E9A" w:rsidRPr="00767D94">
        <w:rPr>
          <w:rFonts w:ascii="Lato" w:hAnsi="Lato" w:cs="Arial"/>
          <w:spacing w:val="4"/>
        </w:rPr>
        <w:t>działek</w:t>
      </w:r>
      <w:bookmarkEnd w:id="8"/>
      <w:r w:rsidR="00506B74" w:rsidRPr="00767D94">
        <w:rPr>
          <w:rFonts w:ascii="Lato" w:hAnsi="Lato" w:cs="Arial"/>
          <w:spacing w:val="4"/>
        </w:rPr>
        <w:t xml:space="preserve"> nr</w:t>
      </w:r>
      <w:r w:rsidR="00752299" w:rsidRPr="00767D94">
        <w:rPr>
          <w:rFonts w:ascii="Lato" w:hAnsi="Lato" w:cs="Arial"/>
          <w:spacing w:val="4"/>
        </w:rPr>
        <w:t xml:space="preserve"> </w:t>
      </w:r>
      <w:bookmarkStart w:id="9" w:name="_Hlk135316934"/>
      <w:r w:rsidR="00743A6A" w:rsidRPr="00767D94">
        <w:rPr>
          <w:rFonts w:ascii="Lato" w:hAnsi="Lato" w:cs="Arial"/>
          <w:spacing w:val="4"/>
        </w:rPr>
        <w:t>4756</w:t>
      </w:r>
      <w:r w:rsidR="008A30C1" w:rsidRPr="00767D94">
        <w:rPr>
          <w:rFonts w:ascii="Lato" w:hAnsi="Lato" w:cs="Arial"/>
          <w:spacing w:val="4"/>
        </w:rPr>
        <w:t xml:space="preserve"> z obrębu </w:t>
      </w:r>
      <w:r w:rsidR="00743A6A" w:rsidRPr="00767D94">
        <w:rPr>
          <w:rFonts w:ascii="Lato" w:hAnsi="Lato" w:cs="Arial"/>
          <w:spacing w:val="4"/>
        </w:rPr>
        <w:t>0001 Rabka</w:t>
      </w:r>
      <w:r w:rsidR="00A80DEB">
        <w:rPr>
          <w:rFonts w:ascii="Lato" w:hAnsi="Lato" w:cs="Arial"/>
          <w:spacing w:val="4"/>
        </w:rPr>
        <w:t>–</w:t>
      </w:r>
      <w:r w:rsidR="00743A6A" w:rsidRPr="00767D94">
        <w:rPr>
          <w:rFonts w:ascii="Lato" w:hAnsi="Lato" w:cs="Arial"/>
          <w:spacing w:val="4"/>
        </w:rPr>
        <w:t>Zdrój</w:t>
      </w:r>
      <w:r w:rsidR="008A30C1" w:rsidRPr="00767D94">
        <w:rPr>
          <w:rFonts w:ascii="Lato" w:hAnsi="Lato" w:cs="Arial"/>
          <w:spacing w:val="4"/>
        </w:rPr>
        <w:t xml:space="preserve"> </w:t>
      </w:r>
      <w:r w:rsidR="00743A6A" w:rsidRPr="00767D94">
        <w:rPr>
          <w:rFonts w:ascii="Lato" w:hAnsi="Lato" w:cs="Arial"/>
          <w:spacing w:val="4"/>
        </w:rPr>
        <w:t>oraz nr 1611 z obrębu 0003 Rabka</w:t>
      </w:r>
      <w:r w:rsidR="00767D94" w:rsidRPr="00767D94">
        <w:rPr>
          <w:rFonts w:ascii="Lato" w:hAnsi="Lato" w:cs="Arial"/>
          <w:spacing w:val="4"/>
        </w:rPr>
        <w:t>-</w:t>
      </w:r>
      <w:r w:rsidR="00743A6A" w:rsidRPr="00767D94">
        <w:rPr>
          <w:rFonts w:ascii="Lato" w:hAnsi="Lato" w:cs="Arial"/>
          <w:spacing w:val="4"/>
        </w:rPr>
        <w:t xml:space="preserve">Zaryte </w:t>
      </w:r>
      <w:r w:rsidR="001578C6" w:rsidRPr="00767D94">
        <w:rPr>
          <w:rFonts w:ascii="Lato" w:hAnsi="Lato" w:cs="Arial"/>
          <w:spacing w:val="4"/>
        </w:rPr>
        <w:t>(z uwagi na konieczność zmiany mianowników działek powstałych po podziale)</w:t>
      </w:r>
      <w:bookmarkEnd w:id="9"/>
      <w:r w:rsidR="00743A6A" w:rsidRPr="00767D94">
        <w:rPr>
          <w:rFonts w:ascii="Lato" w:hAnsi="Lato" w:cs="Arial"/>
          <w:spacing w:val="4"/>
        </w:rPr>
        <w:t>.</w:t>
      </w:r>
    </w:p>
    <w:p w14:paraId="3C780931" w14:textId="6172E541" w:rsidR="005D3175" w:rsidRPr="00767D94" w:rsidRDefault="004F5654" w:rsidP="005D3175">
      <w:pPr>
        <w:spacing w:after="240" w:line="240" w:lineRule="exact"/>
        <w:jc w:val="both"/>
        <w:rPr>
          <w:rFonts w:ascii="Lato" w:hAnsi="Lato" w:cs="Arial"/>
          <w:spacing w:val="4"/>
        </w:rPr>
      </w:pPr>
      <w:r>
        <w:rPr>
          <w:rFonts w:ascii="Lato" w:hAnsi="Lato" w:cs="Arial"/>
          <w:spacing w:val="4"/>
        </w:rPr>
        <w:t>W w</w:t>
      </w:r>
      <w:r w:rsidR="005D3175" w:rsidRPr="005D3175">
        <w:rPr>
          <w:rFonts w:ascii="Lato" w:hAnsi="Lato" w:cs="Arial"/>
          <w:spacing w:val="4"/>
        </w:rPr>
        <w:t>yniku przeprowadzonego postępowania</w:t>
      </w:r>
      <w:r w:rsidR="005D3175">
        <w:rPr>
          <w:rFonts w:ascii="Lato" w:hAnsi="Lato" w:cs="Arial"/>
          <w:spacing w:val="4"/>
        </w:rPr>
        <w:t xml:space="preserve"> </w:t>
      </w:r>
      <w:r w:rsidR="005D3175" w:rsidRPr="005D3175">
        <w:rPr>
          <w:rFonts w:ascii="Lato" w:hAnsi="Lato" w:cs="Arial"/>
          <w:spacing w:val="4"/>
        </w:rPr>
        <w:t xml:space="preserve">wyjaśniającego na etapie odwoławczym ustalono konieczność zmiany zapisów w </w:t>
      </w:r>
      <w:r w:rsidR="005D3175" w:rsidRPr="005D3175">
        <w:rPr>
          <w:rFonts w:ascii="Lato" w:hAnsi="Lato" w:cs="Arial"/>
          <w:i/>
          <w:iCs/>
          <w:spacing w:val="4"/>
        </w:rPr>
        <w:t>decyzji Wojewody</w:t>
      </w:r>
      <w:r w:rsidR="005D3175">
        <w:rPr>
          <w:rFonts w:ascii="Lato" w:hAnsi="Lato" w:cs="Arial"/>
          <w:spacing w:val="4"/>
        </w:rPr>
        <w:t xml:space="preserve"> </w:t>
      </w:r>
      <w:r w:rsidR="005D3175" w:rsidRPr="005D3175">
        <w:rPr>
          <w:rFonts w:ascii="Lato" w:hAnsi="Lato" w:cs="Arial"/>
          <w:i/>
          <w:iCs/>
          <w:spacing w:val="4"/>
        </w:rPr>
        <w:t>Małopolskiego</w:t>
      </w:r>
      <w:r w:rsidR="005D3175" w:rsidRPr="005D3175">
        <w:rPr>
          <w:rFonts w:ascii="Lato" w:hAnsi="Lato" w:cs="Arial"/>
          <w:spacing w:val="4"/>
        </w:rPr>
        <w:t xml:space="preserve">, jak i zmiany </w:t>
      </w:r>
      <w:r w:rsidR="005D3175" w:rsidRPr="005D3175">
        <w:rPr>
          <w:rFonts w:ascii="Lato" w:hAnsi="Lato" w:cs="Arial"/>
          <w:spacing w:val="4"/>
        </w:rPr>
        <w:lastRenderedPageBreak/>
        <w:t xml:space="preserve">załączników graficznych do tej decyzji w zakresie dotyczącym </w:t>
      </w:r>
      <w:r w:rsidR="005D3175">
        <w:rPr>
          <w:rFonts w:ascii="Lato" w:hAnsi="Lato" w:cs="Arial"/>
          <w:spacing w:val="4"/>
        </w:rPr>
        <w:t xml:space="preserve">zmian wnioskowanych </w:t>
      </w:r>
      <w:r w:rsidR="00BA59C9">
        <w:rPr>
          <w:rFonts w:ascii="Lato" w:hAnsi="Lato" w:cs="Arial"/>
          <w:spacing w:val="4"/>
        </w:rPr>
        <w:br/>
      </w:r>
      <w:r w:rsidR="005D3175">
        <w:rPr>
          <w:rFonts w:ascii="Lato" w:hAnsi="Lato" w:cs="Arial"/>
          <w:spacing w:val="4"/>
        </w:rPr>
        <w:t xml:space="preserve">w ww. piśmie </w:t>
      </w:r>
      <w:r w:rsidR="005D3175" w:rsidRPr="001A392A">
        <w:rPr>
          <w:rFonts w:ascii="Lato" w:hAnsi="Lato" w:cs="Arial"/>
          <w:i/>
          <w:iCs/>
          <w:spacing w:val="4"/>
        </w:rPr>
        <w:t xml:space="preserve">inwestora </w:t>
      </w:r>
      <w:r w:rsidR="005D3175">
        <w:rPr>
          <w:rFonts w:ascii="Lato" w:hAnsi="Lato" w:cs="Arial"/>
          <w:spacing w:val="4"/>
        </w:rPr>
        <w:t xml:space="preserve">z dnia </w:t>
      </w:r>
      <w:r w:rsidR="00A80DEB">
        <w:rPr>
          <w:rFonts w:ascii="Lato" w:hAnsi="Lato" w:cs="Arial"/>
          <w:spacing w:val="4"/>
        </w:rPr>
        <w:t>3</w:t>
      </w:r>
      <w:r w:rsidR="005D3175">
        <w:rPr>
          <w:rFonts w:ascii="Lato" w:hAnsi="Lato" w:cs="Arial"/>
          <w:spacing w:val="4"/>
        </w:rPr>
        <w:t xml:space="preserve"> marca 2023 r. </w:t>
      </w:r>
    </w:p>
    <w:p w14:paraId="30324E47" w14:textId="69EB1723" w:rsidR="00A922EA" w:rsidRPr="00767D94" w:rsidRDefault="00A922EA" w:rsidP="00A922EA">
      <w:pPr>
        <w:spacing w:after="240" w:line="240" w:lineRule="exact"/>
        <w:jc w:val="both"/>
        <w:rPr>
          <w:rFonts w:ascii="Lato" w:hAnsi="Lato" w:cs="Arial"/>
          <w:iCs/>
          <w:spacing w:val="4"/>
          <w:shd w:val="clear" w:color="auto" w:fill="FFFFFF"/>
          <w:lang w:bidi="pl-PL"/>
        </w:rPr>
      </w:pPr>
      <w:r w:rsidRPr="00767D94">
        <w:rPr>
          <w:rFonts w:ascii="Lato" w:hAnsi="Lato" w:cs="Arial"/>
          <w:bCs/>
          <w:iCs/>
          <w:spacing w:val="4"/>
        </w:rPr>
        <w:t xml:space="preserve">Mając na względzie powyższe, działając na podstawie art. 138 § 1 pkt 2 </w:t>
      </w:r>
      <w:r w:rsidRPr="00767D94">
        <w:rPr>
          <w:rFonts w:ascii="Lato" w:hAnsi="Lato" w:cs="Arial"/>
          <w:bCs/>
          <w:i/>
          <w:iCs/>
          <w:spacing w:val="4"/>
        </w:rPr>
        <w:t>kpa</w:t>
      </w:r>
      <w:r w:rsidRPr="00767D94">
        <w:rPr>
          <w:rFonts w:ascii="Lato" w:hAnsi="Lato" w:cs="Arial"/>
          <w:bCs/>
          <w:iCs/>
          <w:spacing w:val="4"/>
        </w:rPr>
        <w:t xml:space="preserve">, </w:t>
      </w:r>
      <w:r w:rsidRPr="00767D94">
        <w:rPr>
          <w:rFonts w:ascii="Lato" w:hAnsi="Lato" w:cs="Arial"/>
          <w:bCs/>
          <w:i/>
          <w:iCs/>
          <w:spacing w:val="4"/>
        </w:rPr>
        <w:t>Minister</w:t>
      </w:r>
      <w:r w:rsidRPr="00767D94">
        <w:rPr>
          <w:rFonts w:ascii="Lato" w:hAnsi="Lato" w:cs="Arial"/>
          <w:bCs/>
          <w:iCs/>
          <w:spacing w:val="4"/>
        </w:rPr>
        <w:t xml:space="preserve"> dokonał </w:t>
      </w:r>
      <w:r w:rsidRPr="00767D94">
        <w:rPr>
          <w:rFonts w:ascii="Lato" w:hAnsi="Lato" w:cs="Arial"/>
          <w:bCs/>
          <w:iCs/>
          <w:spacing w:val="4"/>
          <w:lang w:bidi="pl-PL"/>
        </w:rPr>
        <w:t xml:space="preserve">zmian </w:t>
      </w:r>
      <w:r w:rsidRPr="00767D94">
        <w:rPr>
          <w:rFonts w:ascii="Lato" w:hAnsi="Lato" w:cs="Arial"/>
          <w:bCs/>
          <w:iCs/>
          <w:spacing w:val="4"/>
        </w:rPr>
        <w:t>w odpowiednich jednostkach redakcyjnych</w:t>
      </w:r>
      <w:r w:rsidRPr="00767D94">
        <w:rPr>
          <w:rFonts w:ascii="Lato" w:hAnsi="Lato" w:cs="Arial"/>
          <w:bCs/>
          <w:iCs/>
          <w:spacing w:val="4"/>
          <w:lang w:bidi="pl-PL"/>
        </w:rPr>
        <w:t xml:space="preserve"> </w:t>
      </w:r>
      <w:r w:rsidRPr="00767D94">
        <w:rPr>
          <w:rFonts w:ascii="Lato" w:hAnsi="Lato" w:cs="Arial"/>
          <w:bCs/>
          <w:i/>
          <w:iCs/>
          <w:spacing w:val="4"/>
          <w:lang w:bidi="pl-PL"/>
        </w:rPr>
        <w:t>decyzji Wojewody</w:t>
      </w:r>
      <w:r w:rsidR="00767D94">
        <w:rPr>
          <w:rFonts w:ascii="Lato" w:hAnsi="Lato" w:cs="Arial"/>
          <w:bCs/>
          <w:iCs/>
          <w:spacing w:val="4"/>
          <w:lang w:bidi="pl-PL"/>
        </w:rPr>
        <w:t xml:space="preserve"> </w:t>
      </w:r>
      <w:r w:rsidRPr="00767D94">
        <w:rPr>
          <w:rFonts w:ascii="Lato" w:hAnsi="Lato" w:cs="Arial"/>
          <w:bCs/>
          <w:i/>
          <w:iCs/>
          <w:spacing w:val="4"/>
          <w:lang w:bidi="pl-PL"/>
        </w:rPr>
        <w:t>Małopolskiego</w:t>
      </w:r>
      <w:r w:rsidRPr="00767D94">
        <w:rPr>
          <w:rFonts w:ascii="Lato" w:hAnsi="Lato" w:cs="Arial"/>
          <w:bCs/>
          <w:iCs/>
          <w:spacing w:val="4"/>
          <w:lang w:bidi="pl-PL"/>
        </w:rPr>
        <w:t>, uwzględniając ww. okolicznoś</w:t>
      </w:r>
      <w:r w:rsidR="00506B74" w:rsidRPr="00767D94">
        <w:rPr>
          <w:rFonts w:ascii="Lato" w:hAnsi="Lato" w:cs="Arial"/>
          <w:bCs/>
          <w:iCs/>
          <w:spacing w:val="4"/>
          <w:lang w:bidi="pl-PL"/>
        </w:rPr>
        <w:t>ci</w:t>
      </w:r>
      <w:r w:rsidR="00767D94">
        <w:rPr>
          <w:rFonts w:ascii="Lato" w:hAnsi="Lato" w:cs="Arial"/>
          <w:bCs/>
          <w:iCs/>
          <w:spacing w:val="4"/>
          <w:lang w:bidi="pl-PL"/>
        </w:rPr>
        <w:t>.</w:t>
      </w:r>
      <w:r w:rsidR="005D3175">
        <w:rPr>
          <w:rFonts w:ascii="Lato" w:hAnsi="Lato" w:cs="Arial"/>
          <w:bCs/>
          <w:iCs/>
          <w:spacing w:val="4"/>
          <w:lang w:bidi="pl-PL"/>
        </w:rPr>
        <w:t xml:space="preserve"> </w:t>
      </w:r>
      <w:r w:rsidRPr="00767D94">
        <w:rPr>
          <w:rFonts w:ascii="Lato" w:hAnsi="Lato" w:cs="Arial"/>
          <w:bCs/>
          <w:iCs/>
          <w:spacing w:val="4"/>
          <w:lang w:bidi="pl-PL"/>
        </w:rPr>
        <w:t xml:space="preserve">Ponadto, </w:t>
      </w:r>
      <w:r w:rsidRPr="00767D94">
        <w:rPr>
          <w:rFonts w:ascii="Lato" w:hAnsi="Lato" w:cs="Arial"/>
          <w:bCs/>
          <w:i/>
          <w:spacing w:val="4"/>
          <w:lang w:bidi="pl-PL"/>
        </w:rPr>
        <w:t>Minister</w:t>
      </w:r>
      <w:r w:rsidRPr="00767D94">
        <w:rPr>
          <w:rFonts w:ascii="Lato" w:hAnsi="Lato" w:cs="Arial"/>
          <w:bCs/>
          <w:iCs/>
          <w:spacing w:val="4"/>
          <w:lang w:bidi="pl-PL"/>
        </w:rPr>
        <w:t xml:space="preserve"> dokonał korekty załączników graficznych do </w:t>
      </w:r>
      <w:r w:rsidRPr="00767D94">
        <w:rPr>
          <w:rFonts w:ascii="Lato" w:hAnsi="Lato" w:cs="Arial"/>
          <w:bCs/>
          <w:i/>
          <w:iCs/>
          <w:spacing w:val="4"/>
          <w:lang w:bidi="pl-PL"/>
        </w:rPr>
        <w:t>decyzji Wojewody</w:t>
      </w:r>
      <w:r w:rsidRPr="00767D94">
        <w:rPr>
          <w:rFonts w:ascii="Lato" w:hAnsi="Lato" w:cs="Arial"/>
          <w:bCs/>
          <w:i/>
          <w:iCs/>
          <w:spacing w:val="4"/>
        </w:rPr>
        <w:t xml:space="preserve"> Małopolskiego</w:t>
      </w:r>
      <w:r w:rsidR="000C7796" w:rsidRPr="00767D94">
        <w:rPr>
          <w:rFonts w:ascii="Lato" w:hAnsi="Lato" w:cs="Arial"/>
          <w:iCs/>
          <w:spacing w:val="4"/>
          <w:shd w:val="clear" w:color="auto" w:fill="FFFFFF"/>
          <w:lang w:bidi="pl-PL"/>
        </w:rPr>
        <w:t xml:space="preserve">, </w:t>
      </w:r>
      <w:r w:rsidRPr="00767D94">
        <w:rPr>
          <w:rFonts w:ascii="Lato" w:hAnsi="Lato" w:cs="Arial"/>
          <w:spacing w:val="4"/>
        </w:rPr>
        <w:t>zatwierdz</w:t>
      </w:r>
      <w:r w:rsidR="000C7796" w:rsidRPr="00767D94">
        <w:rPr>
          <w:rFonts w:ascii="Lato" w:hAnsi="Lato" w:cs="Arial"/>
          <w:spacing w:val="4"/>
        </w:rPr>
        <w:t>ając, w miejsce uchylenia,</w:t>
      </w:r>
      <w:r w:rsidRPr="00767D94">
        <w:rPr>
          <w:rFonts w:ascii="Lato" w:hAnsi="Lato" w:cs="Arial"/>
          <w:spacing w:val="4"/>
        </w:rPr>
        <w:t xml:space="preserve"> </w:t>
      </w:r>
      <w:r w:rsidR="00A80DEB" w:rsidRPr="00767D94">
        <w:rPr>
          <w:rFonts w:ascii="Lato" w:hAnsi="Lato" w:cs="Arial"/>
          <w:spacing w:val="4"/>
        </w:rPr>
        <w:t>odpowiedni</w:t>
      </w:r>
      <w:r w:rsidR="00A80DEB">
        <w:rPr>
          <w:rFonts w:ascii="Lato" w:hAnsi="Lato" w:cs="Arial"/>
          <w:spacing w:val="4"/>
        </w:rPr>
        <w:t>e</w:t>
      </w:r>
      <w:r w:rsidR="00A80DEB" w:rsidRPr="00767D94">
        <w:rPr>
          <w:rFonts w:ascii="Lato" w:hAnsi="Lato" w:cs="Arial"/>
          <w:spacing w:val="4"/>
        </w:rPr>
        <w:t xml:space="preserve"> arkusz</w:t>
      </w:r>
      <w:r w:rsidR="00A80DEB">
        <w:rPr>
          <w:rFonts w:ascii="Lato" w:hAnsi="Lato" w:cs="Arial"/>
          <w:spacing w:val="4"/>
        </w:rPr>
        <w:t>e</w:t>
      </w:r>
      <w:r w:rsidR="00A80DEB" w:rsidRPr="00767D94">
        <w:rPr>
          <w:rFonts w:ascii="Lato" w:hAnsi="Lato" w:cs="Arial"/>
          <w:spacing w:val="4"/>
        </w:rPr>
        <w:t xml:space="preserve"> </w:t>
      </w:r>
      <w:r w:rsidR="001578C6" w:rsidRPr="00767D94">
        <w:rPr>
          <w:rFonts w:ascii="Lato" w:hAnsi="Lato" w:cs="Arial"/>
          <w:bCs/>
          <w:iCs/>
          <w:spacing w:val="4"/>
          <w:lang w:bidi="pl-PL"/>
        </w:rPr>
        <w:t>mapy przedstawiającej proponowany przebieg linii kolejowej, z zaznaczeniem terenu niezbędnego dla obiektów budowlanych oraz określającej oznaczenie terenu objętego inwestycją, w tym linii rozgraniczającej teren</w:t>
      </w:r>
      <w:r w:rsidR="004F5654">
        <w:rPr>
          <w:rFonts w:ascii="Lato" w:hAnsi="Lato" w:cs="Arial"/>
          <w:bCs/>
          <w:iCs/>
          <w:spacing w:val="4"/>
          <w:lang w:bidi="pl-PL"/>
        </w:rPr>
        <w:t xml:space="preserve"> inwestycji</w:t>
      </w:r>
      <w:r w:rsidR="001578C6" w:rsidRPr="00767D94">
        <w:rPr>
          <w:rFonts w:ascii="Lato" w:hAnsi="Lato" w:cs="Arial"/>
          <w:bCs/>
          <w:iCs/>
          <w:spacing w:val="4"/>
          <w:lang w:bidi="pl-PL"/>
        </w:rPr>
        <w:t xml:space="preserve">, </w:t>
      </w:r>
      <w:r w:rsidR="001578C6" w:rsidRPr="00767D94">
        <w:rPr>
          <w:rFonts w:ascii="Lato" w:hAnsi="Lato" w:cs="Arial"/>
          <w:spacing w:val="4"/>
        </w:rPr>
        <w:t>uwzględniające wnioskowane zmiany</w:t>
      </w:r>
      <w:r w:rsidR="00A80DEB">
        <w:rPr>
          <w:rFonts w:ascii="Lato" w:hAnsi="Lato" w:cs="Arial"/>
          <w:spacing w:val="4"/>
        </w:rPr>
        <w:t>,</w:t>
      </w:r>
      <w:r w:rsidR="001578C6" w:rsidRPr="00767D94">
        <w:rPr>
          <w:rFonts w:ascii="Lato" w:hAnsi="Lato" w:cs="Arial"/>
          <w:spacing w:val="4"/>
        </w:rPr>
        <w:t xml:space="preserve"> oraz </w:t>
      </w:r>
      <w:r w:rsidR="00A80DEB" w:rsidRPr="00767D94">
        <w:rPr>
          <w:rFonts w:ascii="Lato" w:hAnsi="Lato" w:cs="Arial"/>
          <w:spacing w:val="4"/>
        </w:rPr>
        <w:t>zamienn</w:t>
      </w:r>
      <w:r w:rsidR="00A80DEB">
        <w:rPr>
          <w:rFonts w:ascii="Lato" w:hAnsi="Lato" w:cs="Arial"/>
          <w:spacing w:val="4"/>
        </w:rPr>
        <w:t>e</w:t>
      </w:r>
      <w:r w:rsidR="00A80DEB" w:rsidRPr="00767D94">
        <w:rPr>
          <w:rFonts w:ascii="Lato" w:hAnsi="Lato" w:cs="Arial"/>
          <w:spacing w:val="4"/>
        </w:rPr>
        <w:t xml:space="preserve"> </w:t>
      </w:r>
      <w:r w:rsidR="001578C6" w:rsidRPr="00767D94">
        <w:rPr>
          <w:rFonts w:ascii="Lato" w:hAnsi="Lato" w:cs="Arial"/>
          <w:spacing w:val="4"/>
        </w:rPr>
        <w:t>map</w:t>
      </w:r>
      <w:r w:rsidR="00A80DEB">
        <w:rPr>
          <w:rFonts w:ascii="Lato" w:hAnsi="Lato" w:cs="Arial"/>
          <w:spacing w:val="4"/>
        </w:rPr>
        <w:t>y</w:t>
      </w:r>
      <w:r w:rsidR="001578C6" w:rsidRPr="00767D94">
        <w:rPr>
          <w:rFonts w:ascii="Lato" w:hAnsi="Lato" w:cs="Arial"/>
          <w:spacing w:val="4"/>
        </w:rPr>
        <w:t xml:space="preserve"> </w:t>
      </w:r>
      <w:r w:rsidR="00A80DEB" w:rsidRPr="00767D94">
        <w:rPr>
          <w:rFonts w:ascii="Lato" w:hAnsi="Lato" w:cs="Arial"/>
          <w:spacing w:val="4"/>
        </w:rPr>
        <w:t>podziałow</w:t>
      </w:r>
      <w:r w:rsidR="00A80DEB">
        <w:rPr>
          <w:rFonts w:ascii="Lato" w:hAnsi="Lato" w:cs="Arial"/>
          <w:spacing w:val="4"/>
        </w:rPr>
        <w:t>e</w:t>
      </w:r>
      <w:r w:rsidR="00A80DEB" w:rsidRPr="00767D94">
        <w:rPr>
          <w:rFonts w:ascii="Lato" w:hAnsi="Lato" w:cs="Arial"/>
          <w:spacing w:val="4"/>
        </w:rPr>
        <w:t xml:space="preserve"> </w:t>
      </w:r>
      <w:r w:rsidR="004F5654">
        <w:rPr>
          <w:rFonts w:ascii="Lato" w:hAnsi="Lato" w:cs="Arial"/>
          <w:spacing w:val="4"/>
        </w:rPr>
        <w:t xml:space="preserve">dla </w:t>
      </w:r>
      <w:r w:rsidR="001578C6" w:rsidRPr="00767D94">
        <w:rPr>
          <w:rFonts w:ascii="Lato" w:hAnsi="Lato" w:cs="Arial"/>
          <w:spacing w:val="4"/>
        </w:rPr>
        <w:t>ww. działek</w:t>
      </w:r>
      <w:r w:rsidR="005D3175">
        <w:rPr>
          <w:rFonts w:ascii="Lato" w:hAnsi="Lato" w:cs="Arial"/>
          <w:spacing w:val="4"/>
        </w:rPr>
        <w:t xml:space="preserve"> o nr: 4756 i 1611. </w:t>
      </w:r>
      <w:r w:rsidRPr="00767D94">
        <w:rPr>
          <w:rFonts w:ascii="Lato" w:hAnsi="Lato" w:cs="Arial"/>
          <w:spacing w:val="4"/>
        </w:rPr>
        <w:t xml:space="preserve"> </w:t>
      </w:r>
    </w:p>
    <w:p w14:paraId="4D69ADD9" w14:textId="77777777" w:rsidR="00C60474" w:rsidRDefault="00A922EA" w:rsidP="00A922EA">
      <w:pPr>
        <w:spacing w:after="240" w:line="240" w:lineRule="exact"/>
        <w:jc w:val="both"/>
        <w:outlineLvl w:val="0"/>
        <w:rPr>
          <w:rFonts w:ascii="Lato" w:hAnsi="Lato" w:cs="Arial"/>
          <w:bCs/>
          <w:spacing w:val="4"/>
        </w:rPr>
      </w:pPr>
      <w:r w:rsidRPr="00E141E1">
        <w:rPr>
          <w:rFonts w:ascii="Lato" w:hAnsi="Lato" w:cs="Arial"/>
          <w:bCs/>
          <w:iCs/>
          <w:spacing w:val="4"/>
        </w:rPr>
        <w:t xml:space="preserve">Konsekwencją opisanych powyżej okoliczności jest - dokonana na podstawie art. 138 </w:t>
      </w:r>
      <w:r w:rsidRPr="00E141E1">
        <w:rPr>
          <w:rFonts w:ascii="Lato" w:hAnsi="Lato" w:cs="Arial"/>
          <w:bCs/>
          <w:iCs/>
          <w:spacing w:val="4"/>
        </w:rPr>
        <w:br/>
        <w:t xml:space="preserve">§ 1 pkt 2 </w:t>
      </w:r>
      <w:r w:rsidRPr="00E141E1">
        <w:rPr>
          <w:rFonts w:ascii="Lato" w:hAnsi="Lato" w:cs="Arial"/>
          <w:bCs/>
          <w:i/>
          <w:iCs/>
          <w:spacing w:val="4"/>
        </w:rPr>
        <w:t>kpa</w:t>
      </w:r>
      <w:r w:rsidRPr="00E141E1">
        <w:rPr>
          <w:rFonts w:ascii="Lato" w:hAnsi="Lato" w:cs="Arial"/>
          <w:bCs/>
          <w:iCs/>
          <w:spacing w:val="4"/>
        </w:rPr>
        <w:t xml:space="preserve"> - zmiana, szczegółowo określona w punk</w:t>
      </w:r>
      <w:r w:rsidR="00C60474">
        <w:rPr>
          <w:rFonts w:ascii="Lato" w:hAnsi="Lato" w:cs="Arial"/>
          <w:bCs/>
          <w:iCs/>
          <w:spacing w:val="4"/>
        </w:rPr>
        <w:t>cie</w:t>
      </w:r>
      <w:r w:rsidRPr="00E141E1">
        <w:rPr>
          <w:rFonts w:ascii="Lato" w:hAnsi="Lato" w:cs="Arial"/>
          <w:bCs/>
          <w:iCs/>
          <w:spacing w:val="4"/>
        </w:rPr>
        <w:t xml:space="preserve"> I niniejszej decyzji.</w:t>
      </w:r>
      <w:r w:rsidRPr="00E141E1">
        <w:rPr>
          <w:rFonts w:ascii="Lato" w:hAnsi="Lato" w:cs="Arial"/>
          <w:bCs/>
          <w:spacing w:val="4"/>
        </w:rPr>
        <w:t xml:space="preserve"> Organ odwoławczy dokonując rozstrzygnię</w:t>
      </w:r>
      <w:r w:rsidR="00C60474">
        <w:rPr>
          <w:rFonts w:ascii="Lato" w:hAnsi="Lato" w:cs="Arial"/>
          <w:bCs/>
          <w:spacing w:val="4"/>
        </w:rPr>
        <w:t>cia</w:t>
      </w:r>
      <w:r w:rsidRPr="00E141E1">
        <w:rPr>
          <w:rFonts w:ascii="Lato" w:hAnsi="Lato" w:cs="Arial"/>
          <w:bCs/>
          <w:spacing w:val="4"/>
        </w:rPr>
        <w:t xml:space="preserve">, o którym w pkt I przedmiotowej decyzji, uznał, </w:t>
      </w:r>
      <w:r w:rsidR="00BA59C9">
        <w:rPr>
          <w:rFonts w:ascii="Lato" w:hAnsi="Lato" w:cs="Arial"/>
          <w:bCs/>
          <w:spacing w:val="4"/>
        </w:rPr>
        <w:br/>
      </w:r>
      <w:r w:rsidRPr="00E141E1">
        <w:rPr>
          <w:rFonts w:ascii="Lato" w:hAnsi="Lato" w:cs="Arial"/>
          <w:bCs/>
          <w:spacing w:val="4"/>
        </w:rPr>
        <w:t>że nie narusza on</w:t>
      </w:r>
      <w:r w:rsidR="00C60474">
        <w:rPr>
          <w:rFonts w:ascii="Lato" w:hAnsi="Lato" w:cs="Arial"/>
          <w:bCs/>
          <w:spacing w:val="4"/>
        </w:rPr>
        <w:t xml:space="preserve">o </w:t>
      </w:r>
      <w:r w:rsidRPr="00E141E1">
        <w:rPr>
          <w:rFonts w:ascii="Lato" w:hAnsi="Lato" w:cs="Arial"/>
          <w:bCs/>
          <w:spacing w:val="4"/>
        </w:rPr>
        <w:t xml:space="preserve">zasady dwuinstancyjności postępowania, o której mowa w art. 15 </w:t>
      </w:r>
      <w:r w:rsidRPr="00E141E1">
        <w:rPr>
          <w:rFonts w:ascii="Lato" w:hAnsi="Lato" w:cs="Arial"/>
          <w:bCs/>
          <w:i/>
          <w:spacing w:val="4"/>
        </w:rPr>
        <w:t>kpa</w:t>
      </w:r>
      <w:r w:rsidRPr="00E141E1">
        <w:rPr>
          <w:rFonts w:ascii="Lato" w:hAnsi="Lato" w:cs="Arial"/>
          <w:bCs/>
          <w:spacing w:val="4"/>
        </w:rPr>
        <w:t xml:space="preserve">. </w:t>
      </w:r>
    </w:p>
    <w:p w14:paraId="3BF4C8EE" w14:textId="6A3F2F5A" w:rsidR="00A922EA" w:rsidRPr="00E141E1" w:rsidRDefault="00A922EA" w:rsidP="00A922EA">
      <w:pPr>
        <w:spacing w:after="240" w:line="240" w:lineRule="exact"/>
        <w:jc w:val="both"/>
        <w:outlineLvl w:val="0"/>
        <w:rPr>
          <w:rFonts w:ascii="Lato" w:hAnsi="Lato" w:cs="Arial"/>
          <w:bCs/>
          <w:spacing w:val="4"/>
        </w:rPr>
      </w:pPr>
      <w:r w:rsidRPr="00E141E1">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00C60474">
        <w:rPr>
          <w:rFonts w:ascii="Lato" w:hAnsi="Lato" w:cs="Arial"/>
          <w:bCs/>
          <w:spacing w:val="4"/>
        </w:rPr>
        <w:br/>
      </w:r>
      <w:r w:rsidRPr="00E141E1">
        <w:rPr>
          <w:rFonts w:ascii="Lato" w:hAnsi="Lato" w:cs="Arial"/>
          <w:bCs/>
          <w:spacing w:val="4"/>
        </w:rPr>
        <w:t>i orzeczoną w niniejszej decyzji.</w:t>
      </w:r>
    </w:p>
    <w:p w14:paraId="62344A30" w14:textId="2E7E1295" w:rsidR="00F530CB" w:rsidRPr="00DC6340" w:rsidRDefault="00F530CB" w:rsidP="00EF4FF6">
      <w:pPr>
        <w:spacing w:after="240" w:line="240" w:lineRule="exact"/>
        <w:jc w:val="both"/>
        <w:outlineLvl w:val="0"/>
        <w:rPr>
          <w:rFonts w:ascii="Lato" w:hAnsi="Lato" w:cs="Arial"/>
          <w:bCs/>
          <w:spacing w:val="4"/>
        </w:rPr>
      </w:pPr>
      <w:r w:rsidRPr="004A46F9">
        <w:rPr>
          <w:rFonts w:ascii="Lato" w:hAnsi="Lato" w:cs="Arial"/>
          <w:bCs/>
          <w:spacing w:val="4"/>
        </w:rPr>
        <w:t>Rozpatrując odwołani</w:t>
      </w:r>
      <w:r w:rsidR="003E1EC9" w:rsidRPr="004A46F9">
        <w:rPr>
          <w:rFonts w:ascii="Lato" w:hAnsi="Lato" w:cs="Arial"/>
          <w:bCs/>
          <w:spacing w:val="4"/>
        </w:rPr>
        <w:t>a</w:t>
      </w:r>
      <w:r w:rsidRPr="00DC6340">
        <w:rPr>
          <w:rFonts w:ascii="Lato" w:hAnsi="Lato" w:cs="Arial"/>
          <w:bCs/>
          <w:spacing w:val="4"/>
        </w:rPr>
        <w:t xml:space="preserve"> </w:t>
      </w:r>
      <w:r w:rsidR="003E1EC9" w:rsidRPr="003E1EC9">
        <w:rPr>
          <w:rFonts w:ascii="Lato" w:hAnsi="Lato" w:cs="Arial"/>
          <w:bCs/>
          <w:spacing w:val="4"/>
        </w:rPr>
        <w:t>skarżących stron,</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Pr="00DC6340">
        <w:rPr>
          <w:rFonts w:ascii="Lato" w:hAnsi="Lato" w:cs="Arial"/>
          <w:bCs/>
          <w:spacing w:val="4"/>
        </w:rPr>
        <w:t xml:space="preserve">że zarówno Wojewoda </w:t>
      </w:r>
      <w:r w:rsidR="00E93478" w:rsidRPr="00DC6340">
        <w:rPr>
          <w:rFonts w:ascii="Lato" w:hAnsi="Lato" w:cs="Arial"/>
          <w:bCs/>
          <w:spacing w:val="4"/>
        </w:rPr>
        <w:t>Małopols</w:t>
      </w:r>
      <w:r w:rsidRPr="00DC6340">
        <w:rPr>
          <w:rFonts w:ascii="Lato" w:hAnsi="Lato" w:cs="Arial"/>
          <w:bCs/>
          <w:spacing w:val="4"/>
        </w:rPr>
        <w:t xml:space="preserve">ki orzekający w sprawie jako organ I instancji, </w:t>
      </w:r>
      <w:r w:rsidR="00407D56" w:rsidRPr="00DC6340">
        <w:rPr>
          <w:rFonts w:ascii="Lato" w:hAnsi="Lato" w:cs="Arial"/>
          <w:bCs/>
          <w:spacing w:val="4"/>
        </w:rPr>
        <w:br/>
      </w:r>
      <w:r w:rsidRPr="00DC6340">
        <w:rPr>
          <w:rFonts w:ascii="Lato" w:hAnsi="Lato" w:cs="Arial"/>
          <w:bCs/>
          <w:spacing w:val="4"/>
        </w:rPr>
        <w:t xml:space="preserve">jak i </w:t>
      </w:r>
      <w:r w:rsidRPr="00DC6340">
        <w:rPr>
          <w:rFonts w:ascii="Lato" w:hAnsi="Lato" w:cs="Arial"/>
          <w:bCs/>
          <w:i/>
          <w:iCs/>
          <w:spacing w:val="4"/>
        </w:rPr>
        <w:t>Minister</w:t>
      </w:r>
      <w:r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2F2F0CAA"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Ponadto,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462F19">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462F19">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p>
    <w:p w14:paraId="56A04F3D" w14:textId="3BBE98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00911F79">
        <w:rPr>
          <w:rFonts w:ascii="Lato" w:hAnsi="Lato" w:cs="Arial"/>
          <w:bCs/>
          <w:spacing w:val="4"/>
        </w:rPr>
        <w:br/>
      </w:r>
      <w:r w:rsidRPr="00DC6340">
        <w:rPr>
          <w:rFonts w:ascii="Lato" w:hAnsi="Lato" w:cs="Arial"/>
          <w:bCs/>
          <w:spacing w:val="4"/>
        </w:rPr>
        <w:lastRenderedPageBreak/>
        <w:t xml:space="preserve">sygn. akt II OSK 762/17, z dnia 15 czerwca 2016 r., sygn. akt II OSK 721/16, wyroki Wojewódzkiego Sądu Administracyjnego w Warszawie z dnia 20 listopada 2019 r., </w:t>
      </w:r>
      <w:r w:rsidR="00BA59C9">
        <w:rPr>
          <w:rFonts w:ascii="Lato" w:hAnsi="Lato" w:cs="Arial"/>
          <w:bCs/>
          <w:spacing w:val="4"/>
        </w:rPr>
        <w:br/>
      </w:r>
      <w:r w:rsidRPr="00DC6340">
        <w:rPr>
          <w:rFonts w:ascii="Lato" w:hAnsi="Lato" w:cs="Arial"/>
          <w:bCs/>
          <w:spacing w:val="4"/>
        </w:rPr>
        <w:t>sygn. akt IV SA/</w:t>
      </w:r>
      <w:proofErr w:type="spellStart"/>
      <w:r w:rsidRPr="00DC6340">
        <w:rPr>
          <w:rFonts w:ascii="Lato" w:hAnsi="Lato" w:cs="Arial"/>
          <w:bCs/>
          <w:spacing w:val="4"/>
        </w:rPr>
        <w:t>Wa</w:t>
      </w:r>
      <w:proofErr w:type="spellEnd"/>
      <w:r w:rsidRPr="00DC6340">
        <w:rPr>
          <w:rFonts w:ascii="Lato" w:hAnsi="Lato" w:cs="Arial"/>
          <w:bCs/>
          <w:spacing w:val="4"/>
        </w:rPr>
        <w:t xml:space="preserve"> 1432/19, z dnia 28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611/17, </w:t>
      </w:r>
      <w:r w:rsidR="00911F79">
        <w:rPr>
          <w:rFonts w:ascii="Lato" w:hAnsi="Lato" w:cs="Arial"/>
          <w:bCs/>
          <w:spacing w:val="4"/>
        </w:rPr>
        <w:br/>
      </w:r>
      <w:r w:rsidRPr="00DC6340">
        <w:rPr>
          <w:rFonts w:ascii="Lato" w:hAnsi="Lato" w:cs="Arial"/>
          <w:bCs/>
          <w:spacing w:val="4"/>
        </w:rPr>
        <w:t>z dnia 9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786/17, z dnia 28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1534/16, z dnia 19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1561/16, z dnia 15 lipca 2015 r., sygn. akt 1532/15 i z dnia 30 maja 2012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1899/11, </w:t>
      </w:r>
      <w:proofErr w:type="spellStart"/>
      <w:r w:rsidRPr="00DC6340">
        <w:rPr>
          <w:rFonts w:ascii="Lato" w:hAnsi="Lato" w:cs="Arial"/>
          <w:bCs/>
          <w:spacing w:val="4"/>
        </w:rPr>
        <w:t>opubl</w:t>
      </w:r>
      <w:proofErr w:type="spellEnd"/>
      <w:r w:rsidRPr="00DC6340">
        <w:rPr>
          <w:rFonts w:ascii="Lato" w:hAnsi="Lato" w:cs="Arial"/>
          <w:bCs/>
          <w:spacing w:val="4"/>
        </w:rPr>
        <w:t xml:space="preserve">. Centralna Baza Orzeczeń Sądów Administracyjnych). </w:t>
      </w:r>
    </w:p>
    <w:p w14:paraId="5F0CC946" w14:textId="78BCB90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w:t>
      </w:r>
      <w:proofErr w:type="spellStart"/>
      <w:r w:rsidRPr="00DC6340">
        <w:rPr>
          <w:rFonts w:ascii="Lato" w:hAnsi="Lato" w:cs="Arial"/>
          <w:bCs/>
          <w:spacing w:val="4"/>
        </w:rPr>
        <w:t>sądowoadministracyjne</w:t>
      </w:r>
      <w:proofErr w:type="spellEnd"/>
      <w:r w:rsidRPr="00DC6340">
        <w:rPr>
          <w:rFonts w:ascii="Lato" w:hAnsi="Lato" w:cs="Arial"/>
          <w:bCs/>
          <w:spacing w:val="4"/>
        </w:rPr>
        <w:t xml:space="preserv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i realizacji inwestycji w zakresie dróg publicznych (</w:t>
      </w:r>
      <w:proofErr w:type="spellStart"/>
      <w:r w:rsidR="00CF4F72" w:rsidRPr="00DC6340">
        <w:rPr>
          <w:rFonts w:ascii="Lato" w:hAnsi="Lato" w:cs="Arial"/>
          <w:spacing w:val="4"/>
        </w:rPr>
        <w:t>t.j</w:t>
      </w:r>
      <w:proofErr w:type="spellEnd"/>
      <w:r w:rsidR="00CF4F72" w:rsidRPr="00DC6340">
        <w:rPr>
          <w:rFonts w:ascii="Lato" w:hAnsi="Lato" w:cs="Arial"/>
          <w:spacing w:val="4"/>
        </w:rPr>
        <w:t xml:space="preserve">. </w:t>
      </w:r>
      <w:r w:rsidR="00CF4F72" w:rsidRPr="00DC6340">
        <w:rPr>
          <w:rFonts w:ascii="Lato" w:hAnsi="Lato" w:cs="Arial"/>
          <w:bCs/>
          <w:iCs/>
          <w:spacing w:val="4"/>
        </w:rPr>
        <w:t>Dz. U. z 2023 r. poz. 162</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Pr="00DC6340">
        <w:rPr>
          <w:rFonts w:ascii="Lato" w:hAnsi="Lato" w:cs="Arial"/>
          <w:bCs/>
          <w:spacing w:val="4"/>
        </w:rPr>
        <w:t xml:space="preserve">, 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BA59C9">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DC6340">
        <w:rPr>
          <w:rFonts w:ascii="Lato" w:hAnsi="Lato" w:cs="Arial"/>
          <w:bCs/>
          <w:spacing w:val="4"/>
        </w:rPr>
        <w:t>opubl</w:t>
      </w:r>
      <w:proofErr w:type="spellEnd"/>
      <w:r w:rsidRPr="00DC6340">
        <w:rPr>
          <w:rFonts w:ascii="Lato" w:hAnsi="Lato" w:cs="Arial"/>
          <w:bCs/>
          <w:spacing w:val="4"/>
        </w:rPr>
        <w:t>. Centralna Baza Orzeczeń Sądów Administracyjnych).</w:t>
      </w:r>
    </w:p>
    <w:p w14:paraId="089274C6" w14:textId="60925A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777A98">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7F68A373" w:rsidR="00F530CB" w:rsidRPr="00B06F93" w:rsidRDefault="00F530CB" w:rsidP="00B06F93">
      <w:pPr>
        <w:spacing w:after="240" w:line="240" w:lineRule="exact"/>
        <w:jc w:val="both"/>
        <w:rPr>
          <w:b/>
          <w:bCs/>
        </w:rPr>
      </w:pPr>
      <w:r w:rsidRPr="00DC6340">
        <w:rPr>
          <w:rFonts w:ascii="Lato" w:hAnsi="Lato" w:cs="Arial"/>
          <w:bCs/>
          <w:spacing w:val="4"/>
        </w:rPr>
        <w:t xml:space="preserve">W tym miejscu zasadnym jest także przywołanie stanowiska Trybunału Konstytucyjnego, który w uzasadnieniu wyroku z dnia 16 października 2012 r., </w:t>
      </w:r>
      <w:r w:rsidR="00A31516">
        <w:rPr>
          <w:rFonts w:ascii="Lato" w:hAnsi="Lato" w:cs="Arial"/>
          <w:bCs/>
          <w:spacing w:val="4"/>
        </w:rPr>
        <w:t xml:space="preserve">sygn. akt </w:t>
      </w:r>
      <w:r w:rsidRPr="00DC6340">
        <w:rPr>
          <w:rFonts w:ascii="Lato" w:hAnsi="Lato" w:cs="Arial"/>
          <w:bCs/>
          <w:spacing w:val="4"/>
        </w:rPr>
        <w:t>K 4/10 – dotyczącym</w:t>
      </w:r>
      <w:r w:rsidR="00E100ED" w:rsidRPr="00E100ED">
        <w:t xml:space="preserve"> </w:t>
      </w:r>
      <w:r w:rsidR="00E100ED" w:rsidRPr="00E100ED">
        <w:rPr>
          <w:rFonts w:ascii="Lato" w:hAnsi="Lato" w:cs="Arial"/>
          <w:bCs/>
          <w:i/>
          <w:iCs/>
          <w:spacing w:val="4"/>
        </w:rPr>
        <w:t>specustaw</w:t>
      </w:r>
      <w:r w:rsidR="00173C2D">
        <w:rPr>
          <w:rFonts w:ascii="Lato" w:hAnsi="Lato" w:cs="Arial"/>
          <w:bCs/>
          <w:i/>
          <w:iCs/>
          <w:spacing w:val="4"/>
        </w:rPr>
        <w:t>y</w:t>
      </w:r>
      <w:r w:rsidR="00E100ED" w:rsidRPr="00E100ED">
        <w:rPr>
          <w:rFonts w:ascii="Lato" w:hAnsi="Lato" w:cs="Arial"/>
          <w:bCs/>
          <w:i/>
          <w:iCs/>
          <w:spacing w:val="4"/>
        </w:rPr>
        <w:t xml:space="preserve"> drogow</w:t>
      </w:r>
      <w:r w:rsidR="00173C2D">
        <w:rPr>
          <w:rFonts w:ascii="Lato" w:hAnsi="Lato" w:cs="Arial"/>
          <w:bCs/>
          <w:i/>
          <w:iCs/>
          <w:spacing w:val="4"/>
        </w:rPr>
        <w:t>ej</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173C2D">
        <w:rPr>
          <w:rFonts w:ascii="Lato" w:hAnsi="Lato" w:cs="Arial"/>
          <w:bCs/>
          <w:spacing w:val="4"/>
        </w:rPr>
        <w:br/>
      </w:r>
      <w:r w:rsidRPr="00DC6340">
        <w:rPr>
          <w:rFonts w:ascii="Lato" w:hAnsi="Lato" w:cs="Arial"/>
          <w:bCs/>
          <w:spacing w:val="4"/>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11F79">
        <w:rPr>
          <w:rFonts w:ascii="Lato" w:hAnsi="Lato" w:cs="Arial"/>
          <w:bCs/>
          <w:spacing w:val="4"/>
        </w:rPr>
        <w:br/>
      </w:r>
      <w:r w:rsidRPr="00DC6340">
        <w:rPr>
          <w:rFonts w:ascii="Lato" w:hAnsi="Lato" w:cs="Arial"/>
          <w:bCs/>
          <w:spacing w:val="4"/>
        </w:rPr>
        <w:t xml:space="preserve">jest metodą skuteczną; po trzecie, lokalizacja (wytyczenie) drogi niejako narzuca listę nieruchomości, które muszą być zajęte, a zatem wywłaszczone. Jeżeli przyjmujemy, </w:t>
      </w:r>
      <w:r w:rsidR="00911F79">
        <w:rPr>
          <w:rFonts w:ascii="Lato" w:hAnsi="Lato" w:cs="Arial"/>
          <w:bCs/>
          <w:spacing w:val="4"/>
        </w:rPr>
        <w:br/>
      </w:r>
      <w:r w:rsidRPr="00DC6340">
        <w:rPr>
          <w:rFonts w:ascii="Lato" w:hAnsi="Lato" w:cs="Arial"/>
          <w:bCs/>
          <w:spacing w:val="4"/>
        </w:rPr>
        <w:t xml:space="preserve">że przebieg drogi jest wyznaczony w sposób racjonalny przez grono specjalistów </w:t>
      </w:r>
      <w:r w:rsidR="00911F79">
        <w:rPr>
          <w:rFonts w:ascii="Lato" w:hAnsi="Lato" w:cs="Arial"/>
          <w:bCs/>
          <w:spacing w:val="4"/>
        </w:rPr>
        <w:br/>
      </w:r>
      <w:r w:rsidRPr="00DC6340">
        <w:rPr>
          <w:rFonts w:ascii="Lato" w:hAnsi="Lato" w:cs="Arial"/>
          <w:bCs/>
          <w:spacing w:val="4"/>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911F79">
        <w:rPr>
          <w:rFonts w:ascii="Lato" w:hAnsi="Lato" w:cs="Arial"/>
          <w:bCs/>
          <w:spacing w:val="4"/>
        </w:rPr>
        <w:br/>
      </w:r>
      <w:r w:rsidRPr="00DC6340">
        <w:rPr>
          <w:rFonts w:ascii="Lato" w:hAnsi="Lato" w:cs="Arial"/>
          <w:bCs/>
          <w:spacing w:val="4"/>
        </w:rPr>
        <w:t xml:space="preserve">w następstwie jej wydania – wywłaszczonych. Przy założonym przebiegu drogi – </w:t>
      </w:r>
      <w:r w:rsidR="00911F79">
        <w:rPr>
          <w:rFonts w:ascii="Lato" w:hAnsi="Lato" w:cs="Arial"/>
          <w:bCs/>
          <w:spacing w:val="4"/>
        </w:rPr>
        <w:br/>
      </w:r>
      <w:r w:rsidRPr="00DC6340">
        <w:rPr>
          <w:rFonts w:ascii="Lato" w:hAnsi="Lato" w:cs="Arial"/>
          <w:bCs/>
          <w:spacing w:val="4"/>
        </w:rPr>
        <w:t xml:space="preserve">z jednej strony, wybór działek, przez które ma ona przebiegać, jest bardzo ograniczony albo wręcz wybór taki nie istnieje, z drugiej strony – wypadnięcie choćby jednej z grup wywłaszczonych nieruchomości może unicestwić całą inwestycję. Należy ponadto mieć </w:t>
      </w:r>
      <w:r w:rsidRPr="00DC6340">
        <w:rPr>
          <w:rFonts w:ascii="Lato" w:hAnsi="Lato" w:cs="Arial"/>
          <w:bCs/>
          <w:spacing w:val="4"/>
        </w:rPr>
        <w:lastRenderedPageBreak/>
        <w:t>na uwadze, że wniosek o wydanie decyzji o zezwoleniu na realizację inwestycji drogowej składa zarządca drogi.</w:t>
      </w:r>
    </w:p>
    <w:p w14:paraId="2B4A324C"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2BE66DCD"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Wobec powyższego, organ odwoławczy wezwał </w:t>
      </w:r>
      <w:r w:rsidRPr="00DC6340">
        <w:rPr>
          <w:rFonts w:ascii="Lato" w:hAnsi="Lato" w:cs="Arial"/>
          <w:bCs/>
          <w:i/>
          <w:iCs/>
          <w:spacing w:val="4"/>
        </w:rPr>
        <w:t>inwestora</w:t>
      </w:r>
      <w:r w:rsidRPr="00DC6340">
        <w:rPr>
          <w:rFonts w:ascii="Lato" w:hAnsi="Lato" w:cs="Arial"/>
          <w:bCs/>
          <w:spacing w:val="4"/>
        </w:rPr>
        <w:t xml:space="preserve"> do wypowiedzenia się </w:t>
      </w:r>
      <w:r w:rsidR="000E2D49" w:rsidRPr="00DC6340">
        <w:rPr>
          <w:rFonts w:ascii="Lato" w:hAnsi="Lato" w:cs="Arial"/>
          <w:bCs/>
          <w:spacing w:val="4"/>
        </w:rPr>
        <w:br/>
      </w:r>
      <w:r w:rsidRPr="00DC6340">
        <w:rPr>
          <w:rFonts w:ascii="Lato" w:hAnsi="Lato" w:cs="Arial"/>
          <w:bCs/>
          <w:spacing w:val="4"/>
        </w:rPr>
        <w:t>w sprawie zagadnień dotyczących lokalizacji przedmiotowej inwestycji kolejowej poruszonych przez skarżą</w:t>
      </w:r>
      <w:r w:rsidR="0049657E">
        <w:rPr>
          <w:rFonts w:ascii="Lato" w:hAnsi="Lato" w:cs="Arial"/>
          <w:bCs/>
          <w:spacing w:val="4"/>
        </w:rPr>
        <w:t>ce</w:t>
      </w:r>
      <w:r w:rsidRPr="00DC6340">
        <w:rPr>
          <w:rFonts w:ascii="Lato" w:hAnsi="Lato" w:cs="Arial"/>
          <w:bCs/>
          <w:spacing w:val="4"/>
        </w:rPr>
        <w:t xml:space="preserve"> stron</w:t>
      </w:r>
      <w:r w:rsidR="0049657E">
        <w:rPr>
          <w:rFonts w:ascii="Lato" w:hAnsi="Lato" w:cs="Arial"/>
          <w:bCs/>
          <w:spacing w:val="4"/>
        </w:rPr>
        <w:t>y</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stosownie do wezwania organu odwoławczego, ustosunkował się do zarzutów podniesionych przez skarżąc</w:t>
      </w:r>
      <w:r w:rsidR="0049657E">
        <w:rPr>
          <w:rFonts w:ascii="Lato" w:hAnsi="Lato" w:cs="Arial"/>
          <w:bCs/>
          <w:spacing w:val="4"/>
        </w:rPr>
        <w:t>e</w:t>
      </w:r>
      <w:r w:rsidRPr="00DC6340">
        <w:rPr>
          <w:rFonts w:ascii="Lato" w:hAnsi="Lato" w:cs="Arial"/>
          <w:bCs/>
          <w:spacing w:val="4"/>
        </w:rPr>
        <w:t xml:space="preserve"> stron</w:t>
      </w:r>
      <w:r w:rsidR="0049657E">
        <w:rPr>
          <w:rFonts w:ascii="Lato" w:hAnsi="Lato" w:cs="Arial"/>
          <w:bCs/>
          <w:spacing w:val="4"/>
        </w:rPr>
        <w:t>y</w:t>
      </w:r>
      <w:r w:rsidRPr="00DC6340">
        <w:rPr>
          <w:rFonts w:ascii="Lato" w:hAnsi="Lato" w:cs="Arial"/>
          <w:bCs/>
          <w:spacing w:val="4"/>
        </w:rPr>
        <w:t xml:space="preserve">, wskazując na brak możliwości zmiany lokalizacji inwestycji i wyjaśniając szczegółowo powody takiego stanowiska. Stanowisko </w:t>
      </w:r>
      <w:r w:rsidRPr="00DC6340">
        <w:rPr>
          <w:rFonts w:ascii="Lato" w:hAnsi="Lato" w:cs="Arial"/>
          <w:bCs/>
          <w:i/>
          <w:iCs/>
          <w:spacing w:val="4"/>
        </w:rPr>
        <w:t>inwestora</w:t>
      </w:r>
      <w:r w:rsidRPr="00DC6340">
        <w:rPr>
          <w:rFonts w:ascii="Lato" w:hAnsi="Lato" w:cs="Arial"/>
          <w:bCs/>
          <w:spacing w:val="4"/>
        </w:rPr>
        <w:t xml:space="preserve"> organ odwoławczy, działając </w:t>
      </w:r>
      <w:r w:rsidR="000E2D49" w:rsidRPr="00DC6340">
        <w:rPr>
          <w:rFonts w:ascii="Lato" w:hAnsi="Lato" w:cs="Arial"/>
          <w:bCs/>
          <w:spacing w:val="4"/>
        </w:rPr>
        <w:br/>
      </w:r>
      <w:r w:rsidRPr="00DC6340">
        <w:rPr>
          <w:rFonts w:ascii="Lato" w:hAnsi="Lato" w:cs="Arial"/>
          <w:bCs/>
          <w:spacing w:val="4"/>
        </w:rPr>
        <w:t xml:space="preserve">w oparciu o art. 9 </w:t>
      </w:r>
      <w:r w:rsidRPr="00DC6340">
        <w:rPr>
          <w:rFonts w:ascii="Lato" w:hAnsi="Lato" w:cs="Arial"/>
          <w:bCs/>
          <w:i/>
          <w:iCs/>
          <w:spacing w:val="4"/>
        </w:rPr>
        <w:t>kpa</w:t>
      </w:r>
      <w:r w:rsidRPr="00DC6340">
        <w:rPr>
          <w:rFonts w:ascii="Lato" w:hAnsi="Lato" w:cs="Arial"/>
          <w:bCs/>
          <w:spacing w:val="4"/>
        </w:rPr>
        <w:t>, przesłał skarżąc</w:t>
      </w:r>
      <w:r w:rsidR="004D21F5">
        <w:rPr>
          <w:rFonts w:ascii="Lato" w:hAnsi="Lato" w:cs="Arial"/>
          <w:bCs/>
          <w:spacing w:val="4"/>
        </w:rPr>
        <w:t>ym</w:t>
      </w:r>
      <w:r w:rsidRPr="00DC6340">
        <w:rPr>
          <w:rFonts w:ascii="Lato" w:hAnsi="Lato" w:cs="Arial"/>
          <w:bCs/>
          <w:spacing w:val="4"/>
        </w:rPr>
        <w:t>, zawiadamiając o możliwości przeglądania akt sprawy.</w:t>
      </w:r>
      <w:r w:rsidR="004D21F5">
        <w:rPr>
          <w:rFonts w:ascii="Lato" w:hAnsi="Lato" w:cs="Arial"/>
          <w:bCs/>
          <w:spacing w:val="4"/>
        </w:rPr>
        <w:t xml:space="preserve"> </w:t>
      </w:r>
    </w:p>
    <w:p w14:paraId="65FF5111" w14:textId="58DF556A" w:rsidR="00B559EA" w:rsidRPr="00B559EA" w:rsidRDefault="00282A5B" w:rsidP="00B559EA">
      <w:pPr>
        <w:spacing w:after="240" w:line="240" w:lineRule="exact"/>
        <w:jc w:val="both"/>
        <w:outlineLvl w:val="0"/>
        <w:rPr>
          <w:rFonts w:ascii="Lato" w:hAnsi="Lato" w:cs="Arial"/>
          <w:bCs/>
          <w:spacing w:val="4"/>
        </w:rPr>
      </w:pPr>
      <w:r>
        <w:rPr>
          <w:rFonts w:ascii="Lato" w:hAnsi="Lato" w:cs="Arial"/>
          <w:bCs/>
          <w:spacing w:val="4"/>
        </w:rPr>
        <w:t>W toku postępowania odwoławczego</w:t>
      </w:r>
      <w:r w:rsidR="001D77FC" w:rsidRPr="001D77FC">
        <w:rPr>
          <w:rFonts w:ascii="Lato" w:hAnsi="Lato" w:cs="Arial"/>
          <w:bCs/>
          <w:spacing w:val="4"/>
        </w:rPr>
        <w:t xml:space="preserve"> P</w:t>
      </w:r>
      <w:r w:rsidR="00180AD7">
        <w:rPr>
          <w:rFonts w:ascii="Lato" w:hAnsi="Lato" w:cs="Arial"/>
          <w:bCs/>
          <w:spacing w:val="4"/>
        </w:rPr>
        <w:t>.</w:t>
      </w:r>
      <w:r w:rsidR="001D77FC" w:rsidRPr="001D77FC">
        <w:rPr>
          <w:rFonts w:ascii="Lato" w:hAnsi="Lato" w:cs="Arial"/>
          <w:bCs/>
          <w:spacing w:val="4"/>
        </w:rPr>
        <w:t xml:space="preserve"> K</w:t>
      </w:r>
      <w:r w:rsidR="00180AD7">
        <w:rPr>
          <w:rFonts w:ascii="Lato" w:hAnsi="Lato" w:cs="Arial"/>
          <w:bCs/>
          <w:spacing w:val="4"/>
        </w:rPr>
        <w:t>.</w:t>
      </w:r>
      <w:r w:rsidR="001D77FC" w:rsidRPr="001D77FC">
        <w:rPr>
          <w:rFonts w:ascii="Lato" w:hAnsi="Lato" w:cs="Arial"/>
          <w:bCs/>
          <w:spacing w:val="4"/>
        </w:rPr>
        <w:t xml:space="preserve"> E</w:t>
      </w:r>
      <w:r w:rsidR="00180AD7">
        <w:rPr>
          <w:rFonts w:ascii="Lato" w:hAnsi="Lato" w:cs="Arial"/>
          <w:bCs/>
          <w:spacing w:val="4"/>
        </w:rPr>
        <w:t>.</w:t>
      </w:r>
      <w:r w:rsidR="001D77FC" w:rsidRPr="001D77FC">
        <w:rPr>
          <w:rFonts w:ascii="Lato" w:hAnsi="Lato" w:cs="Arial"/>
          <w:bCs/>
          <w:spacing w:val="4"/>
        </w:rPr>
        <w:t>, Pani A</w:t>
      </w:r>
      <w:r w:rsidR="00180AD7">
        <w:rPr>
          <w:rFonts w:ascii="Lato" w:hAnsi="Lato" w:cs="Arial"/>
          <w:bCs/>
          <w:spacing w:val="4"/>
        </w:rPr>
        <w:t>.</w:t>
      </w:r>
      <w:r w:rsidR="001D77FC" w:rsidRPr="001D77FC">
        <w:rPr>
          <w:rFonts w:ascii="Lato" w:hAnsi="Lato" w:cs="Arial"/>
          <w:bCs/>
          <w:spacing w:val="4"/>
        </w:rPr>
        <w:t xml:space="preserve"> </w:t>
      </w:r>
      <w:r>
        <w:rPr>
          <w:rFonts w:ascii="Lato" w:hAnsi="Lato" w:cs="Arial"/>
          <w:bCs/>
          <w:spacing w:val="4"/>
        </w:rPr>
        <w:t>R</w:t>
      </w:r>
      <w:r w:rsidR="00180AD7">
        <w:rPr>
          <w:rFonts w:ascii="Lato" w:hAnsi="Lato" w:cs="Arial"/>
          <w:bCs/>
          <w:spacing w:val="4"/>
        </w:rPr>
        <w:t>.</w:t>
      </w:r>
      <w:r>
        <w:rPr>
          <w:rFonts w:ascii="Lato" w:hAnsi="Lato" w:cs="Arial"/>
          <w:bCs/>
          <w:spacing w:val="4"/>
        </w:rPr>
        <w:t xml:space="preserve">, </w:t>
      </w:r>
      <w:r w:rsidR="001D77FC" w:rsidRPr="001D77FC">
        <w:rPr>
          <w:rFonts w:ascii="Lato" w:hAnsi="Lato" w:cs="Arial"/>
          <w:bCs/>
          <w:spacing w:val="4"/>
        </w:rPr>
        <w:t>Pani H</w:t>
      </w:r>
      <w:r w:rsidR="00180AD7">
        <w:rPr>
          <w:rFonts w:ascii="Lato" w:hAnsi="Lato" w:cs="Arial"/>
          <w:bCs/>
          <w:spacing w:val="4"/>
        </w:rPr>
        <w:t>.</w:t>
      </w:r>
      <w:r w:rsidR="001D77FC" w:rsidRPr="001D77FC">
        <w:rPr>
          <w:rFonts w:ascii="Lato" w:hAnsi="Lato" w:cs="Arial"/>
          <w:bCs/>
          <w:spacing w:val="4"/>
        </w:rPr>
        <w:t xml:space="preserve"> R</w:t>
      </w:r>
      <w:r w:rsidR="00180AD7">
        <w:rPr>
          <w:rFonts w:ascii="Lato" w:hAnsi="Lato" w:cs="Arial"/>
          <w:bCs/>
          <w:spacing w:val="4"/>
        </w:rPr>
        <w:t>.</w:t>
      </w:r>
      <w:r w:rsidR="001D77FC" w:rsidRPr="001D77FC">
        <w:rPr>
          <w:rFonts w:ascii="Lato" w:hAnsi="Lato" w:cs="Arial"/>
          <w:bCs/>
          <w:spacing w:val="4"/>
        </w:rPr>
        <w:t xml:space="preserve"> oraz </w:t>
      </w:r>
      <w:r w:rsidR="00B559EA" w:rsidRPr="001D77FC">
        <w:rPr>
          <w:rFonts w:ascii="Lato" w:hAnsi="Lato" w:cs="Arial"/>
          <w:bCs/>
          <w:spacing w:val="4"/>
        </w:rPr>
        <w:t xml:space="preserve">Pani </w:t>
      </w:r>
      <w:r w:rsidR="001D77FC" w:rsidRPr="001D77FC">
        <w:rPr>
          <w:rFonts w:ascii="Lato" w:hAnsi="Lato" w:cs="Arial"/>
          <w:bCs/>
          <w:spacing w:val="4"/>
        </w:rPr>
        <w:t>B</w:t>
      </w:r>
      <w:r w:rsidR="00180AD7">
        <w:rPr>
          <w:rFonts w:ascii="Lato" w:hAnsi="Lato" w:cs="Arial"/>
          <w:bCs/>
          <w:spacing w:val="4"/>
        </w:rPr>
        <w:t xml:space="preserve">. </w:t>
      </w:r>
      <w:r w:rsidR="00B559EA" w:rsidRPr="001D77FC">
        <w:rPr>
          <w:rFonts w:ascii="Lato" w:hAnsi="Lato" w:cs="Arial"/>
          <w:bCs/>
          <w:spacing w:val="4"/>
        </w:rPr>
        <w:t>S</w:t>
      </w:r>
      <w:r w:rsidR="00180AD7">
        <w:rPr>
          <w:rFonts w:ascii="Lato" w:hAnsi="Lato" w:cs="Arial"/>
          <w:bCs/>
          <w:spacing w:val="4"/>
        </w:rPr>
        <w:t>.</w:t>
      </w:r>
      <w:r w:rsidR="001D77FC" w:rsidRPr="001D77FC">
        <w:rPr>
          <w:rFonts w:ascii="Lato" w:hAnsi="Lato" w:cs="Arial"/>
          <w:bCs/>
          <w:spacing w:val="4"/>
        </w:rPr>
        <w:t xml:space="preserve"> </w:t>
      </w:r>
      <w:r w:rsidR="00B559EA" w:rsidRPr="00B559EA">
        <w:rPr>
          <w:rFonts w:ascii="Lato" w:hAnsi="Lato" w:cs="Arial"/>
          <w:bCs/>
          <w:spacing w:val="4"/>
        </w:rPr>
        <w:t xml:space="preserve">odnieśli się do przekazanego im stanowiska </w:t>
      </w:r>
      <w:r w:rsidR="00B559EA" w:rsidRPr="00B559EA">
        <w:rPr>
          <w:rFonts w:ascii="Lato" w:hAnsi="Lato" w:cs="Arial"/>
          <w:bCs/>
          <w:i/>
          <w:iCs/>
          <w:spacing w:val="4"/>
        </w:rPr>
        <w:t>inwestora</w:t>
      </w:r>
      <w:r w:rsidR="00B559EA" w:rsidRPr="00B559EA">
        <w:rPr>
          <w:rFonts w:ascii="Lato" w:hAnsi="Lato" w:cs="Arial"/>
          <w:bCs/>
          <w:spacing w:val="4"/>
        </w:rPr>
        <w:t>, podtrzymując zastrzeżenia</w:t>
      </w:r>
      <w:r w:rsidR="00227DE1">
        <w:rPr>
          <w:rFonts w:ascii="Lato" w:hAnsi="Lato" w:cs="Arial"/>
          <w:bCs/>
          <w:spacing w:val="4"/>
        </w:rPr>
        <w:t xml:space="preserve"> wyrażone </w:t>
      </w:r>
      <w:r w:rsidR="00180AD7">
        <w:rPr>
          <w:rFonts w:ascii="Lato" w:hAnsi="Lato" w:cs="Arial"/>
          <w:bCs/>
          <w:spacing w:val="4"/>
        </w:rPr>
        <w:br/>
      </w:r>
      <w:r w:rsidR="00227DE1">
        <w:rPr>
          <w:rFonts w:ascii="Lato" w:hAnsi="Lato" w:cs="Arial"/>
          <w:bCs/>
          <w:spacing w:val="4"/>
        </w:rPr>
        <w:t xml:space="preserve">w złożonych </w:t>
      </w:r>
      <w:proofErr w:type="spellStart"/>
      <w:r w:rsidR="00227DE1">
        <w:rPr>
          <w:rFonts w:ascii="Lato" w:hAnsi="Lato" w:cs="Arial"/>
          <w:bCs/>
          <w:spacing w:val="4"/>
        </w:rPr>
        <w:t>odwołaniach</w:t>
      </w:r>
      <w:proofErr w:type="spellEnd"/>
      <w:r w:rsidR="00227DE1">
        <w:rPr>
          <w:rFonts w:ascii="Lato" w:hAnsi="Lato" w:cs="Arial"/>
          <w:bCs/>
          <w:spacing w:val="4"/>
        </w:rPr>
        <w:t>.</w:t>
      </w:r>
    </w:p>
    <w:p w14:paraId="54CCFA6D" w14:textId="7B13CA90" w:rsidR="00B559EA" w:rsidRDefault="00B559EA" w:rsidP="00B559EA">
      <w:pPr>
        <w:spacing w:after="240" w:line="240" w:lineRule="exact"/>
        <w:jc w:val="both"/>
        <w:outlineLvl w:val="0"/>
        <w:rPr>
          <w:rFonts w:ascii="Lato" w:hAnsi="Lato" w:cs="Arial"/>
          <w:bCs/>
          <w:spacing w:val="4"/>
        </w:rPr>
      </w:pPr>
      <w:r w:rsidRPr="00B559EA">
        <w:rPr>
          <w:rFonts w:ascii="Lato" w:hAnsi="Lato" w:cs="Arial"/>
          <w:bCs/>
          <w:spacing w:val="4"/>
        </w:rPr>
        <w:t xml:space="preserve">Uznając, że zebrany w sprawie materiał dowodowy daje podstawę do wydania decyzji </w:t>
      </w:r>
      <w:r w:rsidR="00BA59C9">
        <w:rPr>
          <w:rFonts w:ascii="Lato" w:hAnsi="Lato" w:cs="Arial"/>
          <w:bCs/>
          <w:spacing w:val="4"/>
        </w:rPr>
        <w:br/>
      </w:r>
      <w:r w:rsidRPr="00B559EA">
        <w:rPr>
          <w:rFonts w:ascii="Lato" w:hAnsi="Lato" w:cs="Arial"/>
          <w:bCs/>
          <w:spacing w:val="4"/>
        </w:rPr>
        <w:t xml:space="preserve">w przedmiotowej sprawie, działając na podstawie art. 10 </w:t>
      </w:r>
      <w:r w:rsidRPr="00B559EA">
        <w:rPr>
          <w:rFonts w:ascii="Lato" w:hAnsi="Lato" w:cs="Arial"/>
          <w:bCs/>
          <w:i/>
          <w:spacing w:val="4"/>
        </w:rPr>
        <w:t>kpa</w:t>
      </w:r>
      <w:r w:rsidRPr="00B559EA">
        <w:rPr>
          <w:rFonts w:ascii="Lato" w:hAnsi="Lato" w:cs="Arial"/>
          <w:bCs/>
          <w:spacing w:val="4"/>
        </w:rPr>
        <w:t xml:space="preserve">, pismem z </w:t>
      </w:r>
      <w:r w:rsidRPr="005904A0">
        <w:rPr>
          <w:rFonts w:ascii="Lato" w:hAnsi="Lato" w:cs="Arial"/>
          <w:bCs/>
          <w:spacing w:val="4"/>
        </w:rPr>
        <w:t xml:space="preserve">dnia </w:t>
      </w:r>
      <w:r w:rsidR="005904A0" w:rsidRPr="005904A0">
        <w:rPr>
          <w:rFonts w:ascii="Lato" w:hAnsi="Lato" w:cs="Arial"/>
          <w:bCs/>
          <w:spacing w:val="4"/>
        </w:rPr>
        <w:t xml:space="preserve">9 </w:t>
      </w:r>
      <w:r w:rsidR="001D77FC" w:rsidRPr="005904A0">
        <w:rPr>
          <w:rFonts w:ascii="Lato" w:hAnsi="Lato" w:cs="Arial"/>
          <w:bCs/>
          <w:spacing w:val="4"/>
        </w:rPr>
        <w:t>czerwca</w:t>
      </w:r>
      <w:r w:rsidRPr="00B559EA">
        <w:rPr>
          <w:rFonts w:ascii="Lato" w:hAnsi="Lato" w:cs="Arial"/>
          <w:bCs/>
          <w:color w:val="FF0000"/>
          <w:spacing w:val="4"/>
        </w:rPr>
        <w:t xml:space="preserve"> </w:t>
      </w:r>
      <w:r w:rsidRPr="00B559EA">
        <w:rPr>
          <w:rFonts w:ascii="Lato" w:hAnsi="Lato" w:cs="Arial"/>
          <w:bCs/>
          <w:spacing w:val="4"/>
        </w:rPr>
        <w:t>202</w:t>
      </w:r>
      <w:r w:rsidR="001D77FC" w:rsidRPr="001D77FC">
        <w:rPr>
          <w:rFonts w:ascii="Lato" w:hAnsi="Lato" w:cs="Arial"/>
          <w:bCs/>
          <w:spacing w:val="4"/>
        </w:rPr>
        <w:t>3</w:t>
      </w:r>
      <w:r w:rsidRPr="00B559EA">
        <w:rPr>
          <w:rFonts w:ascii="Lato" w:hAnsi="Lato" w:cs="Arial"/>
          <w:bCs/>
          <w:spacing w:val="4"/>
        </w:rPr>
        <w:t xml:space="preserve"> r., znak: DLI-II.7620.</w:t>
      </w:r>
      <w:r w:rsidR="001D77FC" w:rsidRPr="001D77FC">
        <w:rPr>
          <w:rFonts w:ascii="Lato" w:hAnsi="Lato" w:cs="Arial"/>
          <w:bCs/>
          <w:spacing w:val="4"/>
        </w:rPr>
        <w:t>39</w:t>
      </w:r>
      <w:r w:rsidRPr="00B559EA">
        <w:rPr>
          <w:rFonts w:ascii="Lato" w:hAnsi="Lato" w:cs="Arial"/>
          <w:bCs/>
          <w:spacing w:val="4"/>
        </w:rPr>
        <w:t>.</w:t>
      </w:r>
      <w:r w:rsidR="001D77FC" w:rsidRPr="001D77FC">
        <w:rPr>
          <w:rFonts w:ascii="Lato" w:hAnsi="Lato" w:cs="Arial"/>
          <w:bCs/>
          <w:spacing w:val="4"/>
        </w:rPr>
        <w:t>2022.JG</w:t>
      </w:r>
      <w:r w:rsidR="00A24D38">
        <w:rPr>
          <w:rFonts w:ascii="Lato" w:hAnsi="Lato" w:cs="Arial"/>
          <w:bCs/>
          <w:spacing w:val="4"/>
        </w:rPr>
        <w:t>.</w:t>
      </w:r>
      <w:r w:rsidR="001D77FC" w:rsidRPr="001D77FC">
        <w:rPr>
          <w:rFonts w:ascii="Lato" w:hAnsi="Lato" w:cs="Arial"/>
          <w:bCs/>
          <w:spacing w:val="4"/>
        </w:rPr>
        <w:t>15</w:t>
      </w:r>
      <w:r w:rsidRPr="00B559EA">
        <w:rPr>
          <w:rFonts w:ascii="Lato" w:hAnsi="Lato" w:cs="Arial"/>
          <w:bCs/>
          <w:spacing w:val="4"/>
        </w:rPr>
        <w:t>, organ odwoławczy zawiadomił skarżące strony</w:t>
      </w:r>
      <w:r w:rsidR="00E141E1">
        <w:rPr>
          <w:rFonts w:ascii="Lato" w:hAnsi="Lato" w:cs="Arial"/>
          <w:bCs/>
          <w:spacing w:val="4"/>
        </w:rPr>
        <w:t xml:space="preserve"> </w:t>
      </w:r>
      <w:r w:rsidRPr="00B559EA">
        <w:rPr>
          <w:rFonts w:ascii="Lato" w:hAnsi="Lato" w:cs="Arial"/>
          <w:bCs/>
          <w:spacing w:val="4"/>
        </w:rPr>
        <w:t xml:space="preserve">o możliwości wypowiedzenia się, przed wydaniem rozstrzygnięcia, co do zebranych dowodów i materiałów oraz zgłoszonych żądań, w terminie </w:t>
      </w:r>
      <w:r w:rsidR="005904A0" w:rsidRPr="005904A0">
        <w:rPr>
          <w:rFonts w:ascii="Lato" w:hAnsi="Lato" w:cs="Arial"/>
          <w:bCs/>
          <w:spacing w:val="4"/>
        </w:rPr>
        <w:t>7</w:t>
      </w:r>
      <w:r w:rsidRPr="005904A0">
        <w:rPr>
          <w:rFonts w:ascii="Lato" w:hAnsi="Lato" w:cs="Arial"/>
          <w:bCs/>
          <w:spacing w:val="4"/>
        </w:rPr>
        <w:t xml:space="preserve"> dni</w:t>
      </w:r>
      <w:r w:rsidRPr="00B559EA">
        <w:rPr>
          <w:rFonts w:ascii="Lato" w:hAnsi="Lato" w:cs="Arial"/>
          <w:bCs/>
          <w:color w:val="FF0000"/>
          <w:spacing w:val="4"/>
        </w:rPr>
        <w:t xml:space="preserve"> </w:t>
      </w:r>
      <w:r w:rsidRPr="00B559EA">
        <w:rPr>
          <w:rFonts w:ascii="Lato" w:hAnsi="Lato" w:cs="Arial"/>
          <w:bCs/>
          <w:spacing w:val="4"/>
        </w:rPr>
        <w:t xml:space="preserve">od dnia otrzymania tego pisma, oraz o możliwości zapoznania się ze zgromadzonym </w:t>
      </w:r>
      <w:r w:rsidR="00911F79">
        <w:rPr>
          <w:rFonts w:ascii="Lato" w:hAnsi="Lato" w:cs="Arial"/>
          <w:bCs/>
          <w:spacing w:val="4"/>
        </w:rPr>
        <w:br/>
      </w:r>
      <w:r w:rsidRPr="00B559EA">
        <w:rPr>
          <w:rFonts w:ascii="Lato" w:hAnsi="Lato" w:cs="Arial"/>
          <w:bCs/>
          <w:spacing w:val="4"/>
        </w:rPr>
        <w:t xml:space="preserve">w niniejszej sprawie materiałem dowodowym. </w:t>
      </w:r>
    </w:p>
    <w:p w14:paraId="1D847FB2" w14:textId="25B33061" w:rsidR="00F530CB" w:rsidRDefault="00F530CB" w:rsidP="00EF4FF6">
      <w:pPr>
        <w:spacing w:after="240" w:line="240" w:lineRule="exact"/>
        <w:jc w:val="both"/>
        <w:outlineLvl w:val="0"/>
        <w:rPr>
          <w:rFonts w:ascii="Lato" w:hAnsi="Lato" w:cs="Arial"/>
          <w:bCs/>
          <w:spacing w:val="4"/>
        </w:rPr>
      </w:pPr>
      <w:r w:rsidRPr="00E141E1">
        <w:rPr>
          <w:rFonts w:ascii="Lato" w:hAnsi="Lato" w:cs="Arial"/>
          <w:bCs/>
          <w:spacing w:val="4"/>
        </w:rPr>
        <w:t>Po przeanalizowaniu zebranego w sprawie materiału dowodowego, jak również zarzutów skarżąc</w:t>
      </w:r>
      <w:r w:rsidR="0049657E" w:rsidRPr="00E141E1">
        <w:rPr>
          <w:rFonts w:ascii="Lato" w:hAnsi="Lato" w:cs="Arial"/>
          <w:bCs/>
          <w:spacing w:val="4"/>
        </w:rPr>
        <w:t>ych</w:t>
      </w:r>
      <w:r w:rsidRPr="00E141E1">
        <w:rPr>
          <w:rFonts w:ascii="Lato" w:hAnsi="Lato" w:cs="Arial"/>
          <w:bCs/>
          <w:spacing w:val="4"/>
        </w:rPr>
        <w:t xml:space="preserve"> stron, </w:t>
      </w:r>
      <w:r w:rsidRPr="00E141E1">
        <w:rPr>
          <w:rFonts w:ascii="Lato" w:hAnsi="Lato" w:cs="Arial"/>
          <w:bCs/>
          <w:i/>
          <w:iCs/>
          <w:spacing w:val="4"/>
        </w:rPr>
        <w:t>Minister</w:t>
      </w:r>
      <w:r w:rsidRPr="00E141E1">
        <w:rPr>
          <w:rFonts w:ascii="Lato" w:hAnsi="Lato" w:cs="Arial"/>
          <w:bCs/>
          <w:spacing w:val="4"/>
        </w:rPr>
        <w:t xml:space="preserve"> stwierdza, że ustalenie lokalizacji przedmiotowej inwestycji kolejowej na dział</w:t>
      </w:r>
      <w:r w:rsidR="004D21F5" w:rsidRPr="00E141E1">
        <w:rPr>
          <w:rFonts w:ascii="Lato" w:hAnsi="Lato" w:cs="Arial"/>
          <w:bCs/>
          <w:spacing w:val="4"/>
        </w:rPr>
        <w:t>kach</w:t>
      </w:r>
      <w:r w:rsidRPr="00E141E1">
        <w:rPr>
          <w:rFonts w:ascii="Lato" w:hAnsi="Lato" w:cs="Arial"/>
          <w:bCs/>
          <w:spacing w:val="4"/>
        </w:rPr>
        <w:t xml:space="preserve"> skarżąc</w:t>
      </w:r>
      <w:r w:rsidR="004D21F5" w:rsidRPr="00E141E1">
        <w:rPr>
          <w:rFonts w:ascii="Lato" w:hAnsi="Lato" w:cs="Arial"/>
          <w:bCs/>
          <w:spacing w:val="4"/>
        </w:rPr>
        <w:t xml:space="preserve">ych </w:t>
      </w:r>
      <w:r w:rsidRPr="00E141E1">
        <w:rPr>
          <w:rFonts w:ascii="Lato" w:hAnsi="Lato" w:cs="Arial"/>
          <w:bCs/>
          <w:spacing w:val="4"/>
        </w:rPr>
        <w:t xml:space="preserve">stron, w koncepcji przedstawionej przez </w:t>
      </w:r>
      <w:r w:rsidRPr="00E141E1">
        <w:rPr>
          <w:rFonts w:ascii="Lato" w:hAnsi="Lato" w:cs="Arial"/>
          <w:bCs/>
          <w:i/>
          <w:spacing w:val="4"/>
        </w:rPr>
        <w:t>inwestora</w:t>
      </w:r>
      <w:r w:rsidRPr="00E141E1">
        <w:rPr>
          <w:rFonts w:ascii="Lato" w:hAnsi="Lato" w:cs="Arial"/>
          <w:bCs/>
          <w:spacing w:val="4"/>
        </w:rPr>
        <w:t xml:space="preserve"> </w:t>
      </w:r>
      <w:r w:rsidR="00BA59C9">
        <w:rPr>
          <w:rFonts w:ascii="Lato" w:hAnsi="Lato" w:cs="Arial"/>
          <w:bCs/>
          <w:spacing w:val="4"/>
        </w:rPr>
        <w:br/>
      </w:r>
      <w:r w:rsidRPr="00E141E1">
        <w:rPr>
          <w:rFonts w:ascii="Lato" w:hAnsi="Lato" w:cs="Arial"/>
          <w:bCs/>
          <w:spacing w:val="4"/>
        </w:rPr>
        <w:t xml:space="preserve">i zatwierdzonej w </w:t>
      </w:r>
      <w:r w:rsidRPr="00E141E1">
        <w:rPr>
          <w:rFonts w:ascii="Lato" w:hAnsi="Lato" w:cs="Arial"/>
          <w:bCs/>
          <w:i/>
          <w:iCs/>
          <w:spacing w:val="4"/>
        </w:rPr>
        <w:t xml:space="preserve">decyzji Wojewody </w:t>
      </w:r>
      <w:r w:rsidR="0038288E" w:rsidRPr="00E141E1">
        <w:rPr>
          <w:rFonts w:ascii="Lato" w:hAnsi="Lato" w:cs="Arial"/>
          <w:bCs/>
          <w:i/>
          <w:iCs/>
          <w:spacing w:val="4"/>
        </w:rPr>
        <w:t>Małopols</w:t>
      </w:r>
      <w:r w:rsidRPr="00E141E1">
        <w:rPr>
          <w:rFonts w:ascii="Lato" w:hAnsi="Lato" w:cs="Arial"/>
          <w:bCs/>
          <w:i/>
          <w:iCs/>
          <w:spacing w:val="4"/>
        </w:rPr>
        <w:t>kiego</w:t>
      </w:r>
      <w:r w:rsidR="00282A5B">
        <w:rPr>
          <w:rFonts w:ascii="Lato" w:hAnsi="Lato" w:cs="Arial"/>
          <w:bCs/>
          <w:i/>
          <w:iCs/>
          <w:spacing w:val="4"/>
        </w:rPr>
        <w:t>,</w:t>
      </w:r>
      <w:r w:rsidRPr="00E141E1">
        <w:rPr>
          <w:rFonts w:ascii="Lato" w:hAnsi="Lato" w:cs="Arial"/>
          <w:bCs/>
          <w:i/>
          <w:iCs/>
          <w:spacing w:val="4"/>
        </w:rPr>
        <w:t xml:space="preserve"> </w:t>
      </w:r>
      <w:r w:rsidRPr="00E141E1">
        <w:rPr>
          <w:rFonts w:ascii="Lato" w:hAnsi="Lato" w:cs="Arial"/>
          <w:bCs/>
          <w:spacing w:val="4"/>
        </w:rPr>
        <w:t>jest prawidłowe. Stanowisko to znajduje potwierdzenie w przedstawionej poniżej argumentacji.</w:t>
      </w:r>
    </w:p>
    <w:p w14:paraId="3B1B20BA" w14:textId="5C94C1A0" w:rsidR="00631DF2" w:rsidRDefault="00646746" w:rsidP="00C017A6">
      <w:pPr>
        <w:autoSpaceDE w:val="0"/>
        <w:autoSpaceDN w:val="0"/>
        <w:adjustRightInd w:val="0"/>
        <w:spacing w:before="120" w:after="240" w:line="240" w:lineRule="exact"/>
        <w:jc w:val="both"/>
        <w:rPr>
          <w:rFonts w:ascii="Lato" w:hAnsi="Lato" w:cs="Arial"/>
          <w:spacing w:val="4"/>
        </w:rPr>
      </w:pPr>
      <w:r w:rsidRPr="00282A5B">
        <w:rPr>
          <w:rFonts w:ascii="Lato" w:hAnsi="Lato" w:cs="Arial"/>
          <w:spacing w:val="4"/>
        </w:rPr>
        <w:t>Odnosząc się do zarzutów Pani A</w:t>
      </w:r>
      <w:r w:rsidR="00180AD7">
        <w:rPr>
          <w:rFonts w:ascii="Lato" w:hAnsi="Lato" w:cs="Arial"/>
          <w:spacing w:val="4"/>
        </w:rPr>
        <w:t>.</w:t>
      </w:r>
      <w:r w:rsidRPr="00282A5B">
        <w:rPr>
          <w:rFonts w:ascii="Lato" w:hAnsi="Lato" w:cs="Arial"/>
          <w:spacing w:val="4"/>
        </w:rPr>
        <w:t xml:space="preserve"> R</w:t>
      </w:r>
      <w:r w:rsidR="00180AD7">
        <w:rPr>
          <w:rFonts w:ascii="Lato" w:hAnsi="Lato" w:cs="Arial"/>
          <w:spacing w:val="4"/>
        </w:rPr>
        <w:t>.</w:t>
      </w:r>
      <w:r w:rsidRPr="00282A5B">
        <w:rPr>
          <w:rFonts w:ascii="Lato" w:hAnsi="Lato" w:cs="Arial"/>
          <w:spacing w:val="4"/>
        </w:rPr>
        <w:t xml:space="preserve"> i Pani H</w:t>
      </w:r>
      <w:r w:rsidR="00180AD7">
        <w:rPr>
          <w:rFonts w:ascii="Lato" w:hAnsi="Lato" w:cs="Arial"/>
          <w:spacing w:val="4"/>
        </w:rPr>
        <w:t>.</w:t>
      </w:r>
      <w:r w:rsidRPr="00282A5B">
        <w:rPr>
          <w:rFonts w:ascii="Lato" w:hAnsi="Lato" w:cs="Arial"/>
          <w:spacing w:val="4"/>
        </w:rPr>
        <w:t xml:space="preserve"> R</w:t>
      </w:r>
      <w:r w:rsidR="00180AD7">
        <w:rPr>
          <w:rFonts w:ascii="Lato" w:hAnsi="Lato" w:cs="Arial"/>
          <w:spacing w:val="4"/>
        </w:rPr>
        <w:t>.</w:t>
      </w:r>
      <w:r w:rsidRPr="00126E3A">
        <w:rPr>
          <w:rFonts w:ascii="Lato" w:hAnsi="Lato" w:cs="Arial"/>
          <w:spacing w:val="4"/>
        </w:rPr>
        <w:t xml:space="preserve"> dotyczących przebudowy sieci elektroenergetycznej </w:t>
      </w:r>
      <w:r w:rsidR="00660065" w:rsidRPr="00126E3A">
        <w:rPr>
          <w:rFonts w:ascii="Lato" w:hAnsi="Lato" w:cs="Arial"/>
          <w:spacing w:val="4"/>
        </w:rPr>
        <w:t xml:space="preserve">i drogi gminnej </w:t>
      </w:r>
      <w:r w:rsidR="00C017A6" w:rsidRPr="00126E3A">
        <w:rPr>
          <w:rFonts w:ascii="Lato" w:hAnsi="Lato" w:cs="Arial"/>
          <w:spacing w:val="4"/>
        </w:rPr>
        <w:t xml:space="preserve">oraz wszelkich </w:t>
      </w:r>
      <w:r w:rsidR="00506ED2">
        <w:rPr>
          <w:rFonts w:ascii="Lato" w:hAnsi="Lato" w:cs="Arial"/>
          <w:spacing w:val="4"/>
        </w:rPr>
        <w:t>argumentów</w:t>
      </w:r>
      <w:r w:rsidR="00C017A6" w:rsidRPr="00126E3A">
        <w:rPr>
          <w:rFonts w:ascii="Lato" w:hAnsi="Lato" w:cs="Arial"/>
          <w:spacing w:val="4"/>
        </w:rPr>
        <w:t xml:space="preserve"> w tym zakresie, wyjaśnić należy, co następuje. </w:t>
      </w:r>
    </w:p>
    <w:p w14:paraId="70147FDA" w14:textId="77777777" w:rsidR="00AC0C53" w:rsidRPr="00AC0C53" w:rsidRDefault="00AC0C53" w:rsidP="00AC0C53">
      <w:pPr>
        <w:autoSpaceDE w:val="0"/>
        <w:autoSpaceDN w:val="0"/>
        <w:adjustRightInd w:val="0"/>
        <w:spacing w:before="120" w:after="240" w:line="240" w:lineRule="exact"/>
        <w:jc w:val="both"/>
        <w:rPr>
          <w:rFonts w:ascii="Lato" w:hAnsi="Lato" w:cs="Arial"/>
          <w:bCs/>
          <w:spacing w:val="4"/>
          <w:lang w:bidi="pl-PL"/>
        </w:rPr>
      </w:pPr>
      <w:r w:rsidRPr="00AC0C53">
        <w:rPr>
          <w:rFonts w:ascii="Lato" w:hAnsi="Lato" w:cs="Arial"/>
          <w:bCs/>
          <w:spacing w:val="4"/>
        </w:rPr>
        <w:t xml:space="preserve">Przede wszystkim zauważyć należy, iż </w:t>
      </w:r>
      <w:r w:rsidRPr="00AC0C53">
        <w:rPr>
          <w:rFonts w:ascii="Lato" w:hAnsi="Lato" w:cs="Arial"/>
          <w:bCs/>
          <w:spacing w:val="4"/>
          <w:lang w:bidi="pl-PL"/>
        </w:rPr>
        <w:t xml:space="preserve">zaskarżona decyzja została wydana na podstawie przepisów zawartych w rozdziale 2b </w:t>
      </w:r>
      <w:r w:rsidRPr="00AC0C53">
        <w:rPr>
          <w:rFonts w:ascii="Lato" w:hAnsi="Lato" w:cs="Arial"/>
          <w:bCs/>
          <w:i/>
          <w:spacing w:val="4"/>
          <w:lang w:bidi="pl-PL"/>
        </w:rPr>
        <w:t>ustawy o transporcie kolejowym</w:t>
      </w:r>
      <w:r w:rsidRPr="00AC0C53">
        <w:rPr>
          <w:rFonts w:ascii="Lato" w:hAnsi="Lato" w:cs="Arial"/>
          <w:bCs/>
          <w:spacing w:val="4"/>
          <w:lang w:bidi="pl-PL"/>
        </w:rPr>
        <w:t xml:space="preserve"> zatytułowanym „Szczególne zasady i warunki przygotowania inwestycji dotyczących linii kolejowych”. Przepisy te, obok m.in. regulacji zawartych w </w:t>
      </w:r>
      <w:r w:rsidRPr="00AC0C53">
        <w:rPr>
          <w:rFonts w:ascii="Lato" w:hAnsi="Lato" w:cs="Arial"/>
          <w:bCs/>
          <w:i/>
          <w:spacing w:val="4"/>
          <w:lang w:bidi="pl-PL"/>
        </w:rPr>
        <w:t>specustawie drogowej,</w:t>
      </w:r>
      <w:r w:rsidRPr="00AC0C53">
        <w:rPr>
          <w:rFonts w:ascii="Lato" w:hAnsi="Lato" w:cs="Arial"/>
          <w:bCs/>
          <w:spacing w:val="4"/>
          <w:lang w:bidi="pl-PL"/>
        </w:rPr>
        <w:t xml:space="preserve"> należą do szczególnych regulacji prawnych o ograniczonym czasowo 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Sądu Administracyjnego w Warszawie </w:t>
      </w:r>
      <w:r w:rsidRPr="00AC0C53">
        <w:rPr>
          <w:rFonts w:ascii="Lato" w:hAnsi="Lato" w:cs="Arial"/>
          <w:bCs/>
          <w:spacing w:val="4"/>
        </w:rPr>
        <w:t>z dnia 28 października 2016 r., sygn. akt IV SA/</w:t>
      </w:r>
      <w:proofErr w:type="spellStart"/>
      <w:r w:rsidRPr="00AC0C53">
        <w:rPr>
          <w:rFonts w:ascii="Lato" w:hAnsi="Lato" w:cs="Arial"/>
          <w:bCs/>
          <w:spacing w:val="4"/>
        </w:rPr>
        <w:t>Wa</w:t>
      </w:r>
      <w:proofErr w:type="spellEnd"/>
      <w:r w:rsidRPr="00AC0C53">
        <w:rPr>
          <w:rFonts w:ascii="Lato" w:hAnsi="Lato" w:cs="Arial"/>
          <w:bCs/>
          <w:spacing w:val="4"/>
        </w:rPr>
        <w:t xml:space="preserve"> 1534/16).</w:t>
      </w:r>
      <w:r w:rsidRPr="00AC0C53">
        <w:rPr>
          <w:rFonts w:ascii="Lato" w:hAnsi="Lato" w:cs="Arial"/>
          <w:bCs/>
          <w:iCs/>
          <w:spacing w:val="4"/>
          <w:lang w:bidi="pl-PL"/>
        </w:rPr>
        <w:t xml:space="preserve"> </w:t>
      </w:r>
    </w:p>
    <w:p w14:paraId="5D79CC73" w14:textId="77777777" w:rsidR="00AC0C53" w:rsidRPr="00AC0C53" w:rsidRDefault="00AC0C53" w:rsidP="00AC0C53">
      <w:pPr>
        <w:autoSpaceDE w:val="0"/>
        <w:autoSpaceDN w:val="0"/>
        <w:adjustRightInd w:val="0"/>
        <w:spacing w:before="120" w:after="240" w:line="240" w:lineRule="exact"/>
        <w:jc w:val="both"/>
        <w:rPr>
          <w:rFonts w:ascii="Lato" w:hAnsi="Lato" w:cs="Arial"/>
          <w:bCs/>
          <w:iCs/>
          <w:spacing w:val="4"/>
          <w:lang w:bidi="pl-PL"/>
        </w:rPr>
      </w:pPr>
      <w:r w:rsidRPr="00AC0C53">
        <w:rPr>
          <w:rFonts w:ascii="Lato" w:hAnsi="Lato" w:cs="Arial"/>
          <w:bCs/>
          <w:iCs/>
          <w:spacing w:val="4"/>
          <w:lang w:bidi="pl-PL"/>
        </w:rPr>
        <w:t xml:space="preserve">Tymi okolicznościami należy uzasadniać z jednej strony znaczne zwiększenie uprawnień </w:t>
      </w:r>
      <w:r w:rsidRPr="00AC0C53">
        <w:rPr>
          <w:rFonts w:ascii="Lato" w:hAnsi="Lato" w:cs="Arial"/>
          <w:bCs/>
          <w:i/>
          <w:iCs/>
          <w:spacing w:val="4"/>
          <w:lang w:bidi="pl-PL"/>
        </w:rPr>
        <w:t>inwestora</w:t>
      </w:r>
      <w:r w:rsidRPr="00AC0C53">
        <w:rPr>
          <w:rFonts w:ascii="Lato" w:hAnsi="Lato" w:cs="Arial"/>
          <w:bCs/>
          <w:iCs/>
          <w:spacing w:val="4"/>
          <w:lang w:bidi="pl-PL"/>
        </w:rPr>
        <w:t xml:space="preserve"> (decyzja o ustaleniu lokalizacji linii kolejowej rozstrzyga jednocześnie </w:t>
      </w:r>
      <w:r w:rsidRPr="00AC0C53">
        <w:rPr>
          <w:rFonts w:ascii="Lato" w:hAnsi="Lato" w:cs="Arial"/>
          <w:bCs/>
          <w:iCs/>
          <w:spacing w:val="4"/>
          <w:lang w:bidi="pl-PL"/>
        </w:rPr>
        <w:br/>
        <w:t xml:space="preserve">o ustaleniu lokalizacji inwestycji, zatwierdza podział nieruchomości i orzeka o przejściu </w:t>
      </w:r>
      <w:r w:rsidRPr="00AC0C53">
        <w:rPr>
          <w:rFonts w:ascii="Lato" w:hAnsi="Lato" w:cs="Arial"/>
          <w:bCs/>
          <w:iCs/>
          <w:spacing w:val="4"/>
          <w:lang w:bidi="pl-PL"/>
        </w:rPr>
        <w:br/>
      </w:r>
      <w:r w:rsidRPr="00AC0C53">
        <w:rPr>
          <w:rFonts w:ascii="Lato" w:hAnsi="Lato" w:cs="Arial"/>
          <w:bCs/>
          <w:iCs/>
          <w:spacing w:val="4"/>
          <w:lang w:bidi="pl-PL"/>
        </w:rPr>
        <w:lastRenderedPageBreak/>
        <w:t xml:space="preserve">z mocy prawa nieruchomości lub ich części na własność odpowiedniego podmiotu publicznoprawnego, jak również określa ograniczenia w korzystaniu z nieruchomości </w:t>
      </w:r>
      <w:r w:rsidRPr="00AC0C53">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w:t>
      </w:r>
    </w:p>
    <w:p w14:paraId="24A5342A" w14:textId="7095E0C6" w:rsidR="00AC0C53" w:rsidRPr="00AC0C53" w:rsidRDefault="00AC0C53" w:rsidP="00AC0C53">
      <w:pPr>
        <w:autoSpaceDE w:val="0"/>
        <w:autoSpaceDN w:val="0"/>
        <w:adjustRightInd w:val="0"/>
        <w:spacing w:before="120" w:after="240" w:line="240" w:lineRule="exact"/>
        <w:jc w:val="both"/>
        <w:rPr>
          <w:rFonts w:ascii="Lato" w:hAnsi="Lato" w:cs="Arial"/>
          <w:bCs/>
          <w:iCs/>
          <w:spacing w:val="4"/>
          <w:lang w:bidi="pl-PL"/>
        </w:rPr>
      </w:pPr>
      <w:r w:rsidRPr="00AC0C53">
        <w:rPr>
          <w:rFonts w:ascii="Lato" w:hAnsi="Lato" w:cs="Arial"/>
          <w:bCs/>
          <w:spacing w:val="4"/>
          <w:lang w:bidi="pl-PL"/>
        </w:rPr>
        <w:t xml:space="preserve">Jak już to zostało wyjaśnione powyżej, </w:t>
      </w:r>
      <w:r w:rsidRPr="00AC0C53">
        <w:rPr>
          <w:rFonts w:ascii="Lato" w:hAnsi="Lato" w:cs="Arial"/>
          <w:bCs/>
          <w:iCs/>
          <w:spacing w:val="4"/>
          <w:lang w:bidi="pl-PL"/>
        </w:rPr>
        <w:t xml:space="preserve">to </w:t>
      </w:r>
      <w:r w:rsidRPr="00AC0C53">
        <w:rPr>
          <w:rFonts w:ascii="Lato" w:hAnsi="Lato" w:cs="Arial"/>
          <w:bCs/>
          <w:i/>
          <w:iCs/>
          <w:spacing w:val="4"/>
          <w:lang w:bidi="pl-PL"/>
        </w:rPr>
        <w:t>inwestor</w:t>
      </w:r>
      <w:r w:rsidRPr="00AC0C53">
        <w:rPr>
          <w:rFonts w:ascii="Lato" w:hAnsi="Lato" w:cs="Arial"/>
          <w:bCs/>
          <w:iCs/>
          <w:spacing w:val="4"/>
          <w:lang w:bidi="pl-PL"/>
        </w:rPr>
        <w:t xml:space="preserve"> dokonuje wyboru</w:t>
      </w:r>
      <w:r w:rsidR="0028022C">
        <w:rPr>
          <w:rFonts w:ascii="Lato" w:hAnsi="Lato" w:cs="Arial"/>
          <w:bCs/>
          <w:iCs/>
          <w:spacing w:val="4"/>
          <w:lang w:bidi="pl-PL"/>
        </w:rPr>
        <w:t xml:space="preserve"> </w:t>
      </w:r>
      <w:r w:rsidRPr="00AC0C53">
        <w:rPr>
          <w:rFonts w:ascii="Lato" w:hAnsi="Lato" w:cs="Arial"/>
          <w:bCs/>
          <w:iCs/>
          <w:spacing w:val="4"/>
          <w:lang w:bidi="pl-PL"/>
        </w:rPr>
        <w:t xml:space="preserve">najkorzystniejszych rozwiązań lokalizacyjnych, a rola organu ogranicza się do sprawdzenia kompletności wniosku w świetle wymogów ustawowych oraz tego, czy przedstawiona koncepcja mieści się w granicach wyznaczonych przez prawo. W świetle przepisów </w:t>
      </w:r>
      <w:r w:rsidRPr="00AC0C53">
        <w:rPr>
          <w:rFonts w:ascii="Lato" w:hAnsi="Lato" w:cs="Arial"/>
          <w:bCs/>
          <w:i/>
          <w:iCs/>
          <w:spacing w:val="4"/>
          <w:lang w:bidi="pl-PL"/>
        </w:rPr>
        <w:t xml:space="preserve">ustawy </w:t>
      </w:r>
      <w:r w:rsidR="00BA59C9">
        <w:rPr>
          <w:rFonts w:ascii="Lato" w:hAnsi="Lato" w:cs="Arial"/>
          <w:bCs/>
          <w:i/>
          <w:iCs/>
          <w:spacing w:val="4"/>
          <w:lang w:bidi="pl-PL"/>
        </w:rPr>
        <w:br/>
      </w:r>
      <w:r w:rsidRPr="00AC0C53">
        <w:rPr>
          <w:rFonts w:ascii="Lato" w:hAnsi="Lato" w:cs="Arial"/>
          <w:bCs/>
          <w:i/>
          <w:iCs/>
          <w:spacing w:val="4"/>
          <w:lang w:bidi="pl-PL"/>
        </w:rPr>
        <w:t>o transporcie kolejowym</w:t>
      </w:r>
      <w:r w:rsidRPr="00AC0C53">
        <w:rPr>
          <w:rFonts w:ascii="Lato" w:hAnsi="Lato" w:cs="Arial"/>
          <w:bCs/>
          <w:iCs/>
          <w:spacing w:val="4"/>
          <w:lang w:bidi="pl-PL"/>
        </w:rPr>
        <w:t xml:space="preserve">, zarówno Wojewoda Małopolski, jak i </w:t>
      </w:r>
      <w:r w:rsidRPr="00AC0C53">
        <w:rPr>
          <w:rFonts w:ascii="Lato" w:hAnsi="Lato" w:cs="Arial"/>
          <w:bCs/>
          <w:i/>
          <w:iCs/>
          <w:spacing w:val="4"/>
          <w:lang w:bidi="pl-PL"/>
        </w:rPr>
        <w:t>Minister</w:t>
      </w:r>
      <w:r w:rsidRPr="00AC0C53">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Stosownie bowiem do przepisu art. 9ae </w:t>
      </w:r>
      <w:r w:rsidRPr="00AC0C53">
        <w:rPr>
          <w:rFonts w:ascii="Lato" w:hAnsi="Lato" w:cs="Arial"/>
          <w:bCs/>
          <w:i/>
          <w:iCs/>
          <w:spacing w:val="4"/>
          <w:lang w:bidi="pl-PL"/>
        </w:rPr>
        <w:t xml:space="preserve">ustawy </w:t>
      </w:r>
      <w:r w:rsidR="00DB4441">
        <w:rPr>
          <w:rFonts w:ascii="Lato" w:hAnsi="Lato" w:cs="Arial"/>
          <w:bCs/>
          <w:i/>
          <w:iCs/>
          <w:spacing w:val="4"/>
          <w:lang w:bidi="pl-PL"/>
        </w:rPr>
        <w:br/>
      </w:r>
      <w:r w:rsidRPr="00AC0C53">
        <w:rPr>
          <w:rFonts w:ascii="Lato" w:hAnsi="Lato" w:cs="Arial"/>
          <w:bCs/>
          <w:i/>
          <w:iCs/>
          <w:spacing w:val="4"/>
          <w:lang w:bidi="pl-PL"/>
        </w:rPr>
        <w:t>o transporcie kolejowym</w:t>
      </w:r>
      <w:r w:rsidRPr="00AC0C53">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AC0C53">
        <w:rPr>
          <w:rFonts w:ascii="Lato" w:hAnsi="Lato" w:cs="Arial"/>
          <w:bCs/>
          <w:i/>
          <w:iCs/>
          <w:spacing w:val="4"/>
          <w:lang w:bidi="pl-PL"/>
        </w:rPr>
        <w:t xml:space="preserve">inwestor </w:t>
      </w:r>
      <w:r w:rsidRPr="00AC0C53">
        <w:rPr>
          <w:rFonts w:ascii="Lato" w:hAnsi="Lato" w:cs="Arial"/>
          <w:bCs/>
          <w:spacing w:val="4"/>
          <w:lang w:bidi="pl-PL"/>
        </w:rPr>
        <w:t xml:space="preserve">i to on wybiera najbardziej optymalne rozwiązanie lokalizacyjne. Natomiast </w:t>
      </w:r>
      <w:r w:rsidRPr="00AC0C53">
        <w:rPr>
          <w:rFonts w:ascii="Lato" w:hAnsi="Lato" w:cs="Arial"/>
          <w:bCs/>
          <w:iCs/>
          <w:spacing w:val="4"/>
          <w:lang w:bidi="pl-PL"/>
        </w:rPr>
        <w:t xml:space="preserve">organ wydający decyzję w oparciu </w:t>
      </w:r>
      <w:r w:rsidR="00BA59C9">
        <w:rPr>
          <w:rFonts w:ascii="Lato" w:hAnsi="Lato" w:cs="Arial"/>
          <w:bCs/>
          <w:iCs/>
          <w:spacing w:val="4"/>
          <w:lang w:bidi="pl-PL"/>
        </w:rPr>
        <w:br/>
      </w:r>
      <w:r w:rsidRPr="00AC0C53">
        <w:rPr>
          <w:rFonts w:ascii="Lato" w:hAnsi="Lato" w:cs="Arial"/>
          <w:bCs/>
          <w:iCs/>
          <w:spacing w:val="4"/>
          <w:lang w:bidi="pl-PL"/>
        </w:rPr>
        <w:t xml:space="preserve">o przedłożony projekt nie jest uprawniony do ingerowania w jego założenia, w tym </w:t>
      </w:r>
      <w:r w:rsidR="00BA59C9">
        <w:rPr>
          <w:rFonts w:ascii="Lato" w:hAnsi="Lato" w:cs="Arial"/>
          <w:bCs/>
          <w:iCs/>
          <w:spacing w:val="4"/>
          <w:lang w:bidi="pl-PL"/>
        </w:rPr>
        <w:br/>
      </w:r>
      <w:r w:rsidRPr="00AC0C53">
        <w:rPr>
          <w:rFonts w:ascii="Lato" w:hAnsi="Lato" w:cs="Arial"/>
          <w:bCs/>
          <w:iCs/>
          <w:spacing w:val="4"/>
          <w:lang w:bidi="pl-PL"/>
        </w:rPr>
        <w:t xml:space="preserve">w przebieg </w:t>
      </w:r>
      <w:r w:rsidR="00D268B0">
        <w:rPr>
          <w:rFonts w:ascii="Lato" w:hAnsi="Lato" w:cs="Arial"/>
          <w:bCs/>
          <w:iCs/>
          <w:spacing w:val="4"/>
          <w:lang w:bidi="pl-PL"/>
        </w:rPr>
        <w:t xml:space="preserve">i kształt </w:t>
      </w:r>
      <w:r w:rsidRPr="00AC0C53">
        <w:rPr>
          <w:rFonts w:ascii="Lato" w:hAnsi="Lato" w:cs="Arial"/>
          <w:bCs/>
          <w:iCs/>
          <w:spacing w:val="4"/>
          <w:lang w:bidi="pl-PL"/>
        </w:rPr>
        <w:t xml:space="preserve">inwestycji liniowej. </w:t>
      </w:r>
    </w:p>
    <w:p w14:paraId="173EF658" w14:textId="38A08C96" w:rsidR="00AF6C57" w:rsidRDefault="00AF6C57" w:rsidP="007E61E7">
      <w:pPr>
        <w:autoSpaceDE w:val="0"/>
        <w:autoSpaceDN w:val="0"/>
        <w:adjustRightInd w:val="0"/>
        <w:spacing w:before="120" w:after="240" w:line="240" w:lineRule="exact"/>
        <w:jc w:val="both"/>
        <w:rPr>
          <w:rFonts w:ascii="Lato" w:hAnsi="Lato" w:cs="Arial"/>
          <w:bCs/>
          <w:spacing w:val="4"/>
        </w:rPr>
      </w:pPr>
      <w:r w:rsidRPr="0055741D">
        <w:rPr>
          <w:rFonts w:ascii="Lato" w:hAnsi="Lato" w:cs="Arial"/>
          <w:spacing w:val="4"/>
        </w:rPr>
        <w:t xml:space="preserve">W przedmiotowej sprawie należy zauważyć, iż </w:t>
      </w:r>
      <w:r w:rsidR="00200BE5" w:rsidRPr="0055741D">
        <w:rPr>
          <w:rFonts w:ascii="Lato" w:hAnsi="Lato" w:cs="Arial"/>
          <w:bCs/>
          <w:spacing w:val="4"/>
        </w:rPr>
        <w:t xml:space="preserve">w punkcie VI </w:t>
      </w:r>
      <w:r w:rsidR="00200BE5" w:rsidRPr="0055741D">
        <w:rPr>
          <w:rFonts w:ascii="Lato" w:hAnsi="Lato" w:cs="Arial"/>
          <w:bCs/>
          <w:i/>
          <w:spacing w:val="4"/>
        </w:rPr>
        <w:t>decyzji Wojewody Małopolskiego</w:t>
      </w:r>
      <w:r w:rsidR="00200BE5" w:rsidRPr="0055741D">
        <w:rPr>
          <w:rFonts w:ascii="Lato" w:hAnsi="Lato" w:cs="Arial"/>
          <w:bCs/>
          <w:spacing w:val="4"/>
        </w:rPr>
        <w:t xml:space="preserve"> </w:t>
      </w:r>
      <w:r w:rsidR="00AF1DDB" w:rsidRPr="0055741D">
        <w:rPr>
          <w:rFonts w:ascii="Lato" w:hAnsi="Lato" w:cs="Arial"/>
          <w:bCs/>
          <w:spacing w:val="4"/>
        </w:rPr>
        <w:t xml:space="preserve">wskazano, iż </w:t>
      </w:r>
      <w:r w:rsidRPr="0055741D">
        <w:rPr>
          <w:rFonts w:ascii="Lato" w:hAnsi="Lato" w:cs="Arial"/>
          <w:spacing w:val="4"/>
        </w:rPr>
        <w:t>działka nr 4627, obręb 0001 Rabka</w:t>
      </w:r>
      <w:r w:rsidR="0055741D" w:rsidRPr="0055741D">
        <w:rPr>
          <w:rFonts w:ascii="Lato" w:hAnsi="Lato" w:cs="Arial"/>
          <w:spacing w:val="4"/>
        </w:rPr>
        <w:t>-</w:t>
      </w:r>
      <w:r w:rsidRPr="0055741D">
        <w:rPr>
          <w:rFonts w:ascii="Lato" w:hAnsi="Lato" w:cs="Arial"/>
          <w:spacing w:val="4"/>
        </w:rPr>
        <w:t>Zdrój, której właściciel</w:t>
      </w:r>
      <w:r w:rsidR="0055741D" w:rsidRPr="0055741D">
        <w:rPr>
          <w:rFonts w:ascii="Lato" w:hAnsi="Lato" w:cs="Arial"/>
          <w:spacing w:val="4"/>
        </w:rPr>
        <w:t xml:space="preserve">kami </w:t>
      </w:r>
      <w:r w:rsidRPr="0055741D">
        <w:rPr>
          <w:rFonts w:ascii="Lato" w:hAnsi="Lato" w:cs="Arial"/>
          <w:spacing w:val="4"/>
        </w:rPr>
        <w:t>są Pani A</w:t>
      </w:r>
      <w:r w:rsidR="00180AD7">
        <w:rPr>
          <w:rFonts w:ascii="Lato" w:hAnsi="Lato" w:cs="Arial"/>
          <w:spacing w:val="4"/>
        </w:rPr>
        <w:t>.</w:t>
      </w:r>
      <w:r w:rsidRPr="0055741D">
        <w:rPr>
          <w:rFonts w:ascii="Lato" w:hAnsi="Lato" w:cs="Arial"/>
          <w:spacing w:val="4"/>
        </w:rPr>
        <w:t xml:space="preserve"> </w:t>
      </w:r>
      <w:proofErr w:type="spellStart"/>
      <w:r w:rsidRPr="0055741D">
        <w:rPr>
          <w:rFonts w:ascii="Lato" w:hAnsi="Lato" w:cs="Arial"/>
          <w:spacing w:val="4"/>
        </w:rPr>
        <w:t>R</w:t>
      </w:r>
      <w:r w:rsidR="00180AD7">
        <w:rPr>
          <w:rFonts w:ascii="Lato" w:hAnsi="Lato" w:cs="Arial"/>
          <w:spacing w:val="4"/>
        </w:rPr>
        <w:t>.</w:t>
      </w:r>
      <w:r w:rsidRPr="0055741D">
        <w:rPr>
          <w:rFonts w:ascii="Lato" w:hAnsi="Lato" w:cs="Arial"/>
          <w:spacing w:val="4"/>
        </w:rPr>
        <w:t>i</w:t>
      </w:r>
      <w:proofErr w:type="spellEnd"/>
      <w:r w:rsidRPr="0055741D">
        <w:rPr>
          <w:rFonts w:ascii="Lato" w:hAnsi="Lato" w:cs="Arial"/>
          <w:spacing w:val="4"/>
        </w:rPr>
        <w:t xml:space="preserve"> </w:t>
      </w:r>
      <w:r w:rsidR="0055741D" w:rsidRPr="0055741D">
        <w:rPr>
          <w:rFonts w:ascii="Lato" w:hAnsi="Lato" w:cs="Arial"/>
          <w:spacing w:val="4"/>
        </w:rPr>
        <w:t xml:space="preserve">Pani </w:t>
      </w:r>
      <w:r w:rsidRPr="0055741D">
        <w:rPr>
          <w:rFonts w:ascii="Lato" w:hAnsi="Lato" w:cs="Arial"/>
          <w:spacing w:val="4"/>
        </w:rPr>
        <w:t>H</w:t>
      </w:r>
      <w:r w:rsidR="00180AD7">
        <w:rPr>
          <w:rFonts w:ascii="Lato" w:hAnsi="Lato" w:cs="Arial"/>
          <w:spacing w:val="4"/>
        </w:rPr>
        <w:t>.</w:t>
      </w:r>
      <w:r w:rsidRPr="0055741D">
        <w:rPr>
          <w:rFonts w:ascii="Lato" w:hAnsi="Lato" w:cs="Arial"/>
          <w:spacing w:val="4"/>
        </w:rPr>
        <w:t xml:space="preserve"> R</w:t>
      </w:r>
      <w:r w:rsidR="00180AD7">
        <w:rPr>
          <w:rFonts w:ascii="Lato" w:hAnsi="Lato" w:cs="Arial"/>
          <w:spacing w:val="4"/>
        </w:rPr>
        <w:t>.</w:t>
      </w:r>
      <w:r w:rsidRPr="0055741D">
        <w:rPr>
          <w:rFonts w:ascii="Lato" w:hAnsi="Lato" w:cs="Arial"/>
          <w:spacing w:val="4"/>
        </w:rPr>
        <w:t xml:space="preserve">, podlega </w:t>
      </w:r>
      <w:r w:rsidRPr="0055741D">
        <w:rPr>
          <w:rFonts w:ascii="Lato" w:hAnsi="Lato" w:cs="Arial"/>
          <w:bCs/>
          <w:spacing w:val="4"/>
        </w:rPr>
        <w:t xml:space="preserve">ograniczeniu w korzystaniu </w:t>
      </w:r>
      <w:r w:rsidRPr="0055741D">
        <w:rPr>
          <w:rFonts w:ascii="Lato" w:hAnsi="Lato" w:cs="Arial"/>
          <w:spacing w:val="4"/>
        </w:rPr>
        <w:t xml:space="preserve">w celu zapewnienia prawa do wejścia na teren nieruchomości dla prowadzenia inwestycji kolejowej, w tym dokonania związanej z nią budowy lub przebudowy układu drogowego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 o którym mowa w </w:t>
      </w:r>
      <w:r w:rsidRPr="0055741D">
        <w:rPr>
          <w:rFonts w:ascii="Lato" w:hAnsi="Lato" w:cs="Arial"/>
          <w:bCs/>
          <w:spacing w:val="4"/>
        </w:rPr>
        <w:t xml:space="preserve">art. 9q ust. 1 pkt 6 </w:t>
      </w:r>
      <w:r w:rsidRPr="0055741D">
        <w:rPr>
          <w:rFonts w:ascii="Lato" w:hAnsi="Lato" w:cs="Arial"/>
          <w:bCs/>
          <w:i/>
          <w:spacing w:val="4"/>
        </w:rPr>
        <w:t>ustawy o transporcie kolejowym</w:t>
      </w:r>
      <w:r w:rsidRPr="0055741D">
        <w:rPr>
          <w:rFonts w:ascii="Lato" w:hAnsi="Lato" w:cs="Arial"/>
          <w:bCs/>
          <w:spacing w:val="4"/>
        </w:rPr>
        <w:t>.</w:t>
      </w:r>
    </w:p>
    <w:p w14:paraId="49A065DC" w14:textId="7E9C7CD0" w:rsidR="00F92AA2" w:rsidRPr="00483D23" w:rsidRDefault="00F92AA2" w:rsidP="00F92AA2">
      <w:pPr>
        <w:autoSpaceDE w:val="0"/>
        <w:autoSpaceDN w:val="0"/>
        <w:adjustRightInd w:val="0"/>
        <w:spacing w:after="240" w:line="240" w:lineRule="exact"/>
        <w:jc w:val="both"/>
        <w:rPr>
          <w:rFonts w:ascii="Lato" w:hAnsi="Lato" w:cs="ArialMT"/>
          <w:bCs/>
          <w:iCs/>
          <w:spacing w:val="4"/>
          <w:lang w:bidi="pl-PL"/>
        </w:rPr>
      </w:pPr>
      <w:r w:rsidRPr="00483D23">
        <w:rPr>
          <w:rFonts w:ascii="Lato" w:hAnsi="Lato" w:cs="ArialMT"/>
          <w:spacing w:val="4"/>
        </w:rPr>
        <w:t xml:space="preserve">Przepis </w:t>
      </w:r>
      <w:r w:rsidRPr="0055741D">
        <w:rPr>
          <w:rFonts w:ascii="Lato" w:hAnsi="Lato" w:cs="Arial"/>
          <w:bCs/>
          <w:spacing w:val="4"/>
        </w:rPr>
        <w:t xml:space="preserve">art. 9q ust. 1 pkt 6 </w:t>
      </w:r>
      <w:r w:rsidRPr="0055741D">
        <w:rPr>
          <w:rFonts w:ascii="Lato" w:hAnsi="Lato" w:cs="Arial"/>
          <w:bCs/>
          <w:i/>
          <w:spacing w:val="4"/>
        </w:rPr>
        <w:t>ustawy o transporcie kolejowym</w:t>
      </w:r>
      <w:r w:rsidRPr="00483D23">
        <w:rPr>
          <w:rFonts w:ascii="Lato" w:hAnsi="Lato" w:cs="ArialMT"/>
          <w:spacing w:val="4"/>
        </w:rPr>
        <w:t xml:space="preserve"> na zasadzie </w:t>
      </w:r>
      <w:r w:rsidRPr="00483D23">
        <w:rPr>
          <w:rFonts w:ascii="Lato" w:hAnsi="Lato" w:cs="ArialMT"/>
          <w:i/>
          <w:spacing w:val="4"/>
        </w:rPr>
        <w:t xml:space="preserve">lex </w:t>
      </w:r>
      <w:proofErr w:type="spellStart"/>
      <w:r w:rsidRPr="00483D23">
        <w:rPr>
          <w:rFonts w:ascii="Lato" w:hAnsi="Lato" w:cs="ArialMT"/>
          <w:i/>
          <w:spacing w:val="4"/>
        </w:rPr>
        <w:t>specialis</w:t>
      </w:r>
      <w:proofErr w:type="spellEnd"/>
      <w:r w:rsidRPr="00483D23">
        <w:rPr>
          <w:rFonts w:ascii="Lato" w:hAnsi="Lato" w:cs="ArialMT"/>
          <w:spacing w:val="4"/>
        </w:rPr>
        <w:t xml:space="preserve"> przewiduje szczególny tryb ustanowienia i wykonywania służebności publicznej </w:t>
      </w:r>
      <w:r>
        <w:rPr>
          <w:rFonts w:ascii="Lato" w:hAnsi="Lato" w:cs="ArialMT"/>
          <w:spacing w:val="4"/>
        </w:rPr>
        <w:br/>
      </w:r>
      <w:r w:rsidRPr="00483D23">
        <w:rPr>
          <w:rFonts w:ascii="Lato" w:hAnsi="Lato" w:cs="ArialMT"/>
          <w:spacing w:val="4"/>
        </w:rPr>
        <w:t xml:space="preserve">w stosunku do generalnego rozwiązania dotyczącego służebności publicznej zawartego w art. 124 </w:t>
      </w:r>
      <w:r w:rsidRPr="00A71D65">
        <w:rPr>
          <w:rFonts w:ascii="Lato" w:eastAsia="Times New Roman" w:hAnsi="Lato" w:cs="Arial"/>
          <w:spacing w:val="4"/>
          <w:lang w:eastAsia="pl-PL"/>
        </w:rPr>
        <w:t>ustawy z dnia 21 sierpnia 1997 r. o gospodarce nieruchomościami (</w:t>
      </w:r>
      <w:proofErr w:type="spellStart"/>
      <w:r w:rsidRPr="00A71D65">
        <w:rPr>
          <w:rFonts w:ascii="Lato" w:eastAsia="Times New Roman" w:hAnsi="Lato" w:cs="Arial"/>
          <w:spacing w:val="4"/>
          <w:lang w:eastAsia="pl-PL"/>
        </w:rPr>
        <w:t>t.j</w:t>
      </w:r>
      <w:proofErr w:type="spellEnd"/>
      <w:r w:rsidRPr="00A71D65">
        <w:rPr>
          <w:rFonts w:ascii="Lato" w:eastAsia="Times New Roman" w:hAnsi="Lato" w:cs="Arial"/>
          <w:spacing w:val="4"/>
          <w:lang w:eastAsia="pl-PL"/>
        </w:rPr>
        <w:t>. Dz. U. z 2023 r. poz. 344), zwanej dalej „</w:t>
      </w:r>
      <w:proofErr w:type="spellStart"/>
      <w:r w:rsidRPr="00A71D65">
        <w:rPr>
          <w:rFonts w:ascii="Lato" w:eastAsia="Times New Roman" w:hAnsi="Lato" w:cs="Arial"/>
          <w:i/>
          <w:spacing w:val="4"/>
          <w:lang w:eastAsia="pl-PL"/>
        </w:rPr>
        <w:t>ugn</w:t>
      </w:r>
      <w:proofErr w:type="spellEnd"/>
      <w:r w:rsidRPr="00A71D65">
        <w:rPr>
          <w:rFonts w:ascii="Lato" w:eastAsia="Times New Roman" w:hAnsi="Lato" w:cs="Arial"/>
          <w:spacing w:val="4"/>
          <w:lang w:eastAsia="pl-PL"/>
        </w:rPr>
        <w:t>”</w:t>
      </w:r>
      <w:r w:rsidRPr="00483D23">
        <w:rPr>
          <w:rFonts w:ascii="Lato" w:hAnsi="Lato" w:cs="ArialMT"/>
          <w:bCs/>
          <w:iCs/>
          <w:spacing w:val="4"/>
          <w:lang w:bidi="pl-PL"/>
        </w:rPr>
        <w:t>.</w:t>
      </w:r>
    </w:p>
    <w:p w14:paraId="29708310" w14:textId="31BDE93B" w:rsidR="00F92AA2" w:rsidRPr="00483D23" w:rsidRDefault="00F92AA2" w:rsidP="00F92AA2">
      <w:pPr>
        <w:spacing w:after="240" w:line="240" w:lineRule="exact"/>
        <w:jc w:val="both"/>
        <w:rPr>
          <w:rFonts w:ascii="Lato" w:hAnsi="Lato" w:cs="Arial"/>
          <w:bCs/>
          <w:iCs/>
          <w:spacing w:val="4"/>
          <w:lang w:bidi="pl-PL"/>
        </w:rPr>
      </w:pPr>
      <w:r w:rsidRPr="000762E6">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r w:rsidR="00D268B0" w:rsidRPr="00483D23">
        <w:rPr>
          <w:rFonts w:ascii="Lato" w:hAnsi="Lato"/>
          <w:bCs/>
          <w:iCs/>
          <w:spacing w:val="4"/>
        </w:rPr>
        <w:t>ustawy z dnia 23 kwietnia 1964 r. – Kodeks cywilny (</w:t>
      </w:r>
      <w:proofErr w:type="spellStart"/>
      <w:r w:rsidR="00D268B0" w:rsidRPr="00483D23">
        <w:rPr>
          <w:rFonts w:ascii="Lato" w:hAnsi="Lato"/>
          <w:bCs/>
          <w:iCs/>
          <w:spacing w:val="4"/>
        </w:rPr>
        <w:t>t.j</w:t>
      </w:r>
      <w:proofErr w:type="spellEnd"/>
      <w:r w:rsidR="00D268B0" w:rsidRPr="00483D23">
        <w:rPr>
          <w:rFonts w:ascii="Lato" w:hAnsi="Lato"/>
          <w:bCs/>
          <w:iCs/>
          <w:spacing w:val="4"/>
        </w:rPr>
        <w:t>.</w:t>
      </w:r>
      <w:r w:rsidR="00D268B0" w:rsidRPr="00483D23">
        <w:rPr>
          <w:rFonts w:ascii="Lato" w:hAnsi="Lato"/>
          <w:spacing w:val="4"/>
        </w:rPr>
        <w:t xml:space="preserve"> </w:t>
      </w:r>
      <w:r w:rsidR="00D268B0" w:rsidRPr="00483D23">
        <w:rPr>
          <w:rFonts w:ascii="Lato" w:hAnsi="Lato"/>
          <w:bCs/>
          <w:iCs/>
          <w:spacing w:val="4"/>
        </w:rPr>
        <w:t>Dz.</w:t>
      </w:r>
      <w:r w:rsidR="00D268B0">
        <w:rPr>
          <w:rFonts w:ascii="Lato" w:hAnsi="Lato"/>
          <w:bCs/>
          <w:iCs/>
          <w:spacing w:val="4"/>
        </w:rPr>
        <w:t xml:space="preserve"> </w:t>
      </w:r>
      <w:r w:rsidR="00D268B0" w:rsidRPr="00483D23">
        <w:rPr>
          <w:rFonts w:ascii="Lato" w:hAnsi="Lato"/>
          <w:bCs/>
          <w:iCs/>
          <w:spacing w:val="4"/>
        </w:rPr>
        <w:t xml:space="preserve">U. z 2022 r. </w:t>
      </w:r>
      <w:r w:rsidR="00777A98">
        <w:rPr>
          <w:rFonts w:ascii="Lato" w:hAnsi="Lato"/>
          <w:bCs/>
          <w:iCs/>
          <w:spacing w:val="4"/>
        </w:rPr>
        <w:br/>
      </w:r>
      <w:r w:rsidR="00D268B0" w:rsidRPr="00483D23">
        <w:rPr>
          <w:rFonts w:ascii="Lato" w:hAnsi="Lato"/>
          <w:bCs/>
          <w:iCs/>
          <w:spacing w:val="4"/>
        </w:rPr>
        <w:t xml:space="preserve">poz. 1360, z </w:t>
      </w:r>
      <w:proofErr w:type="spellStart"/>
      <w:r w:rsidR="00D268B0" w:rsidRPr="00483D23">
        <w:rPr>
          <w:rFonts w:ascii="Lato" w:hAnsi="Lato"/>
          <w:bCs/>
          <w:iCs/>
          <w:spacing w:val="4"/>
        </w:rPr>
        <w:t>późn</w:t>
      </w:r>
      <w:proofErr w:type="spellEnd"/>
      <w:r w:rsidR="00D268B0" w:rsidRPr="00483D23">
        <w:rPr>
          <w:rFonts w:ascii="Lato" w:hAnsi="Lato"/>
          <w:bCs/>
          <w:iCs/>
          <w:spacing w:val="4"/>
        </w:rPr>
        <w:t>. zm.), zwanej dalej „</w:t>
      </w:r>
      <w:proofErr w:type="spellStart"/>
      <w:r w:rsidR="00D268B0" w:rsidRPr="00483D23">
        <w:rPr>
          <w:rFonts w:ascii="Lato" w:hAnsi="Lato"/>
          <w:bCs/>
          <w:i/>
          <w:spacing w:val="4"/>
        </w:rPr>
        <w:t>kc</w:t>
      </w:r>
      <w:proofErr w:type="spellEnd"/>
      <w:r w:rsidR="00D268B0" w:rsidRPr="00483D23">
        <w:rPr>
          <w:rFonts w:ascii="Lato" w:hAnsi="Lato"/>
          <w:bCs/>
          <w:iCs/>
          <w:spacing w:val="4"/>
        </w:rPr>
        <w:t>”</w:t>
      </w:r>
      <w:r w:rsidRPr="000762E6">
        <w:rPr>
          <w:rFonts w:ascii="Lato" w:hAnsi="Lato" w:cs="Arial"/>
          <w:bCs/>
          <w:iCs/>
          <w:spacing w:val="4"/>
          <w:lang w:bidi="pl-PL"/>
        </w:rPr>
        <w:t xml:space="preserve">. Służebność publiczna jest ustanawiana </w:t>
      </w:r>
      <w:r w:rsidR="00777A98">
        <w:rPr>
          <w:rFonts w:ascii="Lato" w:hAnsi="Lato" w:cs="Arial"/>
          <w:bCs/>
          <w:iCs/>
          <w:spacing w:val="4"/>
          <w:lang w:bidi="pl-PL"/>
        </w:rPr>
        <w:br/>
      </w:r>
      <w:r w:rsidRPr="000762E6">
        <w:rPr>
          <w:rFonts w:ascii="Lato" w:hAnsi="Lato" w:cs="Arial"/>
          <w:bCs/>
          <w:iCs/>
          <w:spacing w:val="4"/>
          <w:lang w:bidi="pl-PL"/>
        </w:rPr>
        <w:t xml:space="preserve">w interesie publicznym, które to pojęcie w polskim systemie prawnym zostało na poziomie ustawowym zdefiniowane w art. 6 </w:t>
      </w:r>
      <w:proofErr w:type="spellStart"/>
      <w:r w:rsidRPr="000762E6">
        <w:rPr>
          <w:rFonts w:ascii="Lato" w:hAnsi="Lato" w:cs="Arial"/>
          <w:bCs/>
          <w:i/>
          <w:iCs/>
          <w:spacing w:val="4"/>
          <w:lang w:bidi="pl-PL"/>
        </w:rPr>
        <w:t>ugn</w:t>
      </w:r>
      <w:proofErr w:type="spellEnd"/>
      <w:r w:rsidRPr="000762E6">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w:t>
      </w:r>
      <w:r w:rsidR="00777A98">
        <w:rPr>
          <w:rFonts w:ascii="Lato" w:hAnsi="Lato" w:cs="Arial"/>
          <w:bCs/>
          <w:iCs/>
          <w:spacing w:val="4"/>
          <w:lang w:bidi="pl-PL"/>
        </w:rPr>
        <w:br/>
      </w:r>
      <w:r w:rsidRPr="000762E6">
        <w:rPr>
          <w:rFonts w:ascii="Lato" w:hAnsi="Lato" w:cs="Arial"/>
          <w:bCs/>
          <w:iCs/>
          <w:spacing w:val="4"/>
          <w:lang w:bidi="pl-PL"/>
        </w:rPr>
        <w:t xml:space="preserve">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w:t>
      </w:r>
      <w:r w:rsidR="00777A98">
        <w:rPr>
          <w:rFonts w:ascii="Lato" w:hAnsi="Lato" w:cs="Arial"/>
          <w:bCs/>
          <w:iCs/>
          <w:spacing w:val="4"/>
          <w:lang w:bidi="pl-PL"/>
        </w:rPr>
        <w:br/>
      </w:r>
      <w:r w:rsidRPr="000762E6">
        <w:rPr>
          <w:rFonts w:ascii="Lato" w:hAnsi="Lato" w:cs="Arial"/>
          <w:bCs/>
          <w:iCs/>
          <w:spacing w:val="4"/>
          <w:lang w:bidi="pl-PL"/>
        </w:rPr>
        <w:t xml:space="preserve">Akt ten nakłada na adresata (każdoczesnego właściciela) obowiązek znoszenia określonej ingerencji. Służebność publiczna kształtuje treść prawa własności w ramach kompetencji </w:t>
      </w:r>
      <w:r w:rsidRPr="000762E6">
        <w:rPr>
          <w:rFonts w:ascii="Lato" w:hAnsi="Lato" w:cs="Arial"/>
          <w:bCs/>
          <w:iCs/>
          <w:spacing w:val="4"/>
          <w:lang w:bidi="pl-PL"/>
        </w:rPr>
        <w:lastRenderedPageBreak/>
        <w:t xml:space="preserve">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0762E6">
        <w:rPr>
          <w:rFonts w:ascii="Lato" w:hAnsi="Lato" w:cs="Arial"/>
          <w:bCs/>
          <w:iCs/>
          <w:spacing w:val="4"/>
          <w:lang w:bidi="pl-PL"/>
        </w:rPr>
        <w:t>Gdesz</w:t>
      </w:r>
      <w:proofErr w:type="spellEnd"/>
      <w:r w:rsidRPr="000762E6">
        <w:rPr>
          <w:rFonts w:ascii="Lato" w:hAnsi="Lato" w:cs="Arial"/>
          <w:bCs/>
          <w:iCs/>
          <w:spacing w:val="4"/>
          <w:lang w:bidi="pl-PL"/>
        </w:rPr>
        <w:t xml:space="preserve">, A. </w:t>
      </w:r>
      <w:proofErr w:type="spellStart"/>
      <w:r w:rsidRPr="000762E6">
        <w:rPr>
          <w:rFonts w:ascii="Lato" w:hAnsi="Lato" w:cs="Arial"/>
          <w:bCs/>
          <w:iCs/>
          <w:spacing w:val="4"/>
          <w:lang w:bidi="pl-PL"/>
        </w:rPr>
        <w:t>Milicka-Stojek</w:t>
      </w:r>
      <w:proofErr w:type="spellEnd"/>
      <w:r w:rsidRPr="000762E6">
        <w:rPr>
          <w:rFonts w:ascii="Lato" w:hAnsi="Lato" w:cs="Arial"/>
          <w:bCs/>
          <w:iCs/>
          <w:spacing w:val="4"/>
          <w:lang w:bidi="pl-PL"/>
        </w:rPr>
        <w:t xml:space="preserve">, C. Kowalczyk, D. Konieczny: „Aspekty prawne i ekonomiczne administracyjnego ograniczenia korzystania z nieruchomości – służebność publiczna </w:t>
      </w:r>
      <w:r w:rsidR="00D268B0">
        <w:rPr>
          <w:rFonts w:ascii="Lato" w:hAnsi="Lato" w:cs="Arial"/>
          <w:bCs/>
          <w:iCs/>
          <w:spacing w:val="4"/>
          <w:lang w:bidi="pl-PL"/>
        </w:rPr>
        <w:br/>
      </w:r>
      <w:r w:rsidRPr="000762E6">
        <w:rPr>
          <w:rFonts w:ascii="Lato" w:hAnsi="Lato" w:cs="Arial"/>
          <w:bCs/>
          <w:iCs/>
          <w:spacing w:val="4"/>
          <w:lang w:bidi="pl-PL"/>
        </w:rPr>
        <w:t>i odszkodowania”, wyd. Instytut Infrastruktury Liniowej, Olsztyn 2016).</w:t>
      </w:r>
    </w:p>
    <w:p w14:paraId="5C60C3FE" w14:textId="77777777" w:rsidR="00F92AA2" w:rsidRPr="000762E6" w:rsidRDefault="00F92AA2" w:rsidP="00F92AA2">
      <w:pPr>
        <w:spacing w:after="240" w:line="240" w:lineRule="exact"/>
        <w:jc w:val="both"/>
        <w:rPr>
          <w:rFonts w:ascii="Lato" w:hAnsi="Lato" w:cs="Arial"/>
          <w:bCs/>
          <w:iCs/>
          <w:spacing w:val="4"/>
          <w:lang w:bidi="pl-PL"/>
        </w:rPr>
      </w:pPr>
      <w:r w:rsidRPr="000762E6">
        <w:rPr>
          <w:rFonts w:ascii="Lato" w:hAnsi="Lato" w:cs="Arial"/>
          <w:bCs/>
          <w:iCs/>
          <w:spacing w:val="4"/>
          <w:lang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w:t>
      </w:r>
      <w:proofErr w:type="spellStart"/>
      <w:r w:rsidRPr="000762E6">
        <w:rPr>
          <w:rFonts w:ascii="Lato" w:hAnsi="Lato" w:cs="Arial"/>
          <w:bCs/>
          <w:iCs/>
          <w:spacing w:val="4"/>
          <w:lang w:bidi="pl-PL"/>
        </w:rPr>
        <w:t>Gdesz</w:t>
      </w:r>
      <w:proofErr w:type="spellEnd"/>
      <w:r w:rsidRPr="000762E6">
        <w:rPr>
          <w:rFonts w:ascii="Lato" w:hAnsi="Lato" w:cs="Arial"/>
          <w:bCs/>
          <w:iCs/>
          <w:spacing w:val="4"/>
          <w:lang w:bidi="pl-PL"/>
        </w:rPr>
        <w:t xml:space="preserve">, A. </w:t>
      </w:r>
      <w:proofErr w:type="spellStart"/>
      <w:r w:rsidRPr="000762E6">
        <w:rPr>
          <w:rFonts w:ascii="Lato" w:hAnsi="Lato" w:cs="Arial"/>
          <w:bCs/>
          <w:iCs/>
          <w:spacing w:val="4"/>
          <w:lang w:bidi="pl-PL"/>
        </w:rPr>
        <w:t>Milicka-Stojek</w:t>
      </w:r>
      <w:proofErr w:type="spellEnd"/>
      <w:r w:rsidRPr="000762E6">
        <w:rPr>
          <w:rFonts w:ascii="Lato"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s. 36-39). </w:t>
      </w:r>
    </w:p>
    <w:p w14:paraId="074BD68C" w14:textId="001A9458" w:rsidR="00F92AA2" w:rsidRPr="00483D23" w:rsidRDefault="0026626B" w:rsidP="00F92AA2">
      <w:pPr>
        <w:spacing w:after="240" w:line="240" w:lineRule="exact"/>
        <w:jc w:val="both"/>
        <w:rPr>
          <w:rFonts w:ascii="Lato" w:hAnsi="Lato" w:cs="Arial"/>
          <w:bCs/>
          <w:iCs/>
          <w:spacing w:val="4"/>
          <w:lang w:bidi="pl-PL"/>
        </w:rPr>
      </w:pPr>
      <w:r>
        <w:rPr>
          <w:rFonts w:ascii="Lato" w:hAnsi="Lato" w:cs="Arial"/>
          <w:bCs/>
          <w:iCs/>
          <w:spacing w:val="4"/>
          <w:lang w:bidi="pl-PL"/>
        </w:rPr>
        <w:t>Warto dodać, iż w</w:t>
      </w:r>
      <w:r w:rsidR="00F92AA2" w:rsidRPr="000762E6">
        <w:rPr>
          <w:rFonts w:ascii="Lato" w:hAnsi="Lato" w:cs="Arial"/>
          <w:bCs/>
          <w:iCs/>
          <w:spacing w:val="4"/>
          <w:lang w:bidi="pl-PL"/>
        </w:rPr>
        <w:t xml:space="preserve"> omawianym przypadku nie stosuje się procedury uzyskiwania zgody właściciela nieruchomości na ograniczenie w korzystaniu z nieruchomości, bowiem wyłączony jest obowiązek prowadzenia rokowań między właścicielem nieruchomości </w:t>
      </w:r>
      <w:r>
        <w:rPr>
          <w:rFonts w:ascii="Lato" w:hAnsi="Lato" w:cs="Arial"/>
          <w:bCs/>
          <w:iCs/>
          <w:spacing w:val="4"/>
          <w:lang w:bidi="pl-PL"/>
        </w:rPr>
        <w:br/>
      </w:r>
      <w:r w:rsidR="00F92AA2" w:rsidRPr="000762E6">
        <w:rPr>
          <w:rFonts w:ascii="Lato" w:hAnsi="Lato" w:cs="Arial"/>
          <w:bCs/>
          <w:iCs/>
          <w:spacing w:val="4"/>
          <w:lang w:bidi="pl-PL"/>
        </w:rPr>
        <w:t xml:space="preserve">a </w:t>
      </w:r>
      <w:r w:rsidR="00F92AA2" w:rsidRPr="000762E6">
        <w:rPr>
          <w:rFonts w:ascii="Lato" w:hAnsi="Lato" w:cs="Arial"/>
          <w:bCs/>
          <w:i/>
          <w:iCs/>
          <w:spacing w:val="4"/>
          <w:lang w:bidi="pl-PL"/>
        </w:rPr>
        <w:t>inwestorem</w:t>
      </w:r>
      <w:r w:rsidR="00F92AA2" w:rsidRPr="000762E6">
        <w:rPr>
          <w:rFonts w:ascii="Lato" w:hAnsi="Lato" w:cs="Arial"/>
          <w:bCs/>
          <w:iCs/>
          <w:spacing w:val="4"/>
          <w:lang w:bidi="pl-PL"/>
        </w:rPr>
        <w:t xml:space="preserve"> co do przeprowadzenia robót.</w:t>
      </w:r>
      <w:r w:rsidR="00F92AA2" w:rsidRPr="00483D23">
        <w:rPr>
          <w:rFonts w:ascii="Lato" w:hAnsi="Lato" w:cs="Arial"/>
          <w:bCs/>
          <w:iCs/>
          <w:spacing w:val="4"/>
          <w:lang w:bidi="pl-PL"/>
        </w:rPr>
        <w:t xml:space="preserve"> </w:t>
      </w:r>
      <w:r w:rsidR="00F92AA2" w:rsidRPr="00483D23">
        <w:rPr>
          <w:rFonts w:ascii="Lato" w:hAnsi="Lato" w:cs="Arial"/>
          <w:bCs/>
          <w:i/>
          <w:iCs/>
          <w:spacing w:val="4"/>
          <w:lang w:bidi="pl-PL"/>
        </w:rPr>
        <w:t xml:space="preserve">Ustawa o transporcie kolejowym </w:t>
      </w:r>
      <w:r w:rsidR="00F92AA2" w:rsidRPr="000762E6">
        <w:rPr>
          <w:rFonts w:ascii="Lato" w:hAnsi="Lato" w:cs="Arial"/>
          <w:bCs/>
          <w:iCs/>
          <w:spacing w:val="4"/>
          <w:lang w:bidi="pl-PL"/>
        </w:rPr>
        <w:t xml:space="preserve">nie uzależnia uzyskania decyzji o ustaleniu lokalizacji inwestycji od zgód lub umów pochodzących </w:t>
      </w:r>
      <w:r>
        <w:rPr>
          <w:rFonts w:ascii="Lato" w:hAnsi="Lato" w:cs="Arial"/>
          <w:bCs/>
          <w:iCs/>
          <w:spacing w:val="4"/>
          <w:lang w:bidi="pl-PL"/>
        </w:rPr>
        <w:br/>
      </w:r>
      <w:r w:rsidR="00F92AA2" w:rsidRPr="000762E6">
        <w:rPr>
          <w:rFonts w:ascii="Lato" w:hAnsi="Lato" w:cs="Arial"/>
          <w:bCs/>
          <w:iCs/>
          <w:spacing w:val="4"/>
          <w:lang w:bidi="pl-PL"/>
        </w:rPr>
        <w:t>od podmiotów, którym przysługuje tytuł prawny do gruntu</w:t>
      </w:r>
      <w:r w:rsidR="00F92AA2" w:rsidRPr="00483D23">
        <w:rPr>
          <w:rFonts w:ascii="Lato" w:hAnsi="Lato" w:cs="Arial"/>
          <w:bCs/>
          <w:iCs/>
          <w:spacing w:val="4"/>
          <w:lang w:bidi="pl-PL"/>
        </w:rPr>
        <w:t xml:space="preserve">. </w:t>
      </w:r>
      <w:r w:rsidR="00F92AA2" w:rsidRPr="000762E6">
        <w:rPr>
          <w:rFonts w:ascii="Lato" w:hAnsi="Lato" w:cs="Arial"/>
          <w:bCs/>
          <w:iCs/>
          <w:spacing w:val="4"/>
          <w:lang w:bidi="pl-PL"/>
        </w:rPr>
        <w:t xml:space="preserve">W tym zakresie wystarczające jest wskazanie we wniosku konkretnych nieruchomości, których mają dotyczyć skutki o jakich mowa w </w:t>
      </w:r>
      <w:r w:rsidR="00F92AA2" w:rsidRPr="00483D23">
        <w:rPr>
          <w:rFonts w:ascii="Lato" w:hAnsi="Lato" w:cs="Arial"/>
          <w:bCs/>
          <w:iCs/>
          <w:spacing w:val="4"/>
          <w:lang w:bidi="pl-PL"/>
        </w:rPr>
        <w:t xml:space="preserve">art. 9q ust. 1 pkt 6 </w:t>
      </w:r>
      <w:r w:rsidR="00F92AA2" w:rsidRPr="00483D23">
        <w:rPr>
          <w:rFonts w:ascii="Lato" w:hAnsi="Lato" w:cs="Arial"/>
          <w:bCs/>
          <w:i/>
          <w:iCs/>
          <w:spacing w:val="4"/>
          <w:lang w:bidi="pl-PL"/>
        </w:rPr>
        <w:t>ustawy o transporcie kolejowym</w:t>
      </w:r>
      <w:r w:rsidR="00F92AA2" w:rsidRPr="000762E6">
        <w:rPr>
          <w:rFonts w:ascii="Lato" w:hAnsi="Lato" w:cs="Arial"/>
          <w:bCs/>
          <w:iCs/>
          <w:spacing w:val="4"/>
          <w:lang w:bidi="pl-PL"/>
        </w:rPr>
        <w:t xml:space="preserve">. Zauważyć bowiem należy, że art. </w:t>
      </w:r>
      <w:r w:rsidR="00F92AA2" w:rsidRPr="00483D23">
        <w:rPr>
          <w:rFonts w:ascii="Lato" w:hAnsi="Lato" w:cs="Arial"/>
          <w:bCs/>
          <w:iCs/>
          <w:spacing w:val="4"/>
          <w:lang w:bidi="pl-PL"/>
        </w:rPr>
        <w:t xml:space="preserve">9q ust. 1 pkt 6 </w:t>
      </w:r>
      <w:r w:rsidR="00F92AA2" w:rsidRPr="00483D23">
        <w:rPr>
          <w:rFonts w:ascii="Lato" w:hAnsi="Lato" w:cs="Arial"/>
          <w:bCs/>
          <w:i/>
          <w:iCs/>
          <w:spacing w:val="4"/>
          <w:lang w:bidi="pl-PL"/>
        </w:rPr>
        <w:t>ustawy o transporcie kolejowym</w:t>
      </w:r>
      <w:r w:rsidR="00F92AA2" w:rsidRPr="00483D23">
        <w:rPr>
          <w:rFonts w:ascii="Lato" w:hAnsi="Lato" w:cs="Arial"/>
          <w:bCs/>
          <w:iCs/>
          <w:spacing w:val="4"/>
          <w:lang w:bidi="pl-PL"/>
        </w:rPr>
        <w:t xml:space="preserve"> </w:t>
      </w:r>
      <w:r w:rsidR="00F92AA2" w:rsidRPr="000762E6">
        <w:rPr>
          <w:rFonts w:ascii="Lato" w:hAnsi="Lato" w:cs="Arial"/>
          <w:bCs/>
          <w:iCs/>
          <w:spacing w:val="4"/>
          <w:lang w:bidi="pl-PL"/>
        </w:rPr>
        <w:t xml:space="preserve">stanowi normę szczególną wobec art. 124 ust. 1 i ust. 3 </w:t>
      </w:r>
      <w:proofErr w:type="spellStart"/>
      <w:r w:rsidR="00F92AA2" w:rsidRPr="000762E6">
        <w:rPr>
          <w:rFonts w:ascii="Lato" w:hAnsi="Lato" w:cs="Arial"/>
          <w:bCs/>
          <w:i/>
          <w:iCs/>
          <w:spacing w:val="4"/>
          <w:lang w:bidi="pl-PL"/>
        </w:rPr>
        <w:t>ugn</w:t>
      </w:r>
      <w:proofErr w:type="spellEnd"/>
      <w:r w:rsidR="00F92AA2" w:rsidRPr="000762E6">
        <w:rPr>
          <w:rFonts w:ascii="Lato" w:hAnsi="Lato" w:cs="Arial"/>
          <w:bCs/>
          <w:iCs/>
          <w:spacing w:val="4"/>
          <w:lang w:bidi="pl-PL"/>
        </w:rPr>
        <w:t xml:space="preserve"> i okoliczność określenia ograniczeń w korzystaniu z nieruchomości i prowadzenia robót może być w tym przypadku oparta tylko na </w:t>
      </w:r>
      <w:r w:rsidR="00F92AA2" w:rsidRPr="00483D23">
        <w:rPr>
          <w:rFonts w:ascii="Lato" w:hAnsi="Lato" w:cs="Arial"/>
          <w:bCs/>
          <w:iCs/>
          <w:spacing w:val="4"/>
          <w:lang w:bidi="pl-PL"/>
        </w:rPr>
        <w:t xml:space="preserve">tym </w:t>
      </w:r>
      <w:r w:rsidR="00F92AA2" w:rsidRPr="000762E6">
        <w:rPr>
          <w:rFonts w:ascii="Lato" w:hAnsi="Lato" w:cs="Arial"/>
          <w:bCs/>
          <w:iCs/>
          <w:spacing w:val="4"/>
          <w:lang w:bidi="pl-PL"/>
        </w:rPr>
        <w:t>przepis</w:t>
      </w:r>
      <w:r w:rsidR="00F92AA2" w:rsidRPr="00483D23">
        <w:rPr>
          <w:rFonts w:ascii="Lato" w:hAnsi="Lato" w:cs="Arial"/>
          <w:bCs/>
          <w:iCs/>
          <w:spacing w:val="4"/>
          <w:lang w:bidi="pl-PL"/>
        </w:rPr>
        <w:t>ie</w:t>
      </w:r>
      <w:r w:rsidR="00F92AA2" w:rsidRPr="000762E6">
        <w:rPr>
          <w:rFonts w:ascii="Lato" w:hAnsi="Lato" w:cs="Arial"/>
          <w:bCs/>
          <w:iCs/>
          <w:spacing w:val="4"/>
          <w:lang w:bidi="pl-PL"/>
        </w:rPr>
        <w:t xml:space="preserve"> </w:t>
      </w:r>
      <w:r w:rsidR="00F92AA2" w:rsidRPr="00483D23">
        <w:rPr>
          <w:rFonts w:ascii="Lato" w:hAnsi="Lato" w:cs="Arial"/>
          <w:bCs/>
          <w:i/>
          <w:iCs/>
          <w:spacing w:val="4"/>
          <w:lang w:bidi="pl-PL"/>
        </w:rPr>
        <w:t>ustawy o transporcie kolejowym</w:t>
      </w:r>
      <w:r w:rsidR="00F92AA2">
        <w:rPr>
          <w:rFonts w:ascii="Lato" w:hAnsi="Lato" w:cs="Arial"/>
          <w:bCs/>
          <w:iCs/>
          <w:spacing w:val="4"/>
          <w:lang w:bidi="pl-PL"/>
        </w:rPr>
        <w:t xml:space="preserve"> </w:t>
      </w:r>
      <w:r w:rsidR="00F92AA2" w:rsidRPr="000762E6">
        <w:rPr>
          <w:rFonts w:ascii="Lato" w:hAnsi="Lato" w:cs="Arial"/>
          <w:bCs/>
          <w:iCs/>
          <w:spacing w:val="4"/>
          <w:lang w:bidi="pl-PL"/>
        </w:rPr>
        <w:t xml:space="preserve">(por. </w:t>
      </w:r>
      <w:r w:rsidR="00F92AA2" w:rsidRPr="00483D23">
        <w:rPr>
          <w:rFonts w:ascii="Lato" w:hAnsi="Lato" w:cs="Arial"/>
          <w:bCs/>
          <w:iCs/>
          <w:spacing w:val="4"/>
          <w:lang w:bidi="pl-PL"/>
        </w:rPr>
        <w:t>wyrok Naczelnego Sądu Administracyjnego z dnia 21 września 2012 r., sygn. akt II OSK 1614/12, wyrok Wojewódzkiego Sądu Administracyjnego w Warszawie z dnia 20 marca 2012 r., sygn. akt VII SA/</w:t>
      </w:r>
      <w:proofErr w:type="spellStart"/>
      <w:r w:rsidR="00F92AA2" w:rsidRPr="00483D23">
        <w:rPr>
          <w:rFonts w:ascii="Lato" w:hAnsi="Lato" w:cs="Arial"/>
          <w:bCs/>
          <w:iCs/>
          <w:spacing w:val="4"/>
          <w:lang w:bidi="pl-PL"/>
        </w:rPr>
        <w:t>Wa</w:t>
      </w:r>
      <w:proofErr w:type="spellEnd"/>
      <w:r w:rsidR="00F92AA2" w:rsidRPr="00483D23">
        <w:rPr>
          <w:rFonts w:ascii="Lato" w:hAnsi="Lato" w:cs="Arial"/>
          <w:bCs/>
          <w:iCs/>
          <w:spacing w:val="4"/>
          <w:lang w:bidi="pl-PL"/>
        </w:rPr>
        <w:t xml:space="preserve"> 2632/11, jak również </w:t>
      </w:r>
      <w:r w:rsidR="00F92AA2" w:rsidRPr="000762E6">
        <w:rPr>
          <w:rFonts w:ascii="Lato" w:hAnsi="Lato" w:cs="Arial"/>
          <w:bCs/>
          <w:iCs/>
          <w:spacing w:val="4"/>
          <w:lang w:bidi="pl-PL"/>
        </w:rPr>
        <w:t xml:space="preserve">wyrok Naczelnego Sądu Administracyjnego z dnia </w:t>
      </w:r>
      <w:r>
        <w:rPr>
          <w:rFonts w:ascii="Lato" w:hAnsi="Lato" w:cs="Arial"/>
          <w:bCs/>
          <w:iCs/>
          <w:spacing w:val="4"/>
          <w:lang w:bidi="pl-PL"/>
        </w:rPr>
        <w:br/>
      </w:r>
      <w:r w:rsidR="00F92AA2" w:rsidRPr="000762E6">
        <w:rPr>
          <w:rFonts w:ascii="Lato" w:hAnsi="Lato" w:cs="Arial"/>
          <w:bCs/>
          <w:iCs/>
          <w:spacing w:val="4"/>
          <w:lang w:bidi="pl-PL"/>
        </w:rPr>
        <w:t>18 lutego 2021 r., sygn. akt II OSK 2897/20</w:t>
      </w:r>
      <w:r w:rsidR="00F92AA2" w:rsidRPr="00483D23">
        <w:rPr>
          <w:rFonts w:ascii="Lato" w:hAnsi="Lato" w:cs="Arial"/>
          <w:bCs/>
          <w:iCs/>
          <w:spacing w:val="4"/>
          <w:lang w:bidi="pl-PL"/>
        </w:rPr>
        <w:t xml:space="preserve">, wydane w sprawach rozpatrywanych na podstawie </w:t>
      </w:r>
      <w:r w:rsidR="00F92AA2" w:rsidRPr="00483D23">
        <w:rPr>
          <w:rFonts w:ascii="Lato" w:hAnsi="Lato" w:cs="Arial"/>
          <w:bCs/>
          <w:i/>
          <w:iCs/>
          <w:spacing w:val="4"/>
          <w:lang w:bidi="pl-PL"/>
        </w:rPr>
        <w:t>specustawy drogowej</w:t>
      </w:r>
      <w:r w:rsidR="00F92AA2" w:rsidRPr="00483D23">
        <w:rPr>
          <w:rFonts w:ascii="Lato" w:hAnsi="Lato" w:cs="Arial"/>
          <w:bCs/>
          <w:iCs/>
          <w:spacing w:val="4"/>
          <w:lang w:bidi="pl-PL"/>
        </w:rPr>
        <w:t xml:space="preserve"> i </w:t>
      </w:r>
      <w:r w:rsidR="00F92AA2" w:rsidRPr="000762E6">
        <w:rPr>
          <w:rFonts w:ascii="Lato" w:hAnsi="Lato" w:cs="Arial"/>
          <w:bCs/>
          <w:iCs/>
          <w:spacing w:val="4"/>
          <w:lang w:bidi="pl-PL"/>
        </w:rPr>
        <w:t xml:space="preserve">na podstawie </w:t>
      </w:r>
      <w:r w:rsidR="00F92AA2" w:rsidRPr="00483D23">
        <w:rPr>
          <w:rFonts w:ascii="Lato" w:hAnsi="Lato" w:cs="Arial"/>
          <w:bCs/>
          <w:spacing w:val="4"/>
          <w:lang w:bidi="pl-PL"/>
        </w:rPr>
        <w:t xml:space="preserve">ustawy z dnia 24 lipca 2015 r. </w:t>
      </w:r>
      <w:r>
        <w:rPr>
          <w:rFonts w:ascii="Lato" w:hAnsi="Lato" w:cs="Arial"/>
          <w:bCs/>
          <w:spacing w:val="4"/>
          <w:lang w:bidi="pl-PL"/>
        </w:rPr>
        <w:br/>
      </w:r>
      <w:r w:rsidR="00F92AA2" w:rsidRPr="00483D23">
        <w:rPr>
          <w:rFonts w:ascii="Lato" w:hAnsi="Lato" w:cs="Arial"/>
          <w:bCs/>
          <w:spacing w:val="4"/>
          <w:lang w:bidi="pl-PL"/>
        </w:rPr>
        <w:t xml:space="preserve">o przygotowaniu i realizacji strategicznych inwestycji w zakresie sieci przesyłowych, </w:t>
      </w:r>
      <w:r w:rsidR="00F92AA2" w:rsidRPr="00483D23">
        <w:rPr>
          <w:rFonts w:ascii="Lato" w:hAnsi="Lato" w:cs="Arial"/>
          <w:bCs/>
          <w:iCs/>
          <w:spacing w:val="4"/>
          <w:lang w:bidi="pl-PL"/>
        </w:rPr>
        <w:t xml:space="preserve">lecz w istotnym zakresie w pełni analogicznych do rozwiązań przyjętych w rozdziale </w:t>
      </w:r>
      <w:r>
        <w:rPr>
          <w:rFonts w:ascii="Lato" w:hAnsi="Lato" w:cs="Arial"/>
          <w:bCs/>
          <w:iCs/>
          <w:spacing w:val="4"/>
          <w:lang w:bidi="pl-PL"/>
        </w:rPr>
        <w:br/>
      </w:r>
      <w:r w:rsidR="00F92AA2" w:rsidRPr="00483D23">
        <w:rPr>
          <w:rFonts w:ascii="Lato" w:hAnsi="Lato" w:cs="Arial"/>
          <w:bCs/>
          <w:iCs/>
          <w:spacing w:val="4"/>
          <w:lang w:bidi="pl-PL"/>
        </w:rPr>
        <w:t xml:space="preserve">2b </w:t>
      </w:r>
      <w:r w:rsidR="00F92AA2" w:rsidRPr="00483D23">
        <w:rPr>
          <w:rFonts w:ascii="Lato" w:hAnsi="Lato" w:cs="Arial"/>
          <w:bCs/>
          <w:i/>
          <w:iCs/>
          <w:spacing w:val="4"/>
          <w:lang w:bidi="pl-PL"/>
        </w:rPr>
        <w:t>ustawy o transporcie kolejowym</w:t>
      </w:r>
      <w:r w:rsidR="00F92AA2" w:rsidRPr="000762E6">
        <w:rPr>
          <w:rFonts w:ascii="Lato" w:hAnsi="Lato" w:cs="Arial"/>
          <w:bCs/>
          <w:iCs/>
          <w:spacing w:val="4"/>
          <w:lang w:bidi="pl-PL"/>
        </w:rPr>
        <w:t xml:space="preserve">, </w:t>
      </w:r>
      <w:proofErr w:type="spellStart"/>
      <w:r w:rsidR="00F92AA2" w:rsidRPr="000762E6">
        <w:rPr>
          <w:rFonts w:ascii="Lato" w:hAnsi="Lato" w:cs="Arial"/>
          <w:bCs/>
          <w:iCs/>
          <w:spacing w:val="4"/>
          <w:lang w:bidi="pl-PL"/>
        </w:rPr>
        <w:t>opubl</w:t>
      </w:r>
      <w:proofErr w:type="spellEnd"/>
      <w:r w:rsidR="00F92AA2" w:rsidRPr="000762E6">
        <w:rPr>
          <w:rFonts w:ascii="Lato" w:hAnsi="Lato" w:cs="Arial"/>
          <w:bCs/>
          <w:iCs/>
          <w:spacing w:val="4"/>
          <w:lang w:bidi="pl-PL"/>
        </w:rPr>
        <w:t>. Centralna Baza Orzeczeń Sądów Administracyjnych).</w:t>
      </w:r>
    </w:p>
    <w:p w14:paraId="0FBFE9D6" w14:textId="4CFDBC6C" w:rsidR="007E61E7" w:rsidRPr="0055741D" w:rsidRDefault="00B95537" w:rsidP="007E61E7">
      <w:pPr>
        <w:autoSpaceDE w:val="0"/>
        <w:autoSpaceDN w:val="0"/>
        <w:adjustRightInd w:val="0"/>
        <w:spacing w:before="120" w:after="240" w:line="240" w:lineRule="exact"/>
        <w:jc w:val="both"/>
        <w:rPr>
          <w:rFonts w:ascii="Lato" w:hAnsi="Lato" w:cs="Arial"/>
          <w:spacing w:val="4"/>
        </w:rPr>
      </w:pPr>
      <w:r w:rsidRPr="0055741D">
        <w:rPr>
          <w:rFonts w:ascii="Lato" w:hAnsi="Lato" w:cs="Arial"/>
          <w:spacing w:val="4"/>
        </w:rPr>
        <w:t>Wyjaśnienia wymaga zatem, iż w piśmie z dnia</w:t>
      </w:r>
      <w:r w:rsidR="007E61E7" w:rsidRPr="0055741D">
        <w:rPr>
          <w:rFonts w:ascii="Lato" w:hAnsi="Lato" w:cs="Arial"/>
          <w:spacing w:val="4"/>
        </w:rPr>
        <w:t xml:space="preserve"> 3 stycznia 2023 r., znak: IRR3/7.2131.2.15.2022.1RE-01378-I, </w:t>
      </w:r>
      <w:r w:rsidR="007E61E7" w:rsidRPr="0055741D">
        <w:rPr>
          <w:rFonts w:ascii="Lato" w:hAnsi="Lato" w:cs="Arial"/>
          <w:i/>
          <w:iCs/>
          <w:spacing w:val="4"/>
        </w:rPr>
        <w:t xml:space="preserve">inwestor </w:t>
      </w:r>
      <w:r w:rsidR="007E61E7" w:rsidRPr="0055741D">
        <w:rPr>
          <w:rFonts w:ascii="Lato" w:hAnsi="Lato" w:cs="Arial"/>
          <w:spacing w:val="4"/>
        </w:rPr>
        <w:t>wskazał, iż</w:t>
      </w:r>
      <w:r w:rsidR="007E61E7" w:rsidRPr="0055741D">
        <w:rPr>
          <w:rFonts w:ascii="Lato" w:hAnsi="Lato" w:cs="Arial"/>
          <w:i/>
          <w:iCs/>
          <w:spacing w:val="4"/>
        </w:rPr>
        <w:t xml:space="preserve"> </w:t>
      </w:r>
      <w:r w:rsidR="007E61E7" w:rsidRPr="0055741D">
        <w:rPr>
          <w:rFonts w:ascii="Lato" w:hAnsi="Lato" w:cs="Arial"/>
          <w:spacing w:val="4"/>
        </w:rPr>
        <w:t xml:space="preserve">jego zdaniem wyniknęło prawdopodobne nieporozumienie komunikacyjne w zakresie wymiany korespondencji ze skarżącymi w trakcie toczącego się postępowania w celu wydania decyzji lokalizacyjnej. </w:t>
      </w:r>
      <w:r w:rsidR="00AF6C57" w:rsidRPr="0055741D">
        <w:rPr>
          <w:rFonts w:ascii="Lato" w:hAnsi="Lato" w:cs="Arial"/>
          <w:spacing w:val="4"/>
        </w:rPr>
        <w:t xml:space="preserve">W ww. piśmie </w:t>
      </w:r>
      <w:r w:rsidR="00AF6C57" w:rsidRPr="0055741D">
        <w:rPr>
          <w:rFonts w:ascii="Lato" w:hAnsi="Lato" w:cs="Arial"/>
          <w:i/>
          <w:iCs/>
          <w:spacing w:val="4"/>
        </w:rPr>
        <w:t>inwestor</w:t>
      </w:r>
      <w:r w:rsidR="00AF6C57" w:rsidRPr="0055741D">
        <w:rPr>
          <w:rFonts w:ascii="Lato" w:hAnsi="Lato" w:cs="Arial"/>
          <w:spacing w:val="4"/>
        </w:rPr>
        <w:t xml:space="preserve"> wyjaśnił, iż m</w:t>
      </w:r>
      <w:r w:rsidR="007E61E7" w:rsidRPr="0055741D">
        <w:rPr>
          <w:rFonts w:ascii="Lato" w:hAnsi="Lato" w:cs="Arial"/>
          <w:spacing w:val="4"/>
        </w:rPr>
        <w:t xml:space="preserve">ówiąc o przebudowie sieci elektroenergetycznej </w:t>
      </w:r>
      <w:r w:rsidR="00BA59C9">
        <w:rPr>
          <w:rFonts w:ascii="Lato" w:hAnsi="Lato" w:cs="Arial"/>
          <w:spacing w:val="4"/>
        </w:rPr>
        <w:br/>
      </w:r>
      <w:r w:rsidR="007E61E7" w:rsidRPr="0055741D">
        <w:rPr>
          <w:rFonts w:ascii="Lato" w:hAnsi="Lato" w:cs="Arial"/>
          <w:spacing w:val="4"/>
        </w:rPr>
        <w:t>w związku z jej kolizją z projektowaną infrastrukturą kolejową</w:t>
      </w:r>
      <w:r w:rsidR="00D268B0">
        <w:rPr>
          <w:rFonts w:ascii="Lato" w:hAnsi="Lato" w:cs="Arial"/>
          <w:spacing w:val="4"/>
        </w:rPr>
        <w:t>,</w:t>
      </w:r>
      <w:r w:rsidR="007E61E7" w:rsidRPr="0055741D">
        <w:rPr>
          <w:rFonts w:ascii="Lato" w:hAnsi="Lato" w:cs="Arial"/>
          <w:i/>
          <w:iCs/>
          <w:spacing w:val="4"/>
        </w:rPr>
        <w:t xml:space="preserve"> </w:t>
      </w:r>
      <w:r w:rsidR="00AF6C57" w:rsidRPr="0055741D">
        <w:rPr>
          <w:rFonts w:ascii="Lato" w:hAnsi="Lato" w:cs="Arial"/>
          <w:i/>
          <w:iCs/>
          <w:spacing w:val="4"/>
        </w:rPr>
        <w:t>i</w:t>
      </w:r>
      <w:r w:rsidR="007E61E7" w:rsidRPr="0055741D">
        <w:rPr>
          <w:rFonts w:ascii="Lato" w:hAnsi="Lato" w:cs="Arial"/>
          <w:i/>
          <w:iCs/>
          <w:spacing w:val="4"/>
        </w:rPr>
        <w:t>nwestor</w:t>
      </w:r>
      <w:r w:rsidR="007E61E7" w:rsidRPr="0055741D">
        <w:rPr>
          <w:rFonts w:ascii="Lato" w:hAnsi="Lato" w:cs="Arial"/>
          <w:spacing w:val="4"/>
        </w:rPr>
        <w:t xml:space="preserve"> cały czas ma na myśli kolizje (sieci napowietrznej i sieci usytuowanej w gruncie), ale zlokalizowane poza działką skarżących. </w:t>
      </w:r>
      <w:r w:rsidR="00AF6C57" w:rsidRPr="0055741D">
        <w:rPr>
          <w:rFonts w:ascii="Lato" w:hAnsi="Lato" w:cs="Arial"/>
          <w:i/>
          <w:iCs/>
          <w:spacing w:val="4"/>
        </w:rPr>
        <w:t>Inwestor</w:t>
      </w:r>
      <w:r w:rsidR="00AF6C57" w:rsidRPr="0055741D">
        <w:rPr>
          <w:rFonts w:ascii="Lato" w:hAnsi="Lato" w:cs="Arial"/>
          <w:spacing w:val="4"/>
        </w:rPr>
        <w:t xml:space="preserve"> objaśnił, iż n</w:t>
      </w:r>
      <w:r w:rsidR="007E61E7" w:rsidRPr="0055741D">
        <w:rPr>
          <w:rFonts w:ascii="Lato" w:hAnsi="Lato" w:cs="Arial"/>
          <w:spacing w:val="4"/>
        </w:rPr>
        <w:t xml:space="preserve">a potrzeby zlikwidowania tej kolizji (która należy jeszcze raz wyraźnie podkreślić - zachodzi poza działką skarżących) </w:t>
      </w:r>
      <w:r w:rsidR="00AF6C57" w:rsidRPr="0055741D">
        <w:rPr>
          <w:rFonts w:ascii="Lato" w:hAnsi="Lato" w:cs="Arial"/>
          <w:spacing w:val="4"/>
        </w:rPr>
        <w:t>należy</w:t>
      </w:r>
      <w:r w:rsidR="007E61E7" w:rsidRPr="0055741D">
        <w:rPr>
          <w:rFonts w:ascii="Lato" w:hAnsi="Lato" w:cs="Arial"/>
          <w:spacing w:val="4"/>
        </w:rPr>
        <w:t>, po pierwsze</w:t>
      </w:r>
      <w:r w:rsidR="00AF6C57" w:rsidRPr="0055741D">
        <w:rPr>
          <w:rFonts w:ascii="Lato" w:hAnsi="Lato" w:cs="Arial"/>
          <w:spacing w:val="4"/>
        </w:rPr>
        <w:t xml:space="preserve"> dokonać </w:t>
      </w:r>
      <w:r w:rsidR="007E61E7" w:rsidRPr="0055741D">
        <w:rPr>
          <w:rFonts w:ascii="Lato" w:hAnsi="Lato" w:cs="Arial"/>
          <w:spacing w:val="4"/>
        </w:rPr>
        <w:t xml:space="preserve">przewieszenia istniejącej linii napowietrznej (znajdującej się obecnie pomiędzy słupem stojącym przy drodze i przeznaczonym do likwidacji, a słupem stojącym w granicy działki skarżących oraz ich sąsiadów) na nowo projektowany słup, również planowany do posadowienia poza terenem działki skarżących. Docelowo więc linia napowietrzna będzie rozpięta pomiędzy wspomnianym słupem znajdującym się w rozgraniczeniu działki skarżących i ich sąsiada, a nowo projektowanym słupem. Po drugie, </w:t>
      </w:r>
      <w:r w:rsidR="00AF6C57" w:rsidRPr="0055741D">
        <w:rPr>
          <w:rFonts w:ascii="Lato" w:hAnsi="Lato" w:cs="Arial"/>
          <w:spacing w:val="4"/>
        </w:rPr>
        <w:t xml:space="preserve">jak wskazano w ww. piśmie, </w:t>
      </w:r>
      <w:r w:rsidR="00AF6C57" w:rsidRPr="0055741D">
        <w:rPr>
          <w:rFonts w:ascii="Lato" w:hAnsi="Lato" w:cs="Arial"/>
          <w:i/>
          <w:iCs/>
          <w:spacing w:val="4"/>
        </w:rPr>
        <w:t>i</w:t>
      </w:r>
      <w:r w:rsidR="007E61E7" w:rsidRPr="0055741D">
        <w:rPr>
          <w:rFonts w:ascii="Lato" w:hAnsi="Lato" w:cs="Arial"/>
          <w:i/>
          <w:iCs/>
          <w:spacing w:val="4"/>
        </w:rPr>
        <w:t>nwestor</w:t>
      </w:r>
      <w:r w:rsidR="007E61E7" w:rsidRPr="0055741D">
        <w:rPr>
          <w:rFonts w:ascii="Lato" w:hAnsi="Lato" w:cs="Arial"/>
          <w:spacing w:val="4"/>
        </w:rPr>
        <w:t xml:space="preserve"> planuje przesunąć istniejący fragment sieci TAURON (biegnący w gruncie poza działką skarżących) w teren skarżących - około 1,5 metra od bramy </w:t>
      </w:r>
      <w:r w:rsidR="007E61E7" w:rsidRPr="0055741D">
        <w:rPr>
          <w:rFonts w:ascii="Lato" w:hAnsi="Lato" w:cs="Arial"/>
          <w:spacing w:val="4"/>
        </w:rPr>
        <w:lastRenderedPageBreak/>
        <w:t>wjazdowej w głąb działki skarżących.</w:t>
      </w:r>
      <w:r w:rsidR="00A24D38" w:rsidRPr="0055741D">
        <w:rPr>
          <w:rFonts w:ascii="Lato" w:hAnsi="Lato" w:cs="Arial"/>
          <w:spacing w:val="4"/>
        </w:rPr>
        <w:t xml:space="preserve"> W związku z powyższym,</w:t>
      </w:r>
      <w:r w:rsidR="007E61E7" w:rsidRPr="0055741D">
        <w:rPr>
          <w:rFonts w:ascii="Lato" w:hAnsi="Lato" w:cs="Arial"/>
          <w:spacing w:val="4"/>
        </w:rPr>
        <w:t xml:space="preserve"> cz</w:t>
      </w:r>
      <w:r w:rsidR="0015003C">
        <w:rPr>
          <w:rFonts w:ascii="Lato" w:hAnsi="Lato" w:cs="Arial"/>
          <w:spacing w:val="4"/>
        </w:rPr>
        <w:t>ę</w:t>
      </w:r>
      <w:r w:rsidR="007E61E7" w:rsidRPr="0055741D">
        <w:rPr>
          <w:rFonts w:ascii="Lato" w:hAnsi="Lato" w:cs="Arial"/>
          <w:spacing w:val="4"/>
        </w:rPr>
        <w:t>ść prac (głównie związanych z przewieszeniem linii napowietrznej) będzie wymagała wejścia na nieruchomość skarżących.</w:t>
      </w:r>
    </w:p>
    <w:p w14:paraId="507A76E1" w14:textId="4376B794" w:rsidR="007E61E7" w:rsidRDefault="00AF6C57" w:rsidP="007E61E7">
      <w:pPr>
        <w:autoSpaceDE w:val="0"/>
        <w:autoSpaceDN w:val="0"/>
        <w:adjustRightInd w:val="0"/>
        <w:spacing w:before="120" w:after="240" w:line="240" w:lineRule="exact"/>
        <w:jc w:val="both"/>
        <w:rPr>
          <w:rFonts w:ascii="Lato" w:hAnsi="Lato" w:cs="Arial"/>
          <w:spacing w:val="4"/>
        </w:rPr>
      </w:pPr>
      <w:r w:rsidRPr="0055741D">
        <w:rPr>
          <w:rFonts w:ascii="Lato" w:hAnsi="Lato" w:cs="Arial"/>
          <w:spacing w:val="4"/>
        </w:rPr>
        <w:t xml:space="preserve">W ww. piśmie </w:t>
      </w:r>
      <w:r w:rsidRPr="0055741D">
        <w:rPr>
          <w:rFonts w:ascii="Lato" w:hAnsi="Lato" w:cs="Arial"/>
          <w:i/>
          <w:iCs/>
          <w:spacing w:val="4"/>
        </w:rPr>
        <w:t>inwestor</w:t>
      </w:r>
      <w:r w:rsidRPr="0055741D">
        <w:rPr>
          <w:rFonts w:ascii="Lato" w:hAnsi="Lato" w:cs="Arial"/>
          <w:spacing w:val="4"/>
        </w:rPr>
        <w:t xml:space="preserve"> </w:t>
      </w:r>
      <w:r w:rsidR="007E61E7" w:rsidRPr="0055741D">
        <w:rPr>
          <w:rFonts w:ascii="Lato" w:hAnsi="Lato" w:cs="Arial"/>
          <w:spacing w:val="4"/>
        </w:rPr>
        <w:t>podkreś</w:t>
      </w:r>
      <w:r w:rsidRPr="0055741D">
        <w:rPr>
          <w:rFonts w:ascii="Lato" w:hAnsi="Lato" w:cs="Arial"/>
          <w:spacing w:val="4"/>
        </w:rPr>
        <w:t>lił</w:t>
      </w:r>
      <w:r w:rsidR="007E61E7" w:rsidRPr="0055741D">
        <w:rPr>
          <w:rFonts w:ascii="Lato" w:hAnsi="Lato" w:cs="Arial"/>
          <w:spacing w:val="4"/>
        </w:rPr>
        <w:t>, że w świetle obowiązujących przepisów</w:t>
      </w:r>
      <w:r w:rsidR="008976BB">
        <w:rPr>
          <w:rFonts w:ascii="Lato" w:hAnsi="Lato" w:cs="Arial"/>
          <w:spacing w:val="4"/>
        </w:rPr>
        <w:t xml:space="preserve"> prawa budowalnego </w:t>
      </w:r>
      <w:r w:rsidR="007E61E7" w:rsidRPr="0055741D">
        <w:rPr>
          <w:rFonts w:ascii="Lato" w:hAnsi="Lato" w:cs="Arial"/>
          <w:spacing w:val="4"/>
        </w:rPr>
        <w:t xml:space="preserve">i rozporządzeń z nim związanych nie znajduje </w:t>
      </w:r>
      <w:r w:rsidRPr="0055741D">
        <w:rPr>
          <w:rFonts w:ascii="Lato" w:hAnsi="Lato" w:cs="Arial"/>
          <w:spacing w:val="4"/>
        </w:rPr>
        <w:t xml:space="preserve">się </w:t>
      </w:r>
      <w:r w:rsidR="007E61E7" w:rsidRPr="0055741D">
        <w:rPr>
          <w:rFonts w:ascii="Lato" w:hAnsi="Lato" w:cs="Arial"/>
          <w:spacing w:val="4"/>
        </w:rPr>
        <w:t>wym</w:t>
      </w:r>
      <w:r w:rsidRPr="0055741D">
        <w:rPr>
          <w:rFonts w:ascii="Lato" w:hAnsi="Lato" w:cs="Arial"/>
          <w:spacing w:val="4"/>
        </w:rPr>
        <w:t>óg</w:t>
      </w:r>
      <w:r w:rsidR="007E61E7" w:rsidRPr="0055741D">
        <w:rPr>
          <w:rFonts w:ascii="Lato" w:hAnsi="Lato" w:cs="Arial"/>
          <w:spacing w:val="4"/>
        </w:rPr>
        <w:t xml:space="preserve"> prowadzenia przebudowy po istniejącej trasie. Zgodnie bowiem z art. 3 pkt 7a </w:t>
      </w:r>
      <w:r w:rsidR="0055741D" w:rsidRPr="0055741D">
        <w:rPr>
          <w:rFonts w:ascii="Lato" w:hAnsi="Lato" w:cs="Arial"/>
          <w:spacing w:val="4"/>
        </w:rPr>
        <w:t>u</w:t>
      </w:r>
      <w:r w:rsidR="007E61E7" w:rsidRPr="0055741D">
        <w:rPr>
          <w:rFonts w:ascii="Lato" w:hAnsi="Lato" w:cs="Arial"/>
          <w:spacing w:val="4"/>
        </w:rPr>
        <w:t xml:space="preserve">stawy z dnia 7 lipca 1994 r. Prawo </w:t>
      </w:r>
      <w:r w:rsidR="00157E1B">
        <w:rPr>
          <w:rFonts w:ascii="Lato" w:hAnsi="Lato" w:cs="Arial"/>
          <w:spacing w:val="4"/>
        </w:rPr>
        <w:t>b</w:t>
      </w:r>
      <w:r w:rsidR="007E61E7" w:rsidRPr="0055741D">
        <w:rPr>
          <w:rFonts w:ascii="Lato" w:hAnsi="Lato" w:cs="Arial"/>
          <w:spacing w:val="4"/>
        </w:rPr>
        <w:t>udowlane</w:t>
      </w:r>
      <w:r w:rsidR="006951DA" w:rsidRPr="006951DA">
        <w:t xml:space="preserve"> (</w:t>
      </w:r>
      <w:proofErr w:type="spellStart"/>
      <w:r w:rsidR="006951DA" w:rsidRPr="006951DA">
        <w:rPr>
          <w:rFonts w:ascii="Lato" w:hAnsi="Lato" w:cs="Arial"/>
          <w:spacing w:val="4"/>
        </w:rPr>
        <w:t>t.j</w:t>
      </w:r>
      <w:proofErr w:type="spellEnd"/>
      <w:r w:rsidR="006951DA" w:rsidRPr="006951DA">
        <w:rPr>
          <w:rFonts w:ascii="Lato" w:hAnsi="Lato" w:cs="Arial"/>
          <w:spacing w:val="4"/>
        </w:rPr>
        <w:t xml:space="preserve">. Dz.U. z 2023 r. poz. 682 z </w:t>
      </w:r>
      <w:proofErr w:type="spellStart"/>
      <w:r w:rsidR="006951DA" w:rsidRPr="006951DA">
        <w:rPr>
          <w:rFonts w:ascii="Lato" w:hAnsi="Lato" w:cs="Arial"/>
          <w:spacing w:val="4"/>
        </w:rPr>
        <w:t>pó</w:t>
      </w:r>
      <w:r w:rsidR="00777A98">
        <w:rPr>
          <w:rFonts w:ascii="Lato" w:hAnsi="Lato" w:cs="Arial"/>
          <w:spacing w:val="4"/>
        </w:rPr>
        <w:t>ź</w:t>
      </w:r>
      <w:r w:rsidR="006951DA" w:rsidRPr="006951DA">
        <w:rPr>
          <w:rFonts w:ascii="Lato" w:hAnsi="Lato" w:cs="Arial"/>
          <w:spacing w:val="4"/>
        </w:rPr>
        <w:t>n</w:t>
      </w:r>
      <w:proofErr w:type="spellEnd"/>
      <w:r w:rsidR="006951DA" w:rsidRPr="006951DA">
        <w:rPr>
          <w:rFonts w:ascii="Lato" w:hAnsi="Lato" w:cs="Arial"/>
          <w:spacing w:val="4"/>
        </w:rPr>
        <w:t>. zm.)</w:t>
      </w:r>
      <w:r w:rsidR="007E61E7" w:rsidRPr="006951DA">
        <w:rPr>
          <w:rFonts w:ascii="Lato" w:hAnsi="Lato" w:cs="Arial"/>
          <w:spacing w:val="4"/>
        </w:rPr>
        <w:t>,</w:t>
      </w:r>
      <w:r w:rsidR="0055741D" w:rsidRPr="006951DA">
        <w:rPr>
          <w:rFonts w:ascii="Lato" w:hAnsi="Lato" w:cs="Arial"/>
          <w:spacing w:val="4"/>
        </w:rPr>
        <w:t xml:space="preserve"> </w:t>
      </w:r>
      <w:r w:rsidR="0055741D" w:rsidRPr="0055741D">
        <w:rPr>
          <w:rFonts w:ascii="Lato" w:hAnsi="Lato" w:cs="Arial"/>
          <w:spacing w:val="4"/>
        </w:rPr>
        <w:t>zwanej dalej „</w:t>
      </w:r>
      <w:r w:rsidR="0055741D" w:rsidRPr="0055741D">
        <w:rPr>
          <w:rFonts w:ascii="Lato" w:hAnsi="Lato" w:cs="Arial"/>
          <w:i/>
          <w:iCs/>
          <w:spacing w:val="4"/>
        </w:rPr>
        <w:t xml:space="preserve">ustawą Prawo </w:t>
      </w:r>
      <w:r w:rsidR="00157E1B">
        <w:rPr>
          <w:rFonts w:ascii="Lato" w:hAnsi="Lato" w:cs="Arial"/>
          <w:i/>
          <w:iCs/>
          <w:spacing w:val="4"/>
        </w:rPr>
        <w:t>b</w:t>
      </w:r>
      <w:r w:rsidR="0055741D" w:rsidRPr="0055741D">
        <w:rPr>
          <w:rFonts w:ascii="Lato" w:hAnsi="Lato" w:cs="Arial"/>
          <w:i/>
          <w:iCs/>
          <w:spacing w:val="4"/>
        </w:rPr>
        <w:t>udowlane</w:t>
      </w:r>
      <w:r w:rsidR="0055741D" w:rsidRPr="0055741D">
        <w:rPr>
          <w:rFonts w:ascii="Lato" w:hAnsi="Lato" w:cs="Arial"/>
          <w:spacing w:val="4"/>
        </w:rPr>
        <w:t>”,</w:t>
      </w:r>
      <w:r w:rsidR="007E61E7" w:rsidRPr="0055741D">
        <w:rPr>
          <w:rFonts w:ascii="Lato" w:hAnsi="Lato" w:cs="Arial"/>
          <w:spacing w:val="4"/>
        </w:rPr>
        <w:t xml:space="preserve"> przebudowa stanowi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p w14:paraId="5EB9E27A" w14:textId="15EEEAC2" w:rsidR="00874DB6" w:rsidRPr="00874DB6" w:rsidRDefault="00874DB6" w:rsidP="00874DB6">
      <w:pPr>
        <w:autoSpaceDE w:val="0"/>
        <w:autoSpaceDN w:val="0"/>
        <w:adjustRightInd w:val="0"/>
        <w:spacing w:before="120" w:after="240" w:line="240" w:lineRule="exact"/>
        <w:jc w:val="both"/>
        <w:rPr>
          <w:rFonts w:ascii="Lato" w:hAnsi="Lato" w:cs="Arial"/>
          <w:spacing w:val="4"/>
        </w:rPr>
      </w:pPr>
      <w:r w:rsidRPr="00874DB6">
        <w:rPr>
          <w:rFonts w:ascii="Lato" w:hAnsi="Lato" w:cs="Arial"/>
          <w:spacing w:val="4"/>
        </w:rPr>
        <w:t xml:space="preserve">Należy zauważyć, iż przedmiotowa inwestycja niewątpliwie stanowi realizację celu publicznego. Mając na uwadze fakt, że </w:t>
      </w:r>
      <w:r w:rsidRPr="00874DB6">
        <w:rPr>
          <w:rFonts w:ascii="Lato" w:hAnsi="Lato" w:cs="Arial"/>
          <w:iCs/>
          <w:spacing w:val="4"/>
        </w:rPr>
        <w:t xml:space="preserve">organ orzekający w przedmiocie lokalizacji linii kolejowej nie może modyfikować wniosku </w:t>
      </w:r>
      <w:r w:rsidRPr="00874DB6">
        <w:rPr>
          <w:rFonts w:ascii="Lato" w:hAnsi="Lato" w:cs="Arial"/>
          <w:i/>
          <w:iCs/>
          <w:spacing w:val="4"/>
        </w:rPr>
        <w:t>inwestora</w:t>
      </w:r>
      <w:r w:rsidRPr="00874DB6">
        <w:rPr>
          <w:rFonts w:ascii="Lato" w:hAnsi="Lato" w:cs="Arial"/>
          <w:iCs/>
          <w:spacing w:val="4"/>
        </w:rPr>
        <w:t>, ani też korygować przebiegu linii, należy uznać, że cel publiczny w postaci realizacji omawianej inwestycji nie mógł być osiągnięty w inny sposób niż poprzez określenie ograniczenia w korzystaniu z działki skarżących z uwagi na konieczność przebudowy kolizji sieci elektroenergetycznej</w:t>
      </w:r>
      <w:r w:rsidR="00157E1B">
        <w:rPr>
          <w:rFonts w:ascii="Lato" w:hAnsi="Lato" w:cs="Arial"/>
          <w:iCs/>
          <w:spacing w:val="4"/>
        </w:rPr>
        <w:t xml:space="preserve"> (nawet jeśli owa kolizja, jak wyjaśnił </w:t>
      </w:r>
      <w:r w:rsidR="00157E1B" w:rsidRPr="00B17B15">
        <w:rPr>
          <w:rFonts w:ascii="Lato" w:hAnsi="Lato" w:cs="Arial"/>
          <w:i/>
          <w:spacing w:val="4"/>
        </w:rPr>
        <w:t>inwestor</w:t>
      </w:r>
      <w:r w:rsidR="00157E1B">
        <w:rPr>
          <w:rFonts w:ascii="Lato" w:hAnsi="Lato" w:cs="Arial"/>
          <w:iCs/>
          <w:spacing w:val="4"/>
        </w:rPr>
        <w:t>, występuje poza działką skarżących, jednak jej usunięcie wymaga wejścia na teren działki skarżących)</w:t>
      </w:r>
      <w:r w:rsidRPr="00874DB6">
        <w:rPr>
          <w:rFonts w:ascii="Lato" w:hAnsi="Lato" w:cs="Arial"/>
          <w:iCs/>
          <w:spacing w:val="4"/>
        </w:rPr>
        <w:t xml:space="preserve">. </w:t>
      </w:r>
    </w:p>
    <w:p w14:paraId="1C3251D1" w14:textId="41596DD2" w:rsidR="00874DB6" w:rsidRPr="00874DB6" w:rsidRDefault="00874DB6" w:rsidP="00874DB6">
      <w:pPr>
        <w:autoSpaceDE w:val="0"/>
        <w:autoSpaceDN w:val="0"/>
        <w:adjustRightInd w:val="0"/>
        <w:spacing w:before="120" w:after="240" w:line="240" w:lineRule="exact"/>
        <w:jc w:val="both"/>
        <w:rPr>
          <w:rFonts w:ascii="Lato" w:hAnsi="Lato" w:cs="Arial"/>
          <w:spacing w:val="4"/>
        </w:rPr>
      </w:pPr>
      <w:r w:rsidRPr="00874DB6">
        <w:rPr>
          <w:rFonts w:ascii="Lato" w:hAnsi="Lato" w:cs="Arial"/>
          <w:spacing w:val="4"/>
        </w:rPr>
        <w:t>Wyjaśnienia wymaga, iż nie wydaje się możliwe zaprojektowanie inwestycji w zakresie linii kolejow</w:t>
      </w:r>
      <w:r w:rsidR="0094697F">
        <w:rPr>
          <w:rFonts w:ascii="Lato" w:hAnsi="Lato" w:cs="Arial"/>
          <w:spacing w:val="4"/>
        </w:rPr>
        <w:t>ej</w:t>
      </w:r>
      <w:r w:rsidRPr="00874DB6">
        <w:rPr>
          <w:rFonts w:ascii="Lato" w:hAnsi="Lato" w:cs="Arial"/>
          <w:spacing w:val="4"/>
        </w:rPr>
        <w:t xml:space="preserve">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BA59C9">
        <w:rPr>
          <w:rFonts w:ascii="Lato" w:hAnsi="Lato" w:cs="Arial"/>
          <w:spacing w:val="4"/>
        </w:rPr>
        <w:br/>
      </w:r>
      <w:r w:rsidRPr="00874DB6">
        <w:rPr>
          <w:rFonts w:ascii="Lato" w:hAnsi="Lato" w:cs="Arial"/>
          <w:spacing w:val="4"/>
        </w:rP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3D15C82B" w14:textId="645B4AEC" w:rsidR="00874DB6" w:rsidRPr="00874DB6" w:rsidRDefault="00874DB6" w:rsidP="007E61E7">
      <w:pPr>
        <w:autoSpaceDE w:val="0"/>
        <w:autoSpaceDN w:val="0"/>
        <w:adjustRightInd w:val="0"/>
        <w:spacing w:before="120" w:after="240" w:line="240" w:lineRule="exact"/>
        <w:jc w:val="both"/>
        <w:rPr>
          <w:rFonts w:ascii="Lato" w:hAnsi="Lato" w:cs="Arial"/>
          <w:bCs/>
          <w:iCs/>
          <w:spacing w:val="4"/>
        </w:rPr>
      </w:pPr>
      <w:r w:rsidRPr="00874DB6">
        <w:rPr>
          <w:rFonts w:ascii="Lato" w:hAnsi="Lato" w:cs="Arial"/>
          <w:bCs/>
          <w:iCs/>
          <w:spacing w:val="4"/>
        </w:rPr>
        <w:t xml:space="preserve">Ponadto, według </w:t>
      </w:r>
      <w:r w:rsidRPr="00874DB6">
        <w:rPr>
          <w:rFonts w:ascii="Lato" w:hAnsi="Lato" w:cs="Arial"/>
          <w:bCs/>
          <w:i/>
          <w:iCs/>
          <w:spacing w:val="4"/>
        </w:rPr>
        <w:t>Ministra</w:t>
      </w:r>
      <w:r w:rsidRPr="00874DB6">
        <w:rPr>
          <w:rFonts w:ascii="Lato" w:hAnsi="Lato" w:cs="Arial"/>
          <w:bCs/>
          <w:iCs/>
          <w:spacing w:val="4"/>
        </w:rPr>
        <w:t>,</w:t>
      </w:r>
      <w:r w:rsidRPr="00874DB6">
        <w:rPr>
          <w:rFonts w:ascii="Lato" w:hAnsi="Lato" w:cs="Arial"/>
          <w:bCs/>
          <w:i/>
          <w:iCs/>
          <w:spacing w:val="4"/>
        </w:rPr>
        <w:t xml:space="preserve"> </w:t>
      </w:r>
      <w:r w:rsidRPr="00874DB6">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874DB6">
        <w:rPr>
          <w:rFonts w:ascii="Lato" w:hAnsi="Lato" w:cs="Arial"/>
          <w:spacing w:val="4"/>
        </w:rPr>
        <w:t xml:space="preserve">szczegółowych rozwiązaniach technicznych </w:t>
      </w:r>
      <w:r w:rsidRPr="00874DB6">
        <w:rPr>
          <w:rFonts w:ascii="Lato" w:hAnsi="Lato" w:cs="Arial"/>
          <w:bCs/>
          <w:iCs/>
          <w:spacing w:val="4"/>
        </w:rPr>
        <w:t>i to nawet z naruszeniem ogólnego interesu społecznego. Nie można dopuścić do sytuacji, w której uprawnienia właściciela nieruchomości całkowicie ograniczają uprawnienia inwestora.</w:t>
      </w:r>
    </w:p>
    <w:p w14:paraId="4CE81A50" w14:textId="2B19E377" w:rsidR="00F06BFD" w:rsidRPr="00F44C98" w:rsidRDefault="0082170E" w:rsidP="00F06BFD">
      <w:pPr>
        <w:spacing w:before="120" w:after="240" w:line="240" w:lineRule="exact"/>
        <w:jc w:val="both"/>
        <w:outlineLvl w:val="0"/>
        <w:rPr>
          <w:rFonts w:ascii="Lato" w:hAnsi="Lato" w:cs="Arial"/>
          <w:bCs/>
          <w:spacing w:val="4"/>
        </w:rPr>
      </w:pPr>
      <w:r w:rsidRPr="003071E6">
        <w:rPr>
          <w:rFonts w:ascii="Lato" w:hAnsi="Lato" w:cs="Arial"/>
          <w:spacing w:val="4"/>
        </w:rPr>
        <w:t xml:space="preserve">W zakresie </w:t>
      </w:r>
      <w:r w:rsidR="0028022C" w:rsidRPr="003071E6">
        <w:rPr>
          <w:rFonts w:ascii="Lato" w:hAnsi="Lato" w:cs="Arial"/>
          <w:spacing w:val="4"/>
        </w:rPr>
        <w:t xml:space="preserve">zaś </w:t>
      </w:r>
      <w:r w:rsidRPr="003071E6">
        <w:rPr>
          <w:rFonts w:ascii="Lato" w:hAnsi="Lato" w:cs="Arial"/>
          <w:spacing w:val="4"/>
        </w:rPr>
        <w:t xml:space="preserve">twierdzenia stron skarżących, </w:t>
      </w:r>
      <w:r w:rsidR="00126E3A" w:rsidRPr="003071E6">
        <w:rPr>
          <w:rFonts w:ascii="Lato" w:hAnsi="Lato" w:cs="Arial"/>
          <w:spacing w:val="4"/>
        </w:rPr>
        <w:t xml:space="preserve">jakoby przebudowa drogi gminnej nie podlegała przepisom </w:t>
      </w:r>
      <w:r w:rsidR="00126E3A" w:rsidRPr="008976BB">
        <w:rPr>
          <w:rFonts w:ascii="Lato" w:hAnsi="Lato" w:cs="Arial"/>
          <w:i/>
          <w:iCs/>
          <w:spacing w:val="4"/>
        </w:rPr>
        <w:t>specustawy</w:t>
      </w:r>
      <w:r w:rsidR="00A24D38" w:rsidRPr="008976BB">
        <w:rPr>
          <w:rFonts w:ascii="Lato" w:hAnsi="Lato" w:cs="Arial"/>
          <w:i/>
          <w:iCs/>
          <w:spacing w:val="4"/>
        </w:rPr>
        <w:t xml:space="preserve"> </w:t>
      </w:r>
      <w:r w:rsidR="00C10C10" w:rsidRPr="008976BB">
        <w:rPr>
          <w:rFonts w:ascii="Lato" w:hAnsi="Lato" w:cs="Arial"/>
          <w:i/>
          <w:iCs/>
          <w:spacing w:val="4"/>
        </w:rPr>
        <w:t>o transporcie kolejowym</w:t>
      </w:r>
      <w:r w:rsidR="0055741D" w:rsidRPr="003071E6">
        <w:rPr>
          <w:rFonts w:ascii="Lato" w:hAnsi="Lato" w:cs="Arial"/>
          <w:spacing w:val="4"/>
        </w:rPr>
        <w:t xml:space="preserve">, </w:t>
      </w:r>
      <w:r w:rsidR="00CF10C8">
        <w:rPr>
          <w:rFonts w:ascii="Lato" w:hAnsi="Lato" w:cs="Arial"/>
          <w:spacing w:val="4"/>
        </w:rPr>
        <w:t xml:space="preserve">podkreślenia wymaga przede wszystkim, iż </w:t>
      </w:r>
      <w:r w:rsidR="00F06BFD">
        <w:rPr>
          <w:rFonts w:ascii="Lato" w:hAnsi="Lato" w:cs="Arial"/>
          <w:bCs/>
          <w:spacing w:val="4"/>
        </w:rPr>
        <w:t>i</w:t>
      </w:r>
      <w:r w:rsidR="00F06BFD" w:rsidRPr="00F44C98">
        <w:rPr>
          <w:rFonts w:ascii="Lato" w:hAnsi="Lato" w:cs="Arial"/>
          <w:bCs/>
          <w:spacing w:val="4"/>
        </w:rPr>
        <w:t xml:space="preserve">nteres właścicieli konkretnych nieruchomości co do kwestionowania decyzji przesądzających o przebiegu inwestycji liniowych może dotyczyć wyłącznie tych </w:t>
      </w:r>
      <w:r w:rsidR="00F06BFD" w:rsidRPr="00F44C98">
        <w:rPr>
          <w:rFonts w:ascii="Lato" w:hAnsi="Lato" w:cs="Arial"/>
          <w:bCs/>
          <w:spacing w:val="4"/>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t>
      </w:r>
    </w:p>
    <w:p w14:paraId="7F463A96" w14:textId="5616D14B" w:rsidR="00F06BFD" w:rsidRPr="00F44C98" w:rsidRDefault="00F06BFD" w:rsidP="00F06BFD">
      <w:pPr>
        <w:spacing w:before="120" w:after="240" w:line="240" w:lineRule="exact"/>
        <w:jc w:val="both"/>
        <w:outlineLvl w:val="0"/>
        <w:rPr>
          <w:rFonts w:ascii="Lato" w:hAnsi="Lato" w:cs="Arial"/>
          <w:bCs/>
          <w:spacing w:val="4"/>
        </w:rPr>
      </w:pPr>
      <w:r w:rsidRPr="00F44C98">
        <w:rPr>
          <w:rFonts w:ascii="Lato" w:hAnsi="Lato" w:cs="Arial"/>
          <w:bCs/>
          <w:spacing w:val="4"/>
        </w:rPr>
        <w:t xml:space="preserve">Z tej przyczyny przedmiotem odwołania może być zaskarżenie decyzji o </w:t>
      </w:r>
      <w:r>
        <w:rPr>
          <w:rFonts w:ascii="Lato" w:hAnsi="Lato" w:cs="Arial"/>
          <w:bCs/>
          <w:spacing w:val="4"/>
        </w:rPr>
        <w:t>ustaleniu lokalizacji linii kolejowej</w:t>
      </w:r>
      <w:r w:rsidRPr="00F44C98">
        <w:rPr>
          <w:rFonts w:ascii="Lato" w:hAnsi="Lato" w:cs="Arial"/>
          <w:bCs/>
          <w:spacing w:val="4"/>
        </w:rPr>
        <w:t>, ale wyłącznie w części, w której dotyczy ona owego prawnie chronionego interesu prawnego strony skarżącej.</w:t>
      </w:r>
    </w:p>
    <w:p w14:paraId="1A3BB7E2" w14:textId="11A42B24" w:rsidR="00CF10C8" w:rsidRPr="00F06BFD" w:rsidRDefault="00F06BFD" w:rsidP="007E61E7">
      <w:pPr>
        <w:autoSpaceDE w:val="0"/>
        <w:autoSpaceDN w:val="0"/>
        <w:adjustRightInd w:val="0"/>
        <w:spacing w:before="120" w:after="240" w:line="240" w:lineRule="exact"/>
        <w:jc w:val="both"/>
        <w:rPr>
          <w:rFonts w:ascii="Lato" w:hAnsi="Lato" w:cs="Arial"/>
          <w:spacing w:val="4"/>
        </w:rPr>
      </w:pPr>
      <w:r>
        <w:rPr>
          <w:rFonts w:ascii="Lato" w:hAnsi="Lato" w:cs="Arial"/>
          <w:spacing w:val="4"/>
        </w:rPr>
        <w:lastRenderedPageBreak/>
        <w:t xml:space="preserve">Tym samym, skarżące są uprawnione do kwestionowania </w:t>
      </w:r>
      <w:r w:rsidRPr="00B17B15">
        <w:rPr>
          <w:rFonts w:ascii="Lato" w:hAnsi="Lato" w:cs="Arial"/>
          <w:i/>
          <w:iCs/>
          <w:spacing w:val="4"/>
        </w:rPr>
        <w:t>decyzji Wojewody Małopolskiego</w:t>
      </w:r>
      <w:r>
        <w:rPr>
          <w:rFonts w:ascii="Lato" w:hAnsi="Lato" w:cs="Arial"/>
          <w:i/>
          <w:iCs/>
          <w:spacing w:val="4"/>
        </w:rPr>
        <w:t xml:space="preserve"> </w:t>
      </w:r>
      <w:r>
        <w:rPr>
          <w:rFonts w:ascii="Lato" w:hAnsi="Lato" w:cs="Arial"/>
          <w:spacing w:val="4"/>
        </w:rPr>
        <w:t xml:space="preserve">jedynie w zakresie należącej do nich nieruchomości. </w:t>
      </w:r>
    </w:p>
    <w:p w14:paraId="2D0DD362" w14:textId="1986B35A" w:rsidR="00126E3A" w:rsidRDefault="00F06BFD" w:rsidP="007E61E7">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Jedynie na marginesie </w:t>
      </w:r>
      <w:r w:rsidR="00AF1DDB" w:rsidRPr="003071E6">
        <w:rPr>
          <w:rFonts w:ascii="Lato" w:hAnsi="Lato" w:cs="Arial"/>
          <w:spacing w:val="4"/>
        </w:rPr>
        <w:t xml:space="preserve">należy </w:t>
      </w:r>
      <w:r w:rsidR="0028022C" w:rsidRPr="003071E6">
        <w:rPr>
          <w:rFonts w:ascii="Lato" w:hAnsi="Lato" w:cs="Arial"/>
          <w:spacing w:val="4"/>
        </w:rPr>
        <w:t>zaważyć</w:t>
      </w:r>
      <w:r w:rsidR="00AF1DDB" w:rsidRPr="003071E6">
        <w:rPr>
          <w:rFonts w:ascii="Lato" w:hAnsi="Lato" w:cs="Arial"/>
          <w:spacing w:val="4"/>
        </w:rPr>
        <w:t xml:space="preserve">, iż </w:t>
      </w:r>
      <w:r w:rsidR="00126E3A" w:rsidRPr="003071E6">
        <w:rPr>
          <w:rFonts w:ascii="Lato" w:hAnsi="Lato" w:cs="Arial"/>
          <w:spacing w:val="4"/>
        </w:rPr>
        <w:t>w piśmie z dnia 3 stycznia 2023 r.</w:t>
      </w:r>
      <w:r w:rsidR="00AF1DDB" w:rsidRPr="003071E6">
        <w:rPr>
          <w:rFonts w:ascii="Lato" w:hAnsi="Lato" w:cs="Arial"/>
          <w:spacing w:val="4"/>
        </w:rPr>
        <w:t xml:space="preserve"> </w:t>
      </w:r>
      <w:r w:rsidR="00AF1DDB" w:rsidRPr="003071E6">
        <w:rPr>
          <w:rFonts w:ascii="Lato" w:hAnsi="Lato" w:cs="Arial"/>
          <w:i/>
          <w:iCs/>
          <w:spacing w:val="4"/>
        </w:rPr>
        <w:t>inwestor</w:t>
      </w:r>
      <w:r w:rsidR="00126E3A" w:rsidRPr="003071E6">
        <w:rPr>
          <w:rFonts w:ascii="Lato" w:hAnsi="Lato" w:cs="Arial"/>
          <w:spacing w:val="4"/>
        </w:rPr>
        <w:t xml:space="preserve"> zwrócił uwagę</w:t>
      </w:r>
      <w:r w:rsidR="00AF1DDB" w:rsidRPr="003071E6">
        <w:rPr>
          <w:rFonts w:ascii="Lato" w:hAnsi="Lato" w:cs="Arial"/>
          <w:spacing w:val="4"/>
        </w:rPr>
        <w:t>,</w:t>
      </w:r>
      <w:r w:rsidR="00126E3A" w:rsidRPr="003071E6">
        <w:rPr>
          <w:rFonts w:ascii="Lato" w:hAnsi="Lato" w:cs="Arial"/>
          <w:spacing w:val="4"/>
        </w:rPr>
        <w:t xml:space="preserve"> że zgodnie z wydaną decyzją o ustaleniu lokalizacji linii kolejowej kompleksowy zakres planowanej inwestycji, obejmuje m.in. prace budowlane </w:t>
      </w:r>
      <w:r w:rsidR="0094697F">
        <w:rPr>
          <w:rFonts w:ascii="Lato" w:hAnsi="Lato" w:cs="Arial"/>
          <w:spacing w:val="4"/>
        </w:rPr>
        <w:t xml:space="preserve">polegające na </w:t>
      </w:r>
      <w:r w:rsidR="0094697F" w:rsidRPr="003071E6">
        <w:rPr>
          <w:rFonts w:ascii="Lato" w:hAnsi="Lato" w:cs="Arial"/>
          <w:spacing w:val="4"/>
        </w:rPr>
        <w:t>budow</w:t>
      </w:r>
      <w:r w:rsidR="0094697F">
        <w:rPr>
          <w:rFonts w:ascii="Lato" w:hAnsi="Lato" w:cs="Arial"/>
          <w:spacing w:val="4"/>
        </w:rPr>
        <w:t>ie</w:t>
      </w:r>
      <w:r w:rsidR="00126E3A" w:rsidRPr="003071E6">
        <w:rPr>
          <w:rFonts w:ascii="Lato" w:hAnsi="Lato" w:cs="Arial"/>
          <w:spacing w:val="4"/>
        </w:rPr>
        <w:t>/</w:t>
      </w:r>
      <w:r w:rsidR="0094697F" w:rsidRPr="003071E6">
        <w:rPr>
          <w:rFonts w:ascii="Lato" w:hAnsi="Lato" w:cs="Arial"/>
          <w:spacing w:val="4"/>
        </w:rPr>
        <w:t>rozbudow</w:t>
      </w:r>
      <w:r w:rsidR="0094697F">
        <w:rPr>
          <w:rFonts w:ascii="Lato" w:hAnsi="Lato" w:cs="Arial"/>
          <w:spacing w:val="4"/>
        </w:rPr>
        <w:t>ie</w:t>
      </w:r>
      <w:r w:rsidR="0094697F" w:rsidRPr="003071E6">
        <w:rPr>
          <w:rFonts w:ascii="Lato" w:hAnsi="Lato" w:cs="Arial"/>
          <w:spacing w:val="4"/>
        </w:rPr>
        <w:t xml:space="preserve"> </w:t>
      </w:r>
      <w:r w:rsidR="00126E3A" w:rsidRPr="003071E6">
        <w:rPr>
          <w:rFonts w:ascii="Lato" w:hAnsi="Lato" w:cs="Arial"/>
          <w:spacing w:val="4"/>
        </w:rPr>
        <w:t>dróg</w:t>
      </w:r>
      <w:r w:rsidR="0055741D" w:rsidRPr="003071E6">
        <w:rPr>
          <w:rFonts w:ascii="Lato" w:hAnsi="Lato" w:cs="Arial"/>
          <w:spacing w:val="4"/>
        </w:rPr>
        <w:t xml:space="preserve">. </w:t>
      </w:r>
      <w:r w:rsidR="00126E3A" w:rsidRPr="003071E6">
        <w:rPr>
          <w:rFonts w:ascii="Lato" w:hAnsi="Lato" w:cs="Arial"/>
          <w:spacing w:val="4"/>
        </w:rPr>
        <w:t>Ponadto ww. piśmie</w:t>
      </w:r>
      <w:r w:rsidR="00126E3A" w:rsidRPr="003071E6">
        <w:rPr>
          <w:rFonts w:ascii="Lato" w:hAnsi="Lato" w:cs="Arial"/>
          <w:i/>
          <w:iCs/>
          <w:spacing w:val="4"/>
        </w:rPr>
        <w:t xml:space="preserve"> inwestor</w:t>
      </w:r>
      <w:r w:rsidR="00126E3A" w:rsidRPr="003071E6">
        <w:rPr>
          <w:rFonts w:ascii="Lato" w:hAnsi="Lato" w:cs="Arial"/>
          <w:spacing w:val="4"/>
        </w:rPr>
        <w:t xml:space="preserve"> poinformował, że zgodnie </w:t>
      </w:r>
      <w:r w:rsidR="00777A98">
        <w:rPr>
          <w:rFonts w:ascii="Lato" w:hAnsi="Lato" w:cs="Arial"/>
          <w:spacing w:val="4"/>
        </w:rPr>
        <w:br/>
      </w:r>
      <w:r w:rsidR="00126E3A" w:rsidRPr="003071E6">
        <w:rPr>
          <w:rFonts w:ascii="Lato" w:hAnsi="Lato" w:cs="Arial"/>
          <w:spacing w:val="4"/>
        </w:rPr>
        <w:t xml:space="preserve">z art. 33 ust. 1 </w:t>
      </w:r>
      <w:r w:rsidR="0055741D" w:rsidRPr="003071E6">
        <w:rPr>
          <w:rFonts w:ascii="Lato" w:hAnsi="Lato" w:cs="Arial"/>
          <w:i/>
          <w:iCs/>
          <w:spacing w:val="4"/>
        </w:rPr>
        <w:t>u</w:t>
      </w:r>
      <w:r w:rsidR="00126E3A" w:rsidRPr="003071E6">
        <w:rPr>
          <w:rFonts w:ascii="Lato" w:hAnsi="Lato" w:cs="Arial"/>
          <w:i/>
          <w:iCs/>
          <w:spacing w:val="4"/>
        </w:rPr>
        <w:t xml:space="preserve">stawy Prawo </w:t>
      </w:r>
      <w:r w:rsidR="0094697F">
        <w:rPr>
          <w:rFonts w:ascii="Lato" w:hAnsi="Lato" w:cs="Arial"/>
          <w:i/>
          <w:iCs/>
          <w:spacing w:val="4"/>
        </w:rPr>
        <w:t>b</w:t>
      </w:r>
      <w:r w:rsidR="00126E3A" w:rsidRPr="003071E6">
        <w:rPr>
          <w:rFonts w:ascii="Lato" w:hAnsi="Lato" w:cs="Arial"/>
          <w:i/>
          <w:iCs/>
          <w:spacing w:val="4"/>
        </w:rPr>
        <w:t>udowlane</w:t>
      </w:r>
      <w:r w:rsidR="0094697F">
        <w:rPr>
          <w:rFonts w:ascii="Lato" w:hAnsi="Lato" w:cs="Arial"/>
          <w:i/>
          <w:iCs/>
          <w:spacing w:val="4"/>
        </w:rPr>
        <w:t>:</w:t>
      </w:r>
      <w:r w:rsidR="00126E3A" w:rsidRPr="003071E6">
        <w:rPr>
          <w:rFonts w:ascii="Lato" w:hAnsi="Lato" w:cs="Arial"/>
          <w:spacing w:val="4"/>
        </w:rPr>
        <w:t xml:space="preserve"> „Pozwolenie na budowę dotyczy całego zamierzenia budowlanego. W przypadku zamierzenia budowlanego obejmującego więcej niż jeden obiekt, pozwolenie na budowę może, na wniosek inwestora, dotyczyć wybranych obiektów lub zespołu obiektów, mogących samodzielnie funkcjonować zgodnie z przeznaczeniem."</w:t>
      </w:r>
      <w:r w:rsidR="00126E3A" w:rsidRPr="003071E6">
        <w:rPr>
          <w:rFonts w:ascii="Lato" w:hAnsi="Lato" w:cs="Arial"/>
          <w:i/>
          <w:iCs/>
          <w:spacing w:val="4"/>
        </w:rPr>
        <w:t xml:space="preserve"> Inwestor</w:t>
      </w:r>
      <w:r w:rsidR="00126E3A" w:rsidRPr="003071E6">
        <w:rPr>
          <w:rFonts w:ascii="Lato" w:hAnsi="Lato" w:cs="Arial"/>
          <w:spacing w:val="4"/>
        </w:rPr>
        <w:t xml:space="preserve"> zauważył, że projektowana przebudowa drogi gminnej oraz pozostałe prace składające się na całość inwestycji, objęt</w:t>
      </w:r>
      <w:r w:rsidR="00DB0415">
        <w:rPr>
          <w:rFonts w:ascii="Lato" w:hAnsi="Lato" w:cs="Arial"/>
          <w:spacing w:val="4"/>
        </w:rPr>
        <w:t>e zostały</w:t>
      </w:r>
      <w:r w:rsidR="00126E3A" w:rsidRPr="003071E6">
        <w:rPr>
          <w:rFonts w:ascii="Lato" w:hAnsi="Lato" w:cs="Arial"/>
          <w:spacing w:val="4"/>
        </w:rPr>
        <w:t xml:space="preserve"> jednym wnioskiem o wydanie </w:t>
      </w:r>
      <w:r w:rsidR="00C10C10" w:rsidRPr="003071E6">
        <w:rPr>
          <w:rFonts w:ascii="Lato" w:hAnsi="Lato" w:cs="Arial"/>
          <w:i/>
          <w:spacing w:val="4"/>
        </w:rPr>
        <w:t>decyzji o środowiskowych uwarunkowaniach</w:t>
      </w:r>
      <w:r w:rsidR="00C10C10" w:rsidRPr="003071E6">
        <w:rPr>
          <w:rFonts w:ascii="Lato" w:hAnsi="Lato" w:cs="Arial"/>
          <w:spacing w:val="4"/>
        </w:rPr>
        <w:t xml:space="preserve"> i </w:t>
      </w:r>
      <w:r w:rsidR="00126E3A" w:rsidRPr="003071E6">
        <w:rPr>
          <w:rFonts w:ascii="Lato" w:hAnsi="Lato" w:cs="Arial"/>
          <w:i/>
          <w:iCs/>
          <w:spacing w:val="4"/>
        </w:rPr>
        <w:t xml:space="preserve">decyzji </w:t>
      </w:r>
      <w:r w:rsidR="00C10C10" w:rsidRPr="003071E6">
        <w:rPr>
          <w:rFonts w:ascii="Lato" w:hAnsi="Lato" w:cs="Arial"/>
          <w:i/>
          <w:iCs/>
          <w:spacing w:val="4"/>
        </w:rPr>
        <w:t>Wojewody Małopolskiego</w:t>
      </w:r>
      <w:r w:rsidR="00126E3A" w:rsidRPr="003071E6">
        <w:rPr>
          <w:rFonts w:ascii="Lato" w:hAnsi="Lato" w:cs="Arial"/>
          <w:spacing w:val="4"/>
        </w:rPr>
        <w:t xml:space="preserve"> oraz zostan</w:t>
      </w:r>
      <w:r w:rsidR="00DB0415">
        <w:rPr>
          <w:rFonts w:ascii="Lato" w:hAnsi="Lato" w:cs="Arial"/>
          <w:spacing w:val="4"/>
        </w:rPr>
        <w:t>ą</w:t>
      </w:r>
      <w:r w:rsidR="00126E3A" w:rsidRPr="003071E6">
        <w:rPr>
          <w:rFonts w:ascii="Lato" w:hAnsi="Lato" w:cs="Arial"/>
          <w:spacing w:val="4"/>
        </w:rPr>
        <w:t xml:space="preserve"> objęte jednym wnioskiem o pozwolenie na budowę, gdyż jedynie wykonanie wszystkich tych prac łącznie zapewni samodzielne, pełne funkcjonowanie linii kolejowej 104</w:t>
      </w:r>
      <w:r w:rsidR="00874DB6">
        <w:rPr>
          <w:rFonts w:ascii="Lato" w:hAnsi="Lato" w:cs="Arial"/>
          <w:spacing w:val="4"/>
        </w:rPr>
        <w:t xml:space="preserve"> </w:t>
      </w:r>
      <w:r w:rsidR="00126E3A" w:rsidRPr="003071E6">
        <w:rPr>
          <w:rFonts w:ascii="Lato" w:hAnsi="Lato" w:cs="Arial"/>
          <w:spacing w:val="4"/>
        </w:rPr>
        <w:t>(por. postanowienie NSA z dnia 28</w:t>
      </w:r>
      <w:r w:rsidR="00DB0415">
        <w:rPr>
          <w:rFonts w:ascii="Lato" w:hAnsi="Lato" w:cs="Arial"/>
          <w:spacing w:val="4"/>
        </w:rPr>
        <w:t xml:space="preserve"> lutego </w:t>
      </w:r>
      <w:r w:rsidR="00126E3A" w:rsidRPr="003071E6">
        <w:rPr>
          <w:rFonts w:ascii="Lato" w:hAnsi="Lato" w:cs="Arial"/>
          <w:spacing w:val="4"/>
        </w:rPr>
        <w:t xml:space="preserve">2008 r., </w:t>
      </w:r>
      <w:r w:rsidR="00DB0415">
        <w:rPr>
          <w:rFonts w:ascii="Lato" w:hAnsi="Lato" w:cs="Arial"/>
          <w:spacing w:val="4"/>
        </w:rPr>
        <w:t xml:space="preserve">sygn. akt </w:t>
      </w:r>
      <w:r w:rsidR="00126E3A" w:rsidRPr="003071E6">
        <w:rPr>
          <w:rFonts w:ascii="Lato" w:hAnsi="Lato" w:cs="Arial"/>
          <w:spacing w:val="4"/>
        </w:rPr>
        <w:t xml:space="preserve">II OW 80/07; wyrok NSA z dnia 15 czerwca 2016 r., sygn. akt II OSK 721/16). Ponadto w ww. piśmie </w:t>
      </w:r>
      <w:r w:rsidR="00126E3A" w:rsidRPr="00B17B15">
        <w:rPr>
          <w:rFonts w:ascii="Lato" w:hAnsi="Lato" w:cs="Arial"/>
          <w:i/>
          <w:iCs/>
          <w:spacing w:val="4"/>
        </w:rPr>
        <w:t xml:space="preserve">inwestor </w:t>
      </w:r>
      <w:r w:rsidR="00126E3A" w:rsidRPr="003071E6">
        <w:rPr>
          <w:rFonts w:ascii="Lato" w:hAnsi="Lato" w:cs="Arial"/>
          <w:spacing w:val="4"/>
        </w:rPr>
        <w:t xml:space="preserve">wskazał, iż trzonem inwestycji są roboty na obiekcie kolejowym, natomiast realizacja inwestycji kolejowej podlega </w:t>
      </w:r>
      <w:r w:rsidR="00126E3A" w:rsidRPr="003071E6">
        <w:rPr>
          <w:rFonts w:ascii="Lato" w:hAnsi="Lato" w:cs="Arial"/>
          <w:i/>
          <w:iCs/>
          <w:spacing w:val="4"/>
        </w:rPr>
        <w:t>specustawie</w:t>
      </w:r>
      <w:r w:rsidR="003071E6" w:rsidRPr="003071E6">
        <w:rPr>
          <w:rFonts w:ascii="Lato" w:hAnsi="Lato" w:cs="Arial"/>
          <w:i/>
          <w:iCs/>
          <w:spacing w:val="4"/>
        </w:rPr>
        <w:t xml:space="preserve"> o transporcie</w:t>
      </w:r>
      <w:r w:rsidR="00126E3A" w:rsidRPr="003071E6">
        <w:rPr>
          <w:rFonts w:ascii="Lato" w:hAnsi="Lato" w:cs="Arial"/>
          <w:i/>
          <w:iCs/>
          <w:spacing w:val="4"/>
        </w:rPr>
        <w:t xml:space="preserve"> kolejow</w:t>
      </w:r>
      <w:r w:rsidR="003071E6" w:rsidRPr="003071E6">
        <w:rPr>
          <w:rFonts w:ascii="Lato" w:hAnsi="Lato" w:cs="Arial"/>
          <w:i/>
          <w:iCs/>
          <w:spacing w:val="4"/>
        </w:rPr>
        <w:t>ym</w:t>
      </w:r>
      <w:r w:rsidR="00126E3A" w:rsidRPr="003071E6">
        <w:rPr>
          <w:rFonts w:ascii="Lato" w:hAnsi="Lato" w:cs="Arial"/>
          <w:spacing w:val="4"/>
        </w:rPr>
        <w:t xml:space="preserve"> (a nie </w:t>
      </w:r>
      <w:r w:rsidR="00126E3A" w:rsidRPr="003071E6">
        <w:rPr>
          <w:rFonts w:ascii="Lato" w:hAnsi="Lato" w:cs="Arial"/>
          <w:i/>
          <w:iCs/>
          <w:spacing w:val="4"/>
        </w:rPr>
        <w:t>specustawie drogowej</w:t>
      </w:r>
      <w:r w:rsidR="00126E3A" w:rsidRPr="003071E6">
        <w:rPr>
          <w:rFonts w:ascii="Lato" w:hAnsi="Lato" w:cs="Arial"/>
          <w:spacing w:val="4"/>
        </w:rPr>
        <w:t xml:space="preserve">), dlatego wszystkie prace związane z wykonaniem tej inwestycji muszą podlegać przepisom </w:t>
      </w:r>
      <w:r w:rsidR="00126E3A" w:rsidRPr="003071E6">
        <w:rPr>
          <w:rFonts w:ascii="Lato" w:hAnsi="Lato" w:cs="Arial"/>
          <w:i/>
          <w:iCs/>
          <w:spacing w:val="4"/>
        </w:rPr>
        <w:t xml:space="preserve">ustawy </w:t>
      </w:r>
      <w:r w:rsidR="003071E6" w:rsidRPr="003071E6">
        <w:rPr>
          <w:rFonts w:ascii="Lato" w:hAnsi="Lato" w:cs="Arial"/>
          <w:i/>
          <w:iCs/>
          <w:spacing w:val="4"/>
        </w:rPr>
        <w:t xml:space="preserve">o transporcie </w:t>
      </w:r>
      <w:r w:rsidR="00126E3A" w:rsidRPr="003071E6">
        <w:rPr>
          <w:rFonts w:ascii="Lato" w:hAnsi="Lato" w:cs="Arial"/>
          <w:i/>
          <w:iCs/>
          <w:spacing w:val="4"/>
        </w:rPr>
        <w:t>kolejow</w:t>
      </w:r>
      <w:r w:rsidR="003071E6" w:rsidRPr="003071E6">
        <w:rPr>
          <w:rFonts w:ascii="Lato" w:hAnsi="Lato" w:cs="Arial"/>
          <w:i/>
          <w:iCs/>
          <w:spacing w:val="4"/>
        </w:rPr>
        <w:t>ym</w:t>
      </w:r>
      <w:r w:rsidR="00126E3A" w:rsidRPr="003071E6">
        <w:rPr>
          <w:rFonts w:ascii="Lato" w:hAnsi="Lato" w:cs="Arial"/>
          <w:spacing w:val="4"/>
        </w:rPr>
        <w:t>.</w:t>
      </w:r>
    </w:p>
    <w:p w14:paraId="705F75EE" w14:textId="7B56E1A1" w:rsidR="00035D31" w:rsidRPr="003071E6" w:rsidRDefault="00035D31" w:rsidP="007E61E7">
      <w:pPr>
        <w:autoSpaceDE w:val="0"/>
        <w:autoSpaceDN w:val="0"/>
        <w:adjustRightInd w:val="0"/>
        <w:spacing w:before="120" w:after="240" w:line="240" w:lineRule="exact"/>
        <w:jc w:val="both"/>
        <w:rPr>
          <w:rFonts w:ascii="Lato" w:hAnsi="Lato" w:cs="Arial"/>
          <w:spacing w:val="4"/>
        </w:rPr>
      </w:pPr>
      <w:r>
        <w:rPr>
          <w:rFonts w:ascii="Lato" w:hAnsi="Lato" w:cs="Arial"/>
          <w:spacing w:val="4"/>
        </w:rPr>
        <w:t xml:space="preserve">Wspomnieć tym samym należy, iż możliwość realizacji prac w pasie drogowym (np. drogi gminnej) na podstawie przepisów </w:t>
      </w:r>
      <w:r w:rsidRPr="003071E6">
        <w:rPr>
          <w:rFonts w:ascii="Lato" w:hAnsi="Lato" w:cs="Arial"/>
          <w:i/>
          <w:iCs/>
          <w:spacing w:val="4"/>
        </w:rPr>
        <w:t>ustawy o transporcie kolejowym</w:t>
      </w:r>
      <w:r w:rsidR="00B76B41">
        <w:rPr>
          <w:rFonts w:ascii="Lato" w:hAnsi="Lato" w:cs="Arial"/>
          <w:i/>
          <w:iCs/>
          <w:spacing w:val="4"/>
        </w:rPr>
        <w:t>,</w:t>
      </w:r>
      <w:r>
        <w:rPr>
          <w:rFonts w:ascii="Lato" w:hAnsi="Lato" w:cs="Arial"/>
          <w:spacing w:val="4"/>
        </w:rPr>
        <w:t xml:space="preserve"> wynika chociażby </w:t>
      </w:r>
      <w:r>
        <w:rPr>
          <w:rFonts w:ascii="Lato" w:hAnsi="Lato" w:cs="Arial"/>
          <w:spacing w:val="4"/>
        </w:rPr>
        <w:br/>
        <w:t xml:space="preserve">z art. 9ya tej ustawy. Powyższe znajduje zaś odzwierciedlenie w pkt IX </w:t>
      </w:r>
      <w:r w:rsidRPr="00B17B15">
        <w:rPr>
          <w:rFonts w:ascii="Lato" w:hAnsi="Lato" w:cs="Arial"/>
          <w:i/>
          <w:iCs/>
          <w:spacing w:val="4"/>
        </w:rPr>
        <w:t>decyzji Wojewody Małopolskiego.</w:t>
      </w:r>
    </w:p>
    <w:p w14:paraId="29ECCDFF" w14:textId="77777777" w:rsidR="00C442BB" w:rsidRPr="00874DB6" w:rsidRDefault="00C442BB" w:rsidP="00C442BB">
      <w:pPr>
        <w:autoSpaceDE w:val="0"/>
        <w:autoSpaceDN w:val="0"/>
        <w:adjustRightInd w:val="0"/>
        <w:spacing w:before="120" w:after="240" w:line="240" w:lineRule="exact"/>
        <w:jc w:val="both"/>
        <w:rPr>
          <w:rFonts w:ascii="Lato" w:hAnsi="Lato" w:cs="Arial"/>
          <w:spacing w:val="4"/>
        </w:rPr>
      </w:pPr>
      <w:r w:rsidRPr="00874DB6">
        <w:rPr>
          <w:rFonts w:ascii="Lato" w:hAnsi="Lato" w:cs="Arial"/>
          <w:spacing w:val="4"/>
        </w:rPr>
        <w:t xml:space="preserve">Ponownie warto przy tym podkreślić, iż organ orzekający w niniejszej sprawie nie ma kompetencji do nakazania </w:t>
      </w:r>
      <w:r w:rsidRPr="00874DB6">
        <w:rPr>
          <w:rFonts w:ascii="Lato" w:hAnsi="Lato" w:cs="Arial"/>
          <w:i/>
          <w:spacing w:val="4"/>
        </w:rPr>
        <w:t xml:space="preserve">inwestorowi </w:t>
      </w:r>
      <w:r w:rsidRPr="00874DB6">
        <w:rPr>
          <w:rFonts w:ascii="Lato" w:hAnsi="Lato" w:cs="Arial"/>
          <w:spacing w:val="4"/>
        </w:rPr>
        <w:t xml:space="preserve">zmiany przyjętej koncepcji, przedstawionej we wniosku o wydanie przedmiotowej decyzji. Jak już wyjaśniono powyżej, organ jest bowiem związany zaproponowanym przez </w:t>
      </w:r>
      <w:r w:rsidRPr="00874DB6">
        <w:rPr>
          <w:rFonts w:ascii="Lato" w:hAnsi="Lato" w:cs="Arial"/>
          <w:i/>
          <w:spacing w:val="4"/>
        </w:rPr>
        <w:t>inwestora</w:t>
      </w:r>
      <w:r w:rsidRPr="00874DB6">
        <w:rPr>
          <w:rFonts w:ascii="Lato" w:hAnsi="Lato" w:cs="Arial"/>
          <w:spacing w:val="4"/>
        </w:rPr>
        <w:t xml:space="preserve"> kształtem inwestycji. Na uwagę zasługuje również fakt, iż w świetle szczególnego charakteru przepisów regulujących postępowanie administracyjne w sprawie wydania decyzji o ustaleniu lokalizacji linii kolejowej, inwestor nie jest zobowiązany do uwzględniania oczekiwań stron postępowania co do zakresu inwestycji.</w:t>
      </w:r>
    </w:p>
    <w:p w14:paraId="558351FA" w14:textId="034C3BC6" w:rsidR="00C442BB" w:rsidRPr="00874DB6" w:rsidRDefault="00C442BB" w:rsidP="007E61E7">
      <w:pPr>
        <w:autoSpaceDE w:val="0"/>
        <w:autoSpaceDN w:val="0"/>
        <w:adjustRightInd w:val="0"/>
        <w:spacing w:before="120" w:after="240" w:line="240" w:lineRule="exact"/>
        <w:jc w:val="both"/>
        <w:rPr>
          <w:rFonts w:ascii="Lato" w:hAnsi="Lato" w:cs="Arial"/>
          <w:spacing w:val="4"/>
        </w:rPr>
      </w:pPr>
      <w:r w:rsidRPr="00874DB6">
        <w:rPr>
          <w:rFonts w:ascii="Lato" w:hAnsi="Lato" w:cs="Arial"/>
          <w:spacing w:val="4"/>
        </w:rPr>
        <w:t xml:space="preserve">Dodać również należy, iż </w:t>
      </w:r>
      <w:r w:rsidRPr="00874DB6">
        <w:rPr>
          <w:rFonts w:ascii="Lato" w:hAnsi="Lato" w:cs="Arial"/>
          <w:bCs/>
          <w:spacing w:val="4"/>
        </w:rPr>
        <w:t xml:space="preserve">decyzja o ustaleniu lokalizacji linii kolejowej stanowi decyzję </w:t>
      </w:r>
      <w:r w:rsidR="00655290">
        <w:rPr>
          <w:rFonts w:ascii="Lato" w:hAnsi="Lato" w:cs="Arial"/>
          <w:bCs/>
          <w:spacing w:val="4"/>
        </w:rPr>
        <w:br/>
      </w:r>
      <w:r w:rsidRPr="00874DB6">
        <w:rPr>
          <w:rFonts w:ascii="Lato" w:hAnsi="Lato" w:cs="Arial"/>
          <w:bCs/>
          <w:spacing w:val="4"/>
        </w:rPr>
        <w:t>o charakterze, co do zasady, planistycznym (z pewnymi dodatkowymi elementami), mającą na celu określenie ogólnych ram realizacji inwestycji. Na etapie jej wydawania inwestor nie jest zobligowany do posiadania gotowego projektu budowlanego inwestycji, który określałby w sposób precyzyjny zakres planowanych robót budowlanych. Powyższe następuje dopiero na etapie uzyskiwania pozwolenia na budowę linii kolejowej.</w:t>
      </w:r>
      <w:r w:rsidRPr="00874DB6">
        <w:rPr>
          <w:rFonts w:ascii="Lato" w:hAnsi="Lato" w:cs="Arial"/>
          <w:spacing w:val="4"/>
        </w:rPr>
        <w:t xml:space="preserve"> Zgodnie z przepisem art. 28 </w:t>
      </w:r>
      <w:r w:rsidRPr="00874DB6">
        <w:rPr>
          <w:rFonts w:ascii="Lato" w:hAnsi="Lato" w:cs="Arial"/>
          <w:i/>
          <w:spacing w:val="4"/>
        </w:rPr>
        <w:t>ustawy Prawo budowlane</w:t>
      </w:r>
      <w:r w:rsidRPr="00874DB6">
        <w:rPr>
          <w:rFonts w:ascii="Lato" w:hAnsi="Lato" w:cs="Arial"/>
          <w:spacing w:val="4"/>
        </w:rPr>
        <w:t xml:space="preserve">, roboty budowlane mogą być prowadzone jedynie na podstawie decyzji o pozwoleniu na budowę (z wyjątkiem przypadków wskazanych w art. 29-31 ww. ustawy). </w:t>
      </w:r>
      <w:r w:rsidRPr="00DB0415">
        <w:rPr>
          <w:rFonts w:ascii="Lato" w:hAnsi="Lato" w:cs="Arial"/>
          <w:spacing w:val="4"/>
        </w:rPr>
        <w:t>Inwestor</w:t>
      </w:r>
      <w:r w:rsidRPr="008976BB">
        <w:rPr>
          <w:rFonts w:ascii="Lato" w:hAnsi="Lato" w:cs="Arial"/>
          <w:i/>
          <w:iCs/>
          <w:spacing w:val="4"/>
        </w:rPr>
        <w:t xml:space="preserve"> </w:t>
      </w:r>
      <w:r w:rsidRPr="00874DB6">
        <w:rPr>
          <w:rFonts w:ascii="Lato" w:hAnsi="Lato" w:cs="Arial"/>
          <w:spacing w:val="4"/>
        </w:rPr>
        <w:t xml:space="preserve">musi zatem, przed rozpoczęciem budowy, uzyskać pozwolenie na budowę, a decyzja o ustaleniu lokalizacji linii kolejowej stanowi podstawę do ubiegania się o nie przez inwestora. Niemniej jednak, jak wyżej zasygnalizowano, już na etapie postępowania lokalizacyjnego </w:t>
      </w:r>
      <w:r w:rsidRPr="008976BB">
        <w:rPr>
          <w:rFonts w:ascii="Lato" w:hAnsi="Lato" w:cs="Arial"/>
          <w:i/>
          <w:iCs/>
          <w:spacing w:val="4"/>
        </w:rPr>
        <w:t>inwestor</w:t>
      </w:r>
      <w:r w:rsidRPr="00874DB6">
        <w:rPr>
          <w:rFonts w:ascii="Lato" w:hAnsi="Lato" w:cs="Arial"/>
          <w:spacing w:val="4"/>
        </w:rPr>
        <w:t xml:space="preserve"> powinien dysponować informacjami co do planowanego zakresu prac budowlanych, </w:t>
      </w:r>
      <w:r w:rsidR="00BA59C9">
        <w:rPr>
          <w:rFonts w:ascii="Lato" w:hAnsi="Lato" w:cs="Arial"/>
          <w:spacing w:val="4"/>
        </w:rPr>
        <w:br/>
      </w:r>
      <w:r w:rsidRPr="00874DB6">
        <w:rPr>
          <w:rFonts w:ascii="Lato" w:hAnsi="Lato" w:cs="Arial"/>
          <w:spacing w:val="4"/>
        </w:rPr>
        <w:t xml:space="preserve">w celu właściwego określenia niezbędnego mu terenu do zrealizowania inwestycji kolejowej. </w:t>
      </w:r>
    </w:p>
    <w:p w14:paraId="70C53146" w14:textId="1BDC1E26" w:rsidR="00A3347D" w:rsidRPr="003071E6" w:rsidRDefault="00660065" w:rsidP="00A3347D">
      <w:pPr>
        <w:autoSpaceDE w:val="0"/>
        <w:autoSpaceDN w:val="0"/>
        <w:adjustRightInd w:val="0"/>
        <w:spacing w:before="120" w:after="240" w:line="240" w:lineRule="exact"/>
        <w:jc w:val="both"/>
        <w:rPr>
          <w:rFonts w:ascii="Lato" w:hAnsi="Lato" w:cs="Arial"/>
          <w:spacing w:val="4"/>
        </w:rPr>
      </w:pPr>
      <w:r w:rsidRPr="007E6D94">
        <w:rPr>
          <w:rFonts w:ascii="Lato" w:hAnsi="Lato" w:cs="Arial"/>
          <w:spacing w:val="4"/>
        </w:rPr>
        <w:lastRenderedPageBreak/>
        <w:t>Za chybiony</w:t>
      </w:r>
      <w:r w:rsidRPr="003071E6">
        <w:rPr>
          <w:rFonts w:ascii="Lato" w:hAnsi="Lato" w:cs="Arial"/>
          <w:spacing w:val="4"/>
        </w:rPr>
        <w:t xml:space="preserve"> należy uznać również zarzut dotyczący </w:t>
      </w:r>
      <w:r w:rsidR="006644C7" w:rsidRPr="003071E6">
        <w:rPr>
          <w:rFonts w:ascii="Lato" w:hAnsi="Lato" w:cs="Arial"/>
          <w:spacing w:val="4"/>
        </w:rPr>
        <w:t xml:space="preserve">braku zgody na jakiekolwiek korzystanie z nieruchomości </w:t>
      </w:r>
      <w:r w:rsidRPr="003071E6">
        <w:rPr>
          <w:rFonts w:ascii="Lato" w:hAnsi="Lato" w:cs="Arial"/>
          <w:spacing w:val="4"/>
        </w:rPr>
        <w:t>Pani A</w:t>
      </w:r>
      <w:r w:rsidR="00180AD7">
        <w:rPr>
          <w:rFonts w:ascii="Lato" w:hAnsi="Lato" w:cs="Arial"/>
          <w:spacing w:val="4"/>
        </w:rPr>
        <w:t>.</w:t>
      </w:r>
      <w:r w:rsidRPr="003071E6">
        <w:rPr>
          <w:rFonts w:ascii="Lato" w:hAnsi="Lato" w:cs="Arial"/>
          <w:spacing w:val="4"/>
        </w:rPr>
        <w:t xml:space="preserve"> R</w:t>
      </w:r>
      <w:r w:rsidR="00180AD7">
        <w:rPr>
          <w:rFonts w:ascii="Lato" w:hAnsi="Lato" w:cs="Arial"/>
          <w:spacing w:val="4"/>
        </w:rPr>
        <w:t>.</w:t>
      </w:r>
      <w:r w:rsidRPr="003071E6">
        <w:rPr>
          <w:rFonts w:ascii="Lato" w:hAnsi="Lato" w:cs="Arial"/>
          <w:spacing w:val="4"/>
        </w:rPr>
        <w:t xml:space="preserve"> i Pani H</w:t>
      </w:r>
      <w:r w:rsidR="00180AD7">
        <w:rPr>
          <w:rFonts w:ascii="Lato" w:hAnsi="Lato" w:cs="Arial"/>
          <w:spacing w:val="4"/>
        </w:rPr>
        <w:t>.</w:t>
      </w:r>
      <w:r w:rsidRPr="003071E6">
        <w:rPr>
          <w:rFonts w:ascii="Lato" w:hAnsi="Lato" w:cs="Arial"/>
          <w:spacing w:val="4"/>
        </w:rPr>
        <w:t xml:space="preserve"> R</w:t>
      </w:r>
      <w:r w:rsidR="00180AD7">
        <w:rPr>
          <w:rFonts w:ascii="Lato" w:hAnsi="Lato" w:cs="Arial"/>
          <w:spacing w:val="4"/>
        </w:rPr>
        <w:t>.</w:t>
      </w:r>
      <w:r w:rsidRPr="003071E6">
        <w:rPr>
          <w:rFonts w:ascii="Lato" w:hAnsi="Lato" w:cs="Arial"/>
          <w:spacing w:val="4"/>
        </w:rPr>
        <w:t xml:space="preserve">, w tym </w:t>
      </w:r>
      <w:r w:rsidR="006644C7" w:rsidRPr="003071E6">
        <w:rPr>
          <w:rFonts w:ascii="Lato" w:hAnsi="Lato" w:cs="Arial"/>
          <w:spacing w:val="4"/>
        </w:rPr>
        <w:t>brak zgody na wycinkę zieleni</w:t>
      </w:r>
      <w:r w:rsidR="00A24D38" w:rsidRPr="003071E6">
        <w:rPr>
          <w:rFonts w:ascii="Lato" w:hAnsi="Lato" w:cs="Arial"/>
          <w:spacing w:val="4"/>
        </w:rPr>
        <w:t>. N</w:t>
      </w:r>
      <w:r w:rsidR="00F05DE3" w:rsidRPr="003071E6">
        <w:rPr>
          <w:rFonts w:ascii="Lato" w:hAnsi="Lato" w:cs="Arial"/>
          <w:spacing w:val="4"/>
        </w:rPr>
        <w:t xml:space="preserve">ależy zauważyć, </w:t>
      </w:r>
      <w:r w:rsidR="00A3347D" w:rsidRPr="003071E6">
        <w:rPr>
          <w:rFonts w:ascii="Lato" w:hAnsi="Lato" w:cs="Arial"/>
          <w:spacing w:val="4"/>
        </w:rPr>
        <w:t>iż brak zgody skarżących stron na ustalenie lokalizacji przedmiotowej inwestycji kolejowej na ich dział</w:t>
      </w:r>
      <w:r w:rsidR="00F05DE3" w:rsidRPr="003071E6">
        <w:rPr>
          <w:rFonts w:ascii="Lato" w:hAnsi="Lato" w:cs="Arial"/>
          <w:spacing w:val="4"/>
        </w:rPr>
        <w:t>ce</w:t>
      </w:r>
      <w:r w:rsidR="00A3347D" w:rsidRPr="003071E6">
        <w:rPr>
          <w:rFonts w:ascii="Lato" w:hAnsi="Lato" w:cs="Arial"/>
          <w:spacing w:val="4"/>
        </w:rPr>
        <w:t xml:space="preserve">, w koncepcji przyjętej przez </w:t>
      </w:r>
      <w:r w:rsidR="00A3347D" w:rsidRPr="003071E6">
        <w:rPr>
          <w:rFonts w:ascii="Lato" w:hAnsi="Lato" w:cs="Arial"/>
          <w:i/>
          <w:iCs/>
          <w:spacing w:val="4"/>
        </w:rPr>
        <w:t>inwestora</w:t>
      </w:r>
      <w:r w:rsidR="00A3347D" w:rsidRPr="003071E6">
        <w:rPr>
          <w:rFonts w:ascii="Lato" w:hAnsi="Lato" w:cs="Arial"/>
          <w:spacing w:val="4"/>
        </w:rPr>
        <w:t xml:space="preserve"> i zatwierdzonej w </w:t>
      </w:r>
      <w:r w:rsidR="00A3347D" w:rsidRPr="003071E6">
        <w:rPr>
          <w:rFonts w:ascii="Lato" w:hAnsi="Lato" w:cs="Arial"/>
          <w:i/>
          <w:iCs/>
          <w:spacing w:val="4"/>
        </w:rPr>
        <w:t>decyzji Wojewody Małopolskiego</w:t>
      </w:r>
      <w:r w:rsidR="00A3347D" w:rsidRPr="003071E6">
        <w:rPr>
          <w:rFonts w:ascii="Lato" w:hAnsi="Lato" w:cs="Arial"/>
          <w:spacing w:val="4"/>
        </w:rPr>
        <w:t xml:space="preserve">, nie stanowi o wadliwości zaskarżonej decyzji, gdyż przepisy obowiązującego prawa, w tym przepisy </w:t>
      </w:r>
      <w:r w:rsidR="00A3347D" w:rsidRPr="003071E6">
        <w:rPr>
          <w:rFonts w:ascii="Lato" w:hAnsi="Lato" w:cs="Arial"/>
          <w:i/>
          <w:iCs/>
          <w:spacing w:val="4"/>
        </w:rPr>
        <w:t>ustawy o transporcie kolejowym</w:t>
      </w:r>
      <w:r w:rsidR="00A3347D" w:rsidRPr="003071E6">
        <w:rPr>
          <w:rFonts w:ascii="Lato" w:hAnsi="Lato" w:cs="Arial"/>
          <w:spacing w:val="4"/>
        </w:rPr>
        <w:t xml:space="preserve">, nie uzależniają udzielenia </w:t>
      </w:r>
      <w:r w:rsidR="00A3347D" w:rsidRPr="003071E6">
        <w:rPr>
          <w:rFonts w:ascii="Lato" w:hAnsi="Lato" w:cs="Arial"/>
          <w:i/>
          <w:iCs/>
          <w:spacing w:val="4"/>
        </w:rPr>
        <w:t>inwestorowi</w:t>
      </w:r>
      <w:r w:rsidR="00A3347D" w:rsidRPr="003071E6">
        <w:rPr>
          <w:rFonts w:ascii="Lato" w:hAnsi="Lato" w:cs="Arial"/>
          <w:spacing w:val="4"/>
        </w:rPr>
        <w:t xml:space="preserve"> lokalizacji inwestycji na danej nieruchomości od wyrażenia na to zgody podmiotu będącego właścicielem bądź użytkownikiem wieczystym tych nieruchomości. </w:t>
      </w:r>
    </w:p>
    <w:p w14:paraId="22CBB997" w14:textId="6AD7FADC" w:rsidR="00765CDE" w:rsidRDefault="0082170E" w:rsidP="00A3347D">
      <w:pPr>
        <w:autoSpaceDE w:val="0"/>
        <w:autoSpaceDN w:val="0"/>
        <w:adjustRightInd w:val="0"/>
        <w:spacing w:before="120" w:after="240" w:line="240" w:lineRule="exact"/>
        <w:jc w:val="both"/>
        <w:rPr>
          <w:rFonts w:ascii="Lato" w:hAnsi="Lato" w:cs="Arial"/>
          <w:bCs/>
          <w:spacing w:val="4"/>
          <w:lang w:bidi="pl-PL"/>
        </w:rPr>
      </w:pPr>
      <w:r w:rsidRPr="003071E6">
        <w:rPr>
          <w:rFonts w:ascii="Lato" w:hAnsi="Lato" w:cs="Arial"/>
          <w:bCs/>
          <w:spacing w:val="4"/>
          <w:lang w:bidi="pl-PL"/>
        </w:rPr>
        <w:t xml:space="preserve">W pierwszej kolejności wyjaśnić należy, iż wyrażony w odwołaniu </w:t>
      </w:r>
      <w:r w:rsidR="0028022C" w:rsidRPr="003071E6">
        <w:rPr>
          <w:rFonts w:ascii="Lato" w:hAnsi="Lato" w:cs="Arial"/>
          <w:bCs/>
          <w:spacing w:val="4"/>
          <w:lang w:bidi="pl-PL"/>
        </w:rPr>
        <w:t xml:space="preserve">i pismach uzupełniających </w:t>
      </w:r>
      <w:r w:rsidRPr="003071E6">
        <w:rPr>
          <w:rFonts w:ascii="Lato" w:hAnsi="Lato" w:cs="Arial"/>
          <w:bCs/>
          <w:spacing w:val="4"/>
          <w:lang w:bidi="pl-PL"/>
        </w:rPr>
        <w:t>Pani A</w:t>
      </w:r>
      <w:r w:rsidR="00180AD7">
        <w:rPr>
          <w:rFonts w:ascii="Lato" w:hAnsi="Lato" w:cs="Arial"/>
          <w:bCs/>
          <w:spacing w:val="4"/>
          <w:lang w:bidi="pl-PL"/>
        </w:rPr>
        <w:t>.</w:t>
      </w:r>
      <w:r w:rsidRPr="003071E6">
        <w:rPr>
          <w:rFonts w:ascii="Lato" w:hAnsi="Lato" w:cs="Arial"/>
          <w:bCs/>
          <w:spacing w:val="4"/>
          <w:lang w:bidi="pl-PL"/>
        </w:rPr>
        <w:t xml:space="preserve"> R</w:t>
      </w:r>
      <w:r w:rsidR="00180AD7">
        <w:rPr>
          <w:rFonts w:ascii="Lato" w:hAnsi="Lato" w:cs="Arial"/>
          <w:bCs/>
          <w:spacing w:val="4"/>
          <w:lang w:bidi="pl-PL"/>
        </w:rPr>
        <w:t>.</w:t>
      </w:r>
      <w:r w:rsidRPr="003071E6">
        <w:rPr>
          <w:rFonts w:ascii="Lato" w:hAnsi="Lato" w:cs="Arial"/>
          <w:bCs/>
          <w:spacing w:val="4"/>
          <w:lang w:bidi="pl-PL"/>
        </w:rPr>
        <w:t xml:space="preserve"> i Pani H</w:t>
      </w:r>
      <w:r w:rsidR="00180AD7">
        <w:rPr>
          <w:rFonts w:ascii="Lato" w:hAnsi="Lato" w:cs="Arial"/>
          <w:bCs/>
          <w:spacing w:val="4"/>
          <w:lang w:bidi="pl-PL"/>
        </w:rPr>
        <w:t>.</w:t>
      </w:r>
      <w:r w:rsidRPr="003071E6">
        <w:rPr>
          <w:rFonts w:ascii="Lato" w:hAnsi="Lato" w:cs="Arial"/>
          <w:bCs/>
          <w:spacing w:val="4"/>
          <w:lang w:bidi="pl-PL"/>
        </w:rPr>
        <w:t xml:space="preserve"> R</w:t>
      </w:r>
      <w:r w:rsidR="00180AD7">
        <w:rPr>
          <w:rFonts w:ascii="Lato" w:hAnsi="Lato" w:cs="Arial"/>
          <w:bCs/>
          <w:spacing w:val="4"/>
          <w:lang w:bidi="pl-PL"/>
        </w:rPr>
        <w:t>.</w:t>
      </w:r>
      <w:r w:rsidRPr="003071E6">
        <w:rPr>
          <w:rFonts w:ascii="Lato" w:hAnsi="Lato" w:cs="Arial"/>
          <w:bCs/>
          <w:spacing w:val="4"/>
          <w:lang w:bidi="pl-PL"/>
        </w:rPr>
        <w:t xml:space="preserve"> sprzeciw dotyczący wycinki drzew na ich nieruchomości nie jest przedmiotem postępowania w sprawie ustalenia lokalizacji linii kolejowej dla przedmiotowego przedsięwzięcia. Realizacja warunków wynikających </w:t>
      </w:r>
      <w:r w:rsidR="00BA59C9">
        <w:rPr>
          <w:rFonts w:ascii="Lato" w:hAnsi="Lato" w:cs="Arial"/>
          <w:bCs/>
          <w:spacing w:val="4"/>
          <w:lang w:bidi="pl-PL"/>
        </w:rPr>
        <w:br/>
      </w:r>
      <w:r w:rsidRPr="003071E6">
        <w:rPr>
          <w:rFonts w:ascii="Lato" w:hAnsi="Lato" w:cs="Arial"/>
          <w:bCs/>
          <w:spacing w:val="4"/>
          <w:lang w:bidi="pl-PL"/>
        </w:rPr>
        <w:t xml:space="preserve">z prawnie chronionych potrzeb ochrony środowiska </w:t>
      </w:r>
      <w:r w:rsidR="00983E84">
        <w:rPr>
          <w:rFonts w:ascii="Lato" w:hAnsi="Lato" w:cs="Arial"/>
          <w:bCs/>
          <w:spacing w:val="4"/>
          <w:lang w:bidi="pl-PL"/>
        </w:rPr>
        <w:t>odbywa się</w:t>
      </w:r>
      <w:r w:rsidRPr="003071E6">
        <w:rPr>
          <w:rFonts w:ascii="Lato" w:hAnsi="Lato" w:cs="Arial"/>
          <w:bCs/>
          <w:spacing w:val="4"/>
          <w:lang w:bidi="pl-PL"/>
        </w:rPr>
        <w:t xml:space="preserve"> przede wszystkim na etapie wydawania decyzji o pozwoleniu na budowę, wobec czego nie może być tak konkretna i szczegółowo określona, jak ma to miejsce w decyzji o pozwoleniu na budowę, którą </w:t>
      </w:r>
      <w:r w:rsidRPr="003071E6">
        <w:rPr>
          <w:rFonts w:ascii="Lato" w:hAnsi="Lato" w:cs="Arial"/>
          <w:bCs/>
          <w:i/>
          <w:spacing w:val="4"/>
          <w:lang w:bidi="pl-PL"/>
        </w:rPr>
        <w:t>inwestor</w:t>
      </w:r>
      <w:r w:rsidRPr="003071E6">
        <w:rPr>
          <w:rFonts w:ascii="Lato" w:hAnsi="Lato" w:cs="Arial"/>
          <w:bCs/>
          <w:spacing w:val="4"/>
          <w:lang w:bidi="pl-PL"/>
        </w:rPr>
        <w:t xml:space="preserve"> będzie musiał uzyskać przed rozpoczęciem robót budowlanych związanych z ww. przedsięwzięciem inwestycyjnym. </w:t>
      </w:r>
      <w:r w:rsidR="00655290">
        <w:rPr>
          <w:rFonts w:ascii="Lato" w:hAnsi="Lato" w:cs="Arial"/>
          <w:bCs/>
          <w:spacing w:val="4"/>
          <w:lang w:bidi="pl-PL"/>
        </w:rPr>
        <w:t>Jak już wyżej wspomniano, d</w:t>
      </w:r>
      <w:r w:rsidRPr="003071E6">
        <w:rPr>
          <w:rFonts w:ascii="Lato" w:hAnsi="Lato" w:cs="Arial"/>
          <w:bCs/>
          <w:spacing w:val="4"/>
          <w:lang w:bidi="pl-PL"/>
        </w:rPr>
        <w:t xml:space="preserve">ecyzja o ustaleniu lokalizacji linii kolejowej wyznacza jedynie ogólne, podstawowe kierunki zamierzenia inwestycyjnego, podlegające dalszym uszczegółowieniom, przewidzianym </w:t>
      </w:r>
      <w:r w:rsidR="00BA59C9">
        <w:rPr>
          <w:rFonts w:ascii="Lato" w:hAnsi="Lato" w:cs="Arial"/>
          <w:bCs/>
          <w:spacing w:val="4"/>
          <w:lang w:bidi="pl-PL"/>
        </w:rPr>
        <w:br/>
      </w:r>
      <w:r w:rsidRPr="003071E6">
        <w:rPr>
          <w:rFonts w:ascii="Lato" w:hAnsi="Lato" w:cs="Arial"/>
          <w:bCs/>
          <w:spacing w:val="4"/>
          <w:lang w:bidi="pl-PL"/>
        </w:rPr>
        <w:t xml:space="preserve">w prawie budowlanym i przepisach o warunkach technicznych. </w:t>
      </w:r>
    </w:p>
    <w:p w14:paraId="6A27C6C7" w14:textId="6DC11943" w:rsidR="00CC4DC5" w:rsidRPr="003071E6" w:rsidRDefault="00CC4DC5" w:rsidP="00A3347D">
      <w:pPr>
        <w:autoSpaceDE w:val="0"/>
        <w:autoSpaceDN w:val="0"/>
        <w:adjustRightInd w:val="0"/>
        <w:spacing w:before="120" w:after="240" w:line="240" w:lineRule="exact"/>
        <w:jc w:val="both"/>
        <w:rPr>
          <w:rFonts w:ascii="Lato" w:hAnsi="Lato" w:cs="Arial"/>
          <w:bCs/>
          <w:spacing w:val="4"/>
          <w:lang w:bidi="pl-PL"/>
        </w:rPr>
      </w:pPr>
      <w:r w:rsidRPr="00CC4DC5">
        <w:rPr>
          <w:rFonts w:ascii="Lato" w:hAnsi="Lato" w:cs="Arial"/>
          <w:bCs/>
          <w:spacing w:val="4"/>
          <w:lang w:bidi="pl-PL"/>
        </w:rPr>
        <w:t xml:space="preserve">Ponadto, </w:t>
      </w:r>
      <w:r w:rsidRPr="00CC4DC5">
        <w:rPr>
          <w:rFonts w:ascii="Lato" w:hAnsi="Lato" w:cs="Arial"/>
          <w:bCs/>
          <w:i/>
          <w:iCs/>
          <w:spacing w:val="4"/>
          <w:lang w:bidi="pl-PL"/>
        </w:rPr>
        <w:t>inwestor</w:t>
      </w:r>
      <w:r w:rsidRPr="00CC4DC5">
        <w:rPr>
          <w:rFonts w:ascii="Lato" w:hAnsi="Lato" w:cs="Arial"/>
          <w:bCs/>
          <w:spacing w:val="4"/>
          <w:lang w:bidi="pl-PL"/>
        </w:rPr>
        <w:t xml:space="preserve"> w piśmie z dnia 3 stycznia 2023 r. podkreślił, że przedmiotową decyzją o </w:t>
      </w:r>
      <w:r w:rsidR="00E543EB" w:rsidRPr="00CC4DC5">
        <w:rPr>
          <w:rFonts w:ascii="Lato" w:hAnsi="Lato" w:cs="Arial"/>
          <w:bCs/>
          <w:spacing w:val="4"/>
          <w:lang w:bidi="pl-PL"/>
        </w:rPr>
        <w:t>ustaleni</w:t>
      </w:r>
      <w:r w:rsidR="00E543EB">
        <w:rPr>
          <w:rFonts w:ascii="Lato" w:hAnsi="Lato" w:cs="Arial"/>
          <w:bCs/>
          <w:spacing w:val="4"/>
          <w:lang w:bidi="pl-PL"/>
        </w:rPr>
        <w:t>u</w:t>
      </w:r>
      <w:r w:rsidR="00E543EB" w:rsidRPr="00CC4DC5">
        <w:rPr>
          <w:rFonts w:ascii="Lato" w:hAnsi="Lato" w:cs="Arial"/>
          <w:bCs/>
          <w:spacing w:val="4"/>
          <w:lang w:bidi="pl-PL"/>
        </w:rPr>
        <w:t xml:space="preserve"> </w:t>
      </w:r>
      <w:r w:rsidRPr="00CC4DC5">
        <w:rPr>
          <w:rFonts w:ascii="Lato" w:hAnsi="Lato" w:cs="Arial"/>
          <w:bCs/>
          <w:spacing w:val="4"/>
          <w:lang w:bidi="pl-PL"/>
        </w:rPr>
        <w:t xml:space="preserve">lokalizacji linii kolejowej organ </w:t>
      </w:r>
      <w:r w:rsidR="00983E84">
        <w:rPr>
          <w:rFonts w:ascii="Lato" w:hAnsi="Lato" w:cs="Arial"/>
          <w:bCs/>
          <w:spacing w:val="4"/>
          <w:lang w:bidi="pl-PL"/>
        </w:rPr>
        <w:t>ustalił lokalizację przedmiotowej</w:t>
      </w:r>
      <w:r w:rsidRPr="00CC4DC5">
        <w:rPr>
          <w:rFonts w:ascii="Lato" w:hAnsi="Lato" w:cs="Arial"/>
          <w:bCs/>
          <w:spacing w:val="4"/>
          <w:lang w:bidi="pl-PL"/>
        </w:rPr>
        <w:t xml:space="preserve"> inwestycji, określając jednocześnie zakres ograniczeń względem osób trzecich, ale tylko w takim zakresie, w jakim jest to niezbędne do wykonania przez </w:t>
      </w:r>
      <w:r w:rsidRPr="00CC4DC5">
        <w:rPr>
          <w:rFonts w:ascii="Lato" w:hAnsi="Lato" w:cs="Arial"/>
          <w:bCs/>
          <w:i/>
          <w:iCs/>
          <w:spacing w:val="4"/>
          <w:lang w:bidi="pl-PL"/>
        </w:rPr>
        <w:t>inwestora</w:t>
      </w:r>
      <w:r w:rsidRPr="00CC4DC5">
        <w:rPr>
          <w:rFonts w:ascii="Lato" w:hAnsi="Lato" w:cs="Arial"/>
          <w:bCs/>
          <w:spacing w:val="4"/>
          <w:lang w:bidi="pl-PL"/>
        </w:rPr>
        <w:t xml:space="preserve"> decyzji. Tym samym, organ wydający przedmiotową decyzję </w:t>
      </w:r>
      <w:r w:rsidR="00983E84">
        <w:rPr>
          <w:rFonts w:ascii="Lato" w:hAnsi="Lato" w:cs="Arial"/>
          <w:bCs/>
          <w:spacing w:val="4"/>
          <w:lang w:bidi="pl-PL"/>
        </w:rPr>
        <w:t>określił</w:t>
      </w:r>
      <w:r w:rsidR="00983E84" w:rsidRPr="00CC4DC5">
        <w:rPr>
          <w:rFonts w:ascii="Lato" w:hAnsi="Lato" w:cs="Arial"/>
          <w:bCs/>
          <w:spacing w:val="4"/>
          <w:lang w:bidi="pl-PL"/>
        </w:rPr>
        <w:t xml:space="preserve"> </w:t>
      </w:r>
      <w:r w:rsidR="00983E84">
        <w:rPr>
          <w:rFonts w:ascii="Lato" w:hAnsi="Lato" w:cs="Arial"/>
          <w:bCs/>
          <w:spacing w:val="4"/>
          <w:lang w:bidi="pl-PL"/>
        </w:rPr>
        <w:t xml:space="preserve">konieczność </w:t>
      </w:r>
      <w:r w:rsidR="00983E84" w:rsidRPr="00CC4DC5">
        <w:rPr>
          <w:rFonts w:ascii="Lato" w:hAnsi="Lato" w:cs="Arial"/>
          <w:bCs/>
          <w:spacing w:val="4"/>
          <w:lang w:bidi="pl-PL"/>
        </w:rPr>
        <w:t>zajęci</w:t>
      </w:r>
      <w:r w:rsidR="00983E84">
        <w:rPr>
          <w:rFonts w:ascii="Lato" w:hAnsi="Lato" w:cs="Arial"/>
          <w:bCs/>
          <w:spacing w:val="4"/>
          <w:lang w:bidi="pl-PL"/>
        </w:rPr>
        <w:t>a</w:t>
      </w:r>
      <w:r w:rsidR="00983E84" w:rsidRPr="00CC4DC5">
        <w:rPr>
          <w:rFonts w:ascii="Lato" w:hAnsi="Lato" w:cs="Arial"/>
          <w:bCs/>
          <w:spacing w:val="4"/>
          <w:lang w:bidi="pl-PL"/>
        </w:rPr>
        <w:t xml:space="preserve"> </w:t>
      </w:r>
      <w:r w:rsidRPr="00CC4DC5">
        <w:rPr>
          <w:rFonts w:ascii="Lato" w:hAnsi="Lato" w:cs="Arial"/>
          <w:bCs/>
          <w:spacing w:val="4"/>
          <w:lang w:bidi="pl-PL"/>
        </w:rPr>
        <w:t xml:space="preserve">działki skarżących pod przeprowadzenie niezbędnych prac budowlanych </w:t>
      </w:r>
      <w:r w:rsidR="00983E84">
        <w:rPr>
          <w:rFonts w:ascii="Lato" w:hAnsi="Lato" w:cs="Arial"/>
          <w:bCs/>
          <w:spacing w:val="4"/>
          <w:lang w:bidi="pl-PL"/>
        </w:rPr>
        <w:t xml:space="preserve">związanych z usunięciem wyżej opisanej kolizji, co będzie wymagało </w:t>
      </w:r>
      <w:r w:rsidRPr="00CC4DC5">
        <w:rPr>
          <w:rFonts w:ascii="Lato" w:hAnsi="Lato" w:cs="Arial"/>
          <w:bCs/>
          <w:spacing w:val="4"/>
          <w:lang w:bidi="pl-PL"/>
        </w:rPr>
        <w:t>wycink</w:t>
      </w:r>
      <w:r w:rsidR="00983E84">
        <w:rPr>
          <w:rFonts w:ascii="Lato" w:hAnsi="Lato" w:cs="Arial"/>
          <w:bCs/>
          <w:spacing w:val="4"/>
          <w:lang w:bidi="pl-PL"/>
        </w:rPr>
        <w:t>i</w:t>
      </w:r>
      <w:r w:rsidRPr="00CC4DC5">
        <w:rPr>
          <w:rFonts w:ascii="Lato" w:hAnsi="Lato" w:cs="Arial"/>
          <w:bCs/>
          <w:spacing w:val="4"/>
          <w:lang w:bidi="pl-PL"/>
        </w:rPr>
        <w:t xml:space="preserve"> jedynie kilku drzew.</w:t>
      </w:r>
    </w:p>
    <w:p w14:paraId="11DE4DEB" w14:textId="4CC4ABFF" w:rsidR="00722E3F" w:rsidRPr="00CC4DC5" w:rsidRDefault="00CC4DC5" w:rsidP="00A3347D">
      <w:pPr>
        <w:autoSpaceDE w:val="0"/>
        <w:autoSpaceDN w:val="0"/>
        <w:adjustRightInd w:val="0"/>
        <w:spacing w:before="120" w:after="240" w:line="240" w:lineRule="exact"/>
        <w:jc w:val="both"/>
        <w:rPr>
          <w:rFonts w:ascii="Lato" w:hAnsi="Lato" w:cs="Arial"/>
          <w:bCs/>
          <w:spacing w:val="4"/>
          <w:lang w:bidi="pl-PL"/>
        </w:rPr>
      </w:pPr>
      <w:bookmarkStart w:id="10" w:name="mip67632618"/>
      <w:bookmarkEnd w:id="10"/>
      <w:r>
        <w:rPr>
          <w:rFonts w:ascii="Lato" w:hAnsi="Lato" w:cs="Arial"/>
          <w:bCs/>
          <w:spacing w:val="4"/>
          <w:lang w:bidi="pl-PL"/>
        </w:rPr>
        <w:t>N</w:t>
      </w:r>
      <w:r w:rsidRPr="00CC4DC5">
        <w:rPr>
          <w:rFonts w:ascii="Lato" w:hAnsi="Lato" w:cs="Arial"/>
          <w:bCs/>
          <w:spacing w:val="4"/>
          <w:lang w:bidi="pl-PL"/>
        </w:rPr>
        <w:t xml:space="preserve">ależy </w:t>
      </w:r>
      <w:r>
        <w:rPr>
          <w:rFonts w:ascii="Lato" w:hAnsi="Lato" w:cs="Arial"/>
          <w:bCs/>
          <w:spacing w:val="4"/>
          <w:lang w:bidi="pl-PL"/>
        </w:rPr>
        <w:t xml:space="preserve">również mieć na względzie treść </w:t>
      </w:r>
      <w:r w:rsidR="00722E3F" w:rsidRPr="00CC4DC5">
        <w:rPr>
          <w:rFonts w:ascii="Lato" w:hAnsi="Lato" w:cs="Arial"/>
          <w:bCs/>
          <w:spacing w:val="4"/>
          <w:lang w:bidi="pl-PL"/>
        </w:rPr>
        <w:t xml:space="preserve">art. 9yc ust. 2 </w:t>
      </w:r>
      <w:r w:rsidR="00E543EB" w:rsidRPr="003071E6">
        <w:rPr>
          <w:rFonts w:ascii="Lato" w:hAnsi="Lato" w:cs="Arial"/>
          <w:i/>
          <w:iCs/>
          <w:spacing w:val="4"/>
        </w:rPr>
        <w:t>ustawy o transporcie kolejowym</w:t>
      </w:r>
      <w:r w:rsidR="00A5135C">
        <w:rPr>
          <w:rFonts w:ascii="Lato" w:hAnsi="Lato" w:cs="Arial"/>
          <w:i/>
          <w:iCs/>
          <w:spacing w:val="4"/>
        </w:rPr>
        <w:t>,</w:t>
      </w:r>
      <w:r w:rsidR="00E543EB" w:rsidRPr="00CC4DC5" w:rsidDel="00E543EB">
        <w:rPr>
          <w:rFonts w:ascii="Lato" w:hAnsi="Lato" w:cs="Arial"/>
          <w:bCs/>
          <w:i/>
          <w:iCs/>
          <w:spacing w:val="4"/>
          <w:lang w:bidi="pl-PL"/>
        </w:rPr>
        <w:t xml:space="preserve"> </w:t>
      </w:r>
      <w:r w:rsidRPr="00CC4DC5">
        <w:rPr>
          <w:rFonts w:ascii="Lato" w:hAnsi="Lato" w:cs="Arial"/>
          <w:bCs/>
          <w:spacing w:val="4"/>
          <w:lang w:bidi="pl-PL"/>
        </w:rPr>
        <w:t>zgodnie z którym</w:t>
      </w:r>
      <w:r w:rsidR="00722E3F" w:rsidRPr="00CC4DC5">
        <w:rPr>
          <w:rFonts w:ascii="Lato" w:hAnsi="Lato" w:cs="Arial"/>
          <w:bCs/>
          <w:spacing w:val="4"/>
          <w:lang w:bidi="pl-PL"/>
        </w:rPr>
        <w:t xml:space="preserve"> do usuwania drzew i krzewów znajdujących się na nieruchomościach objętych decyzją o ustaleniu lokalizacji linii kolejowej nie stosuje się przepisów </w:t>
      </w:r>
      <w:r w:rsidR="00D41896" w:rsidRPr="00CC4DC5">
        <w:rPr>
          <w:rFonts w:ascii="Lato" w:hAnsi="Lato" w:cs="Arial"/>
          <w:bCs/>
          <w:spacing w:val="4"/>
          <w:lang w:bidi="pl-PL"/>
        </w:rPr>
        <w:t xml:space="preserve">ustawy </w:t>
      </w:r>
      <w:r w:rsidR="00777A98">
        <w:rPr>
          <w:rFonts w:ascii="Lato" w:hAnsi="Lato" w:cs="Arial"/>
          <w:bCs/>
          <w:spacing w:val="4"/>
          <w:lang w:bidi="pl-PL"/>
        </w:rPr>
        <w:br/>
      </w:r>
      <w:r w:rsidR="00D41896" w:rsidRPr="00CC4DC5">
        <w:rPr>
          <w:rFonts w:ascii="Lato" w:hAnsi="Lato" w:cs="Arial"/>
          <w:bCs/>
          <w:spacing w:val="4"/>
          <w:lang w:bidi="pl-PL"/>
        </w:rPr>
        <w:t>z dnia 16 kwietnia 2004 r. o ochronie przyrod</w:t>
      </w:r>
      <w:r w:rsidR="000D38B8">
        <w:rPr>
          <w:rFonts w:ascii="Lato" w:hAnsi="Lato" w:cs="Arial"/>
          <w:bCs/>
          <w:spacing w:val="4"/>
          <w:lang w:bidi="pl-PL"/>
        </w:rPr>
        <w:t>y</w:t>
      </w:r>
      <w:r w:rsidR="00722E3F" w:rsidRPr="00CC4DC5">
        <w:rPr>
          <w:rFonts w:ascii="Lato" w:hAnsi="Lato" w:cs="Arial"/>
          <w:bCs/>
          <w:spacing w:val="4"/>
          <w:lang w:bidi="pl-PL"/>
        </w:rPr>
        <w:t xml:space="preserve"> </w:t>
      </w:r>
      <w:r w:rsidRPr="00CC4DC5">
        <w:rPr>
          <w:rFonts w:ascii="Lato" w:hAnsi="Lato" w:cs="Arial"/>
          <w:bCs/>
          <w:spacing w:val="4"/>
          <w:lang w:bidi="pl-PL"/>
        </w:rPr>
        <w:t>(</w:t>
      </w:r>
      <w:proofErr w:type="spellStart"/>
      <w:r w:rsidRPr="00CC4DC5">
        <w:rPr>
          <w:rFonts w:ascii="Lato" w:hAnsi="Lato" w:cs="Arial"/>
          <w:bCs/>
          <w:spacing w:val="4"/>
          <w:lang w:bidi="pl-PL"/>
        </w:rPr>
        <w:t>t.j</w:t>
      </w:r>
      <w:proofErr w:type="spellEnd"/>
      <w:r w:rsidRPr="00CC4DC5">
        <w:rPr>
          <w:rFonts w:ascii="Lato" w:hAnsi="Lato" w:cs="Arial"/>
          <w:bCs/>
          <w:spacing w:val="4"/>
          <w:lang w:bidi="pl-PL"/>
        </w:rPr>
        <w:t xml:space="preserve">. Dz.U. z 2022 r. poz. 916 z </w:t>
      </w:r>
      <w:proofErr w:type="spellStart"/>
      <w:r w:rsidRPr="00CC4DC5">
        <w:rPr>
          <w:rFonts w:ascii="Lato" w:hAnsi="Lato" w:cs="Arial"/>
          <w:bCs/>
          <w:spacing w:val="4"/>
          <w:lang w:bidi="pl-PL"/>
        </w:rPr>
        <w:t>późn</w:t>
      </w:r>
      <w:proofErr w:type="spellEnd"/>
      <w:r w:rsidRPr="00CC4DC5">
        <w:rPr>
          <w:rFonts w:ascii="Lato" w:hAnsi="Lato" w:cs="Arial"/>
          <w:bCs/>
          <w:spacing w:val="4"/>
          <w:lang w:bidi="pl-PL"/>
        </w:rPr>
        <w:t>. zm</w:t>
      </w:r>
      <w:r w:rsidR="000D38B8">
        <w:rPr>
          <w:rFonts w:ascii="Lato" w:hAnsi="Lato" w:cs="Arial"/>
          <w:bCs/>
          <w:spacing w:val="4"/>
          <w:lang w:bidi="pl-PL"/>
        </w:rPr>
        <w:t>.</w:t>
      </w:r>
      <w:r w:rsidRPr="00CC4DC5">
        <w:rPr>
          <w:rFonts w:ascii="Lato" w:hAnsi="Lato" w:cs="Arial"/>
          <w:bCs/>
          <w:spacing w:val="4"/>
          <w:lang w:bidi="pl-PL"/>
        </w:rPr>
        <w:t xml:space="preserve">) </w:t>
      </w:r>
      <w:r w:rsidR="00777A98">
        <w:rPr>
          <w:rFonts w:ascii="Lato" w:hAnsi="Lato" w:cs="Arial"/>
          <w:bCs/>
          <w:spacing w:val="4"/>
          <w:lang w:bidi="pl-PL"/>
        </w:rPr>
        <w:br/>
      </w:r>
      <w:r w:rsidR="00722E3F" w:rsidRPr="00CC4DC5">
        <w:rPr>
          <w:rFonts w:ascii="Lato" w:hAnsi="Lato" w:cs="Arial"/>
          <w:bCs/>
          <w:spacing w:val="4"/>
          <w:lang w:bidi="pl-PL"/>
        </w:rPr>
        <w:t xml:space="preserve">w zakresie obowiązku uzyskiwania zezwoleń na ich usunięcie. Nie trzeba więc uzyskiwać zezwoleń na usunięcie drzew i krzewów z </w:t>
      </w:r>
      <w:hyperlink r:id="rId8" w:history="1">
        <w:r w:rsidR="00722E3F" w:rsidRPr="00CC4DC5">
          <w:rPr>
            <w:rStyle w:val="Hipercze"/>
            <w:rFonts w:ascii="Lato" w:hAnsi="Lato" w:cs="Arial"/>
            <w:bCs/>
            <w:color w:val="auto"/>
            <w:spacing w:val="4"/>
            <w:u w:val="none"/>
            <w:lang w:bidi="pl-PL"/>
          </w:rPr>
          <w:t>art. 83 ust. 1</w:t>
        </w:r>
      </w:hyperlink>
      <w:r w:rsidR="00722E3F" w:rsidRPr="00CC4DC5">
        <w:rPr>
          <w:rFonts w:ascii="Lato" w:hAnsi="Lato" w:cs="Arial"/>
          <w:bCs/>
          <w:spacing w:val="4"/>
          <w:lang w:bidi="pl-PL"/>
        </w:rPr>
        <w:t xml:space="preserve"> </w:t>
      </w:r>
      <w:r w:rsidRPr="00CC4DC5">
        <w:rPr>
          <w:rFonts w:ascii="Lato" w:hAnsi="Lato" w:cs="Arial"/>
          <w:bCs/>
          <w:spacing w:val="4"/>
          <w:lang w:bidi="pl-PL"/>
        </w:rPr>
        <w:t xml:space="preserve">ww. </w:t>
      </w:r>
      <w:r w:rsidR="00D41896" w:rsidRPr="00CC4DC5">
        <w:rPr>
          <w:rFonts w:ascii="Lato" w:hAnsi="Lato" w:cs="Arial"/>
          <w:bCs/>
          <w:spacing w:val="4"/>
          <w:lang w:bidi="pl-PL"/>
        </w:rPr>
        <w:t>ustawy</w:t>
      </w:r>
      <w:r w:rsidR="00722E3F" w:rsidRPr="00CC4DC5">
        <w:rPr>
          <w:rFonts w:ascii="Lato" w:hAnsi="Lato" w:cs="Arial"/>
          <w:bCs/>
          <w:spacing w:val="4"/>
          <w:lang w:bidi="pl-PL"/>
        </w:rPr>
        <w:t>. Wyłączenie to dotyczy wszystkich drzew i krzewów znajdujących się na powyższym terenie</w:t>
      </w:r>
      <w:r w:rsidR="008369DA">
        <w:rPr>
          <w:rFonts w:ascii="Lato" w:hAnsi="Lato" w:cs="Arial"/>
          <w:bCs/>
          <w:spacing w:val="4"/>
          <w:lang w:bidi="pl-PL"/>
        </w:rPr>
        <w:t>,</w:t>
      </w:r>
      <w:r w:rsidR="00722E3F" w:rsidRPr="00CC4DC5">
        <w:rPr>
          <w:rFonts w:ascii="Lato" w:hAnsi="Lato" w:cs="Arial"/>
          <w:bCs/>
          <w:spacing w:val="4"/>
          <w:lang w:bidi="pl-PL"/>
        </w:rPr>
        <w:t xml:space="preserve"> poza drzewami i krzewami wpisanymi do rejestru zabytków. W przypadku takich drzew </w:t>
      </w:r>
      <w:r w:rsidR="00777A98">
        <w:rPr>
          <w:rFonts w:ascii="Lato" w:hAnsi="Lato" w:cs="Arial"/>
          <w:bCs/>
          <w:spacing w:val="4"/>
          <w:lang w:bidi="pl-PL"/>
        </w:rPr>
        <w:br/>
      </w:r>
      <w:r w:rsidR="00722E3F" w:rsidRPr="00CC4DC5">
        <w:rPr>
          <w:rFonts w:ascii="Lato" w:hAnsi="Lato" w:cs="Arial"/>
          <w:bCs/>
          <w:spacing w:val="4"/>
          <w:lang w:bidi="pl-PL"/>
        </w:rPr>
        <w:t>i krzewów konieczne będzie uzyskanie zezwolenia na usunięcie drzewa lub krzewu</w:t>
      </w:r>
      <w:r w:rsidR="00655290">
        <w:rPr>
          <w:rFonts w:ascii="Lato" w:hAnsi="Lato" w:cs="Arial"/>
          <w:bCs/>
          <w:spacing w:val="4"/>
          <w:lang w:bidi="pl-PL"/>
        </w:rPr>
        <w:t xml:space="preserve"> </w:t>
      </w:r>
      <w:r w:rsidR="00655290">
        <w:rPr>
          <w:rFonts w:ascii="Lato" w:hAnsi="Lato" w:cs="Arial"/>
          <w:bCs/>
          <w:spacing w:val="4"/>
          <w:lang w:bidi="pl-PL"/>
        </w:rPr>
        <w:br/>
      </w:r>
      <w:r w:rsidR="00A24D38" w:rsidRPr="00CC4DC5">
        <w:rPr>
          <w:rFonts w:ascii="Lato" w:hAnsi="Lato" w:cs="Arial"/>
          <w:bCs/>
          <w:spacing w:val="4"/>
          <w:lang w:bidi="pl-PL"/>
        </w:rPr>
        <w:t>(K.B. Wojciechowska, Ustawa o transporcie kolejowym. Komentarz, Warszawa 2019)</w:t>
      </w:r>
      <w:r w:rsidRPr="00CC4DC5">
        <w:rPr>
          <w:rFonts w:ascii="Lato" w:hAnsi="Lato" w:cs="Arial"/>
          <w:bCs/>
          <w:spacing w:val="4"/>
          <w:lang w:bidi="pl-PL"/>
        </w:rPr>
        <w:t>.</w:t>
      </w:r>
    </w:p>
    <w:p w14:paraId="4872EA16" w14:textId="0EA6C467" w:rsidR="00FB7ECC" w:rsidRPr="00052081" w:rsidRDefault="00FB7ECC" w:rsidP="00FB7ECC">
      <w:pPr>
        <w:autoSpaceDE w:val="0"/>
        <w:autoSpaceDN w:val="0"/>
        <w:adjustRightInd w:val="0"/>
        <w:spacing w:before="120" w:after="240" w:line="240" w:lineRule="exact"/>
        <w:jc w:val="both"/>
        <w:rPr>
          <w:rFonts w:ascii="Lato" w:hAnsi="Lato" w:cs="Arial"/>
          <w:bCs/>
          <w:spacing w:val="4"/>
          <w:lang w:bidi="pl-PL"/>
        </w:rPr>
      </w:pPr>
      <w:r w:rsidRPr="00052081">
        <w:rPr>
          <w:rFonts w:ascii="Lato" w:hAnsi="Lato" w:cs="Arial"/>
          <w:bCs/>
          <w:spacing w:val="4"/>
          <w:lang w:bidi="pl-PL"/>
        </w:rPr>
        <w:t xml:space="preserve">Słuszne w tym miejscu jest przywołanie </w:t>
      </w:r>
      <w:r w:rsidR="0059694E">
        <w:rPr>
          <w:rFonts w:ascii="Lato" w:hAnsi="Lato" w:cs="Arial"/>
          <w:bCs/>
          <w:spacing w:val="4"/>
          <w:lang w:bidi="pl-PL"/>
        </w:rPr>
        <w:t xml:space="preserve">także </w:t>
      </w:r>
      <w:r w:rsidRPr="00052081">
        <w:rPr>
          <w:rFonts w:ascii="Lato" w:hAnsi="Lato" w:cs="Arial"/>
          <w:bCs/>
          <w:spacing w:val="4"/>
          <w:lang w:bidi="pl-PL"/>
        </w:rPr>
        <w:t>wyroku Wojewódzkiego Sądu Administracyjnego w Warszawie z dnia 9 września 2020 r., sygn. akt IV SA/</w:t>
      </w:r>
      <w:proofErr w:type="spellStart"/>
      <w:r w:rsidRPr="00052081">
        <w:rPr>
          <w:rFonts w:ascii="Lato" w:hAnsi="Lato" w:cs="Arial"/>
          <w:bCs/>
          <w:spacing w:val="4"/>
          <w:lang w:bidi="pl-PL"/>
        </w:rPr>
        <w:t>Wa</w:t>
      </w:r>
      <w:proofErr w:type="spellEnd"/>
      <w:r w:rsidRPr="00052081">
        <w:rPr>
          <w:rFonts w:ascii="Lato" w:hAnsi="Lato" w:cs="Arial"/>
          <w:bCs/>
          <w:spacing w:val="4"/>
          <w:lang w:bidi="pl-PL"/>
        </w:rPr>
        <w:t xml:space="preserve"> 594/20 </w:t>
      </w:r>
      <w:r w:rsidR="0082170E" w:rsidRPr="00052081">
        <w:rPr>
          <w:rFonts w:ascii="Lato" w:hAnsi="Lato" w:cs="Arial"/>
          <w:bCs/>
          <w:spacing w:val="4"/>
          <w:lang w:bidi="pl-PL"/>
        </w:rPr>
        <w:t>[</w:t>
      </w:r>
      <w:r w:rsidRPr="00052081">
        <w:rPr>
          <w:rFonts w:ascii="Lato" w:hAnsi="Lato" w:cs="Arial"/>
          <w:spacing w:val="4"/>
          <w:lang w:bidi="pl-PL"/>
        </w:rPr>
        <w:t xml:space="preserve">zapadłego wprawdzie w odniesieniu do regulacji ustawy z dnia 24 lipca 2015 r. </w:t>
      </w:r>
      <w:r w:rsidRPr="00052081">
        <w:rPr>
          <w:rFonts w:ascii="Lato" w:hAnsi="Lato" w:cs="Arial"/>
          <w:spacing w:val="4"/>
          <w:lang w:bidi="pl-PL"/>
        </w:rPr>
        <w:br/>
        <w:t xml:space="preserve">o przygotowaniu i realizacji strategicznych inwestycji w zakresie sieci przesyłowych </w:t>
      </w:r>
      <w:r w:rsidRPr="00052081">
        <w:rPr>
          <w:rFonts w:ascii="Lato" w:hAnsi="Lato" w:cs="Arial"/>
          <w:spacing w:val="4"/>
          <w:lang w:bidi="pl-PL"/>
        </w:rPr>
        <w:br/>
        <w:t>(</w:t>
      </w:r>
      <w:proofErr w:type="spellStart"/>
      <w:r w:rsidR="0082170E" w:rsidRPr="00052081">
        <w:rPr>
          <w:rFonts w:ascii="Lato" w:hAnsi="Lato" w:cs="Arial"/>
          <w:spacing w:val="4"/>
          <w:lang w:bidi="pl-PL"/>
        </w:rPr>
        <w:t>t.j</w:t>
      </w:r>
      <w:proofErr w:type="spellEnd"/>
      <w:r w:rsidR="0082170E" w:rsidRPr="00052081">
        <w:rPr>
          <w:rFonts w:ascii="Lato" w:hAnsi="Lato" w:cs="Arial"/>
          <w:spacing w:val="4"/>
          <w:lang w:bidi="pl-PL"/>
        </w:rPr>
        <w:t xml:space="preserve">. Dz.U. z 2022 r. poz. 273 </w:t>
      </w:r>
      <w:r w:rsidRPr="00052081">
        <w:rPr>
          <w:rFonts w:ascii="Lato" w:hAnsi="Lato" w:cs="Arial"/>
          <w:spacing w:val="4"/>
          <w:lang w:bidi="pl-PL"/>
        </w:rPr>
        <w:t xml:space="preserve">z </w:t>
      </w:r>
      <w:proofErr w:type="spellStart"/>
      <w:r w:rsidRPr="00052081">
        <w:rPr>
          <w:rFonts w:ascii="Lato" w:hAnsi="Lato" w:cs="Arial"/>
          <w:spacing w:val="4"/>
          <w:lang w:bidi="pl-PL"/>
        </w:rPr>
        <w:t>późn</w:t>
      </w:r>
      <w:proofErr w:type="spellEnd"/>
      <w:r w:rsidRPr="00052081">
        <w:rPr>
          <w:rFonts w:ascii="Lato" w:hAnsi="Lato" w:cs="Arial"/>
          <w:spacing w:val="4"/>
          <w:lang w:bidi="pl-PL"/>
        </w:rPr>
        <w:t xml:space="preserve">. zm.), ale w pełni aktualne w świetle rozwiązań przyjętych w </w:t>
      </w:r>
      <w:r w:rsidRPr="00052081">
        <w:rPr>
          <w:rFonts w:ascii="Lato" w:hAnsi="Lato" w:cs="Arial"/>
          <w:i/>
          <w:spacing w:val="4"/>
          <w:lang w:bidi="pl-PL"/>
        </w:rPr>
        <w:t>ustawie</w:t>
      </w:r>
      <w:r w:rsidRPr="00052081">
        <w:rPr>
          <w:rFonts w:ascii="Lato" w:hAnsi="Lato" w:cs="Arial"/>
          <w:spacing w:val="4"/>
          <w:lang w:bidi="pl-PL"/>
        </w:rPr>
        <w:t xml:space="preserve"> </w:t>
      </w:r>
      <w:r w:rsidRPr="00052081">
        <w:rPr>
          <w:rFonts w:ascii="Lato" w:hAnsi="Lato" w:cs="Arial"/>
          <w:i/>
          <w:spacing w:val="4"/>
          <w:lang w:bidi="pl-PL"/>
        </w:rPr>
        <w:t>o transporcie kolejowym</w:t>
      </w:r>
      <w:r w:rsidR="0082170E" w:rsidRPr="00052081">
        <w:rPr>
          <w:rFonts w:ascii="Lato" w:hAnsi="Lato" w:cs="Arial"/>
          <w:bCs/>
          <w:spacing w:val="4"/>
          <w:lang w:bidi="pl-PL"/>
        </w:rPr>
        <w:t>]</w:t>
      </w:r>
      <w:r w:rsidRPr="00052081">
        <w:rPr>
          <w:rFonts w:ascii="Lato" w:hAnsi="Lato" w:cs="Arial"/>
          <w:bCs/>
          <w:spacing w:val="4"/>
          <w:lang w:bidi="pl-PL"/>
        </w:rPr>
        <w:t xml:space="preserve">, w którym wyrażono stanowisko, </w:t>
      </w:r>
      <w:r w:rsidR="00655290">
        <w:rPr>
          <w:rFonts w:ascii="Lato" w:hAnsi="Lato" w:cs="Arial"/>
          <w:bCs/>
          <w:spacing w:val="4"/>
          <w:lang w:bidi="pl-PL"/>
        </w:rPr>
        <w:br/>
      </w:r>
      <w:r w:rsidRPr="00052081">
        <w:rPr>
          <w:rFonts w:ascii="Lato" w:hAnsi="Lato" w:cs="Arial"/>
          <w:bCs/>
          <w:spacing w:val="4"/>
          <w:lang w:bidi="pl-PL"/>
        </w:rPr>
        <w:t xml:space="preserve">iż decyzja o ustaleniu lokalizacji inwestycji jest pierwszą z cyklu decyzji wydawanych </w:t>
      </w:r>
      <w:r w:rsidR="00655290">
        <w:rPr>
          <w:rFonts w:ascii="Lato" w:hAnsi="Lato" w:cs="Arial"/>
          <w:bCs/>
          <w:spacing w:val="4"/>
          <w:lang w:bidi="pl-PL"/>
        </w:rPr>
        <w:br/>
      </w:r>
      <w:r w:rsidRPr="00052081">
        <w:rPr>
          <w:rFonts w:ascii="Lato" w:hAnsi="Lato" w:cs="Arial"/>
          <w:bCs/>
          <w:spacing w:val="4"/>
          <w:lang w:bidi="pl-PL"/>
        </w:rPr>
        <w:t xml:space="preserve">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w:t>
      </w:r>
      <w:r w:rsidRPr="00052081">
        <w:rPr>
          <w:rFonts w:ascii="Lato" w:hAnsi="Lato" w:cs="Arial"/>
          <w:bCs/>
          <w:spacing w:val="4"/>
          <w:lang w:bidi="pl-PL"/>
        </w:rPr>
        <w:lastRenderedPageBreak/>
        <w:t xml:space="preserve">przed organami administracji architektoniczno-budowlanej w ramach postępowania </w:t>
      </w:r>
      <w:r w:rsidR="00BA59C9">
        <w:rPr>
          <w:rFonts w:ascii="Lato" w:hAnsi="Lato" w:cs="Arial"/>
          <w:bCs/>
          <w:spacing w:val="4"/>
          <w:lang w:bidi="pl-PL"/>
        </w:rPr>
        <w:br/>
      </w:r>
      <w:r w:rsidRPr="00052081">
        <w:rPr>
          <w:rFonts w:ascii="Lato" w:hAnsi="Lato" w:cs="Arial"/>
          <w:bCs/>
          <w:spacing w:val="4"/>
          <w:lang w:bidi="pl-PL"/>
        </w:rPr>
        <w:t xml:space="preserve">o wydanie pozwolenia na budowę. </w:t>
      </w:r>
    </w:p>
    <w:p w14:paraId="1ED40012" w14:textId="6C6C2C03" w:rsidR="009C7E71" w:rsidRPr="00CC4DC5" w:rsidRDefault="000E79C8" w:rsidP="009C7E71">
      <w:pPr>
        <w:autoSpaceDE w:val="0"/>
        <w:autoSpaceDN w:val="0"/>
        <w:adjustRightInd w:val="0"/>
        <w:spacing w:before="120" w:after="240" w:line="240" w:lineRule="exact"/>
        <w:jc w:val="both"/>
        <w:rPr>
          <w:rFonts w:ascii="Lato" w:hAnsi="Lato" w:cs="Arial"/>
          <w:spacing w:val="4"/>
          <w:lang w:bidi="pl-PL"/>
        </w:rPr>
      </w:pPr>
      <w:r w:rsidRPr="00C575A6">
        <w:rPr>
          <w:rFonts w:ascii="Lato" w:hAnsi="Lato" w:cs="Arial"/>
          <w:spacing w:val="4"/>
          <w:lang w:bidi="pl-PL"/>
        </w:rPr>
        <w:t>Ustosunkowując</w:t>
      </w:r>
      <w:r w:rsidRPr="00CC4DC5">
        <w:rPr>
          <w:rFonts w:ascii="Lato" w:hAnsi="Lato" w:cs="Arial"/>
          <w:spacing w:val="4"/>
          <w:lang w:bidi="pl-PL"/>
        </w:rPr>
        <w:t xml:space="preserve"> się do zarzutu </w:t>
      </w:r>
      <w:r w:rsidR="00722E3F" w:rsidRPr="00CC4DC5">
        <w:rPr>
          <w:rFonts w:ascii="Lato" w:hAnsi="Lato" w:cs="Arial"/>
          <w:spacing w:val="4"/>
          <w:lang w:bidi="pl-PL"/>
        </w:rPr>
        <w:t>Pani A</w:t>
      </w:r>
      <w:r w:rsidR="00180AD7">
        <w:rPr>
          <w:rFonts w:ascii="Lato" w:hAnsi="Lato" w:cs="Arial"/>
          <w:spacing w:val="4"/>
          <w:lang w:bidi="pl-PL"/>
        </w:rPr>
        <w:t>.</w:t>
      </w:r>
      <w:r w:rsidR="00722E3F" w:rsidRPr="00CC4DC5">
        <w:rPr>
          <w:rFonts w:ascii="Lato" w:hAnsi="Lato" w:cs="Arial"/>
          <w:spacing w:val="4"/>
          <w:lang w:bidi="pl-PL"/>
        </w:rPr>
        <w:t xml:space="preserve"> R</w:t>
      </w:r>
      <w:r w:rsidR="00180AD7">
        <w:rPr>
          <w:rFonts w:ascii="Lato" w:hAnsi="Lato" w:cs="Arial"/>
          <w:spacing w:val="4"/>
          <w:lang w:bidi="pl-PL"/>
        </w:rPr>
        <w:t>.</w:t>
      </w:r>
      <w:r w:rsidR="00722E3F" w:rsidRPr="00CC4DC5">
        <w:rPr>
          <w:rFonts w:ascii="Lato" w:hAnsi="Lato" w:cs="Arial"/>
          <w:spacing w:val="4"/>
          <w:lang w:bidi="pl-PL"/>
        </w:rPr>
        <w:t xml:space="preserve"> i Pani H</w:t>
      </w:r>
      <w:r w:rsidR="00180AD7">
        <w:rPr>
          <w:rFonts w:ascii="Lato" w:hAnsi="Lato" w:cs="Arial"/>
          <w:spacing w:val="4"/>
          <w:lang w:bidi="pl-PL"/>
        </w:rPr>
        <w:t>.</w:t>
      </w:r>
      <w:r w:rsidR="00722E3F" w:rsidRPr="00CC4DC5">
        <w:rPr>
          <w:rFonts w:ascii="Lato" w:hAnsi="Lato" w:cs="Arial"/>
          <w:spacing w:val="4"/>
          <w:lang w:bidi="pl-PL"/>
        </w:rPr>
        <w:t xml:space="preserve"> R</w:t>
      </w:r>
      <w:r w:rsidR="00180AD7">
        <w:rPr>
          <w:rFonts w:ascii="Lato" w:hAnsi="Lato" w:cs="Arial"/>
          <w:spacing w:val="4"/>
          <w:lang w:bidi="pl-PL"/>
        </w:rPr>
        <w:t>.</w:t>
      </w:r>
      <w:r w:rsidRPr="00CC4DC5">
        <w:rPr>
          <w:rFonts w:ascii="Lato" w:hAnsi="Lato" w:cs="Arial"/>
          <w:spacing w:val="4"/>
          <w:lang w:bidi="pl-PL"/>
        </w:rPr>
        <w:t xml:space="preserve"> dotyczącego </w:t>
      </w:r>
      <w:r w:rsidR="0082170E" w:rsidRPr="00CC4DC5">
        <w:rPr>
          <w:rFonts w:ascii="Lato" w:hAnsi="Lato" w:cs="Arial"/>
          <w:spacing w:val="4"/>
          <w:lang w:bidi="pl-PL"/>
        </w:rPr>
        <w:t xml:space="preserve">niezgodności </w:t>
      </w:r>
      <w:r w:rsidR="00C044ED">
        <w:rPr>
          <w:rFonts w:ascii="Lato" w:hAnsi="Lato" w:cs="Arial"/>
          <w:spacing w:val="4"/>
          <w:lang w:bidi="pl-PL"/>
        </w:rPr>
        <w:t>„</w:t>
      </w:r>
      <w:r w:rsidR="0082170E" w:rsidRPr="00CC4DC5">
        <w:rPr>
          <w:rFonts w:ascii="Lato" w:hAnsi="Lato" w:cs="Arial"/>
          <w:spacing w:val="4"/>
          <w:lang w:bidi="pl-PL"/>
        </w:rPr>
        <w:t>podkładów mapowych</w:t>
      </w:r>
      <w:r w:rsidR="00C044ED">
        <w:rPr>
          <w:rFonts w:ascii="Lato" w:hAnsi="Lato" w:cs="Arial"/>
          <w:spacing w:val="4"/>
          <w:lang w:bidi="pl-PL"/>
        </w:rPr>
        <w:t>”</w:t>
      </w:r>
      <w:r w:rsidR="0082170E" w:rsidRPr="00CC4DC5">
        <w:rPr>
          <w:rFonts w:ascii="Lato" w:hAnsi="Lato" w:cs="Arial"/>
          <w:spacing w:val="4"/>
          <w:lang w:bidi="pl-PL"/>
        </w:rPr>
        <w:t xml:space="preserve"> ze stanem faktycznym</w:t>
      </w:r>
      <w:r w:rsidR="00943809" w:rsidRPr="00CC4DC5">
        <w:rPr>
          <w:rFonts w:ascii="Lato" w:hAnsi="Lato" w:cs="Arial"/>
          <w:spacing w:val="4"/>
          <w:lang w:bidi="pl-PL"/>
        </w:rPr>
        <w:t xml:space="preserve">, </w:t>
      </w:r>
      <w:r w:rsidR="009C7E71" w:rsidRPr="00CC4DC5">
        <w:rPr>
          <w:rFonts w:ascii="Lato" w:hAnsi="Lato" w:cs="Arial"/>
          <w:spacing w:val="4"/>
          <w:lang w:bidi="pl-PL"/>
        </w:rPr>
        <w:t xml:space="preserve">w tym </w:t>
      </w:r>
      <w:r w:rsidR="00C044ED" w:rsidRPr="00CC4DC5">
        <w:rPr>
          <w:rFonts w:ascii="Lato" w:hAnsi="Lato" w:cs="Arial"/>
          <w:spacing w:val="4"/>
          <w:lang w:bidi="pl-PL"/>
        </w:rPr>
        <w:t>b</w:t>
      </w:r>
      <w:r w:rsidR="00C044ED">
        <w:rPr>
          <w:rFonts w:ascii="Lato" w:hAnsi="Lato" w:cs="Arial"/>
          <w:spacing w:val="4"/>
          <w:lang w:bidi="pl-PL"/>
        </w:rPr>
        <w:t>raku</w:t>
      </w:r>
      <w:r w:rsidR="00C044ED" w:rsidRPr="00CC4DC5">
        <w:rPr>
          <w:rFonts w:ascii="Lato" w:hAnsi="Lato" w:cs="Arial"/>
          <w:spacing w:val="4"/>
          <w:lang w:bidi="pl-PL"/>
        </w:rPr>
        <w:t xml:space="preserve"> </w:t>
      </w:r>
      <w:r w:rsidR="009C7E71" w:rsidRPr="00CC4DC5">
        <w:rPr>
          <w:rFonts w:ascii="Lato" w:hAnsi="Lato" w:cs="Arial"/>
          <w:spacing w:val="4"/>
          <w:lang w:bidi="pl-PL"/>
        </w:rPr>
        <w:t xml:space="preserve">aktualizacji mapy </w:t>
      </w:r>
      <w:r w:rsidR="00D41896" w:rsidRPr="00CC4DC5">
        <w:rPr>
          <w:rFonts w:ascii="Lato" w:hAnsi="Lato" w:cs="Arial"/>
          <w:spacing w:val="4"/>
          <w:lang w:bidi="pl-PL"/>
        </w:rPr>
        <w:t>d</w:t>
      </w:r>
      <w:r w:rsidR="009C7E71" w:rsidRPr="00CC4DC5">
        <w:rPr>
          <w:rFonts w:ascii="Lato" w:hAnsi="Lato" w:cs="Arial"/>
          <w:spacing w:val="4"/>
          <w:lang w:bidi="pl-PL"/>
        </w:rPr>
        <w:t>o celów projektowych</w:t>
      </w:r>
      <w:r w:rsidR="00722E3F" w:rsidRPr="00CC4DC5">
        <w:rPr>
          <w:rFonts w:ascii="Lato" w:hAnsi="Lato" w:cs="Arial"/>
          <w:spacing w:val="4"/>
          <w:lang w:bidi="pl-PL"/>
        </w:rPr>
        <w:t>,</w:t>
      </w:r>
      <w:r w:rsidR="009C7E71" w:rsidRPr="00CC4DC5">
        <w:rPr>
          <w:rFonts w:ascii="Lato" w:hAnsi="Lato" w:cs="Arial"/>
          <w:spacing w:val="4"/>
          <w:lang w:bidi="pl-PL"/>
        </w:rPr>
        <w:t xml:space="preserve"> wskazać należy, iż powyższe kwestie nie są przedmiotem niniejszego postępowania odwoławczego. </w:t>
      </w:r>
      <w:r w:rsidR="009C7E71" w:rsidRPr="00CC4DC5">
        <w:rPr>
          <w:rFonts w:ascii="Lato" w:hAnsi="Lato" w:cs="Arial"/>
          <w:i/>
          <w:iCs/>
          <w:spacing w:val="4"/>
          <w:lang w:bidi="pl-PL"/>
        </w:rPr>
        <w:t>Minister</w:t>
      </w:r>
      <w:r w:rsidR="009C7E71" w:rsidRPr="00CC4DC5">
        <w:rPr>
          <w:rFonts w:ascii="Lato" w:hAnsi="Lato" w:cs="Arial"/>
          <w:iCs/>
          <w:spacing w:val="4"/>
          <w:lang w:bidi="pl-PL"/>
        </w:rPr>
        <w:t xml:space="preserve"> </w:t>
      </w:r>
      <w:r w:rsidR="009C7E71" w:rsidRPr="00CC4DC5">
        <w:rPr>
          <w:rFonts w:ascii="Lato" w:hAnsi="Lato" w:cs="Arial"/>
          <w:spacing w:val="4"/>
          <w:lang w:bidi="pl-PL"/>
        </w:rPr>
        <w:t xml:space="preserve">bada bowiem zgodność z prawem wniosku </w:t>
      </w:r>
      <w:r w:rsidR="009C7E71" w:rsidRPr="00CC4DC5">
        <w:rPr>
          <w:rFonts w:ascii="Lato" w:hAnsi="Lato" w:cs="Arial"/>
          <w:i/>
          <w:spacing w:val="4"/>
          <w:lang w:bidi="pl-PL"/>
        </w:rPr>
        <w:t xml:space="preserve">inwestora </w:t>
      </w:r>
      <w:r w:rsidR="009C7E71" w:rsidRPr="00CC4DC5">
        <w:rPr>
          <w:rFonts w:ascii="Lato" w:hAnsi="Lato" w:cs="Arial"/>
          <w:spacing w:val="4"/>
          <w:lang w:bidi="pl-PL"/>
        </w:rPr>
        <w:t>o wydanie decyzji o ustaleniu lokalizacji przedmiotowej inwestycji kolejowej, postępowania przeprowadzonego przez organ I instancji</w:t>
      </w:r>
      <w:r w:rsidR="009C7E71" w:rsidRPr="00CC4DC5">
        <w:rPr>
          <w:rFonts w:ascii="Lato" w:hAnsi="Lato" w:cs="Arial"/>
          <w:i/>
          <w:iCs/>
          <w:spacing w:val="4"/>
          <w:lang w:bidi="pl-PL"/>
        </w:rPr>
        <w:t xml:space="preserve"> </w:t>
      </w:r>
      <w:r w:rsidR="009C7E71" w:rsidRPr="00CC4DC5">
        <w:rPr>
          <w:rFonts w:ascii="Lato" w:hAnsi="Lato" w:cs="Arial"/>
          <w:iCs/>
          <w:spacing w:val="4"/>
          <w:lang w:bidi="pl-PL"/>
        </w:rPr>
        <w:t xml:space="preserve">w sprawie </w:t>
      </w:r>
      <w:r w:rsidR="008976BB">
        <w:rPr>
          <w:rFonts w:ascii="Lato" w:hAnsi="Lato" w:cs="Arial"/>
          <w:iCs/>
          <w:spacing w:val="4"/>
          <w:lang w:bidi="pl-PL"/>
        </w:rPr>
        <w:br/>
      </w:r>
      <w:r w:rsidR="009C7E71" w:rsidRPr="00CC4DC5">
        <w:rPr>
          <w:rFonts w:ascii="Lato" w:hAnsi="Lato" w:cs="Arial"/>
          <w:iCs/>
          <w:spacing w:val="4"/>
          <w:lang w:bidi="pl-PL"/>
        </w:rPr>
        <w:t xml:space="preserve">ww. wniosku oraz </w:t>
      </w:r>
      <w:r w:rsidR="009C7E71" w:rsidRPr="00CC4DC5">
        <w:rPr>
          <w:rFonts w:ascii="Lato" w:hAnsi="Lato" w:cs="Arial"/>
          <w:i/>
          <w:iCs/>
          <w:spacing w:val="4"/>
          <w:lang w:bidi="pl-PL"/>
        </w:rPr>
        <w:t xml:space="preserve">decyzji Wojewody Małopolskiego </w:t>
      </w:r>
      <w:r w:rsidR="009C7E71" w:rsidRPr="00CC4DC5">
        <w:rPr>
          <w:rFonts w:ascii="Lato" w:hAnsi="Lato" w:cs="Arial"/>
          <w:iCs/>
          <w:spacing w:val="4"/>
          <w:lang w:bidi="pl-PL"/>
        </w:rPr>
        <w:t>ustalającej lokalizację wnioskowanej inwestycji</w:t>
      </w:r>
      <w:r w:rsidR="009C7E71" w:rsidRPr="00CC4DC5">
        <w:rPr>
          <w:rFonts w:ascii="Lato" w:hAnsi="Lato" w:cs="Arial"/>
          <w:spacing w:val="4"/>
          <w:lang w:bidi="pl-PL"/>
        </w:rPr>
        <w:t xml:space="preserve">. Przedmiotu niniejszego postępowania odwoławczego nie stanowią zaś ewentualne poszczególne działania </w:t>
      </w:r>
      <w:r w:rsidR="009C7E71" w:rsidRPr="00CC4DC5">
        <w:rPr>
          <w:rFonts w:ascii="Lato" w:hAnsi="Lato" w:cs="Arial"/>
          <w:i/>
          <w:spacing w:val="4"/>
          <w:lang w:bidi="pl-PL"/>
        </w:rPr>
        <w:t xml:space="preserve">inwestora </w:t>
      </w:r>
      <w:r w:rsidR="009C7E71" w:rsidRPr="00CC4DC5">
        <w:rPr>
          <w:rFonts w:ascii="Lato" w:hAnsi="Lato" w:cs="Arial"/>
          <w:spacing w:val="4"/>
          <w:lang w:bidi="pl-PL"/>
        </w:rPr>
        <w:t>polegające na przygotowaniu się do realizacji inwestycji bądź obejmujące etap realizacji inwestycji.</w:t>
      </w:r>
    </w:p>
    <w:p w14:paraId="6C3F352F" w14:textId="197236E5" w:rsidR="000A3CD3" w:rsidRPr="00CC4DC5" w:rsidRDefault="000E79C8" w:rsidP="000A3CD3">
      <w:pPr>
        <w:autoSpaceDE w:val="0"/>
        <w:autoSpaceDN w:val="0"/>
        <w:adjustRightInd w:val="0"/>
        <w:spacing w:before="120" w:after="240" w:line="240" w:lineRule="exact"/>
        <w:jc w:val="both"/>
        <w:rPr>
          <w:rFonts w:ascii="Lato" w:hAnsi="Lato" w:cs="Arial"/>
          <w:spacing w:val="4"/>
          <w:lang w:bidi="pl-PL"/>
        </w:rPr>
      </w:pPr>
      <w:r w:rsidRPr="00CC4DC5">
        <w:rPr>
          <w:rFonts w:ascii="Lato" w:hAnsi="Lato" w:cs="Arial"/>
          <w:spacing w:val="4"/>
          <w:lang w:bidi="pl-PL"/>
        </w:rPr>
        <w:t xml:space="preserve">Należy zauważyć, </w:t>
      </w:r>
      <w:r w:rsidR="00943809" w:rsidRPr="00CC4DC5">
        <w:rPr>
          <w:rFonts w:ascii="Lato" w:hAnsi="Lato" w:cs="Arial"/>
          <w:spacing w:val="4"/>
          <w:lang w:bidi="pl-PL"/>
        </w:rPr>
        <w:t xml:space="preserve">iż w piśmie z dnia 3 stycznia 2023 r. </w:t>
      </w:r>
      <w:r w:rsidR="00943809" w:rsidRPr="00CC4DC5">
        <w:rPr>
          <w:rFonts w:ascii="Lato" w:hAnsi="Lato" w:cs="Arial"/>
          <w:i/>
          <w:iCs/>
          <w:spacing w:val="4"/>
          <w:lang w:bidi="pl-PL"/>
        </w:rPr>
        <w:t>i</w:t>
      </w:r>
      <w:r w:rsidR="000A3CD3" w:rsidRPr="00CC4DC5">
        <w:rPr>
          <w:rFonts w:ascii="Lato" w:hAnsi="Lato" w:cs="Arial"/>
          <w:i/>
          <w:iCs/>
          <w:spacing w:val="4"/>
          <w:lang w:bidi="pl-PL"/>
        </w:rPr>
        <w:t>nwestor</w:t>
      </w:r>
      <w:r w:rsidR="000A3CD3" w:rsidRPr="00CC4DC5">
        <w:rPr>
          <w:rFonts w:ascii="Lato" w:hAnsi="Lato" w:cs="Arial"/>
          <w:spacing w:val="4"/>
          <w:lang w:bidi="pl-PL"/>
        </w:rPr>
        <w:t xml:space="preserve"> wskaz</w:t>
      </w:r>
      <w:r w:rsidR="00B65B23" w:rsidRPr="00CC4DC5">
        <w:rPr>
          <w:rFonts w:ascii="Lato" w:hAnsi="Lato" w:cs="Arial"/>
          <w:spacing w:val="4"/>
          <w:lang w:bidi="pl-PL"/>
        </w:rPr>
        <w:t>ał</w:t>
      </w:r>
      <w:r w:rsidR="000A3CD3" w:rsidRPr="00CC4DC5">
        <w:rPr>
          <w:rFonts w:ascii="Lato" w:hAnsi="Lato" w:cs="Arial"/>
          <w:spacing w:val="4"/>
          <w:lang w:bidi="pl-PL"/>
        </w:rPr>
        <w:t xml:space="preserve">, że materiał do wniosku o wydanie decyzji </w:t>
      </w:r>
      <w:r w:rsidR="00943809" w:rsidRPr="00CC4DC5">
        <w:rPr>
          <w:rFonts w:ascii="Lato" w:hAnsi="Lato" w:cs="Arial"/>
          <w:spacing w:val="4"/>
          <w:lang w:bidi="pl-PL"/>
        </w:rPr>
        <w:t>o ustaleniu lokalizacji linii kolejowej</w:t>
      </w:r>
      <w:r w:rsidR="000A3CD3" w:rsidRPr="00CC4DC5">
        <w:rPr>
          <w:rFonts w:ascii="Lato" w:hAnsi="Lato" w:cs="Arial"/>
          <w:spacing w:val="4"/>
          <w:lang w:bidi="pl-PL"/>
        </w:rPr>
        <w:t xml:space="preserve"> został przygotowany na podstawie opracowanej i przyjętej do właściwego </w:t>
      </w:r>
      <w:r w:rsidR="008976BB">
        <w:rPr>
          <w:rFonts w:ascii="Lato" w:hAnsi="Lato" w:cs="Arial"/>
          <w:spacing w:val="4"/>
          <w:lang w:bidi="pl-PL"/>
        </w:rPr>
        <w:t>o</w:t>
      </w:r>
      <w:r w:rsidR="000A3CD3" w:rsidRPr="00CC4DC5">
        <w:rPr>
          <w:rFonts w:ascii="Lato" w:hAnsi="Lato" w:cs="Arial"/>
          <w:spacing w:val="4"/>
          <w:lang w:bidi="pl-PL"/>
        </w:rPr>
        <w:t xml:space="preserve">środka dokumentacji geodezyjnej mapie do celów projektowych. </w:t>
      </w:r>
      <w:r w:rsidR="00943809" w:rsidRPr="00CC4DC5">
        <w:rPr>
          <w:rFonts w:ascii="Lato" w:hAnsi="Lato" w:cs="Arial"/>
          <w:spacing w:val="4"/>
          <w:lang w:bidi="pl-PL"/>
        </w:rPr>
        <w:t>Ponadto wskazał, iż p</w:t>
      </w:r>
      <w:r w:rsidR="000A3CD3" w:rsidRPr="00CC4DC5">
        <w:rPr>
          <w:rFonts w:ascii="Lato" w:hAnsi="Lato" w:cs="Arial"/>
          <w:spacing w:val="4"/>
          <w:lang w:bidi="pl-PL"/>
        </w:rPr>
        <w:t>rojektowana przebudowa sieci uzbrojenia terenu realizowana jest w oparciu o stosowne warunki techniczne wydane przez właściwych gestorów sieci.</w:t>
      </w:r>
    </w:p>
    <w:p w14:paraId="794371E8" w14:textId="5137F20D" w:rsidR="00943809" w:rsidRPr="00CC4DC5" w:rsidRDefault="000A3CD3" w:rsidP="000A3CD3">
      <w:pPr>
        <w:autoSpaceDE w:val="0"/>
        <w:autoSpaceDN w:val="0"/>
        <w:adjustRightInd w:val="0"/>
        <w:spacing w:before="120" w:after="240" w:line="240" w:lineRule="exact"/>
        <w:jc w:val="both"/>
        <w:rPr>
          <w:rFonts w:ascii="Lato" w:hAnsi="Lato" w:cs="Arial"/>
          <w:bCs/>
          <w:spacing w:val="4"/>
          <w:lang w:bidi="pl-PL"/>
        </w:rPr>
      </w:pPr>
      <w:r w:rsidRPr="00CC4DC5">
        <w:rPr>
          <w:rFonts w:ascii="Lato" w:hAnsi="Lato" w:cs="Arial"/>
          <w:bCs/>
          <w:spacing w:val="4"/>
          <w:lang w:bidi="pl-PL"/>
        </w:rPr>
        <w:t xml:space="preserve">W tym miejscu wspomnieć trzeba, że mapa </w:t>
      </w:r>
      <w:r w:rsidR="000E79C8" w:rsidRPr="00CC4DC5">
        <w:rPr>
          <w:rFonts w:ascii="Lato" w:hAnsi="Lato" w:cs="Arial"/>
          <w:bCs/>
          <w:spacing w:val="4"/>
          <w:lang w:bidi="pl-PL"/>
        </w:rPr>
        <w:t xml:space="preserve">do celów projektowych, stanowiąca załącznik nr 1 do </w:t>
      </w:r>
      <w:r w:rsidR="000E79C8" w:rsidRPr="00CC4DC5">
        <w:rPr>
          <w:rFonts w:ascii="Lato" w:hAnsi="Lato" w:cs="Arial"/>
          <w:bCs/>
          <w:i/>
          <w:iCs/>
          <w:spacing w:val="4"/>
          <w:lang w:bidi="pl-PL"/>
        </w:rPr>
        <w:t>decyzji Wojewody Małopolskiego</w:t>
      </w:r>
      <w:r w:rsidR="00C044ED">
        <w:rPr>
          <w:rFonts w:ascii="Lato" w:hAnsi="Lato" w:cs="Arial"/>
          <w:bCs/>
          <w:i/>
          <w:iCs/>
          <w:spacing w:val="4"/>
          <w:lang w:bidi="pl-PL"/>
        </w:rPr>
        <w:t>,</w:t>
      </w:r>
      <w:r w:rsidRPr="00CC4DC5">
        <w:rPr>
          <w:rFonts w:ascii="Lato" w:hAnsi="Lato" w:cs="Arial"/>
          <w:bCs/>
          <w:spacing w:val="4"/>
          <w:lang w:bidi="pl-PL"/>
        </w:rPr>
        <w:t xml:space="preserve"> przyjęta została w dniu </w:t>
      </w:r>
      <w:r w:rsidR="00CC4DC5" w:rsidRPr="00CC4DC5">
        <w:rPr>
          <w:rFonts w:ascii="Lato" w:hAnsi="Lato" w:cs="Arial"/>
          <w:bCs/>
          <w:spacing w:val="4"/>
          <w:lang w:bidi="pl-PL"/>
        </w:rPr>
        <w:t>30 sierpnia 2021</w:t>
      </w:r>
      <w:r w:rsidRPr="00CC4DC5">
        <w:rPr>
          <w:rFonts w:ascii="Lato" w:hAnsi="Lato" w:cs="Arial"/>
          <w:bCs/>
          <w:spacing w:val="4"/>
          <w:lang w:bidi="pl-PL"/>
        </w:rPr>
        <w:t xml:space="preserve"> r. do państwowego zasobu geodezyjnego i kartograficznego, o czym świadczy stosowna klauzula widniejąca na ww. mapie. </w:t>
      </w:r>
      <w:r w:rsidR="00B65B23" w:rsidRPr="00CC4DC5">
        <w:rPr>
          <w:rFonts w:ascii="Lato" w:hAnsi="Lato" w:cs="Arial"/>
          <w:bCs/>
          <w:spacing w:val="4"/>
          <w:lang w:bidi="pl-PL"/>
        </w:rPr>
        <w:t>Zaznaczyć przy tym należy, iż – co do zasady – mapę do celów projektowych sporządza się na podstawie mapy zasadniczej, która z kolei swą treścią obejmuje m.in. dane dotyczące zagospodarowania terenu, w tym usytuowanie zieleni (drzew).</w:t>
      </w:r>
    </w:p>
    <w:p w14:paraId="6B6E9429" w14:textId="0ACC965B" w:rsidR="00C044ED" w:rsidRDefault="000A3CD3" w:rsidP="000A3CD3">
      <w:pPr>
        <w:autoSpaceDE w:val="0"/>
        <w:autoSpaceDN w:val="0"/>
        <w:adjustRightInd w:val="0"/>
        <w:spacing w:before="120" w:after="240" w:line="240" w:lineRule="exact"/>
        <w:jc w:val="both"/>
        <w:rPr>
          <w:rFonts w:ascii="Lato" w:hAnsi="Lato" w:cs="Arial"/>
          <w:spacing w:val="4"/>
          <w:lang w:bidi="pl-PL"/>
        </w:rPr>
      </w:pPr>
      <w:r w:rsidRPr="00CC4DC5">
        <w:rPr>
          <w:rFonts w:ascii="Lato" w:hAnsi="Lato" w:cs="Arial"/>
          <w:bCs/>
          <w:spacing w:val="4"/>
          <w:lang w:bidi="pl-PL"/>
        </w:rPr>
        <w:t xml:space="preserve">Zgodnie zaś ze stanowiskiem ugruntowanym w orzecznictwie Naczelnego Sądu Administracyjnego, dokumentacja geodezyjno-kartograficzna przyjęta do opracowania materiałów graficznych, w tym projektów podziałów nieruchomości, opatrzona stosownymi klauzulami ośrodka dokumentacji geodezyjnej i kartograficznej, które </w:t>
      </w:r>
      <w:r w:rsidR="00A42E16">
        <w:rPr>
          <w:rFonts w:ascii="Lato" w:hAnsi="Lato" w:cs="Arial"/>
          <w:bCs/>
          <w:spacing w:val="4"/>
          <w:lang w:bidi="pl-PL"/>
        </w:rPr>
        <w:br/>
      </w:r>
      <w:r w:rsidRPr="00CC4DC5">
        <w:rPr>
          <w:rFonts w:ascii="Lato" w:hAnsi="Lato" w:cs="Arial"/>
          <w:bCs/>
          <w:spacing w:val="4"/>
          <w:lang w:bidi="pl-PL"/>
        </w:rPr>
        <w:t xml:space="preserve">stanowią potwierdzenie dokonania ich oceny przez wyspecjalizowane do tego rodzaju czynności służby geodezyjno-kartograficzne, nie może być w takiej sytuacji kwestionowana przez organ orzekający w sprawie ustalenia lokalizacji linii kolejowej </w:t>
      </w:r>
      <w:r w:rsidR="00777A98">
        <w:rPr>
          <w:rFonts w:ascii="Lato" w:hAnsi="Lato" w:cs="Arial"/>
          <w:bCs/>
          <w:spacing w:val="4"/>
          <w:lang w:bidi="pl-PL"/>
        </w:rPr>
        <w:br/>
      </w:r>
      <w:r w:rsidRPr="00CC4DC5">
        <w:rPr>
          <w:rFonts w:ascii="Lato" w:hAnsi="Lato" w:cs="Arial"/>
          <w:bCs/>
          <w:spacing w:val="4"/>
          <w:lang w:bidi="pl-PL"/>
        </w:rPr>
        <w:t>(por. wyroki z dnia 1 marca 2016 r., sygn. akt II OSK 2334/15, oraz z dnia 19 września 2013 r., sygn. akt II OSK 1593/13).</w:t>
      </w:r>
      <w:r w:rsidRPr="00CC4DC5">
        <w:rPr>
          <w:rFonts w:ascii="Lato" w:hAnsi="Lato" w:cs="Arial"/>
          <w:spacing w:val="4"/>
          <w:lang w:bidi="pl-PL"/>
        </w:rPr>
        <w:t xml:space="preserve"> Klauzula przyjęcia map do zasobów właściwego ośrodka geodezji i kartografii stanowi wystarczający dowód, iż ww. mapy zostały sporządzone z zachowaniem przepisów odrębnych. </w:t>
      </w:r>
    </w:p>
    <w:p w14:paraId="7A4CA793" w14:textId="014A34E8" w:rsidR="000A3CD3" w:rsidRPr="00CC4DC5" w:rsidRDefault="000A3CD3" w:rsidP="000A3CD3">
      <w:pPr>
        <w:autoSpaceDE w:val="0"/>
        <w:autoSpaceDN w:val="0"/>
        <w:adjustRightInd w:val="0"/>
        <w:spacing w:before="120" w:after="240" w:line="240" w:lineRule="exact"/>
        <w:jc w:val="both"/>
        <w:rPr>
          <w:rFonts w:ascii="Lato" w:hAnsi="Lato" w:cs="Arial"/>
          <w:bCs/>
          <w:spacing w:val="4"/>
          <w:lang w:bidi="pl-PL"/>
        </w:rPr>
      </w:pPr>
      <w:r w:rsidRPr="00CC4DC5">
        <w:rPr>
          <w:rFonts w:ascii="Lato" w:hAnsi="Lato" w:cs="Arial"/>
          <w:spacing w:val="4"/>
          <w:lang w:bidi="pl-PL"/>
        </w:rPr>
        <w:t xml:space="preserve">Tym samym, w ramach przedmiotowego postępowania organ nie posiada nawet kompetencji do podważenia prawidłowości </w:t>
      </w:r>
      <w:r w:rsidR="00E80EF8">
        <w:rPr>
          <w:rFonts w:ascii="Lato" w:hAnsi="Lato" w:cs="Arial"/>
          <w:spacing w:val="4"/>
          <w:lang w:bidi="pl-PL"/>
        </w:rPr>
        <w:t>sporządzenia przedmiotowych map</w:t>
      </w:r>
      <w:r w:rsidRPr="00CC4DC5">
        <w:rPr>
          <w:rFonts w:ascii="Lato" w:hAnsi="Lato" w:cs="Arial"/>
          <w:spacing w:val="4"/>
          <w:lang w:bidi="pl-PL"/>
        </w:rPr>
        <w:t>.</w:t>
      </w:r>
    </w:p>
    <w:p w14:paraId="347746D2" w14:textId="4835DEC8" w:rsidR="00097613" w:rsidRPr="00CC4DC5" w:rsidRDefault="00B126AF" w:rsidP="00B126AF">
      <w:pPr>
        <w:autoSpaceDE w:val="0"/>
        <w:autoSpaceDN w:val="0"/>
        <w:adjustRightInd w:val="0"/>
        <w:spacing w:before="120" w:after="240" w:line="240" w:lineRule="exact"/>
        <w:jc w:val="both"/>
        <w:rPr>
          <w:rFonts w:ascii="Lato" w:hAnsi="Lato" w:cs="Arial"/>
          <w:spacing w:val="4"/>
          <w:lang w:bidi="pl-PL"/>
        </w:rPr>
      </w:pPr>
      <w:r w:rsidRPr="00CC4DC5">
        <w:rPr>
          <w:rFonts w:ascii="Lato" w:hAnsi="Lato" w:cs="Arial"/>
          <w:spacing w:val="4"/>
          <w:lang w:bidi="pl-PL"/>
        </w:rPr>
        <w:t>Odnosząc się do podniesionej przez Panią A</w:t>
      </w:r>
      <w:r w:rsidR="00180AD7">
        <w:rPr>
          <w:rFonts w:ascii="Lato" w:hAnsi="Lato" w:cs="Arial"/>
          <w:spacing w:val="4"/>
          <w:lang w:bidi="pl-PL"/>
        </w:rPr>
        <w:t>.</w:t>
      </w:r>
      <w:r w:rsidRPr="00CC4DC5">
        <w:rPr>
          <w:rFonts w:ascii="Lato" w:hAnsi="Lato" w:cs="Arial"/>
          <w:spacing w:val="4"/>
          <w:lang w:bidi="pl-PL"/>
        </w:rPr>
        <w:t xml:space="preserve"> R</w:t>
      </w:r>
      <w:r w:rsidR="00180AD7">
        <w:rPr>
          <w:rFonts w:ascii="Lato" w:hAnsi="Lato" w:cs="Arial"/>
          <w:spacing w:val="4"/>
          <w:lang w:bidi="pl-PL"/>
        </w:rPr>
        <w:t>.</w:t>
      </w:r>
      <w:r w:rsidRPr="00CC4DC5">
        <w:rPr>
          <w:rFonts w:ascii="Lato" w:hAnsi="Lato" w:cs="Arial"/>
          <w:spacing w:val="4"/>
          <w:lang w:bidi="pl-PL"/>
        </w:rPr>
        <w:t xml:space="preserve"> i H</w:t>
      </w:r>
      <w:r w:rsidR="00180AD7">
        <w:rPr>
          <w:rFonts w:ascii="Lato" w:hAnsi="Lato" w:cs="Arial"/>
          <w:spacing w:val="4"/>
          <w:lang w:bidi="pl-PL"/>
        </w:rPr>
        <w:t>.</w:t>
      </w:r>
      <w:r w:rsidRPr="00CC4DC5">
        <w:rPr>
          <w:rFonts w:ascii="Lato" w:hAnsi="Lato" w:cs="Arial"/>
          <w:spacing w:val="4"/>
          <w:lang w:bidi="pl-PL"/>
        </w:rPr>
        <w:t xml:space="preserve"> R</w:t>
      </w:r>
      <w:r w:rsidR="00180AD7">
        <w:rPr>
          <w:rFonts w:ascii="Lato" w:hAnsi="Lato" w:cs="Arial"/>
          <w:spacing w:val="4"/>
          <w:lang w:bidi="pl-PL"/>
        </w:rPr>
        <w:t>.</w:t>
      </w:r>
      <w:r w:rsidRPr="00CC4DC5">
        <w:rPr>
          <w:rFonts w:ascii="Lato" w:hAnsi="Lato" w:cs="Arial"/>
          <w:spacing w:val="4"/>
          <w:lang w:bidi="pl-PL"/>
        </w:rPr>
        <w:t xml:space="preserve"> okoliczności wskazującej na brak konsultowania projektowanych rozwiązań ze stroną skarżącą</w:t>
      </w:r>
      <w:r w:rsidR="00E80EF8">
        <w:rPr>
          <w:rFonts w:ascii="Lato" w:hAnsi="Lato" w:cs="Arial"/>
          <w:spacing w:val="4"/>
          <w:lang w:bidi="pl-PL"/>
        </w:rPr>
        <w:t>,</w:t>
      </w:r>
      <w:r w:rsidRPr="00CC4DC5">
        <w:rPr>
          <w:rFonts w:ascii="Lato" w:hAnsi="Lato" w:cs="Arial"/>
          <w:spacing w:val="4"/>
          <w:lang w:bidi="pl-PL"/>
        </w:rPr>
        <w:t xml:space="preserve"> wyjaśnić należy, iż przepisy </w:t>
      </w:r>
      <w:r w:rsidR="00D41896" w:rsidRPr="00CC4DC5">
        <w:rPr>
          <w:rFonts w:ascii="Lato" w:hAnsi="Lato" w:cs="Arial"/>
          <w:i/>
          <w:iCs/>
          <w:spacing w:val="4"/>
          <w:lang w:bidi="pl-PL"/>
        </w:rPr>
        <w:t>specustawy kolejowej</w:t>
      </w:r>
      <w:r w:rsidRPr="00CC4DC5">
        <w:rPr>
          <w:rFonts w:ascii="Lato" w:hAnsi="Lato" w:cs="Arial"/>
          <w:spacing w:val="4"/>
          <w:lang w:bidi="pl-PL"/>
        </w:rPr>
        <w:t xml:space="preserve">, na podstawie których wydana została </w:t>
      </w:r>
      <w:r w:rsidRPr="00CC4DC5">
        <w:rPr>
          <w:rFonts w:ascii="Lato" w:hAnsi="Lato" w:cs="Arial"/>
          <w:i/>
          <w:iCs/>
          <w:spacing w:val="4"/>
          <w:lang w:bidi="pl-PL"/>
        </w:rPr>
        <w:t>decyzja Wojewody Małopolskiego,</w:t>
      </w:r>
      <w:r w:rsidRPr="00CC4DC5">
        <w:rPr>
          <w:rFonts w:ascii="Lato" w:hAnsi="Lato" w:cs="Arial"/>
          <w:spacing w:val="4"/>
          <w:lang w:bidi="pl-PL"/>
        </w:rPr>
        <w:t xml:space="preserve"> nie zobowiązują</w:t>
      </w:r>
      <w:r w:rsidRPr="00CC4DC5">
        <w:rPr>
          <w:rFonts w:ascii="Lato" w:hAnsi="Lato" w:cs="Arial"/>
          <w:i/>
          <w:iCs/>
          <w:spacing w:val="4"/>
          <w:lang w:bidi="pl-PL"/>
        </w:rPr>
        <w:t xml:space="preserve"> inwestora </w:t>
      </w:r>
      <w:r w:rsidRPr="00CC4DC5">
        <w:rPr>
          <w:rFonts w:ascii="Lato" w:hAnsi="Lato" w:cs="Arial"/>
          <w:spacing w:val="4"/>
          <w:lang w:bidi="pl-PL"/>
        </w:rPr>
        <w:t xml:space="preserve">do poprzedzenia wystąpienia z wnioskiem o wydanie decyzji o ustaleniu lokalizacji linii kolejowej przeprowadzeniem konsultacji społecznych, które miałyby na celu ustalenie przebiegu projektowanej inwestycji z właścicielami bądź użytkownikami wieczystymi nieruchomości. Uzależnienie wydania decyzji o ustaleniu lokalizacji linii kolejowej od uprzedniego przeprowadzenia konsultacji społecznych byłoby wprowadzeniem pozaustawowej przesłanki, co byłoby sprzeczne z obowiązującymi w tym zakresie przepisami prawa. Oznacza to, że strona nie może </w:t>
      </w:r>
      <w:r w:rsidRPr="00CC4DC5">
        <w:rPr>
          <w:rFonts w:ascii="Lato" w:hAnsi="Lato" w:cs="Arial"/>
          <w:spacing w:val="4"/>
          <w:lang w:bidi="pl-PL"/>
        </w:rPr>
        <w:lastRenderedPageBreak/>
        <w:t xml:space="preserve">skutecznie domagać się od organu administracji publicznej przeprowadzenia takich konsultacji, jak i zarzucać wadliwości decyzji lokalizacyjnej z powodu braku ich przeprowadzenia (vide: wyrok Naczelnego Sądu Administracyjnego z dnia 17 kwietnia 2013 r., sygn. akt II OSK 432/13, zapadły na gruncie specustawy drogowej, ale w pełni aktualny w świetle rozwiązań przyjętych w ustawie o transporcie kolejowym). </w:t>
      </w:r>
    </w:p>
    <w:p w14:paraId="01853F76" w14:textId="7EA18CB0" w:rsidR="00616165" w:rsidRDefault="00B126AF" w:rsidP="00EB7379">
      <w:pPr>
        <w:autoSpaceDE w:val="0"/>
        <w:autoSpaceDN w:val="0"/>
        <w:adjustRightInd w:val="0"/>
        <w:spacing w:before="120" w:after="240" w:line="240" w:lineRule="exact"/>
        <w:jc w:val="both"/>
        <w:rPr>
          <w:rFonts w:ascii="Lato" w:hAnsi="Lato" w:cs="Arial"/>
          <w:i/>
          <w:iCs/>
          <w:color w:val="FF0000"/>
          <w:spacing w:val="4"/>
          <w:lang w:bidi="pl-PL"/>
        </w:rPr>
      </w:pPr>
      <w:r w:rsidRPr="00CC4DC5">
        <w:rPr>
          <w:rFonts w:ascii="Lato" w:hAnsi="Lato" w:cs="Arial"/>
          <w:spacing w:val="4"/>
          <w:lang w:bidi="pl-PL"/>
        </w:rPr>
        <w:t xml:space="preserve">Jak wynika natomiast z akt rozpoznawanej sprawy, strony przedmiotowego postępowania lokalizacyjnego miały zapewnioną przez organy orzekające, na każdym jego etapie, możliwość czynnego w nim udziału, zgodnie z zasadą wyrażoną </w:t>
      </w:r>
      <w:r w:rsidR="00E80EF8">
        <w:rPr>
          <w:rFonts w:ascii="Lato" w:hAnsi="Lato" w:cs="Arial"/>
          <w:spacing w:val="4"/>
          <w:lang w:bidi="pl-PL"/>
        </w:rPr>
        <w:br/>
      </w:r>
      <w:r w:rsidRPr="00CC4DC5">
        <w:rPr>
          <w:rFonts w:ascii="Lato" w:hAnsi="Lato" w:cs="Arial"/>
          <w:spacing w:val="4"/>
          <w:lang w:bidi="pl-PL"/>
        </w:rPr>
        <w:t xml:space="preserve">w art. 10 </w:t>
      </w:r>
      <w:r w:rsidRPr="00CC4DC5">
        <w:rPr>
          <w:rFonts w:ascii="Lato" w:hAnsi="Lato" w:cs="Arial"/>
          <w:i/>
          <w:iCs/>
          <w:spacing w:val="4"/>
          <w:lang w:bidi="pl-PL"/>
        </w:rPr>
        <w:t>kpa.</w:t>
      </w:r>
      <w:r w:rsidRPr="00CC4DC5">
        <w:rPr>
          <w:rFonts w:ascii="Lato" w:hAnsi="Lato" w:cs="Arial"/>
          <w:spacing w:val="4"/>
          <w:lang w:bidi="pl-PL"/>
        </w:rPr>
        <w:t xml:space="preserve"> Ponadto, wskazać należy, iż możliwość udziału społeczeństwa została zapewniona w postępowaniu w sprawie wydania </w:t>
      </w:r>
      <w:r w:rsidRPr="00CC4DC5">
        <w:rPr>
          <w:rFonts w:ascii="Lato" w:hAnsi="Lato" w:cs="Arial"/>
          <w:i/>
          <w:iCs/>
          <w:spacing w:val="4"/>
          <w:lang w:bidi="pl-PL"/>
        </w:rPr>
        <w:t>decyzji o środowiskowych uwarunkowaniach</w:t>
      </w:r>
      <w:r w:rsidRPr="00CC4DC5">
        <w:rPr>
          <w:rFonts w:ascii="Lato" w:hAnsi="Lato" w:cs="Arial"/>
          <w:spacing w:val="4"/>
          <w:lang w:bidi="pl-PL"/>
        </w:rPr>
        <w:t xml:space="preserve">, zgodnie z przepisami </w:t>
      </w:r>
      <w:r w:rsidR="00616165" w:rsidRPr="00616165">
        <w:rPr>
          <w:rFonts w:ascii="Lato" w:hAnsi="Lato" w:cs="Arial"/>
          <w:spacing w:val="4"/>
          <w:lang w:bidi="pl-PL"/>
        </w:rPr>
        <w:t xml:space="preserve">ustawy z dnia 3 października 2008 r. </w:t>
      </w:r>
      <w:r w:rsidR="00E80EF8">
        <w:rPr>
          <w:rFonts w:ascii="Lato" w:hAnsi="Lato" w:cs="Arial"/>
          <w:spacing w:val="4"/>
          <w:lang w:bidi="pl-PL"/>
        </w:rPr>
        <w:br/>
      </w:r>
      <w:r w:rsidR="00616165" w:rsidRPr="00616165">
        <w:rPr>
          <w:rFonts w:ascii="Lato" w:hAnsi="Lato" w:cs="Arial"/>
          <w:spacing w:val="4"/>
          <w:lang w:bidi="pl-PL"/>
        </w:rPr>
        <w:t xml:space="preserve">o udostępnianiu informacji o środowisku i jego ochronie, udziale społeczeństwa </w:t>
      </w:r>
      <w:r w:rsidR="00E80EF8">
        <w:rPr>
          <w:rFonts w:ascii="Lato" w:hAnsi="Lato" w:cs="Arial"/>
          <w:spacing w:val="4"/>
          <w:lang w:bidi="pl-PL"/>
        </w:rPr>
        <w:br/>
      </w:r>
      <w:r w:rsidR="00616165" w:rsidRPr="00616165">
        <w:rPr>
          <w:rFonts w:ascii="Lato" w:hAnsi="Lato" w:cs="Arial"/>
          <w:spacing w:val="4"/>
          <w:lang w:bidi="pl-PL"/>
        </w:rPr>
        <w:t>w ochronie środowiska oraz o ocenach oddziaływania na środowisko (</w:t>
      </w:r>
      <w:proofErr w:type="spellStart"/>
      <w:r w:rsidR="00616165" w:rsidRPr="00616165">
        <w:rPr>
          <w:rFonts w:ascii="Lato" w:hAnsi="Lato" w:cs="Arial"/>
          <w:spacing w:val="4"/>
          <w:lang w:bidi="pl-PL"/>
        </w:rPr>
        <w:t>t.j</w:t>
      </w:r>
      <w:proofErr w:type="spellEnd"/>
      <w:r w:rsidR="00616165" w:rsidRPr="00616165">
        <w:rPr>
          <w:rFonts w:ascii="Lato" w:hAnsi="Lato" w:cs="Arial"/>
          <w:spacing w:val="4"/>
          <w:lang w:bidi="pl-PL"/>
        </w:rPr>
        <w:t>. Dz.</w:t>
      </w:r>
      <w:r w:rsidR="00E80EF8">
        <w:rPr>
          <w:rFonts w:ascii="Lato" w:hAnsi="Lato" w:cs="Arial"/>
          <w:spacing w:val="4"/>
          <w:lang w:bidi="pl-PL"/>
        </w:rPr>
        <w:t xml:space="preserve"> </w:t>
      </w:r>
      <w:r w:rsidR="00616165" w:rsidRPr="00616165">
        <w:rPr>
          <w:rFonts w:ascii="Lato" w:hAnsi="Lato" w:cs="Arial"/>
          <w:spacing w:val="4"/>
          <w:lang w:bidi="pl-PL"/>
        </w:rPr>
        <w:t xml:space="preserve">U. </w:t>
      </w:r>
      <w:r w:rsidR="00E80EF8">
        <w:rPr>
          <w:rFonts w:ascii="Lato" w:hAnsi="Lato" w:cs="Arial"/>
          <w:spacing w:val="4"/>
          <w:lang w:bidi="pl-PL"/>
        </w:rPr>
        <w:br/>
      </w:r>
      <w:r w:rsidR="00616165" w:rsidRPr="00616165">
        <w:rPr>
          <w:rFonts w:ascii="Lato" w:hAnsi="Lato" w:cs="Arial"/>
          <w:spacing w:val="4"/>
          <w:lang w:bidi="pl-PL"/>
        </w:rPr>
        <w:t xml:space="preserve">z 2022 r. poz. 1029, z </w:t>
      </w:r>
      <w:proofErr w:type="spellStart"/>
      <w:r w:rsidR="00616165" w:rsidRPr="00616165">
        <w:rPr>
          <w:rFonts w:ascii="Lato" w:hAnsi="Lato" w:cs="Arial"/>
          <w:spacing w:val="4"/>
          <w:lang w:bidi="pl-PL"/>
        </w:rPr>
        <w:t>późn</w:t>
      </w:r>
      <w:proofErr w:type="spellEnd"/>
      <w:r w:rsidR="00616165" w:rsidRPr="00616165">
        <w:rPr>
          <w:rFonts w:ascii="Lato" w:hAnsi="Lato" w:cs="Arial"/>
          <w:spacing w:val="4"/>
          <w:lang w:bidi="pl-PL"/>
        </w:rPr>
        <w:t>. zm.), zwanej dalej</w:t>
      </w:r>
      <w:r w:rsidR="00616165" w:rsidRPr="00616165">
        <w:rPr>
          <w:rFonts w:ascii="Lato" w:hAnsi="Lato" w:cs="Arial"/>
          <w:i/>
          <w:iCs/>
          <w:spacing w:val="4"/>
          <w:lang w:bidi="pl-PL"/>
        </w:rPr>
        <w:t xml:space="preserve"> „ustawą o udostępnianiu informacji </w:t>
      </w:r>
      <w:r w:rsidR="00E80EF8">
        <w:rPr>
          <w:rFonts w:ascii="Lato" w:hAnsi="Lato" w:cs="Arial"/>
          <w:i/>
          <w:iCs/>
          <w:spacing w:val="4"/>
          <w:lang w:bidi="pl-PL"/>
        </w:rPr>
        <w:br/>
      </w:r>
      <w:r w:rsidR="00616165" w:rsidRPr="00616165">
        <w:rPr>
          <w:rFonts w:ascii="Lato" w:hAnsi="Lato" w:cs="Arial"/>
          <w:i/>
          <w:iCs/>
          <w:spacing w:val="4"/>
          <w:lang w:bidi="pl-PL"/>
        </w:rPr>
        <w:t>o środowisku i jego ochronie”</w:t>
      </w:r>
      <w:r w:rsidR="00E80EF8">
        <w:rPr>
          <w:rFonts w:ascii="Lato" w:hAnsi="Lato" w:cs="Arial"/>
          <w:i/>
          <w:iCs/>
          <w:spacing w:val="4"/>
          <w:lang w:bidi="pl-PL"/>
        </w:rPr>
        <w:t>.</w:t>
      </w:r>
      <w:r w:rsidR="00616165" w:rsidRPr="00616165">
        <w:rPr>
          <w:rFonts w:ascii="Lato" w:hAnsi="Lato" w:cs="Arial"/>
          <w:i/>
          <w:iCs/>
          <w:color w:val="FF0000"/>
          <w:spacing w:val="4"/>
          <w:lang w:bidi="pl-PL"/>
        </w:rPr>
        <w:t xml:space="preserve"> </w:t>
      </w:r>
    </w:p>
    <w:p w14:paraId="66DDCA3E" w14:textId="169F4057" w:rsidR="00EB7379" w:rsidRPr="00CC4DC5" w:rsidRDefault="00EB7379" w:rsidP="00EB7379">
      <w:pPr>
        <w:autoSpaceDE w:val="0"/>
        <w:autoSpaceDN w:val="0"/>
        <w:adjustRightInd w:val="0"/>
        <w:spacing w:before="120" w:after="240" w:line="240" w:lineRule="exact"/>
        <w:jc w:val="both"/>
        <w:rPr>
          <w:rFonts w:ascii="Lato" w:hAnsi="Lato" w:cs="Arial"/>
          <w:spacing w:val="4"/>
          <w:lang w:bidi="pl-PL"/>
        </w:rPr>
      </w:pPr>
      <w:r w:rsidRPr="00CC4DC5">
        <w:rPr>
          <w:rFonts w:ascii="Lato" w:hAnsi="Lato" w:cs="Arial"/>
          <w:spacing w:val="4"/>
          <w:lang w:bidi="pl-PL"/>
        </w:rPr>
        <w:t xml:space="preserve">Tym samym, wbrew argumentom </w:t>
      </w:r>
      <w:r w:rsidR="00A42E16">
        <w:rPr>
          <w:rFonts w:ascii="Lato" w:hAnsi="Lato" w:cs="Arial"/>
          <w:spacing w:val="4"/>
          <w:lang w:bidi="pl-PL"/>
        </w:rPr>
        <w:t>s</w:t>
      </w:r>
      <w:r w:rsidRPr="00CC4DC5">
        <w:rPr>
          <w:rFonts w:ascii="Lato" w:hAnsi="Lato" w:cs="Arial"/>
          <w:spacing w:val="4"/>
          <w:lang w:bidi="pl-PL"/>
        </w:rPr>
        <w:t>karżąc</w:t>
      </w:r>
      <w:r w:rsidR="00E07E13" w:rsidRPr="00CC4DC5">
        <w:rPr>
          <w:rFonts w:ascii="Lato" w:hAnsi="Lato" w:cs="Arial"/>
          <w:spacing w:val="4"/>
          <w:lang w:bidi="pl-PL"/>
        </w:rPr>
        <w:t>ych</w:t>
      </w:r>
      <w:r w:rsidRPr="00CC4DC5">
        <w:rPr>
          <w:rFonts w:ascii="Lato" w:hAnsi="Lato" w:cs="Arial"/>
          <w:spacing w:val="4"/>
          <w:lang w:bidi="pl-PL"/>
        </w:rPr>
        <w:t xml:space="preserve">, </w:t>
      </w:r>
      <w:r w:rsidRPr="00CC4DC5">
        <w:rPr>
          <w:rFonts w:ascii="Lato" w:hAnsi="Lato" w:cs="Arial"/>
          <w:i/>
          <w:spacing w:val="4"/>
          <w:lang w:bidi="pl-PL"/>
        </w:rPr>
        <w:t>inwestor</w:t>
      </w:r>
      <w:r w:rsidRPr="00CC4DC5">
        <w:rPr>
          <w:rFonts w:ascii="Lato" w:hAnsi="Lato" w:cs="Arial"/>
          <w:spacing w:val="4"/>
          <w:lang w:bidi="pl-PL"/>
        </w:rPr>
        <w:t xml:space="preserve"> nie miał żadnego obowiązku informować właścicieli i użytkowników wieczystych działek objętych inwestycją </w:t>
      </w:r>
      <w:r w:rsidR="00A42E16">
        <w:rPr>
          <w:rFonts w:ascii="Lato" w:hAnsi="Lato" w:cs="Arial"/>
          <w:spacing w:val="4"/>
          <w:lang w:bidi="pl-PL"/>
        </w:rPr>
        <w:br/>
      </w:r>
      <w:r w:rsidRPr="00CC4DC5">
        <w:rPr>
          <w:rFonts w:ascii="Lato" w:hAnsi="Lato" w:cs="Arial"/>
          <w:spacing w:val="4"/>
          <w:lang w:bidi="pl-PL"/>
        </w:rPr>
        <w:t xml:space="preserve">o planowanym przedsięwzięciu kolejowym, jak i jego przebiegu. Powyższe powoduje zaś, iż przedmiotem postępowania w sprawie ustalenia lokalizacji omawianej inwestycji nie są kwestie związane z ewentualnymi przeprowadzonymi przez </w:t>
      </w:r>
      <w:r w:rsidRPr="00CC4DC5">
        <w:rPr>
          <w:rFonts w:ascii="Lato" w:hAnsi="Lato" w:cs="Arial"/>
          <w:i/>
          <w:spacing w:val="4"/>
          <w:lang w:bidi="pl-PL"/>
        </w:rPr>
        <w:t>inwestora</w:t>
      </w:r>
      <w:r w:rsidRPr="00CC4DC5">
        <w:rPr>
          <w:rFonts w:ascii="Lato" w:hAnsi="Lato" w:cs="Arial"/>
          <w:spacing w:val="4"/>
          <w:lang w:bidi="pl-PL"/>
        </w:rPr>
        <w:t xml:space="preserve"> konsultacjami społecznymi, a tym samym i odpowiedziami udzielonymi przez </w:t>
      </w:r>
      <w:r w:rsidRPr="00CC4DC5">
        <w:rPr>
          <w:rFonts w:ascii="Lato" w:hAnsi="Lato" w:cs="Arial"/>
          <w:i/>
          <w:spacing w:val="4"/>
          <w:lang w:bidi="pl-PL"/>
        </w:rPr>
        <w:t xml:space="preserve">inwestora </w:t>
      </w:r>
      <w:r w:rsidRPr="00CC4DC5">
        <w:rPr>
          <w:rFonts w:ascii="Lato" w:hAnsi="Lato" w:cs="Arial"/>
          <w:spacing w:val="4"/>
          <w:lang w:bidi="pl-PL"/>
        </w:rPr>
        <w:t xml:space="preserve">właścicielom </w:t>
      </w:r>
      <w:r w:rsidR="00BA59C9">
        <w:rPr>
          <w:rFonts w:ascii="Lato" w:hAnsi="Lato" w:cs="Arial"/>
          <w:spacing w:val="4"/>
          <w:lang w:bidi="pl-PL"/>
        </w:rPr>
        <w:br/>
      </w:r>
      <w:r w:rsidRPr="00CC4DC5">
        <w:rPr>
          <w:rFonts w:ascii="Lato" w:hAnsi="Lato" w:cs="Arial"/>
          <w:spacing w:val="4"/>
          <w:lang w:bidi="pl-PL"/>
        </w:rPr>
        <w:t>i użytkownikom wieczystym działek na postawione przez nich - przed wszczęciem postępowania w sprawie wydani</w:t>
      </w:r>
      <w:r w:rsidR="006C12DE">
        <w:rPr>
          <w:rFonts w:ascii="Lato" w:hAnsi="Lato" w:cs="Arial"/>
          <w:spacing w:val="4"/>
          <w:lang w:bidi="pl-PL"/>
        </w:rPr>
        <w:t>a</w:t>
      </w:r>
      <w:r w:rsidRPr="00CC4DC5">
        <w:rPr>
          <w:rFonts w:ascii="Lato" w:hAnsi="Lato" w:cs="Arial"/>
          <w:spacing w:val="4"/>
          <w:lang w:bidi="pl-PL"/>
        </w:rPr>
        <w:t xml:space="preserve"> decyzji o ustaleniu lokalizacji linii kolejowej - pytania dotyczące przebiegu inwestycji liniowej.</w:t>
      </w:r>
    </w:p>
    <w:p w14:paraId="65A493B3" w14:textId="546664E6" w:rsidR="00EB7379" w:rsidRPr="00CC4DC5" w:rsidRDefault="00EB7379" w:rsidP="00EB7379">
      <w:pPr>
        <w:autoSpaceDE w:val="0"/>
        <w:autoSpaceDN w:val="0"/>
        <w:adjustRightInd w:val="0"/>
        <w:spacing w:before="120" w:after="240" w:line="240" w:lineRule="exact"/>
        <w:jc w:val="both"/>
        <w:rPr>
          <w:rFonts w:ascii="Lato" w:hAnsi="Lato" w:cs="Arial"/>
          <w:spacing w:val="4"/>
          <w:lang w:bidi="pl-PL"/>
        </w:rPr>
      </w:pPr>
      <w:r w:rsidRPr="00CC4DC5">
        <w:rPr>
          <w:rFonts w:ascii="Lato" w:hAnsi="Lato" w:cs="Arial"/>
          <w:spacing w:val="4"/>
          <w:lang w:bidi="pl-PL"/>
        </w:rPr>
        <w:t xml:space="preserve">Niezależnie od powyższego, ponownie warto wskazać, że to inwestor jest kreatorem inwestycji i tylko on decyduje o przebiegu i kształcie inwestycji. Projektowany przebieg inwestycji liniowej znajduje zaś swoje odzwierciedlenie we wniosku o ustalenie lokalizacji linii kolejowej i załączonej do niego dokumentacji. Dopiero wniosek inwestora </w:t>
      </w:r>
      <w:r w:rsidR="00BA59C9">
        <w:rPr>
          <w:rFonts w:ascii="Lato" w:hAnsi="Lato" w:cs="Arial"/>
          <w:spacing w:val="4"/>
          <w:lang w:bidi="pl-PL"/>
        </w:rPr>
        <w:br/>
      </w:r>
      <w:r w:rsidRPr="00CC4DC5">
        <w:rPr>
          <w:rFonts w:ascii="Lato" w:hAnsi="Lato" w:cs="Arial"/>
          <w:spacing w:val="4"/>
          <w:lang w:bidi="pl-PL"/>
        </w:rPr>
        <w:t>i zaproponowane w nim rozwiązania podlegają ocenie organów orzekających w sprawie. Wobec tego, w postępowaniu administracyjnym w sprawie ustalenia lokalizacji linii kolejowej organ obowiązany jest do dokonania oceny przebiegu inwestycji wyrażonego w złożonym wniosku i załączonej do niego dokumentacji. Poza oceną organów administracji pozostają natomiast pozostałe koncepcje przebiegu inwestycji.</w:t>
      </w:r>
    </w:p>
    <w:p w14:paraId="6BBA9B03" w14:textId="4C8E9145" w:rsidR="00191930" w:rsidRPr="00802363" w:rsidRDefault="00191930" w:rsidP="00A3347D">
      <w:pPr>
        <w:autoSpaceDE w:val="0"/>
        <w:autoSpaceDN w:val="0"/>
        <w:adjustRightInd w:val="0"/>
        <w:spacing w:before="120" w:after="240" w:line="240" w:lineRule="exact"/>
        <w:jc w:val="both"/>
        <w:rPr>
          <w:rFonts w:ascii="Lato" w:hAnsi="Lato" w:cs="Arial"/>
          <w:bCs/>
          <w:iCs/>
          <w:spacing w:val="4"/>
          <w:lang w:bidi="pl-PL"/>
        </w:rPr>
      </w:pPr>
      <w:r w:rsidRPr="00802363">
        <w:rPr>
          <w:rFonts w:ascii="Lato" w:hAnsi="Lato" w:cs="Arial"/>
          <w:bCs/>
          <w:spacing w:val="4"/>
          <w:lang w:bidi="pl-PL"/>
        </w:rPr>
        <w:t xml:space="preserve">Rozpatrując </w:t>
      </w:r>
      <w:r w:rsidR="009A5C36">
        <w:rPr>
          <w:rFonts w:ascii="Lato" w:hAnsi="Lato" w:cs="Arial"/>
          <w:bCs/>
          <w:spacing w:val="4"/>
          <w:lang w:bidi="pl-PL"/>
        </w:rPr>
        <w:t xml:space="preserve">zaś </w:t>
      </w:r>
      <w:r w:rsidRPr="00802363">
        <w:rPr>
          <w:rFonts w:ascii="Lato" w:hAnsi="Lato" w:cs="Arial"/>
          <w:bCs/>
          <w:spacing w:val="4"/>
          <w:lang w:bidi="pl-PL"/>
        </w:rPr>
        <w:t xml:space="preserve">odwołanie </w:t>
      </w:r>
      <w:r w:rsidR="003B3A6B" w:rsidRPr="003F1EF7">
        <w:rPr>
          <w:rFonts w:ascii="Lato" w:hAnsi="Lato" w:cs="Arial"/>
          <w:bCs/>
          <w:spacing w:val="4"/>
          <w:lang w:bidi="pl-PL"/>
        </w:rPr>
        <w:t>Pani B</w:t>
      </w:r>
      <w:r w:rsidR="00180AD7">
        <w:rPr>
          <w:rFonts w:ascii="Lato" w:hAnsi="Lato" w:cs="Arial"/>
          <w:bCs/>
          <w:spacing w:val="4"/>
          <w:lang w:bidi="pl-PL"/>
        </w:rPr>
        <w:t>.</w:t>
      </w:r>
      <w:r w:rsidR="003B3A6B" w:rsidRPr="003F1EF7">
        <w:rPr>
          <w:rFonts w:ascii="Lato" w:hAnsi="Lato" w:cs="Arial"/>
          <w:bCs/>
          <w:spacing w:val="4"/>
          <w:lang w:bidi="pl-PL"/>
        </w:rPr>
        <w:t xml:space="preserve"> S</w:t>
      </w:r>
      <w:r w:rsidR="00180AD7">
        <w:rPr>
          <w:rFonts w:ascii="Lato" w:hAnsi="Lato" w:cs="Arial"/>
          <w:bCs/>
          <w:spacing w:val="4"/>
          <w:lang w:bidi="pl-PL"/>
        </w:rPr>
        <w:t>.</w:t>
      </w:r>
      <w:r w:rsidR="00603184">
        <w:rPr>
          <w:rFonts w:ascii="Lato" w:hAnsi="Lato" w:cs="Arial"/>
          <w:bCs/>
          <w:spacing w:val="4"/>
          <w:lang w:bidi="pl-PL"/>
        </w:rPr>
        <w:t>,</w:t>
      </w:r>
      <w:r w:rsidRPr="00802363">
        <w:rPr>
          <w:rFonts w:ascii="Lato" w:hAnsi="Lato" w:cs="Arial"/>
          <w:bCs/>
          <w:spacing w:val="4"/>
          <w:lang w:bidi="pl-PL"/>
        </w:rPr>
        <w:t xml:space="preserve"> należy zauważyć, iż podniesione </w:t>
      </w:r>
      <w:r w:rsidR="00A42E16">
        <w:rPr>
          <w:rFonts w:ascii="Lato" w:hAnsi="Lato" w:cs="Arial"/>
          <w:bCs/>
          <w:spacing w:val="4"/>
          <w:lang w:bidi="pl-PL"/>
        </w:rPr>
        <w:br/>
      </w:r>
      <w:r w:rsidRPr="00802363">
        <w:rPr>
          <w:rFonts w:ascii="Lato" w:hAnsi="Lato" w:cs="Arial"/>
          <w:bCs/>
          <w:spacing w:val="4"/>
          <w:lang w:bidi="pl-PL"/>
        </w:rPr>
        <w:t xml:space="preserve">w nim zarzuty </w:t>
      </w:r>
      <w:r w:rsidRPr="00802363">
        <w:rPr>
          <w:rFonts w:ascii="Lato" w:hAnsi="Lato" w:cs="Arial"/>
          <w:bCs/>
          <w:iCs/>
          <w:spacing w:val="4"/>
          <w:lang w:bidi="pl-PL"/>
        </w:rPr>
        <w:t>i argumentacja użyta na ich poparcie sprowadzają się do kwestii wykupu pozostałej po podziale części nieruchomości</w:t>
      </w:r>
      <w:r w:rsidR="00802363" w:rsidRPr="00802363">
        <w:rPr>
          <w:rFonts w:ascii="Lato" w:hAnsi="Lato" w:cs="Arial"/>
          <w:bCs/>
          <w:iCs/>
          <w:spacing w:val="4"/>
          <w:lang w:bidi="pl-PL"/>
        </w:rPr>
        <w:t xml:space="preserve">, </w:t>
      </w:r>
      <w:r w:rsidRPr="00802363">
        <w:rPr>
          <w:rFonts w:ascii="Lato" w:hAnsi="Lato" w:cs="Arial"/>
          <w:bCs/>
          <w:iCs/>
          <w:spacing w:val="4"/>
          <w:lang w:bidi="pl-PL"/>
        </w:rPr>
        <w:t>nieprzeznaczonej pod realizację inwestycji</w:t>
      </w:r>
      <w:r w:rsidR="00802363" w:rsidRPr="00802363">
        <w:rPr>
          <w:rFonts w:ascii="Lato" w:hAnsi="Lato" w:cs="Arial"/>
          <w:bCs/>
          <w:iCs/>
          <w:spacing w:val="4"/>
          <w:lang w:bidi="pl-PL"/>
        </w:rPr>
        <w:t xml:space="preserve">, </w:t>
      </w:r>
      <w:r w:rsidRPr="00802363">
        <w:rPr>
          <w:rFonts w:ascii="Lato" w:hAnsi="Lato" w:cs="Arial"/>
          <w:bCs/>
          <w:iCs/>
          <w:spacing w:val="4"/>
          <w:lang w:bidi="pl-PL"/>
        </w:rPr>
        <w:t xml:space="preserve">w związku z </w:t>
      </w:r>
      <w:r w:rsidR="003F1EF7">
        <w:rPr>
          <w:rFonts w:ascii="Lato" w:hAnsi="Lato" w:cs="Arial"/>
          <w:bCs/>
          <w:iCs/>
          <w:spacing w:val="4"/>
          <w:lang w:bidi="pl-PL"/>
        </w:rPr>
        <w:t>„</w:t>
      </w:r>
      <w:r w:rsidRPr="00802363">
        <w:rPr>
          <w:rFonts w:ascii="Lato" w:hAnsi="Lato" w:cs="Arial"/>
          <w:bCs/>
          <w:iCs/>
          <w:spacing w:val="4"/>
          <w:lang w:bidi="pl-PL"/>
        </w:rPr>
        <w:t>nienadawaniem się</w:t>
      </w:r>
      <w:r w:rsidR="003F1EF7">
        <w:rPr>
          <w:rFonts w:ascii="Lato" w:hAnsi="Lato" w:cs="Arial"/>
          <w:bCs/>
          <w:iCs/>
          <w:spacing w:val="4"/>
          <w:lang w:bidi="pl-PL"/>
        </w:rPr>
        <w:t>”</w:t>
      </w:r>
      <w:r w:rsidRPr="00802363">
        <w:rPr>
          <w:rFonts w:ascii="Lato" w:hAnsi="Lato" w:cs="Arial"/>
          <w:bCs/>
          <w:iCs/>
          <w:spacing w:val="4"/>
          <w:lang w:bidi="pl-PL"/>
        </w:rPr>
        <w:t xml:space="preserve"> nowopowstałej działki do prawidłowego wykorzystywania na dotychczasowe cele</w:t>
      </w:r>
      <w:r w:rsidR="00D41146" w:rsidRPr="00802363">
        <w:rPr>
          <w:rFonts w:ascii="Lato" w:hAnsi="Lato" w:cs="Arial"/>
          <w:bCs/>
          <w:iCs/>
          <w:spacing w:val="4"/>
          <w:lang w:bidi="pl-PL"/>
        </w:rPr>
        <w:t>, w szczególności prowadz</w:t>
      </w:r>
      <w:r w:rsidR="001D701B" w:rsidRPr="00802363">
        <w:rPr>
          <w:rFonts w:ascii="Lato" w:hAnsi="Lato" w:cs="Arial"/>
          <w:bCs/>
          <w:iCs/>
          <w:spacing w:val="4"/>
          <w:lang w:bidi="pl-PL"/>
        </w:rPr>
        <w:t>enia</w:t>
      </w:r>
      <w:r w:rsidR="00D41146" w:rsidRPr="00802363">
        <w:rPr>
          <w:rFonts w:ascii="Lato" w:hAnsi="Lato" w:cs="Arial"/>
          <w:bCs/>
          <w:iCs/>
          <w:spacing w:val="4"/>
          <w:lang w:bidi="pl-PL"/>
        </w:rPr>
        <w:t xml:space="preserve"> działalności gospodarczej oraz możliwoś</w:t>
      </w:r>
      <w:r w:rsidR="00802363" w:rsidRPr="00802363">
        <w:rPr>
          <w:rFonts w:ascii="Lato" w:hAnsi="Lato" w:cs="Arial"/>
          <w:bCs/>
          <w:iCs/>
          <w:spacing w:val="4"/>
          <w:lang w:bidi="pl-PL"/>
        </w:rPr>
        <w:t>ci</w:t>
      </w:r>
      <w:r w:rsidR="00D41146" w:rsidRPr="00802363">
        <w:rPr>
          <w:rFonts w:ascii="Lato" w:hAnsi="Lato" w:cs="Arial"/>
          <w:bCs/>
          <w:iCs/>
          <w:spacing w:val="4"/>
          <w:lang w:bidi="pl-PL"/>
        </w:rPr>
        <w:t xml:space="preserve"> zabudowy.</w:t>
      </w:r>
    </w:p>
    <w:p w14:paraId="5D660290" w14:textId="0926A7EB" w:rsidR="00D41146" w:rsidRPr="00802363" w:rsidRDefault="00D41146" w:rsidP="00D41146">
      <w:pPr>
        <w:autoSpaceDE w:val="0"/>
        <w:autoSpaceDN w:val="0"/>
        <w:adjustRightInd w:val="0"/>
        <w:spacing w:before="120" w:after="240" w:line="240" w:lineRule="exact"/>
        <w:jc w:val="both"/>
        <w:rPr>
          <w:rFonts w:ascii="Lato" w:hAnsi="Lato" w:cs="Arial"/>
          <w:bCs/>
          <w:iCs/>
          <w:spacing w:val="4"/>
          <w:lang w:bidi="pl-PL"/>
        </w:rPr>
      </w:pPr>
      <w:r w:rsidRPr="00802363">
        <w:rPr>
          <w:rFonts w:ascii="Lato" w:hAnsi="Lato" w:cs="Arial"/>
          <w:bCs/>
          <w:iCs/>
          <w:spacing w:val="4"/>
          <w:lang w:bidi="pl-PL"/>
        </w:rPr>
        <w:t xml:space="preserve">Podkreślić trzeba wyraźnie, że podnoszone przez skarżącą kwestie nie są przedmiotem rozważań organów administracji właściwych w sprawie wydania decyzji o ustaleniu lokalizacji linii kolejowej. W postępowaniu w sprawie wydania takiej decyzji zarówno wojewoda, jak i </w:t>
      </w:r>
      <w:r w:rsidRPr="00802363">
        <w:rPr>
          <w:rFonts w:ascii="Lato" w:hAnsi="Lato" w:cs="Arial"/>
          <w:bCs/>
          <w:i/>
          <w:iCs/>
          <w:spacing w:val="4"/>
          <w:lang w:bidi="pl-PL"/>
        </w:rPr>
        <w:t>Minister</w:t>
      </w:r>
      <w:r w:rsidRPr="00802363">
        <w:rPr>
          <w:rFonts w:ascii="Lato" w:hAnsi="Lato" w:cs="Arial"/>
          <w:bCs/>
          <w:iCs/>
          <w:spacing w:val="4"/>
          <w:lang w:bidi="pl-PL"/>
        </w:rPr>
        <w:t xml:space="preserve">, badają  zgodność z prawem wniosku </w:t>
      </w:r>
      <w:r w:rsidRPr="00802363">
        <w:rPr>
          <w:rFonts w:ascii="Lato" w:hAnsi="Lato" w:cs="Arial"/>
          <w:bCs/>
          <w:i/>
          <w:iCs/>
          <w:spacing w:val="4"/>
          <w:lang w:bidi="pl-PL"/>
        </w:rPr>
        <w:t>inwestora</w:t>
      </w:r>
      <w:r w:rsidRPr="00802363">
        <w:rPr>
          <w:rFonts w:ascii="Lato" w:hAnsi="Lato" w:cs="Arial"/>
          <w:bCs/>
          <w:iCs/>
          <w:spacing w:val="4"/>
          <w:lang w:bidi="pl-PL"/>
        </w:rPr>
        <w:t xml:space="preserve">, nie zaś zagadnień dotyczących ewentualnych negatywnych następstw dla podmiotów objętych tą decyzją. </w:t>
      </w:r>
    </w:p>
    <w:p w14:paraId="2D7D40E1" w14:textId="41A2325E" w:rsidR="00D41146" w:rsidRPr="009A5C36" w:rsidRDefault="00D41146" w:rsidP="00D41146">
      <w:pPr>
        <w:autoSpaceDE w:val="0"/>
        <w:autoSpaceDN w:val="0"/>
        <w:adjustRightInd w:val="0"/>
        <w:spacing w:before="120" w:after="240" w:line="240" w:lineRule="exact"/>
        <w:jc w:val="both"/>
        <w:rPr>
          <w:rFonts w:ascii="Lato" w:hAnsi="Lato" w:cs="Arial"/>
          <w:bCs/>
          <w:iCs/>
          <w:spacing w:val="4"/>
          <w:lang w:bidi="pl-PL"/>
        </w:rPr>
      </w:pPr>
      <w:r w:rsidRPr="009A5C36">
        <w:rPr>
          <w:rFonts w:ascii="Lato" w:hAnsi="Lato" w:cs="Arial"/>
          <w:bCs/>
          <w:iCs/>
          <w:spacing w:val="4"/>
          <w:lang w:bidi="pl-PL"/>
        </w:rPr>
        <w:t xml:space="preserve">Wskazać przy tym należy, iż organ wydający decyzję dotyczącą ustalenia lokalizacji linii kolejowej nie jest kompetentny do oceny przesłanek ekonomicznych, oraz społecznych powstającej inwestycji, w jej kształcie określonym przez </w:t>
      </w:r>
      <w:r w:rsidRPr="00616165">
        <w:rPr>
          <w:rFonts w:ascii="Lato" w:hAnsi="Lato" w:cs="Arial"/>
          <w:bCs/>
          <w:i/>
          <w:spacing w:val="4"/>
          <w:lang w:bidi="pl-PL"/>
        </w:rPr>
        <w:t>inwestora</w:t>
      </w:r>
      <w:r w:rsidRPr="009A5C36">
        <w:rPr>
          <w:rFonts w:ascii="Lato" w:hAnsi="Lato" w:cs="Arial"/>
          <w:bCs/>
          <w:iCs/>
          <w:spacing w:val="4"/>
          <w:lang w:bidi="pl-PL"/>
        </w:rPr>
        <w:t xml:space="preserve">. Do organu </w:t>
      </w:r>
      <w:r w:rsidRPr="009A5C36">
        <w:rPr>
          <w:rFonts w:ascii="Lato" w:hAnsi="Lato" w:cs="Arial"/>
          <w:bCs/>
          <w:iCs/>
          <w:spacing w:val="4"/>
          <w:lang w:bidi="pl-PL"/>
        </w:rPr>
        <w:lastRenderedPageBreak/>
        <w:t xml:space="preserve">administracji należy jedynie ocena wniosku </w:t>
      </w:r>
      <w:r w:rsidRPr="009A5C36">
        <w:rPr>
          <w:rFonts w:ascii="Lato" w:hAnsi="Lato" w:cs="Arial"/>
          <w:bCs/>
          <w:i/>
          <w:iCs/>
          <w:spacing w:val="4"/>
          <w:lang w:bidi="pl-PL"/>
        </w:rPr>
        <w:t>inwestora</w:t>
      </w:r>
      <w:r w:rsidRPr="009A5C36">
        <w:rPr>
          <w:rFonts w:ascii="Lato" w:hAnsi="Lato" w:cs="Arial"/>
          <w:bCs/>
          <w:iCs/>
          <w:spacing w:val="4"/>
          <w:lang w:bidi="pl-PL"/>
        </w:rPr>
        <w:t xml:space="preserve"> pod względem jego zgodności </w:t>
      </w:r>
      <w:r w:rsidR="00A42E16">
        <w:rPr>
          <w:rFonts w:ascii="Lato" w:hAnsi="Lato" w:cs="Arial"/>
          <w:bCs/>
          <w:iCs/>
          <w:spacing w:val="4"/>
          <w:lang w:bidi="pl-PL"/>
        </w:rPr>
        <w:br/>
      </w:r>
      <w:r w:rsidRPr="009A5C36">
        <w:rPr>
          <w:rFonts w:ascii="Lato" w:hAnsi="Lato" w:cs="Arial"/>
          <w:bCs/>
          <w:iCs/>
          <w:spacing w:val="4"/>
          <w:lang w:bidi="pl-PL"/>
        </w:rPr>
        <w:t xml:space="preserve">z prawem powszechnie obowiązującym. </w:t>
      </w:r>
    </w:p>
    <w:p w14:paraId="392EC72A" w14:textId="70C6D99B" w:rsidR="00D41146" w:rsidRPr="009A5C36" w:rsidRDefault="00D41146" w:rsidP="00D41146">
      <w:pPr>
        <w:autoSpaceDE w:val="0"/>
        <w:autoSpaceDN w:val="0"/>
        <w:adjustRightInd w:val="0"/>
        <w:spacing w:before="120" w:after="240" w:line="240" w:lineRule="exact"/>
        <w:jc w:val="both"/>
        <w:rPr>
          <w:rFonts w:ascii="Lato" w:hAnsi="Lato" w:cs="Arial"/>
          <w:bCs/>
          <w:iCs/>
          <w:spacing w:val="4"/>
          <w:lang w:bidi="pl-PL"/>
        </w:rPr>
      </w:pPr>
      <w:r w:rsidRPr="009A5C36">
        <w:rPr>
          <w:rFonts w:ascii="Lato" w:hAnsi="Lato" w:cs="Arial"/>
          <w:bCs/>
          <w:iCs/>
          <w:spacing w:val="4"/>
          <w:lang w:bidi="pl-PL"/>
        </w:rPr>
        <w:t>Jeżeli w wyniku realizacji ww. inwestycji skarżąc</w:t>
      </w:r>
      <w:r w:rsidR="0002239F" w:rsidRPr="009A5C36">
        <w:rPr>
          <w:rFonts w:ascii="Lato" w:hAnsi="Lato" w:cs="Arial"/>
          <w:bCs/>
          <w:iCs/>
          <w:spacing w:val="4"/>
          <w:lang w:bidi="pl-PL"/>
        </w:rPr>
        <w:t>a</w:t>
      </w:r>
      <w:r w:rsidRPr="009A5C36">
        <w:rPr>
          <w:rFonts w:ascii="Lato" w:hAnsi="Lato" w:cs="Arial"/>
          <w:bCs/>
          <w:iCs/>
          <w:spacing w:val="4"/>
          <w:lang w:bidi="pl-PL"/>
        </w:rPr>
        <w:t xml:space="preserve"> poni</w:t>
      </w:r>
      <w:r w:rsidR="0002239F" w:rsidRPr="009A5C36">
        <w:rPr>
          <w:rFonts w:ascii="Lato" w:hAnsi="Lato" w:cs="Arial"/>
          <w:bCs/>
          <w:iCs/>
          <w:spacing w:val="4"/>
          <w:lang w:bidi="pl-PL"/>
        </w:rPr>
        <w:t>esie</w:t>
      </w:r>
      <w:r w:rsidRPr="009A5C36">
        <w:rPr>
          <w:rFonts w:ascii="Lato" w:hAnsi="Lato" w:cs="Arial"/>
          <w:bCs/>
          <w:iCs/>
          <w:spacing w:val="4"/>
          <w:lang w:bidi="pl-PL"/>
        </w:rPr>
        <w:t xml:space="preserve"> jakiekolwiek szkody materialne, to będzie </w:t>
      </w:r>
      <w:r w:rsidR="00616165">
        <w:rPr>
          <w:rFonts w:ascii="Lato" w:hAnsi="Lato" w:cs="Arial"/>
          <w:bCs/>
          <w:iCs/>
          <w:spacing w:val="4"/>
          <w:lang w:bidi="pl-PL"/>
        </w:rPr>
        <w:t xml:space="preserve">jej </w:t>
      </w:r>
      <w:r w:rsidRPr="009A5C36">
        <w:rPr>
          <w:rFonts w:ascii="Lato" w:hAnsi="Lato" w:cs="Arial"/>
          <w:bCs/>
          <w:iCs/>
          <w:spacing w:val="4"/>
          <w:lang w:bidi="pl-PL"/>
        </w:rPr>
        <w:t xml:space="preserve">przysługiwało roszczenie odszkodowawcze, dochodzone na zasadach ogólnych w postępowaniu cywilnym. Podkreślić także należy, że przedmiotem orzekania zarówno przez Wojewodę Małopolskiego, jak i </w:t>
      </w:r>
      <w:r w:rsidRPr="009A5C36">
        <w:rPr>
          <w:rFonts w:ascii="Lato" w:hAnsi="Lato" w:cs="Arial"/>
          <w:bCs/>
          <w:i/>
          <w:iCs/>
          <w:spacing w:val="4"/>
          <w:lang w:bidi="pl-PL"/>
        </w:rPr>
        <w:t>Ministra</w:t>
      </w:r>
      <w:r w:rsidRPr="009A5C36">
        <w:rPr>
          <w:rFonts w:ascii="Lato" w:hAnsi="Lato" w:cs="Arial"/>
          <w:bCs/>
          <w:iCs/>
          <w:spacing w:val="4"/>
          <w:lang w:bidi="pl-PL"/>
        </w:rPr>
        <w:t>, nie jest prognozowanie wielkości ewentualnych strat w majątku skarżąc</w:t>
      </w:r>
      <w:r w:rsidR="00616165">
        <w:rPr>
          <w:rFonts w:ascii="Lato" w:hAnsi="Lato" w:cs="Arial"/>
          <w:bCs/>
          <w:iCs/>
          <w:spacing w:val="4"/>
          <w:lang w:bidi="pl-PL"/>
        </w:rPr>
        <w:t>ej</w:t>
      </w:r>
      <w:r w:rsidRPr="009A5C36">
        <w:rPr>
          <w:rFonts w:ascii="Lato" w:hAnsi="Lato" w:cs="Arial"/>
          <w:bCs/>
          <w:iCs/>
          <w:spacing w:val="4"/>
          <w:lang w:bidi="pl-PL"/>
        </w:rPr>
        <w:t xml:space="preserve">, jako czynnika decydującego o wyborze przez </w:t>
      </w:r>
      <w:r w:rsidRPr="009A5C36">
        <w:rPr>
          <w:rFonts w:ascii="Lato" w:hAnsi="Lato" w:cs="Arial"/>
          <w:bCs/>
          <w:i/>
          <w:iCs/>
          <w:spacing w:val="4"/>
          <w:lang w:bidi="pl-PL"/>
        </w:rPr>
        <w:t>inwestora</w:t>
      </w:r>
      <w:r w:rsidRPr="009A5C36">
        <w:rPr>
          <w:rFonts w:ascii="Lato" w:hAnsi="Lato" w:cs="Arial"/>
          <w:bCs/>
          <w:iCs/>
          <w:spacing w:val="4"/>
          <w:lang w:bidi="pl-PL"/>
        </w:rPr>
        <w:t xml:space="preserve"> konkretnych rozwiązań technicznych i w tym zakresie podnoszone przez skarżąc</w:t>
      </w:r>
      <w:r w:rsidR="00616165">
        <w:rPr>
          <w:rFonts w:ascii="Lato" w:hAnsi="Lato" w:cs="Arial"/>
          <w:bCs/>
          <w:iCs/>
          <w:spacing w:val="4"/>
          <w:lang w:bidi="pl-PL"/>
        </w:rPr>
        <w:t>ą</w:t>
      </w:r>
      <w:r w:rsidRPr="009A5C36">
        <w:rPr>
          <w:rFonts w:ascii="Lato" w:hAnsi="Lato" w:cs="Arial"/>
          <w:bCs/>
          <w:iCs/>
          <w:spacing w:val="4"/>
          <w:lang w:bidi="pl-PL"/>
        </w:rPr>
        <w:t xml:space="preserve"> zarzuty pozostają bez wpływu na kształt podjętego rozstrzygnięcia. </w:t>
      </w:r>
    </w:p>
    <w:p w14:paraId="529B5E6A" w14:textId="7A45BCF4" w:rsidR="00D41146" w:rsidRDefault="00D41146" w:rsidP="00D41146">
      <w:pPr>
        <w:autoSpaceDE w:val="0"/>
        <w:autoSpaceDN w:val="0"/>
        <w:adjustRightInd w:val="0"/>
        <w:spacing w:before="120" w:after="240" w:line="240" w:lineRule="exact"/>
        <w:jc w:val="both"/>
        <w:rPr>
          <w:rFonts w:ascii="Lato" w:hAnsi="Lato" w:cs="Arial"/>
          <w:bCs/>
          <w:iCs/>
          <w:spacing w:val="4"/>
          <w:lang w:bidi="pl-PL"/>
        </w:rPr>
      </w:pPr>
      <w:r w:rsidRPr="009A5C36">
        <w:rPr>
          <w:rFonts w:ascii="Lato" w:hAnsi="Lato" w:cs="Arial"/>
          <w:bCs/>
          <w:iCs/>
          <w:spacing w:val="4"/>
          <w:lang w:bidi="pl-PL"/>
        </w:rPr>
        <w:t xml:space="preserve">Zauważyć przy tym należy, że z samej istoty przedsięwzięcia kolejowego, będącego inwestycją liniową, wynika ingerencja w prawa przysługujące innym podmiotom </w:t>
      </w:r>
      <w:r w:rsidR="00A42E16">
        <w:rPr>
          <w:rFonts w:ascii="Lato" w:hAnsi="Lato" w:cs="Arial"/>
          <w:bCs/>
          <w:iCs/>
          <w:spacing w:val="4"/>
          <w:lang w:bidi="pl-PL"/>
        </w:rPr>
        <w:br/>
      </w:r>
      <w:r w:rsidRPr="009A5C36">
        <w:rPr>
          <w:rFonts w:ascii="Lato" w:hAnsi="Lato" w:cs="Arial"/>
          <w:bCs/>
          <w:iCs/>
          <w:spacing w:val="4"/>
          <w:lang w:bidi="pl-PL"/>
        </w:rPr>
        <w:t xml:space="preserve">w stosunku do nieruchomości objętych projektowaną inwestycją. Z omawianej ingerencji wynikać mogą z kolei inne utrudnienia dla podmiotów dotychczas wykorzystujących daną nieruchomość w określony sposób. Nie oznacza to jednak, że taka decyzja </w:t>
      </w:r>
      <w:r w:rsidR="00BA59C9">
        <w:rPr>
          <w:rFonts w:ascii="Lato" w:hAnsi="Lato" w:cs="Arial"/>
          <w:bCs/>
          <w:iCs/>
          <w:spacing w:val="4"/>
          <w:lang w:bidi="pl-PL"/>
        </w:rPr>
        <w:br/>
      </w:r>
      <w:r w:rsidRPr="009A5C36">
        <w:rPr>
          <w:rFonts w:ascii="Lato" w:hAnsi="Lato" w:cs="Arial"/>
          <w:bCs/>
          <w:iCs/>
          <w:spacing w:val="4"/>
          <w:lang w:bidi="pl-PL"/>
        </w:rPr>
        <w:t xml:space="preserve">o ustaleniu linii kolejowej jest wadliwa. </w:t>
      </w:r>
    </w:p>
    <w:p w14:paraId="59C352DF" w14:textId="2090F8D2" w:rsidR="00B97B41" w:rsidRDefault="00B97B41" w:rsidP="00D4114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Tym samym,</w:t>
      </w:r>
      <w:r w:rsidRPr="00A57917">
        <w:rPr>
          <w:rFonts w:ascii="Lato" w:hAnsi="Lato" w:cs="Arial"/>
          <w:bCs/>
          <w:iCs/>
          <w:spacing w:val="4"/>
          <w:lang w:bidi="pl-PL"/>
        </w:rPr>
        <w:t xml:space="preserve"> kwestia </w:t>
      </w:r>
      <w:r>
        <w:rPr>
          <w:rFonts w:ascii="Lato" w:hAnsi="Lato" w:cs="Arial"/>
          <w:bCs/>
          <w:iCs/>
          <w:spacing w:val="4"/>
          <w:lang w:bidi="pl-PL"/>
        </w:rPr>
        <w:t>możliwości</w:t>
      </w:r>
      <w:r w:rsidRPr="00A57917">
        <w:rPr>
          <w:rFonts w:ascii="Lato" w:hAnsi="Lato" w:cs="Arial"/>
          <w:bCs/>
          <w:iCs/>
          <w:spacing w:val="4"/>
          <w:lang w:bidi="pl-PL"/>
        </w:rPr>
        <w:t xml:space="preserve"> dalszego prowadzenia działalności gospodarczej na </w:t>
      </w:r>
      <w:r>
        <w:rPr>
          <w:rFonts w:ascii="Lato" w:hAnsi="Lato" w:cs="Arial"/>
          <w:bCs/>
          <w:iCs/>
          <w:spacing w:val="4"/>
          <w:lang w:bidi="pl-PL"/>
        </w:rPr>
        <w:br/>
      </w:r>
      <w:r w:rsidRPr="00A57917">
        <w:rPr>
          <w:rFonts w:ascii="Lato" w:hAnsi="Lato" w:cs="Arial"/>
          <w:bCs/>
          <w:iCs/>
          <w:spacing w:val="4"/>
          <w:lang w:bidi="pl-PL"/>
        </w:rPr>
        <w:t>ww. działkach nr 2206 oraz 2205/4, stanowiącej własność Pani B</w:t>
      </w:r>
      <w:r w:rsidR="00180AD7">
        <w:rPr>
          <w:rFonts w:ascii="Lato" w:hAnsi="Lato" w:cs="Arial"/>
          <w:bCs/>
          <w:iCs/>
          <w:spacing w:val="4"/>
          <w:lang w:bidi="pl-PL"/>
        </w:rPr>
        <w:t>.</w:t>
      </w:r>
      <w:r w:rsidRPr="00A57917">
        <w:rPr>
          <w:rFonts w:ascii="Lato" w:hAnsi="Lato" w:cs="Arial"/>
          <w:bCs/>
          <w:iCs/>
          <w:spacing w:val="4"/>
          <w:lang w:bidi="pl-PL"/>
        </w:rPr>
        <w:t xml:space="preserve"> S</w:t>
      </w:r>
      <w:r w:rsidR="00180AD7">
        <w:rPr>
          <w:rFonts w:ascii="Lato" w:hAnsi="Lato" w:cs="Arial"/>
          <w:bCs/>
          <w:iCs/>
          <w:spacing w:val="4"/>
          <w:lang w:bidi="pl-PL"/>
        </w:rPr>
        <w:t>.</w:t>
      </w:r>
      <w:r w:rsidRPr="00A57917">
        <w:rPr>
          <w:rFonts w:ascii="Lato" w:hAnsi="Lato" w:cs="Arial"/>
          <w:bCs/>
          <w:iCs/>
          <w:spacing w:val="4"/>
          <w:lang w:bidi="pl-PL"/>
        </w:rPr>
        <w:t xml:space="preserve">, </w:t>
      </w:r>
      <w:r>
        <w:rPr>
          <w:rFonts w:ascii="Lato" w:hAnsi="Lato" w:cs="Arial"/>
          <w:bCs/>
          <w:iCs/>
          <w:spacing w:val="4"/>
          <w:lang w:bidi="pl-PL"/>
        </w:rPr>
        <w:br/>
      </w:r>
      <w:r w:rsidRPr="00A57917">
        <w:rPr>
          <w:rFonts w:ascii="Lato" w:hAnsi="Lato" w:cs="Arial"/>
          <w:bCs/>
          <w:iCs/>
          <w:spacing w:val="4"/>
          <w:lang w:bidi="pl-PL"/>
        </w:rPr>
        <w:t>nie może być przedmiotem oceny w przedmiotowym postępowaniu dotyczącym ustalenia lokalizacji inwestycji w zakresie linii kolejowej.</w:t>
      </w:r>
      <w:r>
        <w:rPr>
          <w:rFonts w:ascii="Lato" w:hAnsi="Lato" w:cs="Arial"/>
          <w:bCs/>
          <w:iCs/>
          <w:spacing w:val="4"/>
          <w:lang w:bidi="pl-PL"/>
        </w:rPr>
        <w:t xml:space="preserve"> </w:t>
      </w:r>
    </w:p>
    <w:p w14:paraId="34D2EB42" w14:textId="5879F546" w:rsidR="0002239F" w:rsidRPr="00A57917" w:rsidRDefault="003F1EF7" w:rsidP="00D41146">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Na marginesie warto zauważyć, iż</w:t>
      </w:r>
      <w:r w:rsidR="009A5C36" w:rsidRPr="00A57917">
        <w:rPr>
          <w:rFonts w:ascii="Lato" w:hAnsi="Lato" w:cs="Arial"/>
          <w:bCs/>
          <w:iCs/>
          <w:spacing w:val="4"/>
          <w:lang w:bidi="pl-PL"/>
        </w:rPr>
        <w:t xml:space="preserve"> </w:t>
      </w:r>
      <w:r w:rsidR="009A5C36" w:rsidRPr="00A57917">
        <w:rPr>
          <w:rFonts w:ascii="Lato" w:hAnsi="Lato" w:cs="Arial"/>
          <w:bCs/>
          <w:i/>
          <w:spacing w:val="4"/>
          <w:lang w:bidi="pl-PL"/>
        </w:rPr>
        <w:t>inwestor</w:t>
      </w:r>
      <w:r w:rsidR="009A5C36" w:rsidRPr="00A57917">
        <w:rPr>
          <w:rFonts w:ascii="Lato" w:hAnsi="Lato" w:cs="Arial"/>
          <w:bCs/>
          <w:iCs/>
          <w:spacing w:val="4"/>
          <w:lang w:bidi="pl-PL"/>
        </w:rPr>
        <w:t xml:space="preserve"> w</w:t>
      </w:r>
      <w:r w:rsidR="0002239F" w:rsidRPr="00A57917">
        <w:rPr>
          <w:rFonts w:ascii="Lato" w:hAnsi="Lato" w:cs="Arial"/>
          <w:bCs/>
          <w:iCs/>
          <w:spacing w:val="4"/>
          <w:lang w:bidi="pl-PL"/>
        </w:rPr>
        <w:t xml:space="preserve"> piśmie z dnia 3 stycznia 2023 r</w:t>
      </w:r>
      <w:r w:rsidR="009A5C36" w:rsidRPr="00A57917">
        <w:rPr>
          <w:rFonts w:ascii="Lato" w:hAnsi="Lato" w:cs="Arial"/>
          <w:bCs/>
          <w:iCs/>
          <w:spacing w:val="4"/>
          <w:lang w:bidi="pl-PL"/>
        </w:rPr>
        <w:t>.</w:t>
      </w:r>
      <w:r w:rsidR="0002239F" w:rsidRPr="00A57917">
        <w:rPr>
          <w:rFonts w:ascii="Lato" w:hAnsi="Lato" w:cs="Arial"/>
          <w:bCs/>
          <w:iCs/>
          <w:spacing w:val="4"/>
          <w:lang w:bidi="pl-PL"/>
        </w:rPr>
        <w:t xml:space="preserve"> wyjaśnił, </w:t>
      </w:r>
      <w:r w:rsidR="004B0268">
        <w:rPr>
          <w:rFonts w:ascii="Lato" w:hAnsi="Lato" w:cs="Arial"/>
          <w:bCs/>
          <w:iCs/>
          <w:spacing w:val="4"/>
          <w:lang w:bidi="pl-PL"/>
        </w:rPr>
        <w:br/>
      </w:r>
      <w:r w:rsidR="0002239F" w:rsidRPr="00A57917">
        <w:rPr>
          <w:rFonts w:ascii="Lato" w:hAnsi="Lato" w:cs="Arial"/>
          <w:bCs/>
          <w:iCs/>
          <w:spacing w:val="4"/>
          <w:lang w:bidi="pl-PL"/>
        </w:rPr>
        <w:t xml:space="preserve">iż działka nr 2206 o powierzchni 0,1771 ha została podzielona na działkę 2206/1 </w:t>
      </w:r>
      <w:r w:rsidR="004B0268">
        <w:rPr>
          <w:rFonts w:ascii="Lato" w:hAnsi="Lato" w:cs="Arial"/>
          <w:bCs/>
          <w:iCs/>
          <w:spacing w:val="4"/>
          <w:lang w:bidi="pl-PL"/>
        </w:rPr>
        <w:br/>
      </w:r>
      <w:r w:rsidR="0002239F" w:rsidRPr="00A57917">
        <w:rPr>
          <w:rFonts w:ascii="Lato" w:hAnsi="Lato" w:cs="Arial"/>
          <w:bCs/>
          <w:iCs/>
          <w:spacing w:val="4"/>
          <w:lang w:bidi="pl-PL"/>
        </w:rPr>
        <w:t>o powierzchni 0,1729ha, która po podziale pozostanie w dotychczasowym użytkowaniu</w:t>
      </w:r>
      <w:r>
        <w:rPr>
          <w:rFonts w:ascii="Lato" w:hAnsi="Lato" w:cs="Arial"/>
          <w:bCs/>
          <w:iCs/>
          <w:spacing w:val="4"/>
          <w:lang w:bidi="pl-PL"/>
        </w:rPr>
        <w:t>,</w:t>
      </w:r>
      <w:r w:rsidR="0002239F" w:rsidRPr="00A57917">
        <w:rPr>
          <w:rFonts w:ascii="Lato" w:hAnsi="Lato" w:cs="Arial"/>
          <w:bCs/>
          <w:iCs/>
          <w:spacing w:val="4"/>
          <w:lang w:bidi="pl-PL"/>
        </w:rPr>
        <w:t xml:space="preserve"> oraz na działkę 2206/2 o powierzchni 0,0042ha przeznaczoną pod inwestycję (wywłaszczeniu ulega więc zaledwie 2,4% działki Strony skarżącej). Natomiast działka </w:t>
      </w:r>
      <w:r w:rsidR="004B0268">
        <w:rPr>
          <w:rFonts w:ascii="Lato" w:hAnsi="Lato" w:cs="Arial"/>
          <w:bCs/>
          <w:iCs/>
          <w:spacing w:val="4"/>
          <w:lang w:bidi="pl-PL"/>
        </w:rPr>
        <w:br/>
      </w:r>
      <w:r w:rsidR="0002239F" w:rsidRPr="00A57917">
        <w:rPr>
          <w:rFonts w:ascii="Lato" w:hAnsi="Lato" w:cs="Arial"/>
          <w:bCs/>
          <w:iCs/>
          <w:spacing w:val="4"/>
          <w:lang w:bidi="pl-PL"/>
        </w:rPr>
        <w:t>nr 2205/4 o powierzchni 0,0898ha została podzielona na działkę 2205/6 o powierzchni 0,0692ha, która po podziale pozostanie w dotychczasowym użytkowaniu</w:t>
      </w:r>
      <w:r>
        <w:rPr>
          <w:rFonts w:ascii="Lato" w:hAnsi="Lato" w:cs="Arial"/>
          <w:bCs/>
          <w:iCs/>
          <w:spacing w:val="4"/>
          <w:lang w:bidi="pl-PL"/>
        </w:rPr>
        <w:t>,</w:t>
      </w:r>
      <w:r w:rsidR="0002239F" w:rsidRPr="00A57917">
        <w:rPr>
          <w:rFonts w:ascii="Lato" w:hAnsi="Lato" w:cs="Arial"/>
          <w:bCs/>
          <w:iCs/>
          <w:spacing w:val="4"/>
          <w:lang w:bidi="pl-PL"/>
        </w:rPr>
        <w:t xml:space="preserve"> oraz na działkę 2205/7 o powierzchni 0,0206ha przeznaczoną pod inwestycję (wywłaszczeniu podlega więc 23% działki). W ocenie</w:t>
      </w:r>
      <w:r w:rsidR="0002239F" w:rsidRPr="00A57917">
        <w:rPr>
          <w:rFonts w:ascii="Lato" w:hAnsi="Lato" w:cs="Arial"/>
          <w:bCs/>
          <w:i/>
          <w:iCs/>
          <w:spacing w:val="4"/>
          <w:lang w:bidi="pl-PL"/>
        </w:rPr>
        <w:t xml:space="preserve"> inwestora</w:t>
      </w:r>
      <w:r w:rsidR="0002239F" w:rsidRPr="00A57917">
        <w:rPr>
          <w:rFonts w:ascii="Lato" w:hAnsi="Lato" w:cs="Arial"/>
          <w:bCs/>
          <w:iCs/>
          <w:spacing w:val="4"/>
          <w:lang w:bidi="pl-PL"/>
        </w:rPr>
        <w:t xml:space="preserve"> powierzchnie i konfiguracja działek, które po podziale pozostaną u dotychczasowej właścicielki w dalszym ciągu umożliwiają ich użytkowanie zgodnie z dotychczasowym przeznaczeniem oraz celem. Ponadto </w:t>
      </w:r>
      <w:r w:rsidR="0002239F" w:rsidRPr="00B17B15">
        <w:rPr>
          <w:rFonts w:ascii="Lato" w:hAnsi="Lato" w:cs="Arial"/>
          <w:bCs/>
          <w:i/>
          <w:spacing w:val="4"/>
          <w:lang w:bidi="pl-PL"/>
        </w:rPr>
        <w:t>inwestor</w:t>
      </w:r>
      <w:r w:rsidR="0002239F" w:rsidRPr="00A57917">
        <w:rPr>
          <w:rFonts w:ascii="Lato" w:hAnsi="Lato" w:cs="Arial"/>
          <w:bCs/>
          <w:iCs/>
          <w:spacing w:val="4"/>
          <w:lang w:bidi="pl-PL"/>
        </w:rPr>
        <w:t xml:space="preserve"> wskazał, że jak wynika z aktualnych map - pomiędzy działkami 2205/4 i 2206 znajduje się ogrodzenie z furtką, która pozostanie nienaruszona, a zatem zachowana zostanie możliwość przemieszczania się pomiędzy działkami.</w:t>
      </w:r>
    </w:p>
    <w:p w14:paraId="0D01D158" w14:textId="655D5866" w:rsidR="00D41146" w:rsidRPr="00A57917" w:rsidDel="004B0268" w:rsidRDefault="00D41146" w:rsidP="00A3347D">
      <w:pPr>
        <w:autoSpaceDE w:val="0"/>
        <w:autoSpaceDN w:val="0"/>
        <w:adjustRightInd w:val="0"/>
        <w:spacing w:before="120" w:after="240" w:line="240" w:lineRule="exact"/>
        <w:jc w:val="both"/>
        <w:rPr>
          <w:rFonts w:ascii="Lato" w:hAnsi="Lato" w:cs="Arial"/>
          <w:bCs/>
          <w:iCs/>
          <w:spacing w:val="4"/>
          <w:lang w:bidi="pl-PL"/>
        </w:rPr>
      </w:pPr>
      <w:r w:rsidRPr="00A57917" w:rsidDel="004B0268">
        <w:rPr>
          <w:rFonts w:ascii="Lato" w:hAnsi="Lato" w:cs="Arial"/>
          <w:bCs/>
          <w:iCs/>
          <w:spacing w:val="4"/>
          <w:lang w:bidi="pl-PL"/>
        </w:rPr>
        <w:t>Ponadto,</w:t>
      </w:r>
      <w:r w:rsidR="0002239F" w:rsidRPr="00A57917" w:rsidDel="004B0268">
        <w:rPr>
          <w:rFonts w:ascii="Lato" w:hAnsi="Lato" w:cs="Arial"/>
          <w:bCs/>
          <w:iCs/>
          <w:spacing w:val="4"/>
          <w:lang w:bidi="pl-PL"/>
        </w:rPr>
        <w:t xml:space="preserve"> </w:t>
      </w:r>
      <w:r w:rsidR="001D701B" w:rsidRPr="00A57917" w:rsidDel="004B0268">
        <w:rPr>
          <w:rFonts w:ascii="Lato" w:hAnsi="Lato" w:cs="Arial"/>
          <w:bCs/>
          <w:iCs/>
          <w:spacing w:val="4"/>
          <w:lang w:bidi="pl-PL"/>
        </w:rPr>
        <w:t>w</w:t>
      </w:r>
      <w:r w:rsidRPr="00A57917" w:rsidDel="004B0268">
        <w:rPr>
          <w:rFonts w:ascii="Lato" w:hAnsi="Lato" w:cs="Arial"/>
          <w:bCs/>
          <w:iCs/>
          <w:spacing w:val="4"/>
          <w:lang w:bidi="pl-PL"/>
        </w:rPr>
        <w:t xml:space="preserve"> art. 9t ust. 2 </w:t>
      </w:r>
      <w:r w:rsidRPr="00A57917" w:rsidDel="004B0268">
        <w:rPr>
          <w:rFonts w:ascii="Lato" w:hAnsi="Lato" w:cs="Arial"/>
          <w:bCs/>
          <w:i/>
          <w:iCs/>
          <w:spacing w:val="4"/>
          <w:lang w:bidi="pl-PL"/>
        </w:rPr>
        <w:t>ustawy o transporcie kolejowym</w:t>
      </w:r>
      <w:r w:rsidRPr="00A57917" w:rsidDel="004B0268">
        <w:rPr>
          <w:rFonts w:ascii="Lato" w:hAnsi="Lato" w:cs="Arial"/>
          <w:bCs/>
          <w:iCs/>
          <w:spacing w:val="4"/>
          <w:lang w:bidi="pl-PL"/>
        </w:rPr>
        <w:t xml:space="preserve"> wprowadzono obowiązek wykupu przez </w:t>
      </w:r>
      <w:r w:rsidRPr="00A57917" w:rsidDel="004B0268">
        <w:rPr>
          <w:rFonts w:ascii="Lato" w:hAnsi="Lato" w:cs="Arial"/>
          <w:bCs/>
          <w:i/>
          <w:iCs/>
          <w:spacing w:val="4"/>
          <w:lang w:bidi="pl-PL"/>
        </w:rPr>
        <w:t>inwestora</w:t>
      </w:r>
      <w:r w:rsidRPr="00A57917" w:rsidDel="004B0268">
        <w:rPr>
          <w:rFonts w:ascii="Lato" w:hAnsi="Lato" w:cs="Arial"/>
          <w:bCs/>
          <w:iCs/>
          <w:spacing w:val="4"/>
          <w:lang w:bidi="pl-PL"/>
        </w:rPr>
        <w:t xml:space="preserve"> (w imieniu Skarbu Państwa) na wniosek właściciela lub użytkownika wieczystego tej części nieruchomości, która nie została objęta liniami rozgraniczającymi teren, a która z powodu inwestycji nie nadaje się do prawidłowego wykorzystania przez dotychczasowego właściciela. Obowiązek ten kreuje roszczenie cywilnoprawne o zawarcie umowy nabycia prawa własności lub użytkowania wieczystego.</w:t>
      </w:r>
    </w:p>
    <w:p w14:paraId="576BD488" w14:textId="2BCCED7E" w:rsidR="00935AF3" w:rsidRPr="00B17B15" w:rsidRDefault="001D701B" w:rsidP="003B3A6B">
      <w:pPr>
        <w:autoSpaceDE w:val="0"/>
        <w:autoSpaceDN w:val="0"/>
        <w:adjustRightInd w:val="0"/>
        <w:spacing w:before="120" w:after="240" w:line="240" w:lineRule="exact"/>
        <w:jc w:val="both"/>
        <w:rPr>
          <w:rFonts w:ascii="Lato" w:hAnsi="Lato" w:cs="Arial"/>
          <w:i/>
          <w:iCs/>
          <w:spacing w:val="4"/>
          <w:lang w:bidi="pl-PL"/>
        </w:rPr>
      </w:pPr>
      <w:r w:rsidRPr="00A57917" w:rsidDel="004B0268">
        <w:rPr>
          <w:rFonts w:ascii="Lato" w:hAnsi="Lato" w:cs="Arial"/>
          <w:spacing w:val="4"/>
          <w:lang w:bidi="pl-PL"/>
        </w:rPr>
        <w:t>Biorąc powyższe pod uwagę</w:t>
      </w:r>
      <w:r w:rsidR="00B97B41">
        <w:rPr>
          <w:rFonts w:ascii="Lato" w:hAnsi="Lato" w:cs="Arial"/>
          <w:spacing w:val="4"/>
          <w:lang w:bidi="pl-PL"/>
        </w:rPr>
        <w:t>,</w:t>
      </w:r>
      <w:r w:rsidRPr="00A57917" w:rsidDel="004B0268">
        <w:rPr>
          <w:rFonts w:ascii="Lato" w:hAnsi="Lato" w:cs="Arial"/>
          <w:spacing w:val="4"/>
          <w:lang w:bidi="pl-PL"/>
        </w:rPr>
        <w:t xml:space="preserve"> stwierdzić należy, iż badanie kwestii wykupu całości działek skarżącej nie należy do kompetencji organu prowadzącego postępowanie </w:t>
      </w:r>
      <w:r w:rsidR="00A42E16" w:rsidDel="004B0268">
        <w:rPr>
          <w:rFonts w:ascii="Lato" w:hAnsi="Lato" w:cs="Arial"/>
          <w:spacing w:val="4"/>
          <w:lang w:bidi="pl-PL"/>
        </w:rPr>
        <w:br/>
      </w:r>
      <w:r w:rsidRPr="00A57917" w:rsidDel="004B0268">
        <w:rPr>
          <w:rFonts w:ascii="Lato" w:hAnsi="Lato" w:cs="Arial"/>
          <w:spacing w:val="4"/>
          <w:lang w:bidi="pl-PL"/>
        </w:rPr>
        <w:t xml:space="preserve">w sprawie wydania decyzji o ustaleniu lokalizacji linii kolejowej, lecz do PKP Polskie Linie Kolejowe S.A., która zobowiązana jest rozpatrzyć wniosek złożony przez właściciela powstałej po podziale działki, po </w:t>
      </w:r>
      <w:proofErr w:type="spellStart"/>
      <w:r w:rsidRPr="00A57917" w:rsidDel="004B0268">
        <w:rPr>
          <w:rFonts w:ascii="Lato" w:hAnsi="Lato" w:cs="Arial"/>
          <w:spacing w:val="4"/>
          <w:lang w:bidi="pl-PL"/>
        </w:rPr>
        <w:t>uostatecznieniu</w:t>
      </w:r>
      <w:proofErr w:type="spellEnd"/>
      <w:r w:rsidRPr="00A57917" w:rsidDel="004B0268">
        <w:rPr>
          <w:rFonts w:ascii="Lato" w:hAnsi="Lato" w:cs="Arial"/>
          <w:spacing w:val="4"/>
          <w:lang w:bidi="pl-PL"/>
        </w:rPr>
        <w:t xml:space="preserve"> się decyzji. Zgodnie </w:t>
      </w:r>
      <w:r w:rsidR="00A42E16" w:rsidDel="004B0268">
        <w:rPr>
          <w:rFonts w:ascii="Lato" w:hAnsi="Lato" w:cs="Arial"/>
          <w:spacing w:val="4"/>
          <w:lang w:bidi="pl-PL"/>
        </w:rPr>
        <w:br/>
      </w:r>
      <w:r w:rsidRPr="00A57917" w:rsidDel="004B0268">
        <w:rPr>
          <w:rFonts w:ascii="Lato" w:hAnsi="Lato" w:cs="Arial"/>
          <w:spacing w:val="4"/>
          <w:lang w:bidi="pl-PL"/>
        </w:rPr>
        <w:t xml:space="preserve">z orzecznictwem </w:t>
      </w:r>
      <w:proofErr w:type="spellStart"/>
      <w:r w:rsidRPr="00A57917" w:rsidDel="004B0268">
        <w:rPr>
          <w:rFonts w:ascii="Lato" w:hAnsi="Lato" w:cs="Arial"/>
          <w:spacing w:val="4"/>
          <w:lang w:bidi="pl-PL"/>
        </w:rPr>
        <w:t>sądowoadministracyjnym</w:t>
      </w:r>
      <w:proofErr w:type="spellEnd"/>
      <w:r w:rsidRPr="00A57917" w:rsidDel="004B0268">
        <w:rPr>
          <w:rFonts w:ascii="Lato" w:hAnsi="Lato" w:cs="Arial"/>
          <w:spacing w:val="4"/>
          <w:lang w:bidi="pl-PL"/>
        </w:rPr>
        <w:t xml:space="preserve"> taki wniosek nie jest rozpatrywany w trybie postępowania administracyjnego, gdyż nie jest to sprawa administracyjna w rozumieniu </w:t>
      </w:r>
      <w:r w:rsidRPr="00A57917" w:rsidDel="004B0268">
        <w:rPr>
          <w:rFonts w:ascii="Lato" w:hAnsi="Lato" w:cs="Arial"/>
          <w:i/>
          <w:iCs/>
          <w:spacing w:val="4"/>
          <w:lang w:bidi="pl-PL"/>
        </w:rPr>
        <w:lastRenderedPageBreak/>
        <w:t>kpa</w:t>
      </w:r>
      <w:r w:rsidRPr="00A57917" w:rsidDel="004B0268">
        <w:rPr>
          <w:rFonts w:ascii="Lato" w:hAnsi="Lato" w:cs="Arial"/>
          <w:spacing w:val="4"/>
          <w:lang w:bidi="pl-PL"/>
        </w:rPr>
        <w:t xml:space="preserve">. Takie żądanie właściciela nie jest prostą kontynuacją postępowania wywłaszczeniowego, czy też nowym postępowaniem administracyjnym w tym przedmiocie. Kwestia nieprzydatności do dalszego użytkowania wydzielonej działki ma charakter cywilnoprawny, wobec czego nie może być przedmiotem rozstrzygnięcia </w:t>
      </w:r>
      <w:r w:rsidR="00A42E16" w:rsidDel="004B0268">
        <w:rPr>
          <w:rFonts w:ascii="Lato" w:hAnsi="Lato" w:cs="Arial"/>
          <w:spacing w:val="4"/>
          <w:lang w:bidi="pl-PL"/>
        </w:rPr>
        <w:br/>
      </w:r>
      <w:r w:rsidRPr="00A57917" w:rsidDel="004B0268">
        <w:rPr>
          <w:rFonts w:ascii="Lato" w:hAnsi="Lato" w:cs="Arial"/>
          <w:spacing w:val="4"/>
          <w:lang w:bidi="pl-PL"/>
        </w:rPr>
        <w:t>w decyzji o ustaleniu lokalizacji linii kolejowej (por. wyrok Wojewódzkiego Sądu Administracyjnego w Warszawie z dnia 4 czerwca 2007 r., sygn. akt I SA/</w:t>
      </w:r>
      <w:proofErr w:type="spellStart"/>
      <w:r w:rsidRPr="00A57917" w:rsidDel="004B0268">
        <w:rPr>
          <w:rFonts w:ascii="Lato" w:hAnsi="Lato" w:cs="Arial"/>
          <w:spacing w:val="4"/>
          <w:lang w:bidi="pl-PL"/>
        </w:rPr>
        <w:t>Wa</w:t>
      </w:r>
      <w:proofErr w:type="spellEnd"/>
      <w:r w:rsidRPr="00A57917" w:rsidDel="004B0268">
        <w:rPr>
          <w:rFonts w:ascii="Lato" w:hAnsi="Lato" w:cs="Arial"/>
          <w:spacing w:val="4"/>
          <w:lang w:bidi="pl-PL"/>
        </w:rPr>
        <w:t xml:space="preserve"> 137/07 </w:t>
      </w:r>
      <w:r w:rsidR="00A42E16" w:rsidDel="004B0268">
        <w:rPr>
          <w:rFonts w:ascii="Lato" w:hAnsi="Lato" w:cs="Arial"/>
          <w:spacing w:val="4"/>
          <w:lang w:bidi="pl-PL"/>
        </w:rPr>
        <w:br/>
      </w:r>
      <w:r w:rsidRPr="00A57917" w:rsidDel="004B0268">
        <w:rPr>
          <w:rFonts w:ascii="Lato" w:hAnsi="Lato" w:cs="Arial"/>
          <w:spacing w:val="4"/>
          <w:lang w:bidi="pl-PL"/>
        </w:rPr>
        <w:t xml:space="preserve">i wyrok Wojewódzkiego Sądu Administracyjnego w Warszawie z dnia 13 sierpnia </w:t>
      </w:r>
      <w:r w:rsidR="00616165" w:rsidDel="004B0268">
        <w:rPr>
          <w:rFonts w:ascii="Lato" w:hAnsi="Lato" w:cs="Arial"/>
          <w:spacing w:val="4"/>
          <w:lang w:bidi="pl-PL"/>
        </w:rPr>
        <w:br/>
      </w:r>
      <w:r w:rsidRPr="00A57917" w:rsidDel="004B0268">
        <w:rPr>
          <w:rFonts w:ascii="Lato" w:hAnsi="Lato" w:cs="Arial"/>
          <w:spacing w:val="4"/>
          <w:lang w:bidi="pl-PL"/>
        </w:rPr>
        <w:t>2008 r., sygn. akt I SA/</w:t>
      </w:r>
      <w:proofErr w:type="spellStart"/>
      <w:r w:rsidRPr="00A57917" w:rsidDel="004B0268">
        <w:rPr>
          <w:rFonts w:ascii="Lato" w:hAnsi="Lato" w:cs="Arial"/>
          <w:spacing w:val="4"/>
          <w:lang w:bidi="pl-PL"/>
        </w:rPr>
        <w:t>Wa</w:t>
      </w:r>
      <w:proofErr w:type="spellEnd"/>
      <w:r w:rsidRPr="00A57917" w:rsidDel="004B0268">
        <w:rPr>
          <w:rFonts w:ascii="Lato" w:hAnsi="Lato" w:cs="Arial"/>
          <w:spacing w:val="4"/>
          <w:lang w:bidi="pl-PL"/>
        </w:rPr>
        <w:t xml:space="preserve"> 477/08). W sytuacji zaś gdy podmiot, o którym mowa </w:t>
      </w:r>
      <w:r w:rsidR="00777A98">
        <w:rPr>
          <w:rFonts w:ascii="Lato" w:hAnsi="Lato" w:cs="Arial"/>
          <w:spacing w:val="4"/>
          <w:lang w:bidi="pl-PL"/>
        </w:rPr>
        <w:br/>
      </w:r>
      <w:r w:rsidRPr="00A57917" w:rsidDel="004B0268">
        <w:rPr>
          <w:rFonts w:ascii="Lato" w:hAnsi="Lato" w:cs="Arial"/>
          <w:spacing w:val="4"/>
          <w:lang w:bidi="pl-PL"/>
        </w:rPr>
        <w:t xml:space="preserve">(PKP </w:t>
      </w:r>
      <w:r w:rsidR="00616165" w:rsidDel="004B0268">
        <w:rPr>
          <w:rFonts w:ascii="Lato" w:hAnsi="Lato" w:cs="Arial"/>
          <w:spacing w:val="4"/>
          <w:lang w:bidi="pl-PL"/>
        </w:rPr>
        <w:t xml:space="preserve">Polskie </w:t>
      </w:r>
      <w:r w:rsidR="00616165" w:rsidRPr="00A57917" w:rsidDel="004B0268">
        <w:rPr>
          <w:rFonts w:ascii="Lato" w:hAnsi="Lato" w:cs="Arial"/>
          <w:spacing w:val="4"/>
          <w:lang w:bidi="pl-PL"/>
        </w:rPr>
        <w:t>L</w:t>
      </w:r>
      <w:r w:rsidR="00616165" w:rsidDel="004B0268">
        <w:rPr>
          <w:rFonts w:ascii="Lato" w:hAnsi="Lato" w:cs="Arial"/>
          <w:spacing w:val="4"/>
          <w:lang w:bidi="pl-PL"/>
        </w:rPr>
        <w:t xml:space="preserve">inie </w:t>
      </w:r>
      <w:r w:rsidRPr="00A57917" w:rsidDel="004B0268">
        <w:rPr>
          <w:rFonts w:ascii="Lato" w:hAnsi="Lato" w:cs="Arial"/>
          <w:spacing w:val="4"/>
          <w:lang w:bidi="pl-PL"/>
        </w:rPr>
        <w:t>K</w:t>
      </w:r>
      <w:r w:rsidR="00616165" w:rsidDel="004B0268">
        <w:rPr>
          <w:rFonts w:ascii="Lato" w:hAnsi="Lato" w:cs="Arial"/>
          <w:spacing w:val="4"/>
          <w:lang w:bidi="pl-PL"/>
        </w:rPr>
        <w:t xml:space="preserve">olejowe </w:t>
      </w:r>
      <w:r w:rsidRPr="00A57917" w:rsidDel="004B0268">
        <w:rPr>
          <w:rFonts w:ascii="Lato" w:hAnsi="Lato" w:cs="Arial"/>
          <w:spacing w:val="4"/>
          <w:lang w:bidi="pl-PL"/>
        </w:rPr>
        <w:t xml:space="preserve">S.A.), uzna, że pozostała część przejętej nieruchomości, wbrew stanowisku wnioskującego, umożliwia prawidłowe wykorzystanie na dotychczasowe cele i odmówi zawarcia umowy – wnioskującemu pozostaje możliwość skierowania sprawy przed sąd powszechny, wyłącznie jednak w postępowaniu cywilnym </w:t>
      </w:r>
      <w:r w:rsidR="00BA59C9" w:rsidDel="004B0268">
        <w:rPr>
          <w:rFonts w:ascii="Lato" w:hAnsi="Lato" w:cs="Arial"/>
          <w:spacing w:val="4"/>
          <w:lang w:bidi="pl-PL"/>
        </w:rPr>
        <w:t>(</w:t>
      </w:r>
      <w:r w:rsidRPr="00A57917" w:rsidDel="004B0268">
        <w:rPr>
          <w:rFonts w:ascii="Lato" w:hAnsi="Lato" w:cs="Arial"/>
          <w:spacing w:val="4"/>
          <w:lang w:bidi="pl-PL"/>
        </w:rPr>
        <w:t xml:space="preserve">wyroki Wojewódzkiego Sądu Administracyjnego w Warszawie z dnia 13 sierpnia </w:t>
      </w:r>
      <w:r w:rsidR="00777A98">
        <w:rPr>
          <w:rFonts w:ascii="Lato" w:hAnsi="Lato" w:cs="Arial"/>
          <w:spacing w:val="4"/>
          <w:lang w:bidi="pl-PL"/>
        </w:rPr>
        <w:br/>
      </w:r>
      <w:r w:rsidRPr="00A57917" w:rsidDel="004B0268">
        <w:rPr>
          <w:rFonts w:ascii="Lato" w:hAnsi="Lato" w:cs="Arial"/>
          <w:spacing w:val="4"/>
          <w:lang w:bidi="pl-PL"/>
        </w:rPr>
        <w:t>2008 r., sygn. akt I SA/</w:t>
      </w:r>
      <w:proofErr w:type="spellStart"/>
      <w:r w:rsidRPr="00A57917" w:rsidDel="004B0268">
        <w:rPr>
          <w:rFonts w:ascii="Lato" w:hAnsi="Lato" w:cs="Arial"/>
          <w:spacing w:val="4"/>
          <w:lang w:bidi="pl-PL"/>
        </w:rPr>
        <w:t>Wa</w:t>
      </w:r>
      <w:proofErr w:type="spellEnd"/>
      <w:r w:rsidRPr="00A57917" w:rsidDel="004B0268">
        <w:rPr>
          <w:rFonts w:ascii="Lato" w:hAnsi="Lato" w:cs="Arial"/>
          <w:spacing w:val="4"/>
          <w:lang w:bidi="pl-PL"/>
        </w:rPr>
        <w:t xml:space="preserve"> 477/08, z dnia 10 marca 2010 r., sygn. akt I SA/</w:t>
      </w:r>
      <w:proofErr w:type="spellStart"/>
      <w:r w:rsidRPr="00A57917" w:rsidDel="004B0268">
        <w:rPr>
          <w:rFonts w:ascii="Lato" w:hAnsi="Lato" w:cs="Arial"/>
          <w:spacing w:val="4"/>
          <w:lang w:bidi="pl-PL"/>
        </w:rPr>
        <w:t>Wa</w:t>
      </w:r>
      <w:proofErr w:type="spellEnd"/>
      <w:r w:rsidRPr="00A57917" w:rsidDel="004B0268">
        <w:rPr>
          <w:rFonts w:ascii="Lato" w:hAnsi="Lato" w:cs="Arial"/>
          <w:spacing w:val="4"/>
          <w:lang w:bidi="pl-PL"/>
        </w:rPr>
        <w:t xml:space="preserve"> 2126/09 oraz z dnia 17 września 2014 r., sygn. akt VII SA/</w:t>
      </w:r>
      <w:proofErr w:type="spellStart"/>
      <w:r w:rsidRPr="00A57917" w:rsidDel="004B0268">
        <w:rPr>
          <w:rFonts w:ascii="Lato" w:hAnsi="Lato" w:cs="Arial"/>
          <w:spacing w:val="4"/>
          <w:lang w:bidi="pl-PL"/>
        </w:rPr>
        <w:t>Wa</w:t>
      </w:r>
      <w:proofErr w:type="spellEnd"/>
      <w:r w:rsidRPr="00A57917" w:rsidDel="004B0268">
        <w:rPr>
          <w:rFonts w:ascii="Lato" w:hAnsi="Lato" w:cs="Arial"/>
          <w:spacing w:val="4"/>
          <w:lang w:bidi="pl-PL"/>
        </w:rPr>
        <w:t xml:space="preserve"> 935/14, zapadłe na gruncie </w:t>
      </w:r>
      <w:r w:rsidR="00616165" w:rsidDel="004B0268">
        <w:rPr>
          <w:rFonts w:ascii="Lato" w:hAnsi="Lato" w:cs="Arial"/>
          <w:spacing w:val="4"/>
          <w:lang w:bidi="pl-PL"/>
        </w:rPr>
        <w:t xml:space="preserve">specustawy drogowej, </w:t>
      </w:r>
      <w:r w:rsidRPr="00A57917" w:rsidDel="004B0268">
        <w:rPr>
          <w:rFonts w:ascii="Lato" w:hAnsi="Lato" w:cs="Arial"/>
          <w:spacing w:val="4"/>
          <w:lang w:bidi="pl-PL"/>
        </w:rPr>
        <w:t xml:space="preserve">znajdujące jednakże zastosowanie również na gruncie przepisów </w:t>
      </w:r>
      <w:r w:rsidRPr="00A57917" w:rsidDel="004B0268">
        <w:rPr>
          <w:rFonts w:ascii="Lato" w:hAnsi="Lato" w:cs="Arial"/>
          <w:i/>
          <w:iCs/>
          <w:spacing w:val="4"/>
          <w:lang w:bidi="pl-PL"/>
        </w:rPr>
        <w:t>ustawy</w:t>
      </w:r>
      <w:r w:rsidR="00616165" w:rsidDel="004B0268">
        <w:rPr>
          <w:rFonts w:ascii="Lato" w:hAnsi="Lato" w:cs="Arial"/>
          <w:i/>
          <w:iCs/>
          <w:spacing w:val="4"/>
          <w:lang w:bidi="pl-PL"/>
        </w:rPr>
        <w:t xml:space="preserve"> o transporcie kolejowym</w:t>
      </w:r>
      <w:r w:rsidRPr="00A57917" w:rsidDel="004B0268">
        <w:rPr>
          <w:rFonts w:ascii="Lato" w:hAnsi="Lato" w:cs="Arial"/>
          <w:spacing w:val="4"/>
          <w:lang w:bidi="pl-PL"/>
        </w:rPr>
        <w:t>).</w:t>
      </w:r>
      <w:r w:rsidR="00935AF3">
        <w:rPr>
          <w:rFonts w:ascii="Lato" w:hAnsi="Lato" w:cs="Arial"/>
          <w:spacing w:val="4"/>
          <w:lang w:bidi="pl-PL"/>
        </w:rPr>
        <w:t xml:space="preserve">Odnosząc się zaś do argumentów skarżącej powołanych w piśmie z dnia 29 maja 2023 r., stanowiącym uzupełnienie odwołania, dotyczących wykonania </w:t>
      </w:r>
      <w:proofErr w:type="spellStart"/>
      <w:r w:rsidR="00935AF3">
        <w:rPr>
          <w:rFonts w:ascii="Lato" w:hAnsi="Lato" w:cs="Arial"/>
          <w:spacing w:val="4"/>
          <w:lang w:bidi="pl-PL"/>
        </w:rPr>
        <w:t>kotwienia</w:t>
      </w:r>
      <w:proofErr w:type="spellEnd"/>
      <w:r w:rsidR="00935AF3">
        <w:rPr>
          <w:rFonts w:ascii="Lato" w:hAnsi="Lato" w:cs="Arial"/>
          <w:spacing w:val="4"/>
          <w:lang w:bidi="pl-PL"/>
        </w:rPr>
        <w:t xml:space="preserve"> w okolicach nieruchomości skarżącej, co może przyczynić się do jej uszkodzenia i stanowić zagrożenie dla zamieszkujących tam osób, podkreślić należy, </w:t>
      </w:r>
      <w:r w:rsidR="00421218">
        <w:rPr>
          <w:rFonts w:ascii="Lato" w:hAnsi="Lato" w:cs="Arial"/>
          <w:spacing w:val="4"/>
          <w:lang w:bidi="pl-PL"/>
        </w:rPr>
        <w:br/>
      </w:r>
      <w:r w:rsidR="00935AF3">
        <w:rPr>
          <w:rFonts w:ascii="Lato" w:hAnsi="Lato" w:cs="Arial"/>
          <w:spacing w:val="4"/>
          <w:lang w:bidi="pl-PL"/>
        </w:rPr>
        <w:t>iż odpowiedzialność za zaprojektowanie inwestycji w taki sposób, aby</w:t>
      </w:r>
      <w:r w:rsidR="008E1456">
        <w:rPr>
          <w:rFonts w:ascii="Lato" w:hAnsi="Lato" w:cs="Arial"/>
          <w:spacing w:val="4"/>
          <w:lang w:bidi="pl-PL"/>
        </w:rPr>
        <w:t xml:space="preserve"> nie zagrażała ona życiu i zdrowiu ludzkiemu, spoczywa na projektantach opracowujących projekt budowlany dla przedmiotowej inwestycji. Kwestia ta nie jest jednak przedmiotem postępowania w sprawie ustalenia lokalizacji linii kolejowej.</w:t>
      </w:r>
    </w:p>
    <w:p w14:paraId="1E7E7AAD" w14:textId="77777777" w:rsidR="00ED6FDC" w:rsidRDefault="008E1456" w:rsidP="003B3A6B">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Podobnie, podnoszone przez skarżącą argumenty,</w:t>
      </w:r>
      <w:r w:rsidR="00AF20CA">
        <w:rPr>
          <w:rFonts w:ascii="Lato" w:hAnsi="Lato" w:cs="Arial"/>
          <w:spacing w:val="4"/>
          <w:lang w:bidi="pl-PL"/>
        </w:rPr>
        <w:t xml:space="preserve"> </w:t>
      </w:r>
      <w:r>
        <w:rPr>
          <w:rFonts w:ascii="Lato" w:hAnsi="Lato" w:cs="Arial"/>
          <w:spacing w:val="4"/>
          <w:lang w:bidi="pl-PL"/>
        </w:rPr>
        <w:t xml:space="preserve">iż </w:t>
      </w:r>
      <w:r w:rsidR="00AF20CA">
        <w:rPr>
          <w:rFonts w:ascii="Lato" w:hAnsi="Lato" w:cs="Arial"/>
          <w:spacing w:val="4"/>
          <w:lang w:bidi="pl-PL"/>
        </w:rPr>
        <w:t xml:space="preserve">podczas prac dojdzie do osunięcia się gruntu, bowiem – jak wskazała skarżąca – </w:t>
      </w:r>
      <w:r w:rsidR="0009412B">
        <w:rPr>
          <w:rFonts w:ascii="Lato" w:hAnsi="Lato" w:cs="Arial"/>
          <w:spacing w:val="4"/>
          <w:lang w:bidi="pl-PL"/>
        </w:rPr>
        <w:t>mur przewidziany jest na poziomie o wiele niższym niż znajduje się nieruchomość budynkowa, nie stanowią przedmiotu niniejszego postępowania. Organ orzekający o ustaleniu lokalizacji linii kolejowej nie zajmuje się bowiem etapem prowadzenia prac budowlanych.</w:t>
      </w:r>
    </w:p>
    <w:p w14:paraId="42F97F10" w14:textId="5617520F" w:rsidR="00AB0946" w:rsidRPr="009A5C36" w:rsidRDefault="00ED6FDC" w:rsidP="00AB0946">
      <w:pPr>
        <w:autoSpaceDE w:val="0"/>
        <w:autoSpaceDN w:val="0"/>
        <w:adjustRightInd w:val="0"/>
        <w:spacing w:before="120" w:after="240" w:line="240" w:lineRule="exact"/>
        <w:jc w:val="both"/>
        <w:rPr>
          <w:rFonts w:ascii="Lato" w:hAnsi="Lato" w:cs="Arial"/>
          <w:bCs/>
          <w:iCs/>
          <w:spacing w:val="4"/>
          <w:lang w:bidi="pl-PL"/>
        </w:rPr>
      </w:pPr>
      <w:r>
        <w:rPr>
          <w:rFonts w:ascii="Lato" w:hAnsi="Lato" w:cs="Arial"/>
          <w:spacing w:val="4"/>
          <w:lang w:bidi="pl-PL"/>
        </w:rPr>
        <w:t xml:space="preserve">Co zaś się tyczy argumentu, iż umieszczenie przedmiotowych kotwień w gruncie spowoduje znaczne ograniczenie w możliwości </w:t>
      </w:r>
      <w:r w:rsidR="00AF20CA">
        <w:rPr>
          <w:rFonts w:ascii="Lato" w:hAnsi="Lato" w:cs="Arial"/>
          <w:spacing w:val="4"/>
          <w:lang w:bidi="pl-PL"/>
        </w:rPr>
        <w:t xml:space="preserve"> </w:t>
      </w:r>
      <w:r w:rsidR="00AB0946">
        <w:rPr>
          <w:rFonts w:ascii="Lato" w:hAnsi="Lato" w:cs="Arial"/>
          <w:spacing w:val="4"/>
          <w:lang w:bidi="pl-PL"/>
        </w:rPr>
        <w:t xml:space="preserve">korzystania z nieruchomości zgodnie </w:t>
      </w:r>
      <w:r w:rsidR="00AB0946">
        <w:rPr>
          <w:rFonts w:ascii="Lato" w:hAnsi="Lato" w:cs="Arial"/>
          <w:spacing w:val="4"/>
          <w:lang w:bidi="pl-PL"/>
        </w:rPr>
        <w:br/>
        <w:t xml:space="preserve">z jej przeznaczeniem, ponownie należy podkreślić, że tego rodzaju kwestie </w:t>
      </w:r>
      <w:r w:rsidR="00AB0946" w:rsidRPr="009A5C36">
        <w:rPr>
          <w:rFonts w:ascii="Lato" w:hAnsi="Lato" w:cs="Arial"/>
          <w:bCs/>
          <w:iCs/>
          <w:spacing w:val="4"/>
          <w:lang w:bidi="pl-PL"/>
        </w:rPr>
        <w:t>pozostają bez wpływu na kształt podjętego rozstrzygnięcia</w:t>
      </w:r>
      <w:r w:rsidR="00AB0946">
        <w:rPr>
          <w:rFonts w:ascii="Lato" w:hAnsi="Lato" w:cs="Arial"/>
          <w:bCs/>
          <w:iCs/>
          <w:spacing w:val="4"/>
          <w:lang w:bidi="pl-PL"/>
        </w:rPr>
        <w:t>, bowiem również nie stanowią przedmiotu rozważań organu orzekającego w sprawie lokalizacji inwestycji kolejowej.</w:t>
      </w:r>
    </w:p>
    <w:p w14:paraId="2F97CF1A" w14:textId="00605286" w:rsidR="00935AF3" w:rsidRPr="00493121" w:rsidRDefault="0002239F" w:rsidP="003B3A6B">
      <w:pPr>
        <w:autoSpaceDE w:val="0"/>
        <w:autoSpaceDN w:val="0"/>
        <w:adjustRightInd w:val="0"/>
        <w:spacing w:before="120" w:after="240" w:line="240" w:lineRule="exact"/>
        <w:jc w:val="both"/>
        <w:rPr>
          <w:rFonts w:ascii="Lato" w:hAnsi="Lato" w:cs="Arial"/>
          <w:color w:val="00B0F0"/>
          <w:spacing w:val="4"/>
          <w:lang w:bidi="pl-PL"/>
        </w:rPr>
      </w:pPr>
      <w:r w:rsidRPr="00A57917">
        <w:rPr>
          <w:rFonts w:ascii="Lato" w:hAnsi="Lato" w:cs="Arial"/>
          <w:spacing w:val="4"/>
          <w:lang w:bidi="pl-PL"/>
        </w:rPr>
        <w:t>Natomiast w</w:t>
      </w:r>
      <w:r w:rsidR="003B3A6B" w:rsidRPr="00A57917">
        <w:rPr>
          <w:rFonts w:ascii="Lato" w:hAnsi="Lato" w:cs="Arial"/>
          <w:spacing w:val="4"/>
          <w:lang w:bidi="pl-PL"/>
        </w:rPr>
        <w:t xml:space="preserve">niosek </w:t>
      </w:r>
      <w:r w:rsidR="003B3A6B" w:rsidRPr="00A57917">
        <w:rPr>
          <w:rFonts w:ascii="Lato" w:hAnsi="Lato" w:cs="Arial"/>
          <w:bCs/>
          <w:spacing w:val="4"/>
          <w:lang w:bidi="pl-PL"/>
        </w:rPr>
        <w:t>Pani B</w:t>
      </w:r>
      <w:r w:rsidR="00180AD7">
        <w:rPr>
          <w:rFonts w:ascii="Lato" w:hAnsi="Lato" w:cs="Arial"/>
          <w:bCs/>
          <w:spacing w:val="4"/>
          <w:lang w:bidi="pl-PL"/>
        </w:rPr>
        <w:t>.</w:t>
      </w:r>
      <w:r w:rsidR="003B3A6B" w:rsidRPr="00A57917">
        <w:rPr>
          <w:rFonts w:ascii="Lato" w:hAnsi="Lato" w:cs="Arial"/>
          <w:bCs/>
          <w:spacing w:val="4"/>
          <w:lang w:bidi="pl-PL"/>
        </w:rPr>
        <w:t xml:space="preserve"> S</w:t>
      </w:r>
      <w:r w:rsidR="00180AD7">
        <w:rPr>
          <w:rFonts w:ascii="Lato" w:hAnsi="Lato" w:cs="Arial"/>
          <w:bCs/>
          <w:spacing w:val="4"/>
          <w:lang w:bidi="pl-PL"/>
        </w:rPr>
        <w:t>.</w:t>
      </w:r>
      <w:r w:rsidR="003B3A6B" w:rsidRPr="00A57917">
        <w:rPr>
          <w:rFonts w:ascii="Lato" w:hAnsi="Lato" w:cs="Arial"/>
          <w:spacing w:val="4"/>
          <w:lang w:bidi="pl-PL"/>
        </w:rPr>
        <w:t xml:space="preserve"> o wstrzymanie natychmiastowego wykonania </w:t>
      </w:r>
      <w:r w:rsidR="003B3A6B" w:rsidRPr="00A57917">
        <w:rPr>
          <w:rFonts w:ascii="Lato" w:hAnsi="Lato" w:cs="Arial"/>
          <w:i/>
          <w:spacing w:val="4"/>
          <w:lang w:bidi="pl-PL"/>
        </w:rPr>
        <w:t>decyzji Wojewody Małopolskiego</w:t>
      </w:r>
      <w:r w:rsidR="003B3A6B" w:rsidRPr="00A57917">
        <w:rPr>
          <w:rFonts w:ascii="Lato" w:hAnsi="Lato" w:cs="Arial"/>
          <w:spacing w:val="4"/>
          <w:lang w:bidi="pl-PL"/>
        </w:rPr>
        <w:t xml:space="preserve">, został rozpatrzony w odrębnym postanowieniu organu odwoławczego odmawiającym wstrzymania natychmiastowego wykonania </w:t>
      </w:r>
      <w:r w:rsidR="003B3A6B" w:rsidRPr="00A57917">
        <w:rPr>
          <w:rFonts w:ascii="Lato" w:hAnsi="Lato" w:cs="Arial"/>
          <w:i/>
          <w:spacing w:val="4"/>
          <w:lang w:bidi="pl-PL"/>
        </w:rPr>
        <w:t>decyzji Wojewody Małopolskiego</w:t>
      </w:r>
      <w:r w:rsidR="003B3A6B" w:rsidRPr="00493121">
        <w:rPr>
          <w:rFonts w:ascii="Lato" w:hAnsi="Lato" w:cs="Arial"/>
          <w:color w:val="00B0F0"/>
          <w:spacing w:val="4"/>
          <w:lang w:bidi="pl-PL"/>
        </w:rPr>
        <w:t>.</w:t>
      </w:r>
    </w:p>
    <w:p w14:paraId="754E52E7" w14:textId="02A2317D" w:rsidR="005B467F" w:rsidRPr="00A57917" w:rsidRDefault="008E2EA4" w:rsidP="005B467F">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Ustosunkowując się do </w:t>
      </w:r>
      <w:r w:rsidR="00493121" w:rsidRPr="00A57917">
        <w:rPr>
          <w:rFonts w:ascii="Lato" w:hAnsi="Lato" w:cs="Arial"/>
          <w:spacing w:val="4"/>
          <w:lang w:bidi="pl-PL"/>
        </w:rPr>
        <w:t xml:space="preserve">zarzutów </w:t>
      </w:r>
      <w:r w:rsidR="00493121" w:rsidRPr="00630FCC">
        <w:rPr>
          <w:rFonts w:ascii="Lato" w:hAnsi="Lato" w:cs="Arial"/>
          <w:spacing w:val="4"/>
          <w:lang w:bidi="pl-PL"/>
        </w:rPr>
        <w:t>P</w:t>
      </w:r>
      <w:r w:rsidR="00180AD7">
        <w:rPr>
          <w:rFonts w:ascii="Lato" w:hAnsi="Lato" w:cs="Arial"/>
          <w:spacing w:val="4"/>
          <w:lang w:bidi="pl-PL"/>
        </w:rPr>
        <w:t>.</w:t>
      </w:r>
      <w:r w:rsidR="00493121" w:rsidRPr="00630FCC">
        <w:rPr>
          <w:rFonts w:ascii="Lato" w:hAnsi="Lato" w:cs="Arial"/>
          <w:spacing w:val="4"/>
          <w:lang w:bidi="pl-PL"/>
        </w:rPr>
        <w:t xml:space="preserve"> K</w:t>
      </w:r>
      <w:r w:rsidR="00180AD7">
        <w:rPr>
          <w:rFonts w:ascii="Lato" w:hAnsi="Lato" w:cs="Arial"/>
          <w:spacing w:val="4"/>
          <w:lang w:bidi="pl-PL"/>
        </w:rPr>
        <w:t>.</w:t>
      </w:r>
      <w:r w:rsidR="00493121" w:rsidRPr="00630FCC">
        <w:rPr>
          <w:rFonts w:ascii="Lato" w:hAnsi="Lato" w:cs="Arial"/>
          <w:spacing w:val="4"/>
          <w:lang w:bidi="pl-PL"/>
        </w:rPr>
        <w:t xml:space="preserve"> E</w:t>
      </w:r>
      <w:r w:rsidR="00180AD7">
        <w:rPr>
          <w:rFonts w:ascii="Lato" w:hAnsi="Lato" w:cs="Arial"/>
          <w:spacing w:val="4"/>
          <w:lang w:bidi="pl-PL"/>
        </w:rPr>
        <w:t>.</w:t>
      </w:r>
      <w:r w:rsidR="0028022C" w:rsidRPr="00A57917">
        <w:rPr>
          <w:rFonts w:ascii="Lato" w:hAnsi="Lato" w:cs="Arial"/>
          <w:spacing w:val="4"/>
          <w:lang w:bidi="pl-PL"/>
        </w:rPr>
        <w:t xml:space="preserve"> </w:t>
      </w:r>
      <w:r w:rsidR="00525A61">
        <w:rPr>
          <w:rFonts w:ascii="Lato" w:hAnsi="Lato" w:cs="Arial"/>
          <w:spacing w:val="4"/>
          <w:lang w:bidi="pl-PL"/>
        </w:rPr>
        <w:t xml:space="preserve">wyrażonych w odwołaniu oraz w piśmie z dnia 4 kwietnia 2023 r. </w:t>
      </w:r>
      <w:r w:rsidR="00493121" w:rsidRPr="00A57917">
        <w:rPr>
          <w:rFonts w:ascii="Lato" w:hAnsi="Lato" w:cs="Arial"/>
          <w:spacing w:val="4"/>
          <w:lang w:bidi="pl-PL"/>
        </w:rPr>
        <w:t>dotycząc</w:t>
      </w:r>
      <w:r w:rsidR="0028022C" w:rsidRPr="00A57917">
        <w:rPr>
          <w:rFonts w:ascii="Lato" w:hAnsi="Lato" w:cs="Arial"/>
          <w:spacing w:val="4"/>
          <w:lang w:bidi="pl-PL"/>
        </w:rPr>
        <w:t>ych</w:t>
      </w:r>
      <w:r w:rsidR="00493121" w:rsidRPr="00A57917">
        <w:rPr>
          <w:rFonts w:ascii="Lato" w:hAnsi="Lato" w:cs="Arial"/>
          <w:spacing w:val="4"/>
          <w:lang w:bidi="pl-PL"/>
        </w:rPr>
        <w:t xml:space="preserve"> </w:t>
      </w:r>
      <w:r w:rsidR="0028022C" w:rsidRPr="00A57917">
        <w:rPr>
          <w:rFonts w:ascii="Lato" w:hAnsi="Lato" w:cs="Arial"/>
          <w:spacing w:val="4"/>
          <w:lang w:bidi="pl-PL"/>
        </w:rPr>
        <w:t xml:space="preserve">zwiększenia </w:t>
      </w:r>
      <w:r w:rsidR="00493121" w:rsidRPr="00A57917">
        <w:rPr>
          <w:rFonts w:ascii="Lato" w:hAnsi="Lato" w:cs="Arial"/>
          <w:spacing w:val="4"/>
          <w:lang w:bidi="pl-PL"/>
        </w:rPr>
        <w:t>ruchu kolejowego i drogowego, a tym samym jego oddziaływania na środowisko</w:t>
      </w:r>
      <w:r>
        <w:rPr>
          <w:rFonts w:ascii="Lato" w:hAnsi="Lato" w:cs="Arial"/>
          <w:spacing w:val="4"/>
          <w:lang w:bidi="pl-PL"/>
        </w:rPr>
        <w:t xml:space="preserve"> uzdrowiskowe Gminy Rabka-Zdrój,</w:t>
      </w:r>
      <w:r w:rsidR="0028022C" w:rsidRPr="00A57917">
        <w:rPr>
          <w:rFonts w:ascii="Lato" w:hAnsi="Lato" w:cs="Arial"/>
          <w:spacing w:val="4"/>
          <w:lang w:bidi="pl-PL"/>
        </w:rPr>
        <w:t xml:space="preserve"> </w:t>
      </w:r>
      <w:r w:rsidR="00BE29B9">
        <w:rPr>
          <w:rFonts w:ascii="Lato" w:hAnsi="Lato" w:cs="Arial"/>
          <w:spacing w:val="4"/>
          <w:lang w:bidi="pl-PL"/>
        </w:rPr>
        <w:t xml:space="preserve">głównie poprzez zanieczyszczenie powietrza, gleby i wód, </w:t>
      </w:r>
      <w:r>
        <w:rPr>
          <w:rFonts w:ascii="Lato" w:hAnsi="Lato" w:cs="Arial"/>
          <w:spacing w:val="4"/>
          <w:lang w:bidi="pl-PL"/>
        </w:rPr>
        <w:t xml:space="preserve">ponownie </w:t>
      </w:r>
      <w:r w:rsidR="0028022C" w:rsidRPr="00A57917">
        <w:rPr>
          <w:rFonts w:ascii="Lato" w:hAnsi="Lato" w:cs="Arial"/>
          <w:spacing w:val="4"/>
          <w:lang w:bidi="pl-PL"/>
        </w:rPr>
        <w:t>n</w:t>
      </w:r>
      <w:r w:rsidR="00083788" w:rsidRPr="00A57917">
        <w:rPr>
          <w:rFonts w:ascii="Lato" w:hAnsi="Lato" w:cs="Arial"/>
          <w:spacing w:val="4"/>
          <w:lang w:bidi="pl-PL"/>
        </w:rPr>
        <w:t xml:space="preserve">ależy </w:t>
      </w:r>
      <w:r w:rsidR="005B467F" w:rsidRPr="00A57917">
        <w:rPr>
          <w:rFonts w:ascii="Lato" w:hAnsi="Lato" w:cs="Arial"/>
          <w:spacing w:val="4"/>
          <w:lang w:bidi="pl-PL"/>
        </w:rPr>
        <w:t>zwrócić uwagę, że wszelkie kwestie dotyczące oddziaływania inwestycji na środowisko i ludzi zostały przeanalizowane w postępowaniu w sprawie wydania decyzji o środowiskowych uwarunkowaniach zgody na realizację przedmiotowego</w:t>
      </w:r>
      <w:r w:rsidR="007C7E20">
        <w:rPr>
          <w:rFonts w:ascii="Lato" w:hAnsi="Lato" w:cs="Arial"/>
          <w:spacing w:val="4"/>
          <w:lang w:bidi="pl-PL"/>
        </w:rPr>
        <w:t xml:space="preserve"> </w:t>
      </w:r>
      <w:r w:rsidR="005B467F" w:rsidRPr="00A57917">
        <w:rPr>
          <w:rFonts w:ascii="Lato" w:hAnsi="Lato" w:cs="Arial"/>
          <w:spacing w:val="4"/>
          <w:lang w:bidi="pl-PL"/>
        </w:rPr>
        <w:t xml:space="preserve">przedsięwzięcia, prowadzonego przez Regionalnego Dyrektora Ochrony Środowiska w Krakowie, zakończonym ostateczną </w:t>
      </w:r>
      <w:r w:rsidR="005B467F" w:rsidRPr="00A57917">
        <w:rPr>
          <w:rFonts w:ascii="Lato" w:hAnsi="Lato" w:cs="Arial"/>
          <w:i/>
          <w:iCs/>
          <w:spacing w:val="4"/>
          <w:lang w:bidi="pl-PL"/>
        </w:rPr>
        <w:t>decyzją o środowiskowych uwarunkowaniach</w:t>
      </w:r>
      <w:r w:rsidR="0028022C" w:rsidRPr="00A57917">
        <w:rPr>
          <w:rFonts w:ascii="Lato" w:hAnsi="Lato" w:cs="Arial"/>
          <w:spacing w:val="4"/>
          <w:lang w:bidi="pl-PL"/>
        </w:rPr>
        <w:t>.</w:t>
      </w:r>
      <w:r w:rsidR="005B467F" w:rsidRPr="00A57917">
        <w:rPr>
          <w:rFonts w:ascii="Lato" w:hAnsi="Lato" w:cs="Arial"/>
          <w:spacing w:val="4"/>
          <w:lang w:bidi="pl-PL"/>
        </w:rPr>
        <w:t xml:space="preserve"> </w:t>
      </w:r>
    </w:p>
    <w:p w14:paraId="58CF6F76" w14:textId="0803DF93" w:rsidR="005B467F" w:rsidRPr="00A57917" w:rsidRDefault="005B467F" w:rsidP="005B467F">
      <w:pPr>
        <w:autoSpaceDE w:val="0"/>
        <w:autoSpaceDN w:val="0"/>
        <w:adjustRightInd w:val="0"/>
        <w:spacing w:before="120" w:after="240" w:line="240" w:lineRule="exact"/>
        <w:jc w:val="both"/>
        <w:rPr>
          <w:rFonts w:ascii="Lato" w:hAnsi="Lato" w:cs="Arial"/>
          <w:spacing w:val="4"/>
          <w:lang w:bidi="pl-PL"/>
        </w:rPr>
      </w:pPr>
      <w:r w:rsidRPr="00A57917">
        <w:rPr>
          <w:rFonts w:ascii="Lato" w:hAnsi="Lato" w:cs="Arial"/>
          <w:spacing w:val="4"/>
          <w:lang w:bidi="pl-PL"/>
        </w:rPr>
        <w:t xml:space="preserve">Zgodnie z art. 72  ust. 1 pkt 11 </w:t>
      </w:r>
      <w:bookmarkStart w:id="11" w:name="_Hlk137812463"/>
      <w:r w:rsidRPr="00616165">
        <w:rPr>
          <w:rFonts w:ascii="Lato" w:hAnsi="Lato" w:cs="Arial"/>
          <w:i/>
          <w:iCs/>
          <w:spacing w:val="4"/>
          <w:lang w:bidi="pl-PL"/>
        </w:rPr>
        <w:t xml:space="preserve">ustawy </w:t>
      </w:r>
      <w:r w:rsidRPr="00A57917">
        <w:rPr>
          <w:rFonts w:ascii="Lato" w:hAnsi="Lato" w:cs="Arial"/>
          <w:i/>
          <w:iCs/>
          <w:spacing w:val="4"/>
          <w:lang w:bidi="pl-PL"/>
        </w:rPr>
        <w:t>o udostępnianiu informacji o środowisku i jego ochronie</w:t>
      </w:r>
      <w:r w:rsidR="00126043">
        <w:rPr>
          <w:rFonts w:ascii="Lato" w:hAnsi="Lato" w:cs="Arial"/>
          <w:i/>
          <w:iCs/>
          <w:spacing w:val="4"/>
          <w:lang w:bidi="pl-PL"/>
        </w:rPr>
        <w:t>,</w:t>
      </w:r>
      <w:r w:rsidRPr="00A57917">
        <w:rPr>
          <w:rFonts w:ascii="Lato" w:hAnsi="Lato" w:cs="Arial"/>
          <w:spacing w:val="4"/>
          <w:lang w:bidi="pl-PL"/>
        </w:rPr>
        <w:t xml:space="preserve"> </w:t>
      </w:r>
      <w:bookmarkEnd w:id="11"/>
      <w:r w:rsidRPr="00A57917">
        <w:rPr>
          <w:rFonts w:ascii="Lato" w:hAnsi="Lato" w:cs="Arial"/>
          <w:spacing w:val="4"/>
          <w:lang w:bidi="pl-PL"/>
        </w:rPr>
        <w:t xml:space="preserve">wydanie </w:t>
      </w:r>
      <w:r w:rsidRPr="00616165">
        <w:rPr>
          <w:rFonts w:ascii="Lato" w:hAnsi="Lato" w:cs="Arial"/>
          <w:i/>
          <w:iCs/>
          <w:spacing w:val="4"/>
          <w:lang w:bidi="pl-PL"/>
        </w:rPr>
        <w:t>decyzji o środowiskowych uwarunkowaniach</w:t>
      </w:r>
      <w:r w:rsidRPr="00A57917">
        <w:rPr>
          <w:rFonts w:ascii="Lato" w:hAnsi="Lato" w:cs="Arial"/>
          <w:spacing w:val="4"/>
          <w:lang w:bidi="pl-PL"/>
        </w:rPr>
        <w:t xml:space="preserve"> następuje przed </w:t>
      </w:r>
      <w:r w:rsidRPr="00A57917">
        <w:rPr>
          <w:rFonts w:ascii="Lato" w:hAnsi="Lato" w:cs="Arial"/>
          <w:spacing w:val="4"/>
          <w:lang w:bidi="pl-PL"/>
        </w:rPr>
        <w:lastRenderedPageBreak/>
        <w:t xml:space="preserve">uzyskaniem decyzji o ustaleniu lokalizacji linii kolejowej – wydawanej na podstawie </w:t>
      </w:r>
      <w:r w:rsidRPr="00B17B15">
        <w:rPr>
          <w:rFonts w:ascii="Lato" w:hAnsi="Lato" w:cs="Arial"/>
          <w:i/>
          <w:iCs/>
          <w:spacing w:val="4"/>
          <w:lang w:bidi="pl-PL"/>
        </w:rPr>
        <w:t>ustawy o transporcie kolejowym</w:t>
      </w:r>
      <w:r w:rsidRPr="00A57917">
        <w:rPr>
          <w:rFonts w:ascii="Lato" w:hAnsi="Lato" w:cs="Arial"/>
          <w:spacing w:val="4"/>
          <w:lang w:bidi="pl-PL"/>
        </w:rPr>
        <w:t xml:space="preserve">. </w:t>
      </w:r>
    </w:p>
    <w:p w14:paraId="31A4995F" w14:textId="29F76D5C" w:rsidR="005B467F" w:rsidRPr="00A57917" w:rsidRDefault="005B467F" w:rsidP="005B467F">
      <w:pPr>
        <w:autoSpaceDE w:val="0"/>
        <w:autoSpaceDN w:val="0"/>
        <w:adjustRightInd w:val="0"/>
        <w:spacing w:before="120" w:after="240" w:line="240" w:lineRule="exact"/>
        <w:jc w:val="both"/>
        <w:rPr>
          <w:rFonts w:ascii="Lato" w:hAnsi="Lato" w:cs="Arial"/>
          <w:spacing w:val="4"/>
          <w:lang w:bidi="pl-PL"/>
        </w:rPr>
      </w:pPr>
      <w:r w:rsidRPr="00A57917">
        <w:rPr>
          <w:rFonts w:ascii="Lato" w:hAnsi="Lato" w:cs="Arial"/>
          <w:spacing w:val="4"/>
          <w:lang w:bidi="pl-PL"/>
        </w:rPr>
        <w:t xml:space="preserve">W myśl zaś art. 86 pkt 2 </w:t>
      </w:r>
      <w:r w:rsidRPr="00A57917">
        <w:rPr>
          <w:rFonts w:ascii="Lato" w:hAnsi="Lato" w:cs="Arial"/>
          <w:i/>
          <w:iCs/>
          <w:spacing w:val="4"/>
          <w:lang w:bidi="pl-PL"/>
        </w:rPr>
        <w:t>ustawy o udostępnianiu informacji o środowisku i jego ochronie</w:t>
      </w:r>
      <w:r w:rsidRPr="00A57917">
        <w:rPr>
          <w:rFonts w:ascii="Lato" w:hAnsi="Lato" w:cs="Arial"/>
          <w:spacing w:val="4"/>
          <w:lang w:bidi="pl-PL"/>
        </w:rPr>
        <w:t xml:space="preserve">, </w:t>
      </w:r>
      <w:r w:rsidRPr="00616165">
        <w:rPr>
          <w:rFonts w:ascii="Lato" w:hAnsi="Lato" w:cs="Arial"/>
          <w:i/>
          <w:iCs/>
          <w:spacing w:val="4"/>
          <w:lang w:bidi="pl-PL"/>
        </w:rPr>
        <w:t>decyzja o środowiskowych uwarunkowaniach</w:t>
      </w:r>
      <w:r w:rsidRPr="00A57917">
        <w:rPr>
          <w:rFonts w:ascii="Lato" w:hAnsi="Lato" w:cs="Arial"/>
          <w:spacing w:val="4"/>
          <w:lang w:bidi="pl-PL"/>
        </w:rPr>
        <w:t xml:space="preserve"> wiąże organ wydający decyzje, o których mowa w art. 72 ust. 1. Należy przy tym podkreślić, że </w:t>
      </w:r>
      <w:r w:rsidRPr="00616165">
        <w:rPr>
          <w:rFonts w:ascii="Lato" w:hAnsi="Lato" w:cs="Arial"/>
          <w:i/>
          <w:iCs/>
          <w:spacing w:val="4"/>
          <w:lang w:bidi="pl-PL"/>
        </w:rPr>
        <w:t>decyzja o środowiskowych uwarunkowaniac</w:t>
      </w:r>
      <w:r w:rsidRPr="00A57917">
        <w:rPr>
          <w:rFonts w:ascii="Lato" w:hAnsi="Lato" w:cs="Arial"/>
          <w:spacing w:val="4"/>
          <w:lang w:bidi="pl-PL"/>
        </w:rPr>
        <w:t xml:space="preserve">h zgody na realizację przedsięwzięcia ma charakter </w:t>
      </w:r>
      <w:proofErr w:type="spellStart"/>
      <w:r w:rsidRPr="00A57917">
        <w:rPr>
          <w:rFonts w:ascii="Lato" w:hAnsi="Lato" w:cs="Arial"/>
          <w:spacing w:val="4"/>
          <w:lang w:bidi="pl-PL"/>
        </w:rPr>
        <w:t>sui</w:t>
      </w:r>
      <w:proofErr w:type="spellEnd"/>
      <w:r w:rsidRPr="00A57917">
        <w:rPr>
          <w:rFonts w:ascii="Lato" w:hAnsi="Lato" w:cs="Arial"/>
          <w:spacing w:val="4"/>
          <w:lang w:bidi="pl-PL"/>
        </w:rPr>
        <w:t xml:space="preserve"> </w:t>
      </w:r>
      <w:proofErr w:type="spellStart"/>
      <w:r w:rsidRPr="00A57917">
        <w:rPr>
          <w:rFonts w:ascii="Lato" w:hAnsi="Lato" w:cs="Arial"/>
          <w:spacing w:val="4"/>
          <w:lang w:bidi="pl-PL"/>
        </w:rPr>
        <w:t>generis</w:t>
      </w:r>
      <w:proofErr w:type="spellEnd"/>
      <w:r w:rsidRPr="00A57917">
        <w:rPr>
          <w:rFonts w:ascii="Lato" w:hAnsi="Lato" w:cs="Arial"/>
          <w:spacing w:val="4"/>
          <w:lang w:bidi="pl-PL"/>
        </w:rPr>
        <w:t xml:space="preserve"> „rozstrzygnięcia wstępnego” względem ewentualnego przyszłego zamierzenia</w:t>
      </w:r>
      <w:r w:rsidR="00616165">
        <w:rPr>
          <w:rFonts w:ascii="Lato" w:hAnsi="Lato" w:cs="Arial"/>
          <w:spacing w:val="4"/>
          <w:lang w:bidi="pl-PL"/>
        </w:rPr>
        <w:t xml:space="preserve"> </w:t>
      </w:r>
      <w:r w:rsidRPr="00A57917">
        <w:rPr>
          <w:rFonts w:ascii="Lato" w:hAnsi="Lato" w:cs="Arial"/>
          <w:spacing w:val="4"/>
          <w:lang w:bidi="pl-PL"/>
        </w:rPr>
        <w:t xml:space="preserve">inwestycyjnego (w przedmiotowej sprawie dotyczącego ustalenia lokalizacji </w:t>
      </w:r>
      <w:r w:rsidR="00DB4441">
        <w:rPr>
          <w:rFonts w:ascii="Lato" w:hAnsi="Lato" w:cs="Arial"/>
          <w:spacing w:val="4"/>
          <w:lang w:bidi="pl-PL"/>
        </w:rPr>
        <w:br/>
      </w:r>
      <w:r w:rsidRPr="00A57917">
        <w:rPr>
          <w:rFonts w:ascii="Lato" w:hAnsi="Lato" w:cs="Arial"/>
          <w:spacing w:val="4"/>
          <w:lang w:bidi="pl-PL"/>
        </w:rPr>
        <w:t xml:space="preserve">ww. inwestycji kolejowej) i pełni ona względem niego w istocie funkcję prejudycjalną. </w:t>
      </w:r>
    </w:p>
    <w:p w14:paraId="5D8B1B0D" w14:textId="503EDB1F" w:rsidR="005B467F" w:rsidRPr="00C442BB" w:rsidRDefault="005B467F" w:rsidP="005B467F">
      <w:pPr>
        <w:autoSpaceDE w:val="0"/>
        <w:autoSpaceDN w:val="0"/>
        <w:adjustRightInd w:val="0"/>
        <w:spacing w:before="120" w:after="240" w:line="240" w:lineRule="exact"/>
        <w:jc w:val="both"/>
        <w:rPr>
          <w:rFonts w:ascii="Lato" w:hAnsi="Lato" w:cs="Arial"/>
          <w:color w:val="00B0F0"/>
          <w:spacing w:val="4"/>
          <w:lang w:bidi="pl-PL"/>
        </w:rPr>
      </w:pPr>
      <w:r w:rsidRPr="00A57917">
        <w:rPr>
          <w:rFonts w:ascii="Lato" w:hAnsi="Lato" w:cs="Arial"/>
          <w:spacing w:val="4"/>
          <w:lang w:bidi="pl-PL"/>
        </w:rPr>
        <w:t xml:space="preserve">Zatem zagadnienia związane z oceną potencjalnego oddziaływania przedsięwzięcia na klimat akustyczny, środowisko i ludzi </w:t>
      </w:r>
      <w:r w:rsidR="00496956" w:rsidRPr="00A57917">
        <w:rPr>
          <w:rFonts w:ascii="Lato" w:hAnsi="Lato" w:cs="Arial"/>
          <w:spacing w:val="4"/>
          <w:lang w:bidi="pl-PL"/>
        </w:rPr>
        <w:t>był</w:t>
      </w:r>
      <w:r w:rsidR="00496956">
        <w:rPr>
          <w:rFonts w:ascii="Lato" w:hAnsi="Lato" w:cs="Arial"/>
          <w:spacing w:val="4"/>
          <w:lang w:bidi="pl-PL"/>
        </w:rPr>
        <w:t>y</w:t>
      </w:r>
      <w:r w:rsidR="00496956" w:rsidRPr="00A57917">
        <w:rPr>
          <w:rFonts w:ascii="Lato" w:hAnsi="Lato" w:cs="Arial"/>
          <w:spacing w:val="4"/>
          <w:lang w:bidi="pl-PL"/>
        </w:rPr>
        <w:t xml:space="preserve"> </w:t>
      </w:r>
      <w:r w:rsidRPr="00A57917">
        <w:rPr>
          <w:rFonts w:ascii="Lato" w:hAnsi="Lato" w:cs="Arial"/>
          <w:spacing w:val="4"/>
          <w:lang w:bidi="pl-PL"/>
        </w:rPr>
        <w:t xml:space="preserve">elementem postępowania w sprawie wydania </w:t>
      </w:r>
      <w:bookmarkStart w:id="12" w:name="_Hlk137639429"/>
      <w:r w:rsidRPr="00A57917">
        <w:rPr>
          <w:rFonts w:ascii="Lato" w:hAnsi="Lato" w:cs="Arial"/>
          <w:i/>
          <w:iCs/>
          <w:spacing w:val="4"/>
          <w:lang w:bidi="pl-PL"/>
        </w:rPr>
        <w:t xml:space="preserve">decyzji o środowiskowych uwarunkowaniach. </w:t>
      </w:r>
      <w:bookmarkEnd w:id="12"/>
      <w:r w:rsidRPr="00A57917">
        <w:rPr>
          <w:rFonts w:ascii="Lato" w:hAnsi="Lato" w:cs="Arial"/>
          <w:spacing w:val="4"/>
          <w:lang w:bidi="pl-PL"/>
        </w:rPr>
        <w:t xml:space="preserve">Ewentualne uwagi i zastrzeżenia co do skutków środowiskowych realizacji przedmiotowej inwestycji strony mogły zgłaszać </w:t>
      </w:r>
      <w:r w:rsidR="00BA59C9">
        <w:rPr>
          <w:rFonts w:ascii="Lato" w:hAnsi="Lato" w:cs="Arial"/>
          <w:spacing w:val="4"/>
          <w:lang w:bidi="pl-PL"/>
        </w:rPr>
        <w:br/>
      </w:r>
      <w:r w:rsidRPr="00A57917">
        <w:rPr>
          <w:rFonts w:ascii="Lato" w:hAnsi="Lato" w:cs="Arial"/>
          <w:spacing w:val="4"/>
          <w:lang w:bidi="pl-PL"/>
        </w:rPr>
        <w:t>w toku ww. postępowania środowiskowego</w:t>
      </w:r>
      <w:r w:rsidRPr="00C442BB">
        <w:rPr>
          <w:rFonts w:ascii="Lato" w:hAnsi="Lato" w:cs="Arial"/>
          <w:color w:val="00B0F0"/>
          <w:spacing w:val="4"/>
          <w:lang w:bidi="pl-PL"/>
        </w:rPr>
        <w:t>.</w:t>
      </w:r>
    </w:p>
    <w:p w14:paraId="4BFD1E65" w14:textId="41B165F3" w:rsidR="00F04DC2" w:rsidRPr="00510F95" w:rsidRDefault="00B429AE"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t xml:space="preserve">Odnosząc się do uwag </w:t>
      </w:r>
      <w:r w:rsidR="00A57917" w:rsidRPr="00510F95">
        <w:rPr>
          <w:rFonts w:ascii="Lato" w:hAnsi="Lato" w:cs="Arial"/>
          <w:spacing w:val="4"/>
          <w:lang w:bidi="pl-PL"/>
        </w:rPr>
        <w:t>P</w:t>
      </w:r>
      <w:r w:rsidR="00180AD7">
        <w:rPr>
          <w:rFonts w:ascii="Lato" w:hAnsi="Lato" w:cs="Arial"/>
          <w:spacing w:val="4"/>
          <w:lang w:bidi="pl-PL"/>
        </w:rPr>
        <w:t>.</w:t>
      </w:r>
      <w:r w:rsidR="00A57917" w:rsidRPr="00510F95">
        <w:rPr>
          <w:rFonts w:ascii="Lato" w:hAnsi="Lato" w:cs="Arial"/>
          <w:spacing w:val="4"/>
          <w:lang w:bidi="pl-PL"/>
        </w:rPr>
        <w:t xml:space="preserve"> K</w:t>
      </w:r>
      <w:r w:rsidR="00180AD7">
        <w:rPr>
          <w:rFonts w:ascii="Lato" w:hAnsi="Lato" w:cs="Arial"/>
          <w:spacing w:val="4"/>
          <w:lang w:bidi="pl-PL"/>
        </w:rPr>
        <w:t>.</w:t>
      </w:r>
      <w:r w:rsidR="00A57917" w:rsidRPr="00510F95">
        <w:rPr>
          <w:rFonts w:ascii="Lato" w:hAnsi="Lato" w:cs="Arial"/>
          <w:spacing w:val="4"/>
          <w:lang w:bidi="pl-PL"/>
        </w:rPr>
        <w:t xml:space="preserve"> E</w:t>
      </w:r>
      <w:r w:rsidR="00180AD7">
        <w:rPr>
          <w:rFonts w:ascii="Lato" w:hAnsi="Lato" w:cs="Arial"/>
          <w:spacing w:val="4"/>
          <w:lang w:bidi="pl-PL"/>
        </w:rPr>
        <w:t>.</w:t>
      </w:r>
      <w:r w:rsidR="00496956">
        <w:rPr>
          <w:rFonts w:ascii="Lato" w:hAnsi="Lato" w:cs="Arial"/>
          <w:spacing w:val="4"/>
          <w:lang w:bidi="pl-PL"/>
        </w:rPr>
        <w:t>,</w:t>
      </w:r>
      <w:r w:rsidRPr="00510F95">
        <w:rPr>
          <w:rFonts w:ascii="Lato" w:hAnsi="Lato" w:cs="Arial"/>
          <w:spacing w:val="4"/>
          <w:lang w:bidi="pl-PL"/>
        </w:rPr>
        <w:t xml:space="preserve"> w</w:t>
      </w:r>
      <w:r w:rsidR="00083788" w:rsidRPr="00510F95">
        <w:rPr>
          <w:rFonts w:ascii="Lato" w:hAnsi="Lato" w:cs="Arial"/>
          <w:spacing w:val="4"/>
          <w:lang w:bidi="pl-PL"/>
        </w:rPr>
        <w:t xml:space="preserve"> piśmie z dnia 3 stycznia 2023 r. </w:t>
      </w:r>
      <w:r w:rsidR="00083788" w:rsidRPr="00510F95">
        <w:rPr>
          <w:rFonts w:ascii="Lato" w:hAnsi="Lato" w:cs="Arial"/>
          <w:i/>
          <w:iCs/>
          <w:spacing w:val="4"/>
          <w:lang w:bidi="pl-PL"/>
        </w:rPr>
        <w:t>inwestor</w:t>
      </w:r>
      <w:r w:rsidR="00083788" w:rsidRPr="00510F95">
        <w:rPr>
          <w:rFonts w:ascii="Lato" w:hAnsi="Lato" w:cs="Arial"/>
          <w:spacing w:val="4"/>
          <w:lang w:bidi="pl-PL"/>
        </w:rPr>
        <w:t xml:space="preserve"> wyjaśnił, iż </w:t>
      </w:r>
      <w:r w:rsidR="00493121" w:rsidRPr="00510F95">
        <w:rPr>
          <w:rFonts w:ascii="Lato" w:hAnsi="Lato" w:cs="Arial"/>
          <w:spacing w:val="4"/>
          <w:lang w:bidi="pl-PL"/>
        </w:rPr>
        <w:t xml:space="preserve">przystępując do planowania i projektowania ww. inwestycji zobowiązany był na podstawie przepisów prawa do uwzględniania wszystkich okoliczności mających wpływ na środowisko oraz ludzi, które zostały przedstawione w stosownym wniosku o wydanie </w:t>
      </w:r>
      <w:r w:rsidR="00A57917" w:rsidRPr="00510F95">
        <w:rPr>
          <w:rFonts w:ascii="Lato" w:hAnsi="Lato" w:cs="Arial"/>
          <w:i/>
          <w:iCs/>
          <w:spacing w:val="4"/>
          <w:lang w:bidi="pl-PL"/>
        </w:rPr>
        <w:t>decyzji o środowiskowych uwarunkowaniach</w:t>
      </w:r>
      <w:r w:rsidR="00493121" w:rsidRPr="00510F95">
        <w:rPr>
          <w:rFonts w:ascii="Lato" w:hAnsi="Lato" w:cs="Arial"/>
          <w:spacing w:val="4"/>
          <w:lang w:bidi="pl-PL"/>
        </w:rPr>
        <w:t>. Wydana w dniu 23 listopada 2021 r</w:t>
      </w:r>
      <w:r w:rsidR="00A42E16">
        <w:rPr>
          <w:rFonts w:ascii="Lato" w:hAnsi="Lato" w:cs="Arial"/>
          <w:spacing w:val="4"/>
          <w:lang w:bidi="pl-PL"/>
        </w:rPr>
        <w:t>.</w:t>
      </w:r>
      <w:r w:rsidR="00493121" w:rsidRPr="00510F95">
        <w:rPr>
          <w:rFonts w:ascii="Lato" w:hAnsi="Lato" w:cs="Arial"/>
          <w:spacing w:val="4"/>
          <w:lang w:bidi="pl-PL"/>
        </w:rPr>
        <w:t xml:space="preserve"> </w:t>
      </w:r>
      <w:r w:rsidR="00493121" w:rsidRPr="00510F95">
        <w:rPr>
          <w:rFonts w:ascii="Lato" w:hAnsi="Lato" w:cs="Arial"/>
          <w:i/>
          <w:iCs/>
          <w:spacing w:val="4"/>
          <w:lang w:bidi="pl-PL"/>
        </w:rPr>
        <w:t>decyzja o środowiskowych uwarunkowaniach</w:t>
      </w:r>
      <w:r w:rsidR="00493121" w:rsidRPr="00510F95">
        <w:rPr>
          <w:rFonts w:ascii="Lato" w:hAnsi="Lato" w:cs="Arial"/>
          <w:spacing w:val="4"/>
          <w:lang w:bidi="pl-PL"/>
        </w:rPr>
        <w:t xml:space="preserve"> takie obszary uwzględnia (obszary zlewni</w:t>
      </w:r>
      <w:r w:rsidR="00A42E16">
        <w:rPr>
          <w:rFonts w:ascii="Lato" w:hAnsi="Lato" w:cs="Arial"/>
          <w:spacing w:val="4"/>
          <w:lang w:bidi="pl-PL"/>
        </w:rPr>
        <w:t>,</w:t>
      </w:r>
      <w:r w:rsidR="00493121" w:rsidRPr="00510F95">
        <w:rPr>
          <w:rFonts w:ascii="Lato" w:hAnsi="Lato" w:cs="Arial"/>
          <w:spacing w:val="4"/>
          <w:lang w:bidi="pl-PL"/>
        </w:rPr>
        <w:t xml:space="preserve"> obszar Natura 2000, obszar złóż wód leczniczych o nazwie „Rabka-Zdrój")</w:t>
      </w:r>
      <w:r w:rsidR="00F927C0">
        <w:rPr>
          <w:rFonts w:ascii="Lato" w:hAnsi="Lato" w:cs="Arial"/>
          <w:spacing w:val="4"/>
          <w:lang w:bidi="pl-PL"/>
        </w:rPr>
        <w:t>,</w:t>
      </w:r>
      <w:r w:rsidR="00493121" w:rsidRPr="00510F95">
        <w:rPr>
          <w:rFonts w:ascii="Lato" w:hAnsi="Lato" w:cs="Arial"/>
          <w:spacing w:val="4"/>
          <w:lang w:bidi="pl-PL"/>
        </w:rPr>
        <w:t xml:space="preserve"> wskazując szczegółowe zalecenia i nakazy</w:t>
      </w:r>
      <w:r w:rsidR="00F04DC2" w:rsidRPr="00510F95">
        <w:rPr>
          <w:rFonts w:ascii="Lato" w:hAnsi="Lato" w:cs="Arial"/>
          <w:spacing w:val="4"/>
          <w:lang w:bidi="pl-PL"/>
        </w:rPr>
        <w:t>, m</w:t>
      </w:r>
      <w:r w:rsidR="00493121" w:rsidRPr="00510F95">
        <w:rPr>
          <w:rFonts w:ascii="Lato" w:hAnsi="Lato" w:cs="Arial"/>
          <w:spacing w:val="4"/>
          <w:lang w:bidi="pl-PL"/>
        </w:rPr>
        <w:t>.in.</w:t>
      </w:r>
      <w:r w:rsidR="00F04DC2" w:rsidRPr="00510F95">
        <w:rPr>
          <w:rFonts w:ascii="Lato" w:hAnsi="Lato" w:cs="Arial"/>
          <w:spacing w:val="4"/>
          <w:lang w:bidi="pl-PL"/>
        </w:rPr>
        <w:t xml:space="preserve"> nakłada</w:t>
      </w:r>
      <w:r w:rsidR="00493121" w:rsidRPr="00510F95">
        <w:rPr>
          <w:rFonts w:ascii="Lato" w:hAnsi="Lato" w:cs="Arial"/>
          <w:spacing w:val="4"/>
          <w:lang w:bidi="pl-PL"/>
        </w:rPr>
        <w:t xml:space="preserve"> szereg wymogów mających na celu zminimalizowanie natężenia hałasu.</w:t>
      </w:r>
    </w:p>
    <w:p w14:paraId="2C67548C" w14:textId="3DECF64D" w:rsidR="00F04DC2" w:rsidRPr="00510F95" w:rsidRDefault="00F04DC2"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t xml:space="preserve">Jak wskazano w </w:t>
      </w:r>
      <w:r w:rsidR="00A57917" w:rsidRPr="00510F95">
        <w:rPr>
          <w:rFonts w:ascii="Lato" w:hAnsi="Lato" w:cs="Arial"/>
          <w:i/>
          <w:iCs/>
          <w:spacing w:val="4"/>
          <w:lang w:bidi="pl-PL"/>
        </w:rPr>
        <w:t>decyzji o środowiskowych uwarunkowaniach</w:t>
      </w:r>
      <w:r w:rsidRPr="00510F95">
        <w:rPr>
          <w:rFonts w:ascii="Lato" w:hAnsi="Lato" w:cs="Arial"/>
          <w:spacing w:val="4"/>
          <w:lang w:bidi="pl-PL"/>
        </w:rPr>
        <w:t>, d</w:t>
      </w:r>
      <w:r w:rsidR="00493121" w:rsidRPr="00510F95">
        <w:rPr>
          <w:rFonts w:ascii="Lato" w:hAnsi="Lato" w:cs="Arial"/>
          <w:spacing w:val="4"/>
          <w:lang w:bidi="pl-PL"/>
        </w:rPr>
        <w:t xml:space="preserve">o obowiązków </w:t>
      </w:r>
      <w:r w:rsidR="00493121" w:rsidRPr="00510F95">
        <w:rPr>
          <w:rFonts w:ascii="Lato" w:hAnsi="Lato" w:cs="Arial"/>
          <w:i/>
          <w:iCs/>
          <w:spacing w:val="4"/>
          <w:lang w:bidi="pl-PL"/>
        </w:rPr>
        <w:t>inwestora</w:t>
      </w:r>
      <w:r w:rsidR="00493121" w:rsidRPr="00510F95">
        <w:rPr>
          <w:rFonts w:ascii="Lato" w:hAnsi="Lato" w:cs="Arial"/>
          <w:spacing w:val="4"/>
          <w:lang w:bidi="pl-PL"/>
        </w:rPr>
        <w:t xml:space="preserve"> będzie </w:t>
      </w:r>
      <w:r w:rsidR="00F927C0" w:rsidRPr="00510F95">
        <w:rPr>
          <w:rFonts w:ascii="Lato" w:hAnsi="Lato" w:cs="Arial"/>
          <w:spacing w:val="4"/>
          <w:lang w:bidi="pl-PL"/>
        </w:rPr>
        <w:t xml:space="preserve">należeć </w:t>
      </w:r>
      <w:r w:rsidR="00493121" w:rsidRPr="00510F95">
        <w:rPr>
          <w:rFonts w:ascii="Lato" w:hAnsi="Lato" w:cs="Arial"/>
          <w:spacing w:val="4"/>
          <w:lang w:bidi="pl-PL"/>
        </w:rPr>
        <w:t xml:space="preserve">między innymi wykonanie akustycznej analizy </w:t>
      </w:r>
      <w:proofErr w:type="spellStart"/>
      <w:r w:rsidR="00493121" w:rsidRPr="00510F95">
        <w:rPr>
          <w:rFonts w:ascii="Lato" w:hAnsi="Lato" w:cs="Arial"/>
          <w:spacing w:val="4"/>
          <w:lang w:bidi="pl-PL"/>
        </w:rPr>
        <w:t>porealizacyjnej</w:t>
      </w:r>
      <w:proofErr w:type="spellEnd"/>
      <w:r w:rsidR="00493121" w:rsidRPr="00510F95">
        <w:rPr>
          <w:rFonts w:ascii="Lato" w:hAnsi="Lato" w:cs="Arial"/>
          <w:spacing w:val="4"/>
          <w:lang w:bidi="pl-PL"/>
        </w:rPr>
        <w:t xml:space="preserve"> po upływie 1 roku od oddania obiektu oraz wykonanie analizy globalnej całego przedsięwzięcia</w:t>
      </w:r>
      <w:r w:rsidR="00A57917" w:rsidRPr="00510F95">
        <w:rPr>
          <w:rFonts w:ascii="Lato" w:hAnsi="Lato" w:cs="Arial"/>
          <w:spacing w:val="4"/>
          <w:lang w:bidi="pl-PL"/>
        </w:rPr>
        <w:t xml:space="preserve">. </w:t>
      </w:r>
      <w:r w:rsidR="007C7E20">
        <w:rPr>
          <w:rFonts w:ascii="Lato" w:hAnsi="Lato" w:cs="Arial"/>
          <w:spacing w:val="4"/>
          <w:lang w:bidi="pl-PL"/>
        </w:rPr>
        <w:br/>
      </w:r>
      <w:r w:rsidR="00A57917" w:rsidRPr="00510F95">
        <w:rPr>
          <w:rFonts w:ascii="Lato" w:hAnsi="Lato" w:cs="Arial"/>
          <w:spacing w:val="4"/>
          <w:lang w:bidi="pl-PL"/>
        </w:rPr>
        <w:t xml:space="preserve">W piśmie z dnia 3 stycznia 2023 r. </w:t>
      </w:r>
      <w:r w:rsidR="00A57917" w:rsidRPr="00510F95">
        <w:rPr>
          <w:rFonts w:ascii="Lato" w:hAnsi="Lato" w:cs="Arial"/>
          <w:i/>
          <w:iCs/>
          <w:spacing w:val="4"/>
          <w:lang w:bidi="pl-PL"/>
        </w:rPr>
        <w:t>inwestor</w:t>
      </w:r>
      <w:r w:rsidR="00A57917" w:rsidRPr="00510F95">
        <w:rPr>
          <w:rFonts w:ascii="Lato" w:hAnsi="Lato" w:cs="Arial"/>
          <w:spacing w:val="4"/>
          <w:lang w:bidi="pl-PL"/>
        </w:rPr>
        <w:t xml:space="preserve"> </w:t>
      </w:r>
      <w:r w:rsidRPr="00510F95">
        <w:rPr>
          <w:rFonts w:ascii="Lato" w:hAnsi="Lato" w:cs="Arial"/>
          <w:spacing w:val="4"/>
          <w:lang w:bidi="pl-PL"/>
        </w:rPr>
        <w:t>podkreślił</w:t>
      </w:r>
      <w:r w:rsidR="00510F95" w:rsidRPr="00510F95">
        <w:rPr>
          <w:rFonts w:ascii="Lato" w:hAnsi="Lato" w:cs="Arial"/>
          <w:spacing w:val="4"/>
          <w:lang w:bidi="pl-PL"/>
        </w:rPr>
        <w:t>, że</w:t>
      </w:r>
      <w:r w:rsidRPr="00510F95">
        <w:rPr>
          <w:rFonts w:ascii="Lato" w:hAnsi="Lato" w:cs="Arial"/>
          <w:spacing w:val="4"/>
          <w:lang w:bidi="pl-PL"/>
        </w:rPr>
        <w:t xml:space="preserve"> </w:t>
      </w:r>
      <w:r w:rsidR="00493121" w:rsidRPr="00510F95">
        <w:rPr>
          <w:rFonts w:ascii="Lato" w:hAnsi="Lato" w:cs="Arial"/>
          <w:spacing w:val="4"/>
          <w:lang w:bidi="pl-PL"/>
        </w:rPr>
        <w:t xml:space="preserve">już na obecnym etapie </w:t>
      </w:r>
      <w:r w:rsidR="00F1024B" w:rsidRPr="00510F95">
        <w:rPr>
          <w:rFonts w:ascii="Lato" w:hAnsi="Lato" w:cs="Arial"/>
          <w:spacing w:val="4"/>
          <w:lang w:bidi="pl-PL"/>
        </w:rPr>
        <w:t>uwzględni</w:t>
      </w:r>
      <w:r w:rsidR="00F1024B">
        <w:rPr>
          <w:rFonts w:ascii="Lato" w:hAnsi="Lato" w:cs="Arial"/>
          <w:spacing w:val="4"/>
          <w:lang w:bidi="pl-PL"/>
        </w:rPr>
        <w:t>ono</w:t>
      </w:r>
      <w:r w:rsidR="00F1024B" w:rsidRPr="00510F95">
        <w:rPr>
          <w:rFonts w:ascii="Lato" w:hAnsi="Lato" w:cs="Arial"/>
          <w:spacing w:val="4"/>
          <w:lang w:bidi="pl-PL"/>
        </w:rPr>
        <w:t xml:space="preserve"> </w:t>
      </w:r>
      <w:r w:rsidR="00493121" w:rsidRPr="00510F95">
        <w:rPr>
          <w:rFonts w:ascii="Lato" w:hAnsi="Lato" w:cs="Arial"/>
          <w:spacing w:val="4"/>
          <w:lang w:bidi="pl-PL"/>
        </w:rPr>
        <w:t xml:space="preserve">w dokumentacji projektowej szereg rozwiązań minimalizujących niekorzystne oddziaływanie, takich jak zastosowanie zabezpieczeń wibroizolacyjnych </w:t>
      </w:r>
      <w:r w:rsidR="007C7E20">
        <w:rPr>
          <w:rFonts w:ascii="Lato" w:hAnsi="Lato" w:cs="Arial"/>
          <w:spacing w:val="4"/>
          <w:lang w:bidi="pl-PL"/>
        </w:rPr>
        <w:br/>
      </w:r>
      <w:r w:rsidR="00493121" w:rsidRPr="00510F95">
        <w:rPr>
          <w:rFonts w:ascii="Lato" w:hAnsi="Lato" w:cs="Arial"/>
          <w:spacing w:val="4"/>
          <w:lang w:bidi="pl-PL"/>
        </w:rPr>
        <w:t xml:space="preserve">w postaci mat </w:t>
      </w:r>
      <w:proofErr w:type="spellStart"/>
      <w:r w:rsidR="00493121" w:rsidRPr="00510F95">
        <w:rPr>
          <w:rFonts w:ascii="Lato" w:hAnsi="Lato" w:cs="Arial"/>
          <w:spacing w:val="4"/>
          <w:lang w:bidi="pl-PL"/>
        </w:rPr>
        <w:t>podtłuczniowych</w:t>
      </w:r>
      <w:proofErr w:type="spellEnd"/>
      <w:r w:rsidRPr="00510F95">
        <w:rPr>
          <w:rFonts w:ascii="Lato" w:hAnsi="Lato" w:cs="Arial"/>
          <w:spacing w:val="4"/>
          <w:lang w:bidi="pl-PL"/>
        </w:rPr>
        <w:t xml:space="preserve">. </w:t>
      </w:r>
    </w:p>
    <w:p w14:paraId="0D60B89B" w14:textId="5257F2B3" w:rsidR="00493121" w:rsidRPr="00510F95" w:rsidRDefault="00510F95"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t xml:space="preserve">Organ wydający </w:t>
      </w:r>
      <w:r w:rsidR="00444280" w:rsidRPr="00444280">
        <w:rPr>
          <w:rFonts w:ascii="Lato" w:hAnsi="Lato" w:cs="Arial"/>
          <w:i/>
          <w:iCs/>
          <w:spacing w:val="4"/>
          <w:lang w:bidi="pl-PL"/>
        </w:rPr>
        <w:t>decyzj</w:t>
      </w:r>
      <w:r w:rsidR="00444280">
        <w:rPr>
          <w:rFonts w:ascii="Lato" w:hAnsi="Lato" w:cs="Arial"/>
          <w:i/>
          <w:iCs/>
          <w:spacing w:val="4"/>
          <w:lang w:bidi="pl-PL"/>
        </w:rPr>
        <w:t>ę</w:t>
      </w:r>
      <w:r w:rsidR="00444280" w:rsidRPr="00444280">
        <w:rPr>
          <w:rFonts w:ascii="Lato" w:hAnsi="Lato" w:cs="Arial"/>
          <w:i/>
          <w:iCs/>
          <w:spacing w:val="4"/>
          <w:lang w:bidi="pl-PL"/>
        </w:rPr>
        <w:t xml:space="preserve"> o środowiskowych uwarunkowaniach</w:t>
      </w:r>
      <w:r w:rsidR="00444280" w:rsidRPr="00444280">
        <w:rPr>
          <w:rFonts w:ascii="Lato" w:hAnsi="Lato" w:cs="Arial"/>
          <w:spacing w:val="4"/>
          <w:lang w:bidi="pl-PL"/>
        </w:rPr>
        <w:t xml:space="preserve"> </w:t>
      </w:r>
      <w:r w:rsidR="00F04DC2" w:rsidRPr="00510F95">
        <w:rPr>
          <w:rFonts w:ascii="Lato" w:hAnsi="Lato" w:cs="Arial"/>
          <w:spacing w:val="4"/>
          <w:lang w:bidi="pl-PL"/>
        </w:rPr>
        <w:t xml:space="preserve">wskazał, iż </w:t>
      </w:r>
      <w:r w:rsidR="00493121" w:rsidRPr="00510F95">
        <w:rPr>
          <w:rFonts w:ascii="Lato" w:hAnsi="Lato" w:cs="Arial"/>
          <w:spacing w:val="4"/>
          <w:lang w:bidi="pl-PL"/>
        </w:rPr>
        <w:t>w zakresie ochrony powietrza i klimatu inwestycja będzie generować pewien poziom zanieczyszczeń (wynikający głównie z ruchu pojazdów budowy i pracy sprzętu budowlanego)</w:t>
      </w:r>
      <w:r w:rsidR="00F04DC2" w:rsidRPr="00510F95">
        <w:rPr>
          <w:rFonts w:ascii="Lato" w:hAnsi="Lato" w:cs="Arial"/>
          <w:spacing w:val="4"/>
          <w:lang w:bidi="pl-PL"/>
        </w:rPr>
        <w:t>.</w:t>
      </w:r>
      <w:r w:rsidR="00493121" w:rsidRPr="00510F95">
        <w:rPr>
          <w:rFonts w:ascii="Lato" w:hAnsi="Lato" w:cs="Arial"/>
          <w:spacing w:val="4"/>
          <w:lang w:bidi="pl-PL"/>
        </w:rPr>
        <w:t xml:space="preserve"> </w:t>
      </w:r>
      <w:r w:rsidR="00F04DC2" w:rsidRPr="00510F95">
        <w:rPr>
          <w:rFonts w:ascii="Lato" w:hAnsi="Lato" w:cs="Arial"/>
          <w:spacing w:val="4"/>
          <w:lang w:bidi="pl-PL"/>
        </w:rPr>
        <w:t>J</w:t>
      </w:r>
      <w:r w:rsidR="00493121" w:rsidRPr="00510F95">
        <w:rPr>
          <w:rFonts w:ascii="Lato" w:hAnsi="Lato" w:cs="Arial"/>
          <w:spacing w:val="4"/>
          <w:lang w:bidi="pl-PL"/>
        </w:rPr>
        <w:t>ednakże</w:t>
      </w:r>
      <w:r w:rsidRPr="00510F95">
        <w:rPr>
          <w:rFonts w:ascii="Lato" w:hAnsi="Lato" w:cs="Arial"/>
          <w:spacing w:val="4"/>
          <w:lang w:bidi="pl-PL"/>
        </w:rPr>
        <w:t xml:space="preserve"> podkreślił, iż </w:t>
      </w:r>
      <w:r w:rsidR="00493121" w:rsidRPr="00510F95">
        <w:rPr>
          <w:rFonts w:ascii="Lato" w:hAnsi="Lato" w:cs="Arial"/>
          <w:spacing w:val="4"/>
          <w:lang w:bidi="pl-PL"/>
        </w:rPr>
        <w:t xml:space="preserve">są to oddziaływania o charakterze okresowym, krótkotrwałym i ograniczonym jedynie do miejsca prowadzenia prac i jego bezpośredniego otoczenia. Mimo to, organ również i tu nałożył na </w:t>
      </w:r>
      <w:r w:rsidR="00493121" w:rsidRPr="00444280">
        <w:rPr>
          <w:rFonts w:ascii="Lato" w:hAnsi="Lato" w:cs="Arial"/>
          <w:i/>
          <w:iCs/>
          <w:spacing w:val="4"/>
          <w:lang w:bidi="pl-PL"/>
        </w:rPr>
        <w:t>inwestora</w:t>
      </w:r>
      <w:r w:rsidR="00493121" w:rsidRPr="00510F95">
        <w:rPr>
          <w:rFonts w:ascii="Lato" w:hAnsi="Lato" w:cs="Arial"/>
          <w:spacing w:val="4"/>
          <w:lang w:bidi="pl-PL"/>
        </w:rPr>
        <w:t xml:space="preserve"> szereg obowiązków mających na celu zminimalizowanie emisji tj. zastosowanie plandek na samochodach przewożących materiały pylące, przenoszenie materiałów sypkich </w:t>
      </w:r>
      <w:r w:rsidR="00444280">
        <w:rPr>
          <w:rFonts w:ascii="Lato" w:hAnsi="Lato" w:cs="Arial"/>
          <w:spacing w:val="4"/>
          <w:lang w:bidi="pl-PL"/>
        </w:rPr>
        <w:br/>
      </w:r>
      <w:r w:rsidR="00493121" w:rsidRPr="00510F95">
        <w:rPr>
          <w:rFonts w:ascii="Lato" w:hAnsi="Lato" w:cs="Arial"/>
          <w:spacing w:val="4"/>
          <w:lang w:bidi="pl-PL"/>
        </w:rPr>
        <w:t>w sposób eliminujący pylenie, itd.</w:t>
      </w:r>
    </w:p>
    <w:p w14:paraId="54D4DB15" w14:textId="64AB9CCA" w:rsidR="009E6373" w:rsidRPr="00510F95" w:rsidRDefault="00B429AE"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t>W przedmiotowej sprawie należy mieć na względzie stanowisko Regionalnego Dyrektora Ochrony Środowiska w Krakowie, który w</w:t>
      </w:r>
      <w:r w:rsidRPr="00510F95">
        <w:rPr>
          <w:rFonts w:ascii="Lato" w:hAnsi="Lato" w:cs="Arial"/>
          <w:i/>
          <w:iCs/>
          <w:spacing w:val="4"/>
          <w:lang w:bidi="pl-PL"/>
        </w:rPr>
        <w:t xml:space="preserve"> decyzji o środowiskowych uwarunkowaniach </w:t>
      </w:r>
      <w:r w:rsidRPr="00510F95">
        <w:rPr>
          <w:rFonts w:ascii="Lato" w:hAnsi="Lato" w:cs="Arial"/>
          <w:spacing w:val="4"/>
          <w:lang w:bidi="pl-PL"/>
        </w:rPr>
        <w:t xml:space="preserve">orzekł, </w:t>
      </w:r>
      <w:r w:rsidR="00493121" w:rsidRPr="00510F95">
        <w:rPr>
          <w:rFonts w:ascii="Lato" w:hAnsi="Lato" w:cs="Arial"/>
          <w:spacing w:val="4"/>
          <w:lang w:bidi="pl-PL"/>
        </w:rPr>
        <w:t>iż</w:t>
      </w:r>
      <w:r w:rsidR="00493121" w:rsidRPr="00510F95">
        <w:rPr>
          <w:rFonts w:ascii="Lato" w:hAnsi="Lato" w:cs="Arial"/>
          <w:i/>
          <w:iCs/>
          <w:spacing w:val="4"/>
          <w:lang w:bidi="pl-PL"/>
        </w:rPr>
        <w:t xml:space="preserve"> </w:t>
      </w:r>
      <w:r w:rsidRPr="00510F95">
        <w:rPr>
          <w:rFonts w:ascii="Lato" w:hAnsi="Lato" w:cs="Arial"/>
          <w:spacing w:val="4"/>
          <w:lang w:bidi="pl-PL"/>
        </w:rPr>
        <w:t>w</w:t>
      </w:r>
      <w:r w:rsidR="00493121" w:rsidRPr="00510F95">
        <w:rPr>
          <w:rFonts w:ascii="Lato" w:hAnsi="Lato" w:cs="Arial"/>
          <w:spacing w:val="4"/>
          <w:lang w:bidi="pl-PL"/>
        </w:rPr>
        <w:t xml:space="preserve"> wyniku realizacji przedmiotowego projektu nastąpi poprawa płynności ruchu, co przyczyni się do poprawy efektywności energetycznej, zmniejszenia zużycia paliw, </w:t>
      </w:r>
      <w:r w:rsidR="009C3555">
        <w:rPr>
          <w:rFonts w:ascii="Lato" w:hAnsi="Lato" w:cs="Arial"/>
          <w:spacing w:val="4"/>
          <w:lang w:bidi="pl-PL"/>
        </w:rPr>
        <w:br/>
      </w:r>
      <w:r w:rsidR="00493121" w:rsidRPr="00510F95">
        <w:rPr>
          <w:rFonts w:ascii="Lato" w:hAnsi="Lato" w:cs="Arial"/>
          <w:spacing w:val="4"/>
          <w:lang w:bidi="pl-PL"/>
        </w:rPr>
        <w:t>a w konsekwencji - do redukcji gazów cieplarnianych</w:t>
      </w:r>
      <w:r w:rsidRPr="00510F95">
        <w:rPr>
          <w:rFonts w:ascii="Lato" w:hAnsi="Lato" w:cs="Arial"/>
          <w:spacing w:val="4"/>
          <w:lang w:bidi="pl-PL"/>
        </w:rPr>
        <w:t>.</w:t>
      </w:r>
      <w:r w:rsidR="00493121" w:rsidRPr="00510F95">
        <w:rPr>
          <w:rFonts w:ascii="Lato" w:hAnsi="Lato" w:cs="Arial"/>
          <w:i/>
          <w:iCs/>
          <w:spacing w:val="4"/>
          <w:lang w:bidi="pl-PL"/>
        </w:rPr>
        <w:t xml:space="preserve"> </w:t>
      </w:r>
      <w:r w:rsidRPr="00510F95">
        <w:rPr>
          <w:rFonts w:ascii="Lato" w:hAnsi="Lato" w:cs="Arial"/>
          <w:spacing w:val="4"/>
          <w:lang w:bidi="pl-PL"/>
        </w:rPr>
        <w:t>O</w:t>
      </w:r>
      <w:r w:rsidR="00493121" w:rsidRPr="00510F95">
        <w:rPr>
          <w:rFonts w:ascii="Lato" w:hAnsi="Lato" w:cs="Arial"/>
          <w:spacing w:val="4"/>
          <w:lang w:bidi="pl-PL"/>
        </w:rPr>
        <w:t>rgan</w:t>
      </w:r>
      <w:r w:rsidRPr="00510F95">
        <w:rPr>
          <w:rFonts w:ascii="Lato" w:hAnsi="Lato" w:cs="Arial"/>
          <w:spacing w:val="4"/>
          <w:lang w:bidi="pl-PL"/>
        </w:rPr>
        <w:t xml:space="preserve"> środowiskowy</w:t>
      </w:r>
      <w:r w:rsidR="00493121" w:rsidRPr="00510F95">
        <w:rPr>
          <w:rFonts w:ascii="Lato" w:hAnsi="Lato" w:cs="Arial"/>
          <w:spacing w:val="4"/>
          <w:lang w:bidi="pl-PL"/>
        </w:rPr>
        <w:t xml:space="preserve"> zauważ</w:t>
      </w:r>
      <w:r w:rsidRPr="00510F95">
        <w:rPr>
          <w:rFonts w:ascii="Lato" w:hAnsi="Lato" w:cs="Arial"/>
          <w:spacing w:val="4"/>
          <w:lang w:bidi="pl-PL"/>
        </w:rPr>
        <w:t>ył także</w:t>
      </w:r>
      <w:r w:rsidR="00493121" w:rsidRPr="00510F95">
        <w:rPr>
          <w:rFonts w:ascii="Lato" w:hAnsi="Lato" w:cs="Arial"/>
          <w:spacing w:val="4"/>
          <w:lang w:bidi="pl-PL"/>
        </w:rPr>
        <w:t>, iż</w:t>
      </w:r>
      <w:r w:rsidR="00493121" w:rsidRPr="00510F95">
        <w:rPr>
          <w:rFonts w:ascii="Lato" w:hAnsi="Lato" w:cs="Arial"/>
          <w:i/>
          <w:iCs/>
          <w:spacing w:val="4"/>
          <w:lang w:bidi="pl-PL"/>
        </w:rPr>
        <w:t xml:space="preserve"> </w:t>
      </w:r>
      <w:r w:rsidR="00493121" w:rsidRPr="00510F95">
        <w:rPr>
          <w:rFonts w:ascii="Lato" w:hAnsi="Lato" w:cs="Arial"/>
          <w:spacing w:val="4"/>
          <w:lang w:bidi="pl-PL"/>
        </w:rPr>
        <w:t>ograniczenie emisji gazów cieplarnianych, a przez to korzystny wpływ na klimat</w:t>
      </w:r>
      <w:r w:rsidR="008662E6">
        <w:rPr>
          <w:rFonts w:ascii="Lato" w:hAnsi="Lato" w:cs="Arial"/>
          <w:spacing w:val="4"/>
          <w:lang w:bidi="pl-PL"/>
        </w:rPr>
        <w:t>,</w:t>
      </w:r>
      <w:r w:rsidR="00493121" w:rsidRPr="00510F95">
        <w:rPr>
          <w:rFonts w:ascii="Lato" w:hAnsi="Lato" w:cs="Arial"/>
          <w:spacing w:val="4"/>
          <w:lang w:bidi="pl-PL"/>
        </w:rPr>
        <w:t xml:space="preserve"> będzie miało miejsce w przypadku zwiększenia udziału transportu kolejowego </w:t>
      </w:r>
      <w:r w:rsidR="009C3555">
        <w:rPr>
          <w:rFonts w:ascii="Lato" w:hAnsi="Lato" w:cs="Arial"/>
          <w:spacing w:val="4"/>
          <w:lang w:bidi="pl-PL"/>
        </w:rPr>
        <w:br/>
      </w:r>
      <w:r w:rsidR="00493121" w:rsidRPr="00510F95">
        <w:rPr>
          <w:rFonts w:ascii="Lato" w:hAnsi="Lato" w:cs="Arial"/>
          <w:spacing w:val="4"/>
          <w:lang w:bidi="pl-PL"/>
        </w:rPr>
        <w:t xml:space="preserve">w stosunku do transportu drogowego. </w:t>
      </w:r>
    </w:p>
    <w:p w14:paraId="573C8369" w14:textId="048C4FA9" w:rsidR="009E6373" w:rsidRPr="00510F95" w:rsidRDefault="009E6373"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lastRenderedPageBreak/>
        <w:t xml:space="preserve">W </w:t>
      </w:r>
      <w:r w:rsidRPr="00510F95">
        <w:rPr>
          <w:rFonts w:ascii="Lato" w:hAnsi="Lato" w:cs="Arial"/>
          <w:i/>
          <w:iCs/>
          <w:spacing w:val="4"/>
          <w:lang w:bidi="pl-PL"/>
        </w:rPr>
        <w:t>decyzji o środowiskowych uwarunkowaniach</w:t>
      </w:r>
      <w:r w:rsidRPr="00510F95">
        <w:rPr>
          <w:rFonts w:ascii="Lato" w:hAnsi="Lato" w:cs="Arial"/>
          <w:spacing w:val="4"/>
          <w:lang w:bidi="pl-PL"/>
        </w:rPr>
        <w:t xml:space="preserve"> podkreślono także, że </w:t>
      </w:r>
      <w:r w:rsidR="00493121" w:rsidRPr="00510F95">
        <w:rPr>
          <w:rFonts w:ascii="Lato" w:hAnsi="Lato" w:cs="Arial"/>
          <w:spacing w:val="4"/>
          <w:lang w:bidi="pl-PL"/>
        </w:rPr>
        <w:t xml:space="preserve">skala oddziaływania transportu kolejowego w zakresie emisji dwutlenku węgla jest nieporównywalnie mniejsza niż w transporcie drogowym. Charakter oraz skala przedmiotowego przedsięwzięcia nie spowoduje zmian warunków klimatycznych na obszarze objętym planowanym przedsięwzięciem. Nie będzie ono także powodowało zwiększenia emisji zanieczyszczeń mogących mieć wpływ na zmiany klimatu. </w:t>
      </w:r>
    </w:p>
    <w:p w14:paraId="5296BF31" w14:textId="31E5997C" w:rsidR="00493121" w:rsidRPr="00510F95" w:rsidRDefault="00493121" w:rsidP="00493121">
      <w:pPr>
        <w:autoSpaceDE w:val="0"/>
        <w:autoSpaceDN w:val="0"/>
        <w:adjustRightInd w:val="0"/>
        <w:spacing w:before="120" w:after="240" w:line="240" w:lineRule="exact"/>
        <w:jc w:val="both"/>
        <w:rPr>
          <w:rFonts w:ascii="Lato" w:hAnsi="Lato" w:cs="Arial"/>
          <w:spacing w:val="4"/>
          <w:lang w:bidi="pl-PL"/>
        </w:rPr>
      </w:pPr>
      <w:r w:rsidRPr="00510F95">
        <w:rPr>
          <w:rFonts w:ascii="Lato" w:hAnsi="Lato" w:cs="Arial"/>
          <w:spacing w:val="4"/>
          <w:lang w:bidi="pl-PL"/>
        </w:rPr>
        <w:t xml:space="preserve">Powyższe stanowisko </w:t>
      </w:r>
      <w:r w:rsidR="00510F95" w:rsidRPr="00510F95">
        <w:rPr>
          <w:rFonts w:ascii="Lato" w:hAnsi="Lato" w:cs="Arial"/>
          <w:spacing w:val="4"/>
          <w:lang w:bidi="pl-PL"/>
        </w:rPr>
        <w:t xml:space="preserve">organu wydającego </w:t>
      </w:r>
      <w:r w:rsidR="00510F95" w:rsidRPr="00510F95">
        <w:rPr>
          <w:rFonts w:ascii="Lato" w:hAnsi="Lato" w:cs="Arial"/>
          <w:i/>
          <w:iCs/>
          <w:spacing w:val="4"/>
          <w:lang w:bidi="pl-PL"/>
        </w:rPr>
        <w:t>decyzję o środowiskowych uwarunkowaniach</w:t>
      </w:r>
      <w:r w:rsidR="00510F95" w:rsidRPr="00510F95">
        <w:rPr>
          <w:rFonts w:ascii="Lato" w:hAnsi="Lato" w:cs="Arial"/>
          <w:spacing w:val="4"/>
          <w:lang w:bidi="pl-PL"/>
        </w:rPr>
        <w:t xml:space="preserve"> </w:t>
      </w:r>
      <w:r w:rsidR="008662E6">
        <w:rPr>
          <w:rFonts w:ascii="Lato" w:hAnsi="Lato" w:cs="Arial"/>
          <w:spacing w:val="4"/>
          <w:lang w:bidi="pl-PL"/>
        </w:rPr>
        <w:t>jest zgodne z poglądami wyrażonymi w</w:t>
      </w:r>
      <w:r w:rsidRPr="00510F95">
        <w:rPr>
          <w:rFonts w:ascii="Lato" w:hAnsi="Lato" w:cs="Arial"/>
          <w:spacing w:val="4"/>
          <w:lang w:bidi="pl-PL"/>
        </w:rPr>
        <w:t xml:space="preserve"> piśmiennictwie i analizach naukowych dokonanych m. in. przez Jerzego Badyda, autora artykułu opublikowanego w</w:t>
      </w:r>
      <w:r w:rsidR="00190F3B" w:rsidRPr="00510F95">
        <w:rPr>
          <w:rFonts w:ascii="Lato" w:hAnsi="Lato" w:cs="Arial"/>
          <w:spacing w:val="4"/>
          <w:lang w:bidi="pl-PL"/>
        </w:rPr>
        <w:t xml:space="preserve"> c</w:t>
      </w:r>
      <w:r w:rsidRPr="00510F95">
        <w:rPr>
          <w:rFonts w:ascii="Lato" w:hAnsi="Lato" w:cs="Arial"/>
          <w:spacing w:val="4"/>
          <w:lang w:bidi="pl-PL"/>
        </w:rPr>
        <w:t>zasopiśmie „Nauka" nr 4/2010, str. 115 - 125, wydawanego nakładem Politechniki Warszawskiej</w:t>
      </w:r>
      <w:r w:rsidR="008662E6">
        <w:rPr>
          <w:rFonts w:ascii="Lato" w:hAnsi="Lato" w:cs="Arial"/>
          <w:spacing w:val="4"/>
          <w:lang w:bidi="pl-PL"/>
        </w:rPr>
        <w:t>,</w:t>
      </w:r>
      <w:r w:rsidRPr="00510F95">
        <w:rPr>
          <w:rFonts w:ascii="Lato" w:hAnsi="Lato" w:cs="Arial"/>
          <w:spacing w:val="4"/>
          <w:lang w:bidi="pl-PL"/>
        </w:rPr>
        <w:t xml:space="preserve"> czy też w pracy „Drogi czy Koleje" Krzysztofa </w:t>
      </w:r>
      <w:proofErr w:type="spellStart"/>
      <w:r w:rsidRPr="00510F95">
        <w:rPr>
          <w:rFonts w:ascii="Lato" w:hAnsi="Lato" w:cs="Arial"/>
          <w:spacing w:val="4"/>
          <w:lang w:bidi="pl-PL"/>
        </w:rPr>
        <w:t>Jędrzejuka</w:t>
      </w:r>
      <w:proofErr w:type="spellEnd"/>
      <w:r w:rsidRPr="00510F95">
        <w:rPr>
          <w:rFonts w:ascii="Lato" w:hAnsi="Lato" w:cs="Arial"/>
          <w:spacing w:val="4"/>
          <w:lang w:bidi="pl-PL"/>
        </w:rPr>
        <w:t xml:space="preserve"> oraz Wojciecha </w:t>
      </w:r>
      <w:proofErr w:type="spellStart"/>
      <w:r w:rsidRPr="00510F95">
        <w:rPr>
          <w:rFonts w:ascii="Lato" w:hAnsi="Lato" w:cs="Arial"/>
          <w:spacing w:val="4"/>
          <w:lang w:bidi="pl-PL"/>
        </w:rPr>
        <w:t>Szeszkiewicza</w:t>
      </w:r>
      <w:proofErr w:type="spellEnd"/>
      <w:r w:rsidRPr="00510F95">
        <w:rPr>
          <w:rFonts w:ascii="Lato" w:hAnsi="Lato" w:cs="Arial"/>
          <w:spacing w:val="4"/>
          <w:lang w:bidi="pl-PL"/>
        </w:rPr>
        <w:t xml:space="preserve">, przygotowanej w Wydziale Nauk Ekonomicznych Uniwersytetu Warszawskiego (numery albumów: 348712, 348916), wskazujących, iż to nadal transport drogowy stanowi największe źródło negatywnego odziaływania na środowisko. Wszystkie przytoczone publikacje jednoznacznie wskazują niezmiennie wiodącą rolę transportu drogowego </w:t>
      </w:r>
      <w:r w:rsidR="007C7E20">
        <w:rPr>
          <w:rFonts w:ascii="Lato" w:hAnsi="Lato" w:cs="Arial"/>
          <w:spacing w:val="4"/>
          <w:lang w:bidi="pl-PL"/>
        </w:rPr>
        <w:br/>
      </w:r>
      <w:r w:rsidRPr="00510F95">
        <w:rPr>
          <w:rFonts w:ascii="Lato" w:hAnsi="Lato" w:cs="Arial"/>
          <w:spacing w:val="4"/>
          <w:lang w:bidi="pl-PL"/>
        </w:rPr>
        <w:t>w pogarszaniu stanu środowiska. Transport kolejowy wskazywany jest natomiast jako forma proekologiczna, istotnie ograniczająca ruch samochodów.</w:t>
      </w:r>
    </w:p>
    <w:p w14:paraId="775432AD" w14:textId="02AC3ABC" w:rsidR="009E6373" w:rsidRPr="00510F95" w:rsidRDefault="00932A05" w:rsidP="009E6373">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Na uwagę zasługuje </w:t>
      </w:r>
      <w:r w:rsidR="00525A61">
        <w:rPr>
          <w:rFonts w:ascii="Lato" w:hAnsi="Lato" w:cs="Arial"/>
          <w:spacing w:val="4"/>
          <w:lang w:bidi="pl-PL"/>
        </w:rPr>
        <w:t>również</w:t>
      </w:r>
      <w:r w:rsidR="009E6373" w:rsidRPr="00510F95">
        <w:rPr>
          <w:rFonts w:ascii="Lato" w:hAnsi="Lato" w:cs="Arial"/>
          <w:spacing w:val="4"/>
          <w:lang w:bidi="pl-PL"/>
        </w:rPr>
        <w:t xml:space="preserve"> stanowisko</w:t>
      </w:r>
      <w:r w:rsidR="009E6373" w:rsidRPr="00444280">
        <w:rPr>
          <w:rFonts w:ascii="Lato" w:hAnsi="Lato" w:cs="Arial"/>
          <w:i/>
          <w:iCs/>
          <w:spacing w:val="4"/>
          <w:lang w:bidi="pl-PL"/>
        </w:rPr>
        <w:t xml:space="preserve"> inwestora</w:t>
      </w:r>
      <w:r w:rsidR="009E6373" w:rsidRPr="00510F95">
        <w:rPr>
          <w:rFonts w:ascii="Lato" w:hAnsi="Lato" w:cs="Arial"/>
          <w:spacing w:val="4"/>
          <w:lang w:bidi="pl-PL"/>
        </w:rPr>
        <w:t xml:space="preserve"> wyrażone w piśmie z dnia 3 stycznia 2023 r., iż bezzasadn</w:t>
      </w:r>
      <w:r w:rsidR="00190F3B" w:rsidRPr="00510F95">
        <w:rPr>
          <w:rFonts w:ascii="Lato" w:hAnsi="Lato" w:cs="Arial"/>
          <w:spacing w:val="4"/>
          <w:lang w:bidi="pl-PL"/>
        </w:rPr>
        <w:t>e</w:t>
      </w:r>
      <w:r w:rsidR="009E6373" w:rsidRPr="00510F95">
        <w:rPr>
          <w:rFonts w:ascii="Lato" w:hAnsi="Lato" w:cs="Arial"/>
          <w:spacing w:val="4"/>
          <w:lang w:bidi="pl-PL"/>
        </w:rPr>
        <w:t xml:space="preserve"> w świetle obowiązujących przepisów jest zwracanie uwagi na ewentualne problemy Gminy Rabka</w:t>
      </w:r>
      <w:r w:rsidR="00510F95">
        <w:rPr>
          <w:rFonts w:ascii="Lato" w:hAnsi="Lato" w:cs="Arial"/>
          <w:spacing w:val="4"/>
          <w:lang w:bidi="pl-PL"/>
        </w:rPr>
        <w:t>-</w:t>
      </w:r>
      <w:r w:rsidR="009E6373" w:rsidRPr="00510F95">
        <w:rPr>
          <w:rFonts w:ascii="Lato" w:hAnsi="Lato" w:cs="Arial"/>
          <w:spacing w:val="4"/>
          <w:lang w:bidi="pl-PL"/>
        </w:rPr>
        <w:t xml:space="preserve">Zdrój, które mogą (lecz nie muszą) pojawić się </w:t>
      </w:r>
      <w:r w:rsidR="00A42E16">
        <w:rPr>
          <w:rFonts w:ascii="Lato" w:hAnsi="Lato" w:cs="Arial"/>
          <w:spacing w:val="4"/>
          <w:lang w:bidi="pl-PL"/>
        </w:rPr>
        <w:br/>
      </w:r>
      <w:r w:rsidR="009E6373" w:rsidRPr="00510F95">
        <w:rPr>
          <w:rFonts w:ascii="Lato" w:hAnsi="Lato" w:cs="Arial"/>
          <w:spacing w:val="4"/>
          <w:lang w:bidi="pl-PL"/>
        </w:rPr>
        <w:t xml:space="preserve">w związku z realizacją przedmiotowej inwestycji. </w:t>
      </w:r>
      <w:bookmarkStart w:id="13" w:name="_Hlk137812891"/>
      <w:r w:rsidR="00444280">
        <w:rPr>
          <w:rFonts w:ascii="Lato" w:hAnsi="Lato" w:cs="Arial"/>
          <w:spacing w:val="4"/>
          <w:lang w:bidi="pl-PL"/>
        </w:rPr>
        <w:t xml:space="preserve">PKP </w:t>
      </w:r>
      <w:r w:rsidR="009E6373" w:rsidRPr="00510F95">
        <w:rPr>
          <w:rFonts w:ascii="Lato" w:hAnsi="Lato" w:cs="Arial"/>
          <w:spacing w:val="4"/>
          <w:lang w:bidi="pl-PL"/>
        </w:rPr>
        <w:t>P</w:t>
      </w:r>
      <w:r w:rsidR="00444280">
        <w:rPr>
          <w:rFonts w:ascii="Lato" w:hAnsi="Lato" w:cs="Arial"/>
          <w:spacing w:val="4"/>
          <w:lang w:bidi="pl-PL"/>
        </w:rPr>
        <w:t xml:space="preserve">olskie </w:t>
      </w:r>
      <w:r w:rsidR="009E6373" w:rsidRPr="00510F95">
        <w:rPr>
          <w:rFonts w:ascii="Lato" w:hAnsi="Lato" w:cs="Arial"/>
          <w:spacing w:val="4"/>
          <w:lang w:bidi="pl-PL"/>
        </w:rPr>
        <w:t>L</w:t>
      </w:r>
      <w:r w:rsidR="00444280">
        <w:rPr>
          <w:rFonts w:ascii="Lato" w:hAnsi="Lato" w:cs="Arial"/>
          <w:spacing w:val="4"/>
          <w:lang w:bidi="pl-PL"/>
        </w:rPr>
        <w:t xml:space="preserve">inie </w:t>
      </w:r>
      <w:r w:rsidR="009E6373" w:rsidRPr="00510F95">
        <w:rPr>
          <w:rFonts w:ascii="Lato" w:hAnsi="Lato" w:cs="Arial"/>
          <w:spacing w:val="4"/>
          <w:lang w:bidi="pl-PL"/>
        </w:rPr>
        <w:t>K</w:t>
      </w:r>
      <w:r w:rsidR="00444280">
        <w:rPr>
          <w:rFonts w:ascii="Lato" w:hAnsi="Lato" w:cs="Arial"/>
          <w:spacing w:val="4"/>
          <w:lang w:bidi="pl-PL"/>
        </w:rPr>
        <w:t>olejowe</w:t>
      </w:r>
      <w:r w:rsidR="009E6373" w:rsidRPr="00510F95">
        <w:rPr>
          <w:rFonts w:ascii="Lato" w:hAnsi="Lato" w:cs="Arial"/>
          <w:spacing w:val="4"/>
          <w:lang w:bidi="pl-PL"/>
        </w:rPr>
        <w:t xml:space="preserve"> S.A. </w:t>
      </w:r>
      <w:bookmarkEnd w:id="13"/>
      <w:r w:rsidR="009E6373" w:rsidRPr="00510F95">
        <w:rPr>
          <w:rFonts w:ascii="Lato" w:hAnsi="Lato" w:cs="Arial"/>
          <w:spacing w:val="4"/>
          <w:lang w:bidi="pl-PL"/>
        </w:rPr>
        <w:t>jest spółką Skarbu Państwa, natomiast Gmina Rabka</w:t>
      </w:r>
      <w:r w:rsidR="00510F95" w:rsidRPr="00510F95">
        <w:rPr>
          <w:rFonts w:ascii="Lato" w:hAnsi="Lato" w:cs="Arial"/>
          <w:spacing w:val="4"/>
          <w:lang w:bidi="pl-PL"/>
        </w:rPr>
        <w:t>-</w:t>
      </w:r>
      <w:r w:rsidR="009E6373" w:rsidRPr="00510F95">
        <w:rPr>
          <w:rFonts w:ascii="Lato" w:hAnsi="Lato" w:cs="Arial"/>
          <w:spacing w:val="4"/>
          <w:lang w:bidi="pl-PL"/>
        </w:rPr>
        <w:t xml:space="preserve">Zdrój jest tzw. jednostką samorządu terytorialnego - są to zatem dwa odrębne podmioty, realizujące odrębne zadania </w:t>
      </w:r>
      <w:r w:rsidR="00444280">
        <w:rPr>
          <w:rFonts w:ascii="Lato" w:hAnsi="Lato" w:cs="Arial"/>
          <w:spacing w:val="4"/>
          <w:lang w:bidi="pl-PL"/>
        </w:rPr>
        <w:br/>
      </w:r>
      <w:r w:rsidR="009E6373" w:rsidRPr="00510F95">
        <w:rPr>
          <w:rFonts w:ascii="Lato" w:hAnsi="Lato" w:cs="Arial"/>
          <w:spacing w:val="4"/>
          <w:lang w:bidi="pl-PL"/>
        </w:rPr>
        <w:t xml:space="preserve">w ramach swoich kompetencji i ponoszące za nie odpowiedzialność (organizacyjną </w:t>
      </w:r>
      <w:r w:rsidR="00444280">
        <w:rPr>
          <w:rFonts w:ascii="Lato" w:hAnsi="Lato" w:cs="Arial"/>
          <w:spacing w:val="4"/>
          <w:lang w:bidi="pl-PL"/>
        </w:rPr>
        <w:br/>
      </w:r>
      <w:r w:rsidR="009E6373" w:rsidRPr="00510F95">
        <w:rPr>
          <w:rFonts w:ascii="Lato" w:hAnsi="Lato" w:cs="Arial"/>
          <w:spacing w:val="4"/>
          <w:lang w:bidi="pl-PL"/>
        </w:rPr>
        <w:t xml:space="preserve">i finansową). Mimo to, realizując swoją inwestycję, </w:t>
      </w:r>
      <w:r w:rsidR="00444280" w:rsidRPr="00444280">
        <w:rPr>
          <w:rFonts w:ascii="Lato" w:hAnsi="Lato" w:cs="Arial"/>
          <w:spacing w:val="4"/>
          <w:lang w:bidi="pl-PL"/>
        </w:rPr>
        <w:t>PKP Polskie Linie Kolejowe S.A.</w:t>
      </w:r>
      <w:r w:rsidR="00444280">
        <w:rPr>
          <w:rFonts w:ascii="Lato" w:hAnsi="Lato" w:cs="Arial"/>
          <w:spacing w:val="4"/>
          <w:lang w:bidi="pl-PL"/>
        </w:rPr>
        <w:t xml:space="preserve"> </w:t>
      </w:r>
      <w:r w:rsidR="009E6373" w:rsidRPr="00510F95">
        <w:rPr>
          <w:rFonts w:ascii="Lato" w:hAnsi="Lato" w:cs="Arial"/>
          <w:spacing w:val="4"/>
          <w:lang w:bidi="pl-PL"/>
        </w:rPr>
        <w:t>ingeruje w szereg obiektów (drogi, wiadukty) znajdujących się na terenie gminy, dokonując ich istotnej rozbudowy. Jest to zatem niewątpliwie działanie na korzyść społeczności lokalnej gminy Rabka</w:t>
      </w:r>
      <w:r w:rsidR="00510F95" w:rsidRPr="00510F95">
        <w:rPr>
          <w:rFonts w:ascii="Lato" w:hAnsi="Lato" w:cs="Arial"/>
          <w:spacing w:val="4"/>
          <w:lang w:bidi="pl-PL"/>
        </w:rPr>
        <w:t>-</w:t>
      </w:r>
      <w:r w:rsidR="009E6373" w:rsidRPr="00510F95">
        <w:rPr>
          <w:rFonts w:ascii="Lato" w:hAnsi="Lato" w:cs="Arial"/>
          <w:spacing w:val="4"/>
          <w:lang w:bidi="pl-PL"/>
        </w:rPr>
        <w:t xml:space="preserve">Zdrój. </w:t>
      </w:r>
    </w:p>
    <w:p w14:paraId="3E97AF5E" w14:textId="77777777" w:rsidR="00777A98" w:rsidRDefault="00932A05" w:rsidP="00777A98">
      <w:pPr>
        <w:autoSpaceDE w:val="0"/>
        <w:autoSpaceDN w:val="0"/>
        <w:adjustRightInd w:val="0"/>
        <w:spacing w:before="120" w:after="240" w:line="240" w:lineRule="exact"/>
        <w:jc w:val="both"/>
        <w:rPr>
          <w:rFonts w:ascii="Lato" w:hAnsi="Lato" w:cs="Arial"/>
          <w:spacing w:val="4"/>
          <w:lang w:bidi="pl-PL"/>
        </w:rPr>
      </w:pPr>
      <w:r>
        <w:rPr>
          <w:rFonts w:ascii="Lato" w:hAnsi="Lato" w:cs="Arial"/>
          <w:i/>
          <w:iCs/>
          <w:spacing w:val="4"/>
          <w:lang w:bidi="pl-PL"/>
        </w:rPr>
        <w:t>I</w:t>
      </w:r>
      <w:r w:rsidR="00190F3B" w:rsidRPr="00052081">
        <w:rPr>
          <w:rFonts w:ascii="Lato" w:hAnsi="Lato" w:cs="Arial"/>
          <w:i/>
          <w:iCs/>
          <w:spacing w:val="4"/>
          <w:lang w:bidi="pl-PL"/>
        </w:rPr>
        <w:t>nwestor</w:t>
      </w:r>
      <w:r w:rsidR="00190F3B" w:rsidRPr="00052081">
        <w:rPr>
          <w:rFonts w:ascii="Lato" w:hAnsi="Lato" w:cs="Arial"/>
          <w:spacing w:val="4"/>
          <w:lang w:bidi="pl-PL"/>
        </w:rPr>
        <w:t xml:space="preserve"> </w:t>
      </w:r>
      <w:r>
        <w:rPr>
          <w:rFonts w:ascii="Lato" w:hAnsi="Lato" w:cs="Arial"/>
          <w:spacing w:val="4"/>
          <w:lang w:bidi="pl-PL"/>
        </w:rPr>
        <w:t xml:space="preserve">słusznie </w:t>
      </w:r>
      <w:r w:rsidR="00190F3B" w:rsidRPr="00052081">
        <w:rPr>
          <w:rFonts w:ascii="Lato" w:hAnsi="Lato" w:cs="Arial"/>
          <w:spacing w:val="4"/>
          <w:lang w:bidi="pl-PL"/>
        </w:rPr>
        <w:t>przypomniał</w:t>
      </w:r>
      <w:r>
        <w:rPr>
          <w:rFonts w:ascii="Lato" w:hAnsi="Lato" w:cs="Arial"/>
          <w:spacing w:val="4"/>
          <w:lang w:bidi="pl-PL"/>
        </w:rPr>
        <w:t xml:space="preserve"> też w ww. </w:t>
      </w:r>
      <w:r w:rsidR="006A6205">
        <w:rPr>
          <w:rFonts w:ascii="Lato" w:hAnsi="Lato" w:cs="Arial"/>
          <w:spacing w:val="4"/>
          <w:lang w:bidi="pl-PL"/>
        </w:rPr>
        <w:t>piśmie</w:t>
      </w:r>
      <w:r w:rsidR="00190F3B" w:rsidRPr="00052081">
        <w:rPr>
          <w:rFonts w:ascii="Lato" w:hAnsi="Lato" w:cs="Arial"/>
          <w:spacing w:val="4"/>
          <w:lang w:bidi="pl-PL"/>
        </w:rPr>
        <w:t xml:space="preserve">, </w:t>
      </w:r>
      <w:r w:rsidR="00C442BB" w:rsidRPr="00052081">
        <w:rPr>
          <w:rFonts w:ascii="Lato" w:hAnsi="Lato" w:cs="Arial"/>
          <w:spacing w:val="4"/>
          <w:lang w:bidi="pl-PL"/>
        </w:rPr>
        <w:t xml:space="preserve">że </w:t>
      </w:r>
      <w:r w:rsidR="00493121" w:rsidRPr="00052081">
        <w:rPr>
          <w:rFonts w:ascii="Lato" w:hAnsi="Lato" w:cs="Arial"/>
          <w:spacing w:val="4"/>
          <w:lang w:bidi="pl-PL"/>
        </w:rPr>
        <w:t>przepisy nakładają wymóg uzyskania szeregu decyzji, uzgodnień i opinii różnych organów administracyjnych, które wskazują w swoich rozstrzygnięciach warunki realizacji inwestycji</w:t>
      </w:r>
      <w:r>
        <w:rPr>
          <w:rFonts w:ascii="Lato" w:hAnsi="Lato" w:cs="Arial"/>
          <w:spacing w:val="4"/>
          <w:lang w:bidi="pl-PL"/>
        </w:rPr>
        <w:t>,</w:t>
      </w:r>
      <w:r w:rsidR="00C442BB" w:rsidRPr="00052081">
        <w:rPr>
          <w:rFonts w:ascii="Lato" w:hAnsi="Lato" w:cs="Arial"/>
          <w:spacing w:val="4"/>
          <w:lang w:bidi="pl-PL"/>
        </w:rPr>
        <w:t xml:space="preserve"> m.in. </w:t>
      </w:r>
      <w:r w:rsidR="006A6205" w:rsidRPr="00052081">
        <w:rPr>
          <w:rFonts w:ascii="Lato" w:hAnsi="Lato" w:cs="Arial"/>
          <w:spacing w:val="4"/>
          <w:lang w:bidi="pl-PL"/>
        </w:rPr>
        <w:t>Minis</w:t>
      </w:r>
      <w:r w:rsidR="006A6205">
        <w:rPr>
          <w:rFonts w:ascii="Lato" w:hAnsi="Lato" w:cs="Arial"/>
          <w:spacing w:val="4"/>
          <w:lang w:bidi="pl-PL"/>
        </w:rPr>
        <w:t>tra</w:t>
      </w:r>
      <w:r w:rsidRPr="00052081">
        <w:rPr>
          <w:rFonts w:ascii="Lato" w:hAnsi="Lato" w:cs="Arial"/>
          <w:spacing w:val="4"/>
          <w:lang w:bidi="pl-PL"/>
        </w:rPr>
        <w:t xml:space="preserve"> </w:t>
      </w:r>
      <w:r w:rsidR="00493121" w:rsidRPr="00052081">
        <w:rPr>
          <w:rFonts w:ascii="Lato" w:hAnsi="Lato" w:cs="Arial"/>
          <w:spacing w:val="4"/>
          <w:lang w:bidi="pl-PL"/>
        </w:rPr>
        <w:t xml:space="preserve">Zdrowia, </w:t>
      </w:r>
      <w:r w:rsidRPr="00052081">
        <w:rPr>
          <w:rFonts w:ascii="Lato" w:hAnsi="Lato" w:cs="Arial"/>
          <w:spacing w:val="4"/>
          <w:lang w:bidi="pl-PL"/>
        </w:rPr>
        <w:t>Minist</w:t>
      </w:r>
      <w:r>
        <w:rPr>
          <w:rFonts w:ascii="Lato" w:hAnsi="Lato" w:cs="Arial"/>
          <w:spacing w:val="4"/>
          <w:lang w:bidi="pl-PL"/>
        </w:rPr>
        <w:t>ra</w:t>
      </w:r>
      <w:r w:rsidRPr="00052081">
        <w:rPr>
          <w:rFonts w:ascii="Lato" w:hAnsi="Lato" w:cs="Arial"/>
          <w:spacing w:val="4"/>
          <w:lang w:bidi="pl-PL"/>
        </w:rPr>
        <w:t xml:space="preserve"> </w:t>
      </w:r>
      <w:r w:rsidR="00493121" w:rsidRPr="00052081">
        <w:rPr>
          <w:rFonts w:ascii="Lato" w:hAnsi="Lato" w:cs="Arial"/>
          <w:spacing w:val="4"/>
          <w:lang w:bidi="pl-PL"/>
        </w:rPr>
        <w:t>Obrony Narodowej, Dyrektor</w:t>
      </w:r>
      <w:r>
        <w:rPr>
          <w:rFonts w:ascii="Lato" w:hAnsi="Lato" w:cs="Arial"/>
          <w:spacing w:val="4"/>
          <w:lang w:bidi="pl-PL"/>
        </w:rPr>
        <w:t>a</w:t>
      </w:r>
      <w:r w:rsidR="00493121" w:rsidRPr="00052081">
        <w:rPr>
          <w:rFonts w:ascii="Lato" w:hAnsi="Lato" w:cs="Arial"/>
          <w:spacing w:val="4"/>
          <w:lang w:bidi="pl-PL"/>
        </w:rPr>
        <w:t xml:space="preserve"> Okręgowego Urzędu Górniczego, Konserwator</w:t>
      </w:r>
      <w:r>
        <w:rPr>
          <w:rFonts w:ascii="Lato" w:hAnsi="Lato" w:cs="Arial"/>
          <w:spacing w:val="4"/>
          <w:lang w:bidi="pl-PL"/>
        </w:rPr>
        <w:t>a</w:t>
      </w:r>
      <w:r w:rsidR="00493121" w:rsidRPr="00052081">
        <w:rPr>
          <w:rFonts w:ascii="Lato" w:hAnsi="Lato" w:cs="Arial"/>
          <w:spacing w:val="4"/>
          <w:lang w:bidi="pl-PL"/>
        </w:rPr>
        <w:t xml:space="preserve"> Zabytków, </w:t>
      </w:r>
      <w:r w:rsidRPr="00052081">
        <w:rPr>
          <w:rFonts w:ascii="Lato" w:hAnsi="Lato" w:cs="Arial"/>
          <w:spacing w:val="4"/>
          <w:lang w:bidi="pl-PL"/>
        </w:rPr>
        <w:t>Marszał</w:t>
      </w:r>
      <w:r>
        <w:rPr>
          <w:rFonts w:ascii="Lato" w:hAnsi="Lato" w:cs="Arial"/>
          <w:spacing w:val="4"/>
          <w:lang w:bidi="pl-PL"/>
        </w:rPr>
        <w:t>ka</w:t>
      </w:r>
      <w:r w:rsidRPr="00052081">
        <w:rPr>
          <w:rFonts w:ascii="Lato" w:hAnsi="Lato" w:cs="Arial"/>
          <w:spacing w:val="4"/>
          <w:lang w:bidi="pl-PL"/>
        </w:rPr>
        <w:t xml:space="preserve"> </w:t>
      </w:r>
      <w:r w:rsidR="00493121" w:rsidRPr="00052081">
        <w:rPr>
          <w:rFonts w:ascii="Lato" w:hAnsi="Lato" w:cs="Arial"/>
          <w:spacing w:val="4"/>
          <w:lang w:bidi="pl-PL"/>
        </w:rPr>
        <w:t>Województwa, Zarząd</w:t>
      </w:r>
      <w:r>
        <w:rPr>
          <w:rFonts w:ascii="Lato" w:hAnsi="Lato" w:cs="Arial"/>
          <w:spacing w:val="4"/>
          <w:lang w:bidi="pl-PL"/>
        </w:rPr>
        <w:t>u</w:t>
      </w:r>
      <w:r w:rsidR="00493121" w:rsidRPr="00052081">
        <w:rPr>
          <w:rFonts w:ascii="Lato" w:hAnsi="Lato" w:cs="Arial"/>
          <w:spacing w:val="4"/>
          <w:lang w:bidi="pl-PL"/>
        </w:rPr>
        <w:t xml:space="preserve"> Województwa, </w:t>
      </w:r>
      <w:r w:rsidRPr="00052081">
        <w:rPr>
          <w:rFonts w:ascii="Lato" w:hAnsi="Lato" w:cs="Arial"/>
          <w:spacing w:val="4"/>
          <w:lang w:bidi="pl-PL"/>
        </w:rPr>
        <w:t>właściw</w:t>
      </w:r>
      <w:r>
        <w:rPr>
          <w:rFonts w:ascii="Lato" w:hAnsi="Lato" w:cs="Arial"/>
          <w:spacing w:val="4"/>
          <w:lang w:bidi="pl-PL"/>
        </w:rPr>
        <w:t>ych</w:t>
      </w:r>
      <w:r w:rsidRPr="00052081">
        <w:rPr>
          <w:rFonts w:ascii="Lato" w:hAnsi="Lato" w:cs="Arial"/>
          <w:spacing w:val="4"/>
          <w:lang w:bidi="pl-PL"/>
        </w:rPr>
        <w:t xml:space="preserve"> zarządc</w:t>
      </w:r>
      <w:r>
        <w:rPr>
          <w:rFonts w:ascii="Lato" w:hAnsi="Lato" w:cs="Arial"/>
          <w:spacing w:val="4"/>
          <w:lang w:bidi="pl-PL"/>
        </w:rPr>
        <w:t>ów</w:t>
      </w:r>
      <w:r w:rsidRPr="00052081">
        <w:rPr>
          <w:rFonts w:ascii="Lato" w:hAnsi="Lato" w:cs="Arial"/>
          <w:spacing w:val="4"/>
          <w:lang w:bidi="pl-PL"/>
        </w:rPr>
        <w:t xml:space="preserve"> </w:t>
      </w:r>
      <w:r w:rsidR="00493121" w:rsidRPr="00052081">
        <w:rPr>
          <w:rFonts w:ascii="Lato" w:hAnsi="Lato" w:cs="Arial"/>
          <w:spacing w:val="4"/>
          <w:lang w:bidi="pl-PL"/>
        </w:rPr>
        <w:t xml:space="preserve">dróg, w tym </w:t>
      </w:r>
      <w:r w:rsidRPr="00052081">
        <w:rPr>
          <w:rFonts w:ascii="Lato" w:hAnsi="Lato" w:cs="Arial"/>
          <w:spacing w:val="4"/>
          <w:lang w:bidi="pl-PL"/>
        </w:rPr>
        <w:t>Generaln</w:t>
      </w:r>
      <w:r>
        <w:rPr>
          <w:rFonts w:ascii="Lato" w:hAnsi="Lato" w:cs="Arial"/>
          <w:spacing w:val="4"/>
          <w:lang w:bidi="pl-PL"/>
        </w:rPr>
        <w:t xml:space="preserve">ego </w:t>
      </w:r>
      <w:r w:rsidRPr="00052081">
        <w:rPr>
          <w:rFonts w:ascii="Lato" w:hAnsi="Lato" w:cs="Arial"/>
          <w:spacing w:val="4"/>
          <w:lang w:bidi="pl-PL"/>
        </w:rPr>
        <w:t>Dyrek</w:t>
      </w:r>
      <w:r>
        <w:rPr>
          <w:rFonts w:ascii="Lato" w:hAnsi="Lato" w:cs="Arial"/>
          <w:spacing w:val="4"/>
          <w:lang w:bidi="pl-PL"/>
        </w:rPr>
        <w:t>tora</w:t>
      </w:r>
      <w:r w:rsidRPr="00052081">
        <w:rPr>
          <w:rFonts w:ascii="Lato" w:hAnsi="Lato" w:cs="Arial"/>
          <w:spacing w:val="4"/>
          <w:lang w:bidi="pl-PL"/>
        </w:rPr>
        <w:t xml:space="preserve"> </w:t>
      </w:r>
      <w:r w:rsidR="00493121" w:rsidRPr="00052081">
        <w:rPr>
          <w:rFonts w:ascii="Lato" w:hAnsi="Lato" w:cs="Arial"/>
          <w:spacing w:val="4"/>
          <w:lang w:bidi="pl-PL"/>
        </w:rPr>
        <w:t xml:space="preserve">Dróg Krajowych i Autostrad. Organy te, jak </w:t>
      </w:r>
      <w:r w:rsidR="00190F3B" w:rsidRPr="00052081">
        <w:rPr>
          <w:rFonts w:ascii="Lato" w:hAnsi="Lato" w:cs="Arial"/>
          <w:spacing w:val="4"/>
          <w:lang w:bidi="pl-PL"/>
        </w:rPr>
        <w:t xml:space="preserve">wskazał </w:t>
      </w:r>
      <w:r w:rsidR="00190F3B" w:rsidRPr="00052081">
        <w:rPr>
          <w:rFonts w:ascii="Lato" w:hAnsi="Lato" w:cs="Arial"/>
          <w:i/>
          <w:iCs/>
          <w:spacing w:val="4"/>
          <w:lang w:bidi="pl-PL"/>
        </w:rPr>
        <w:t>inwestor</w:t>
      </w:r>
      <w:r w:rsidR="00493121" w:rsidRPr="00052081">
        <w:rPr>
          <w:rFonts w:ascii="Lato" w:hAnsi="Lato" w:cs="Arial"/>
          <w:spacing w:val="4"/>
          <w:lang w:bidi="pl-PL"/>
        </w:rPr>
        <w:t xml:space="preserve">, dysponują odpowiednim zasobem informacji i analiz, z których korzystają wydając swoje uzgodnienia i opinie. Nie jest zatem konieczne tworzenie dodatkowych, ponadprogramowych analiz czy prognoz, o których wspomina strona skarżąca. </w:t>
      </w:r>
    </w:p>
    <w:p w14:paraId="59B0FF15" w14:textId="14D8D63A" w:rsidR="00777A98" w:rsidRPr="00777A98" w:rsidRDefault="00777A98" w:rsidP="00777A98">
      <w:pPr>
        <w:autoSpaceDE w:val="0"/>
        <w:autoSpaceDN w:val="0"/>
        <w:adjustRightInd w:val="0"/>
        <w:spacing w:before="120" w:after="240" w:line="240" w:lineRule="exact"/>
        <w:jc w:val="both"/>
        <w:rPr>
          <w:rFonts w:ascii="Lato" w:hAnsi="Lato" w:cs="Arial"/>
          <w:spacing w:val="4"/>
          <w:lang w:bidi="pl-PL"/>
        </w:rPr>
      </w:pPr>
      <w:r w:rsidRPr="007C7E20">
        <w:rPr>
          <w:rFonts w:ascii="Lato" w:hAnsi="Lato" w:cs="Arial"/>
          <w:spacing w:val="4"/>
          <w:lang w:bidi="pl-PL"/>
        </w:rPr>
        <w:t>Należy zauważyć, iż z</w:t>
      </w:r>
      <w:r w:rsidRPr="00777A98">
        <w:rPr>
          <w:rFonts w:ascii="Lato" w:hAnsi="Lato" w:cs="Arial"/>
          <w:spacing w:val="4"/>
          <w:lang w:bidi="pl-PL"/>
        </w:rPr>
        <w:t>godnie z art. 9o ust. 3 pkt 4</w:t>
      </w:r>
      <w:r w:rsidRPr="007C7E20">
        <w:rPr>
          <w:rFonts w:ascii="Lato" w:hAnsi="Lato" w:cs="Arial"/>
          <w:spacing w:val="4"/>
          <w:lang w:bidi="pl-PL"/>
        </w:rPr>
        <w:t>a</w:t>
      </w:r>
      <w:r w:rsidRPr="00777A98">
        <w:rPr>
          <w:rFonts w:ascii="Lato" w:hAnsi="Lato" w:cs="Arial"/>
          <w:spacing w:val="4"/>
          <w:lang w:bidi="pl-PL"/>
        </w:rPr>
        <w:t xml:space="preserve"> </w:t>
      </w:r>
      <w:r w:rsidRPr="00777A98">
        <w:rPr>
          <w:rFonts w:ascii="Lato" w:hAnsi="Lato" w:cs="Arial"/>
          <w:i/>
          <w:spacing w:val="4"/>
          <w:lang w:bidi="pl-PL"/>
        </w:rPr>
        <w:t>ustawy o transporcie kolejowym</w:t>
      </w:r>
      <w:r w:rsidRPr="007C7E20">
        <w:rPr>
          <w:rFonts w:ascii="Lato" w:hAnsi="Lato" w:cs="Arial"/>
          <w:spacing w:val="4"/>
          <w:lang w:bidi="pl-PL"/>
        </w:rPr>
        <w:t xml:space="preserve"> wniosek o wydanie decyzji o ustaleniu lokalizacji linii kolejowej zawiera</w:t>
      </w:r>
      <w:r w:rsidRPr="007C7E20">
        <w:rPr>
          <w:rFonts w:ascii="Times New Roman" w:eastAsia="Times New Roman" w:hAnsi="Times New Roman" w:cs="Times New Roman"/>
          <w:sz w:val="24"/>
          <w:szCs w:val="24"/>
          <w:lang w:eastAsia="pl-PL"/>
        </w:rPr>
        <w:t xml:space="preserve"> </w:t>
      </w:r>
      <w:r w:rsidRPr="007C7E20">
        <w:rPr>
          <w:rFonts w:ascii="Lato" w:hAnsi="Lato" w:cs="Arial"/>
          <w:spacing w:val="4"/>
          <w:lang w:bidi="pl-PL"/>
        </w:rPr>
        <w:t xml:space="preserve">opinie </w:t>
      </w:r>
      <w:r w:rsidRPr="00777A98">
        <w:rPr>
          <w:rFonts w:ascii="Lato" w:hAnsi="Lato" w:cs="Arial"/>
          <w:spacing w:val="4"/>
          <w:lang w:bidi="pl-PL"/>
        </w:rPr>
        <w:t>ministra właściwego do spraw zdrowia - w odniesieniu do inwestycji lokalizowanych na obszarach, którym został nadany status uzdrowiska albo status obszaru ochrony uzdrowiskowej, zgodnie z przepisami ustawy z dnia 28 lipca 2005 r. o lecznictwie uzdrowiskowym, uzdrowiskach i obszarach ochrony uzdrowiskowej oraz gminach uzdrowiskowych (Dz.U. z 2021 r. poz. 1301)</w:t>
      </w:r>
      <w:r w:rsidRPr="007C7E20">
        <w:rPr>
          <w:rFonts w:ascii="Lato" w:hAnsi="Lato" w:cs="Arial"/>
          <w:spacing w:val="4"/>
          <w:lang w:bidi="pl-PL"/>
        </w:rPr>
        <w:t xml:space="preserve">. </w:t>
      </w:r>
      <w:r w:rsidRPr="00777A98">
        <w:rPr>
          <w:rFonts w:ascii="Lato" w:hAnsi="Lato" w:cs="Arial"/>
          <w:spacing w:val="4"/>
          <w:lang w:bidi="pl-PL"/>
        </w:rPr>
        <w:t xml:space="preserve">W myśl art. 9o ust. 4 </w:t>
      </w:r>
      <w:r w:rsidRPr="00777A98">
        <w:rPr>
          <w:rFonts w:ascii="Lato" w:hAnsi="Lato" w:cs="Arial"/>
          <w:i/>
          <w:spacing w:val="4"/>
          <w:lang w:bidi="pl-PL"/>
        </w:rPr>
        <w:t>ustawy o transporcie kolejowym</w:t>
      </w:r>
      <w:r w:rsidRPr="00777A98">
        <w:rPr>
          <w:rFonts w:ascii="Lato" w:hAnsi="Lato" w:cs="Arial"/>
          <w:spacing w:val="4"/>
          <w:lang w:bidi="pl-PL"/>
        </w:rPr>
        <w:t xml:space="preserve">, właściwy organ, na wniosek </w:t>
      </w:r>
      <w:r w:rsidRPr="00777A98">
        <w:rPr>
          <w:rFonts w:ascii="Lato" w:hAnsi="Lato" w:cs="Arial"/>
          <w:i/>
          <w:spacing w:val="4"/>
          <w:lang w:bidi="pl-PL"/>
        </w:rPr>
        <w:t>inwestora</w:t>
      </w:r>
      <w:r w:rsidRPr="00777A98">
        <w:rPr>
          <w:rFonts w:ascii="Lato" w:hAnsi="Lato" w:cs="Arial"/>
          <w:spacing w:val="4"/>
          <w:lang w:bidi="pl-PL"/>
        </w:rPr>
        <w:t xml:space="preserve">, wydaje opinie, o których mowa </w:t>
      </w:r>
      <w:r w:rsidR="007C7E20">
        <w:rPr>
          <w:rFonts w:ascii="Lato" w:hAnsi="Lato" w:cs="Arial"/>
          <w:spacing w:val="4"/>
          <w:lang w:bidi="pl-PL"/>
        </w:rPr>
        <w:br/>
      </w:r>
      <w:r w:rsidRPr="00777A98">
        <w:rPr>
          <w:rFonts w:ascii="Lato" w:hAnsi="Lato" w:cs="Arial"/>
          <w:spacing w:val="4"/>
          <w:lang w:bidi="pl-PL"/>
        </w:rPr>
        <w:t xml:space="preserve">w ust. 3 pkt 4, w terminie nie dłuższym niż 30 dni od dnia otrzymania wniosku o wydanie opinii. Niewydanie opinii w tym terminie traktuje się jako brak zastrzeżeń do wniosku </w:t>
      </w:r>
      <w:r w:rsidR="007C7E20">
        <w:rPr>
          <w:rFonts w:ascii="Lato" w:hAnsi="Lato" w:cs="Arial"/>
          <w:spacing w:val="4"/>
          <w:lang w:bidi="pl-PL"/>
        </w:rPr>
        <w:br/>
      </w:r>
      <w:r w:rsidRPr="00777A98">
        <w:rPr>
          <w:rFonts w:ascii="Lato" w:hAnsi="Lato" w:cs="Arial"/>
          <w:spacing w:val="4"/>
          <w:lang w:bidi="pl-PL"/>
        </w:rPr>
        <w:t>o wydanie decyzji o ustaleniu lokalizacji linii kolejowej.</w:t>
      </w:r>
    </w:p>
    <w:p w14:paraId="7636A337" w14:textId="01DEB0E1" w:rsidR="00777A98" w:rsidRPr="00777A98" w:rsidRDefault="00777A98" w:rsidP="00777A98">
      <w:pPr>
        <w:autoSpaceDE w:val="0"/>
        <w:autoSpaceDN w:val="0"/>
        <w:adjustRightInd w:val="0"/>
        <w:spacing w:before="120" w:after="240" w:line="240" w:lineRule="exact"/>
        <w:jc w:val="both"/>
        <w:rPr>
          <w:rFonts w:ascii="Lato" w:hAnsi="Lato" w:cs="Arial"/>
          <w:bCs/>
          <w:spacing w:val="4"/>
          <w:lang w:bidi="pl-PL"/>
        </w:rPr>
      </w:pPr>
      <w:r w:rsidRPr="00777A98">
        <w:rPr>
          <w:rFonts w:ascii="Lato" w:hAnsi="Lato" w:cs="Arial"/>
          <w:spacing w:val="4"/>
          <w:lang w:bidi="pl-PL"/>
        </w:rPr>
        <w:lastRenderedPageBreak/>
        <w:t xml:space="preserve">Do ww. wniosku z dnia </w:t>
      </w:r>
      <w:r w:rsidRPr="007C7E20">
        <w:rPr>
          <w:rFonts w:ascii="Lato" w:hAnsi="Lato" w:cs="Arial"/>
          <w:spacing w:val="4"/>
          <w:lang w:bidi="pl-PL"/>
        </w:rPr>
        <w:t>4 lutego 2022</w:t>
      </w:r>
      <w:r w:rsidRPr="00777A98">
        <w:rPr>
          <w:rFonts w:ascii="Lato" w:hAnsi="Lato" w:cs="Arial"/>
          <w:spacing w:val="4"/>
          <w:lang w:bidi="pl-PL"/>
        </w:rPr>
        <w:t xml:space="preserve"> r. o wydani</w:t>
      </w:r>
      <w:r w:rsidR="007C7E20">
        <w:rPr>
          <w:rFonts w:ascii="Lato" w:hAnsi="Lato" w:cs="Arial"/>
          <w:spacing w:val="4"/>
          <w:lang w:bidi="pl-PL"/>
        </w:rPr>
        <w:t>e</w:t>
      </w:r>
      <w:r w:rsidRPr="00777A98">
        <w:rPr>
          <w:rFonts w:ascii="Lato" w:hAnsi="Lato" w:cs="Arial"/>
          <w:spacing w:val="4"/>
          <w:lang w:bidi="pl-PL"/>
        </w:rPr>
        <w:t xml:space="preserve"> decyzji o ustaleniu lokalizacji przedmiotowej inwestycji kolejowej </w:t>
      </w:r>
      <w:r w:rsidRPr="00777A98">
        <w:rPr>
          <w:rFonts w:ascii="Lato" w:hAnsi="Lato" w:cs="Arial"/>
          <w:i/>
          <w:spacing w:val="4"/>
          <w:lang w:bidi="pl-PL"/>
        </w:rPr>
        <w:t>inwestor</w:t>
      </w:r>
      <w:r w:rsidRPr="00777A98">
        <w:rPr>
          <w:rFonts w:ascii="Lato" w:hAnsi="Lato" w:cs="Arial"/>
          <w:spacing w:val="4"/>
          <w:lang w:bidi="pl-PL"/>
        </w:rPr>
        <w:t xml:space="preserve"> załączył dow</w:t>
      </w:r>
      <w:r w:rsidRPr="007C7E20">
        <w:rPr>
          <w:rFonts w:ascii="Lato" w:hAnsi="Lato" w:cs="Arial"/>
          <w:spacing w:val="4"/>
          <w:lang w:bidi="pl-PL"/>
        </w:rPr>
        <w:t>ód</w:t>
      </w:r>
      <w:r w:rsidRPr="00777A98">
        <w:rPr>
          <w:rFonts w:ascii="Lato" w:hAnsi="Lato" w:cs="Arial"/>
          <w:spacing w:val="4"/>
          <w:lang w:bidi="pl-PL"/>
        </w:rPr>
        <w:t xml:space="preserve"> potwierdzając</w:t>
      </w:r>
      <w:r w:rsidRPr="007C7E20">
        <w:rPr>
          <w:rFonts w:ascii="Lato" w:hAnsi="Lato" w:cs="Arial"/>
          <w:spacing w:val="4"/>
          <w:lang w:bidi="pl-PL"/>
        </w:rPr>
        <w:t>y</w:t>
      </w:r>
      <w:r w:rsidRPr="00777A98">
        <w:rPr>
          <w:rFonts w:ascii="Lato" w:hAnsi="Lato" w:cs="Arial"/>
          <w:spacing w:val="4"/>
          <w:lang w:bidi="pl-PL"/>
        </w:rPr>
        <w:t xml:space="preserve"> doręczenie wystąpie</w:t>
      </w:r>
      <w:r w:rsidR="007C7E20">
        <w:rPr>
          <w:rFonts w:ascii="Lato" w:hAnsi="Lato" w:cs="Arial"/>
          <w:spacing w:val="4"/>
          <w:lang w:bidi="pl-PL"/>
        </w:rPr>
        <w:t>nia</w:t>
      </w:r>
      <w:r w:rsidRPr="00777A98">
        <w:rPr>
          <w:rFonts w:ascii="Lato" w:hAnsi="Lato" w:cs="Arial"/>
          <w:spacing w:val="4"/>
          <w:lang w:bidi="pl-PL"/>
        </w:rPr>
        <w:t xml:space="preserve"> z dnia </w:t>
      </w:r>
      <w:r w:rsidRPr="007C7E20">
        <w:rPr>
          <w:rFonts w:ascii="Lato" w:hAnsi="Lato" w:cs="Arial"/>
          <w:spacing w:val="4"/>
          <w:lang w:bidi="pl-PL"/>
        </w:rPr>
        <w:t>4 grudnia 2020 r., znak: K/</w:t>
      </w:r>
      <w:proofErr w:type="spellStart"/>
      <w:r w:rsidRPr="007C7E20">
        <w:rPr>
          <w:rFonts w:ascii="Lato" w:hAnsi="Lato" w:cs="Arial"/>
          <w:spacing w:val="4"/>
          <w:lang w:bidi="pl-PL"/>
        </w:rPr>
        <w:t>OIiŚ</w:t>
      </w:r>
      <w:proofErr w:type="spellEnd"/>
      <w:r w:rsidRPr="007C7E20">
        <w:rPr>
          <w:rFonts w:ascii="Lato" w:hAnsi="Lato" w:cs="Arial"/>
          <w:spacing w:val="4"/>
          <w:lang w:bidi="pl-PL"/>
        </w:rPr>
        <w:t>/22/12/2020/</w:t>
      </w:r>
      <w:proofErr w:type="spellStart"/>
      <w:r w:rsidRPr="007C7E20">
        <w:rPr>
          <w:rFonts w:ascii="Lato" w:hAnsi="Lato" w:cs="Arial"/>
          <w:spacing w:val="4"/>
          <w:lang w:bidi="pl-PL"/>
        </w:rPr>
        <w:t>AMą</w:t>
      </w:r>
      <w:proofErr w:type="spellEnd"/>
      <w:r w:rsidRPr="007C7E20">
        <w:rPr>
          <w:rFonts w:ascii="Lato" w:hAnsi="Lato" w:cs="Arial"/>
          <w:spacing w:val="4"/>
          <w:lang w:bidi="pl-PL"/>
        </w:rPr>
        <w:t xml:space="preserve">, </w:t>
      </w:r>
      <w:r w:rsidRPr="00777A98">
        <w:rPr>
          <w:rFonts w:ascii="Lato" w:hAnsi="Lato" w:cs="Arial"/>
          <w:spacing w:val="4"/>
          <w:lang w:bidi="pl-PL"/>
        </w:rPr>
        <w:t xml:space="preserve">do </w:t>
      </w:r>
      <w:r w:rsidRPr="007C7E20">
        <w:rPr>
          <w:rFonts w:ascii="Lato" w:hAnsi="Lato" w:cs="Arial"/>
          <w:spacing w:val="4"/>
          <w:lang w:bidi="pl-PL"/>
        </w:rPr>
        <w:t>Ministra Zdrowia</w:t>
      </w:r>
      <w:r w:rsidRPr="00777A98">
        <w:rPr>
          <w:rFonts w:ascii="Lato" w:hAnsi="Lato" w:cs="Arial"/>
          <w:spacing w:val="4"/>
          <w:lang w:bidi="pl-PL"/>
        </w:rPr>
        <w:t xml:space="preserve"> </w:t>
      </w:r>
      <w:r w:rsidRPr="00777A98">
        <w:rPr>
          <w:rFonts w:ascii="Lato" w:hAnsi="Lato" w:cs="Arial"/>
          <w:bCs/>
          <w:spacing w:val="4"/>
          <w:lang w:bidi="pl-PL"/>
        </w:rPr>
        <w:t xml:space="preserve">(wpływ do </w:t>
      </w:r>
      <w:r w:rsidRPr="007C7E20">
        <w:rPr>
          <w:rFonts w:ascii="Lato" w:hAnsi="Lato" w:cs="Arial"/>
          <w:bCs/>
          <w:spacing w:val="4"/>
          <w:lang w:bidi="pl-PL"/>
        </w:rPr>
        <w:t>tego</w:t>
      </w:r>
      <w:r w:rsidRPr="00777A98">
        <w:rPr>
          <w:rFonts w:ascii="Lato" w:hAnsi="Lato" w:cs="Arial"/>
          <w:bCs/>
          <w:spacing w:val="4"/>
          <w:lang w:bidi="pl-PL"/>
        </w:rPr>
        <w:t xml:space="preserve"> organ</w:t>
      </w:r>
      <w:r w:rsidRPr="007C7E20">
        <w:rPr>
          <w:rFonts w:ascii="Lato" w:hAnsi="Lato" w:cs="Arial"/>
          <w:bCs/>
          <w:spacing w:val="4"/>
          <w:lang w:bidi="pl-PL"/>
        </w:rPr>
        <w:t xml:space="preserve">u </w:t>
      </w:r>
      <w:r w:rsidRPr="00777A98">
        <w:rPr>
          <w:rFonts w:ascii="Lato" w:hAnsi="Lato" w:cs="Arial"/>
          <w:bCs/>
          <w:spacing w:val="4"/>
          <w:lang w:bidi="pl-PL"/>
        </w:rPr>
        <w:t xml:space="preserve">w dniu </w:t>
      </w:r>
      <w:r w:rsidRPr="007C7E20">
        <w:rPr>
          <w:rFonts w:ascii="Lato" w:hAnsi="Lato" w:cs="Arial"/>
          <w:bCs/>
          <w:spacing w:val="4"/>
          <w:lang w:bidi="pl-PL"/>
        </w:rPr>
        <w:t>7 grudnia 2020</w:t>
      </w:r>
      <w:r w:rsidRPr="00777A98">
        <w:rPr>
          <w:rFonts w:ascii="Lato" w:hAnsi="Lato" w:cs="Arial"/>
          <w:bCs/>
          <w:spacing w:val="4"/>
          <w:lang w:bidi="pl-PL"/>
        </w:rPr>
        <w:t xml:space="preserve"> r.), o wydanie opinii dotyczącej przedmiotowej inwestycji.</w:t>
      </w:r>
    </w:p>
    <w:p w14:paraId="553B296C" w14:textId="047D8E57" w:rsidR="00777A98" w:rsidRPr="007C7E20" w:rsidRDefault="00777A98" w:rsidP="00493121">
      <w:pPr>
        <w:autoSpaceDE w:val="0"/>
        <w:autoSpaceDN w:val="0"/>
        <w:adjustRightInd w:val="0"/>
        <w:spacing w:before="120" w:after="240" w:line="240" w:lineRule="exact"/>
        <w:jc w:val="both"/>
        <w:rPr>
          <w:rFonts w:ascii="Lato" w:hAnsi="Lato" w:cs="Arial"/>
          <w:spacing w:val="4"/>
          <w:lang w:bidi="pl-PL"/>
        </w:rPr>
      </w:pPr>
      <w:r w:rsidRPr="00777A98">
        <w:rPr>
          <w:rFonts w:ascii="Lato" w:hAnsi="Lato" w:cs="Arial"/>
          <w:spacing w:val="4"/>
          <w:lang w:bidi="pl-PL"/>
        </w:rPr>
        <w:t>Niewydanie opinii w terminie 30 dni od dnia zwrócenia się o ni</w:t>
      </w:r>
      <w:r w:rsidRPr="007C7E20">
        <w:rPr>
          <w:rFonts w:ascii="Lato" w:hAnsi="Lato" w:cs="Arial"/>
          <w:spacing w:val="4"/>
          <w:lang w:bidi="pl-PL"/>
        </w:rPr>
        <w:t>ą</w:t>
      </w:r>
      <w:r w:rsidRPr="00777A98">
        <w:rPr>
          <w:rFonts w:ascii="Lato" w:hAnsi="Lato" w:cs="Arial"/>
          <w:spacing w:val="4"/>
          <w:lang w:bidi="pl-PL"/>
        </w:rPr>
        <w:t xml:space="preserve"> przez </w:t>
      </w:r>
      <w:r w:rsidRPr="00777A98">
        <w:rPr>
          <w:rFonts w:ascii="Lato" w:hAnsi="Lato" w:cs="Arial"/>
          <w:i/>
          <w:spacing w:val="4"/>
          <w:lang w:bidi="pl-PL"/>
        </w:rPr>
        <w:t>inwestora</w:t>
      </w:r>
      <w:r w:rsidRPr="00777A98">
        <w:rPr>
          <w:rFonts w:ascii="Lato" w:hAnsi="Lato" w:cs="Arial"/>
          <w:spacing w:val="4"/>
          <w:lang w:bidi="pl-PL"/>
        </w:rPr>
        <w:t xml:space="preserve">, zgodnie z ww. art. 9o ust. 4 </w:t>
      </w:r>
      <w:r w:rsidRPr="00777A98">
        <w:rPr>
          <w:rFonts w:ascii="Lato" w:hAnsi="Lato" w:cs="Arial"/>
          <w:i/>
          <w:spacing w:val="4"/>
          <w:lang w:bidi="pl-PL"/>
        </w:rPr>
        <w:t>ustawy o transporcie kolejowym</w:t>
      </w:r>
      <w:r w:rsidRPr="00777A98">
        <w:rPr>
          <w:rFonts w:ascii="Lato" w:hAnsi="Lato" w:cs="Arial"/>
          <w:spacing w:val="4"/>
          <w:lang w:bidi="pl-PL"/>
        </w:rPr>
        <w:t xml:space="preserve">, należało potraktować jako brak zastrzeżeń </w:t>
      </w:r>
      <w:r w:rsidRPr="007C7E20">
        <w:rPr>
          <w:rFonts w:ascii="Lato" w:hAnsi="Lato" w:cs="Arial"/>
          <w:spacing w:val="4"/>
          <w:lang w:bidi="pl-PL"/>
        </w:rPr>
        <w:t>Ministra Zdrowia</w:t>
      </w:r>
      <w:r w:rsidRPr="00777A98">
        <w:rPr>
          <w:rFonts w:ascii="Lato" w:hAnsi="Lato" w:cs="Arial"/>
          <w:spacing w:val="4"/>
          <w:lang w:bidi="pl-PL"/>
        </w:rPr>
        <w:t xml:space="preserve"> do wniosku o wydanie decyzji o ustaleniu lokalizacji linii kolejowej.</w:t>
      </w:r>
    </w:p>
    <w:p w14:paraId="15845C47" w14:textId="77777777" w:rsidR="00341230" w:rsidRPr="00A42E16" w:rsidRDefault="00341230" w:rsidP="00493121">
      <w:pPr>
        <w:autoSpaceDE w:val="0"/>
        <w:autoSpaceDN w:val="0"/>
        <w:adjustRightInd w:val="0"/>
        <w:spacing w:before="120" w:after="240" w:line="240" w:lineRule="exact"/>
        <w:jc w:val="both"/>
        <w:rPr>
          <w:rFonts w:ascii="Lato" w:hAnsi="Lato" w:cs="Arial"/>
          <w:bCs/>
          <w:iCs/>
          <w:spacing w:val="4"/>
          <w:lang w:bidi="pl-PL"/>
        </w:rPr>
      </w:pPr>
      <w:r w:rsidRPr="00A42E16">
        <w:rPr>
          <w:rFonts w:ascii="Lato" w:hAnsi="Lato" w:cs="Arial"/>
          <w:bCs/>
          <w:iCs/>
          <w:spacing w:val="4"/>
          <w:lang w:bidi="pl-PL"/>
        </w:rPr>
        <w:t xml:space="preserve">Warto zaznaczyć także, że ustalenie lokalizacji linii kolejowej, zwłaszcza na obszarach zurbanizowanych, w wielu wypadkach musi uwzględniać sprzeczne interesy, z jednej strony </w:t>
      </w:r>
      <w:r w:rsidRPr="00A42E16">
        <w:rPr>
          <w:rFonts w:ascii="Lato" w:hAnsi="Lato" w:cs="Arial"/>
          <w:bCs/>
          <w:i/>
          <w:iCs/>
          <w:spacing w:val="4"/>
          <w:lang w:bidi="pl-PL"/>
        </w:rPr>
        <w:t>inwestora</w:t>
      </w:r>
      <w:r w:rsidRPr="00A42E16">
        <w:rPr>
          <w:rFonts w:ascii="Lato" w:hAnsi="Lato" w:cs="Arial"/>
          <w:bCs/>
          <w:iCs/>
          <w:spacing w:val="4"/>
          <w:lang w:bidi="pl-PL"/>
        </w:rPr>
        <w:t xml:space="preserve">, a z drugiej strony osób i podmiotów gospodarczych, których prawa lub interesy mogą być zagrożone lub naruszone w związku z realizacją takiej inwestycji. Granice tych praw i interesów określają przepisy </w:t>
      </w:r>
      <w:r w:rsidRPr="00A42E16">
        <w:rPr>
          <w:rFonts w:ascii="Lato" w:hAnsi="Lato" w:cs="Arial"/>
          <w:bCs/>
          <w:i/>
          <w:iCs/>
          <w:spacing w:val="4"/>
          <w:lang w:bidi="pl-PL"/>
        </w:rPr>
        <w:t>ustawy o transporcie kolejowym</w:t>
      </w:r>
      <w:r w:rsidRPr="00A42E16">
        <w:rPr>
          <w:rFonts w:ascii="Lato" w:hAnsi="Lato" w:cs="Arial"/>
          <w:bCs/>
          <w:iCs/>
          <w:spacing w:val="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kolejowej. </w:t>
      </w:r>
    </w:p>
    <w:p w14:paraId="7B12737C" w14:textId="2E7F1CC0" w:rsidR="00052081" w:rsidRPr="00052081" w:rsidRDefault="003E0C24" w:rsidP="00052081">
      <w:pPr>
        <w:autoSpaceDE w:val="0"/>
        <w:autoSpaceDN w:val="0"/>
        <w:adjustRightInd w:val="0"/>
        <w:spacing w:before="120" w:after="240" w:line="240" w:lineRule="exact"/>
        <w:jc w:val="both"/>
        <w:rPr>
          <w:rFonts w:ascii="Lato" w:hAnsi="Lato" w:cs="Arial"/>
          <w:spacing w:val="4"/>
          <w:lang w:bidi="pl-PL"/>
        </w:rPr>
      </w:pPr>
      <w:r w:rsidRPr="00052081">
        <w:rPr>
          <w:rFonts w:ascii="Lato" w:hAnsi="Lato" w:cs="Arial"/>
          <w:spacing w:val="4"/>
          <w:lang w:bidi="pl-PL"/>
        </w:rPr>
        <w:t>Ustosunkowując</w:t>
      </w:r>
      <w:r w:rsidR="005E54D9" w:rsidRPr="00052081">
        <w:rPr>
          <w:rFonts w:ascii="Lato" w:hAnsi="Lato" w:cs="Arial"/>
          <w:spacing w:val="4"/>
          <w:lang w:bidi="pl-PL"/>
        </w:rPr>
        <w:t xml:space="preserve"> </w:t>
      </w:r>
      <w:r w:rsidR="00493121" w:rsidRPr="00052081">
        <w:rPr>
          <w:rFonts w:ascii="Lato" w:hAnsi="Lato" w:cs="Arial"/>
          <w:spacing w:val="4"/>
          <w:lang w:bidi="pl-PL"/>
        </w:rPr>
        <w:t xml:space="preserve">się do zarzutu </w:t>
      </w:r>
      <w:r w:rsidR="00341230" w:rsidRPr="00052081">
        <w:rPr>
          <w:rFonts w:ascii="Lato" w:hAnsi="Lato" w:cs="Arial"/>
          <w:spacing w:val="4"/>
          <w:lang w:bidi="pl-PL"/>
        </w:rPr>
        <w:t>P</w:t>
      </w:r>
      <w:r w:rsidR="005A0DB0">
        <w:rPr>
          <w:rFonts w:ascii="Lato" w:hAnsi="Lato" w:cs="Arial"/>
          <w:spacing w:val="4"/>
          <w:lang w:bidi="pl-PL"/>
        </w:rPr>
        <w:t>.</w:t>
      </w:r>
      <w:r w:rsidR="00341230" w:rsidRPr="00052081">
        <w:rPr>
          <w:rFonts w:ascii="Lato" w:hAnsi="Lato" w:cs="Arial"/>
          <w:spacing w:val="4"/>
          <w:lang w:bidi="pl-PL"/>
        </w:rPr>
        <w:t xml:space="preserve"> K</w:t>
      </w:r>
      <w:r w:rsidR="005A0DB0">
        <w:rPr>
          <w:rFonts w:ascii="Lato" w:hAnsi="Lato" w:cs="Arial"/>
          <w:spacing w:val="4"/>
          <w:lang w:bidi="pl-PL"/>
        </w:rPr>
        <w:t>.</w:t>
      </w:r>
      <w:r w:rsidR="00341230" w:rsidRPr="00052081">
        <w:rPr>
          <w:rFonts w:ascii="Lato" w:hAnsi="Lato" w:cs="Arial"/>
          <w:spacing w:val="4"/>
          <w:lang w:bidi="pl-PL"/>
        </w:rPr>
        <w:t xml:space="preserve"> E</w:t>
      </w:r>
      <w:r w:rsidR="005A0DB0">
        <w:rPr>
          <w:rFonts w:ascii="Lato" w:hAnsi="Lato" w:cs="Arial"/>
          <w:spacing w:val="4"/>
          <w:lang w:bidi="pl-PL"/>
        </w:rPr>
        <w:t xml:space="preserve">. </w:t>
      </w:r>
      <w:r w:rsidR="00341230" w:rsidRPr="00052081">
        <w:rPr>
          <w:rFonts w:ascii="Lato" w:hAnsi="Lato" w:cs="Arial"/>
          <w:spacing w:val="4"/>
          <w:lang w:bidi="pl-PL"/>
        </w:rPr>
        <w:t xml:space="preserve">dotyczącego </w:t>
      </w:r>
      <w:r w:rsidR="00493121" w:rsidRPr="00052081">
        <w:rPr>
          <w:rFonts w:ascii="Lato" w:hAnsi="Lato" w:cs="Arial"/>
          <w:spacing w:val="4"/>
          <w:lang w:bidi="pl-PL"/>
        </w:rPr>
        <w:t xml:space="preserve">kolizyjności i skomplikowania układu drogowego w centrum </w:t>
      </w:r>
      <w:r w:rsidR="003B10A5" w:rsidRPr="00052081">
        <w:rPr>
          <w:rFonts w:ascii="Lato" w:hAnsi="Lato" w:cs="Arial"/>
          <w:spacing w:val="4"/>
          <w:lang w:bidi="pl-PL"/>
        </w:rPr>
        <w:t>Rabki</w:t>
      </w:r>
      <w:r w:rsidR="00052081" w:rsidRPr="00052081">
        <w:rPr>
          <w:rFonts w:ascii="Lato" w:hAnsi="Lato" w:cs="Arial"/>
          <w:spacing w:val="4"/>
          <w:lang w:bidi="pl-PL"/>
        </w:rPr>
        <w:t>-</w:t>
      </w:r>
      <w:r w:rsidR="003B10A5" w:rsidRPr="00052081">
        <w:rPr>
          <w:rFonts w:ascii="Lato" w:hAnsi="Lato" w:cs="Arial"/>
          <w:spacing w:val="4"/>
          <w:lang w:bidi="pl-PL"/>
        </w:rPr>
        <w:t>Zdrój</w:t>
      </w:r>
      <w:r w:rsidRPr="00052081">
        <w:rPr>
          <w:rFonts w:ascii="Lato" w:hAnsi="Lato" w:cs="Arial"/>
          <w:spacing w:val="4"/>
          <w:lang w:bidi="pl-PL"/>
        </w:rPr>
        <w:t xml:space="preserve"> na skutek projektowanej inwestycji</w:t>
      </w:r>
      <w:r w:rsidR="003B10A5" w:rsidRPr="00052081">
        <w:rPr>
          <w:rFonts w:ascii="Lato" w:hAnsi="Lato" w:cs="Arial"/>
          <w:spacing w:val="4"/>
          <w:lang w:bidi="pl-PL"/>
        </w:rPr>
        <w:t xml:space="preserve">, należy mieć na względzie, iż </w:t>
      </w:r>
      <w:r w:rsidR="00493121" w:rsidRPr="00052081">
        <w:rPr>
          <w:rFonts w:ascii="Lato" w:hAnsi="Lato" w:cs="Arial"/>
          <w:spacing w:val="4"/>
          <w:lang w:bidi="pl-PL"/>
        </w:rPr>
        <w:t xml:space="preserve"> </w:t>
      </w:r>
      <w:r w:rsidR="005E54D9" w:rsidRPr="00052081">
        <w:rPr>
          <w:rFonts w:ascii="Lato" w:hAnsi="Lato" w:cs="Arial"/>
          <w:spacing w:val="4"/>
          <w:lang w:bidi="pl-PL"/>
        </w:rPr>
        <w:t>n</w:t>
      </w:r>
      <w:r w:rsidRPr="00052081">
        <w:rPr>
          <w:rFonts w:ascii="Lato" w:hAnsi="Lato" w:cs="Arial"/>
          <w:spacing w:val="4"/>
          <w:lang w:bidi="pl-PL"/>
        </w:rPr>
        <w:t xml:space="preserve">iedopuszczalne jest dokonywanie przez organ administracji właściwy </w:t>
      </w:r>
      <w:r w:rsidR="005A0DB0">
        <w:rPr>
          <w:rFonts w:ascii="Lato" w:hAnsi="Lato" w:cs="Arial"/>
          <w:spacing w:val="4"/>
          <w:lang w:bidi="pl-PL"/>
        </w:rPr>
        <w:br/>
      </w:r>
      <w:r w:rsidRPr="00052081">
        <w:rPr>
          <w:rFonts w:ascii="Lato" w:hAnsi="Lato" w:cs="Arial"/>
          <w:spacing w:val="4"/>
          <w:lang w:bidi="pl-PL"/>
        </w:rPr>
        <w:t xml:space="preserve">w sprawie wydania decyzji o ustaleniu lokalizacji linii kolejowej oceny racjonalności, </w:t>
      </w:r>
      <w:r w:rsidR="005A0DB0">
        <w:rPr>
          <w:rFonts w:ascii="Lato" w:hAnsi="Lato" w:cs="Arial"/>
          <w:spacing w:val="4"/>
          <w:lang w:bidi="pl-PL"/>
        </w:rPr>
        <w:br/>
      </w:r>
      <w:r w:rsidRPr="00052081">
        <w:rPr>
          <w:rFonts w:ascii="Lato" w:hAnsi="Lato" w:cs="Arial"/>
          <w:spacing w:val="4"/>
          <w:lang w:bidi="pl-PL"/>
        </w:rPr>
        <w:t xml:space="preserve">czy słuszności koncepcji przedstawionej przez inwestora, bowiem miałaby ona charakter pozaprawny. </w:t>
      </w:r>
      <w:r w:rsidRPr="00052081">
        <w:rPr>
          <w:rFonts w:ascii="Lato" w:hAnsi="Lato" w:cs="Arial"/>
          <w:bCs/>
          <w:spacing w:val="4"/>
          <w:lang w:bidi="pl-PL"/>
        </w:rPr>
        <w:t>T</w:t>
      </w:r>
      <w:r w:rsidRPr="00052081">
        <w:rPr>
          <w:rFonts w:ascii="Lato" w:hAnsi="Lato" w:cs="Arial"/>
          <w:spacing w:val="4"/>
          <w:lang w:bidi="pl-PL"/>
        </w:rPr>
        <w:t xml:space="preserve">o inwestor, jako podmiot wyspecjalizowany w danej dziedzinie, posiadający odpowiednią wiedzę, decyduje o kształcie inwestycji i przyjętych rozwiązaniach lokalizacyjnych. Organ administracji bada jedynie legalność inwestycji będącej przedmiotem wniosku inwestora. Tylko bowiem stwierdzenie przez organ, </w:t>
      </w:r>
      <w:r w:rsidR="005A0DB0">
        <w:rPr>
          <w:rFonts w:ascii="Lato" w:hAnsi="Lato" w:cs="Arial"/>
          <w:spacing w:val="4"/>
          <w:lang w:bidi="pl-PL"/>
        </w:rPr>
        <w:br/>
      </w:r>
      <w:r w:rsidRPr="00052081">
        <w:rPr>
          <w:rFonts w:ascii="Lato" w:hAnsi="Lato" w:cs="Arial"/>
          <w:spacing w:val="4"/>
          <w:lang w:bidi="pl-PL"/>
        </w:rPr>
        <w:t xml:space="preserve">iż kształt inwestycji w wersji zgłoszonej we wniosku narusza normę wynikającą </w:t>
      </w:r>
      <w:r w:rsidR="00260C3E">
        <w:rPr>
          <w:rFonts w:ascii="Lato" w:hAnsi="Lato" w:cs="Arial"/>
          <w:spacing w:val="4"/>
          <w:lang w:bidi="pl-PL"/>
        </w:rPr>
        <w:br/>
      </w:r>
      <w:r w:rsidRPr="00052081">
        <w:rPr>
          <w:rFonts w:ascii="Lato" w:hAnsi="Lato" w:cs="Arial"/>
          <w:spacing w:val="4"/>
          <w:lang w:bidi="pl-PL"/>
        </w:rPr>
        <w:t xml:space="preserve">z określonych przepisów prawa, zobowiązuje ten organ do wydania decyzji odmawiającej ustalenia lokalizacji linii kolejowej. Jeśli nie występuje taka sytuacja, organ jest zobligowany wydać decyzję o ustaleniu lokalizacji ww. inwestycji. </w:t>
      </w:r>
    </w:p>
    <w:p w14:paraId="7B389FE9" w14:textId="78D15B7D" w:rsidR="00341230" w:rsidRPr="00047BFA" w:rsidRDefault="00586128" w:rsidP="00493121">
      <w:pPr>
        <w:autoSpaceDE w:val="0"/>
        <w:autoSpaceDN w:val="0"/>
        <w:adjustRightInd w:val="0"/>
        <w:spacing w:before="120" w:after="240" w:line="240" w:lineRule="exact"/>
        <w:jc w:val="both"/>
        <w:rPr>
          <w:rFonts w:ascii="Lato" w:hAnsi="Lato" w:cs="Arial"/>
          <w:spacing w:val="4"/>
          <w:lang w:bidi="pl-PL"/>
        </w:rPr>
      </w:pPr>
      <w:r w:rsidRPr="00047BFA">
        <w:rPr>
          <w:rFonts w:ascii="Lato" w:hAnsi="Lato" w:cs="Arial"/>
          <w:spacing w:val="4"/>
          <w:lang w:bidi="pl-PL"/>
        </w:rPr>
        <w:t>Jak wyjaśnił</w:t>
      </w:r>
      <w:r w:rsidR="00F61214">
        <w:rPr>
          <w:rFonts w:ascii="Lato" w:hAnsi="Lato" w:cs="Arial"/>
          <w:spacing w:val="4"/>
          <w:lang w:bidi="pl-PL"/>
        </w:rPr>
        <w:t xml:space="preserve"> zaś</w:t>
      </w:r>
      <w:r w:rsidRPr="00047BFA">
        <w:rPr>
          <w:rFonts w:ascii="Lato" w:hAnsi="Lato" w:cs="Arial"/>
          <w:i/>
          <w:iCs/>
          <w:spacing w:val="4"/>
          <w:lang w:bidi="pl-PL"/>
        </w:rPr>
        <w:t xml:space="preserve"> inwestor </w:t>
      </w:r>
      <w:r w:rsidRPr="00047BFA">
        <w:rPr>
          <w:rFonts w:ascii="Lato" w:hAnsi="Lato" w:cs="Arial"/>
          <w:spacing w:val="4"/>
          <w:lang w:bidi="pl-PL"/>
        </w:rPr>
        <w:t xml:space="preserve">w piśmie z dnia 3 stycznia 2023 r., </w:t>
      </w:r>
      <w:r w:rsidR="005E54D9" w:rsidRPr="00047BFA">
        <w:rPr>
          <w:rFonts w:ascii="Lato" w:hAnsi="Lato" w:cs="Arial"/>
          <w:spacing w:val="4"/>
          <w:lang w:bidi="pl-PL"/>
        </w:rPr>
        <w:t xml:space="preserve">przyjęte rozwiązania projektowe eliminują tę kolizyjność, m.in. poprzez likwidację szeregu przejazdów przez tory kolejowe, których istnienie zawsze niesie z sobą potencjalne ryzyko dla kierujących samochodami. Ponadto przejazdy te generują w chwili obecnej korkowanie się sąsiadujących ulic, gdy zamknięte są rogatki. W zamian zastosowano tzw. skrzyżowania bezkolizyjne, które wraz z siecią dróg stycznych kierują istotną część ruchu aut na przejazd zlokalizowany pod trasą projektowanej kolei - rozwiązanie zostało uzgodnione z właściwymi zarządcami dróg. Bezkolizyjne prowadzenie ruchu kolejowego </w:t>
      </w:r>
      <w:r w:rsidR="00A42E16">
        <w:rPr>
          <w:rFonts w:ascii="Lato" w:hAnsi="Lato" w:cs="Arial"/>
          <w:spacing w:val="4"/>
          <w:lang w:bidi="pl-PL"/>
        </w:rPr>
        <w:br/>
      </w:r>
      <w:r w:rsidR="005E54D9" w:rsidRPr="00047BFA">
        <w:rPr>
          <w:rFonts w:ascii="Lato" w:hAnsi="Lato" w:cs="Arial"/>
          <w:spacing w:val="4"/>
          <w:lang w:bidi="pl-PL"/>
        </w:rPr>
        <w:t xml:space="preserve">i samochodowego pozwala na znaczące upłynnienie ruchu, a tym samym zmniejszenie emisyjności spalin do atmosfery. Pozytywne uzgodnienia dokumentacji projektowej świadczą o zachowaniu przez </w:t>
      </w:r>
      <w:r w:rsidR="005E54D9" w:rsidRPr="00047BFA">
        <w:rPr>
          <w:rFonts w:ascii="Lato" w:hAnsi="Lato" w:cs="Arial"/>
          <w:i/>
          <w:iCs/>
          <w:spacing w:val="4"/>
          <w:lang w:bidi="pl-PL"/>
        </w:rPr>
        <w:t>inwestora</w:t>
      </w:r>
      <w:r w:rsidR="005E54D9" w:rsidRPr="00047BFA">
        <w:rPr>
          <w:rFonts w:ascii="Lato" w:hAnsi="Lato" w:cs="Arial"/>
          <w:spacing w:val="4"/>
          <w:lang w:bidi="pl-PL"/>
        </w:rPr>
        <w:t xml:space="preserve"> wymaganych przepisów technicznych dla planowanych rozwiązań komunikacyjnych.</w:t>
      </w:r>
    </w:p>
    <w:p w14:paraId="65587E31" w14:textId="10C273FA" w:rsidR="00493121" w:rsidRPr="00047BFA" w:rsidRDefault="0039756A" w:rsidP="00493121">
      <w:pPr>
        <w:autoSpaceDE w:val="0"/>
        <w:autoSpaceDN w:val="0"/>
        <w:adjustRightInd w:val="0"/>
        <w:spacing w:before="120" w:after="240" w:line="240" w:lineRule="exact"/>
        <w:jc w:val="both"/>
        <w:rPr>
          <w:rFonts w:ascii="Lato" w:hAnsi="Lato" w:cs="Arial"/>
          <w:spacing w:val="4"/>
          <w:lang w:bidi="pl-PL"/>
        </w:rPr>
      </w:pPr>
      <w:r w:rsidRPr="00047BFA">
        <w:rPr>
          <w:rFonts w:ascii="Lato" w:hAnsi="Lato" w:cs="Arial"/>
          <w:spacing w:val="4"/>
          <w:lang w:bidi="pl-PL"/>
        </w:rPr>
        <w:t xml:space="preserve">Ponadto, zamierzonego skutku nie może odnieść zarzut sformułowany przez </w:t>
      </w:r>
      <w:r w:rsidR="005E54D9" w:rsidRPr="00047BFA">
        <w:rPr>
          <w:rFonts w:ascii="Lato" w:hAnsi="Lato" w:cs="Arial"/>
          <w:spacing w:val="4"/>
          <w:lang w:bidi="pl-PL"/>
        </w:rPr>
        <w:t>P</w:t>
      </w:r>
      <w:r w:rsidR="005A0DB0">
        <w:rPr>
          <w:rFonts w:ascii="Lato" w:hAnsi="Lato" w:cs="Arial"/>
          <w:spacing w:val="4"/>
          <w:lang w:bidi="pl-PL"/>
        </w:rPr>
        <w:t>.</w:t>
      </w:r>
      <w:r w:rsidRPr="00047BFA">
        <w:rPr>
          <w:rFonts w:ascii="Lato" w:hAnsi="Lato" w:cs="Arial"/>
          <w:spacing w:val="4"/>
          <w:lang w:bidi="pl-PL"/>
        </w:rPr>
        <w:t xml:space="preserve"> </w:t>
      </w:r>
      <w:r w:rsidR="005E54D9" w:rsidRPr="00047BFA">
        <w:rPr>
          <w:rFonts w:ascii="Lato" w:hAnsi="Lato" w:cs="Arial"/>
          <w:spacing w:val="4"/>
          <w:lang w:bidi="pl-PL"/>
        </w:rPr>
        <w:t>K</w:t>
      </w:r>
      <w:r w:rsidR="005A0DB0">
        <w:rPr>
          <w:rFonts w:ascii="Lato" w:hAnsi="Lato" w:cs="Arial"/>
          <w:spacing w:val="4"/>
          <w:lang w:bidi="pl-PL"/>
        </w:rPr>
        <w:t>.</w:t>
      </w:r>
      <w:r w:rsidR="005E54D9" w:rsidRPr="00047BFA">
        <w:rPr>
          <w:rFonts w:ascii="Lato" w:hAnsi="Lato" w:cs="Arial"/>
          <w:spacing w:val="4"/>
          <w:lang w:bidi="pl-PL"/>
        </w:rPr>
        <w:t xml:space="preserve"> E</w:t>
      </w:r>
      <w:r w:rsidR="005A0DB0">
        <w:rPr>
          <w:rFonts w:ascii="Lato" w:hAnsi="Lato" w:cs="Arial"/>
          <w:spacing w:val="4"/>
          <w:lang w:bidi="pl-PL"/>
        </w:rPr>
        <w:t>.</w:t>
      </w:r>
      <w:r w:rsidRPr="00047BFA">
        <w:rPr>
          <w:rFonts w:ascii="Lato" w:hAnsi="Lato" w:cs="Arial"/>
          <w:spacing w:val="4"/>
          <w:lang w:bidi="pl-PL"/>
        </w:rPr>
        <w:t xml:space="preserve">, </w:t>
      </w:r>
      <w:r w:rsidR="005A0DB0">
        <w:rPr>
          <w:rFonts w:ascii="Lato" w:hAnsi="Lato" w:cs="Arial"/>
          <w:spacing w:val="4"/>
          <w:lang w:bidi="pl-PL"/>
        </w:rPr>
        <w:br/>
      </w:r>
      <w:r w:rsidRPr="00047BFA">
        <w:rPr>
          <w:rFonts w:ascii="Lato" w:hAnsi="Lato" w:cs="Arial"/>
          <w:spacing w:val="4"/>
          <w:lang w:bidi="pl-PL"/>
        </w:rPr>
        <w:t>iż</w:t>
      </w:r>
      <w:r w:rsidR="00493121" w:rsidRPr="00047BFA">
        <w:rPr>
          <w:rFonts w:ascii="Lato" w:hAnsi="Lato" w:cs="Arial"/>
          <w:spacing w:val="4"/>
          <w:lang w:bidi="pl-PL"/>
        </w:rPr>
        <w:t xml:space="preserve"> </w:t>
      </w:r>
      <w:r w:rsidR="00A82B56" w:rsidRPr="00047BFA">
        <w:rPr>
          <w:rFonts w:ascii="Lato" w:hAnsi="Lato" w:cs="Arial"/>
          <w:spacing w:val="4"/>
          <w:lang w:bidi="pl-PL"/>
        </w:rPr>
        <w:t>realizacja omawianej inwestycji spowoduje</w:t>
      </w:r>
      <w:r w:rsidR="00493121" w:rsidRPr="00047BFA">
        <w:rPr>
          <w:rFonts w:ascii="Lato" w:hAnsi="Lato" w:cs="Arial"/>
          <w:spacing w:val="4"/>
          <w:lang w:bidi="pl-PL"/>
        </w:rPr>
        <w:t xml:space="preserve"> zmniejszeni</w:t>
      </w:r>
      <w:r w:rsidR="00A82B56" w:rsidRPr="00047BFA">
        <w:rPr>
          <w:rFonts w:ascii="Lato" w:hAnsi="Lato" w:cs="Arial"/>
          <w:spacing w:val="4"/>
          <w:lang w:bidi="pl-PL"/>
        </w:rPr>
        <w:t>e</w:t>
      </w:r>
      <w:r w:rsidR="00493121" w:rsidRPr="00047BFA">
        <w:rPr>
          <w:rFonts w:ascii="Lato" w:hAnsi="Lato" w:cs="Arial"/>
          <w:spacing w:val="4"/>
          <w:lang w:bidi="pl-PL"/>
        </w:rPr>
        <w:t xml:space="preserve"> atrakcyjności turystycznej </w:t>
      </w:r>
      <w:r w:rsidR="00493121" w:rsidRPr="00047BFA">
        <w:rPr>
          <w:rFonts w:ascii="Lato" w:hAnsi="Lato" w:cs="Arial"/>
          <w:spacing w:val="4"/>
          <w:lang w:bidi="pl-PL"/>
        </w:rPr>
        <w:lastRenderedPageBreak/>
        <w:t>miasta i po</w:t>
      </w:r>
      <w:r w:rsidR="00586128" w:rsidRPr="00047BFA">
        <w:rPr>
          <w:rFonts w:ascii="Lato" w:hAnsi="Lato" w:cs="Arial"/>
          <w:spacing w:val="4"/>
          <w:lang w:bidi="pl-PL"/>
        </w:rPr>
        <w:t>gorszeni</w:t>
      </w:r>
      <w:r w:rsidR="00A82B56" w:rsidRPr="00047BFA">
        <w:rPr>
          <w:rFonts w:ascii="Lato" w:hAnsi="Lato" w:cs="Arial"/>
          <w:spacing w:val="4"/>
          <w:lang w:bidi="pl-PL"/>
        </w:rPr>
        <w:t xml:space="preserve">e </w:t>
      </w:r>
      <w:r w:rsidR="00493121" w:rsidRPr="00047BFA">
        <w:rPr>
          <w:rFonts w:ascii="Lato" w:hAnsi="Lato" w:cs="Arial"/>
          <w:spacing w:val="4"/>
          <w:lang w:bidi="pl-PL"/>
        </w:rPr>
        <w:t>warunków życia mieszkańców</w:t>
      </w:r>
      <w:r w:rsidR="00A82B56" w:rsidRPr="00047BFA">
        <w:rPr>
          <w:rFonts w:ascii="Lato" w:hAnsi="Lato" w:cs="Arial"/>
          <w:spacing w:val="4"/>
          <w:lang w:bidi="pl-PL"/>
        </w:rPr>
        <w:t xml:space="preserve">. </w:t>
      </w:r>
      <w:r w:rsidRPr="00047BFA">
        <w:rPr>
          <w:rFonts w:ascii="Lato" w:hAnsi="Lato" w:cs="Arial"/>
          <w:spacing w:val="4"/>
          <w:lang w:bidi="pl-PL"/>
        </w:rPr>
        <w:t xml:space="preserve">Organ wydający w niniejszej sprawie decyzję dotyczącą ustalenia lokalizacji linii kolejowej nie jest bowiem kompetentny do oceny przesłanek ekonomicznych oraz społecznych powstającej inwestycji, w jej kształcie określonym przez </w:t>
      </w:r>
      <w:r w:rsidRPr="00047BFA">
        <w:rPr>
          <w:rFonts w:ascii="Lato" w:hAnsi="Lato" w:cs="Arial"/>
          <w:i/>
          <w:spacing w:val="4"/>
          <w:lang w:bidi="pl-PL"/>
        </w:rPr>
        <w:t>inwestora</w:t>
      </w:r>
      <w:r w:rsidRPr="00047BFA">
        <w:rPr>
          <w:rFonts w:ascii="Lato" w:hAnsi="Lato" w:cs="Arial"/>
          <w:spacing w:val="4"/>
          <w:lang w:bidi="pl-PL"/>
        </w:rPr>
        <w:t xml:space="preserve">. Do organu należy jedynie ocena wniosku </w:t>
      </w:r>
      <w:r w:rsidRPr="00047BFA">
        <w:rPr>
          <w:rFonts w:ascii="Lato" w:hAnsi="Lato" w:cs="Arial"/>
          <w:i/>
          <w:spacing w:val="4"/>
          <w:lang w:bidi="pl-PL"/>
        </w:rPr>
        <w:t>inwestora</w:t>
      </w:r>
      <w:r w:rsidRPr="00047BFA">
        <w:rPr>
          <w:rFonts w:ascii="Lato" w:hAnsi="Lato" w:cs="Arial"/>
          <w:spacing w:val="4"/>
          <w:lang w:bidi="pl-PL"/>
        </w:rPr>
        <w:t xml:space="preserve"> pod względem jego zgodności z prawem powszechnie</w:t>
      </w:r>
      <w:r w:rsidR="00DB4441">
        <w:rPr>
          <w:rFonts w:ascii="Lato" w:hAnsi="Lato" w:cs="Arial"/>
          <w:spacing w:val="4"/>
          <w:lang w:bidi="pl-PL"/>
        </w:rPr>
        <w:t xml:space="preserve"> </w:t>
      </w:r>
      <w:r w:rsidRPr="00047BFA">
        <w:rPr>
          <w:rFonts w:ascii="Lato" w:hAnsi="Lato" w:cs="Arial"/>
          <w:spacing w:val="4"/>
          <w:lang w:bidi="pl-PL"/>
        </w:rPr>
        <w:t xml:space="preserve">obowiązującym.  </w:t>
      </w:r>
    </w:p>
    <w:p w14:paraId="1F29178A" w14:textId="7D6CD5CF" w:rsidR="00586128" w:rsidRPr="00047BFA" w:rsidRDefault="00586128" w:rsidP="00493121">
      <w:pPr>
        <w:autoSpaceDE w:val="0"/>
        <w:autoSpaceDN w:val="0"/>
        <w:adjustRightInd w:val="0"/>
        <w:spacing w:before="120" w:after="240" w:line="240" w:lineRule="exact"/>
        <w:jc w:val="both"/>
        <w:rPr>
          <w:rFonts w:ascii="Lato" w:hAnsi="Lato" w:cs="Arial"/>
          <w:spacing w:val="4"/>
          <w:lang w:bidi="pl-PL"/>
        </w:rPr>
      </w:pPr>
      <w:r w:rsidRPr="00047BFA">
        <w:rPr>
          <w:rFonts w:ascii="Lato" w:hAnsi="Lato" w:cs="Arial"/>
          <w:i/>
          <w:iCs/>
          <w:spacing w:val="4"/>
          <w:lang w:bidi="pl-PL"/>
        </w:rPr>
        <w:t>Minister</w:t>
      </w:r>
      <w:r w:rsidRPr="00047BFA">
        <w:rPr>
          <w:rFonts w:ascii="Lato" w:hAnsi="Lato" w:cs="Arial"/>
          <w:spacing w:val="4"/>
          <w:lang w:bidi="pl-PL"/>
        </w:rPr>
        <w:t xml:space="preserve"> podziela argumentację </w:t>
      </w:r>
      <w:r w:rsidRPr="00047BFA">
        <w:rPr>
          <w:rFonts w:ascii="Lato" w:hAnsi="Lato" w:cs="Arial"/>
          <w:i/>
          <w:iCs/>
          <w:spacing w:val="4"/>
          <w:lang w:bidi="pl-PL"/>
        </w:rPr>
        <w:t>inwestora</w:t>
      </w:r>
      <w:r w:rsidRPr="00047BFA">
        <w:rPr>
          <w:rFonts w:ascii="Lato" w:hAnsi="Lato" w:cs="Arial"/>
          <w:spacing w:val="4"/>
          <w:lang w:bidi="pl-PL"/>
        </w:rPr>
        <w:t xml:space="preserve"> wyrażoną w ww. piśmie z dnia 3 stycznia </w:t>
      </w:r>
      <w:r w:rsidR="00260C3E">
        <w:rPr>
          <w:rFonts w:ascii="Lato" w:hAnsi="Lato" w:cs="Arial"/>
          <w:spacing w:val="4"/>
          <w:lang w:bidi="pl-PL"/>
        </w:rPr>
        <w:br/>
      </w:r>
      <w:r w:rsidRPr="00047BFA">
        <w:rPr>
          <w:rFonts w:ascii="Lato" w:hAnsi="Lato" w:cs="Arial"/>
          <w:spacing w:val="4"/>
          <w:lang w:bidi="pl-PL"/>
        </w:rPr>
        <w:t>2023 r.</w:t>
      </w:r>
      <w:r w:rsidR="00493121" w:rsidRPr="00047BFA">
        <w:rPr>
          <w:rFonts w:ascii="Lato" w:hAnsi="Lato" w:cs="Arial"/>
          <w:spacing w:val="4"/>
          <w:lang w:bidi="pl-PL"/>
        </w:rPr>
        <w:t xml:space="preserve">, iż w przedmiotowym postępowaniu </w:t>
      </w:r>
      <w:r w:rsidR="00E03A50">
        <w:rPr>
          <w:rFonts w:ascii="Lato" w:hAnsi="Lato" w:cs="Arial"/>
          <w:spacing w:val="4"/>
          <w:lang w:bidi="pl-PL"/>
        </w:rPr>
        <w:t>dopełniono</w:t>
      </w:r>
      <w:r w:rsidR="00493121" w:rsidRPr="00047BFA">
        <w:rPr>
          <w:rFonts w:ascii="Lato" w:hAnsi="Lato" w:cs="Arial"/>
          <w:spacing w:val="4"/>
          <w:lang w:bidi="pl-PL"/>
        </w:rPr>
        <w:t xml:space="preserve"> wszelkich wymaganych prawem formalności, związanych między innymi z uzyskaniem niezbędnych opinii i uzgodnień. Dokumenty te zostały wydane przez organy właściwe i kompetentne do ich wydania, posiadające największą wiedzę o możliwościach terenu</w:t>
      </w:r>
      <w:r w:rsidR="00E03A50">
        <w:rPr>
          <w:rFonts w:ascii="Lato" w:hAnsi="Lato" w:cs="Arial"/>
          <w:spacing w:val="4"/>
          <w:lang w:bidi="pl-PL"/>
        </w:rPr>
        <w:t>,</w:t>
      </w:r>
      <w:r w:rsidR="00493121" w:rsidRPr="00047BFA">
        <w:rPr>
          <w:rFonts w:ascii="Lato" w:hAnsi="Lato" w:cs="Arial"/>
          <w:spacing w:val="4"/>
          <w:lang w:bidi="pl-PL"/>
        </w:rPr>
        <w:t xml:space="preserve"> na którym realizacja jest planowana. Wiedza ta wynika ze stałej analizy i badań, do prowadzenia których powyższe organy są zobowiązane z mocy prawa</w:t>
      </w:r>
      <w:r w:rsidR="00A82B56" w:rsidRPr="00047BFA">
        <w:rPr>
          <w:rFonts w:ascii="Lato" w:hAnsi="Lato" w:cs="Arial"/>
          <w:spacing w:val="4"/>
          <w:lang w:bidi="pl-PL"/>
        </w:rPr>
        <w:t>.</w:t>
      </w:r>
    </w:p>
    <w:p w14:paraId="170D65E1" w14:textId="1CB81A1C" w:rsidR="00A82B56" w:rsidRDefault="00A82B56" w:rsidP="00493121">
      <w:pPr>
        <w:autoSpaceDE w:val="0"/>
        <w:autoSpaceDN w:val="0"/>
        <w:adjustRightInd w:val="0"/>
        <w:spacing w:before="120" w:after="240" w:line="240" w:lineRule="exact"/>
        <w:jc w:val="both"/>
        <w:rPr>
          <w:rFonts w:ascii="Lato" w:hAnsi="Lato" w:cs="Arial"/>
          <w:spacing w:val="4"/>
          <w:lang w:bidi="pl-PL"/>
        </w:rPr>
      </w:pPr>
      <w:r w:rsidRPr="00047BFA">
        <w:rPr>
          <w:rFonts w:ascii="Lato" w:hAnsi="Lato" w:cs="Arial"/>
          <w:spacing w:val="4"/>
          <w:lang w:bidi="pl-PL"/>
        </w:rPr>
        <w:t xml:space="preserve">Ponadto, jak wyjaśnił </w:t>
      </w:r>
      <w:r w:rsidRPr="00047BFA">
        <w:rPr>
          <w:rFonts w:ascii="Lato" w:hAnsi="Lato" w:cs="Arial"/>
          <w:i/>
          <w:iCs/>
          <w:spacing w:val="4"/>
          <w:lang w:bidi="pl-PL"/>
        </w:rPr>
        <w:t>inwestor</w:t>
      </w:r>
      <w:r w:rsidRPr="00047BFA">
        <w:rPr>
          <w:rFonts w:ascii="Lato" w:hAnsi="Lato" w:cs="Arial"/>
          <w:spacing w:val="4"/>
          <w:lang w:bidi="pl-PL"/>
        </w:rPr>
        <w:t xml:space="preserve"> w piśmie z dnia 3 stycznia 2023 r., każdy element projektu podlega wieloszczeblowej weryfikacji wewnętrznej oraz zewnętrznej, która pozwala na wypracowanie optymalnych rozwiązań projektowych przez zesp</w:t>
      </w:r>
      <w:r w:rsidR="003B1F4A" w:rsidRPr="00047BFA">
        <w:rPr>
          <w:rFonts w:ascii="Lato" w:hAnsi="Lato" w:cs="Arial"/>
          <w:spacing w:val="4"/>
          <w:lang w:bidi="pl-PL"/>
        </w:rPr>
        <w:t>ół</w:t>
      </w:r>
      <w:r w:rsidRPr="00047BFA">
        <w:rPr>
          <w:rFonts w:ascii="Lato" w:hAnsi="Lato" w:cs="Arial"/>
          <w:spacing w:val="4"/>
          <w:lang w:bidi="pl-PL"/>
        </w:rPr>
        <w:t xml:space="preserve"> profesjonalnych projektantów branżowych, posiadających odpowiednie uprawnienia i wieloletnie doświadczenie.</w:t>
      </w:r>
      <w:r w:rsidR="003B1F4A" w:rsidRPr="00047BFA">
        <w:rPr>
          <w:rFonts w:ascii="Lato" w:hAnsi="Lato" w:cs="Arial"/>
          <w:spacing w:val="4"/>
          <w:lang w:bidi="pl-PL"/>
        </w:rPr>
        <w:t xml:space="preserve"> Wszystkie planowane obiekty spełniają wymagane przepisami prawa </w:t>
      </w:r>
      <w:r w:rsidR="00260C3E">
        <w:rPr>
          <w:rFonts w:ascii="Lato" w:hAnsi="Lato" w:cs="Arial"/>
          <w:spacing w:val="4"/>
          <w:lang w:bidi="pl-PL"/>
        </w:rPr>
        <w:br/>
      </w:r>
      <w:r w:rsidR="003B1F4A" w:rsidRPr="00047BFA">
        <w:rPr>
          <w:rFonts w:ascii="Lato" w:hAnsi="Lato" w:cs="Arial"/>
          <w:spacing w:val="4"/>
          <w:lang w:bidi="pl-PL"/>
        </w:rPr>
        <w:t>i normami parametry techniczne.</w:t>
      </w:r>
    </w:p>
    <w:p w14:paraId="54E42DE5" w14:textId="5DCE71A5" w:rsidR="00444280" w:rsidRPr="00444280" w:rsidRDefault="00444280" w:rsidP="00493121">
      <w:pPr>
        <w:autoSpaceDE w:val="0"/>
        <w:autoSpaceDN w:val="0"/>
        <w:adjustRightInd w:val="0"/>
        <w:spacing w:before="120" w:after="240" w:line="240" w:lineRule="exact"/>
        <w:jc w:val="both"/>
        <w:rPr>
          <w:rFonts w:ascii="Lato" w:hAnsi="Lato" w:cs="Arial"/>
          <w:i/>
          <w:spacing w:val="4"/>
          <w:lang w:bidi="pl-PL"/>
        </w:rPr>
      </w:pPr>
      <w:r>
        <w:rPr>
          <w:rFonts w:ascii="Lato" w:hAnsi="Lato" w:cs="Arial"/>
          <w:spacing w:val="4"/>
          <w:lang w:bidi="pl-PL"/>
        </w:rPr>
        <w:t>Ponownie należy wskazać, iż w</w:t>
      </w:r>
      <w:r w:rsidRPr="00444280">
        <w:rPr>
          <w:rFonts w:ascii="Lato" w:hAnsi="Lato" w:cs="Arial"/>
          <w:spacing w:val="4"/>
          <w:lang w:bidi="pl-PL"/>
        </w:rPr>
        <w:t xml:space="preserve"> postępowaniu o ustaleniu lokalizacji linii kolejowej dla przedmiotowej inwestycji rolą organu nie jest ingerencja w kształt i przebieg tej inwestycji. Orzecznictwo bowiem jest zgodne co do tego, że przepisy </w:t>
      </w:r>
      <w:r w:rsidRPr="00444280">
        <w:rPr>
          <w:rFonts w:ascii="Lato" w:hAnsi="Lato" w:cs="Arial"/>
          <w:i/>
          <w:spacing w:val="4"/>
          <w:lang w:bidi="pl-PL"/>
        </w:rPr>
        <w:t>ustawy</w:t>
      </w:r>
      <w:r>
        <w:rPr>
          <w:rFonts w:ascii="Lato" w:hAnsi="Lato" w:cs="Arial"/>
          <w:i/>
          <w:spacing w:val="4"/>
          <w:lang w:bidi="pl-PL"/>
        </w:rPr>
        <w:t xml:space="preserve"> </w:t>
      </w:r>
      <w:r>
        <w:rPr>
          <w:rFonts w:ascii="Lato" w:hAnsi="Lato" w:cs="Arial"/>
          <w:i/>
          <w:spacing w:val="4"/>
          <w:lang w:bidi="pl-PL"/>
        </w:rPr>
        <w:br/>
      </w:r>
      <w:r w:rsidRPr="00444280">
        <w:rPr>
          <w:rFonts w:ascii="Lato" w:hAnsi="Lato" w:cs="Arial"/>
          <w:i/>
          <w:spacing w:val="4"/>
          <w:lang w:bidi="pl-PL"/>
        </w:rPr>
        <w:t>o transporcie kolejowym</w:t>
      </w:r>
      <w:r w:rsidRPr="00444280">
        <w:rPr>
          <w:rFonts w:ascii="Lato" w:hAnsi="Lato" w:cs="Arial"/>
          <w:spacing w:val="4"/>
          <w:lang w:bidi="pl-PL"/>
        </w:rPr>
        <w:t xml:space="preserve"> nie dają organowi kompetencji do rozstrzygania o racjonalności </w:t>
      </w:r>
      <w:r w:rsidR="00260C3E">
        <w:rPr>
          <w:rFonts w:ascii="Lato" w:hAnsi="Lato" w:cs="Arial"/>
          <w:spacing w:val="4"/>
          <w:lang w:bidi="pl-PL"/>
        </w:rPr>
        <w:br/>
      </w:r>
      <w:r w:rsidRPr="00444280">
        <w:rPr>
          <w:rFonts w:ascii="Lato" w:hAnsi="Lato" w:cs="Arial"/>
          <w:spacing w:val="4"/>
          <w:lang w:bidi="pl-PL"/>
        </w:rPr>
        <w:t xml:space="preserve">i słuszności przebiegu planowanej inwestycji, jak również do ingerowania w przebieg planowanej trasy bądź też w zaproponowane przez inwestora rozwiązania techniczne. </w:t>
      </w:r>
      <w:r>
        <w:rPr>
          <w:rFonts w:ascii="Lato" w:hAnsi="Lato" w:cs="Arial"/>
          <w:spacing w:val="4"/>
          <w:lang w:bidi="pl-PL"/>
        </w:rPr>
        <w:br/>
      </w:r>
      <w:r w:rsidRPr="00444280">
        <w:rPr>
          <w:rFonts w:ascii="Lato" w:hAnsi="Lato" w:cs="Arial"/>
          <w:spacing w:val="4"/>
          <w:lang w:bidi="pl-PL"/>
        </w:rPr>
        <w:t xml:space="preserve">Z przepisu art. 9o ust. 3 </w:t>
      </w:r>
      <w:r w:rsidRPr="00444280">
        <w:rPr>
          <w:rFonts w:ascii="Lato" w:hAnsi="Lato" w:cs="Arial"/>
          <w:i/>
          <w:spacing w:val="4"/>
          <w:lang w:bidi="pl-PL"/>
        </w:rPr>
        <w:t>ustawy o transporcie kolejowym</w:t>
      </w:r>
      <w:r w:rsidRPr="00444280">
        <w:rPr>
          <w:rFonts w:ascii="Lato" w:hAnsi="Lato" w:cs="Arial"/>
          <w:spacing w:val="4"/>
          <w:lang w:bidi="pl-PL"/>
        </w:rPr>
        <w:t xml:space="preserve"> wynika bowiem jednoznacznie, że to inwestor decyduje o przebiegu trasy, a także o najkorzystniejszych, z jego punktu widzenia, rozwiązaniach techniczno-organizacyjnych. </w:t>
      </w:r>
    </w:p>
    <w:p w14:paraId="5BB4B145" w14:textId="13F04272" w:rsidR="005E54D9" w:rsidRDefault="005E54D9" w:rsidP="005E54D9">
      <w:pPr>
        <w:spacing w:after="240" w:line="240" w:lineRule="exact"/>
        <w:jc w:val="both"/>
        <w:rPr>
          <w:rFonts w:ascii="Lato" w:hAnsi="Lato" w:cs="Arial"/>
          <w:bCs/>
          <w:spacing w:val="4"/>
          <w:lang w:bidi="pl-PL"/>
        </w:rPr>
      </w:pPr>
      <w:r w:rsidRPr="00047BFA">
        <w:rPr>
          <w:rFonts w:ascii="Lato" w:hAnsi="Lato" w:cs="Arial"/>
          <w:bCs/>
          <w:spacing w:val="4"/>
          <w:lang w:bidi="pl-PL"/>
        </w:rPr>
        <w:t xml:space="preserve">W analizowanej sprawie, po dokonaniu kontroli </w:t>
      </w:r>
      <w:r w:rsidRPr="00047BFA">
        <w:rPr>
          <w:rFonts w:ascii="Lato" w:hAnsi="Lato" w:cs="Arial"/>
          <w:bCs/>
          <w:i/>
          <w:spacing w:val="4"/>
          <w:lang w:bidi="pl-PL"/>
        </w:rPr>
        <w:t>decyzji Wojewody Małopolskiego</w:t>
      </w:r>
      <w:r w:rsidRPr="00047BFA">
        <w:rPr>
          <w:rFonts w:ascii="Lato" w:hAnsi="Lato" w:cs="Arial"/>
          <w:bCs/>
          <w:spacing w:val="4"/>
          <w:lang w:bidi="pl-PL"/>
        </w:rPr>
        <w:t xml:space="preserve">, organ odwoławczy nie dopatrzył się uchybień w zaproponowanym przez </w:t>
      </w:r>
      <w:r w:rsidRPr="00047BFA">
        <w:rPr>
          <w:rFonts w:ascii="Lato" w:hAnsi="Lato" w:cs="Arial"/>
          <w:bCs/>
          <w:i/>
          <w:spacing w:val="4"/>
          <w:lang w:bidi="pl-PL"/>
        </w:rPr>
        <w:t xml:space="preserve">inwestora </w:t>
      </w:r>
      <w:r w:rsidRPr="00047BFA">
        <w:rPr>
          <w:rFonts w:ascii="Lato" w:hAnsi="Lato" w:cs="Arial"/>
          <w:bCs/>
          <w:spacing w:val="4"/>
          <w:lang w:bidi="pl-PL"/>
        </w:rPr>
        <w:t xml:space="preserve">przebiegu inwestycji. W ocenie </w:t>
      </w:r>
      <w:r w:rsidRPr="00047BFA">
        <w:rPr>
          <w:rFonts w:ascii="Lato" w:hAnsi="Lato" w:cs="Arial"/>
          <w:bCs/>
          <w:i/>
          <w:spacing w:val="4"/>
          <w:lang w:bidi="pl-PL"/>
        </w:rPr>
        <w:t>Ministra</w:t>
      </w:r>
      <w:r w:rsidRPr="00047BFA">
        <w:rPr>
          <w:rFonts w:ascii="Lato" w:hAnsi="Lato" w:cs="Arial"/>
          <w:bCs/>
          <w:spacing w:val="4"/>
          <w:lang w:bidi="pl-PL"/>
        </w:rPr>
        <w:t xml:space="preserve"> projektowane przedsięwzięcie, w kształcie</w:t>
      </w:r>
      <w:r w:rsidR="00444280">
        <w:rPr>
          <w:rFonts w:ascii="Lato" w:hAnsi="Lato" w:cs="Arial"/>
          <w:bCs/>
          <w:spacing w:val="4"/>
          <w:lang w:bidi="pl-PL"/>
        </w:rPr>
        <w:t xml:space="preserve"> </w:t>
      </w:r>
      <w:r w:rsidRPr="00047BFA">
        <w:rPr>
          <w:rFonts w:ascii="Lato" w:hAnsi="Lato" w:cs="Arial"/>
          <w:bCs/>
          <w:spacing w:val="4"/>
          <w:lang w:bidi="pl-PL"/>
        </w:rPr>
        <w:t xml:space="preserve">zaproponowanym przez wnioskodawcę, jest zgodne z przepisami prawa powszechnie obowiązującego, co obligowało organ I instancji do ustalenia lokalizacji przedmiotowej inwestycji w drodze zaskarżonej decyzji. </w:t>
      </w:r>
    </w:p>
    <w:p w14:paraId="3233E3FB" w14:textId="4E18DE10" w:rsidR="003B2E1A" w:rsidRDefault="003B2E1A" w:rsidP="005E54D9">
      <w:pPr>
        <w:spacing w:after="240" w:line="240" w:lineRule="exact"/>
        <w:jc w:val="both"/>
        <w:rPr>
          <w:rFonts w:ascii="Lato" w:hAnsi="Lato" w:cs="Arial"/>
          <w:bCs/>
          <w:spacing w:val="4"/>
          <w:lang w:bidi="pl-PL"/>
        </w:rPr>
      </w:pPr>
      <w:r>
        <w:rPr>
          <w:rFonts w:ascii="Lato" w:hAnsi="Lato" w:cs="Arial"/>
          <w:bCs/>
          <w:spacing w:val="4"/>
          <w:lang w:bidi="pl-PL"/>
        </w:rPr>
        <w:t xml:space="preserve">Ponadto, mając na uwadze wątpliwości skarżącej organizacji wyrażone w piśmie z dnia </w:t>
      </w:r>
      <w:r>
        <w:rPr>
          <w:rFonts w:ascii="Lato" w:hAnsi="Lato" w:cs="Arial"/>
          <w:bCs/>
          <w:spacing w:val="4"/>
          <w:lang w:bidi="pl-PL"/>
        </w:rPr>
        <w:br/>
        <w:t>4 kwietnia 2023 r., czy „raporty DŚU były opracowane wnikliwie i przyszłościowo”, podkreślić należy, iż tego rodzaju kwesti</w:t>
      </w:r>
      <w:r w:rsidR="00E84E55">
        <w:rPr>
          <w:rFonts w:ascii="Lato" w:hAnsi="Lato" w:cs="Arial"/>
          <w:bCs/>
          <w:spacing w:val="4"/>
          <w:lang w:bidi="pl-PL"/>
        </w:rPr>
        <w:t xml:space="preserve">e </w:t>
      </w:r>
      <w:r>
        <w:rPr>
          <w:rFonts w:ascii="Lato" w:hAnsi="Lato" w:cs="Arial"/>
          <w:bCs/>
          <w:spacing w:val="4"/>
          <w:lang w:bidi="pl-PL"/>
        </w:rPr>
        <w:t>stanowi</w:t>
      </w:r>
      <w:r w:rsidR="00E84E55">
        <w:rPr>
          <w:rFonts w:ascii="Lato" w:hAnsi="Lato" w:cs="Arial"/>
          <w:bCs/>
          <w:spacing w:val="4"/>
          <w:lang w:bidi="pl-PL"/>
        </w:rPr>
        <w:t>ą</w:t>
      </w:r>
      <w:r>
        <w:rPr>
          <w:rFonts w:ascii="Lato" w:hAnsi="Lato" w:cs="Arial"/>
          <w:bCs/>
          <w:spacing w:val="4"/>
          <w:lang w:bidi="pl-PL"/>
        </w:rPr>
        <w:t xml:space="preserve"> przedmiot postępowania </w:t>
      </w:r>
      <w:r w:rsidR="00E84E55">
        <w:rPr>
          <w:rFonts w:ascii="Lato" w:hAnsi="Lato" w:cs="Arial"/>
          <w:bCs/>
          <w:spacing w:val="4"/>
          <w:lang w:bidi="pl-PL"/>
        </w:rPr>
        <w:br/>
      </w:r>
      <w:r>
        <w:rPr>
          <w:rFonts w:ascii="Lato" w:hAnsi="Lato" w:cs="Arial"/>
          <w:bCs/>
          <w:spacing w:val="4"/>
          <w:lang w:bidi="pl-PL"/>
        </w:rPr>
        <w:t xml:space="preserve">w sprawie wydania decyzji o środowiskowych uwarunkowaniach, a nie </w:t>
      </w:r>
      <w:r w:rsidR="00E84E55">
        <w:rPr>
          <w:rFonts w:ascii="Lato" w:hAnsi="Lato" w:cs="Arial"/>
          <w:bCs/>
          <w:spacing w:val="4"/>
          <w:lang w:bidi="pl-PL"/>
        </w:rPr>
        <w:t xml:space="preserve">postępowania </w:t>
      </w:r>
      <w:r w:rsidR="00E84E55">
        <w:rPr>
          <w:rFonts w:ascii="Lato" w:hAnsi="Lato" w:cs="Arial"/>
          <w:bCs/>
          <w:spacing w:val="4"/>
          <w:lang w:bidi="pl-PL"/>
        </w:rPr>
        <w:br/>
      </w:r>
      <w:r w:rsidR="00525A61">
        <w:rPr>
          <w:rFonts w:ascii="Lato" w:hAnsi="Lato" w:cs="Arial"/>
          <w:bCs/>
          <w:spacing w:val="4"/>
          <w:lang w:bidi="pl-PL"/>
        </w:rPr>
        <w:t xml:space="preserve">w sprawie wydania </w:t>
      </w:r>
      <w:r>
        <w:rPr>
          <w:rFonts w:ascii="Lato" w:hAnsi="Lato" w:cs="Arial"/>
          <w:bCs/>
          <w:spacing w:val="4"/>
          <w:lang w:bidi="pl-PL"/>
        </w:rPr>
        <w:t xml:space="preserve">decyzji </w:t>
      </w:r>
      <w:r w:rsidR="00525A61">
        <w:rPr>
          <w:rFonts w:ascii="Lato" w:hAnsi="Lato" w:cs="Arial"/>
          <w:bCs/>
          <w:spacing w:val="4"/>
          <w:lang w:bidi="pl-PL"/>
        </w:rPr>
        <w:t>o ustaleniu lokalizacji inwestycji kolejowej.</w:t>
      </w:r>
      <w:r w:rsidR="00E84E55">
        <w:rPr>
          <w:rFonts w:ascii="Lato" w:hAnsi="Lato" w:cs="Arial"/>
          <w:bCs/>
          <w:spacing w:val="4"/>
          <w:lang w:bidi="pl-PL"/>
        </w:rPr>
        <w:t xml:space="preserve"> </w:t>
      </w:r>
    </w:p>
    <w:p w14:paraId="4FE7148E" w14:textId="0FFDAEC0" w:rsidR="00E84E55" w:rsidRDefault="00E84E55" w:rsidP="005E54D9">
      <w:pPr>
        <w:spacing w:after="240" w:line="240" w:lineRule="exact"/>
        <w:jc w:val="both"/>
        <w:rPr>
          <w:rFonts w:ascii="Lato" w:hAnsi="Lato" w:cs="Arial"/>
          <w:bCs/>
          <w:spacing w:val="4"/>
          <w:lang w:bidi="pl-PL"/>
        </w:rPr>
      </w:pPr>
      <w:r>
        <w:rPr>
          <w:rFonts w:ascii="Lato" w:hAnsi="Lato" w:cs="Arial"/>
          <w:bCs/>
          <w:spacing w:val="4"/>
          <w:lang w:bidi="pl-PL"/>
        </w:rPr>
        <w:t xml:space="preserve">Podobnie, przedmiotu niniejszego postepowania nie stanowi kwestia możliwej – </w:t>
      </w:r>
      <w:r>
        <w:rPr>
          <w:rFonts w:ascii="Lato" w:hAnsi="Lato" w:cs="Arial"/>
          <w:bCs/>
          <w:spacing w:val="4"/>
          <w:lang w:bidi="pl-PL"/>
        </w:rPr>
        <w:br/>
        <w:t xml:space="preserve">w ocenie skarżącej organizacji – utraty przez Gminę Rabka-Zdrój statusu gminy uzdrowiskowej, wskutek spowodowanej przedmiotową inwestycją emisją spalin. Jak już bowiem wyżej wyjaśniono, wszelkie kwestie związane z oddziaływaniem inwestycji na środowisko stanowiły przedmiot postępowania w sprawie wydania </w:t>
      </w:r>
      <w:r w:rsidRPr="00B17B15">
        <w:rPr>
          <w:rFonts w:ascii="Lato" w:hAnsi="Lato" w:cs="Arial"/>
          <w:bCs/>
          <w:i/>
          <w:iCs/>
          <w:spacing w:val="4"/>
          <w:lang w:bidi="pl-PL"/>
        </w:rPr>
        <w:t xml:space="preserve">decyzji </w:t>
      </w:r>
      <w:r w:rsidR="007C7E20">
        <w:rPr>
          <w:rFonts w:ascii="Lato" w:hAnsi="Lato" w:cs="Arial"/>
          <w:bCs/>
          <w:i/>
          <w:iCs/>
          <w:spacing w:val="4"/>
          <w:lang w:bidi="pl-PL"/>
        </w:rPr>
        <w:br/>
      </w:r>
      <w:r w:rsidRPr="00B17B15">
        <w:rPr>
          <w:rFonts w:ascii="Lato" w:hAnsi="Lato" w:cs="Arial"/>
          <w:bCs/>
          <w:i/>
          <w:iCs/>
          <w:spacing w:val="4"/>
          <w:lang w:bidi="pl-PL"/>
        </w:rPr>
        <w:t>o środowiskowych uwarunkowaniach</w:t>
      </w:r>
      <w:r>
        <w:rPr>
          <w:rFonts w:ascii="Lato" w:hAnsi="Lato" w:cs="Arial"/>
          <w:bCs/>
          <w:spacing w:val="4"/>
          <w:lang w:bidi="pl-PL"/>
        </w:rPr>
        <w:t>, zaś organ orzekający w sprawie ustalenia lokalizacji inwestycji kolejowej związany jest ustaleniami podjętymi przez organ środowiskowy.</w:t>
      </w:r>
    </w:p>
    <w:p w14:paraId="3E018FF7" w14:textId="43194EAC" w:rsidR="005E54D9" w:rsidRPr="00047BFA" w:rsidRDefault="00525A61" w:rsidP="005E54D9">
      <w:pPr>
        <w:spacing w:after="240" w:line="240" w:lineRule="exact"/>
        <w:jc w:val="both"/>
        <w:rPr>
          <w:rFonts w:ascii="Lato" w:hAnsi="Lato" w:cs="Arial"/>
          <w:bCs/>
          <w:i/>
          <w:spacing w:val="4"/>
          <w:lang w:bidi="pl-PL"/>
        </w:rPr>
      </w:pPr>
      <w:r>
        <w:rPr>
          <w:rFonts w:ascii="Lato" w:hAnsi="Lato" w:cs="Arial"/>
          <w:bCs/>
          <w:spacing w:val="4"/>
          <w:lang w:bidi="pl-PL"/>
        </w:rPr>
        <w:t xml:space="preserve">Wbrew zarzutom skarżącej organizacji, </w:t>
      </w:r>
      <w:r w:rsidR="005E54D9" w:rsidRPr="00047BFA">
        <w:rPr>
          <w:rFonts w:ascii="Lato" w:hAnsi="Lato" w:cs="Arial"/>
          <w:bCs/>
          <w:spacing w:val="4"/>
          <w:lang w:bidi="pl-PL"/>
        </w:rPr>
        <w:t xml:space="preserve">Wojewoda Małopolski przeprowadził kontrolowane postępowanie w sposób zgodny z wymogami </w:t>
      </w:r>
      <w:r w:rsidR="005E54D9" w:rsidRPr="00047BFA">
        <w:rPr>
          <w:rFonts w:ascii="Lato" w:hAnsi="Lato" w:cs="Arial"/>
          <w:bCs/>
          <w:i/>
          <w:iCs/>
          <w:spacing w:val="4"/>
          <w:lang w:bidi="pl-PL"/>
        </w:rPr>
        <w:t>kpa</w:t>
      </w:r>
      <w:r w:rsidR="005E54D9" w:rsidRPr="00047BFA">
        <w:rPr>
          <w:rFonts w:ascii="Lato" w:hAnsi="Lato" w:cs="Arial"/>
          <w:bCs/>
          <w:spacing w:val="4"/>
          <w:lang w:bidi="pl-PL"/>
        </w:rPr>
        <w:t xml:space="preserve">, o czym świadczą </w:t>
      </w:r>
      <w:r w:rsidR="005E54D9" w:rsidRPr="00047BFA">
        <w:rPr>
          <w:rFonts w:ascii="Lato" w:hAnsi="Lato" w:cs="Arial"/>
          <w:bCs/>
          <w:spacing w:val="4"/>
          <w:lang w:bidi="pl-PL"/>
        </w:rPr>
        <w:lastRenderedPageBreak/>
        <w:t xml:space="preserve">ustalenia dokonane w całokształcie materiału dowodowego (art. 80 </w:t>
      </w:r>
      <w:r w:rsidR="005E54D9" w:rsidRPr="00047BFA">
        <w:rPr>
          <w:rFonts w:ascii="Lato" w:hAnsi="Lato" w:cs="Arial"/>
          <w:bCs/>
          <w:i/>
          <w:spacing w:val="4"/>
          <w:lang w:bidi="pl-PL"/>
        </w:rPr>
        <w:t>kpa</w:t>
      </w:r>
      <w:r w:rsidR="005E54D9" w:rsidRPr="00047BFA">
        <w:rPr>
          <w:rFonts w:ascii="Lato" w:hAnsi="Lato" w:cs="Arial"/>
          <w:bCs/>
          <w:spacing w:val="4"/>
          <w:lang w:bidi="pl-PL"/>
        </w:rPr>
        <w:t>), zgromadzonego i zbadanego w sposób wyczerpujący</w:t>
      </w:r>
      <w:r w:rsidR="00CA28C5">
        <w:rPr>
          <w:rFonts w:ascii="Lato" w:hAnsi="Lato" w:cs="Arial"/>
          <w:bCs/>
          <w:spacing w:val="4"/>
          <w:lang w:bidi="pl-PL"/>
        </w:rPr>
        <w:t xml:space="preserve"> </w:t>
      </w:r>
      <w:r w:rsidR="005E54D9" w:rsidRPr="00047BFA">
        <w:rPr>
          <w:rFonts w:ascii="Lato" w:hAnsi="Lato" w:cs="Arial"/>
          <w:bCs/>
          <w:spacing w:val="4"/>
          <w:lang w:bidi="pl-PL"/>
        </w:rPr>
        <w:t xml:space="preserve">(art. 77 § 1 </w:t>
      </w:r>
      <w:r w:rsidR="005E54D9" w:rsidRPr="00047BFA">
        <w:rPr>
          <w:rFonts w:ascii="Lato" w:hAnsi="Lato" w:cs="Arial"/>
          <w:bCs/>
          <w:i/>
          <w:spacing w:val="4"/>
          <w:lang w:bidi="pl-PL"/>
        </w:rPr>
        <w:t>kpa</w:t>
      </w:r>
      <w:r w:rsidR="005E54D9" w:rsidRPr="00047BFA">
        <w:rPr>
          <w:rFonts w:ascii="Lato" w:hAnsi="Lato" w:cs="Arial"/>
          <w:bCs/>
          <w:spacing w:val="4"/>
          <w:lang w:bidi="pl-PL"/>
        </w:rPr>
        <w:t xml:space="preserve">), a więc przy podjęciu wszystkich kroków niezbędnych dla dokładnego wyjaśnienia stanu faktycznego, jako warunku niezbędnego wydania decyzji o przekonującej treści (art. 7 </w:t>
      </w:r>
      <w:r w:rsidR="005E54D9" w:rsidRPr="00047BFA">
        <w:rPr>
          <w:rFonts w:ascii="Lato" w:hAnsi="Lato" w:cs="Arial"/>
          <w:bCs/>
          <w:i/>
          <w:spacing w:val="4"/>
          <w:lang w:bidi="pl-PL"/>
        </w:rPr>
        <w:t>kpa</w:t>
      </w:r>
      <w:r w:rsidR="005E54D9" w:rsidRPr="00047BFA">
        <w:rPr>
          <w:rFonts w:ascii="Lato" w:hAnsi="Lato" w:cs="Arial"/>
          <w:bCs/>
          <w:spacing w:val="4"/>
          <w:lang w:bidi="pl-PL"/>
        </w:rPr>
        <w:t xml:space="preserve">). Ponadto, uzasadnienie zaskarżonej decyzji w wystarczający sposób wskazuje na tok rozumowania organu I instancji przyjęty przy rozpoznawaniu sprawy, a w konsekwencji nie narusza norm postępowania administracyjnego. Uzasadnienie zaskarżonej decyzji, w ocenie </w:t>
      </w:r>
      <w:r w:rsidR="005E54D9" w:rsidRPr="00047BFA">
        <w:rPr>
          <w:rFonts w:ascii="Lato" w:hAnsi="Lato" w:cs="Arial"/>
          <w:bCs/>
          <w:i/>
          <w:spacing w:val="4"/>
          <w:lang w:bidi="pl-PL"/>
        </w:rPr>
        <w:t>Ministra</w:t>
      </w:r>
      <w:r w:rsidR="005E54D9" w:rsidRPr="00047BFA">
        <w:rPr>
          <w:rFonts w:ascii="Lato" w:hAnsi="Lato" w:cs="Arial"/>
          <w:bCs/>
          <w:spacing w:val="4"/>
          <w:lang w:bidi="pl-PL"/>
        </w:rPr>
        <w:t xml:space="preserve">, spełnia zatem wymogi przewidziane w art. 107 § 3 </w:t>
      </w:r>
      <w:r w:rsidR="005E54D9" w:rsidRPr="00047BFA">
        <w:rPr>
          <w:rFonts w:ascii="Lato" w:hAnsi="Lato" w:cs="Arial"/>
          <w:bCs/>
          <w:i/>
          <w:spacing w:val="4"/>
          <w:lang w:bidi="pl-PL"/>
        </w:rPr>
        <w:t>kpa.</w:t>
      </w:r>
    </w:p>
    <w:p w14:paraId="0F640365" w14:textId="40D52FE5" w:rsidR="00341230" w:rsidRPr="00047BFA" w:rsidRDefault="005E54D9" w:rsidP="003B3FCC">
      <w:pPr>
        <w:spacing w:after="240" w:line="240" w:lineRule="exact"/>
        <w:jc w:val="both"/>
        <w:rPr>
          <w:rFonts w:ascii="Lato" w:hAnsi="Lato" w:cs="Arial"/>
          <w:bCs/>
          <w:spacing w:val="4"/>
          <w:lang w:bidi="pl-PL"/>
        </w:rPr>
      </w:pPr>
      <w:r w:rsidRPr="00047BFA">
        <w:rPr>
          <w:rFonts w:ascii="Lato" w:hAnsi="Lato" w:cs="Arial"/>
          <w:bCs/>
          <w:spacing w:val="4"/>
          <w:lang w:bidi="pl-PL"/>
        </w:rPr>
        <w:t xml:space="preserve">Zaznaczenia wymaga zatem,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w:t>
      </w:r>
      <w:r w:rsidR="00DB4441">
        <w:rPr>
          <w:rFonts w:ascii="Lato" w:hAnsi="Lato" w:cs="Arial"/>
          <w:bCs/>
          <w:spacing w:val="4"/>
          <w:lang w:bidi="pl-PL"/>
        </w:rPr>
        <w:br/>
      </w:r>
      <w:r w:rsidRPr="00047BFA">
        <w:rPr>
          <w:rFonts w:ascii="Lato" w:hAnsi="Lato" w:cs="Arial"/>
          <w:bCs/>
          <w:spacing w:val="4"/>
          <w:lang w:bidi="pl-PL"/>
        </w:rPr>
        <w:t xml:space="preserve">zaś przekonanie to nie musi mieć odzwierciedlenia w obowiązujących przepisach prawnych i ich wykładni (por. wyrok Wojewódzkiego Sądu Administracyjnego w Łodzi </w:t>
      </w:r>
      <w:r w:rsidR="00A42E16">
        <w:rPr>
          <w:rFonts w:ascii="Lato" w:hAnsi="Lato" w:cs="Arial"/>
          <w:bCs/>
          <w:spacing w:val="4"/>
          <w:lang w:bidi="pl-PL"/>
        </w:rPr>
        <w:br/>
      </w:r>
      <w:r w:rsidRPr="00047BFA">
        <w:rPr>
          <w:rFonts w:ascii="Lato" w:hAnsi="Lato" w:cs="Arial"/>
          <w:bCs/>
          <w:spacing w:val="4"/>
          <w:lang w:bidi="pl-PL"/>
        </w:rPr>
        <w:t>z dnia 26 września 2012 r., sygn. akt I SA/</w:t>
      </w:r>
      <w:proofErr w:type="spellStart"/>
      <w:r w:rsidRPr="00047BFA">
        <w:rPr>
          <w:rFonts w:ascii="Lato" w:hAnsi="Lato" w:cs="Arial"/>
          <w:bCs/>
          <w:spacing w:val="4"/>
          <w:lang w:bidi="pl-PL"/>
        </w:rPr>
        <w:t>Łd</w:t>
      </w:r>
      <w:proofErr w:type="spellEnd"/>
      <w:r w:rsidRPr="00047BFA">
        <w:rPr>
          <w:rFonts w:ascii="Lato" w:hAnsi="Lato" w:cs="Arial"/>
          <w:bCs/>
          <w:spacing w:val="4"/>
          <w:lang w:bidi="pl-PL"/>
        </w:rPr>
        <w:t xml:space="preserve"> 961/12).</w:t>
      </w:r>
    </w:p>
    <w:p w14:paraId="7631055D" w14:textId="069B7D18" w:rsidR="00C57790" w:rsidRPr="00047BFA" w:rsidRDefault="00C57790" w:rsidP="00C57790">
      <w:pPr>
        <w:spacing w:after="240" w:line="240" w:lineRule="exact"/>
        <w:jc w:val="both"/>
        <w:rPr>
          <w:rFonts w:ascii="Lato" w:hAnsi="Lato" w:cs="Arial"/>
          <w:bCs/>
          <w:iCs/>
          <w:spacing w:val="4"/>
          <w:lang w:bidi="pl-PL"/>
        </w:rPr>
      </w:pPr>
      <w:r w:rsidRPr="00047BFA">
        <w:rPr>
          <w:rFonts w:ascii="Lato" w:hAnsi="Lato" w:cs="Arial"/>
          <w:bCs/>
          <w:iCs/>
          <w:spacing w:val="4"/>
          <w:lang w:bidi="pl-PL"/>
        </w:rPr>
        <w:t xml:space="preserve">Odnosząc się zaś do odwołania </w:t>
      </w:r>
      <w:r w:rsidRPr="00935AF3">
        <w:rPr>
          <w:rFonts w:ascii="Lato" w:hAnsi="Lato" w:cs="Arial"/>
          <w:bCs/>
          <w:iCs/>
          <w:spacing w:val="4"/>
          <w:lang w:bidi="pl-PL"/>
        </w:rPr>
        <w:t>Pani M</w:t>
      </w:r>
      <w:r w:rsidR="005A0DB0">
        <w:rPr>
          <w:rFonts w:ascii="Lato" w:hAnsi="Lato" w:cs="Arial"/>
          <w:bCs/>
          <w:iCs/>
          <w:spacing w:val="4"/>
          <w:lang w:bidi="pl-PL"/>
        </w:rPr>
        <w:t>.</w:t>
      </w:r>
      <w:r w:rsidRPr="00935AF3">
        <w:rPr>
          <w:rFonts w:ascii="Lato" w:hAnsi="Lato" w:cs="Arial"/>
          <w:bCs/>
          <w:iCs/>
          <w:spacing w:val="4"/>
          <w:lang w:bidi="pl-PL"/>
        </w:rPr>
        <w:t xml:space="preserve"> Z</w:t>
      </w:r>
      <w:r w:rsidR="005A0DB0">
        <w:rPr>
          <w:rFonts w:ascii="Lato" w:hAnsi="Lato" w:cs="Arial"/>
          <w:bCs/>
          <w:iCs/>
          <w:spacing w:val="4"/>
          <w:lang w:bidi="pl-PL"/>
        </w:rPr>
        <w:t>.</w:t>
      </w:r>
      <w:r w:rsidRPr="00935AF3">
        <w:rPr>
          <w:rFonts w:ascii="Lato" w:hAnsi="Lato" w:cs="Arial"/>
          <w:bCs/>
          <w:iCs/>
          <w:spacing w:val="4"/>
          <w:lang w:bidi="pl-PL"/>
        </w:rPr>
        <w:t>,</w:t>
      </w:r>
      <w:r w:rsidRPr="00047BFA">
        <w:rPr>
          <w:rFonts w:ascii="Lato" w:hAnsi="Lato" w:cs="Arial"/>
          <w:bCs/>
          <w:iCs/>
          <w:spacing w:val="4"/>
          <w:lang w:bidi="pl-PL"/>
        </w:rPr>
        <w:t xml:space="preserve"> należy zauważyć, iż zasadniczym zarzutem skarżącej </w:t>
      </w:r>
      <w:r w:rsidR="00D75C18">
        <w:rPr>
          <w:rFonts w:ascii="Lato" w:hAnsi="Lato" w:cs="Arial"/>
          <w:bCs/>
          <w:iCs/>
          <w:spacing w:val="4"/>
          <w:lang w:bidi="pl-PL"/>
        </w:rPr>
        <w:t>jest</w:t>
      </w:r>
      <w:r w:rsidR="00D75C18" w:rsidRPr="00047BFA">
        <w:rPr>
          <w:rFonts w:ascii="Lato" w:hAnsi="Lato" w:cs="Arial"/>
          <w:bCs/>
          <w:iCs/>
          <w:spacing w:val="4"/>
          <w:lang w:bidi="pl-PL"/>
        </w:rPr>
        <w:t xml:space="preserve"> </w:t>
      </w:r>
      <w:r w:rsidRPr="00047BFA">
        <w:rPr>
          <w:rFonts w:ascii="Lato" w:hAnsi="Lato" w:cs="Arial"/>
          <w:bCs/>
          <w:iCs/>
          <w:spacing w:val="4"/>
          <w:lang w:bidi="pl-PL"/>
        </w:rPr>
        <w:t xml:space="preserve">kwestia </w:t>
      </w:r>
      <w:r w:rsidR="00444280" w:rsidRPr="00444280">
        <w:rPr>
          <w:rFonts w:ascii="Lato" w:hAnsi="Lato" w:cs="Arial"/>
          <w:bCs/>
          <w:iCs/>
          <w:spacing w:val="4"/>
          <w:lang w:bidi="pl-PL"/>
        </w:rPr>
        <w:t xml:space="preserve">zapewnienia dojazdu do </w:t>
      </w:r>
      <w:r w:rsidR="00177396">
        <w:rPr>
          <w:rFonts w:ascii="Lato" w:hAnsi="Lato" w:cs="Arial"/>
          <w:bCs/>
          <w:iCs/>
          <w:spacing w:val="4"/>
          <w:lang w:bidi="pl-PL"/>
        </w:rPr>
        <w:t>działek</w:t>
      </w:r>
      <w:r w:rsidR="00444280">
        <w:rPr>
          <w:rFonts w:ascii="Lato" w:hAnsi="Lato" w:cs="Arial"/>
          <w:bCs/>
          <w:iCs/>
          <w:spacing w:val="4"/>
          <w:lang w:bidi="pl-PL"/>
        </w:rPr>
        <w:t xml:space="preserve"> </w:t>
      </w:r>
      <w:r w:rsidRPr="00047BFA">
        <w:rPr>
          <w:rFonts w:ascii="Lato" w:hAnsi="Lato" w:cs="Arial"/>
          <w:bCs/>
          <w:iCs/>
          <w:spacing w:val="4"/>
          <w:lang w:bidi="pl-PL"/>
        </w:rPr>
        <w:t>nr 1612/2 i 1613/3, obręb 003 Rabka</w:t>
      </w:r>
      <w:r w:rsidR="00047BFA" w:rsidRPr="00047BFA">
        <w:rPr>
          <w:rFonts w:ascii="Lato" w:hAnsi="Lato" w:cs="Arial"/>
          <w:bCs/>
          <w:iCs/>
          <w:spacing w:val="4"/>
          <w:lang w:bidi="pl-PL"/>
        </w:rPr>
        <w:t>-</w:t>
      </w:r>
      <w:r w:rsidRPr="00047BFA">
        <w:rPr>
          <w:rFonts w:ascii="Lato" w:hAnsi="Lato" w:cs="Arial"/>
          <w:bCs/>
          <w:iCs/>
          <w:spacing w:val="4"/>
          <w:lang w:bidi="pl-PL"/>
        </w:rPr>
        <w:t>Zdrój</w:t>
      </w:r>
      <w:r w:rsidR="00444280">
        <w:rPr>
          <w:rFonts w:ascii="Lato" w:hAnsi="Lato" w:cs="Arial"/>
          <w:bCs/>
          <w:iCs/>
          <w:spacing w:val="4"/>
          <w:lang w:bidi="pl-PL"/>
        </w:rPr>
        <w:t>.</w:t>
      </w:r>
    </w:p>
    <w:p w14:paraId="51A7B5E6" w14:textId="4CE7FCE9" w:rsidR="00C57790" w:rsidRPr="00047BFA" w:rsidRDefault="00C57790" w:rsidP="00C57790">
      <w:pPr>
        <w:spacing w:after="240" w:line="240" w:lineRule="exact"/>
        <w:jc w:val="both"/>
        <w:rPr>
          <w:rFonts w:ascii="Lato" w:hAnsi="Lato" w:cs="Arial"/>
          <w:bCs/>
          <w:iCs/>
          <w:spacing w:val="4"/>
          <w:lang w:bidi="pl-PL"/>
        </w:rPr>
      </w:pPr>
      <w:r w:rsidRPr="00047BFA">
        <w:rPr>
          <w:rFonts w:ascii="Lato" w:hAnsi="Lato" w:cs="Arial"/>
          <w:bCs/>
          <w:i/>
          <w:spacing w:val="4"/>
          <w:lang w:bidi="pl-PL"/>
        </w:rPr>
        <w:t xml:space="preserve">Inwestor </w:t>
      </w:r>
      <w:r w:rsidRPr="00047BFA">
        <w:rPr>
          <w:rFonts w:ascii="Lato" w:hAnsi="Lato" w:cs="Arial"/>
          <w:bCs/>
          <w:iCs/>
          <w:spacing w:val="4"/>
          <w:lang w:bidi="pl-PL"/>
        </w:rPr>
        <w:t xml:space="preserve">w piśmie z dnia 3 marca 2023 r. uwzględnił zastrzeżenia skarżącej dotyczące </w:t>
      </w:r>
      <w:r w:rsidR="00D75C18">
        <w:rPr>
          <w:rFonts w:ascii="Lato" w:hAnsi="Lato" w:cs="Arial"/>
          <w:bCs/>
          <w:iCs/>
          <w:spacing w:val="4"/>
          <w:lang w:bidi="pl-PL"/>
        </w:rPr>
        <w:t>lokalizacji</w:t>
      </w:r>
      <w:r w:rsidRPr="00047BFA">
        <w:rPr>
          <w:rFonts w:ascii="Lato" w:hAnsi="Lato" w:cs="Arial"/>
          <w:bCs/>
          <w:iCs/>
          <w:spacing w:val="4"/>
          <w:lang w:bidi="pl-PL"/>
        </w:rPr>
        <w:t xml:space="preserve"> inwestycji </w:t>
      </w:r>
      <w:r w:rsidR="007E67FA">
        <w:rPr>
          <w:rFonts w:ascii="Lato" w:hAnsi="Lato" w:cs="Arial"/>
          <w:bCs/>
          <w:iCs/>
          <w:spacing w:val="4"/>
          <w:lang w:bidi="pl-PL"/>
        </w:rPr>
        <w:t>na jej nieruchomości</w:t>
      </w:r>
      <w:r w:rsidRPr="00047BFA">
        <w:rPr>
          <w:rFonts w:ascii="Lato" w:hAnsi="Lato" w:cs="Arial"/>
          <w:bCs/>
          <w:iCs/>
          <w:spacing w:val="4"/>
          <w:lang w:bidi="pl-PL"/>
        </w:rPr>
        <w:t xml:space="preserve"> i wniósł o wprowadzenie w </w:t>
      </w:r>
      <w:r w:rsidRPr="00047BFA">
        <w:rPr>
          <w:rFonts w:ascii="Lato" w:hAnsi="Lato" w:cs="Arial"/>
          <w:bCs/>
          <w:i/>
          <w:iCs/>
          <w:spacing w:val="4"/>
          <w:lang w:bidi="pl-PL"/>
        </w:rPr>
        <w:t>decyzji Wojewody Małopolskiego</w:t>
      </w:r>
      <w:r w:rsidRPr="00047BFA">
        <w:rPr>
          <w:rFonts w:ascii="Lato" w:hAnsi="Lato" w:cs="Arial"/>
          <w:bCs/>
          <w:iCs/>
          <w:spacing w:val="4"/>
          <w:lang w:bidi="pl-PL"/>
        </w:rPr>
        <w:t xml:space="preserve"> zapisu dotyczącego służebności przejazdu i przechodu przez część działki 1611/4</w:t>
      </w:r>
      <w:r w:rsidR="00D75C18">
        <w:rPr>
          <w:rFonts w:ascii="Lato" w:hAnsi="Lato" w:cs="Arial"/>
          <w:bCs/>
          <w:iCs/>
          <w:spacing w:val="4"/>
          <w:lang w:bidi="pl-PL"/>
        </w:rPr>
        <w:t xml:space="preserve"> na rzecz działki </w:t>
      </w:r>
      <w:r w:rsidR="007E67FA">
        <w:rPr>
          <w:rFonts w:ascii="Lato" w:hAnsi="Lato" w:cs="Arial"/>
          <w:bCs/>
          <w:iCs/>
          <w:spacing w:val="4"/>
          <w:lang w:bidi="pl-PL"/>
        </w:rPr>
        <w:t>1612/2</w:t>
      </w:r>
      <w:r w:rsidRPr="00047BFA">
        <w:rPr>
          <w:rFonts w:ascii="Lato" w:hAnsi="Lato" w:cs="Arial"/>
          <w:bCs/>
          <w:iCs/>
          <w:spacing w:val="4"/>
          <w:lang w:bidi="pl-PL"/>
        </w:rPr>
        <w:t xml:space="preserve">. W konsekwencji, </w:t>
      </w:r>
      <w:r w:rsidRPr="00047BFA">
        <w:rPr>
          <w:rFonts w:ascii="Lato" w:hAnsi="Lato" w:cs="Arial"/>
          <w:bCs/>
          <w:i/>
          <w:iCs/>
          <w:spacing w:val="4"/>
          <w:lang w:bidi="pl-PL"/>
        </w:rPr>
        <w:t xml:space="preserve">Minister </w:t>
      </w:r>
      <w:r w:rsidRPr="00047BFA">
        <w:rPr>
          <w:rFonts w:ascii="Lato" w:hAnsi="Lato" w:cs="Arial"/>
          <w:bCs/>
          <w:iCs/>
          <w:spacing w:val="4"/>
          <w:lang w:bidi="pl-PL"/>
        </w:rPr>
        <w:t xml:space="preserve">niniejszą decyzją dokonał stosownej korekty </w:t>
      </w:r>
      <w:r w:rsidRPr="00047BFA">
        <w:rPr>
          <w:rFonts w:ascii="Lato" w:hAnsi="Lato" w:cs="Arial"/>
          <w:bCs/>
          <w:i/>
          <w:iCs/>
          <w:spacing w:val="4"/>
          <w:lang w:bidi="pl-PL"/>
        </w:rPr>
        <w:t>decyzji Wojewody Małopolskiego</w:t>
      </w:r>
      <w:r w:rsidR="00176DC6">
        <w:rPr>
          <w:rFonts w:ascii="Lato" w:hAnsi="Lato" w:cs="Arial"/>
          <w:bCs/>
          <w:i/>
          <w:iCs/>
          <w:spacing w:val="4"/>
          <w:lang w:bidi="pl-PL"/>
        </w:rPr>
        <w:t xml:space="preserve">, </w:t>
      </w:r>
      <w:r w:rsidR="00176DC6" w:rsidRPr="00B17B15">
        <w:rPr>
          <w:rFonts w:ascii="Lato" w:hAnsi="Lato" w:cs="Arial"/>
          <w:bCs/>
          <w:spacing w:val="4"/>
          <w:lang w:bidi="pl-PL"/>
        </w:rPr>
        <w:t xml:space="preserve">szczegółowo wskazanej w pkt </w:t>
      </w:r>
      <w:r w:rsidR="007C7E20">
        <w:rPr>
          <w:rFonts w:ascii="Lato" w:hAnsi="Lato" w:cs="Arial"/>
          <w:bCs/>
          <w:spacing w:val="4"/>
          <w:lang w:bidi="pl-PL"/>
        </w:rPr>
        <w:br/>
      </w:r>
      <w:r w:rsidR="00176DC6" w:rsidRPr="00B17B15">
        <w:rPr>
          <w:rFonts w:ascii="Lato" w:hAnsi="Lato" w:cs="Arial"/>
          <w:bCs/>
          <w:spacing w:val="4"/>
          <w:lang w:bidi="pl-PL"/>
        </w:rPr>
        <w:t>I niniejszej decyzji</w:t>
      </w:r>
      <w:r w:rsidR="00176DC6">
        <w:rPr>
          <w:rFonts w:ascii="Lato" w:hAnsi="Lato" w:cs="Arial"/>
          <w:bCs/>
          <w:i/>
          <w:iCs/>
          <w:spacing w:val="4"/>
          <w:lang w:bidi="pl-PL"/>
        </w:rPr>
        <w:t>.</w:t>
      </w:r>
    </w:p>
    <w:p w14:paraId="504F7379" w14:textId="4B3EFD43" w:rsidR="00341230" w:rsidRPr="00047BFA" w:rsidRDefault="00C57790" w:rsidP="003B3FCC">
      <w:pPr>
        <w:spacing w:after="240" w:line="240" w:lineRule="exact"/>
        <w:jc w:val="both"/>
        <w:rPr>
          <w:rFonts w:ascii="Lato" w:hAnsi="Lato" w:cs="Arial"/>
          <w:bCs/>
          <w:iCs/>
          <w:spacing w:val="4"/>
          <w:lang w:bidi="pl-PL"/>
        </w:rPr>
      </w:pPr>
      <w:r w:rsidRPr="00047BFA">
        <w:rPr>
          <w:rFonts w:ascii="Lato" w:hAnsi="Lato" w:cs="Arial"/>
          <w:bCs/>
          <w:iCs/>
          <w:spacing w:val="4"/>
          <w:lang w:bidi="pl-PL"/>
        </w:rPr>
        <w:t xml:space="preserve">Powyższe stanowisko </w:t>
      </w:r>
      <w:r w:rsidRPr="00047BFA">
        <w:rPr>
          <w:rFonts w:ascii="Lato" w:hAnsi="Lato" w:cs="Arial"/>
          <w:bCs/>
          <w:i/>
          <w:spacing w:val="4"/>
          <w:lang w:bidi="pl-PL"/>
        </w:rPr>
        <w:t>inwestora</w:t>
      </w:r>
      <w:r w:rsidRPr="00047BFA">
        <w:rPr>
          <w:rFonts w:ascii="Lato" w:hAnsi="Lato" w:cs="Arial"/>
          <w:bCs/>
          <w:iCs/>
          <w:spacing w:val="4"/>
          <w:lang w:bidi="pl-PL"/>
        </w:rPr>
        <w:t xml:space="preserve"> oraz zmiany przez niego zaproponowane czynią zadość żądaniom wskazanym w odwołaniu Pani M</w:t>
      </w:r>
      <w:r w:rsidR="005A0DB0">
        <w:rPr>
          <w:rFonts w:ascii="Lato" w:hAnsi="Lato" w:cs="Arial"/>
          <w:bCs/>
          <w:iCs/>
          <w:spacing w:val="4"/>
          <w:lang w:bidi="pl-PL"/>
        </w:rPr>
        <w:t>.</w:t>
      </w:r>
      <w:r w:rsidRPr="00047BFA">
        <w:rPr>
          <w:rFonts w:ascii="Lato" w:hAnsi="Lato" w:cs="Arial"/>
          <w:bCs/>
          <w:iCs/>
          <w:spacing w:val="4"/>
          <w:lang w:bidi="pl-PL"/>
        </w:rPr>
        <w:t xml:space="preserve"> Z</w:t>
      </w:r>
      <w:r w:rsidR="005A0DB0">
        <w:rPr>
          <w:rFonts w:ascii="Lato" w:hAnsi="Lato" w:cs="Arial"/>
          <w:bCs/>
          <w:iCs/>
          <w:spacing w:val="4"/>
          <w:lang w:bidi="pl-PL"/>
        </w:rPr>
        <w:t>.</w:t>
      </w:r>
      <w:r w:rsidR="007E67FA">
        <w:rPr>
          <w:rFonts w:ascii="Lato" w:hAnsi="Lato" w:cs="Arial"/>
          <w:bCs/>
          <w:iCs/>
          <w:spacing w:val="4"/>
          <w:lang w:bidi="pl-PL"/>
        </w:rPr>
        <w:t>, bowiem zapewnia</w:t>
      </w:r>
      <w:r w:rsidR="00177396">
        <w:rPr>
          <w:rFonts w:ascii="Lato" w:hAnsi="Lato" w:cs="Arial"/>
          <w:bCs/>
          <w:iCs/>
          <w:spacing w:val="4"/>
          <w:lang w:bidi="pl-PL"/>
        </w:rPr>
        <w:t>ją</w:t>
      </w:r>
      <w:r w:rsidR="007E67FA">
        <w:rPr>
          <w:rFonts w:ascii="Lato" w:hAnsi="Lato" w:cs="Arial"/>
          <w:bCs/>
          <w:iCs/>
          <w:spacing w:val="4"/>
          <w:lang w:bidi="pl-PL"/>
        </w:rPr>
        <w:t xml:space="preserve"> prawny dostęp do </w:t>
      </w:r>
      <w:r w:rsidR="00A318D7">
        <w:rPr>
          <w:rFonts w:ascii="Lato" w:hAnsi="Lato" w:cs="Arial"/>
          <w:bCs/>
          <w:iCs/>
          <w:spacing w:val="4"/>
          <w:lang w:bidi="pl-PL"/>
        </w:rPr>
        <w:t>należącej do niej</w:t>
      </w:r>
      <w:r w:rsidR="007E67FA">
        <w:rPr>
          <w:rFonts w:ascii="Lato" w:hAnsi="Lato" w:cs="Arial"/>
          <w:bCs/>
          <w:iCs/>
          <w:spacing w:val="4"/>
          <w:lang w:bidi="pl-PL"/>
        </w:rPr>
        <w:t xml:space="preserve"> nieruchomości.</w:t>
      </w:r>
    </w:p>
    <w:p w14:paraId="2FB39AA0" w14:textId="674B3E5A" w:rsidR="003B3FCC" w:rsidRPr="00047BFA" w:rsidRDefault="003B3FCC" w:rsidP="003B3FCC">
      <w:pPr>
        <w:spacing w:after="240" w:line="240" w:lineRule="exact"/>
        <w:jc w:val="both"/>
        <w:rPr>
          <w:rFonts w:ascii="Lato" w:hAnsi="Lato" w:cs="Arial"/>
          <w:bCs/>
          <w:spacing w:val="4"/>
        </w:rPr>
      </w:pPr>
      <w:r w:rsidRPr="00EC55B3">
        <w:rPr>
          <w:rFonts w:ascii="Lato" w:hAnsi="Lato" w:cs="Arial"/>
          <w:bCs/>
          <w:spacing w:val="4"/>
        </w:rPr>
        <w:t>Natomiast uzasadniając</w:t>
      </w:r>
      <w:r w:rsidRPr="00047BFA">
        <w:rPr>
          <w:rFonts w:ascii="Lato" w:hAnsi="Lato" w:cs="Arial"/>
          <w:bCs/>
          <w:spacing w:val="4"/>
        </w:rPr>
        <w:t xml:space="preserve"> rozstrzygnięcie podjęte w pkt II niniejszej decyzji, tj. umorzenie postępowania odwoławczego w zakresie </w:t>
      </w:r>
      <w:proofErr w:type="spellStart"/>
      <w:r w:rsidRPr="00047BFA">
        <w:rPr>
          <w:rFonts w:ascii="Lato" w:hAnsi="Lato" w:cs="Arial"/>
          <w:bCs/>
          <w:spacing w:val="4"/>
        </w:rPr>
        <w:t>odwoła</w:t>
      </w:r>
      <w:r w:rsidR="00395939" w:rsidRPr="00047BFA">
        <w:rPr>
          <w:rFonts w:ascii="Lato" w:hAnsi="Lato" w:cs="Arial"/>
          <w:bCs/>
          <w:spacing w:val="4"/>
        </w:rPr>
        <w:t>ń</w:t>
      </w:r>
      <w:proofErr w:type="spellEnd"/>
      <w:r w:rsidRPr="00047BFA">
        <w:rPr>
          <w:rFonts w:ascii="Lato" w:hAnsi="Lato" w:cs="Arial"/>
          <w:spacing w:val="4"/>
        </w:rPr>
        <w:t xml:space="preserve"> </w:t>
      </w:r>
      <w:r w:rsidR="00395939" w:rsidRPr="00047BFA">
        <w:rPr>
          <w:rFonts w:ascii="Lato" w:hAnsi="Lato" w:cs="Arial"/>
          <w:spacing w:val="4"/>
        </w:rPr>
        <w:t>Pana P</w:t>
      </w:r>
      <w:r w:rsidR="005A0DB0">
        <w:rPr>
          <w:rFonts w:ascii="Lato" w:hAnsi="Lato" w:cs="Arial"/>
          <w:spacing w:val="4"/>
        </w:rPr>
        <w:t>.</w:t>
      </w:r>
      <w:r w:rsidR="00395939" w:rsidRPr="00047BFA">
        <w:rPr>
          <w:rFonts w:ascii="Lato" w:hAnsi="Lato" w:cs="Arial"/>
          <w:spacing w:val="4"/>
        </w:rPr>
        <w:t xml:space="preserve"> W</w:t>
      </w:r>
      <w:r w:rsidR="005A0DB0">
        <w:rPr>
          <w:rFonts w:ascii="Lato" w:hAnsi="Lato" w:cs="Arial"/>
          <w:spacing w:val="4"/>
        </w:rPr>
        <w:t>.</w:t>
      </w:r>
      <w:r w:rsidR="00395939" w:rsidRPr="00047BFA">
        <w:rPr>
          <w:rFonts w:ascii="Lato" w:hAnsi="Lato" w:cs="Arial"/>
          <w:spacing w:val="4"/>
        </w:rPr>
        <w:t xml:space="preserve"> i Pana S</w:t>
      </w:r>
      <w:r w:rsidR="005A0DB0">
        <w:rPr>
          <w:rFonts w:ascii="Lato" w:hAnsi="Lato" w:cs="Arial"/>
          <w:spacing w:val="4"/>
        </w:rPr>
        <w:t>.</w:t>
      </w:r>
      <w:r w:rsidR="00395939" w:rsidRPr="00047BFA">
        <w:rPr>
          <w:rFonts w:ascii="Lato" w:hAnsi="Lato" w:cs="Arial"/>
          <w:spacing w:val="4"/>
        </w:rPr>
        <w:t xml:space="preserve"> K</w:t>
      </w:r>
      <w:r w:rsidR="005A0DB0">
        <w:rPr>
          <w:rFonts w:ascii="Lato" w:hAnsi="Lato" w:cs="Arial"/>
          <w:spacing w:val="4"/>
        </w:rPr>
        <w:t>.</w:t>
      </w:r>
      <w:r w:rsidRPr="00047BFA">
        <w:rPr>
          <w:rFonts w:ascii="Lato" w:hAnsi="Lato" w:cs="Arial"/>
          <w:bCs/>
          <w:spacing w:val="4"/>
        </w:rPr>
        <w:t xml:space="preserve">, </w:t>
      </w:r>
      <w:r w:rsidRPr="00047BFA">
        <w:rPr>
          <w:rFonts w:ascii="Lato" w:hAnsi="Lato" w:cs="Arial"/>
          <w:bCs/>
          <w:i/>
          <w:spacing w:val="4"/>
        </w:rPr>
        <w:t xml:space="preserve">Minister </w:t>
      </w:r>
      <w:r w:rsidRPr="00047BFA">
        <w:rPr>
          <w:rFonts w:ascii="Lato" w:hAnsi="Lato" w:cs="Arial"/>
          <w:bCs/>
          <w:spacing w:val="4"/>
        </w:rPr>
        <w:t>stwierdził, co następuje.</w:t>
      </w:r>
    </w:p>
    <w:p w14:paraId="71819B8D" w14:textId="641806FE" w:rsidR="002474A1" w:rsidRPr="00047BFA" w:rsidRDefault="002474A1" w:rsidP="00EF4FF6">
      <w:pPr>
        <w:spacing w:after="240" w:line="240" w:lineRule="exact"/>
        <w:jc w:val="both"/>
        <w:rPr>
          <w:rFonts w:ascii="Lato" w:hAnsi="Lato" w:cs="Arial"/>
          <w:spacing w:val="4"/>
        </w:rPr>
      </w:pPr>
      <w:r w:rsidRPr="00047BFA">
        <w:rPr>
          <w:rFonts w:ascii="Lato" w:hAnsi="Lato" w:cs="Arial"/>
          <w:spacing w:val="4"/>
        </w:rPr>
        <w:t xml:space="preserve">Pismem z dnia </w:t>
      </w:r>
      <w:r w:rsidR="00B65544" w:rsidRPr="00047BFA">
        <w:rPr>
          <w:rFonts w:ascii="Lato" w:hAnsi="Lato" w:cs="Arial"/>
          <w:spacing w:val="4"/>
        </w:rPr>
        <w:t>12 stycznia 2023</w:t>
      </w:r>
      <w:r w:rsidRPr="00047BFA">
        <w:rPr>
          <w:rFonts w:ascii="Lato" w:hAnsi="Lato" w:cs="Arial"/>
          <w:spacing w:val="4"/>
        </w:rPr>
        <w:t xml:space="preserve"> r. </w:t>
      </w:r>
      <w:r w:rsidR="00903127">
        <w:rPr>
          <w:rFonts w:ascii="Lato" w:hAnsi="Lato" w:cs="Arial"/>
          <w:spacing w:val="4"/>
        </w:rPr>
        <w:t>(</w:t>
      </w:r>
      <w:r w:rsidRPr="00047BFA">
        <w:rPr>
          <w:rFonts w:ascii="Lato" w:eastAsia="Arial Unicode MS" w:hAnsi="Lato" w:cs="Arial"/>
          <w:spacing w:val="4"/>
        </w:rPr>
        <w:t>nadan</w:t>
      </w:r>
      <w:r w:rsidR="003B3FCC" w:rsidRPr="00047BFA">
        <w:rPr>
          <w:rFonts w:ascii="Lato" w:eastAsia="Arial Unicode MS" w:hAnsi="Lato" w:cs="Arial"/>
          <w:spacing w:val="4"/>
        </w:rPr>
        <w:t>ym</w:t>
      </w:r>
      <w:r w:rsidRPr="00047BFA">
        <w:rPr>
          <w:rFonts w:ascii="Lato" w:eastAsia="Arial Unicode MS" w:hAnsi="Lato" w:cs="Arial"/>
          <w:spacing w:val="4"/>
        </w:rPr>
        <w:t xml:space="preserve"> </w:t>
      </w:r>
      <w:r w:rsidR="00B65544" w:rsidRPr="00047BFA">
        <w:rPr>
          <w:rFonts w:ascii="Lato" w:eastAsia="Arial Unicode MS" w:hAnsi="Lato" w:cs="Arial"/>
          <w:spacing w:val="4"/>
        </w:rPr>
        <w:t>w dniu 13 stycznia 2023 r.</w:t>
      </w:r>
      <w:r w:rsidRPr="00047BFA">
        <w:rPr>
          <w:rFonts w:ascii="Lato" w:eastAsia="Arial Unicode MS" w:hAnsi="Lato" w:cs="Arial"/>
          <w:spacing w:val="4"/>
        </w:rPr>
        <w:t xml:space="preserve"> w polskiej placówce pocztowej operatora wyznaczonego w rozumieniu </w:t>
      </w:r>
      <w:r w:rsidRPr="00047BFA">
        <w:rPr>
          <w:rFonts w:ascii="Lato" w:eastAsia="Arial Unicode MS" w:hAnsi="Lato" w:cs="Arial"/>
          <w:i/>
          <w:iCs/>
          <w:spacing w:val="4"/>
        </w:rPr>
        <w:t>ustawy Prawo Pocztowe</w:t>
      </w:r>
      <w:bookmarkStart w:id="14" w:name="_Hlk135300064"/>
      <w:r w:rsidR="00903127">
        <w:rPr>
          <w:rFonts w:ascii="Lato" w:hAnsi="Lato" w:cs="Arial"/>
          <w:spacing w:val="4"/>
        </w:rPr>
        <w:t xml:space="preserve">) </w:t>
      </w:r>
      <w:r w:rsidR="00B65544" w:rsidRPr="00047BFA">
        <w:rPr>
          <w:rFonts w:ascii="Lato" w:hAnsi="Lato" w:cs="Arial"/>
          <w:spacing w:val="4"/>
        </w:rPr>
        <w:t>Pan P</w:t>
      </w:r>
      <w:r w:rsidR="005A0DB0">
        <w:rPr>
          <w:rFonts w:ascii="Lato" w:hAnsi="Lato" w:cs="Arial"/>
          <w:spacing w:val="4"/>
        </w:rPr>
        <w:t>.</w:t>
      </w:r>
      <w:r w:rsidR="00B65544" w:rsidRPr="00047BFA">
        <w:rPr>
          <w:rFonts w:ascii="Lato" w:hAnsi="Lato" w:cs="Arial"/>
          <w:spacing w:val="4"/>
        </w:rPr>
        <w:t xml:space="preserve"> W</w:t>
      </w:r>
      <w:r w:rsidR="005A0DB0">
        <w:rPr>
          <w:rFonts w:ascii="Lato" w:hAnsi="Lato" w:cs="Arial"/>
          <w:spacing w:val="4"/>
        </w:rPr>
        <w:t>.</w:t>
      </w:r>
      <w:r w:rsidRPr="00047BFA">
        <w:rPr>
          <w:rFonts w:ascii="Lato" w:hAnsi="Lato" w:cs="Arial"/>
          <w:spacing w:val="4"/>
        </w:rPr>
        <w:t xml:space="preserve"> </w:t>
      </w:r>
      <w:bookmarkEnd w:id="14"/>
      <w:r w:rsidR="00B65544" w:rsidRPr="00047BFA">
        <w:rPr>
          <w:rFonts w:ascii="Lato" w:hAnsi="Lato" w:cs="Arial"/>
          <w:spacing w:val="4"/>
        </w:rPr>
        <w:t xml:space="preserve">wycofał </w:t>
      </w:r>
      <w:r w:rsidR="00605E8F" w:rsidRPr="00047BFA">
        <w:rPr>
          <w:rFonts w:ascii="Lato" w:hAnsi="Lato" w:cs="Arial"/>
          <w:spacing w:val="4"/>
        </w:rPr>
        <w:t xml:space="preserve">odwołanie od </w:t>
      </w:r>
      <w:r w:rsidR="00605E8F" w:rsidRPr="00047BFA">
        <w:rPr>
          <w:rFonts w:ascii="Lato" w:hAnsi="Lato" w:cs="Arial"/>
          <w:i/>
          <w:iCs/>
          <w:spacing w:val="4"/>
        </w:rPr>
        <w:t>decyzji Wojewody Małopolskiego</w:t>
      </w:r>
      <w:r w:rsidR="00605E8F" w:rsidRPr="00047BFA">
        <w:rPr>
          <w:rFonts w:ascii="Lato" w:hAnsi="Lato" w:cs="Arial"/>
          <w:spacing w:val="4"/>
        </w:rPr>
        <w:t>.</w:t>
      </w:r>
    </w:p>
    <w:p w14:paraId="16F70ACD" w14:textId="7E4FFC8A" w:rsidR="00605E8F" w:rsidRPr="00047BFA" w:rsidRDefault="00605E8F" w:rsidP="00605E8F">
      <w:pPr>
        <w:spacing w:before="120" w:after="240" w:line="240" w:lineRule="exact"/>
        <w:jc w:val="both"/>
        <w:rPr>
          <w:rFonts w:ascii="Lato" w:hAnsi="Lato" w:cs="Arial"/>
          <w:iCs/>
          <w:spacing w:val="4"/>
        </w:rPr>
      </w:pPr>
      <w:r w:rsidRPr="00047BFA">
        <w:rPr>
          <w:rFonts w:ascii="Lato" w:hAnsi="Lato" w:cs="Arial"/>
          <w:iCs/>
          <w:spacing w:val="4"/>
        </w:rPr>
        <w:t xml:space="preserve">Zgodnie z dyspozycją art. 137 </w:t>
      </w:r>
      <w:r w:rsidRPr="00047BFA">
        <w:rPr>
          <w:rFonts w:ascii="Lato" w:hAnsi="Lato" w:cs="Arial"/>
          <w:i/>
          <w:iCs/>
          <w:spacing w:val="4"/>
        </w:rPr>
        <w:t>kpa</w:t>
      </w:r>
      <w:r w:rsidR="008258CA">
        <w:rPr>
          <w:rFonts w:ascii="Lato" w:hAnsi="Lato" w:cs="Arial"/>
          <w:i/>
          <w:iCs/>
          <w:spacing w:val="4"/>
        </w:rPr>
        <w:t>,</w:t>
      </w:r>
      <w:r w:rsidRPr="00047BFA">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lub interes społeczny.</w:t>
      </w:r>
    </w:p>
    <w:p w14:paraId="1E66119F" w14:textId="48132861" w:rsidR="00605E8F" w:rsidRPr="00047BFA" w:rsidRDefault="00605E8F" w:rsidP="00605E8F">
      <w:pPr>
        <w:spacing w:before="120" w:after="240" w:line="240" w:lineRule="exact"/>
        <w:jc w:val="both"/>
        <w:rPr>
          <w:rFonts w:ascii="Lato" w:hAnsi="Lato" w:cs="Arial"/>
          <w:iCs/>
          <w:spacing w:val="4"/>
        </w:rPr>
      </w:pPr>
      <w:r w:rsidRPr="00047BFA">
        <w:rPr>
          <w:rFonts w:ascii="Lato" w:hAnsi="Lato" w:cs="Arial"/>
          <w:iCs/>
          <w:spacing w:val="4"/>
        </w:rPr>
        <w:t xml:space="preserve">Cofnięcie odwołania od decyzji organu pierwszej instancji wypełnia przesłankę bezprzedmiotowości postępowania określoną w art. 105 § 1 </w:t>
      </w:r>
      <w:r w:rsidRPr="00047BFA">
        <w:rPr>
          <w:rFonts w:ascii="Lato" w:hAnsi="Lato" w:cs="Arial"/>
          <w:i/>
          <w:iCs/>
          <w:spacing w:val="4"/>
        </w:rPr>
        <w:t>kpa</w:t>
      </w:r>
      <w:r w:rsidRPr="00047BFA">
        <w:rPr>
          <w:rFonts w:ascii="Lato" w:hAnsi="Lato" w:cs="Arial"/>
          <w:iCs/>
          <w:spacing w:val="4"/>
        </w:rPr>
        <w:t xml:space="preserve"> i skutkuje umorzeniem postępowania odwoławczego w trybie art. 138 § 1 pkt 3 </w:t>
      </w:r>
      <w:r w:rsidRPr="00047BFA">
        <w:rPr>
          <w:rFonts w:ascii="Lato" w:hAnsi="Lato" w:cs="Arial"/>
          <w:i/>
          <w:iCs/>
          <w:spacing w:val="4"/>
        </w:rPr>
        <w:t>kpa</w:t>
      </w:r>
      <w:r w:rsidRPr="00047BFA">
        <w:rPr>
          <w:rFonts w:ascii="Lato" w:hAnsi="Lato" w:cs="Arial"/>
          <w:iCs/>
          <w:spacing w:val="4"/>
        </w:rPr>
        <w:t>.</w:t>
      </w:r>
    </w:p>
    <w:p w14:paraId="4CBECE9D" w14:textId="6F6CBDA3" w:rsidR="00605E8F" w:rsidRPr="00E2218D" w:rsidRDefault="00605E8F" w:rsidP="00605E8F">
      <w:pPr>
        <w:spacing w:before="120" w:after="240" w:line="240" w:lineRule="exact"/>
        <w:jc w:val="both"/>
        <w:rPr>
          <w:rFonts w:ascii="Lato" w:hAnsi="Lato" w:cs="Arial"/>
          <w:iCs/>
          <w:spacing w:val="4"/>
        </w:rPr>
      </w:pPr>
      <w:r w:rsidRPr="00E2218D">
        <w:rPr>
          <w:rFonts w:ascii="Lato" w:hAnsi="Lato" w:cs="Arial"/>
          <w:iCs/>
          <w:spacing w:val="4"/>
        </w:rPr>
        <w:t xml:space="preserve">Zgodnie z orzecznictwem </w:t>
      </w:r>
      <w:proofErr w:type="spellStart"/>
      <w:r w:rsidRPr="00E2218D">
        <w:rPr>
          <w:rFonts w:ascii="Lato" w:hAnsi="Lato" w:cs="Arial"/>
          <w:iCs/>
          <w:spacing w:val="4"/>
        </w:rPr>
        <w:t>sądowoadministracyjnym</w:t>
      </w:r>
      <w:proofErr w:type="spellEnd"/>
      <w:r w:rsidRPr="00E2218D">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w:t>
      </w:r>
      <w:r w:rsidRPr="00E2218D">
        <w:rPr>
          <w:rFonts w:ascii="Lato" w:hAnsi="Lato" w:cs="Arial"/>
          <w:iCs/>
          <w:spacing w:val="4"/>
        </w:rPr>
        <w:lastRenderedPageBreak/>
        <w:t>odwoławczego, co skutkuje jego umorzeniem (</w:t>
      </w:r>
      <w:r w:rsidRPr="00E2218D">
        <w:rPr>
          <w:rStyle w:val="info-list-value-uzasadnienie"/>
          <w:rFonts w:ascii="Lato" w:hAnsi="Lato" w:cs="Arial"/>
          <w:spacing w:val="4"/>
        </w:rPr>
        <w:t>wyroki Naczelnego Sądu Administracyjnego z dnia 28 lipca 2004 r., sygn. akt OSK 678/04,</w:t>
      </w:r>
      <w:r w:rsidRPr="00E2218D">
        <w:rPr>
          <w:rFonts w:ascii="Lato" w:hAnsi="Lato" w:cs="Arial"/>
        </w:rPr>
        <w:t xml:space="preserve"> </w:t>
      </w:r>
      <w:r w:rsidRPr="00E2218D">
        <w:rPr>
          <w:rStyle w:val="info-list-value-uzasadnienie"/>
          <w:rFonts w:ascii="Lato" w:hAnsi="Lato" w:cs="Arial"/>
          <w:spacing w:val="4"/>
        </w:rPr>
        <w:t xml:space="preserve">Lex nr 158907 </w:t>
      </w:r>
      <w:r w:rsidR="00A42E16">
        <w:rPr>
          <w:rStyle w:val="info-list-value-uzasadnienie"/>
          <w:rFonts w:ascii="Lato" w:hAnsi="Lato" w:cs="Arial"/>
          <w:spacing w:val="4"/>
        </w:rPr>
        <w:br/>
      </w:r>
      <w:r w:rsidRPr="00E2218D">
        <w:rPr>
          <w:rStyle w:val="info-list-value-uzasadnienie"/>
          <w:rFonts w:ascii="Lato" w:hAnsi="Lato" w:cs="Arial"/>
          <w:spacing w:val="4"/>
        </w:rPr>
        <w:t xml:space="preserve">i z dnia </w:t>
      </w:r>
      <w:r w:rsidRPr="00E2218D">
        <w:rPr>
          <w:rFonts w:ascii="Lato" w:hAnsi="Lato" w:cs="Arial"/>
          <w:iCs/>
          <w:spacing w:val="4"/>
        </w:rPr>
        <w:t>14 października 1999 r., sygn. akt I SA 980/98,</w:t>
      </w:r>
      <w:r w:rsidRPr="00E2218D">
        <w:rPr>
          <w:rFonts w:ascii="Lato" w:hAnsi="Lato" w:cs="Arial"/>
        </w:rPr>
        <w:t xml:space="preserve"> </w:t>
      </w:r>
      <w:r w:rsidRPr="00E2218D">
        <w:rPr>
          <w:rFonts w:ascii="Lato" w:hAnsi="Lato" w:cs="Arial"/>
          <w:iCs/>
          <w:spacing w:val="4"/>
        </w:rPr>
        <w:t>Lex nr 48565).</w:t>
      </w:r>
    </w:p>
    <w:p w14:paraId="4F092C4F" w14:textId="36F4B907" w:rsidR="00605E8F" w:rsidRPr="00E2218D" w:rsidRDefault="00605E8F" w:rsidP="00605E8F">
      <w:pPr>
        <w:spacing w:before="120" w:after="240" w:line="240" w:lineRule="exact"/>
        <w:jc w:val="both"/>
        <w:rPr>
          <w:rFonts w:ascii="Lato" w:hAnsi="Lato" w:cs="Arial"/>
          <w:iCs/>
          <w:spacing w:val="4"/>
        </w:rPr>
      </w:pPr>
      <w:r w:rsidRPr="00E2218D">
        <w:rPr>
          <w:rFonts w:ascii="Lato" w:hAnsi="Lato" w:cs="Arial"/>
          <w:iCs/>
          <w:spacing w:val="4"/>
        </w:rPr>
        <w:t xml:space="preserve">Cofnięcie odwołania oparte jest na zasadzie rozporządzalności, która jest jednak ograniczona. Podlega ona bowiem kontroli organu wyższego stopnia i w razie oceny, </w:t>
      </w:r>
      <w:r w:rsidR="00A42E16">
        <w:rPr>
          <w:rFonts w:ascii="Lato" w:hAnsi="Lato" w:cs="Arial"/>
          <w:iCs/>
          <w:spacing w:val="4"/>
        </w:rPr>
        <w:br/>
      </w:r>
      <w:r w:rsidRPr="00E2218D">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A42E16">
        <w:rPr>
          <w:rFonts w:ascii="Lato" w:hAnsi="Lato" w:cs="Arial"/>
          <w:iCs/>
          <w:spacing w:val="4"/>
        </w:rPr>
        <w:br/>
      </w:r>
      <w:r w:rsidRPr="00E2218D">
        <w:rPr>
          <w:rFonts w:ascii="Lato" w:hAnsi="Lato" w:cs="Arial"/>
          <w:iCs/>
          <w:spacing w:val="4"/>
        </w:rPr>
        <w:t xml:space="preserve">ale i obiektywnego porządku prawnego. </w:t>
      </w:r>
    </w:p>
    <w:p w14:paraId="2DF5B349" w14:textId="252A4532" w:rsidR="00605E8F" w:rsidRPr="00E2218D" w:rsidRDefault="00605E8F" w:rsidP="00605E8F">
      <w:pPr>
        <w:spacing w:before="120" w:after="240" w:line="240" w:lineRule="exact"/>
        <w:jc w:val="both"/>
        <w:rPr>
          <w:rFonts w:ascii="Lato" w:hAnsi="Lato" w:cs="Arial"/>
          <w:iCs/>
          <w:spacing w:val="4"/>
        </w:rPr>
      </w:pPr>
      <w:r w:rsidRPr="00E2218D">
        <w:rPr>
          <w:rFonts w:ascii="Lato" w:hAnsi="Lato" w:cs="Arial"/>
          <w:iCs/>
          <w:spacing w:val="4"/>
        </w:rPr>
        <w:t xml:space="preserve">Zgodnie z orzecznictwem </w:t>
      </w:r>
      <w:proofErr w:type="spellStart"/>
      <w:r w:rsidRPr="00E2218D">
        <w:rPr>
          <w:rFonts w:ascii="Lato" w:hAnsi="Lato" w:cs="Arial"/>
          <w:iCs/>
          <w:spacing w:val="4"/>
        </w:rPr>
        <w:t>sądowoadministracyjnym</w:t>
      </w:r>
      <w:proofErr w:type="spellEnd"/>
      <w:r w:rsidRPr="00E2218D">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93249E" w:rsidRPr="00E2218D">
        <w:rPr>
          <w:rFonts w:ascii="Lato" w:hAnsi="Lato" w:cs="Arial"/>
          <w:iCs/>
          <w:spacing w:val="4"/>
        </w:rPr>
        <w:br/>
      </w:r>
      <w:r w:rsidRPr="00E2218D">
        <w:rPr>
          <w:rFonts w:ascii="Lato" w:hAnsi="Lato" w:cs="Arial"/>
          <w:iCs/>
          <w:spacing w:val="4"/>
        </w:rPr>
        <w:t>21 czerwca 2011 r., sygn. akt VI SA/</w:t>
      </w:r>
      <w:proofErr w:type="spellStart"/>
      <w:r w:rsidRPr="00E2218D">
        <w:rPr>
          <w:rFonts w:ascii="Lato" w:hAnsi="Lato" w:cs="Arial"/>
          <w:iCs/>
          <w:spacing w:val="4"/>
        </w:rPr>
        <w:t>Wa</w:t>
      </w:r>
      <w:proofErr w:type="spellEnd"/>
      <w:r w:rsidRPr="00E2218D">
        <w:rPr>
          <w:rFonts w:ascii="Lato" w:hAnsi="Lato" w:cs="Arial"/>
          <w:iCs/>
          <w:spacing w:val="4"/>
        </w:rPr>
        <w:t xml:space="preserve"> 2282/10).</w:t>
      </w:r>
    </w:p>
    <w:p w14:paraId="45EBB02A" w14:textId="1938476A" w:rsidR="00605E8F" w:rsidRPr="00A42E16" w:rsidRDefault="00605E8F" w:rsidP="00605E8F">
      <w:pPr>
        <w:spacing w:before="120" w:after="240" w:line="240" w:lineRule="exact"/>
        <w:jc w:val="both"/>
        <w:rPr>
          <w:rFonts w:ascii="Lato" w:hAnsi="Lato" w:cs="Arial"/>
          <w:iCs/>
          <w:spacing w:val="4"/>
        </w:rPr>
      </w:pPr>
      <w:r w:rsidRPr="00A42E16">
        <w:rPr>
          <w:rFonts w:ascii="Lato" w:hAnsi="Lato" w:cs="Arial"/>
          <w:spacing w:val="4"/>
        </w:rPr>
        <w:t xml:space="preserve">W niniejszej sprawie, po zbadaniu przedmiotowej decyzji oraz kontroli postępowania przeprowadzonego przez Wojewodę Małopolskiego, </w:t>
      </w:r>
      <w:r w:rsidRPr="00A42E16">
        <w:rPr>
          <w:rFonts w:ascii="Lato" w:hAnsi="Lato" w:cs="Arial"/>
          <w:i/>
          <w:spacing w:val="4"/>
        </w:rPr>
        <w:t xml:space="preserve">Minister </w:t>
      </w:r>
      <w:r w:rsidRPr="00A42E16">
        <w:rPr>
          <w:rFonts w:ascii="Lato" w:hAnsi="Lato" w:cs="Arial"/>
          <w:spacing w:val="4"/>
        </w:rPr>
        <w:t xml:space="preserve">stwierdził, iż umorzenie postępowania odwoławczego </w:t>
      </w:r>
      <w:r w:rsidR="003B3FCC" w:rsidRPr="00A42E16">
        <w:rPr>
          <w:rFonts w:ascii="Lato" w:hAnsi="Lato" w:cs="Arial"/>
          <w:spacing w:val="4"/>
        </w:rPr>
        <w:t xml:space="preserve">w zakresie </w:t>
      </w:r>
      <w:r w:rsidRPr="00A42E16">
        <w:rPr>
          <w:rFonts w:ascii="Lato" w:hAnsi="Lato" w:cs="Arial"/>
          <w:spacing w:val="4"/>
        </w:rPr>
        <w:t xml:space="preserve">odwołania </w:t>
      </w:r>
      <w:r w:rsidR="00B65544" w:rsidRPr="00A42E16">
        <w:rPr>
          <w:rFonts w:ascii="Lato" w:hAnsi="Lato" w:cs="Arial"/>
          <w:spacing w:val="4"/>
        </w:rPr>
        <w:t>Pana P</w:t>
      </w:r>
      <w:r w:rsidR="005A0DB0">
        <w:rPr>
          <w:rFonts w:ascii="Lato" w:hAnsi="Lato" w:cs="Arial"/>
          <w:spacing w:val="4"/>
        </w:rPr>
        <w:t>.</w:t>
      </w:r>
      <w:r w:rsidR="00B65544" w:rsidRPr="00A42E16">
        <w:rPr>
          <w:rFonts w:ascii="Lato" w:hAnsi="Lato" w:cs="Arial"/>
          <w:spacing w:val="4"/>
        </w:rPr>
        <w:t xml:space="preserve"> W</w:t>
      </w:r>
      <w:r w:rsidR="005A0DB0">
        <w:rPr>
          <w:rFonts w:ascii="Lato" w:hAnsi="Lato" w:cs="Arial"/>
          <w:spacing w:val="4"/>
        </w:rPr>
        <w:t>.</w:t>
      </w:r>
      <w:r w:rsidRPr="00A42E16">
        <w:rPr>
          <w:rFonts w:ascii="Lato" w:hAnsi="Lato" w:cs="Arial"/>
          <w:spacing w:val="4"/>
        </w:rPr>
        <w:t xml:space="preserve"> nie prowadzi do utrzymania w mocy decyzji naruszającej prawo lub interes społeczny.</w:t>
      </w:r>
      <w:r w:rsidR="008258CA">
        <w:rPr>
          <w:rFonts w:ascii="Lato" w:hAnsi="Lato" w:cs="Arial"/>
          <w:spacing w:val="4"/>
        </w:rPr>
        <w:t xml:space="preserve"> </w:t>
      </w:r>
      <w:r w:rsidR="00DA1E5F" w:rsidRPr="00B17B15">
        <w:rPr>
          <w:rFonts w:ascii="Lato" w:hAnsi="Lato" w:cs="Arial"/>
          <w:iCs/>
          <w:spacing w:val="4"/>
        </w:rPr>
        <w:t xml:space="preserve">Zauważyć bowiem należy, że powyższe wycofanie odwołania nie prowadzi do umorzenia całego postępowania odwoławczego w sprawie </w:t>
      </w:r>
      <w:r w:rsidR="00DA1E5F" w:rsidRPr="00B17B15">
        <w:rPr>
          <w:rFonts w:ascii="Lato" w:hAnsi="Lato" w:cs="Arial"/>
          <w:i/>
          <w:iCs/>
          <w:spacing w:val="4"/>
        </w:rPr>
        <w:t>decyzji</w:t>
      </w:r>
      <w:r w:rsidR="00DA1E5F" w:rsidRPr="00B17B15">
        <w:rPr>
          <w:rFonts w:ascii="Lato" w:hAnsi="Lato" w:cs="Arial"/>
          <w:iCs/>
          <w:spacing w:val="4"/>
        </w:rPr>
        <w:t xml:space="preserve"> </w:t>
      </w:r>
      <w:r w:rsidR="00DA1E5F" w:rsidRPr="00B17B15">
        <w:rPr>
          <w:rFonts w:ascii="Lato" w:hAnsi="Lato" w:cs="Arial"/>
          <w:i/>
          <w:iCs/>
          <w:spacing w:val="4"/>
        </w:rPr>
        <w:t>Wojewody</w:t>
      </w:r>
      <w:r w:rsidR="00DA1E5F" w:rsidRPr="00B17B15">
        <w:rPr>
          <w:rFonts w:ascii="Lato" w:hAnsi="Lato" w:cs="Arial"/>
          <w:iCs/>
          <w:spacing w:val="4"/>
        </w:rPr>
        <w:t xml:space="preserve"> </w:t>
      </w:r>
      <w:r w:rsidR="00DA1E5F" w:rsidRPr="00B17B15">
        <w:rPr>
          <w:rFonts w:ascii="Lato" w:hAnsi="Lato" w:cs="Arial"/>
          <w:i/>
          <w:iCs/>
          <w:spacing w:val="4"/>
        </w:rPr>
        <w:t>Małopolskiego,</w:t>
      </w:r>
      <w:r w:rsidR="00DA1E5F" w:rsidRPr="00B17B15">
        <w:rPr>
          <w:rFonts w:ascii="Lato" w:hAnsi="Lato" w:cs="Arial"/>
          <w:iCs/>
          <w:spacing w:val="4"/>
        </w:rPr>
        <w:t xml:space="preserve"> </w:t>
      </w:r>
      <w:r w:rsidR="00D6379A">
        <w:rPr>
          <w:rFonts w:ascii="Lato" w:hAnsi="Lato" w:cs="Arial"/>
          <w:iCs/>
          <w:spacing w:val="4"/>
        </w:rPr>
        <w:t>tylko</w:t>
      </w:r>
      <w:r w:rsidR="00DA1E5F" w:rsidRPr="00B17B15">
        <w:rPr>
          <w:rFonts w:ascii="Lato" w:hAnsi="Lato" w:cs="Arial"/>
          <w:iCs/>
          <w:spacing w:val="4"/>
        </w:rPr>
        <w:t xml:space="preserve"> do umorzenia </w:t>
      </w:r>
      <w:r w:rsidR="00D6379A">
        <w:rPr>
          <w:rFonts w:ascii="Lato" w:hAnsi="Lato" w:cs="Arial"/>
          <w:iCs/>
          <w:spacing w:val="4"/>
        </w:rPr>
        <w:t xml:space="preserve">(z tego względu) </w:t>
      </w:r>
      <w:r w:rsidR="00DA1E5F" w:rsidRPr="00B17B15">
        <w:rPr>
          <w:rFonts w:ascii="Lato" w:hAnsi="Lato" w:cs="Arial"/>
          <w:iCs/>
          <w:spacing w:val="4"/>
        </w:rPr>
        <w:t xml:space="preserve">postępowania w zakresie odwołania wniesionego przez </w:t>
      </w:r>
      <w:r w:rsidR="00DA1E5F" w:rsidRPr="00B17B15">
        <w:rPr>
          <w:rFonts w:ascii="Lato" w:hAnsi="Lato" w:cs="Arial"/>
          <w:spacing w:val="4"/>
        </w:rPr>
        <w:t>Pana P</w:t>
      </w:r>
      <w:r w:rsidR="005A0DB0">
        <w:rPr>
          <w:rFonts w:ascii="Lato" w:hAnsi="Lato" w:cs="Arial"/>
          <w:spacing w:val="4"/>
        </w:rPr>
        <w:t>.</w:t>
      </w:r>
      <w:r w:rsidR="00DA1E5F" w:rsidRPr="00B17B15">
        <w:rPr>
          <w:rFonts w:ascii="Lato" w:hAnsi="Lato" w:cs="Arial"/>
          <w:spacing w:val="4"/>
        </w:rPr>
        <w:t xml:space="preserve"> W</w:t>
      </w:r>
      <w:r w:rsidR="00DA1E5F" w:rsidRPr="00B17B15">
        <w:rPr>
          <w:rFonts w:ascii="Lato" w:hAnsi="Lato" w:cs="Arial"/>
          <w:iCs/>
          <w:spacing w:val="4"/>
        </w:rPr>
        <w:t xml:space="preserve">. </w:t>
      </w:r>
      <w:r w:rsidR="00DA1E5F" w:rsidRPr="00B17B15">
        <w:rPr>
          <w:rFonts w:ascii="Lato" w:hAnsi="Lato" w:cs="Arial"/>
          <w:i/>
          <w:iCs/>
          <w:spacing w:val="4"/>
        </w:rPr>
        <w:t xml:space="preserve">Decyzja Wojewody Małopolskiego, </w:t>
      </w:r>
      <w:r w:rsidR="00DA1E5F" w:rsidRPr="00B17B15">
        <w:rPr>
          <w:rFonts w:ascii="Lato" w:hAnsi="Lato" w:cs="Arial"/>
          <w:spacing w:val="4"/>
        </w:rPr>
        <w:t>jak wynika z niniejszej decyzji</w:t>
      </w:r>
      <w:r w:rsidR="00DA1E5F" w:rsidRPr="00B17B15">
        <w:rPr>
          <w:rFonts w:ascii="Lato" w:hAnsi="Lato" w:cs="Arial"/>
          <w:i/>
          <w:iCs/>
          <w:spacing w:val="4"/>
        </w:rPr>
        <w:t xml:space="preserve">, </w:t>
      </w:r>
      <w:r w:rsidR="00DA1E5F" w:rsidRPr="00B17B15">
        <w:rPr>
          <w:rFonts w:ascii="Lato" w:hAnsi="Lato" w:cs="Arial"/>
          <w:iCs/>
          <w:spacing w:val="4"/>
        </w:rPr>
        <w:t>stanowi</w:t>
      </w:r>
      <w:r w:rsidR="00A318D7">
        <w:rPr>
          <w:rFonts w:ascii="Lato" w:hAnsi="Lato" w:cs="Arial"/>
          <w:iCs/>
          <w:spacing w:val="4"/>
        </w:rPr>
        <w:t>ła</w:t>
      </w:r>
      <w:r w:rsidR="00DA1E5F" w:rsidRPr="00B17B15">
        <w:rPr>
          <w:rFonts w:ascii="Lato" w:hAnsi="Lato" w:cs="Arial"/>
          <w:iCs/>
          <w:spacing w:val="4"/>
        </w:rPr>
        <w:t xml:space="preserve"> bowiem przedmiot kontroli </w:t>
      </w:r>
      <w:r w:rsidR="00DA1E5F" w:rsidRPr="00B17B15">
        <w:rPr>
          <w:rFonts w:ascii="Lato" w:hAnsi="Lato" w:cs="Arial"/>
          <w:i/>
          <w:iCs/>
          <w:spacing w:val="4"/>
        </w:rPr>
        <w:t>Ministra</w:t>
      </w:r>
      <w:r w:rsidR="00DA1E5F" w:rsidRPr="00B17B15">
        <w:rPr>
          <w:rFonts w:ascii="Lato" w:hAnsi="Lato" w:cs="Arial"/>
          <w:spacing w:val="4"/>
        </w:rPr>
        <w:t xml:space="preserve"> </w:t>
      </w:r>
      <w:r w:rsidR="00DA1E5F" w:rsidRPr="00B17B15">
        <w:rPr>
          <w:rFonts w:ascii="Lato" w:hAnsi="Lato" w:cs="Arial"/>
          <w:iCs/>
          <w:spacing w:val="4"/>
        </w:rPr>
        <w:t xml:space="preserve">z uwagi na wniesienie od niej </w:t>
      </w:r>
      <w:proofErr w:type="spellStart"/>
      <w:r w:rsidR="00DA1E5F" w:rsidRPr="00B17B15">
        <w:rPr>
          <w:rFonts w:ascii="Lato" w:hAnsi="Lato" w:cs="Arial"/>
          <w:iCs/>
          <w:spacing w:val="4"/>
        </w:rPr>
        <w:t>odwoła</w:t>
      </w:r>
      <w:r w:rsidR="00D6379A">
        <w:rPr>
          <w:rFonts w:ascii="Lato" w:hAnsi="Lato" w:cs="Arial"/>
          <w:iCs/>
          <w:spacing w:val="4"/>
        </w:rPr>
        <w:t>ń</w:t>
      </w:r>
      <w:proofErr w:type="spellEnd"/>
      <w:r w:rsidR="00DA1E5F" w:rsidRPr="00B17B15">
        <w:rPr>
          <w:rFonts w:ascii="Lato" w:hAnsi="Lato" w:cs="Arial"/>
          <w:iCs/>
          <w:spacing w:val="4"/>
        </w:rPr>
        <w:t xml:space="preserve"> również przez inne strony postępowania.</w:t>
      </w:r>
    </w:p>
    <w:p w14:paraId="7DD22162" w14:textId="3EAFAF1C" w:rsidR="00605E8F" w:rsidRPr="00E2218D" w:rsidRDefault="00605E8F" w:rsidP="00605E8F">
      <w:pPr>
        <w:spacing w:before="120" w:after="240" w:line="240" w:lineRule="exact"/>
        <w:jc w:val="both"/>
        <w:rPr>
          <w:rFonts w:ascii="Lato" w:hAnsi="Lato" w:cs="Arial"/>
          <w:iCs/>
          <w:spacing w:val="4"/>
        </w:rPr>
      </w:pPr>
      <w:r w:rsidRPr="00E2218D">
        <w:rPr>
          <w:rFonts w:ascii="Lato" w:hAnsi="Lato" w:cs="Arial"/>
          <w:iCs/>
          <w:spacing w:val="4"/>
        </w:rPr>
        <w:t>Dodać należy, że skuteczne cofnięcie odwołania czyni bezprzedmiotowym odnoszenie się przez organ odwoławczy</w:t>
      </w:r>
      <w:r w:rsidRPr="00E2218D">
        <w:rPr>
          <w:rFonts w:ascii="Lato" w:hAnsi="Lato" w:cs="Arial"/>
          <w:i/>
          <w:iCs/>
          <w:spacing w:val="4"/>
        </w:rPr>
        <w:t xml:space="preserve"> </w:t>
      </w:r>
      <w:r w:rsidRPr="00E2218D">
        <w:rPr>
          <w:rFonts w:ascii="Lato" w:hAnsi="Lato" w:cs="Arial"/>
          <w:iCs/>
          <w:spacing w:val="4"/>
        </w:rPr>
        <w:t>do zarzutów podnoszonych przez ww. strony skarżąc</w:t>
      </w:r>
      <w:r w:rsidR="00C33999" w:rsidRPr="00E2218D">
        <w:rPr>
          <w:rFonts w:ascii="Lato" w:hAnsi="Lato" w:cs="Arial"/>
          <w:iCs/>
          <w:spacing w:val="4"/>
        </w:rPr>
        <w:t>e</w:t>
      </w:r>
      <w:r w:rsidRPr="00E2218D">
        <w:rPr>
          <w:rFonts w:ascii="Lato" w:hAnsi="Lato" w:cs="Arial"/>
          <w:iCs/>
          <w:spacing w:val="4"/>
        </w:rPr>
        <w:t xml:space="preserve"> </w:t>
      </w:r>
      <w:r w:rsidR="0093249E" w:rsidRPr="00E2218D">
        <w:rPr>
          <w:rFonts w:ascii="Lato" w:hAnsi="Lato" w:cs="Arial"/>
          <w:iCs/>
          <w:spacing w:val="4"/>
        </w:rPr>
        <w:br/>
      </w:r>
      <w:r w:rsidRPr="00E2218D">
        <w:rPr>
          <w:rFonts w:ascii="Lato" w:hAnsi="Lato" w:cs="Arial"/>
          <w:iCs/>
          <w:spacing w:val="4"/>
        </w:rPr>
        <w:t xml:space="preserve">w odwołaniu. </w:t>
      </w:r>
    </w:p>
    <w:p w14:paraId="7B7A7895" w14:textId="56B71192" w:rsidR="00875BDE" w:rsidRPr="00E2218D" w:rsidRDefault="00D75C18" w:rsidP="00875BDE">
      <w:pPr>
        <w:spacing w:after="240" w:line="240" w:lineRule="exact"/>
        <w:jc w:val="both"/>
        <w:rPr>
          <w:rFonts w:ascii="Lato" w:hAnsi="Lato" w:cs="Arial"/>
          <w:bCs/>
          <w:iCs/>
          <w:spacing w:val="4"/>
        </w:rPr>
      </w:pPr>
      <w:r>
        <w:rPr>
          <w:rFonts w:ascii="Lato" w:hAnsi="Lato" w:cs="Arial"/>
          <w:bCs/>
          <w:iCs/>
          <w:spacing w:val="4"/>
        </w:rPr>
        <w:t>Mając zaś na uwadze</w:t>
      </w:r>
      <w:r w:rsidR="00875BDE" w:rsidRPr="00E2218D">
        <w:rPr>
          <w:rFonts w:ascii="Lato" w:hAnsi="Lato" w:cs="Arial"/>
          <w:bCs/>
          <w:iCs/>
          <w:spacing w:val="4"/>
        </w:rPr>
        <w:t xml:space="preserve"> </w:t>
      </w:r>
      <w:r w:rsidR="00875BDE" w:rsidRPr="003E1A18">
        <w:rPr>
          <w:rFonts w:ascii="Lato" w:hAnsi="Lato" w:cs="Arial"/>
          <w:bCs/>
          <w:iCs/>
          <w:spacing w:val="4"/>
        </w:rPr>
        <w:t>umorzenie postępowania odwoławczego w zakresie odwołania</w:t>
      </w:r>
      <w:r w:rsidR="00875BDE" w:rsidRPr="003E1A18">
        <w:rPr>
          <w:rFonts w:ascii="Lato" w:hAnsi="Lato" w:cs="Arial"/>
          <w:b/>
          <w:bCs/>
          <w:iCs/>
          <w:spacing w:val="4"/>
        </w:rPr>
        <w:t xml:space="preserve"> </w:t>
      </w:r>
      <w:r w:rsidR="005810BB" w:rsidRPr="003E1A18">
        <w:rPr>
          <w:rFonts w:ascii="Lato" w:hAnsi="Lato" w:cs="Arial"/>
          <w:bCs/>
          <w:iCs/>
          <w:spacing w:val="4"/>
        </w:rPr>
        <w:t>Pana S</w:t>
      </w:r>
      <w:r w:rsidR="005A0DB0">
        <w:rPr>
          <w:rFonts w:ascii="Lato" w:hAnsi="Lato" w:cs="Arial"/>
          <w:bCs/>
          <w:iCs/>
          <w:spacing w:val="4"/>
        </w:rPr>
        <w:t>.</w:t>
      </w:r>
      <w:r w:rsidR="005810BB" w:rsidRPr="003E1A18">
        <w:rPr>
          <w:rFonts w:ascii="Lato" w:hAnsi="Lato" w:cs="Arial"/>
          <w:bCs/>
          <w:iCs/>
          <w:spacing w:val="4"/>
        </w:rPr>
        <w:t xml:space="preserve"> K</w:t>
      </w:r>
      <w:r w:rsidR="005A0DB0">
        <w:rPr>
          <w:rFonts w:ascii="Lato" w:hAnsi="Lato" w:cs="Arial"/>
          <w:bCs/>
          <w:iCs/>
          <w:spacing w:val="4"/>
        </w:rPr>
        <w:t>.</w:t>
      </w:r>
      <w:r>
        <w:rPr>
          <w:rFonts w:ascii="Lato" w:hAnsi="Lato" w:cs="Arial"/>
          <w:bCs/>
          <w:iCs/>
          <w:spacing w:val="4"/>
        </w:rPr>
        <w:t>, wskazać</w:t>
      </w:r>
      <w:r w:rsidR="00875BDE" w:rsidRPr="00E2218D">
        <w:rPr>
          <w:rFonts w:ascii="Lato" w:hAnsi="Lato" w:cs="Arial"/>
          <w:bCs/>
          <w:iCs/>
          <w:spacing w:val="4"/>
        </w:rPr>
        <w:t>, co następuje.</w:t>
      </w:r>
    </w:p>
    <w:p w14:paraId="2470D7BA" w14:textId="77777777" w:rsidR="00875BDE" w:rsidRPr="00E2218D" w:rsidRDefault="00875BDE" w:rsidP="00875BDE">
      <w:pPr>
        <w:spacing w:after="240" w:line="240" w:lineRule="exact"/>
        <w:jc w:val="both"/>
        <w:rPr>
          <w:rFonts w:ascii="Lato" w:hAnsi="Lato" w:cs="Arial"/>
          <w:bCs/>
          <w:iCs/>
          <w:spacing w:val="4"/>
        </w:rPr>
      </w:pPr>
      <w:r w:rsidRPr="00E2218D">
        <w:rPr>
          <w:rFonts w:ascii="Lato" w:hAnsi="Lato" w:cs="Arial"/>
          <w:bCs/>
          <w:iCs/>
          <w:spacing w:val="4"/>
        </w:rPr>
        <w:t xml:space="preserve">Jedną z podstawowych czynności organu odwoławczego jest określenie, czy odwołanie od decyzji organu pierwszej instancji wniosła osoba, której przysługuje interes prawny do bycia stroną postępowania w sprawie wydania decyzji o ustaleniu lokalizacji inwestycji w zakresie linii kolejowej. Powyższy obowiązek wynika wprost z art. 127 § 1 </w:t>
      </w:r>
      <w:r w:rsidRPr="00E2218D">
        <w:rPr>
          <w:rFonts w:ascii="Lato" w:hAnsi="Lato" w:cs="Arial"/>
          <w:bCs/>
          <w:i/>
          <w:iCs/>
          <w:spacing w:val="4"/>
        </w:rPr>
        <w:t>kpa</w:t>
      </w:r>
      <w:r w:rsidRPr="00E2218D">
        <w:rPr>
          <w:rFonts w:ascii="Lato" w:hAnsi="Lato" w:cs="Arial"/>
          <w:bCs/>
          <w:iCs/>
          <w:spacing w:val="4"/>
        </w:rPr>
        <w:t>, który stanowi, że odwołanie od decyzji służy stronie.</w:t>
      </w:r>
      <w:r w:rsidRPr="00E2218D">
        <w:rPr>
          <w:rFonts w:ascii="Lato" w:hAnsi="Lato" w:cs="Arial"/>
          <w:iCs/>
          <w:spacing w:val="4"/>
        </w:rPr>
        <w:t xml:space="preserve"> </w:t>
      </w:r>
      <w:r w:rsidRPr="00E2218D">
        <w:rPr>
          <w:rFonts w:ascii="Lato" w:hAnsi="Lato" w:cs="Arial"/>
          <w:bCs/>
          <w:iCs/>
          <w:spacing w:val="4"/>
        </w:rPr>
        <w:t xml:space="preserve">Za niedopuszczalne należy uznać rozpatrzenie odwołania, które zostało złożone przez podmiot niebędący stroną postępowania administracyjnego w rozumieniu art. 28 </w:t>
      </w:r>
      <w:r w:rsidRPr="00E2218D">
        <w:rPr>
          <w:rFonts w:ascii="Lato" w:hAnsi="Lato" w:cs="Arial"/>
          <w:bCs/>
          <w:i/>
          <w:iCs/>
          <w:spacing w:val="4"/>
        </w:rPr>
        <w:t>kpa</w:t>
      </w:r>
      <w:r w:rsidRPr="00E2218D">
        <w:rPr>
          <w:rFonts w:ascii="Lato" w:hAnsi="Lato" w:cs="Arial"/>
          <w:bCs/>
          <w:iCs/>
          <w:spacing w:val="4"/>
        </w:rPr>
        <w:t>.</w:t>
      </w:r>
    </w:p>
    <w:p w14:paraId="1810CE1E" w14:textId="70DA8CF5" w:rsidR="00875BDE" w:rsidRPr="00E2218D" w:rsidRDefault="00875BDE" w:rsidP="00875BDE">
      <w:pPr>
        <w:spacing w:after="240" w:line="240" w:lineRule="exact"/>
        <w:jc w:val="both"/>
        <w:rPr>
          <w:rFonts w:ascii="Lato" w:hAnsi="Lato" w:cs="Arial"/>
          <w:iCs/>
          <w:spacing w:val="4"/>
        </w:rPr>
      </w:pPr>
      <w:r w:rsidRPr="00E2218D">
        <w:rPr>
          <w:rFonts w:ascii="Lato" w:hAnsi="Lato" w:cs="Arial"/>
          <w:iCs/>
          <w:spacing w:val="4"/>
        </w:rPr>
        <w:t xml:space="preserve">Przepisy </w:t>
      </w:r>
      <w:r w:rsidRPr="00E2218D">
        <w:rPr>
          <w:rFonts w:ascii="Lato" w:hAnsi="Lato" w:cs="Arial"/>
          <w:i/>
          <w:iCs/>
          <w:spacing w:val="4"/>
        </w:rPr>
        <w:t>ustawy o transporcie kolejowym</w:t>
      </w:r>
      <w:r w:rsidRPr="00E2218D">
        <w:rPr>
          <w:rFonts w:ascii="Lato" w:hAnsi="Lato" w:cs="Arial"/>
          <w:iCs/>
          <w:spacing w:val="4"/>
        </w:rPr>
        <w:t xml:space="preserve"> nie zawierają definicji strony postępowania prowadzonego w sprawie ustalenia lokalizacji linii kolejowej. Z przepisów </w:t>
      </w:r>
      <w:r w:rsidRPr="00E2218D">
        <w:rPr>
          <w:rFonts w:ascii="Lato" w:hAnsi="Lato" w:cs="Arial"/>
          <w:i/>
          <w:iCs/>
          <w:spacing w:val="4"/>
        </w:rPr>
        <w:t xml:space="preserve">ustawy </w:t>
      </w:r>
      <w:r w:rsidR="00A42E16">
        <w:rPr>
          <w:rFonts w:ascii="Lato" w:hAnsi="Lato" w:cs="Arial"/>
          <w:i/>
          <w:iCs/>
          <w:spacing w:val="4"/>
        </w:rPr>
        <w:br/>
      </w:r>
      <w:r w:rsidRPr="00E2218D">
        <w:rPr>
          <w:rFonts w:ascii="Lato" w:hAnsi="Lato" w:cs="Arial"/>
          <w:i/>
          <w:iCs/>
          <w:spacing w:val="4"/>
        </w:rPr>
        <w:t xml:space="preserve">o transporcie kolejowym </w:t>
      </w:r>
      <w:r w:rsidRPr="00E2218D">
        <w:rPr>
          <w:rFonts w:ascii="Lato" w:hAnsi="Lato" w:cs="Arial"/>
          <w:iCs/>
          <w:spacing w:val="4"/>
        </w:rPr>
        <w:t xml:space="preserve">wynika jedynie, iż stroną tego postępowania jest z pewnością inwestor. Zatem katalog „pozostałych stron” postępowania w sprawie ustalenia lokalizacji linii kolejowej ustalany być musi w oparciu o art. 28 </w:t>
      </w:r>
      <w:r w:rsidRPr="00E2218D">
        <w:rPr>
          <w:rFonts w:ascii="Lato" w:hAnsi="Lato" w:cs="Arial"/>
          <w:i/>
          <w:iCs/>
          <w:spacing w:val="4"/>
        </w:rPr>
        <w:t>kpa</w:t>
      </w:r>
      <w:r w:rsidRPr="00E2218D">
        <w:rPr>
          <w:rFonts w:ascii="Lato" w:hAnsi="Lato" w:cs="Arial"/>
          <w:iCs/>
          <w:spacing w:val="4"/>
        </w:rPr>
        <w:t xml:space="preserve">. Zgodnie bowiem </w:t>
      </w:r>
      <w:r w:rsidR="00A42E16">
        <w:rPr>
          <w:rFonts w:ascii="Lato" w:hAnsi="Lato" w:cs="Arial"/>
          <w:iCs/>
          <w:spacing w:val="4"/>
        </w:rPr>
        <w:br/>
      </w:r>
      <w:r w:rsidRPr="00E2218D">
        <w:rPr>
          <w:rFonts w:ascii="Lato" w:hAnsi="Lato" w:cs="Arial"/>
          <w:iCs/>
          <w:spacing w:val="4"/>
        </w:rPr>
        <w:t xml:space="preserve">z art. 9o ust. 2 </w:t>
      </w:r>
      <w:r w:rsidRPr="00E2218D">
        <w:rPr>
          <w:rFonts w:ascii="Lato" w:hAnsi="Lato" w:cs="Arial"/>
          <w:i/>
          <w:iCs/>
          <w:spacing w:val="4"/>
        </w:rPr>
        <w:t>ustawy o transporcie kolejowym</w:t>
      </w:r>
      <w:r w:rsidRPr="00E2218D">
        <w:rPr>
          <w:rFonts w:ascii="Lato" w:hAnsi="Lato" w:cs="Arial"/>
          <w:iCs/>
          <w:spacing w:val="4"/>
        </w:rPr>
        <w:t xml:space="preserve">, do postępowania w sprawach dotyczących wydania decyzji o ustaleniu lokalizacji linii kolejowej stosuje się przepisy </w:t>
      </w:r>
      <w:r w:rsidRPr="00E2218D">
        <w:rPr>
          <w:rFonts w:ascii="Lato" w:hAnsi="Lato" w:cs="Arial"/>
          <w:i/>
          <w:iCs/>
          <w:spacing w:val="4"/>
        </w:rPr>
        <w:t>kpa</w:t>
      </w:r>
      <w:r w:rsidRPr="00E2218D">
        <w:rPr>
          <w:rFonts w:ascii="Lato" w:hAnsi="Lato" w:cs="Arial"/>
          <w:iCs/>
          <w:spacing w:val="4"/>
        </w:rPr>
        <w:t xml:space="preserve">, </w:t>
      </w:r>
      <w:r w:rsidR="00260C3E">
        <w:rPr>
          <w:rFonts w:ascii="Lato" w:hAnsi="Lato" w:cs="Arial"/>
          <w:iCs/>
          <w:spacing w:val="4"/>
        </w:rPr>
        <w:br/>
      </w:r>
      <w:r w:rsidRPr="00E2218D">
        <w:rPr>
          <w:rFonts w:ascii="Lato" w:hAnsi="Lato" w:cs="Arial"/>
          <w:iCs/>
          <w:spacing w:val="4"/>
        </w:rPr>
        <w:t xml:space="preserve">z zastrzeżeniem przepisów </w:t>
      </w:r>
      <w:r w:rsidRPr="00E2218D">
        <w:rPr>
          <w:rFonts w:ascii="Lato" w:hAnsi="Lato" w:cs="Arial"/>
          <w:i/>
          <w:iCs/>
          <w:spacing w:val="4"/>
        </w:rPr>
        <w:t>ustawy o transporcie kolejowym</w:t>
      </w:r>
      <w:r w:rsidRPr="00E2218D">
        <w:rPr>
          <w:rFonts w:ascii="Lato" w:hAnsi="Lato" w:cs="Arial"/>
          <w:iCs/>
          <w:spacing w:val="4"/>
        </w:rPr>
        <w:t xml:space="preserve">. Do kręgu „pozostałych stron” </w:t>
      </w:r>
      <w:r w:rsidRPr="00E2218D">
        <w:rPr>
          <w:rFonts w:ascii="Lato" w:hAnsi="Lato" w:cs="Arial"/>
          <w:iCs/>
          <w:spacing w:val="4"/>
        </w:rPr>
        <w:lastRenderedPageBreak/>
        <w:t xml:space="preserve">zaliczyć z pewnością można, mając na uwadze treść </w:t>
      </w:r>
      <w:r w:rsidRPr="00E2218D">
        <w:rPr>
          <w:rFonts w:ascii="Lato" w:hAnsi="Lato" w:cs="Arial"/>
          <w:i/>
          <w:iCs/>
          <w:spacing w:val="4"/>
        </w:rPr>
        <w:t>ustawy o transporcie kolejowym</w:t>
      </w:r>
      <w:r w:rsidRPr="00E2218D">
        <w:rPr>
          <w:rFonts w:ascii="Lato" w:hAnsi="Lato" w:cs="Arial"/>
          <w:iCs/>
          <w:spacing w:val="4"/>
        </w:rPr>
        <w:t xml:space="preserve">, właścicieli, użytkowników wieczystych nieruchomości oraz podmioty, którym przysługują inne ograniczone prawa rzeczowe do nieruchomości objętych wnioskiem </w:t>
      </w:r>
      <w:r w:rsidR="00260C3E">
        <w:rPr>
          <w:rFonts w:ascii="Lato" w:hAnsi="Lato" w:cs="Arial"/>
          <w:iCs/>
          <w:spacing w:val="4"/>
        </w:rPr>
        <w:br/>
      </w:r>
      <w:r w:rsidRPr="00E2218D">
        <w:rPr>
          <w:rFonts w:ascii="Lato" w:hAnsi="Lato" w:cs="Arial"/>
          <w:iCs/>
          <w:spacing w:val="4"/>
        </w:rPr>
        <w:t xml:space="preserve">o wydanie decyzji o ustaleniu lokalizacji linii kolejowej i decyzją w tym przedmiocie. </w:t>
      </w:r>
    </w:p>
    <w:p w14:paraId="57C01CAE" w14:textId="770BF3BC" w:rsidR="00875BDE" w:rsidRPr="00E32813" w:rsidRDefault="00875BDE" w:rsidP="00875BDE">
      <w:pPr>
        <w:spacing w:after="240" w:line="240" w:lineRule="exact"/>
        <w:jc w:val="both"/>
        <w:rPr>
          <w:rFonts w:ascii="Lato" w:hAnsi="Lato" w:cs="Arial"/>
          <w:iCs/>
          <w:color w:val="00B0F0"/>
          <w:spacing w:val="4"/>
        </w:rPr>
      </w:pPr>
      <w:r w:rsidRPr="00E2218D">
        <w:rPr>
          <w:rFonts w:ascii="Lato" w:hAnsi="Lato" w:cs="Arial"/>
          <w:iCs/>
          <w:spacing w:val="4"/>
        </w:rPr>
        <w:t xml:space="preserve">Zgodnie z art. 28 </w:t>
      </w:r>
      <w:r w:rsidRPr="00E2218D">
        <w:rPr>
          <w:rFonts w:ascii="Lato" w:hAnsi="Lato" w:cs="Arial"/>
          <w:i/>
          <w:iCs/>
          <w:spacing w:val="4"/>
        </w:rPr>
        <w:t>kpa</w:t>
      </w:r>
      <w:r w:rsidRPr="00E2218D">
        <w:rPr>
          <w:rFonts w:ascii="Lato" w:hAnsi="Lato" w:cs="Arial"/>
          <w:iCs/>
          <w:spacing w:val="4"/>
        </w:rPr>
        <w:t xml:space="preserve"> stroną postępowania administracyjnego jest każdy, czyjego interesu prawnego lub obowiązku dotyczy postępowanie albo kto żąda czynności organu ze względu na swój interes prawny lub obowiązek. Zgodnie </w:t>
      </w:r>
      <w:r w:rsidR="00F278F9">
        <w:rPr>
          <w:rFonts w:ascii="Lato" w:hAnsi="Lato" w:cs="Arial"/>
          <w:iCs/>
          <w:spacing w:val="4"/>
        </w:rPr>
        <w:t xml:space="preserve">zaś </w:t>
      </w:r>
      <w:r w:rsidRPr="00E2218D">
        <w:rPr>
          <w:rFonts w:ascii="Lato" w:hAnsi="Lato" w:cs="Arial"/>
          <w:iCs/>
          <w:spacing w:val="4"/>
        </w:rPr>
        <w:t xml:space="preserve">z utrwalonym orzecznictwem </w:t>
      </w:r>
      <w:proofErr w:type="spellStart"/>
      <w:r w:rsidRPr="00E2218D">
        <w:rPr>
          <w:rFonts w:ascii="Lato" w:hAnsi="Lato" w:cs="Arial"/>
          <w:iCs/>
          <w:spacing w:val="4"/>
        </w:rPr>
        <w:t>sądowoadministracyjnym</w:t>
      </w:r>
      <w:proofErr w:type="spellEnd"/>
      <w:r w:rsidRPr="00E2218D">
        <w:rPr>
          <w:rFonts w:ascii="Lato" w:hAnsi="Lato" w:cs="Arial"/>
          <w:iCs/>
          <w:spacing w:val="4"/>
        </w:rPr>
        <w:t xml:space="preserve"> „pojęcie interesu prawnego ma charakter materialnoprawny, to znaczy, że musi wynikać z przepisów prawa materialnego, czyli normy prawnej stanowiącej podstawę ustalenia uprawnienia lub obowiązku. </w:t>
      </w:r>
      <w:r w:rsidR="007C7E20">
        <w:rPr>
          <w:rFonts w:ascii="Lato" w:hAnsi="Lato" w:cs="Arial"/>
          <w:iCs/>
          <w:spacing w:val="4"/>
        </w:rPr>
        <w:br/>
      </w:r>
      <w:r w:rsidRPr="00E2218D">
        <w:rPr>
          <w:rFonts w:ascii="Lato" w:hAnsi="Lato" w:cs="Arial"/>
          <w:iCs/>
          <w:spacing w:val="4"/>
        </w:rPr>
        <w:t xml:space="preserve">Nie wystarczy wykazanie jakiegokolwiek interesu, ale musi mieć on charakter prawny, </w:t>
      </w:r>
      <w:r w:rsidR="007C7E20">
        <w:rPr>
          <w:rFonts w:ascii="Lato" w:hAnsi="Lato" w:cs="Arial"/>
          <w:iCs/>
          <w:spacing w:val="4"/>
        </w:rPr>
        <w:br/>
      </w:r>
      <w:r w:rsidRPr="00E2218D">
        <w:rPr>
          <w:rFonts w:ascii="Lato" w:hAnsi="Lato" w:cs="Arial"/>
          <w:iCs/>
          <w:spacing w:val="4"/>
        </w:rPr>
        <w:t xml:space="preserve">a więc musi istnieć norma prawna przewidująca w określonym stanie faktycznym </w:t>
      </w:r>
      <w:r w:rsidR="007C7E20">
        <w:rPr>
          <w:rFonts w:ascii="Lato" w:hAnsi="Lato" w:cs="Arial"/>
          <w:iCs/>
          <w:spacing w:val="4"/>
        </w:rPr>
        <w:br/>
      </w:r>
      <w:r w:rsidRPr="00E2218D">
        <w:rPr>
          <w:rFonts w:ascii="Lato" w:hAnsi="Lato" w:cs="Arial"/>
          <w:iCs/>
          <w:spacing w:val="4"/>
        </w:rPr>
        <w:t xml:space="preserve">i w odniesieniu do określonego podmiotu możliwości wydania określonej decyzji lub podjęcia czynności” (wyrok Naczelnego Sądu Administracyjnego w Warszawie z dnia </w:t>
      </w:r>
      <w:r w:rsidR="007C7E20">
        <w:rPr>
          <w:rFonts w:ascii="Lato" w:hAnsi="Lato" w:cs="Arial"/>
          <w:iCs/>
          <w:spacing w:val="4"/>
        </w:rPr>
        <w:br/>
      </w:r>
      <w:r w:rsidRPr="00E2218D">
        <w:rPr>
          <w:rFonts w:ascii="Lato" w:hAnsi="Lato" w:cs="Arial"/>
          <w:iCs/>
          <w:spacing w:val="4"/>
        </w:rPr>
        <w:t>13 marca 2001 r., sygn. akt I SA 2312/99, Lex nr 7895</w:t>
      </w:r>
      <w:r w:rsidRPr="00903127">
        <w:rPr>
          <w:rFonts w:ascii="Lato" w:hAnsi="Lato" w:cs="Arial"/>
          <w:iCs/>
          <w:spacing w:val="4"/>
        </w:rPr>
        <w:t>6).</w:t>
      </w:r>
      <w:r w:rsidRPr="00E32813">
        <w:rPr>
          <w:rFonts w:ascii="Lato" w:hAnsi="Lato" w:cs="Arial"/>
          <w:iCs/>
          <w:color w:val="00B0F0"/>
          <w:spacing w:val="4"/>
        </w:rPr>
        <w:t xml:space="preserve"> </w:t>
      </w:r>
    </w:p>
    <w:p w14:paraId="00191981" w14:textId="59E01C9A" w:rsidR="00875BDE" w:rsidRPr="00E2218D" w:rsidRDefault="00875BDE" w:rsidP="00875BDE">
      <w:pPr>
        <w:spacing w:after="240" w:line="240" w:lineRule="exact"/>
        <w:jc w:val="both"/>
        <w:rPr>
          <w:rFonts w:ascii="Lato" w:hAnsi="Lato" w:cs="Arial"/>
          <w:bCs/>
          <w:iCs/>
          <w:spacing w:val="4"/>
          <w:lang w:bidi="pl-PL"/>
        </w:rPr>
      </w:pPr>
      <w:r w:rsidRPr="00E2218D">
        <w:rPr>
          <w:rFonts w:ascii="Lato" w:hAnsi="Lato" w:cs="Arial"/>
          <w:bCs/>
          <w:iCs/>
          <w:spacing w:val="4"/>
          <w:lang w:bidi="pl-PL"/>
        </w:rPr>
        <w:t xml:space="preserve">Podkreślenia również wymaga konieczność odróżniania interesu prawnego od interesu faktycznego. Pod pojęciem „interes prawny” należy rozumieć interes zgodny z prawem </w:t>
      </w:r>
      <w:r w:rsidR="00A42E16">
        <w:rPr>
          <w:rFonts w:ascii="Lato" w:hAnsi="Lato" w:cs="Arial"/>
          <w:bCs/>
          <w:iCs/>
          <w:spacing w:val="4"/>
          <w:lang w:bidi="pl-PL"/>
        </w:rPr>
        <w:br/>
      </w:r>
      <w:r w:rsidRPr="00E2218D">
        <w:rPr>
          <w:rFonts w:ascii="Lato" w:hAnsi="Lato" w:cs="Arial"/>
          <w:bCs/>
          <w:iCs/>
          <w:spacing w:val="4"/>
          <w:lang w:bidi="pl-PL"/>
        </w:rPr>
        <w:t>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w:t>
      </w:r>
      <w:r w:rsidR="00634BB0" w:rsidRPr="00E2218D">
        <w:rPr>
          <w:rFonts w:ascii="Lato" w:hAnsi="Lato" w:cs="Arial"/>
          <w:bCs/>
          <w:iCs/>
          <w:spacing w:val="4"/>
          <w:lang w:bidi="pl-PL"/>
        </w:rPr>
        <w:t xml:space="preserve"> </w:t>
      </w:r>
      <w:r w:rsidRPr="00E2218D">
        <w:rPr>
          <w:rFonts w:ascii="Lato" w:hAnsi="Lato" w:cs="Arial"/>
          <w:bCs/>
          <w:iCs/>
          <w:spacing w:val="4"/>
          <w:lang w:bidi="pl-PL"/>
        </w:rPr>
        <w:t xml:space="preserve">podstawę jego roszczenia i w konsekwencji uprawniał go do żądania stosownych czynności organu administracji (por. np. postanowienie Naczelnego Sądu Administracyjnego z dnia </w:t>
      </w:r>
      <w:r w:rsidR="00260C3E">
        <w:rPr>
          <w:rFonts w:ascii="Lato" w:hAnsi="Lato" w:cs="Arial"/>
          <w:bCs/>
          <w:iCs/>
          <w:spacing w:val="4"/>
          <w:lang w:bidi="pl-PL"/>
        </w:rPr>
        <w:br/>
      </w:r>
      <w:r w:rsidRPr="00E2218D">
        <w:rPr>
          <w:rFonts w:ascii="Lato" w:hAnsi="Lato" w:cs="Arial"/>
          <w:bCs/>
          <w:iCs/>
          <w:spacing w:val="4"/>
          <w:lang w:bidi="pl-PL"/>
        </w:rPr>
        <w:t>2 września 2014 r., sygn. akt II OZ 819/14, Lex nr 1530827).</w:t>
      </w:r>
    </w:p>
    <w:p w14:paraId="5DF4189E" w14:textId="3A24165C" w:rsidR="00875BDE" w:rsidRPr="00E2218D" w:rsidRDefault="00875BDE" w:rsidP="00875BDE">
      <w:pPr>
        <w:spacing w:after="240" w:line="240" w:lineRule="exact"/>
        <w:jc w:val="both"/>
        <w:rPr>
          <w:rFonts w:ascii="Lato" w:hAnsi="Lato" w:cs="Arial"/>
          <w:iCs/>
          <w:spacing w:val="4"/>
        </w:rPr>
      </w:pPr>
      <w:r w:rsidRPr="00E2218D">
        <w:rPr>
          <w:rFonts w:ascii="Lato" w:hAnsi="Lato" w:cs="Arial"/>
          <w:iCs/>
          <w:spacing w:val="4"/>
        </w:rPr>
        <w:t>Ponadto, samo uczestniczenie jakiejś osoby (fizycznej lub prawnej) w postępowaniu administracyjnym samo przez się nie czyni z niej strony (wyrok Wojewódzkiego Sądu Administracyjnego w Warszawie, sygn. akt VI SA/</w:t>
      </w:r>
      <w:proofErr w:type="spellStart"/>
      <w:r w:rsidRPr="00E2218D">
        <w:rPr>
          <w:rFonts w:ascii="Lato" w:hAnsi="Lato" w:cs="Arial"/>
          <w:iCs/>
          <w:spacing w:val="4"/>
        </w:rPr>
        <w:t>Wa</w:t>
      </w:r>
      <w:proofErr w:type="spellEnd"/>
      <w:r w:rsidRPr="00E2218D">
        <w:rPr>
          <w:rFonts w:ascii="Lato" w:hAnsi="Lato" w:cs="Arial"/>
          <w:iCs/>
          <w:spacing w:val="4"/>
        </w:rPr>
        <w:t xml:space="preserve"> 42/2004, niepublikowany). Podmiot, dla którego z przepisów prawa materialnego nie wynikają żadne uprawnienia ani obowiązki, nie ma przymiotu strony w świetle art. 28 </w:t>
      </w:r>
      <w:r w:rsidRPr="00E2218D">
        <w:rPr>
          <w:rFonts w:ascii="Lato" w:hAnsi="Lato" w:cs="Arial"/>
          <w:i/>
          <w:iCs/>
          <w:spacing w:val="4"/>
        </w:rPr>
        <w:t>kpa</w:t>
      </w:r>
      <w:r w:rsidRPr="00E2218D">
        <w:rPr>
          <w:rFonts w:ascii="Lato" w:hAnsi="Lato" w:cs="Arial"/>
          <w:iCs/>
          <w:spacing w:val="4"/>
        </w:rPr>
        <w:t xml:space="preserve"> i nie jest legitymowany do żądania wszczęcia postępowania, czy też kwestionowania zapadłych w tym</w:t>
      </w:r>
      <w:r w:rsidR="00260C3E">
        <w:rPr>
          <w:rFonts w:ascii="Lato" w:hAnsi="Lato" w:cs="Arial"/>
          <w:iCs/>
          <w:spacing w:val="4"/>
        </w:rPr>
        <w:t xml:space="preserve"> </w:t>
      </w:r>
      <w:r w:rsidRPr="00E2218D">
        <w:rPr>
          <w:rFonts w:ascii="Lato" w:hAnsi="Lato" w:cs="Arial"/>
          <w:iCs/>
          <w:spacing w:val="4"/>
        </w:rPr>
        <w:t xml:space="preserve">postępowaniu rozstrzygnięć. </w:t>
      </w:r>
    </w:p>
    <w:p w14:paraId="21F9DBF5" w14:textId="11D9008C" w:rsidR="00634BB0" w:rsidRPr="00E2218D" w:rsidRDefault="00875BDE" w:rsidP="00875BDE">
      <w:pPr>
        <w:spacing w:after="240" w:line="240" w:lineRule="exact"/>
        <w:jc w:val="both"/>
        <w:rPr>
          <w:rFonts w:ascii="Lato" w:hAnsi="Lato" w:cs="Arial"/>
          <w:iCs/>
          <w:spacing w:val="4"/>
        </w:rPr>
      </w:pPr>
      <w:r w:rsidRPr="00E2218D">
        <w:rPr>
          <w:rFonts w:ascii="Lato" w:hAnsi="Lato" w:cs="Arial"/>
          <w:iCs/>
          <w:spacing w:val="4"/>
        </w:rPr>
        <w:t xml:space="preserve">Wskazać należy, że jak wynika ze zgromadzonego przez Wojewodę </w:t>
      </w:r>
      <w:r w:rsidR="00634BB0" w:rsidRPr="00E2218D">
        <w:rPr>
          <w:rFonts w:ascii="Lato" w:hAnsi="Lato" w:cs="Arial"/>
          <w:iCs/>
          <w:spacing w:val="4"/>
        </w:rPr>
        <w:t>Małopolskiego</w:t>
      </w:r>
      <w:r w:rsidRPr="00E2218D">
        <w:rPr>
          <w:rFonts w:ascii="Lato" w:hAnsi="Lato" w:cs="Arial"/>
          <w:iCs/>
          <w:spacing w:val="4"/>
        </w:rPr>
        <w:t xml:space="preserve"> materiału dowodowego, </w:t>
      </w:r>
      <w:r w:rsidR="00634BB0" w:rsidRPr="00E2218D">
        <w:rPr>
          <w:rFonts w:ascii="Lato" w:hAnsi="Lato" w:cs="Arial"/>
          <w:iCs/>
          <w:spacing w:val="4"/>
        </w:rPr>
        <w:t>Pan S</w:t>
      </w:r>
      <w:r w:rsidR="005A0DB0">
        <w:rPr>
          <w:rFonts w:ascii="Lato" w:hAnsi="Lato" w:cs="Arial"/>
          <w:iCs/>
          <w:spacing w:val="4"/>
        </w:rPr>
        <w:t>.</w:t>
      </w:r>
      <w:r w:rsidR="00634BB0" w:rsidRPr="00E2218D">
        <w:rPr>
          <w:rFonts w:ascii="Lato" w:hAnsi="Lato" w:cs="Arial"/>
          <w:iCs/>
          <w:spacing w:val="4"/>
        </w:rPr>
        <w:t xml:space="preserve"> K</w:t>
      </w:r>
      <w:r w:rsidR="005A0DB0">
        <w:rPr>
          <w:rFonts w:ascii="Lato" w:hAnsi="Lato" w:cs="Arial"/>
          <w:iCs/>
          <w:spacing w:val="4"/>
        </w:rPr>
        <w:t>.</w:t>
      </w:r>
      <w:r w:rsidRPr="00E2218D">
        <w:rPr>
          <w:rFonts w:ascii="Lato" w:hAnsi="Lato" w:cs="Arial"/>
          <w:iCs/>
          <w:spacing w:val="4"/>
        </w:rPr>
        <w:t xml:space="preserve"> nie figuruje jako właściciel ani użytkownik wieczysty nieruchomości objętych wnioskiem o wydanie decyzji o ustaleniu lokalizacji linii kolejowej. W aktach sprawy brak jest również dokumentów potwierdzających przysługujące skarżące</w:t>
      </w:r>
      <w:r w:rsidR="00634BB0" w:rsidRPr="00E2218D">
        <w:rPr>
          <w:rFonts w:ascii="Lato" w:hAnsi="Lato" w:cs="Arial"/>
          <w:iCs/>
          <w:spacing w:val="4"/>
        </w:rPr>
        <w:t>mu</w:t>
      </w:r>
      <w:r w:rsidRPr="00E2218D">
        <w:rPr>
          <w:rFonts w:ascii="Lato" w:hAnsi="Lato" w:cs="Arial"/>
          <w:iCs/>
          <w:spacing w:val="4"/>
        </w:rPr>
        <w:t xml:space="preserve"> ograniczone prawo rzeczowe do nieruchomości objętych wnioskiem o wydanie decyzji o ustaleniu lokalizacji linii</w:t>
      </w:r>
      <w:r w:rsidR="00E32813" w:rsidRPr="00E2218D">
        <w:rPr>
          <w:rFonts w:ascii="Lato" w:hAnsi="Lato" w:cs="Arial"/>
          <w:iCs/>
          <w:spacing w:val="4"/>
        </w:rPr>
        <w:t xml:space="preserve"> </w:t>
      </w:r>
      <w:r w:rsidRPr="00E2218D">
        <w:rPr>
          <w:rFonts w:ascii="Lato" w:hAnsi="Lato" w:cs="Arial"/>
          <w:iCs/>
          <w:spacing w:val="4"/>
        </w:rPr>
        <w:t xml:space="preserve">kolejowej i </w:t>
      </w:r>
      <w:r w:rsidRPr="00E2218D">
        <w:rPr>
          <w:rFonts w:ascii="Lato" w:hAnsi="Lato" w:cs="Arial"/>
          <w:i/>
          <w:iCs/>
          <w:spacing w:val="4"/>
        </w:rPr>
        <w:t xml:space="preserve">decyzją Wojewody </w:t>
      </w:r>
      <w:r w:rsidR="00634BB0" w:rsidRPr="00E2218D">
        <w:rPr>
          <w:rFonts w:ascii="Lato" w:hAnsi="Lato" w:cs="Arial"/>
          <w:i/>
          <w:iCs/>
          <w:spacing w:val="4"/>
        </w:rPr>
        <w:t>Małopolskiego.</w:t>
      </w:r>
      <w:r w:rsidRPr="00E2218D">
        <w:rPr>
          <w:rFonts w:ascii="Lato" w:hAnsi="Lato" w:cs="Arial"/>
          <w:iCs/>
          <w:spacing w:val="4"/>
        </w:rPr>
        <w:t xml:space="preserve"> </w:t>
      </w:r>
    </w:p>
    <w:p w14:paraId="78614C6C" w14:textId="3F6F527D" w:rsidR="00875BDE" w:rsidRPr="00A42E16" w:rsidRDefault="00634BB0" w:rsidP="00875BDE">
      <w:pPr>
        <w:spacing w:after="240" w:line="240" w:lineRule="exact"/>
        <w:jc w:val="both"/>
        <w:rPr>
          <w:rFonts w:ascii="Lato" w:hAnsi="Lato" w:cs="Arial"/>
          <w:iCs/>
          <w:spacing w:val="4"/>
        </w:rPr>
      </w:pPr>
      <w:r w:rsidRPr="00A42E16">
        <w:rPr>
          <w:rFonts w:ascii="Lato" w:hAnsi="Lato" w:cs="Arial"/>
          <w:iCs/>
          <w:spacing w:val="4"/>
        </w:rPr>
        <w:t>D</w:t>
      </w:r>
      <w:r w:rsidR="00875BDE" w:rsidRPr="00A42E16">
        <w:rPr>
          <w:rFonts w:ascii="Lato" w:hAnsi="Lato" w:cs="Arial"/>
          <w:iCs/>
          <w:spacing w:val="4"/>
        </w:rPr>
        <w:t xml:space="preserve">o odwołania </w:t>
      </w:r>
      <w:r w:rsidRPr="00A42E16">
        <w:rPr>
          <w:rFonts w:ascii="Lato" w:hAnsi="Lato" w:cs="Arial"/>
          <w:bCs/>
          <w:iCs/>
          <w:spacing w:val="4"/>
        </w:rPr>
        <w:t>oraz pism uzupełniających Pan S</w:t>
      </w:r>
      <w:r w:rsidR="005A0DB0">
        <w:rPr>
          <w:rFonts w:ascii="Lato" w:hAnsi="Lato" w:cs="Arial"/>
          <w:bCs/>
          <w:iCs/>
          <w:spacing w:val="4"/>
        </w:rPr>
        <w:t>.</w:t>
      </w:r>
      <w:r w:rsidRPr="00A42E16">
        <w:rPr>
          <w:rFonts w:ascii="Lato" w:hAnsi="Lato" w:cs="Arial"/>
          <w:bCs/>
          <w:iCs/>
          <w:spacing w:val="4"/>
        </w:rPr>
        <w:t xml:space="preserve"> K</w:t>
      </w:r>
      <w:r w:rsidR="005A0DB0">
        <w:rPr>
          <w:rFonts w:ascii="Lato" w:hAnsi="Lato" w:cs="Arial"/>
          <w:bCs/>
          <w:iCs/>
          <w:spacing w:val="4"/>
        </w:rPr>
        <w:t>.</w:t>
      </w:r>
      <w:r w:rsidR="00875BDE" w:rsidRPr="00A42E16">
        <w:rPr>
          <w:rFonts w:ascii="Lato" w:hAnsi="Lato" w:cs="Arial"/>
          <w:iCs/>
          <w:spacing w:val="4"/>
        </w:rPr>
        <w:t xml:space="preserve"> nie dołączył dokumentów potwierdzających posiadanie przez tytułu prawnego do działki </w:t>
      </w:r>
      <w:r w:rsidRPr="00A42E16">
        <w:rPr>
          <w:rFonts w:ascii="Lato" w:hAnsi="Lato" w:cs="Arial"/>
          <w:iCs/>
          <w:spacing w:val="4"/>
        </w:rPr>
        <w:t xml:space="preserve">objętej przedmiotową inwestycją. </w:t>
      </w:r>
    </w:p>
    <w:p w14:paraId="47BDCFB5" w14:textId="280522B8" w:rsidR="00875BDE" w:rsidRDefault="00875BDE" w:rsidP="00875BDE">
      <w:pPr>
        <w:spacing w:after="240" w:line="240" w:lineRule="exact"/>
        <w:jc w:val="both"/>
        <w:rPr>
          <w:rFonts w:ascii="Lato" w:hAnsi="Lato" w:cs="Arial"/>
          <w:bCs/>
          <w:iCs/>
          <w:spacing w:val="4"/>
        </w:rPr>
      </w:pPr>
      <w:r w:rsidRPr="00E2218D">
        <w:rPr>
          <w:rFonts w:ascii="Lato" w:hAnsi="Lato" w:cs="Arial"/>
          <w:iCs/>
          <w:spacing w:val="4"/>
        </w:rPr>
        <w:t xml:space="preserve">Wobec powyższego, </w:t>
      </w:r>
      <w:r w:rsidR="00F278F9">
        <w:rPr>
          <w:rFonts w:ascii="Lato" w:hAnsi="Lato" w:cs="Arial"/>
          <w:iCs/>
          <w:spacing w:val="4"/>
        </w:rPr>
        <w:t>pismem</w:t>
      </w:r>
      <w:r w:rsidRPr="00E2218D">
        <w:rPr>
          <w:rFonts w:ascii="Lato" w:hAnsi="Lato" w:cs="Arial"/>
          <w:iCs/>
          <w:spacing w:val="4"/>
        </w:rPr>
        <w:t xml:space="preserve"> z dnia </w:t>
      </w:r>
      <w:r w:rsidR="00634BB0" w:rsidRPr="00E2218D">
        <w:rPr>
          <w:rFonts w:ascii="Lato" w:hAnsi="Lato" w:cs="Arial"/>
          <w:iCs/>
          <w:spacing w:val="4"/>
        </w:rPr>
        <w:t>5 grudnia 2022</w:t>
      </w:r>
      <w:r w:rsidRPr="00E2218D">
        <w:rPr>
          <w:rFonts w:ascii="Lato" w:hAnsi="Lato" w:cs="Arial"/>
          <w:iCs/>
          <w:spacing w:val="4"/>
        </w:rPr>
        <w:t xml:space="preserve"> r., znak: </w:t>
      </w:r>
      <w:r w:rsidR="00634BB0" w:rsidRPr="00E2218D">
        <w:rPr>
          <w:rFonts w:ascii="Lato" w:hAnsi="Lato" w:cs="Arial"/>
          <w:iCs/>
          <w:spacing w:val="4"/>
        </w:rPr>
        <w:br/>
      </w:r>
      <w:r w:rsidRPr="00E2218D">
        <w:rPr>
          <w:rFonts w:ascii="Lato" w:hAnsi="Lato" w:cs="Arial"/>
          <w:iCs/>
          <w:spacing w:val="4"/>
        </w:rPr>
        <w:t>DLI-I</w:t>
      </w:r>
      <w:r w:rsidR="00634BB0" w:rsidRPr="00E2218D">
        <w:rPr>
          <w:rFonts w:ascii="Lato" w:hAnsi="Lato" w:cs="Arial"/>
          <w:iCs/>
          <w:spacing w:val="4"/>
        </w:rPr>
        <w:t>I</w:t>
      </w:r>
      <w:r w:rsidRPr="00E2218D">
        <w:rPr>
          <w:rFonts w:ascii="Lato" w:hAnsi="Lato" w:cs="Arial"/>
          <w:iCs/>
          <w:spacing w:val="4"/>
        </w:rPr>
        <w:t>I.7620.</w:t>
      </w:r>
      <w:r w:rsidR="00634BB0" w:rsidRPr="00E2218D">
        <w:rPr>
          <w:rFonts w:ascii="Lato" w:hAnsi="Lato" w:cs="Arial"/>
          <w:iCs/>
          <w:spacing w:val="4"/>
        </w:rPr>
        <w:t>39.2022.WK.10</w:t>
      </w:r>
      <w:r w:rsidRPr="00E2218D">
        <w:rPr>
          <w:rFonts w:ascii="Lato" w:hAnsi="Lato" w:cs="Arial"/>
          <w:iCs/>
          <w:spacing w:val="4"/>
        </w:rPr>
        <w:t xml:space="preserve">, organ odwoławczy wezwał </w:t>
      </w:r>
      <w:r w:rsidR="00634BB0" w:rsidRPr="00E2218D">
        <w:rPr>
          <w:rFonts w:ascii="Lato" w:hAnsi="Lato" w:cs="Arial"/>
          <w:bCs/>
          <w:iCs/>
          <w:spacing w:val="4"/>
        </w:rPr>
        <w:t>Pana S</w:t>
      </w:r>
      <w:r w:rsidR="005A0DB0">
        <w:rPr>
          <w:rFonts w:ascii="Lato" w:hAnsi="Lato" w:cs="Arial"/>
          <w:bCs/>
          <w:iCs/>
          <w:spacing w:val="4"/>
        </w:rPr>
        <w:t>.</w:t>
      </w:r>
      <w:r w:rsidR="00634BB0" w:rsidRPr="00E2218D">
        <w:rPr>
          <w:rFonts w:ascii="Lato" w:hAnsi="Lato" w:cs="Arial"/>
          <w:bCs/>
          <w:iCs/>
          <w:spacing w:val="4"/>
        </w:rPr>
        <w:t xml:space="preserve"> K</w:t>
      </w:r>
      <w:r w:rsidR="005A0DB0">
        <w:rPr>
          <w:rFonts w:ascii="Lato" w:hAnsi="Lato" w:cs="Arial"/>
          <w:bCs/>
          <w:iCs/>
          <w:spacing w:val="4"/>
        </w:rPr>
        <w:t xml:space="preserve">. </w:t>
      </w:r>
      <w:r w:rsidRPr="00E2218D">
        <w:rPr>
          <w:rFonts w:ascii="Lato" w:hAnsi="Lato" w:cs="Arial"/>
          <w:bCs/>
          <w:iCs/>
          <w:spacing w:val="4"/>
        </w:rPr>
        <w:t xml:space="preserve">do wykazania interesu prawnego przysługującego </w:t>
      </w:r>
      <w:r w:rsidR="00634BB0" w:rsidRPr="00E2218D">
        <w:rPr>
          <w:rFonts w:ascii="Lato" w:hAnsi="Lato" w:cs="Arial"/>
          <w:bCs/>
          <w:iCs/>
          <w:spacing w:val="4"/>
        </w:rPr>
        <w:t>mu</w:t>
      </w:r>
      <w:r w:rsidRPr="00E2218D">
        <w:rPr>
          <w:rFonts w:ascii="Lato" w:hAnsi="Lato" w:cs="Arial"/>
          <w:bCs/>
          <w:iCs/>
          <w:spacing w:val="4"/>
        </w:rPr>
        <w:t xml:space="preserve"> do zaskarżenia </w:t>
      </w:r>
      <w:r w:rsidRPr="00E2218D">
        <w:rPr>
          <w:rFonts w:ascii="Lato" w:hAnsi="Lato" w:cs="Arial"/>
          <w:bCs/>
          <w:i/>
          <w:iCs/>
          <w:spacing w:val="4"/>
        </w:rPr>
        <w:t xml:space="preserve">decyzji Wojewody </w:t>
      </w:r>
      <w:r w:rsidR="00634BB0" w:rsidRPr="00E2218D">
        <w:rPr>
          <w:rFonts w:ascii="Lato" w:hAnsi="Lato" w:cs="Arial"/>
          <w:bCs/>
          <w:i/>
          <w:iCs/>
          <w:spacing w:val="4"/>
        </w:rPr>
        <w:t>Małopolskiego</w:t>
      </w:r>
      <w:r w:rsidRPr="00E2218D">
        <w:rPr>
          <w:rFonts w:ascii="Lato" w:hAnsi="Lato" w:cs="Arial"/>
          <w:bCs/>
          <w:iCs/>
          <w:spacing w:val="4"/>
        </w:rPr>
        <w:t xml:space="preserve">, poprzez przedłożenie dokumentów potwierdzających tytuł prawny </w:t>
      </w:r>
      <w:r w:rsidRPr="00E2218D">
        <w:rPr>
          <w:rFonts w:ascii="Lato" w:hAnsi="Lato" w:cs="Arial"/>
          <w:bCs/>
          <w:iCs/>
          <w:spacing w:val="4"/>
        </w:rPr>
        <w:br/>
      </w:r>
      <w:r w:rsidRPr="00E2218D">
        <w:rPr>
          <w:rFonts w:ascii="Lato" w:hAnsi="Lato" w:cs="Arial"/>
          <w:bCs/>
          <w:iCs/>
          <w:spacing w:val="4"/>
        </w:rPr>
        <w:lastRenderedPageBreak/>
        <w:t xml:space="preserve">do nieruchomości </w:t>
      </w:r>
      <w:r w:rsidR="00634BB0" w:rsidRPr="00E2218D">
        <w:rPr>
          <w:rFonts w:ascii="Lato" w:hAnsi="Lato" w:cs="Arial"/>
          <w:bCs/>
          <w:iCs/>
          <w:spacing w:val="4"/>
        </w:rPr>
        <w:t xml:space="preserve">objętych przedmiotowym przedsięwzięciem. </w:t>
      </w:r>
      <w:r w:rsidR="003A315C" w:rsidRPr="00E2218D">
        <w:rPr>
          <w:rFonts w:ascii="Lato" w:hAnsi="Lato" w:cs="Arial"/>
          <w:bCs/>
          <w:iCs/>
          <w:spacing w:val="4"/>
        </w:rPr>
        <w:t>Skarżący</w:t>
      </w:r>
      <w:r w:rsidR="00634BB0" w:rsidRPr="00E2218D">
        <w:rPr>
          <w:rFonts w:ascii="Lato" w:hAnsi="Lato" w:cs="Arial"/>
          <w:bCs/>
          <w:iCs/>
          <w:spacing w:val="4"/>
        </w:rPr>
        <w:t xml:space="preserve"> nie odpowiedział na ww. wezwanie organu odwoławczego. </w:t>
      </w:r>
    </w:p>
    <w:p w14:paraId="3B90FB3B" w14:textId="5CF42E50" w:rsidR="005428B7" w:rsidRDefault="00E50F9E" w:rsidP="005428B7">
      <w:pPr>
        <w:pStyle w:val="Default"/>
        <w:spacing w:before="240" w:after="240" w:line="240" w:lineRule="exact"/>
        <w:jc w:val="both"/>
        <w:rPr>
          <w:rFonts w:ascii="Lato" w:hAnsi="Lato"/>
          <w:spacing w:val="4"/>
          <w:sz w:val="22"/>
          <w:szCs w:val="22"/>
        </w:rPr>
      </w:pPr>
      <w:r>
        <w:rPr>
          <w:rFonts w:ascii="Lato" w:hAnsi="Lato"/>
          <w:spacing w:val="4"/>
          <w:sz w:val="22"/>
          <w:szCs w:val="22"/>
        </w:rPr>
        <w:t>Z</w:t>
      </w:r>
      <w:r w:rsidR="005428B7" w:rsidRPr="00B17B15">
        <w:rPr>
          <w:rFonts w:ascii="Lato" w:hAnsi="Lato"/>
          <w:spacing w:val="4"/>
          <w:sz w:val="22"/>
          <w:szCs w:val="22"/>
        </w:rPr>
        <w:t>godnie z pouczeniem zawartym w ww. wezwaniu</w:t>
      </w:r>
      <w:r>
        <w:rPr>
          <w:rFonts w:ascii="Lato" w:hAnsi="Lato"/>
          <w:spacing w:val="4"/>
          <w:sz w:val="22"/>
          <w:szCs w:val="22"/>
        </w:rPr>
        <w:t>,</w:t>
      </w:r>
      <w:r w:rsidR="005428B7" w:rsidRPr="00B17B15">
        <w:rPr>
          <w:rFonts w:ascii="Lato" w:hAnsi="Lato"/>
          <w:spacing w:val="4"/>
          <w:sz w:val="22"/>
          <w:szCs w:val="22"/>
        </w:rPr>
        <w:t xml:space="preserve"> organ odwoławczy rozpatrzył </w:t>
      </w:r>
      <w:r>
        <w:rPr>
          <w:rFonts w:ascii="Lato" w:hAnsi="Lato"/>
          <w:spacing w:val="4"/>
          <w:sz w:val="22"/>
          <w:szCs w:val="22"/>
        </w:rPr>
        <w:t xml:space="preserve">zatem </w:t>
      </w:r>
      <w:r w:rsidR="005428B7" w:rsidRPr="00B17B15">
        <w:rPr>
          <w:rFonts w:ascii="Lato" w:hAnsi="Lato"/>
          <w:spacing w:val="4"/>
          <w:sz w:val="22"/>
          <w:szCs w:val="22"/>
        </w:rPr>
        <w:t>przedmiotową kwestię w oparciu o posiadany materiał dowodowy.</w:t>
      </w:r>
    </w:p>
    <w:p w14:paraId="40336961" w14:textId="2FADC58E" w:rsidR="005428B7" w:rsidRPr="00B17B15" w:rsidRDefault="005428B7" w:rsidP="005428B7">
      <w:pPr>
        <w:spacing w:after="240" w:line="240" w:lineRule="exact"/>
        <w:jc w:val="both"/>
        <w:rPr>
          <w:rFonts w:ascii="Lato" w:hAnsi="Lato" w:cs="Arial"/>
          <w:color w:val="000000"/>
          <w:spacing w:val="4"/>
        </w:rPr>
      </w:pPr>
      <w:r>
        <w:rPr>
          <w:rFonts w:ascii="Lato" w:hAnsi="Lato" w:cs="Arial"/>
          <w:color w:val="000000"/>
          <w:spacing w:val="4"/>
        </w:rPr>
        <w:t>Tym samym, p</w:t>
      </w:r>
      <w:r w:rsidRPr="00B17B15">
        <w:rPr>
          <w:rFonts w:ascii="Lato" w:hAnsi="Lato" w:cs="Arial"/>
          <w:color w:val="000000"/>
          <w:spacing w:val="4"/>
        </w:rPr>
        <w:t xml:space="preserve">o dokonaniu analizy zgromadzonego w niniejszej sprawie materiału dowodowego, </w:t>
      </w:r>
      <w:r w:rsidRPr="00B17B15">
        <w:rPr>
          <w:rFonts w:ascii="Lato" w:hAnsi="Lato" w:cs="Arial"/>
          <w:i/>
          <w:color w:val="000000"/>
          <w:spacing w:val="4"/>
        </w:rPr>
        <w:t>Minister</w:t>
      </w:r>
      <w:r w:rsidRPr="00B17B15">
        <w:rPr>
          <w:rFonts w:ascii="Lato" w:hAnsi="Lato" w:cs="Arial"/>
          <w:color w:val="000000"/>
          <w:spacing w:val="4"/>
        </w:rPr>
        <w:t xml:space="preserve"> ustalił, że Pan </w:t>
      </w:r>
      <w:r>
        <w:rPr>
          <w:rFonts w:ascii="Lato" w:hAnsi="Lato" w:cs="Arial"/>
          <w:color w:val="000000"/>
          <w:spacing w:val="4"/>
        </w:rPr>
        <w:t>S</w:t>
      </w:r>
      <w:r w:rsidR="005A0DB0">
        <w:rPr>
          <w:rFonts w:ascii="Lato" w:hAnsi="Lato" w:cs="Arial"/>
          <w:color w:val="000000"/>
          <w:spacing w:val="4"/>
        </w:rPr>
        <w:t>.</w:t>
      </w:r>
      <w:r>
        <w:rPr>
          <w:rFonts w:ascii="Lato" w:hAnsi="Lato" w:cs="Arial"/>
          <w:color w:val="000000"/>
          <w:spacing w:val="4"/>
        </w:rPr>
        <w:t xml:space="preserve"> K</w:t>
      </w:r>
      <w:r w:rsidR="005A0DB0">
        <w:rPr>
          <w:rFonts w:ascii="Lato" w:hAnsi="Lato" w:cs="Arial"/>
          <w:color w:val="000000"/>
          <w:spacing w:val="4"/>
        </w:rPr>
        <w:t>.</w:t>
      </w:r>
      <w:r w:rsidRPr="00B17B15">
        <w:rPr>
          <w:rFonts w:ascii="Lato" w:hAnsi="Lato" w:cs="Arial"/>
          <w:color w:val="000000"/>
          <w:spacing w:val="4"/>
        </w:rPr>
        <w:t xml:space="preserve"> nie posiada interesu prawnego uprawniającego go do skutecznego </w:t>
      </w:r>
      <w:r>
        <w:rPr>
          <w:rFonts w:ascii="Lato" w:hAnsi="Lato" w:cs="Arial"/>
          <w:color w:val="000000"/>
          <w:spacing w:val="4"/>
        </w:rPr>
        <w:t xml:space="preserve">podważania prawidłowości </w:t>
      </w:r>
      <w:r w:rsidRPr="00B17B15">
        <w:rPr>
          <w:rFonts w:ascii="Lato" w:hAnsi="Lato" w:cs="Arial"/>
          <w:i/>
          <w:iCs/>
          <w:color w:val="000000"/>
          <w:spacing w:val="4"/>
        </w:rPr>
        <w:t>decyzji Wojewody Małopolskiego</w:t>
      </w:r>
      <w:r w:rsidRPr="00B17B15">
        <w:rPr>
          <w:rFonts w:ascii="Lato" w:hAnsi="Lato" w:cs="Arial"/>
          <w:color w:val="000000"/>
          <w:spacing w:val="4"/>
        </w:rPr>
        <w:t>.</w:t>
      </w:r>
    </w:p>
    <w:p w14:paraId="0F5E7F9D" w14:textId="7B575E08" w:rsidR="005428B7" w:rsidRPr="00B17B15" w:rsidRDefault="005428B7" w:rsidP="005428B7">
      <w:pPr>
        <w:spacing w:after="240" w:line="240" w:lineRule="exact"/>
        <w:jc w:val="both"/>
        <w:rPr>
          <w:rFonts w:ascii="Lato" w:hAnsi="Lato" w:cs="Arial"/>
          <w:color w:val="000000"/>
          <w:spacing w:val="4"/>
          <w:szCs w:val="20"/>
        </w:rPr>
      </w:pPr>
      <w:r w:rsidRPr="00B17B15">
        <w:rPr>
          <w:rFonts w:ascii="Lato" w:hAnsi="Lato" w:cs="Arial"/>
          <w:color w:val="000000"/>
          <w:spacing w:val="4"/>
          <w:szCs w:val="20"/>
        </w:rPr>
        <w:t xml:space="preserve">Przede wszystkim ponownie podkreślić należy, iż </w:t>
      </w:r>
      <w:r w:rsidRPr="00B17B15">
        <w:rPr>
          <w:rFonts w:ascii="Lato" w:hAnsi="Lato" w:cs="Arial"/>
          <w:bCs/>
          <w:color w:val="000000"/>
          <w:spacing w:val="4"/>
          <w:szCs w:val="20"/>
        </w:rPr>
        <w:t>to na wnoszącym podanie ciąży obowiązek udowodnienia swojego interesu prawnego</w:t>
      </w:r>
      <w:r w:rsidRPr="00B17B15">
        <w:rPr>
          <w:rFonts w:ascii="Lato" w:hAnsi="Lato" w:cs="Arial"/>
          <w:color w:val="000000"/>
          <w:spacing w:val="4"/>
          <w:szCs w:val="20"/>
        </w:rPr>
        <w:t xml:space="preserve">, natomiast </w:t>
      </w:r>
      <w:r w:rsidR="0025403E">
        <w:rPr>
          <w:rFonts w:ascii="Lato" w:hAnsi="Lato" w:cs="Arial"/>
          <w:color w:val="000000"/>
          <w:spacing w:val="4"/>
          <w:szCs w:val="20"/>
        </w:rPr>
        <w:t>s</w:t>
      </w:r>
      <w:r w:rsidRPr="00B17B15">
        <w:rPr>
          <w:rFonts w:ascii="Lato" w:hAnsi="Lato" w:cs="Arial"/>
          <w:color w:val="000000"/>
          <w:spacing w:val="4"/>
          <w:szCs w:val="20"/>
        </w:rPr>
        <w:t xml:space="preserve">karżący, poprzez brak udzielenia odpowiedzi na </w:t>
      </w:r>
      <w:r w:rsidR="0025403E">
        <w:rPr>
          <w:rFonts w:ascii="Lato" w:hAnsi="Lato" w:cs="Arial"/>
          <w:color w:val="000000"/>
          <w:spacing w:val="4"/>
          <w:szCs w:val="20"/>
        </w:rPr>
        <w:t xml:space="preserve">ww. </w:t>
      </w:r>
      <w:r w:rsidRPr="00B17B15">
        <w:rPr>
          <w:rFonts w:ascii="Lato" w:hAnsi="Lato" w:cs="Arial"/>
          <w:color w:val="000000"/>
          <w:spacing w:val="4"/>
          <w:szCs w:val="20"/>
        </w:rPr>
        <w:t>wezwanie organu</w:t>
      </w:r>
      <w:r w:rsidR="0025403E">
        <w:rPr>
          <w:rFonts w:ascii="Lato" w:hAnsi="Lato" w:cs="Arial"/>
          <w:color w:val="000000"/>
          <w:spacing w:val="4"/>
          <w:szCs w:val="20"/>
        </w:rPr>
        <w:t xml:space="preserve">, </w:t>
      </w:r>
      <w:r w:rsidRPr="00B17B15">
        <w:rPr>
          <w:rFonts w:ascii="Lato" w:hAnsi="Lato" w:cs="Arial"/>
          <w:color w:val="000000"/>
          <w:spacing w:val="4"/>
          <w:szCs w:val="20"/>
        </w:rPr>
        <w:t xml:space="preserve">nie podjął chociażby próby wykazania swojego interesu prawnego w kwestionowaniu </w:t>
      </w:r>
      <w:r w:rsidRPr="00B17B15">
        <w:rPr>
          <w:rFonts w:ascii="Lato" w:hAnsi="Lato" w:cs="Arial"/>
          <w:i/>
          <w:color w:val="000000"/>
          <w:spacing w:val="4"/>
          <w:szCs w:val="20"/>
        </w:rPr>
        <w:t xml:space="preserve">decyzji Wojewody </w:t>
      </w:r>
      <w:r w:rsidR="0025403E">
        <w:rPr>
          <w:rFonts w:ascii="Lato" w:hAnsi="Lato" w:cs="Arial"/>
          <w:i/>
          <w:color w:val="000000"/>
          <w:spacing w:val="4"/>
          <w:szCs w:val="20"/>
        </w:rPr>
        <w:t>Małopolskiego</w:t>
      </w:r>
      <w:r w:rsidRPr="00B17B15">
        <w:rPr>
          <w:rFonts w:ascii="Lato" w:hAnsi="Lato" w:cs="Arial"/>
          <w:i/>
          <w:color w:val="000000"/>
          <w:spacing w:val="4"/>
          <w:szCs w:val="20"/>
        </w:rPr>
        <w:t xml:space="preserve">. </w:t>
      </w:r>
      <w:r w:rsidRPr="00B17B15">
        <w:rPr>
          <w:rFonts w:ascii="Lato" w:hAnsi="Lato" w:cs="Arial"/>
          <w:color w:val="000000"/>
          <w:spacing w:val="4"/>
          <w:szCs w:val="20"/>
        </w:rPr>
        <w:t>Skarżący nie wskazał zatem na przysługujące mu prawo własności lub ograniczone prawo rzeczowe do nieruchomości objętych inwestycją bądź</w:t>
      </w:r>
      <w:r w:rsidR="0025403E">
        <w:rPr>
          <w:rFonts w:ascii="Lato" w:hAnsi="Lato" w:cs="Arial"/>
          <w:color w:val="000000"/>
          <w:spacing w:val="4"/>
          <w:szCs w:val="20"/>
        </w:rPr>
        <w:t xml:space="preserve"> chociażby</w:t>
      </w:r>
      <w:r w:rsidRPr="00B17B15">
        <w:rPr>
          <w:rFonts w:ascii="Lato" w:hAnsi="Lato" w:cs="Arial"/>
          <w:color w:val="000000"/>
          <w:spacing w:val="4"/>
          <w:szCs w:val="20"/>
        </w:rPr>
        <w:t xml:space="preserve"> z nią sąsiadujących. </w:t>
      </w:r>
      <w:r w:rsidR="0025403E">
        <w:rPr>
          <w:rFonts w:ascii="Lato" w:hAnsi="Lato" w:cs="Arial"/>
          <w:color w:val="000000"/>
          <w:spacing w:val="4"/>
          <w:szCs w:val="20"/>
        </w:rPr>
        <w:br/>
      </w:r>
      <w:r w:rsidRPr="00B17B15">
        <w:rPr>
          <w:rFonts w:ascii="Lato" w:hAnsi="Lato" w:cs="Arial"/>
          <w:color w:val="000000"/>
          <w:spacing w:val="4"/>
          <w:szCs w:val="20"/>
        </w:rPr>
        <w:t xml:space="preserve">O interesie prawnym Pana </w:t>
      </w:r>
      <w:r w:rsidR="0025403E">
        <w:rPr>
          <w:rFonts w:ascii="Lato" w:hAnsi="Lato" w:cs="Arial"/>
          <w:color w:val="000000"/>
          <w:spacing w:val="4"/>
          <w:szCs w:val="20"/>
        </w:rPr>
        <w:t>S</w:t>
      </w:r>
      <w:r w:rsidR="005A0DB0">
        <w:rPr>
          <w:rFonts w:ascii="Lato" w:hAnsi="Lato" w:cs="Arial"/>
          <w:color w:val="000000"/>
          <w:spacing w:val="4"/>
          <w:szCs w:val="20"/>
        </w:rPr>
        <w:t>.</w:t>
      </w:r>
      <w:r w:rsidR="0025403E">
        <w:rPr>
          <w:rFonts w:ascii="Lato" w:hAnsi="Lato" w:cs="Arial"/>
          <w:color w:val="000000"/>
          <w:spacing w:val="4"/>
          <w:szCs w:val="20"/>
        </w:rPr>
        <w:t xml:space="preserve"> K</w:t>
      </w:r>
      <w:r w:rsidR="005A0DB0">
        <w:rPr>
          <w:rFonts w:ascii="Lato" w:hAnsi="Lato" w:cs="Arial"/>
          <w:color w:val="000000"/>
          <w:spacing w:val="4"/>
          <w:szCs w:val="20"/>
        </w:rPr>
        <w:t>.</w:t>
      </w:r>
      <w:r w:rsidRPr="00B17B15">
        <w:rPr>
          <w:rFonts w:ascii="Lato" w:hAnsi="Lato" w:cs="Arial"/>
          <w:color w:val="000000"/>
          <w:spacing w:val="4"/>
          <w:szCs w:val="20"/>
        </w:rPr>
        <w:t xml:space="preserve"> nie mogą zaś świadczyć jego merytoryczne zastrzeżenia do </w:t>
      </w:r>
      <w:r w:rsidRPr="00B17B15">
        <w:rPr>
          <w:rFonts w:ascii="Lato" w:hAnsi="Lato" w:cs="Arial"/>
          <w:i/>
          <w:color w:val="000000"/>
          <w:spacing w:val="4"/>
          <w:szCs w:val="20"/>
        </w:rPr>
        <w:t xml:space="preserve">decyzji Wojewody </w:t>
      </w:r>
      <w:r w:rsidR="0025403E">
        <w:rPr>
          <w:rFonts w:ascii="Lato" w:hAnsi="Lato" w:cs="Arial"/>
          <w:i/>
          <w:color w:val="000000"/>
          <w:spacing w:val="4"/>
          <w:szCs w:val="20"/>
        </w:rPr>
        <w:t>Małopolskiego</w:t>
      </w:r>
      <w:r w:rsidRPr="00B17B15">
        <w:rPr>
          <w:rFonts w:ascii="Lato" w:hAnsi="Lato" w:cs="Arial"/>
          <w:color w:val="000000"/>
          <w:spacing w:val="4"/>
          <w:szCs w:val="20"/>
        </w:rPr>
        <w:t xml:space="preserve">, wyrażone </w:t>
      </w:r>
      <w:r w:rsidR="0025403E">
        <w:rPr>
          <w:rFonts w:ascii="Lato" w:hAnsi="Lato" w:cs="Arial"/>
          <w:color w:val="000000"/>
          <w:spacing w:val="4"/>
          <w:szCs w:val="20"/>
        </w:rPr>
        <w:t>w złożonym odwołaniu</w:t>
      </w:r>
      <w:r w:rsidRPr="00B17B15">
        <w:rPr>
          <w:rFonts w:ascii="Lato" w:hAnsi="Lato" w:cs="Arial"/>
          <w:color w:val="000000"/>
          <w:spacing w:val="4"/>
          <w:szCs w:val="20"/>
        </w:rPr>
        <w:t>.</w:t>
      </w:r>
    </w:p>
    <w:p w14:paraId="3752678D" w14:textId="7625782E" w:rsidR="005428B7" w:rsidRPr="00B17B15" w:rsidRDefault="005428B7" w:rsidP="005428B7">
      <w:pPr>
        <w:spacing w:after="240" w:line="240" w:lineRule="exact"/>
        <w:jc w:val="both"/>
        <w:rPr>
          <w:rFonts w:ascii="Lato" w:hAnsi="Lato" w:cs="Arial"/>
          <w:bCs/>
          <w:iCs/>
          <w:color w:val="000000"/>
          <w:spacing w:val="4"/>
          <w:szCs w:val="20"/>
          <w:lang w:bidi="pl-PL"/>
        </w:rPr>
      </w:pPr>
      <w:r w:rsidRPr="00B17B15">
        <w:rPr>
          <w:rFonts w:ascii="Lato" w:hAnsi="Lato" w:cs="Arial"/>
          <w:bCs/>
          <w:color w:val="000000"/>
          <w:spacing w:val="4"/>
          <w:szCs w:val="20"/>
        </w:rPr>
        <w:t xml:space="preserve">Organ </w:t>
      </w:r>
      <w:r w:rsidR="0025403E">
        <w:rPr>
          <w:rFonts w:ascii="Lato" w:hAnsi="Lato" w:cs="Arial"/>
          <w:bCs/>
          <w:color w:val="000000"/>
          <w:spacing w:val="4"/>
          <w:szCs w:val="20"/>
        </w:rPr>
        <w:t>odwoławczy</w:t>
      </w:r>
      <w:r w:rsidRPr="00B17B15">
        <w:rPr>
          <w:rFonts w:ascii="Lato" w:hAnsi="Lato" w:cs="Arial"/>
          <w:bCs/>
          <w:color w:val="000000"/>
          <w:spacing w:val="4"/>
          <w:szCs w:val="20"/>
        </w:rPr>
        <w:t xml:space="preserve"> stwierdził, że wniesione podanie </w:t>
      </w:r>
      <w:r w:rsidRPr="00B17B15">
        <w:rPr>
          <w:rFonts w:ascii="Lato" w:hAnsi="Lato" w:cs="Arial"/>
          <w:bCs/>
          <w:color w:val="000000"/>
          <w:spacing w:val="4"/>
          <w:szCs w:val="20"/>
          <w:lang w:bidi="pl-PL"/>
        </w:rPr>
        <w:t xml:space="preserve">może leżeć wprawdzie w interesie </w:t>
      </w:r>
      <w:r w:rsidRPr="00B17B15">
        <w:rPr>
          <w:rFonts w:ascii="Lato" w:hAnsi="Lato" w:cs="Arial"/>
          <w:bCs/>
          <w:color w:val="000000"/>
          <w:spacing w:val="4"/>
          <w:szCs w:val="20"/>
        </w:rPr>
        <w:t xml:space="preserve">Pana </w:t>
      </w:r>
      <w:r w:rsidR="0025403E">
        <w:rPr>
          <w:rFonts w:ascii="Lato" w:hAnsi="Lato" w:cs="Arial"/>
          <w:color w:val="000000"/>
          <w:spacing w:val="4"/>
          <w:szCs w:val="20"/>
        </w:rPr>
        <w:t>S</w:t>
      </w:r>
      <w:r w:rsidR="005A0DB0">
        <w:rPr>
          <w:rFonts w:ascii="Lato" w:hAnsi="Lato" w:cs="Arial"/>
          <w:color w:val="000000"/>
          <w:spacing w:val="4"/>
          <w:szCs w:val="20"/>
        </w:rPr>
        <w:t>.</w:t>
      </w:r>
      <w:r w:rsidR="0025403E">
        <w:rPr>
          <w:rFonts w:ascii="Lato" w:hAnsi="Lato" w:cs="Arial"/>
          <w:color w:val="000000"/>
          <w:spacing w:val="4"/>
          <w:szCs w:val="20"/>
        </w:rPr>
        <w:t xml:space="preserve"> K</w:t>
      </w:r>
      <w:r w:rsidR="005A0DB0">
        <w:rPr>
          <w:rFonts w:ascii="Lato" w:hAnsi="Lato" w:cs="Arial"/>
          <w:color w:val="000000"/>
          <w:spacing w:val="4"/>
          <w:szCs w:val="20"/>
        </w:rPr>
        <w:t>.</w:t>
      </w:r>
      <w:r w:rsidRPr="00B17B15">
        <w:rPr>
          <w:rFonts w:ascii="Lato" w:hAnsi="Lato" w:cs="Arial"/>
          <w:bCs/>
          <w:color w:val="000000"/>
          <w:spacing w:val="4"/>
          <w:szCs w:val="20"/>
          <w:lang w:bidi="pl-PL"/>
        </w:rPr>
        <w:t>, jednak interes ten, jako niemający charakteru pochodnego z prawem własności nieruchomości, ma wyłącznie charakter faktyczny.</w:t>
      </w:r>
      <w:r w:rsidRPr="00B17B15">
        <w:rPr>
          <w:rFonts w:ascii="Lato" w:hAnsi="Lato" w:cs="Arial"/>
          <w:color w:val="000000"/>
          <w:spacing w:val="4"/>
          <w:szCs w:val="20"/>
        </w:rPr>
        <w:t xml:space="preserve"> </w:t>
      </w:r>
    </w:p>
    <w:p w14:paraId="6F5B6AEE" w14:textId="20926291" w:rsidR="005428B7" w:rsidRPr="00B17B15" w:rsidRDefault="005428B7" w:rsidP="005428B7">
      <w:pPr>
        <w:spacing w:after="240" w:line="240" w:lineRule="exact"/>
        <w:jc w:val="both"/>
        <w:rPr>
          <w:rFonts w:ascii="Lato" w:hAnsi="Lato" w:cs="Arial"/>
          <w:bCs/>
          <w:iCs/>
          <w:color w:val="000000"/>
          <w:spacing w:val="4"/>
          <w:szCs w:val="20"/>
          <w:lang w:bidi="pl-PL"/>
        </w:rPr>
      </w:pPr>
      <w:r w:rsidRPr="00B17B15">
        <w:rPr>
          <w:rFonts w:ascii="Lato" w:hAnsi="Lato" w:cs="Arial"/>
          <w:bCs/>
          <w:color w:val="000000"/>
          <w:spacing w:val="4"/>
          <w:szCs w:val="20"/>
          <w:lang w:bidi="pl-PL"/>
        </w:rPr>
        <w:t xml:space="preserve">Jak już wyżej wyjaśniono, z interesem faktycznym mamy zaś do czynienia wtedy, kiedy to dany podmiot jest wprawdzie bezpośrednio zainteresowany rozstrzygnięciem sprawy administracyjnej, jednak nie może wskazać przepisu prawa powszechnie obowiązującego, który stanowiłby podstawę jego żądania podjęcia przez organ administracji publicznej stosownych czynności. Natomiast pod pojęciem „interes prawny” należy rozumieć interes zgodny z prawem i interes chroniony przez prawo. </w:t>
      </w:r>
      <w:r w:rsidR="007C7E20">
        <w:rPr>
          <w:rFonts w:ascii="Lato" w:hAnsi="Lato" w:cs="Arial"/>
          <w:bCs/>
          <w:color w:val="000000"/>
          <w:spacing w:val="4"/>
          <w:szCs w:val="20"/>
          <w:lang w:bidi="pl-PL"/>
        </w:rPr>
        <w:br/>
      </w:r>
      <w:r w:rsidRPr="00B17B15">
        <w:rPr>
          <w:rFonts w:ascii="Lato" w:hAnsi="Lato" w:cs="Arial"/>
          <w:bCs/>
          <w:color w:val="000000"/>
          <w:spacing w:val="4"/>
          <w:szCs w:val="20"/>
          <w:lang w:bidi="pl-PL"/>
        </w:rPr>
        <w:t>Mieć interes prawny to coś więcej niż mieć interes faktyczny w sprawie. Interes prawny musi wynikać z norm prawa materialnego, regulujących określoną sferę stosunków społecznych.</w:t>
      </w:r>
    </w:p>
    <w:p w14:paraId="161A1A80" w14:textId="2ADC247A" w:rsidR="005428B7" w:rsidRDefault="005428B7" w:rsidP="0025403E">
      <w:pPr>
        <w:tabs>
          <w:tab w:val="num" w:pos="426"/>
        </w:tabs>
        <w:spacing w:before="150" w:after="240" w:line="240" w:lineRule="exact"/>
        <w:jc w:val="both"/>
        <w:rPr>
          <w:rFonts w:ascii="Lato" w:hAnsi="Lato" w:cs="Arial"/>
          <w:bCs/>
          <w:iCs/>
          <w:color w:val="000000"/>
          <w:spacing w:val="4"/>
          <w:szCs w:val="20"/>
          <w:lang w:bidi="pl-PL"/>
        </w:rPr>
      </w:pPr>
      <w:r w:rsidRPr="00B17B15">
        <w:rPr>
          <w:rFonts w:ascii="Lato" w:hAnsi="Lato" w:cs="Arial"/>
          <w:color w:val="000000"/>
          <w:spacing w:val="4"/>
          <w:szCs w:val="20"/>
        </w:rPr>
        <w:t>W</w:t>
      </w:r>
      <w:r w:rsidRPr="00B17B15">
        <w:rPr>
          <w:rFonts w:ascii="Lato" w:hAnsi="Lato" w:cs="Arial"/>
          <w:bCs/>
          <w:iCs/>
          <w:color w:val="000000"/>
          <w:spacing w:val="4"/>
          <w:szCs w:val="20"/>
          <w:lang w:bidi="pl-PL"/>
        </w:rPr>
        <w:t xml:space="preserve"> orzecznictwie </w:t>
      </w:r>
      <w:proofErr w:type="spellStart"/>
      <w:r w:rsidRPr="00B17B15">
        <w:rPr>
          <w:rFonts w:ascii="Lato" w:hAnsi="Lato" w:cs="Arial"/>
          <w:bCs/>
          <w:iCs/>
          <w:color w:val="000000"/>
          <w:spacing w:val="4"/>
          <w:szCs w:val="20"/>
          <w:lang w:bidi="pl-PL"/>
        </w:rPr>
        <w:t>sądowoadministracyjnym</w:t>
      </w:r>
      <w:proofErr w:type="spellEnd"/>
      <w:r w:rsidRPr="00B17B15">
        <w:rPr>
          <w:rFonts w:ascii="Lato" w:hAnsi="Lato" w:cs="Arial"/>
          <w:bCs/>
          <w:iCs/>
          <w:color w:val="000000"/>
          <w:spacing w:val="4"/>
          <w:szCs w:val="20"/>
          <w:lang w:bidi="pl-PL"/>
        </w:rPr>
        <w:t xml:space="preserve"> wyraźnie podkreśla się, że interes faktyczny nie powoduje po stronie dysponującego nim podmiotu uzyskania statusu strony danego postępowania administracyjnego (vide: </w:t>
      </w:r>
      <w:r w:rsidRPr="00B17B15">
        <w:rPr>
          <w:rFonts w:ascii="Lato" w:hAnsi="Lato" w:cs="Arial"/>
          <w:color w:val="000000"/>
          <w:szCs w:val="20"/>
        </w:rPr>
        <w:t xml:space="preserve">wyrok Naczelnego </w:t>
      </w:r>
      <w:r w:rsidRPr="00B17B15">
        <w:rPr>
          <w:rFonts w:ascii="Lato" w:hAnsi="Lato" w:cs="Arial"/>
          <w:bCs/>
          <w:color w:val="000000"/>
          <w:szCs w:val="20"/>
        </w:rPr>
        <w:t xml:space="preserve">Sądu Administracyjnego </w:t>
      </w:r>
      <w:r w:rsidR="0025403E">
        <w:rPr>
          <w:rFonts w:ascii="Lato" w:hAnsi="Lato" w:cs="Arial"/>
          <w:bCs/>
          <w:color w:val="000000"/>
          <w:szCs w:val="20"/>
        </w:rPr>
        <w:br/>
      </w:r>
      <w:r w:rsidRPr="00B17B15">
        <w:rPr>
          <w:rFonts w:ascii="Lato" w:hAnsi="Lato" w:cs="Arial"/>
          <w:bCs/>
          <w:color w:val="000000"/>
          <w:szCs w:val="20"/>
        </w:rPr>
        <w:t xml:space="preserve">w Warszawie z dnia 18 października 2012 r., sygn. akt II GSK 1427/11, </w:t>
      </w:r>
      <w:r w:rsidRPr="00B17B15">
        <w:rPr>
          <w:rFonts w:ascii="Lato" w:hAnsi="Lato" w:cs="Arial"/>
          <w:bCs/>
          <w:iCs/>
          <w:color w:val="000000"/>
          <w:spacing w:val="4"/>
          <w:szCs w:val="20"/>
          <w:lang w:bidi="pl-PL"/>
        </w:rPr>
        <w:t xml:space="preserve">wyrok Wojewódzkiego Sądu Administracyjnego w Warszawie z dnia 6 listopada 2009 r., </w:t>
      </w:r>
      <w:r w:rsidR="007C7E20">
        <w:rPr>
          <w:rFonts w:ascii="Lato" w:hAnsi="Lato" w:cs="Arial"/>
          <w:bCs/>
          <w:iCs/>
          <w:color w:val="000000"/>
          <w:spacing w:val="4"/>
          <w:szCs w:val="20"/>
          <w:lang w:bidi="pl-PL"/>
        </w:rPr>
        <w:br/>
      </w:r>
      <w:r w:rsidRPr="00B17B15">
        <w:rPr>
          <w:rFonts w:ascii="Lato" w:hAnsi="Lato" w:cs="Arial"/>
          <w:bCs/>
          <w:iCs/>
          <w:color w:val="000000"/>
          <w:spacing w:val="4"/>
          <w:szCs w:val="20"/>
          <w:lang w:bidi="pl-PL"/>
        </w:rPr>
        <w:t>sygn. akt IV SA/</w:t>
      </w:r>
      <w:proofErr w:type="spellStart"/>
      <w:r w:rsidRPr="00B17B15">
        <w:rPr>
          <w:rFonts w:ascii="Lato" w:hAnsi="Lato" w:cs="Arial"/>
          <w:bCs/>
          <w:iCs/>
          <w:color w:val="000000"/>
          <w:spacing w:val="4"/>
          <w:szCs w:val="20"/>
          <w:lang w:bidi="pl-PL"/>
        </w:rPr>
        <w:t>Wa</w:t>
      </w:r>
      <w:proofErr w:type="spellEnd"/>
      <w:r w:rsidRPr="00B17B15">
        <w:rPr>
          <w:rFonts w:ascii="Lato" w:hAnsi="Lato" w:cs="Arial"/>
          <w:bCs/>
          <w:iCs/>
          <w:color w:val="000000"/>
          <w:spacing w:val="4"/>
          <w:szCs w:val="20"/>
          <w:lang w:bidi="pl-PL"/>
        </w:rPr>
        <w:t xml:space="preserve"> 1311/2009).</w:t>
      </w:r>
    </w:p>
    <w:p w14:paraId="7DCE917F" w14:textId="5A7020F4" w:rsidR="0025403E" w:rsidRPr="00B17B15" w:rsidRDefault="0025403E" w:rsidP="0025403E">
      <w:pPr>
        <w:tabs>
          <w:tab w:val="num" w:pos="426"/>
        </w:tabs>
        <w:spacing w:before="150" w:after="240" w:line="240" w:lineRule="exact"/>
        <w:jc w:val="both"/>
        <w:rPr>
          <w:rFonts w:ascii="Lato" w:hAnsi="Lato" w:cs="Arial"/>
          <w:color w:val="000000"/>
          <w:spacing w:val="4"/>
          <w:szCs w:val="20"/>
        </w:rPr>
      </w:pPr>
      <w:r w:rsidRPr="00B17B15">
        <w:rPr>
          <w:rFonts w:ascii="Lato" w:hAnsi="Lato"/>
          <w:bCs/>
          <w:iCs/>
          <w:color w:val="000000"/>
          <w:spacing w:val="4"/>
          <w:szCs w:val="20"/>
          <w:lang w:bidi="pl-PL"/>
        </w:rPr>
        <w:t xml:space="preserve">Uznanie, że ochronie podlegać winien interes faktyczny, mogłoby również prowadzić </w:t>
      </w:r>
      <w:r>
        <w:rPr>
          <w:rFonts w:ascii="Lato" w:hAnsi="Lato"/>
          <w:bCs/>
          <w:iCs/>
          <w:color w:val="000000"/>
          <w:spacing w:val="4"/>
          <w:szCs w:val="20"/>
          <w:lang w:bidi="pl-PL"/>
        </w:rPr>
        <w:br/>
      </w:r>
      <w:r w:rsidRPr="00B17B15">
        <w:rPr>
          <w:rFonts w:ascii="Lato" w:hAnsi="Lato"/>
          <w:bCs/>
          <w:iCs/>
          <w:color w:val="000000"/>
          <w:spacing w:val="4"/>
          <w:szCs w:val="20"/>
          <w:lang w:bidi="pl-PL"/>
        </w:rPr>
        <w:t xml:space="preserve">do paraliżu inwestycji kolejowych, a nie do zapewnienia poszanowania praw, które </w:t>
      </w:r>
      <w:r>
        <w:rPr>
          <w:rFonts w:ascii="Lato" w:hAnsi="Lato"/>
          <w:bCs/>
          <w:iCs/>
          <w:color w:val="000000"/>
          <w:spacing w:val="4"/>
          <w:szCs w:val="20"/>
          <w:lang w:bidi="pl-PL"/>
        </w:rPr>
        <w:br/>
      </w:r>
      <w:r w:rsidRPr="00B17B15">
        <w:rPr>
          <w:rFonts w:ascii="Lato" w:hAnsi="Lato"/>
          <w:bCs/>
          <w:iCs/>
          <w:color w:val="000000"/>
          <w:spacing w:val="4"/>
          <w:szCs w:val="20"/>
          <w:lang w:bidi="pl-PL"/>
        </w:rPr>
        <w:t xml:space="preserve">są zagrożone w związku z planowaną inwestycją. </w:t>
      </w:r>
      <w:r w:rsidRPr="00B17B15">
        <w:rPr>
          <w:rFonts w:ascii="Lato" w:hAnsi="Lato"/>
          <w:bCs/>
          <w:color w:val="000000"/>
          <w:spacing w:val="4"/>
          <w:szCs w:val="20"/>
          <w:lang w:bidi="pl-PL"/>
        </w:rPr>
        <w:t xml:space="preserve">W sprawach dotyczących szczególnych regulacji prawnych dotyczących prowadzenia inwestycji infrastrukturalnych </w:t>
      </w:r>
      <w:r>
        <w:rPr>
          <w:rFonts w:ascii="Lato" w:hAnsi="Lato"/>
          <w:bCs/>
          <w:color w:val="000000"/>
          <w:spacing w:val="4"/>
          <w:szCs w:val="20"/>
          <w:lang w:bidi="pl-PL"/>
        </w:rPr>
        <w:br/>
      </w:r>
      <w:r w:rsidRPr="00B17B15">
        <w:rPr>
          <w:rFonts w:ascii="Lato" w:hAnsi="Lato"/>
          <w:bCs/>
          <w:color w:val="000000"/>
          <w:spacing w:val="4"/>
          <w:szCs w:val="20"/>
          <w:lang w:bidi="pl-PL"/>
        </w:rPr>
        <w:t xml:space="preserve">(tzw. specustaw), konieczne jest - w aspekcie ustalania katalogu stron - ścisłe wykładanie </w:t>
      </w:r>
      <w:r>
        <w:rPr>
          <w:rFonts w:ascii="Lato" w:hAnsi="Lato"/>
          <w:bCs/>
          <w:color w:val="000000"/>
          <w:spacing w:val="4"/>
          <w:szCs w:val="20"/>
          <w:lang w:bidi="pl-PL"/>
        </w:rPr>
        <w:br/>
      </w:r>
      <w:r w:rsidRPr="00B17B15">
        <w:rPr>
          <w:rFonts w:ascii="Lato" w:hAnsi="Lato"/>
          <w:bCs/>
          <w:color w:val="000000"/>
          <w:spacing w:val="4"/>
          <w:szCs w:val="20"/>
          <w:lang w:bidi="pl-PL"/>
        </w:rPr>
        <w:t xml:space="preserve">art. 28 </w:t>
      </w:r>
      <w:r w:rsidRPr="00B17B15">
        <w:rPr>
          <w:rFonts w:ascii="Lato" w:hAnsi="Lato"/>
          <w:bCs/>
          <w:i/>
          <w:color w:val="000000"/>
          <w:spacing w:val="4"/>
          <w:szCs w:val="20"/>
          <w:lang w:bidi="pl-PL"/>
        </w:rPr>
        <w:t>kpa</w:t>
      </w:r>
      <w:r w:rsidRPr="00B17B15">
        <w:rPr>
          <w:rFonts w:ascii="Lato" w:hAnsi="Lato"/>
          <w:bCs/>
          <w:color w:val="000000"/>
          <w:spacing w:val="4"/>
          <w:szCs w:val="20"/>
          <w:lang w:bidi="pl-PL"/>
        </w:rPr>
        <w:t xml:space="preserve">. Zbyt szerokie określanie katalogu stron w takich postępowaniach mogłoby bowiem zagrozić sprawności tych postępowań. </w:t>
      </w:r>
      <w:r w:rsidRPr="00B17B15">
        <w:rPr>
          <w:rFonts w:ascii="Lato" w:hAnsi="Lato" w:cs="Arial"/>
          <w:bCs/>
          <w:color w:val="000000"/>
          <w:spacing w:val="4"/>
          <w:lang w:bidi="pl-PL"/>
        </w:rPr>
        <w:t xml:space="preserve">Tymczasem postępowania te dotyczą realizacji celu publicznego, gdyż budowa infrastruktury kolejowej Polsce stanowi priorytetowy cel publiczny, bowiem jest konieczna zarówno dla ochrony środowiska, </w:t>
      </w:r>
      <w:r w:rsidR="007C7E20">
        <w:rPr>
          <w:rFonts w:ascii="Lato" w:hAnsi="Lato" w:cs="Arial"/>
          <w:bCs/>
          <w:color w:val="000000"/>
          <w:spacing w:val="4"/>
          <w:lang w:bidi="pl-PL"/>
        </w:rPr>
        <w:br/>
      </w:r>
      <w:r w:rsidRPr="00B17B15">
        <w:rPr>
          <w:rFonts w:ascii="Lato" w:hAnsi="Lato" w:cs="Arial"/>
          <w:bCs/>
          <w:color w:val="000000"/>
          <w:spacing w:val="4"/>
          <w:lang w:bidi="pl-PL"/>
        </w:rPr>
        <w:t>jak i zdrowia, wolności i praw konstytucyjnych całych społeczności</w:t>
      </w:r>
    </w:p>
    <w:p w14:paraId="257A3301" w14:textId="2495AB79" w:rsidR="00E2218D" w:rsidRDefault="00875BDE" w:rsidP="00875BDE">
      <w:pPr>
        <w:spacing w:after="240" w:line="240" w:lineRule="exact"/>
        <w:jc w:val="both"/>
        <w:rPr>
          <w:rFonts w:ascii="Lato" w:hAnsi="Lato" w:cs="Arial"/>
          <w:iCs/>
          <w:spacing w:val="4"/>
        </w:rPr>
      </w:pPr>
      <w:r w:rsidRPr="00E2218D">
        <w:rPr>
          <w:rFonts w:ascii="Lato" w:hAnsi="Lato" w:cs="Arial"/>
          <w:bCs/>
          <w:iCs/>
          <w:spacing w:val="4"/>
        </w:rPr>
        <w:t xml:space="preserve">W konsekwencji, </w:t>
      </w:r>
      <w:r w:rsidR="00877F64" w:rsidRPr="00E2218D">
        <w:rPr>
          <w:rFonts w:ascii="Lato" w:hAnsi="Lato" w:cs="Arial"/>
          <w:bCs/>
          <w:iCs/>
          <w:spacing w:val="4"/>
        </w:rPr>
        <w:t>Pan S</w:t>
      </w:r>
      <w:r w:rsidR="005A0DB0">
        <w:rPr>
          <w:rFonts w:ascii="Lato" w:hAnsi="Lato" w:cs="Arial"/>
          <w:bCs/>
          <w:iCs/>
          <w:spacing w:val="4"/>
        </w:rPr>
        <w:t>.</w:t>
      </w:r>
      <w:r w:rsidR="00877F64" w:rsidRPr="00E2218D">
        <w:rPr>
          <w:rFonts w:ascii="Lato" w:hAnsi="Lato" w:cs="Arial"/>
          <w:bCs/>
          <w:iCs/>
          <w:spacing w:val="4"/>
        </w:rPr>
        <w:t xml:space="preserve"> K</w:t>
      </w:r>
      <w:r w:rsidR="005A0DB0">
        <w:rPr>
          <w:rFonts w:ascii="Lato" w:hAnsi="Lato" w:cs="Arial"/>
          <w:bCs/>
          <w:iCs/>
          <w:spacing w:val="4"/>
        </w:rPr>
        <w:t>.</w:t>
      </w:r>
      <w:r w:rsidR="00877F64" w:rsidRPr="00E2218D">
        <w:rPr>
          <w:rFonts w:ascii="Lato" w:hAnsi="Lato" w:cs="Arial"/>
          <w:bCs/>
          <w:iCs/>
          <w:spacing w:val="4"/>
        </w:rPr>
        <w:t xml:space="preserve"> </w:t>
      </w:r>
      <w:r w:rsidRPr="00E2218D">
        <w:rPr>
          <w:rFonts w:ascii="Lato" w:hAnsi="Lato" w:cs="Arial"/>
          <w:bCs/>
          <w:iCs/>
          <w:spacing w:val="4"/>
        </w:rPr>
        <w:t>nie może być uznan</w:t>
      </w:r>
      <w:r w:rsidR="003A315C" w:rsidRPr="00E2218D">
        <w:rPr>
          <w:rFonts w:ascii="Lato" w:hAnsi="Lato" w:cs="Arial"/>
          <w:bCs/>
          <w:iCs/>
          <w:spacing w:val="4"/>
        </w:rPr>
        <w:t>y</w:t>
      </w:r>
      <w:r w:rsidRPr="00E2218D">
        <w:rPr>
          <w:rFonts w:ascii="Lato" w:hAnsi="Lato" w:cs="Arial"/>
          <w:bCs/>
          <w:iCs/>
          <w:spacing w:val="4"/>
        </w:rPr>
        <w:t xml:space="preserve"> za stronę w postępowaniu odwoławczym dotyczącym </w:t>
      </w:r>
      <w:r w:rsidRPr="00E2218D">
        <w:rPr>
          <w:rFonts w:ascii="Lato" w:hAnsi="Lato" w:cs="Arial"/>
          <w:bCs/>
          <w:i/>
          <w:iCs/>
          <w:spacing w:val="4"/>
        </w:rPr>
        <w:t xml:space="preserve">decyzji Wojewody </w:t>
      </w:r>
      <w:r w:rsidR="003A315C" w:rsidRPr="00E2218D">
        <w:rPr>
          <w:rFonts w:ascii="Lato" w:hAnsi="Lato" w:cs="Arial"/>
          <w:bCs/>
          <w:i/>
          <w:iCs/>
          <w:spacing w:val="4"/>
        </w:rPr>
        <w:t>Małopolskiego</w:t>
      </w:r>
      <w:r w:rsidRPr="00E2218D">
        <w:rPr>
          <w:rFonts w:ascii="Lato" w:hAnsi="Lato" w:cs="Arial"/>
          <w:bCs/>
          <w:i/>
          <w:iCs/>
          <w:spacing w:val="4"/>
        </w:rPr>
        <w:t>.</w:t>
      </w:r>
      <w:r w:rsidRPr="00E2218D">
        <w:rPr>
          <w:rFonts w:ascii="Lato" w:hAnsi="Lato" w:cs="Arial"/>
          <w:iCs/>
          <w:spacing w:val="4"/>
        </w:rPr>
        <w:t xml:space="preserve"> </w:t>
      </w:r>
    </w:p>
    <w:p w14:paraId="00E2853F" w14:textId="2109C8F8" w:rsidR="00875BDE" w:rsidRPr="00E2218D" w:rsidRDefault="00875BDE" w:rsidP="00875BDE">
      <w:pPr>
        <w:spacing w:after="240" w:line="240" w:lineRule="exact"/>
        <w:jc w:val="both"/>
        <w:rPr>
          <w:rFonts w:ascii="Lato" w:hAnsi="Lato" w:cs="Arial"/>
          <w:bCs/>
          <w:iCs/>
          <w:spacing w:val="4"/>
        </w:rPr>
      </w:pPr>
      <w:r w:rsidRPr="00E2218D">
        <w:rPr>
          <w:rFonts w:ascii="Lato" w:hAnsi="Lato" w:cs="Arial"/>
          <w:bCs/>
          <w:iCs/>
          <w:spacing w:val="4"/>
        </w:rPr>
        <w:lastRenderedPageBreak/>
        <w:t xml:space="preserve">Mając na uwadze fakt, że odwołanie zostało wniesione przez podmiot nieposiadający przymiotu strony w rozumieniu art. 28 </w:t>
      </w:r>
      <w:r w:rsidRPr="00E2218D">
        <w:rPr>
          <w:rFonts w:ascii="Lato" w:hAnsi="Lato" w:cs="Arial"/>
          <w:bCs/>
          <w:i/>
          <w:iCs/>
          <w:spacing w:val="4"/>
        </w:rPr>
        <w:t>kpa</w:t>
      </w:r>
      <w:r w:rsidRPr="00E2218D">
        <w:rPr>
          <w:rFonts w:ascii="Lato" w:hAnsi="Lato" w:cs="Arial"/>
          <w:bCs/>
          <w:iCs/>
          <w:spacing w:val="4"/>
        </w:rPr>
        <w:t xml:space="preserve">, organ odwoławczy stwierdził, że zachodzi przesłanka bezprzedmiotowości postępowania odwoławczego w rozumieniu art. 105 </w:t>
      </w:r>
      <w:r w:rsidR="00A42E16">
        <w:rPr>
          <w:rFonts w:ascii="Lato" w:hAnsi="Lato" w:cs="Arial"/>
          <w:bCs/>
          <w:iCs/>
          <w:spacing w:val="4"/>
        </w:rPr>
        <w:br/>
      </w:r>
      <w:r w:rsidRPr="00E2218D">
        <w:rPr>
          <w:rFonts w:ascii="Lato" w:hAnsi="Lato" w:cs="Arial"/>
          <w:bCs/>
          <w:iCs/>
          <w:spacing w:val="4"/>
        </w:rPr>
        <w:t xml:space="preserve">§ 1 </w:t>
      </w:r>
      <w:r w:rsidRPr="00E2218D">
        <w:rPr>
          <w:rFonts w:ascii="Lato" w:hAnsi="Lato" w:cs="Arial"/>
          <w:bCs/>
          <w:i/>
          <w:iCs/>
          <w:spacing w:val="4"/>
        </w:rPr>
        <w:t>kpa</w:t>
      </w:r>
      <w:r w:rsidRPr="00E2218D">
        <w:rPr>
          <w:rFonts w:ascii="Lato" w:hAnsi="Lato" w:cs="Arial"/>
          <w:bCs/>
          <w:iCs/>
          <w:spacing w:val="4"/>
        </w:rPr>
        <w:t xml:space="preserve">. Stwierdzenie przez organ odwoławczy, że wnoszący odwołanie nie jest stroną </w:t>
      </w:r>
      <w:r w:rsidR="00260C3E">
        <w:rPr>
          <w:rFonts w:ascii="Lato" w:hAnsi="Lato" w:cs="Arial"/>
          <w:bCs/>
          <w:iCs/>
          <w:spacing w:val="4"/>
        </w:rPr>
        <w:br/>
      </w:r>
      <w:r w:rsidRPr="00E2218D">
        <w:rPr>
          <w:rFonts w:ascii="Lato" w:hAnsi="Lato" w:cs="Arial"/>
          <w:bCs/>
          <w:iCs/>
          <w:spacing w:val="4"/>
        </w:rPr>
        <w:t xml:space="preserve">w rozumieniu art. 28 </w:t>
      </w:r>
      <w:r w:rsidRPr="00E2218D">
        <w:rPr>
          <w:rFonts w:ascii="Lato" w:hAnsi="Lato" w:cs="Arial"/>
          <w:bCs/>
          <w:i/>
          <w:iCs/>
          <w:spacing w:val="4"/>
        </w:rPr>
        <w:t>kpa</w:t>
      </w:r>
      <w:r w:rsidRPr="00E2218D">
        <w:rPr>
          <w:rFonts w:ascii="Lato" w:hAnsi="Lato" w:cs="Arial"/>
          <w:bCs/>
          <w:iCs/>
          <w:spacing w:val="4"/>
        </w:rPr>
        <w:t xml:space="preserve">, skutkuje koniecznością wydania przez organ decyzji </w:t>
      </w:r>
      <w:r w:rsidRPr="00E2218D">
        <w:rPr>
          <w:rFonts w:ascii="Lato" w:hAnsi="Lato" w:cs="Arial"/>
          <w:bCs/>
          <w:iCs/>
          <w:spacing w:val="4"/>
        </w:rPr>
        <w:br/>
        <w:t xml:space="preserve">o umorzeniu postępowania odwoławczego na podstawie art. 138 § 1 pkt 3 </w:t>
      </w:r>
      <w:r w:rsidRPr="00E2218D">
        <w:rPr>
          <w:rFonts w:ascii="Lato" w:hAnsi="Lato" w:cs="Arial"/>
          <w:bCs/>
          <w:i/>
          <w:iCs/>
          <w:spacing w:val="4"/>
        </w:rPr>
        <w:t>kpa</w:t>
      </w:r>
      <w:r w:rsidRPr="00E2218D">
        <w:rPr>
          <w:rFonts w:ascii="Lato" w:hAnsi="Lato" w:cs="Arial"/>
          <w:bCs/>
          <w:iCs/>
          <w:spacing w:val="4"/>
        </w:rPr>
        <w:t xml:space="preserve">. </w:t>
      </w:r>
    </w:p>
    <w:p w14:paraId="42502061" w14:textId="77CFA323" w:rsidR="00605E8F" w:rsidRPr="00DC6340" w:rsidRDefault="00605E8F" w:rsidP="00EF4FF6">
      <w:pPr>
        <w:spacing w:after="240" w:line="240" w:lineRule="exact"/>
        <w:jc w:val="both"/>
        <w:rPr>
          <w:rFonts w:ascii="Lato" w:hAnsi="Lato" w:cs="Arial"/>
          <w:bCs/>
          <w:spacing w:val="4"/>
        </w:rPr>
      </w:pPr>
      <w:r w:rsidRPr="00DC6340">
        <w:rPr>
          <w:rFonts w:ascii="Lato" w:hAnsi="Lato" w:cs="Arial"/>
          <w:bCs/>
          <w:spacing w:val="4"/>
        </w:rPr>
        <w:t>Wobec powyższego, oraz biorąc pod uwagę oceną prawną zawartą w wyroku Naczelnego Sądu Administracyjnego z dnia 17 stycznia 2019 r., sygn. akt II OSK 468/17 (</w:t>
      </w:r>
      <w:proofErr w:type="spellStart"/>
      <w:r w:rsidRPr="00DC6340">
        <w:rPr>
          <w:rFonts w:ascii="Lato" w:hAnsi="Lato" w:cs="Arial"/>
          <w:bCs/>
          <w:spacing w:val="4"/>
        </w:rPr>
        <w:t>opubl</w:t>
      </w:r>
      <w:proofErr w:type="spellEnd"/>
      <w:r w:rsidRPr="00DC6340">
        <w:rPr>
          <w:rFonts w:ascii="Lato" w:hAnsi="Lato" w:cs="Arial"/>
          <w:bCs/>
          <w:spacing w:val="4"/>
        </w:rPr>
        <w:t xml:space="preserve">. Centralna Baza Orzeczeń Sądów Administracyjnych), dotyczącą konieczności orzekania co do wszystkich </w:t>
      </w:r>
      <w:proofErr w:type="spellStart"/>
      <w:r w:rsidRPr="00DC6340">
        <w:rPr>
          <w:rFonts w:ascii="Lato" w:hAnsi="Lato" w:cs="Arial"/>
          <w:bCs/>
          <w:spacing w:val="4"/>
        </w:rPr>
        <w:t>odwołań</w:t>
      </w:r>
      <w:proofErr w:type="spellEnd"/>
      <w:r w:rsidRPr="00DC6340">
        <w:rPr>
          <w:rFonts w:ascii="Lato" w:hAnsi="Lato" w:cs="Arial"/>
          <w:bCs/>
          <w:spacing w:val="4"/>
        </w:rPr>
        <w:t xml:space="preserve"> w jednej decyzji, orzeczono jak w pkt I</w:t>
      </w:r>
      <w:r w:rsidR="00C33999" w:rsidRPr="00DC6340">
        <w:rPr>
          <w:rFonts w:ascii="Lato" w:hAnsi="Lato" w:cs="Arial"/>
          <w:bCs/>
          <w:spacing w:val="4"/>
        </w:rPr>
        <w:t>I</w:t>
      </w:r>
      <w:r w:rsidRPr="00DC6340">
        <w:rPr>
          <w:rFonts w:ascii="Lato" w:hAnsi="Lato" w:cs="Arial"/>
          <w:bCs/>
          <w:spacing w:val="4"/>
        </w:rPr>
        <w:t xml:space="preserve"> rozstrzygnięcia niniejszej decyzji.</w:t>
      </w:r>
    </w:p>
    <w:p w14:paraId="5DC0F4A8" w14:textId="3C16B823"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 xml:space="preserve">w załączonej do wniosku dokumentacji. Stwierdzić należy także, </w:t>
      </w:r>
      <w:r w:rsidR="00A42E16">
        <w:rPr>
          <w:rFonts w:ascii="Lato" w:hAnsi="Lato" w:cs="Arial"/>
          <w:bCs/>
          <w:iCs/>
          <w:spacing w:val="4"/>
          <w:lang w:bidi="pl-PL"/>
        </w:rPr>
        <w:br/>
      </w:r>
      <w:r w:rsidRPr="00DC6340">
        <w:rPr>
          <w:rFonts w:ascii="Lato" w:hAnsi="Lato" w:cs="Arial"/>
          <w:bCs/>
          <w:iCs/>
          <w:spacing w:val="4"/>
          <w:lang w:bidi="pl-PL"/>
        </w:rPr>
        <w:t xml:space="preserve">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jak i zaskarżona </w:t>
      </w:r>
      <w:r w:rsidRPr="00DC6340">
        <w:rPr>
          <w:rFonts w:ascii="Lato" w:hAnsi="Lato" w:cs="Arial"/>
          <w:bCs/>
          <w:i/>
          <w:iCs/>
          <w:spacing w:val="4"/>
          <w:lang w:bidi="pl-PL"/>
        </w:rPr>
        <w:t xml:space="preserve">decyzja Wojewody </w:t>
      </w:r>
      <w:r w:rsidR="0038288E" w:rsidRPr="00DC6340">
        <w:rPr>
          <w:rFonts w:ascii="Lato" w:hAnsi="Lato" w:cs="Arial"/>
          <w:bCs/>
          <w:i/>
          <w:iCs/>
          <w:spacing w:val="4"/>
          <w:lang w:bidi="pl-PL"/>
        </w:rPr>
        <w:t>Małopolsk</w:t>
      </w:r>
      <w:r w:rsidRPr="00DC6340">
        <w:rPr>
          <w:rFonts w:ascii="Lato" w:hAnsi="Lato" w:cs="Arial"/>
          <w:bCs/>
          <w:i/>
          <w:iCs/>
          <w:spacing w:val="4"/>
          <w:lang w:bidi="pl-PL"/>
        </w:rPr>
        <w:t>iego</w:t>
      </w:r>
      <w:r w:rsidRPr="00DC6340">
        <w:rPr>
          <w:rFonts w:ascii="Lato" w:hAnsi="Lato" w:cs="Arial"/>
          <w:bCs/>
          <w:iCs/>
          <w:spacing w:val="4"/>
          <w:lang w:bidi="pl-PL"/>
        </w:rPr>
        <w:t xml:space="preserve"> - poza częścią uchyloną niniejszą decyzją - nie naruszają prawa, a wniesione zarzuty nie zasługują na uwzględnienie, wobec czego orzeczono jak w rozstrzygnięciu.</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Niniejsza decyzja jest ostateczna. </w:t>
      </w:r>
    </w:p>
    <w:p w14:paraId="3D8270C6" w14:textId="668F765A"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Na decyzję, na podstawie art. 53 § 1 i art. 54 § 1 ustawy z dnia 30 sierpnia 2002 r. – Prawo</w:t>
      </w:r>
      <w:r w:rsidR="00EF4FF6" w:rsidRPr="00DC6340">
        <w:rPr>
          <w:rFonts w:ascii="Lato" w:hAnsi="Lato" w:cs="Arial"/>
          <w:bCs/>
          <w:iCs/>
          <w:spacing w:val="4"/>
        </w:rPr>
        <w:t xml:space="preserve"> </w:t>
      </w:r>
      <w:r w:rsidRPr="00DC6340">
        <w:rPr>
          <w:rFonts w:ascii="Lato" w:hAnsi="Lato" w:cs="Arial"/>
          <w:bCs/>
          <w:iCs/>
          <w:spacing w:val="4"/>
        </w:rPr>
        <w:t>o postępowaniu przed sądami administracyjnymi (</w:t>
      </w:r>
      <w:proofErr w:type="spellStart"/>
      <w:r w:rsidR="0038288E" w:rsidRPr="00DC6340">
        <w:rPr>
          <w:rFonts w:ascii="Lato" w:hAnsi="Lato" w:cs="Arial"/>
          <w:bCs/>
          <w:iCs/>
          <w:spacing w:val="4"/>
        </w:rPr>
        <w:t>t.j</w:t>
      </w:r>
      <w:proofErr w:type="spellEnd"/>
      <w:r w:rsidR="0038288E" w:rsidRPr="00DC6340">
        <w:rPr>
          <w:rFonts w:ascii="Lato" w:hAnsi="Lato" w:cs="Arial"/>
          <w:bCs/>
          <w:iCs/>
          <w:spacing w:val="4"/>
        </w:rPr>
        <w:t xml:space="preserve">. </w:t>
      </w:r>
      <w:r w:rsidRPr="00DC6340">
        <w:rPr>
          <w:rFonts w:ascii="Lato" w:hAnsi="Lato" w:cs="Arial"/>
          <w:bCs/>
          <w:iCs/>
          <w:spacing w:val="4"/>
        </w:rPr>
        <w:t>Dz. U. z 20</w:t>
      </w:r>
      <w:r w:rsidR="0038288E" w:rsidRPr="00DC6340">
        <w:rPr>
          <w:rFonts w:ascii="Lato" w:hAnsi="Lato" w:cs="Arial"/>
          <w:bCs/>
          <w:iCs/>
          <w:spacing w:val="4"/>
        </w:rPr>
        <w:t>23</w:t>
      </w:r>
      <w:r w:rsidRPr="00DC6340">
        <w:rPr>
          <w:rFonts w:ascii="Lato" w:hAnsi="Lato" w:cs="Arial"/>
          <w:bCs/>
          <w:iCs/>
          <w:spacing w:val="4"/>
        </w:rPr>
        <w:t xml:space="preserve"> r. poz. </w:t>
      </w:r>
      <w:r w:rsidR="0038288E" w:rsidRPr="00DC6340">
        <w:rPr>
          <w:rFonts w:ascii="Lato" w:hAnsi="Lato" w:cs="Arial"/>
          <w:bCs/>
          <w:iCs/>
          <w:spacing w:val="4"/>
        </w:rPr>
        <w:t>259</w:t>
      </w:r>
      <w:r w:rsidR="007331C0">
        <w:rPr>
          <w:rFonts w:ascii="Lato" w:hAnsi="Lato" w:cs="Arial"/>
          <w:bCs/>
          <w:iCs/>
          <w:spacing w:val="4"/>
        </w:rPr>
        <w:t xml:space="preserve"> </w:t>
      </w:r>
      <w:r w:rsidR="007331C0">
        <w:rPr>
          <w:rFonts w:ascii="Lato" w:hAnsi="Lato" w:cs="Arial"/>
          <w:bCs/>
          <w:iCs/>
          <w:spacing w:val="4"/>
        </w:rPr>
        <w:br/>
        <w:t xml:space="preserve">z </w:t>
      </w:r>
      <w:proofErr w:type="spellStart"/>
      <w:r w:rsidR="007331C0">
        <w:rPr>
          <w:rFonts w:ascii="Lato" w:hAnsi="Lato" w:cs="Arial"/>
          <w:bCs/>
          <w:iCs/>
          <w:spacing w:val="4"/>
        </w:rPr>
        <w:t>późn</w:t>
      </w:r>
      <w:proofErr w:type="spellEnd"/>
      <w:r w:rsidR="007331C0">
        <w:rPr>
          <w:rFonts w:ascii="Lato" w:hAnsi="Lato" w:cs="Arial"/>
          <w:bCs/>
          <w:iCs/>
          <w:spacing w:val="4"/>
        </w:rPr>
        <w:t xml:space="preserve">. </w:t>
      </w:r>
      <w:r w:rsidR="00B81C69">
        <w:rPr>
          <w:rFonts w:ascii="Lato" w:hAnsi="Lato" w:cs="Arial"/>
          <w:bCs/>
          <w:iCs/>
          <w:spacing w:val="4"/>
        </w:rPr>
        <w:t>z</w:t>
      </w:r>
      <w:r w:rsidR="007331C0">
        <w:rPr>
          <w:rFonts w:ascii="Lato" w:hAnsi="Lato" w:cs="Arial"/>
          <w:bCs/>
          <w:iCs/>
          <w:spacing w:val="4"/>
        </w:rPr>
        <w:t>m.</w:t>
      </w:r>
      <w:r w:rsidRPr="00DC6340">
        <w:rPr>
          <w:rFonts w:ascii="Lato" w:hAnsi="Lato" w:cs="Arial"/>
          <w:bCs/>
          <w:iCs/>
          <w:spacing w:val="4"/>
        </w:rPr>
        <w:t>), zwanej dalej „</w:t>
      </w:r>
      <w:proofErr w:type="spellStart"/>
      <w:r w:rsidRPr="00DC6340">
        <w:rPr>
          <w:rFonts w:ascii="Lato" w:hAnsi="Lato" w:cs="Arial"/>
          <w:bCs/>
          <w:i/>
          <w:iCs/>
          <w:spacing w:val="4"/>
        </w:rPr>
        <w:t>ppsa</w:t>
      </w:r>
      <w:proofErr w:type="spellEnd"/>
      <w:r w:rsidRPr="00DC6340">
        <w:rPr>
          <w:rFonts w:ascii="Lato" w:hAnsi="Lato" w:cs="Arial"/>
          <w:bCs/>
          <w:iCs/>
          <w:spacing w:val="4"/>
        </w:rPr>
        <w:t xml:space="preserve">”, przysługuje skarga do Wojewódzkiego Sądu Administracyjnego w Warszawie, wnoszona za pośrednictwem Ministra Rozwoju </w:t>
      </w:r>
      <w:r w:rsidR="007331C0">
        <w:rPr>
          <w:rFonts w:ascii="Lato" w:hAnsi="Lato" w:cs="Arial"/>
          <w:bCs/>
          <w:iCs/>
          <w:spacing w:val="4"/>
        </w:rPr>
        <w:br/>
      </w:r>
      <w:r w:rsidRPr="00DC6340">
        <w:rPr>
          <w:rFonts w:ascii="Lato" w:hAnsi="Lato" w:cs="Arial"/>
          <w:bCs/>
          <w:iCs/>
          <w:spacing w:val="4"/>
        </w:rPr>
        <w:t>i Technologii, w terminie 30 dni od dnia doręczenia decyzji.</w:t>
      </w:r>
    </w:p>
    <w:p w14:paraId="3A862406" w14:textId="0F7FDA1E" w:rsidR="007C7E20" w:rsidRDefault="00F530CB" w:rsidP="001D316A">
      <w:pPr>
        <w:spacing w:after="240" w:line="240" w:lineRule="exact"/>
        <w:jc w:val="both"/>
        <w:outlineLvl w:val="0"/>
        <w:rPr>
          <w:rFonts w:ascii="Lato" w:hAnsi="Lato" w:cs="Arial"/>
          <w:b/>
          <w:spacing w:val="4"/>
          <w:u w:val="single"/>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C6340">
        <w:rPr>
          <w:rFonts w:ascii="Lato" w:hAnsi="Lato" w:cs="Arial"/>
          <w:bCs/>
          <w:i/>
          <w:iCs/>
          <w:spacing w:val="4"/>
        </w:rPr>
        <w:t>ppsa</w:t>
      </w:r>
      <w:proofErr w:type="spellEnd"/>
      <w:r w:rsidRPr="00DC6340">
        <w:rPr>
          <w:rFonts w:ascii="Lato" w:hAnsi="Lato" w:cs="Arial"/>
          <w:bCs/>
          <w:iCs/>
          <w:spacing w:val="4"/>
        </w:rPr>
        <w:t>.</w:t>
      </w:r>
    </w:p>
    <w:p w14:paraId="709D01EF" w14:textId="4720D451" w:rsidR="00F530CB" w:rsidRPr="00DC6340" w:rsidRDefault="00F530CB" w:rsidP="001D316A">
      <w:pPr>
        <w:shd w:val="clear" w:color="auto" w:fill="FFFFFF"/>
        <w:spacing w:after="0" w:line="240" w:lineRule="exact"/>
        <w:jc w:val="both"/>
        <w:rPr>
          <w:rFonts w:ascii="Lato" w:hAnsi="Lato" w:cs="Arial"/>
          <w:b/>
          <w:spacing w:val="4"/>
          <w:u w:val="single"/>
        </w:rPr>
      </w:pPr>
      <w:r w:rsidRPr="00DC6340">
        <w:rPr>
          <w:rFonts w:ascii="Lato" w:hAnsi="Lato" w:cs="Arial"/>
          <w:b/>
          <w:spacing w:val="4"/>
          <w:u w:val="single"/>
        </w:rPr>
        <w:t>Załącznik</w:t>
      </w:r>
      <w:r w:rsidR="0038288E" w:rsidRPr="00DC6340">
        <w:rPr>
          <w:rFonts w:ascii="Lato" w:hAnsi="Lato" w:cs="Arial"/>
          <w:b/>
          <w:spacing w:val="4"/>
          <w:u w:val="single"/>
        </w:rPr>
        <w:t>i</w:t>
      </w:r>
      <w:r w:rsidRPr="00DC6340">
        <w:rPr>
          <w:rFonts w:ascii="Lato" w:hAnsi="Lato" w:cs="Arial"/>
          <w:b/>
          <w:spacing w:val="4"/>
          <w:u w:val="single"/>
        </w:rPr>
        <w:t>:</w:t>
      </w:r>
    </w:p>
    <w:p w14:paraId="25C9125B" w14:textId="0EECAA2A" w:rsidR="00012245" w:rsidRPr="00E2218D" w:rsidRDefault="00F530CB" w:rsidP="001D316A">
      <w:pPr>
        <w:shd w:val="clear" w:color="auto" w:fill="FFFFFF"/>
        <w:spacing w:after="0" w:line="240" w:lineRule="exact"/>
        <w:jc w:val="both"/>
        <w:rPr>
          <w:rFonts w:ascii="Lato" w:hAnsi="Lato" w:cs="Arial"/>
          <w:spacing w:val="4"/>
          <w:lang w:eastAsia="pl-PL"/>
        </w:rPr>
      </w:pPr>
      <w:r w:rsidRPr="00E2218D">
        <w:rPr>
          <w:rFonts w:ascii="Lato" w:hAnsi="Lato" w:cs="Arial"/>
          <w:b/>
          <w:spacing w:val="4"/>
        </w:rPr>
        <w:t>Nr 1</w:t>
      </w:r>
      <w:r w:rsidR="003B3FCC" w:rsidRPr="00E2218D">
        <w:rPr>
          <w:rFonts w:ascii="Lato" w:hAnsi="Lato" w:cs="Arial"/>
          <w:b/>
          <w:spacing w:val="4"/>
        </w:rPr>
        <w:t>.1 – 1.</w:t>
      </w:r>
      <w:r w:rsidR="0096062B" w:rsidRPr="00E2218D">
        <w:rPr>
          <w:rFonts w:ascii="Lato" w:hAnsi="Lato" w:cs="Arial"/>
          <w:b/>
          <w:spacing w:val="4"/>
        </w:rPr>
        <w:t>6</w:t>
      </w:r>
      <w:r w:rsidRPr="00E2218D">
        <w:rPr>
          <w:rFonts w:ascii="Lato" w:hAnsi="Lato" w:cs="Arial"/>
          <w:b/>
          <w:spacing w:val="4"/>
        </w:rPr>
        <w:t xml:space="preserve"> </w:t>
      </w:r>
      <w:r w:rsidRPr="00E2218D">
        <w:rPr>
          <w:rFonts w:ascii="Lato" w:hAnsi="Lato" w:cs="Arial"/>
          <w:spacing w:val="4"/>
        </w:rPr>
        <w:t>–</w:t>
      </w:r>
      <w:r w:rsidRPr="00E2218D">
        <w:rPr>
          <w:rFonts w:ascii="Lato" w:hAnsi="Lato" w:cs="Arial"/>
          <w:b/>
          <w:spacing w:val="4"/>
        </w:rPr>
        <w:t xml:space="preserve"> </w:t>
      </w:r>
      <w:r w:rsidR="00012245" w:rsidRPr="00E2218D">
        <w:rPr>
          <w:rFonts w:ascii="Lato" w:hAnsi="Lato" w:cs="Arial"/>
          <w:spacing w:val="4"/>
        </w:rPr>
        <w:t xml:space="preserve">zamienne rysunki </w:t>
      </w:r>
      <w:r w:rsidR="00012245" w:rsidRPr="00E2218D">
        <w:rPr>
          <w:rFonts w:ascii="Lato" w:hAnsi="Lato" w:cs="Arial"/>
          <w:bCs/>
          <w:iCs/>
          <w:spacing w:val="4"/>
          <w:shd w:val="clear" w:color="auto" w:fill="FFFFFF"/>
          <w:lang w:bidi="pl-PL"/>
        </w:rPr>
        <w:t xml:space="preserve">nr </w:t>
      </w:r>
      <w:r w:rsidR="0096062B" w:rsidRPr="00E2218D">
        <w:rPr>
          <w:rFonts w:ascii="Lato" w:hAnsi="Lato" w:cs="Arial"/>
          <w:bCs/>
          <w:iCs/>
          <w:spacing w:val="4"/>
          <w:shd w:val="clear" w:color="auto" w:fill="FFFFFF"/>
          <w:lang w:bidi="pl-PL"/>
        </w:rPr>
        <w:t xml:space="preserve">4, 5, 6, 7, 13, 14 </w:t>
      </w:r>
      <w:r w:rsidR="00012245" w:rsidRPr="00E2218D">
        <w:rPr>
          <w:rFonts w:ascii="Lato" w:hAnsi="Lato" w:cs="Arial"/>
          <w:bCs/>
          <w:iCs/>
          <w:spacing w:val="4"/>
          <w:shd w:val="clear" w:color="auto" w:fill="FFFFFF"/>
          <w:lang w:bidi="pl-PL"/>
        </w:rPr>
        <w:t>mapy przedstawiającej proponowany przebieg linii kolejowej, z zaznaczeniem terenu niezbędnego dla obiektów budowlanych oraz określającej oznaczenie terenu objętego inwestycją, w tym linii rozgraniczającej teren</w:t>
      </w:r>
      <w:r w:rsidR="00012245" w:rsidRPr="00E2218D">
        <w:rPr>
          <w:rFonts w:ascii="Lato" w:hAnsi="Lato" w:cs="Arial"/>
          <w:spacing w:val="4"/>
        </w:rPr>
        <w:t>,</w:t>
      </w:r>
    </w:p>
    <w:p w14:paraId="7D12C741" w14:textId="1CD0EB02" w:rsidR="007C7E20" w:rsidRDefault="00012245" w:rsidP="001D316A">
      <w:pPr>
        <w:spacing w:after="0" w:line="240" w:lineRule="exact"/>
        <w:jc w:val="both"/>
        <w:rPr>
          <w:rFonts w:ascii="Lato" w:hAnsi="Lato" w:cs="Arial"/>
          <w:iCs/>
          <w:spacing w:val="4"/>
          <w:lang w:bidi="pl-PL"/>
        </w:rPr>
      </w:pPr>
      <w:r w:rsidRPr="00E2218D">
        <w:rPr>
          <w:rFonts w:ascii="Lato" w:hAnsi="Lato" w:cs="Arial"/>
          <w:b/>
          <w:spacing w:val="4"/>
        </w:rPr>
        <w:t>Nr 2</w:t>
      </w:r>
      <w:r w:rsidR="003B3FCC" w:rsidRPr="00E2218D">
        <w:rPr>
          <w:rFonts w:ascii="Lato" w:hAnsi="Lato" w:cs="Arial"/>
          <w:b/>
          <w:spacing w:val="4"/>
        </w:rPr>
        <w:t>.1 – 2.</w:t>
      </w:r>
      <w:r w:rsidR="0096062B" w:rsidRPr="00E2218D">
        <w:rPr>
          <w:rFonts w:ascii="Lato" w:hAnsi="Lato" w:cs="Arial"/>
          <w:b/>
          <w:spacing w:val="4"/>
        </w:rPr>
        <w:t>2</w:t>
      </w:r>
      <w:r w:rsidRPr="00E2218D">
        <w:rPr>
          <w:rFonts w:ascii="Lato" w:hAnsi="Lato" w:cs="Arial"/>
          <w:b/>
          <w:spacing w:val="4"/>
        </w:rPr>
        <w:t xml:space="preserve"> </w:t>
      </w:r>
      <w:r w:rsidRPr="00E2218D">
        <w:rPr>
          <w:rFonts w:ascii="Lato" w:hAnsi="Lato" w:cs="Arial"/>
          <w:spacing w:val="4"/>
        </w:rPr>
        <w:t>–</w:t>
      </w:r>
      <w:r w:rsidRPr="00E2218D">
        <w:rPr>
          <w:rFonts w:ascii="Lato" w:hAnsi="Lato" w:cs="Arial"/>
          <w:b/>
          <w:spacing w:val="4"/>
        </w:rPr>
        <w:t xml:space="preserve"> </w:t>
      </w:r>
      <w:r w:rsidRPr="00E2218D">
        <w:rPr>
          <w:rFonts w:ascii="Lato" w:hAnsi="Lato" w:cs="Arial"/>
          <w:spacing w:val="4"/>
        </w:rPr>
        <w:t xml:space="preserve">zamienne mapy </w:t>
      </w:r>
      <w:r w:rsidR="003B3FCC" w:rsidRPr="00E2218D">
        <w:rPr>
          <w:rFonts w:ascii="Lato" w:hAnsi="Lato" w:cs="Arial"/>
          <w:spacing w:val="4"/>
        </w:rPr>
        <w:t xml:space="preserve">z projektami </w:t>
      </w:r>
      <w:r w:rsidRPr="00E2218D">
        <w:rPr>
          <w:rFonts w:ascii="Lato" w:hAnsi="Lato" w:cs="Arial"/>
          <w:spacing w:val="4"/>
        </w:rPr>
        <w:t>podziału nieruchomości</w:t>
      </w:r>
      <w:r w:rsidR="003B3FCC" w:rsidRPr="00E2218D">
        <w:rPr>
          <w:rFonts w:ascii="Lato" w:hAnsi="Lato" w:cs="Arial"/>
          <w:iCs/>
          <w:spacing w:val="4"/>
          <w:shd w:val="clear" w:color="auto" w:fill="FFFFFF"/>
          <w:lang w:bidi="pl-PL"/>
        </w:rPr>
        <w:t xml:space="preserve"> </w:t>
      </w:r>
      <w:r w:rsidRPr="00E2218D">
        <w:rPr>
          <w:rFonts w:ascii="Lato" w:hAnsi="Lato" w:cs="Arial"/>
          <w:iCs/>
          <w:spacing w:val="4"/>
          <w:shd w:val="clear" w:color="auto" w:fill="FFFFFF"/>
          <w:lang w:bidi="pl-PL"/>
        </w:rPr>
        <w:t xml:space="preserve">nr </w:t>
      </w:r>
      <w:r w:rsidR="0096062B" w:rsidRPr="00E2218D">
        <w:rPr>
          <w:rFonts w:ascii="Lato" w:hAnsi="Lato" w:cs="Arial"/>
          <w:iCs/>
          <w:spacing w:val="4"/>
          <w:shd w:val="clear" w:color="auto" w:fill="FFFFFF"/>
          <w:lang w:bidi="pl-PL"/>
        </w:rPr>
        <w:t>4756, obręb 0001 Rabka</w:t>
      </w:r>
      <w:r w:rsidR="00E2218D" w:rsidRPr="00E2218D">
        <w:rPr>
          <w:rFonts w:ascii="Lato" w:hAnsi="Lato" w:cs="Arial"/>
          <w:iCs/>
          <w:spacing w:val="4"/>
          <w:shd w:val="clear" w:color="auto" w:fill="FFFFFF"/>
          <w:lang w:bidi="pl-PL"/>
        </w:rPr>
        <w:t>-</w:t>
      </w:r>
      <w:r w:rsidR="0096062B" w:rsidRPr="00E2218D">
        <w:rPr>
          <w:rFonts w:ascii="Lato" w:hAnsi="Lato" w:cs="Arial"/>
          <w:iCs/>
          <w:spacing w:val="4"/>
          <w:shd w:val="clear" w:color="auto" w:fill="FFFFFF"/>
          <w:lang w:bidi="pl-PL"/>
        </w:rPr>
        <w:t>Zdrój</w:t>
      </w:r>
      <w:r w:rsidR="00337044">
        <w:rPr>
          <w:rFonts w:ascii="Lato" w:hAnsi="Lato" w:cs="Arial"/>
          <w:iCs/>
          <w:spacing w:val="4"/>
          <w:shd w:val="clear" w:color="auto" w:fill="FFFFFF"/>
          <w:lang w:bidi="pl-PL"/>
        </w:rPr>
        <w:t>,</w:t>
      </w:r>
      <w:r w:rsidR="0096062B" w:rsidRPr="00E2218D">
        <w:rPr>
          <w:rFonts w:ascii="Lato" w:hAnsi="Lato" w:cs="Arial"/>
          <w:iCs/>
          <w:spacing w:val="4"/>
          <w:shd w:val="clear" w:color="auto" w:fill="FFFFFF"/>
          <w:lang w:bidi="pl-PL"/>
        </w:rPr>
        <w:t xml:space="preserve"> oraz nr 1611, obręb 0003 Rabka</w:t>
      </w:r>
      <w:r w:rsidR="00E2218D" w:rsidRPr="00E2218D">
        <w:rPr>
          <w:rFonts w:ascii="Lato" w:hAnsi="Lato" w:cs="Arial"/>
          <w:iCs/>
          <w:spacing w:val="4"/>
          <w:shd w:val="clear" w:color="auto" w:fill="FFFFFF"/>
          <w:lang w:bidi="pl-PL"/>
        </w:rPr>
        <w:t>-</w:t>
      </w:r>
      <w:r w:rsidR="0096062B" w:rsidRPr="00E2218D">
        <w:rPr>
          <w:rFonts w:ascii="Lato" w:hAnsi="Lato" w:cs="Arial"/>
          <w:iCs/>
          <w:spacing w:val="4"/>
          <w:shd w:val="clear" w:color="auto" w:fill="FFFFFF"/>
          <w:lang w:bidi="pl-PL"/>
        </w:rPr>
        <w:t>Zaryte</w:t>
      </w:r>
      <w:r w:rsidR="00343A59">
        <w:rPr>
          <w:rFonts w:ascii="Lato" w:hAnsi="Lato" w:cs="Arial"/>
          <w:iCs/>
          <w:spacing w:val="4"/>
          <w:shd w:val="clear" w:color="auto" w:fill="FFFFFF"/>
          <w:lang w:bidi="pl-PL"/>
        </w:rPr>
        <w:t xml:space="preserve">, </w:t>
      </w:r>
      <w:r w:rsidR="00343A59">
        <w:rPr>
          <w:rFonts w:ascii="Lato" w:hAnsi="Lato" w:cs="Arial"/>
          <w:iCs/>
          <w:spacing w:val="4"/>
          <w:lang w:bidi="pl-PL"/>
        </w:rPr>
        <w:t>wraz z wykazami zmian gruntowych.</w:t>
      </w:r>
    </w:p>
    <w:p w14:paraId="4318F309" w14:textId="4EA2FABE" w:rsidR="001D316A" w:rsidRDefault="001D316A" w:rsidP="007C7E20">
      <w:pPr>
        <w:spacing w:after="240" w:line="240" w:lineRule="exact"/>
        <w:jc w:val="both"/>
        <w:rPr>
          <w:rFonts w:ascii="Lato" w:hAnsi="Lato" w:cs="Arial"/>
          <w:spacing w:val="4"/>
        </w:rPr>
      </w:pPr>
      <w:r w:rsidRPr="00010C92">
        <w:rPr>
          <w:noProof/>
          <w:lang w:eastAsia="pl-PL"/>
        </w:rPr>
        <mc:AlternateContent>
          <mc:Choice Requires="wps">
            <w:drawing>
              <wp:anchor distT="0" distB="0" distL="114300" distR="114300" simplePos="0" relativeHeight="251659264" behindDoc="0" locked="0" layoutInCell="1" allowOverlap="1" wp14:anchorId="10947FDB" wp14:editId="67D231B5">
                <wp:simplePos x="0" y="0"/>
                <wp:positionH relativeFrom="margin">
                  <wp:posOffset>1731188</wp:posOffset>
                </wp:positionH>
                <wp:positionV relativeFrom="paragraph">
                  <wp:posOffset>22631</wp:posOffset>
                </wp:positionV>
                <wp:extent cx="4125773" cy="1214323"/>
                <wp:effectExtent l="0" t="0" r="8255" b="508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773" cy="1214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00A76" w14:textId="42A2EF17" w:rsidR="001D316A" w:rsidRPr="001D316A" w:rsidRDefault="001D316A" w:rsidP="001D316A">
                            <w:pPr>
                              <w:pStyle w:val="Bezodstpw"/>
                              <w:ind w:left="1518"/>
                              <w:rPr>
                                <w:rFonts w:asciiTheme="minorHAnsi" w:hAnsiTheme="minorHAnsi" w:cstheme="minorHAnsi"/>
                                <w:color w:val="FF0000"/>
                                <w:sz w:val="20"/>
                                <w:szCs w:val="20"/>
                              </w:rPr>
                            </w:pPr>
                            <w:r w:rsidRPr="001D316A">
                              <w:rPr>
                                <w:rFonts w:asciiTheme="minorHAnsi" w:hAnsiTheme="minorHAnsi" w:cstheme="minorHAnsi"/>
                                <w:color w:val="FF0000"/>
                                <w:sz w:val="20"/>
                                <w:szCs w:val="20"/>
                              </w:rPr>
                              <w:t>MINISTER ROZWOJU I TECHNOLOGII</w:t>
                            </w:r>
                            <w:r w:rsidRPr="001D316A">
                              <w:rPr>
                                <w:rFonts w:asciiTheme="minorHAnsi" w:hAnsiTheme="minorHAnsi" w:cstheme="minorHAnsi"/>
                                <w:color w:val="FF0000"/>
                                <w:sz w:val="20"/>
                                <w:szCs w:val="20"/>
                              </w:rPr>
                              <w:tab/>
                              <w:t xml:space="preserve">        </w:t>
                            </w:r>
                            <w:r>
                              <w:rPr>
                                <w:rFonts w:asciiTheme="minorHAnsi" w:hAnsiTheme="minorHAnsi" w:cstheme="minorHAnsi"/>
                                <w:color w:val="FF0000"/>
                                <w:sz w:val="20"/>
                                <w:szCs w:val="20"/>
                              </w:rPr>
                              <w:t xml:space="preserve">      </w:t>
                            </w:r>
                            <w:r>
                              <w:rPr>
                                <w:rFonts w:asciiTheme="minorHAnsi" w:hAnsiTheme="minorHAnsi" w:cstheme="minorHAnsi"/>
                                <w:color w:val="FF0000"/>
                                <w:sz w:val="20"/>
                                <w:szCs w:val="20"/>
                              </w:rPr>
                              <w:br/>
                              <w:t xml:space="preserve">        z </w:t>
                            </w:r>
                            <w:r w:rsidRPr="001D316A">
                              <w:rPr>
                                <w:rFonts w:asciiTheme="minorHAnsi" w:hAnsiTheme="minorHAnsi" w:cstheme="minorHAnsi"/>
                                <w:color w:val="FF0000"/>
                                <w:sz w:val="20"/>
                                <w:szCs w:val="20"/>
                              </w:rPr>
                              <w:t>up.</w:t>
                            </w:r>
                          </w:p>
                          <w:p w14:paraId="18BE47C8" w14:textId="77777777" w:rsidR="001D316A" w:rsidRPr="001D316A" w:rsidRDefault="001D316A" w:rsidP="001D316A">
                            <w:pPr>
                              <w:pStyle w:val="Bezodstpw"/>
                              <w:ind w:left="1416" w:firstLine="708"/>
                              <w:rPr>
                                <w:rFonts w:asciiTheme="minorHAnsi" w:hAnsiTheme="minorHAnsi" w:cstheme="minorHAnsi"/>
                                <w:color w:val="FF0000"/>
                                <w:sz w:val="20"/>
                                <w:szCs w:val="20"/>
                              </w:rPr>
                            </w:pPr>
                            <w:r w:rsidRPr="001D316A">
                              <w:rPr>
                                <w:rFonts w:asciiTheme="minorHAnsi" w:hAnsiTheme="minorHAnsi" w:cstheme="minorHAnsi"/>
                                <w:color w:val="FF0000"/>
                                <w:sz w:val="20"/>
                                <w:szCs w:val="20"/>
                              </w:rPr>
                              <w:t xml:space="preserve">  Marta Maikowska</w:t>
                            </w:r>
                          </w:p>
                          <w:p w14:paraId="316F3391" w14:textId="0C6C4B36" w:rsidR="001D316A" w:rsidRPr="001D316A" w:rsidRDefault="001D316A" w:rsidP="001D316A">
                            <w:pPr>
                              <w:pStyle w:val="Bezodstpw"/>
                              <w:ind w:left="1416"/>
                              <w:rPr>
                                <w:rFonts w:asciiTheme="minorHAnsi" w:hAnsiTheme="minorHAnsi" w:cstheme="minorHAnsi"/>
                                <w:color w:val="FF0000"/>
                                <w:sz w:val="20"/>
                                <w:szCs w:val="20"/>
                              </w:rPr>
                            </w:pPr>
                            <w:r w:rsidRPr="001D316A">
                              <w:rPr>
                                <w:rFonts w:asciiTheme="minorHAnsi" w:hAnsiTheme="minorHAnsi" w:cstheme="minorHAnsi"/>
                                <w:color w:val="FF0000"/>
                                <w:sz w:val="20"/>
                                <w:szCs w:val="20"/>
                              </w:rPr>
                              <w:t xml:space="preserve">             ZASTĘPCA DYREKTORA</w:t>
                            </w:r>
                            <w:r w:rsidRPr="001D316A">
                              <w:rPr>
                                <w:rFonts w:asciiTheme="minorHAnsi" w:hAnsiTheme="minorHAnsi" w:cstheme="minorHAnsi"/>
                                <w:color w:val="FF0000"/>
                                <w:sz w:val="20"/>
                                <w:szCs w:val="20"/>
                              </w:rPr>
                              <w:tab/>
                              <w:t xml:space="preserve">             DEPARTAMENTU LOKALIZACJI INWESTYCJI</w:t>
                            </w:r>
                          </w:p>
                          <w:p w14:paraId="121A07D0" w14:textId="77777777" w:rsidR="001D316A" w:rsidRPr="001D316A" w:rsidRDefault="001D316A" w:rsidP="001D316A">
                            <w:pPr>
                              <w:spacing w:after="0" w:line="240" w:lineRule="auto"/>
                              <w:rPr>
                                <w:rFonts w:cstheme="minorHAnsi"/>
                                <w:color w:val="FF0000"/>
                                <w:sz w:val="20"/>
                                <w:szCs w:val="20"/>
                              </w:rPr>
                            </w:pPr>
                            <w:r w:rsidRPr="001D316A">
                              <w:rPr>
                                <w:rFonts w:cstheme="minorHAnsi"/>
                                <w:color w:val="FF0000"/>
                                <w:sz w:val="20"/>
                                <w:szCs w:val="20"/>
                              </w:rPr>
                              <w:t xml:space="preserve">                 /podpisano kwalifikowanym podpisem elektronicznym/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947FDB" id="_x0000_t202" coordsize="21600,21600" o:spt="202" path="m,l,21600r21600,l21600,xe">
                <v:stroke joinstyle="miter"/>
                <v:path gradientshapeok="t" o:connecttype="rect"/>
              </v:shapetype>
              <v:shape id="Pole tekstowe 3" o:spid="_x0000_s1026" type="#_x0000_t202" style="position:absolute;left:0;text-align:left;margin-left:136.3pt;margin-top:1.8pt;width:324.85pt;height:9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" stroked="f">
                <v:textbox>
                  <w:txbxContent>
                    <w:p w14:paraId="6AA00A76" w14:textId="42A2EF17" w:rsidR="001D316A" w:rsidRPr="001D316A" w:rsidRDefault="001D316A" w:rsidP="001D316A">
                      <w:pPr>
                        <w:pStyle w:val="Bezodstpw"/>
                        <w:ind w:left="1518"/>
                        <w:rPr>
                          <w:rFonts w:asciiTheme="minorHAnsi" w:hAnsiTheme="minorHAnsi" w:cstheme="minorHAnsi"/>
                          <w:color w:val="FF0000"/>
                          <w:sz w:val="20"/>
                          <w:szCs w:val="20"/>
                        </w:rPr>
                      </w:pPr>
                      <w:r w:rsidRPr="001D316A">
                        <w:rPr>
                          <w:rFonts w:asciiTheme="minorHAnsi" w:hAnsiTheme="minorHAnsi" w:cstheme="minorHAnsi"/>
                          <w:color w:val="FF0000"/>
                          <w:sz w:val="20"/>
                          <w:szCs w:val="20"/>
                        </w:rPr>
                        <w:t>MINISTER ROZWOJU I TECHNOLOGII</w:t>
                      </w:r>
                      <w:r w:rsidRPr="001D316A">
                        <w:rPr>
                          <w:rFonts w:asciiTheme="minorHAnsi" w:hAnsiTheme="minorHAnsi" w:cstheme="minorHAnsi"/>
                          <w:color w:val="FF0000"/>
                          <w:sz w:val="20"/>
                          <w:szCs w:val="20"/>
                        </w:rPr>
                        <w:tab/>
                        <w:t xml:space="preserve">        </w:t>
                      </w:r>
                      <w:r>
                        <w:rPr>
                          <w:rFonts w:asciiTheme="minorHAnsi" w:hAnsiTheme="minorHAnsi" w:cstheme="minorHAnsi"/>
                          <w:color w:val="FF0000"/>
                          <w:sz w:val="20"/>
                          <w:szCs w:val="20"/>
                        </w:rPr>
                        <w:t xml:space="preserve">      </w:t>
                      </w:r>
                      <w:r>
                        <w:rPr>
                          <w:rFonts w:asciiTheme="minorHAnsi" w:hAnsiTheme="minorHAnsi" w:cstheme="minorHAnsi"/>
                          <w:color w:val="FF0000"/>
                          <w:sz w:val="20"/>
                          <w:szCs w:val="20"/>
                        </w:rPr>
                        <w:br/>
                        <w:t xml:space="preserve">        z </w:t>
                      </w:r>
                      <w:r w:rsidRPr="001D316A">
                        <w:rPr>
                          <w:rFonts w:asciiTheme="minorHAnsi" w:hAnsiTheme="minorHAnsi" w:cstheme="minorHAnsi"/>
                          <w:color w:val="FF0000"/>
                          <w:sz w:val="20"/>
                          <w:szCs w:val="20"/>
                        </w:rPr>
                        <w:t>up.</w:t>
                      </w:r>
                    </w:p>
                    <w:p w14:paraId="18BE47C8" w14:textId="77777777" w:rsidR="001D316A" w:rsidRPr="001D316A" w:rsidRDefault="001D316A" w:rsidP="001D316A">
                      <w:pPr>
                        <w:pStyle w:val="Bezodstpw"/>
                        <w:ind w:left="1416" w:firstLine="708"/>
                        <w:rPr>
                          <w:rFonts w:asciiTheme="minorHAnsi" w:hAnsiTheme="minorHAnsi" w:cstheme="minorHAnsi"/>
                          <w:color w:val="FF0000"/>
                          <w:sz w:val="20"/>
                          <w:szCs w:val="20"/>
                        </w:rPr>
                      </w:pPr>
                      <w:r w:rsidRPr="001D316A">
                        <w:rPr>
                          <w:rFonts w:asciiTheme="minorHAnsi" w:hAnsiTheme="minorHAnsi" w:cstheme="minorHAnsi"/>
                          <w:color w:val="FF0000"/>
                          <w:sz w:val="20"/>
                          <w:szCs w:val="20"/>
                        </w:rPr>
                        <w:t xml:space="preserve">  Marta Maikowska</w:t>
                      </w:r>
                    </w:p>
                    <w:p w14:paraId="316F3391" w14:textId="0C6C4B36" w:rsidR="001D316A" w:rsidRPr="001D316A" w:rsidRDefault="001D316A" w:rsidP="001D316A">
                      <w:pPr>
                        <w:pStyle w:val="Bezodstpw"/>
                        <w:ind w:left="1416"/>
                        <w:rPr>
                          <w:rFonts w:asciiTheme="minorHAnsi" w:hAnsiTheme="minorHAnsi" w:cstheme="minorHAnsi"/>
                          <w:color w:val="FF0000"/>
                          <w:sz w:val="20"/>
                          <w:szCs w:val="20"/>
                        </w:rPr>
                      </w:pPr>
                      <w:r w:rsidRPr="001D316A">
                        <w:rPr>
                          <w:rFonts w:asciiTheme="minorHAnsi" w:hAnsiTheme="minorHAnsi" w:cstheme="minorHAnsi"/>
                          <w:color w:val="FF0000"/>
                          <w:sz w:val="20"/>
                          <w:szCs w:val="20"/>
                        </w:rPr>
                        <w:t xml:space="preserve">             ZASTĘPCA DYREKTORA</w:t>
                      </w:r>
                      <w:r w:rsidRPr="001D316A">
                        <w:rPr>
                          <w:rFonts w:asciiTheme="minorHAnsi" w:hAnsiTheme="minorHAnsi" w:cstheme="minorHAnsi"/>
                          <w:color w:val="FF0000"/>
                          <w:sz w:val="20"/>
                          <w:szCs w:val="20"/>
                        </w:rPr>
                        <w:tab/>
                        <w:t xml:space="preserve">             DEPARTAMENTU LOKALIZACJI INWESTYCJI</w:t>
                      </w:r>
                    </w:p>
                    <w:p w14:paraId="121A07D0" w14:textId="77777777" w:rsidR="001D316A" w:rsidRPr="001D316A" w:rsidRDefault="001D316A" w:rsidP="001D316A">
                      <w:pPr>
                        <w:spacing w:after="0" w:line="240" w:lineRule="auto"/>
                        <w:rPr>
                          <w:rFonts w:cstheme="minorHAnsi"/>
                          <w:color w:val="FF0000"/>
                          <w:sz w:val="20"/>
                          <w:szCs w:val="20"/>
                        </w:rPr>
                      </w:pPr>
                      <w:r w:rsidRPr="001D316A">
                        <w:rPr>
                          <w:rFonts w:cstheme="minorHAnsi"/>
                          <w:color w:val="FF0000"/>
                          <w:sz w:val="20"/>
                          <w:szCs w:val="20"/>
                        </w:rPr>
                        <w:t xml:space="preserve">                 /podpisano kwalifikowanym podpisem elektronicznym/</w:t>
                      </w:r>
                    </w:p>
                  </w:txbxContent>
                </v:textbox>
                <w10:wrap anchorx="margin"/>
              </v:shape>
            </w:pict>
          </mc:Fallback>
        </mc:AlternateContent>
      </w:r>
    </w:p>
    <w:p w14:paraId="48F40443" w14:textId="7319A4EC" w:rsidR="001D316A" w:rsidRDefault="001D316A" w:rsidP="007C7E20">
      <w:pPr>
        <w:spacing w:after="240" w:line="240" w:lineRule="exact"/>
        <w:jc w:val="both"/>
        <w:rPr>
          <w:rFonts w:ascii="Lato" w:hAnsi="Lato" w:cs="Arial"/>
          <w:spacing w:val="4"/>
        </w:rPr>
      </w:pPr>
    </w:p>
    <w:p w14:paraId="2C6D8F62" w14:textId="77777777" w:rsidR="00211E12" w:rsidRPr="00DC6340" w:rsidRDefault="00211E12" w:rsidP="00EF4FF6">
      <w:pPr>
        <w:spacing w:after="240" w:line="240" w:lineRule="exact"/>
        <w:rPr>
          <w:rFonts w:ascii="Lato" w:hAnsi="Lato" w:cstheme="minorHAnsi"/>
          <w:spacing w:val="4"/>
        </w:rPr>
      </w:pPr>
    </w:p>
    <w:sectPr w:rsidR="00211E12" w:rsidRPr="00DC6340"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EC8F" w14:textId="77777777" w:rsidR="00080C11" w:rsidRDefault="00080C11" w:rsidP="009276B2">
      <w:pPr>
        <w:spacing w:after="0" w:line="240" w:lineRule="auto"/>
      </w:pPr>
      <w:r>
        <w:separator/>
      </w:r>
    </w:p>
  </w:endnote>
  <w:endnote w:type="continuationSeparator" w:id="0">
    <w:p w14:paraId="48A3B4F8" w14:textId="77777777" w:rsidR="00080C11" w:rsidRDefault="00080C1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A30D5B8-1457-48C8-B69D-8ADD8024D32D}"/>
    <w:embedBold r:id="rId2" w:fontKey="{3BB80F71-470C-4233-B697-EC825DE4BEBD}"/>
    <w:embedItalic r:id="rId3" w:fontKey="{AFC0ED65-B44C-49E2-9356-3D06EB486BA3}"/>
  </w:font>
  <w:font w:name="Calibri Light">
    <w:panose1 w:val="020F0302020204030204"/>
    <w:charset w:val="EE"/>
    <w:family w:val="swiss"/>
    <w:pitch w:val="variable"/>
    <w:sig w:usb0="E4002EFF" w:usb1="C000247B" w:usb2="00000009" w:usb3="00000000" w:csb0="000001FF" w:csb1="00000000"/>
    <w:embedRegular r:id="rId4" w:fontKey="{87222B02-1985-4AA0-A696-08E4AEC08D7E}"/>
    <w:embedItalic r:id="rId5" w:fontKey="{CF4B7CD7-89E3-4A37-BCB6-013A8857075F}"/>
  </w:font>
  <w:font w:name="Lato">
    <w:altName w:val="Segoe UI"/>
    <w:charset w:val="00"/>
    <w:family w:val="swiss"/>
    <w:pitch w:val="variable"/>
    <w:sig w:usb0="E10002FF" w:usb1="5000ECFF" w:usb2="00000021" w:usb3="00000000" w:csb0="0000019F" w:csb1="00000000"/>
    <w:embedRegular r:id="rId6" w:fontKey="{9B54C6C1-F421-4F7C-A2E0-81E9AC953722}"/>
    <w:embedBold r:id="rId7" w:fontKey="{45024568-DBBB-4059-934C-EBC2B2321CA5}"/>
    <w:embedItalic r:id="rId8" w:fontKey="{1E35515B-D51C-40C9-B07E-30DAE78FEA15}"/>
  </w:font>
  <w:font w:name="___WRD_EMBED_SUB_44">
    <w:altName w:val="Calibri"/>
    <w:panose1 w:val="00000000000000000000"/>
    <w:charset w:val="EE"/>
    <w:family w:val="swiss"/>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640283"/>
      <w:docPartObj>
        <w:docPartGallery w:val="Page Numbers (Bottom of Page)"/>
        <w:docPartUnique/>
      </w:docPartObj>
    </w:sdtPr>
    <w:sdtEndPr>
      <w:rPr>
        <w:sz w:val="16"/>
        <w:szCs w:val="16"/>
      </w:rPr>
    </w:sdtEndPr>
    <w:sdtContent>
      <w:p w14:paraId="09512671" w14:textId="47C444EF" w:rsidR="00F025A8" w:rsidRPr="0027725C" w:rsidRDefault="00F025A8">
        <w:pPr>
          <w:pStyle w:val="Stopka"/>
          <w:jc w:val="center"/>
          <w:rPr>
            <w:sz w:val="16"/>
            <w:szCs w:val="16"/>
          </w:rPr>
        </w:pPr>
        <w:r w:rsidRPr="0027725C">
          <w:rPr>
            <w:rFonts w:ascii="Lato" w:hAnsi="Lato"/>
            <w:sz w:val="16"/>
            <w:szCs w:val="16"/>
          </w:rPr>
          <w:fldChar w:fldCharType="begin"/>
        </w:r>
        <w:r w:rsidRPr="0027725C">
          <w:rPr>
            <w:rFonts w:ascii="Lato" w:hAnsi="Lato"/>
            <w:sz w:val="16"/>
            <w:szCs w:val="16"/>
          </w:rPr>
          <w:instrText>PAGE   \* MERGEFORMAT</w:instrText>
        </w:r>
        <w:r w:rsidRPr="0027725C">
          <w:rPr>
            <w:rFonts w:ascii="Lato" w:hAnsi="Lato"/>
            <w:sz w:val="16"/>
            <w:szCs w:val="16"/>
          </w:rPr>
          <w:fldChar w:fldCharType="separate"/>
        </w:r>
        <w:r w:rsidRPr="0027725C">
          <w:rPr>
            <w:rFonts w:ascii="Lato" w:hAnsi="Lato"/>
            <w:sz w:val="16"/>
            <w:szCs w:val="16"/>
          </w:rPr>
          <w:t>2</w:t>
        </w:r>
        <w:r w:rsidRPr="0027725C">
          <w:rPr>
            <w:rFonts w:ascii="Lato" w:hAnsi="Lato"/>
            <w:sz w:val="16"/>
            <w:szCs w:val="16"/>
          </w:rPr>
          <w:fldChar w:fldCharType="end"/>
        </w:r>
        <w:r w:rsidR="00E100ED" w:rsidRPr="0027725C">
          <w:rPr>
            <w:rFonts w:ascii="Lato" w:hAnsi="Lato"/>
            <w:sz w:val="16"/>
            <w:szCs w:val="16"/>
          </w:rPr>
          <w:t xml:space="preserve"> </w:t>
        </w:r>
        <w:r w:rsidR="003D5523">
          <w:rPr>
            <w:rFonts w:ascii="Lato" w:hAnsi="Lato"/>
            <w:sz w:val="16"/>
            <w:szCs w:val="16"/>
          </w:rPr>
          <w:t>(30</w:t>
        </w:r>
        <w:r w:rsidRPr="0027725C">
          <w:rPr>
            <w:rFonts w:ascii="Lato" w:hAnsi="Lato"/>
            <w:sz w:val="16"/>
            <w:szCs w:val="16"/>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4E161" w14:textId="77777777" w:rsidR="00080C11" w:rsidRDefault="00080C11" w:rsidP="009276B2">
      <w:pPr>
        <w:spacing w:after="0" w:line="240" w:lineRule="auto"/>
      </w:pPr>
      <w:r>
        <w:separator/>
      </w:r>
    </w:p>
  </w:footnote>
  <w:footnote w:type="continuationSeparator" w:id="0">
    <w:p w14:paraId="3D18E4FC" w14:textId="77777777" w:rsidR="00080C11" w:rsidRDefault="00080C1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6"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2"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3"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1"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2"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5"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9651551"/>
    <w:multiLevelType w:val="hybridMultilevel"/>
    <w:tmpl w:val="A5D677BA"/>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0"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3"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4"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452095771">
    <w:abstractNumId w:val="35"/>
  </w:num>
  <w:num w:numId="4" w16cid:durableId="15832221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7"/>
  </w:num>
  <w:num w:numId="7" w16cid:durableId="657342938">
    <w:abstractNumId w:val="29"/>
  </w:num>
  <w:num w:numId="8" w16cid:durableId="12303078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4"/>
  </w:num>
  <w:num w:numId="12" w16cid:durableId="1221329504">
    <w:abstractNumId w:val="21"/>
  </w:num>
  <w:num w:numId="13" w16cid:durableId="1356923929">
    <w:abstractNumId w:val="11"/>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1"/>
  </w:num>
  <w:num w:numId="15" w16cid:durableId="13600085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25"/>
  </w:num>
  <w:num w:numId="19" w16cid:durableId="886380653">
    <w:abstractNumId w:val="10"/>
  </w:num>
  <w:num w:numId="20" w16cid:durableId="858546713">
    <w:abstractNumId w:val="18"/>
  </w:num>
  <w:num w:numId="21" w16cid:durableId="511341944">
    <w:abstractNumId w:val="14"/>
  </w:num>
  <w:num w:numId="22" w16cid:durableId="1500073585">
    <w:abstractNumId w:val="4"/>
  </w:num>
  <w:num w:numId="23" w16cid:durableId="1961841957">
    <w:abstractNumId w:val="36"/>
  </w:num>
  <w:num w:numId="24" w16cid:durableId="1745293363">
    <w:abstractNumId w:val="22"/>
  </w:num>
  <w:num w:numId="25" w16cid:durableId="787818571">
    <w:abstractNumId w:val="5"/>
  </w:num>
  <w:num w:numId="26" w16cid:durableId="141309891">
    <w:abstractNumId w:val="6"/>
  </w:num>
  <w:num w:numId="27" w16cid:durableId="1623926902">
    <w:abstractNumId w:val="32"/>
  </w:num>
  <w:num w:numId="28" w16cid:durableId="129174061">
    <w:abstractNumId w:val="13"/>
  </w:num>
  <w:num w:numId="29" w16cid:durableId="846991013">
    <w:abstractNumId w:val="33"/>
  </w:num>
  <w:num w:numId="30" w16cid:durableId="1499537927">
    <w:abstractNumId w:val="12"/>
  </w:num>
  <w:num w:numId="31" w16cid:durableId="569004934">
    <w:abstractNumId w:val="9"/>
  </w:num>
  <w:num w:numId="32" w16cid:durableId="1706755645">
    <w:abstractNumId w:val="34"/>
  </w:num>
  <w:num w:numId="33" w16cid:durableId="1702628000">
    <w:abstractNumId w:val="19"/>
  </w:num>
  <w:num w:numId="34" w16cid:durableId="648675900">
    <w:abstractNumId w:val="2"/>
  </w:num>
  <w:num w:numId="35" w16cid:durableId="845634261">
    <w:abstractNumId w:val="1"/>
  </w:num>
  <w:num w:numId="36" w16cid:durableId="107044901">
    <w:abstractNumId w:val="3"/>
  </w:num>
  <w:num w:numId="37" w16cid:durableId="743264511">
    <w:abstractNumId w:val="7"/>
  </w:num>
  <w:num w:numId="38" w16cid:durableId="604120919">
    <w:abstractNumId w:val="0"/>
  </w:num>
  <w:num w:numId="39" w16cid:durableId="1993410559">
    <w:abstractNumId w:val="37"/>
  </w:num>
  <w:num w:numId="40" w16cid:durableId="4367537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F40"/>
    <w:rsid w:val="00005999"/>
    <w:rsid w:val="00007702"/>
    <w:rsid w:val="00012245"/>
    <w:rsid w:val="0002239F"/>
    <w:rsid w:val="00033D4B"/>
    <w:rsid w:val="00035D31"/>
    <w:rsid w:val="000363ED"/>
    <w:rsid w:val="00046134"/>
    <w:rsid w:val="00047BFA"/>
    <w:rsid w:val="00052081"/>
    <w:rsid w:val="00055441"/>
    <w:rsid w:val="00055F10"/>
    <w:rsid w:val="0008092A"/>
    <w:rsid w:val="00080C11"/>
    <w:rsid w:val="00083788"/>
    <w:rsid w:val="0009412B"/>
    <w:rsid w:val="00097613"/>
    <w:rsid w:val="000A0C47"/>
    <w:rsid w:val="000A2E04"/>
    <w:rsid w:val="000A3CD3"/>
    <w:rsid w:val="000A4F4E"/>
    <w:rsid w:val="000A7A0F"/>
    <w:rsid w:val="000B5B7B"/>
    <w:rsid w:val="000C7796"/>
    <w:rsid w:val="000D0F4B"/>
    <w:rsid w:val="000D38B8"/>
    <w:rsid w:val="000D7FA1"/>
    <w:rsid w:val="000E2D49"/>
    <w:rsid w:val="000E36D3"/>
    <w:rsid w:val="000E567F"/>
    <w:rsid w:val="000E752B"/>
    <w:rsid w:val="000E79C8"/>
    <w:rsid w:val="000F6C56"/>
    <w:rsid w:val="00100315"/>
    <w:rsid w:val="00103D67"/>
    <w:rsid w:val="0010606F"/>
    <w:rsid w:val="00113528"/>
    <w:rsid w:val="00115D8E"/>
    <w:rsid w:val="001236B0"/>
    <w:rsid w:val="0012447B"/>
    <w:rsid w:val="00126043"/>
    <w:rsid w:val="00126E3A"/>
    <w:rsid w:val="0012721A"/>
    <w:rsid w:val="00133C39"/>
    <w:rsid w:val="001410CC"/>
    <w:rsid w:val="00145600"/>
    <w:rsid w:val="0014613A"/>
    <w:rsid w:val="0015003C"/>
    <w:rsid w:val="0015685B"/>
    <w:rsid w:val="001578C6"/>
    <w:rsid w:val="00157E1B"/>
    <w:rsid w:val="00162C05"/>
    <w:rsid w:val="001663BF"/>
    <w:rsid w:val="00166A88"/>
    <w:rsid w:val="0017093E"/>
    <w:rsid w:val="00171423"/>
    <w:rsid w:val="00173C2D"/>
    <w:rsid w:val="0017543E"/>
    <w:rsid w:val="00176DC6"/>
    <w:rsid w:val="00177396"/>
    <w:rsid w:val="00180AD7"/>
    <w:rsid w:val="00183B62"/>
    <w:rsid w:val="00190F3B"/>
    <w:rsid w:val="00191930"/>
    <w:rsid w:val="001A392A"/>
    <w:rsid w:val="001A3EBE"/>
    <w:rsid w:val="001B70EB"/>
    <w:rsid w:val="001B79EE"/>
    <w:rsid w:val="001C38F6"/>
    <w:rsid w:val="001D316A"/>
    <w:rsid w:val="001D701B"/>
    <w:rsid w:val="001D77FC"/>
    <w:rsid w:val="001E180A"/>
    <w:rsid w:val="001E37D9"/>
    <w:rsid w:val="001E45C2"/>
    <w:rsid w:val="001E4ABB"/>
    <w:rsid w:val="001F4B2D"/>
    <w:rsid w:val="001F5140"/>
    <w:rsid w:val="001F5619"/>
    <w:rsid w:val="00200BE5"/>
    <w:rsid w:val="00202892"/>
    <w:rsid w:val="00203DA3"/>
    <w:rsid w:val="00205F21"/>
    <w:rsid w:val="00211E12"/>
    <w:rsid w:val="00216E36"/>
    <w:rsid w:val="002274A4"/>
    <w:rsid w:val="00227DE1"/>
    <w:rsid w:val="00235DEF"/>
    <w:rsid w:val="002474A1"/>
    <w:rsid w:val="00250A8E"/>
    <w:rsid w:val="0025403E"/>
    <w:rsid w:val="00257153"/>
    <w:rsid w:val="00260AE8"/>
    <w:rsid w:val="00260C3E"/>
    <w:rsid w:val="0026626B"/>
    <w:rsid w:val="002708D8"/>
    <w:rsid w:val="002748A2"/>
    <w:rsid w:val="00274D44"/>
    <w:rsid w:val="00274F95"/>
    <w:rsid w:val="0027725C"/>
    <w:rsid w:val="0028022C"/>
    <w:rsid w:val="00282A5B"/>
    <w:rsid w:val="00282CDC"/>
    <w:rsid w:val="002830CF"/>
    <w:rsid w:val="00283C71"/>
    <w:rsid w:val="00283E39"/>
    <w:rsid w:val="00295D23"/>
    <w:rsid w:val="002A675A"/>
    <w:rsid w:val="002A701E"/>
    <w:rsid w:val="002B2FC0"/>
    <w:rsid w:val="002B642E"/>
    <w:rsid w:val="002C5362"/>
    <w:rsid w:val="002D00EA"/>
    <w:rsid w:val="002D757D"/>
    <w:rsid w:val="002D7FCA"/>
    <w:rsid w:val="002E0C9D"/>
    <w:rsid w:val="002E466B"/>
    <w:rsid w:val="002F335D"/>
    <w:rsid w:val="002F3C74"/>
    <w:rsid w:val="00301A0E"/>
    <w:rsid w:val="003071E6"/>
    <w:rsid w:val="003142DF"/>
    <w:rsid w:val="00321270"/>
    <w:rsid w:val="00326401"/>
    <w:rsid w:val="0032761E"/>
    <w:rsid w:val="00327EC7"/>
    <w:rsid w:val="00334EE6"/>
    <w:rsid w:val="00337044"/>
    <w:rsid w:val="00340749"/>
    <w:rsid w:val="00341230"/>
    <w:rsid w:val="00343A14"/>
    <w:rsid w:val="00343A59"/>
    <w:rsid w:val="00347BA6"/>
    <w:rsid w:val="003509EF"/>
    <w:rsid w:val="00353BD7"/>
    <w:rsid w:val="00362CAD"/>
    <w:rsid w:val="00365971"/>
    <w:rsid w:val="0038288E"/>
    <w:rsid w:val="003852CC"/>
    <w:rsid w:val="00394B59"/>
    <w:rsid w:val="0039502C"/>
    <w:rsid w:val="00395939"/>
    <w:rsid w:val="0039756A"/>
    <w:rsid w:val="003A1976"/>
    <w:rsid w:val="003A283B"/>
    <w:rsid w:val="003A315C"/>
    <w:rsid w:val="003A49A3"/>
    <w:rsid w:val="003A6088"/>
    <w:rsid w:val="003B10A5"/>
    <w:rsid w:val="003B1F4A"/>
    <w:rsid w:val="003B2E1A"/>
    <w:rsid w:val="003B3A6B"/>
    <w:rsid w:val="003B3FCC"/>
    <w:rsid w:val="003B7602"/>
    <w:rsid w:val="003C052E"/>
    <w:rsid w:val="003C0D3D"/>
    <w:rsid w:val="003C123B"/>
    <w:rsid w:val="003C32FF"/>
    <w:rsid w:val="003D1590"/>
    <w:rsid w:val="003D203A"/>
    <w:rsid w:val="003D2AD6"/>
    <w:rsid w:val="003D5523"/>
    <w:rsid w:val="003E0C24"/>
    <w:rsid w:val="003E1A18"/>
    <w:rsid w:val="003E1EC9"/>
    <w:rsid w:val="003E446F"/>
    <w:rsid w:val="003F0446"/>
    <w:rsid w:val="003F1EF7"/>
    <w:rsid w:val="003F5B73"/>
    <w:rsid w:val="0040329B"/>
    <w:rsid w:val="00403F76"/>
    <w:rsid w:val="00406A84"/>
    <w:rsid w:val="00407D56"/>
    <w:rsid w:val="004116FD"/>
    <w:rsid w:val="00413BDF"/>
    <w:rsid w:val="00421218"/>
    <w:rsid w:val="0042528B"/>
    <w:rsid w:val="00435B14"/>
    <w:rsid w:val="00435C03"/>
    <w:rsid w:val="00444280"/>
    <w:rsid w:val="00444B98"/>
    <w:rsid w:val="004465B2"/>
    <w:rsid w:val="00457A01"/>
    <w:rsid w:val="00462F19"/>
    <w:rsid w:val="004636A9"/>
    <w:rsid w:val="00470E39"/>
    <w:rsid w:val="0047505C"/>
    <w:rsid w:val="00475A9A"/>
    <w:rsid w:val="00484721"/>
    <w:rsid w:val="0049082B"/>
    <w:rsid w:val="00493121"/>
    <w:rsid w:val="004952B6"/>
    <w:rsid w:val="0049657E"/>
    <w:rsid w:val="00496956"/>
    <w:rsid w:val="00497846"/>
    <w:rsid w:val="004A19DE"/>
    <w:rsid w:val="004A2223"/>
    <w:rsid w:val="004A3B0B"/>
    <w:rsid w:val="004A46F9"/>
    <w:rsid w:val="004B0268"/>
    <w:rsid w:val="004B38F0"/>
    <w:rsid w:val="004C7274"/>
    <w:rsid w:val="004D21F5"/>
    <w:rsid w:val="004E0BB8"/>
    <w:rsid w:val="004E6EEC"/>
    <w:rsid w:val="004F30FF"/>
    <w:rsid w:val="004F5654"/>
    <w:rsid w:val="004F5D02"/>
    <w:rsid w:val="00500DC3"/>
    <w:rsid w:val="00506B74"/>
    <w:rsid w:val="00506ED2"/>
    <w:rsid w:val="00510F95"/>
    <w:rsid w:val="005145C3"/>
    <w:rsid w:val="0051747A"/>
    <w:rsid w:val="0051787B"/>
    <w:rsid w:val="00520EF6"/>
    <w:rsid w:val="005213E4"/>
    <w:rsid w:val="00521470"/>
    <w:rsid w:val="005241DC"/>
    <w:rsid w:val="00524B56"/>
    <w:rsid w:val="00525A61"/>
    <w:rsid w:val="005428B7"/>
    <w:rsid w:val="00545D80"/>
    <w:rsid w:val="00547519"/>
    <w:rsid w:val="0055741D"/>
    <w:rsid w:val="00557D28"/>
    <w:rsid w:val="00565D32"/>
    <w:rsid w:val="005674A1"/>
    <w:rsid w:val="00570384"/>
    <w:rsid w:val="00580118"/>
    <w:rsid w:val="005810BB"/>
    <w:rsid w:val="00584CC7"/>
    <w:rsid w:val="00586128"/>
    <w:rsid w:val="00586ED2"/>
    <w:rsid w:val="0059016F"/>
    <w:rsid w:val="005904A0"/>
    <w:rsid w:val="00590C4E"/>
    <w:rsid w:val="0059434A"/>
    <w:rsid w:val="0059694E"/>
    <w:rsid w:val="005A0DB0"/>
    <w:rsid w:val="005A3CF7"/>
    <w:rsid w:val="005A7DB5"/>
    <w:rsid w:val="005B467F"/>
    <w:rsid w:val="005B7541"/>
    <w:rsid w:val="005D01A8"/>
    <w:rsid w:val="005D30B7"/>
    <w:rsid w:val="005D3175"/>
    <w:rsid w:val="005E01C7"/>
    <w:rsid w:val="005E15E4"/>
    <w:rsid w:val="005E54D9"/>
    <w:rsid w:val="005E56C6"/>
    <w:rsid w:val="005E6D1F"/>
    <w:rsid w:val="005E77D8"/>
    <w:rsid w:val="00603184"/>
    <w:rsid w:val="00603B90"/>
    <w:rsid w:val="00605E8F"/>
    <w:rsid w:val="00611B78"/>
    <w:rsid w:val="006124A0"/>
    <w:rsid w:val="00616165"/>
    <w:rsid w:val="00623E21"/>
    <w:rsid w:val="00625B62"/>
    <w:rsid w:val="00630FCC"/>
    <w:rsid w:val="00631DF2"/>
    <w:rsid w:val="00633B06"/>
    <w:rsid w:val="00634BB0"/>
    <w:rsid w:val="006351DB"/>
    <w:rsid w:val="006410DE"/>
    <w:rsid w:val="00641F7A"/>
    <w:rsid w:val="006424F3"/>
    <w:rsid w:val="00646746"/>
    <w:rsid w:val="00647AF4"/>
    <w:rsid w:val="006507A8"/>
    <w:rsid w:val="006524AC"/>
    <w:rsid w:val="00655290"/>
    <w:rsid w:val="00655B25"/>
    <w:rsid w:val="00660065"/>
    <w:rsid w:val="006626BF"/>
    <w:rsid w:val="006644C7"/>
    <w:rsid w:val="006717CC"/>
    <w:rsid w:val="00673E82"/>
    <w:rsid w:val="00677A90"/>
    <w:rsid w:val="00680BEB"/>
    <w:rsid w:val="006831C6"/>
    <w:rsid w:val="00687975"/>
    <w:rsid w:val="0069152B"/>
    <w:rsid w:val="0069333B"/>
    <w:rsid w:val="00694417"/>
    <w:rsid w:val="006951DA"/>
    <w:rsid w:val="00696E46"/>
    <w:rsid w:val="006A328A"/>
    <w:rsid w:val="006A6205"/>
    <w:rsid w:val="006B4F4F"/>
    <w:rsid w:val="006B6CCC"/>
    <w:rsid w:val="006C0D5D"/>
    <w:rsid w:val="006C12DE"/>
    <w:rsid w:val="006C42BE"/>
    <w:rsid w:val="006D5400"/>
    <w:rsid w:val="006E38C5"/>
    <w:rsid w:val="006F5530"/>
    <w:rsid w:val="00701493"/>
    <w:rsid w:val="0070631E"/>
    <w:rsid w:val="007145C7"/>
    <w:rsid w:val="007147FA"/>
    <w:rsid w:val="00716214"/>
    <w:rsid w:val="007164FA"/>
    <w:rsid w:val="00722E3F"/>
    <w:rsid w:val="00724063"/>
    <w:rsid w:val="007302AA"/>
    <w:rsid w:val="007331C0"/>
    <w:rsid w:val="007331C2"/>
    <w:rsid w:val="007424D5"/>
    <w:rsid w:val="00743A6A"/>
    <w:rsid w:val="007475AB"/>
    <w:rsid w:val="00747BD5"/>
    <w:rsid w:val="00750BCD"/>
    <w:rsid w:val="00750DB9"/>
    <w:rsid w:val="00752299"/>
    <w:rsid w:val="00754351"/>
    <w:rsid w:val="00756779"/>
    <w:rsid w:val="007609AF"/>
    <w:rsid w:val="00762C21"/>
    <w:rsid w:val="00765CDE"/>
    <w:rsid w:val="00767D94"/>
    <w:rsid w:val="0077177C"/>
    <w:rsid w:val="007739EC"/>
    <w:rsid w:val="00777A98"/>
    <w:rsid w:val="00777B9F"/>
    <w:rsid w:val="00782D64"/>
    <w:rsid w:val="007866FD"/>
    <w:rsid w:val="007875FC"/>
    <w:rsid w:val="00795580"/>
    <w:rsid w:val="00797577"/>
    <w:rsid w:val="007A1536"/>
    <w:rsid w:val="007A437D"/>
    <w:rsid w:val="007A6B26"/>
    <w:rsid w:val="007B20AC"/>
    <w:rsid w:val="007B4107"/>
    <w:rsid w:val="007B6BB8"/>
    <w:rsid w:val="007C0044"/>
    <w:rsid w:val="007C6A74"/>
    <w:rsid w:val="007C7A0C"/>
    <w:rsid w:val="007C7C9A"/>
    <w:rsid w:val="007C7E20"/>
    <w:rsid w:val="007D0B01"/>
    <w:rsid w:val="007D19ED"/>
    <w:rsid w:val="007D721E"/>
    <w:rsid w:val="007E61E7"/>
    <w:rsid w:val="007E67FA"/>
    <w:rsid w:val="007E6D52"/>
    <w:rsid w:val="007E6D94"/>
    <w:rsid w:val="007F0B18"/>
    <w:rsid w:val="007F1D54"/>
    <w:rsid w:val="007F4A68"/>
    <w:rsid w:val="007F7714"/>
    <w:rsid w:val="0080165F"/>
    <w:rsid w:val="00802363"/>
    <w:rsid w:val="0082170E"/>
    <w:rsid w:val="00824B4F"/>
    <w:rsid w:val="008258CA"/>
    <w:rsid w:val="00830F4D"/>
    <w:rsid w:val="00834C91"/>
    <w:rsid w:val="0083500A"/>
    <w:rsid w:val="008369DA"/>
    <w:rsid w:val="00845AE1"/>
    <w:rsid w:val="00851011"/>
    <w:rsid w:val="00854AD1"/>
    <w:rsid w:val="00855C8C"/>
    <w:rsid w:val="008662E6"/>
    <w:rsid w:val="00867063"/>
    <w:rsid w:val="0087155F"/>
    <w:rsid w:val="00871938"/>
    <w:rsid w:val="00874DB6"/>
    <w:rsid w:val="00875BDE"/>
    <w:rsid w:val="00877F64"/>
    <w:rsid w:val="00882DF1"/>
    <w:rsid w:val="00882F0E"/>
    <w:rsid w:val="00885DCB"/>
    <w:rsid w:val="00893469"/>
    <w:rsid w:val="008976BB"/>
    <w:rsid w:val="008A08DB"/>
    <w:rsid w:val="008A110D"/>
    <w:rsid w:val="008A1441"/>
    <w:rsid w:val="008A30C1"/>
    <w:rsid w:val="008A3C64"/>
    <w:rsid w:val="008A6383"/>
    <w:rsid w:val="008A7CBC"/>
    <w:rsid w:val="008B10E0"/>
    <w:rsid w:val="008B4696"/>
    <w:rsid w:val="008C19A0"/>
    <w:rsid w:val="008D3929"/>
    <w:rsid w:val="008D4E0C"/>
    <w:rsid w:val="008E1456"/>
    <w:rsid w:val="008E28B3"/>
    <w:rsid w:val="008E2EA4"/>
    <w:rsid w:val="008F5524"/>
    <w:rsid w:val="008F6A49"/>
    <w:rsid w:val="008F7FB6"/>
    <w:rsid w:val="00903127"/>
    <w:rsid w:val="009042F2"/>
    <w:rsid w:val="00904EDB"/>
    <w:rsid w:val="00911F79"/>
    <w:rsid w:val="0092318A"/>
    <w:rsid w:val="0092608D"/>
    <w:rsid w:val="009276B2"/>
    <w:rsid w:val="00931420"/>
    <w:rsid w:val="00931579"/>
    <w:rsid w:val="00931661"/>
    <w:rsid w:val="0093249E"/>
    <w:rsid w:val="00932A05"/>
    <w:rsid w:val="0093525C"/>
    <w:rsid w:val="00935AF3"/>
    <w:rsid w:val="00941329"/>
    <w:rsid w:val="00943809"/>
    <w:rsid w:val="0094697F"/>
    <w:rsid w:val="00947F4D"/>
    <w:rsid w:val="00951817"/>
    <w:rsid w:val="0095265B"/>
    <w:rsid w:val="00952D65"/>
    <w:rsid w:val="0096062B"/>
    <w:rsid w:val="00960FA3"/>
    <w:rsid w:val="00963F6A"/>
    <w:rsid w:val="009643B1"/>
    <w:rsid w:val="00975E1D"/>
    <w:rsid w:val="00976D15"/>
    <w:rsid w:val="00983E84"/>
    <w:rsid w:val="00995F7B"/>
    <w:rsid w:val="009A3396"/>
    <w:rsid w:val="009A3AD4"/>
    <w:rsid w:val="009A5C36"/>
    <w:rsid w:val="009C3555"/>
    <w:rsid w:val="009C46E1"/>
    <w:rsid w:val="009C7055"/>
    <w:rsid w:val="009C7E71"/>
    <w:rsid w:val="009D14EB"/>
    <w:rsid w:val="009D336D"/>
    <w:rsid w:val="009D3DF7"/>
    <w:rsid w:val="009E2BBA"/>
    <w:rsid w:val="009E6373"/>
    <w:rsid w:val="009F1CC7"/>
    <w:rsid w:val="009F6016"/>
    <w:rsid w:val="00A0308E"/>
    <w:rsid w:val="00A046B1"/>
    <w:rsid w:val="00A11C12"/>
    <w:rsid w:val="00A12662"/>
    <w:rsid w:val="00A20EE2"/>
    <w:rsid w:val="00A2321E"/>
    <w:rsid w:val="00A24D38"/>
    <w:rsid w:val="00A26D1E"/>
    <w:rsid w:val="00A31516"/>
    <w:rsid w:val="00A318D7"/>
    <w:rsid w:val="00A3347D"/>
    <w:rsid w:val="00A42E16"/>
    <w:rsid w:val="00A5135C"/>
    <w:rsid w:val="00A52DB8"/>
    <w:rsid w:val="00A57917"/>
    <w:rsid w:val="00A672AE"/>
    <w:rsid w:val="00A757CE"/>
    <w:rsid w:val="00A80DEB"/>
    <w:rsid w:val="00A824ED"/>
    <w:rsid w:val="00A82ACB"/>
    <w:rsid w:val="00A82B56"/>
    <w:rsid w:val="00A86E55"/>
    <w:rsid w:val="00A90FB5"/>
    <w:rsid w:val="00A922EA"/>
    <w:rsid w:val="00A94134"/>
    <w:rsid w:val="00AA0249"/>
    <w:rsid w:val="00AA0584"/>
    <w:rsid w:val="00AA1A2F"/>
    <w:rsid w:val="00AA6D3F"/>
    <w:rsid w:val="00AA7259"/>
    <w:rsid w:val="00AB0946"/>
    <w:rsid w:val="00AB6ED5"/>
    <w:rsid w:val="00AC0C53"/>
    <w:rsid w:val="00AC782A"/>
    <w:rsid w:val="00AD20C4"/>
    <w:rsid w:val="00AD23D2"/>
    <w:rsid w:val="00AD6984"/>
    <w:rsid w:val="00AE4784"/>
    <w:rsid w:val="00AE5259"/>
    <w:rsid w:val="00AE6415"/>
    <w:rsid w:val="00AF1C98"/>
    <w:rsid w:val="00AF1DDB"/>
    <w:rsid w:val="00AF20CA"/>
    <w:rsid w:val="00AF6C57"/>
    <w:rsid w:val="00B04B67"/>
    <w:rsid w:val="00B06E81"/>
    <w:rsid w:val="00B06F93"/>
    <w:rsid w:val="00B112DE"/>
    <w:rsid w:val="00B126AF"/>
    <w:rsid w:val="00B152B7"/>
    <w:rsid w:val="00B17B15"/>
    <w:rsid w:val="00B20AD8"/>
    <w:rsid w:val="00B269E9"/>
    <w:rsid w:val="00B27A41"/>
    <w:rsid w:val="00B338A6"/>
    <w:rsid w:val="00B35439"/>
    <w:rsid w:val="00B36262"/>
    <w:rsid w:val="00B3703A"/>
    <w:rsid w:val="00B429AE"/>
    <w:rsid w:val="00B47267"/>
    <w:rsid w:val="00B559EA"/>
    <w:rsid w:val="00B65544"/>
    <w:rsid w:val="00B65B23"/>
    <w:rsid w:val="00B66877"/>
    <w:rsid w:val="00B74F0C"/>
    <w:rsid w:val="00B76B41"/>
    <w:rsid w:val="00B77293"/>
    <w:rsid w:val="00B81A8D"/>
    <w:rsid w:val="00B81B01"/>
    <w:rsid w:val="00B81C69"/>
    <w:rsid w:val="00B84D3E"/>
    <w:rsid w:val="00B87744"/>
    <w:rsid w:val="00B95537"/>
    <w:rsid w:val="00B97B41"/>
    <w:rsid w:val="00BA0BEF"/>
    <w:rsid w:val="00BA0DDF"/>
    <w:rsid w:val="00BA33E5"/>
    <w:rsid w:val="00BA59C9"/>
    <w:rsid w:val="00BA5C98"/>
    <w:rsid w:val="00BB1C4B"/>
    <w:rsid w:val="00BB56C7"/>
    <w:rsid w:val="00BC018B"/>
    <w:rsid w:val="00BD0F69"/>
    <w:rsid w:val="00BD1152"/>
    <w:rsid w:val="00BD677B"/>
    <w:rsid w:val="00BE0EE5"/>
    <w:rsid w:val="00BE29B9"/>
    <w:rsid w:val="00BE44D2"/>
    <w:rsid w:val="00BE5F56"/>
    <w:rsid w:val="00BE6444"/>
    <w:rsid w:val="00BF3BC2"/>
    <w:rsid w:val="00BF7F10"/>
    <w:rsid w:val="00C017A6"/>
    <w:rsid w:val="00C044ED"/>
    <w:rsid w:val="00C1006D"/>
    <w:rsid w:val="00C10C10"/>
    <w:rsid w:val="00C10F56"/>
    <w:rsid w:val="00C17366"/>
    <w:rsid w:val="00C278B6"/>
    <w:rsid w:val="00C33999"/>
    <w:rsid w:val="00C408F2"/>
    <w:rsid w:val="00C430AB"/>
    <w:rsid w:val="00C442BB"/>
    <w:rsid w:val="00C44F50"/>
    <w:rsid w:val="00C45262"/>
    <w:rsid w:val="00C46B99"/>
    <w:rsid w:val="00C47CDD"/>
    <w:rsid w:val="00C52239"/>
    <w:rsid w:val="00C53987"/>
    <w:rsid w:val="00C54970"/>
    <w:rsid w:val="00C575A6"/>
    <w:rsid w:val="00C57790"/>
    <w:rsid w:val="00C60474"/>
    <w:rsid w:val="00C6146D"/>
    <w:rsid w:val="00C62815"/>
    <w:rsid w:val="00C6361D"/>
    <w:rsid w:val="00C63CCB"/>
    <w:rsid w:val="00C80411"/>
    <w:rsid w:val="00C8064A"/>
    <w:rsid w:val="00C8410F"/>
    <w:rsid w:val="00C85D56"/>
    <w:rsid w:val="00C97D9F"/>
    <w:rsid w:val="00CA0B54"/>
    <w:rsid w:val="00CA28C5"/>
    <w:rsid w:val="00CA789F"/>
    <w:rsid w:val="00CC00CE"/>
    <w:rsid w:val="00CC14CB"/>
    <w:rsid w:val="00CC222E"/>
    <w:rsid w:val="00CC4DC5"/>
    <w:rsid w:val="00CD0929"/>
    <w:rsid w:val="00CD4562"/>
    <w:rsid w:val="00CD5D01"/>
    <w:rsid w:val="00CE0676"/>
    <w:rsid w:val="00CE1E47"/>
    <w:rsid w:val="00CE2C74"/>
    <w:rsid w:val="00CE47FF"/>
    <w:rsid w:val="00CE48C7"/>
    <w:rsid w:val="00CE66DE"/>
    <w:rsid w:val="00CF10C8"/>
    <w:rsid w:val="00CF1D4C"/>
    <w:rsid w:val="00CF1E00"/>
    <w:rsid w:val="00CF21C3"/>
    <w:rsid w:val="00CF4582"/>
    <w:rsid w:val="00CF4F72"/>
    <w:rsid w:val="00CF6CE3"/>
    <w:rsid w:val="00D043DB"/>
    <w:rsid w:val="00D047E4"/>
    <w:rsid w:val="00D12278"/>
    <w:rsid w:val="00D132C0"/>
    <w:rsid w:val="00D156EF"/>
    <w:rsid w:val="00D20FE9"/>
    <w:rsid w:val="00D218F1"/>
    <w:rsid w:val="00D25698"/>
    <w:rsid w:val="00D268B0"/>
    <w:rsid w:val="00D333A3"/>
    <w:rsid w:val="00D41146"/>
    <w:rsid w:val="00D41414"/>
    <w:rsid w:val="00D41896"/>
    <w:rsid w:val="00D46484"/>
    <w:rsid w:val="00D50422"/>
    <w:rsid w:val="00D57CBD"/>
    <w:rsid w:val="00D61726"/>
    <w:rsid w:val="00D6379A"/>
    <w:rsid w:val="00D723B5"/>
    <w:rsid w:val="00D73437"/>
    <w:rsid w:val="00D75C18"/>
    <w:rsid w:val="00D84AE6"/>
    <w:rsid w:val="00D922D5"/>
    <w:rsid w:val="00DA1E5F"/>
    <w:rsid w:val="00DA46CC"/>
    <w:rsid w:val="00DA5787"/>
    <w:rsid w:val="00DB0415"/>
    <w:rsid w:val="00DB4441"/>
    <w:rsid w:val="00DB5E7D"/>
    <w:rsid w:val="00DB68AF"/>
    <w:rsid w:val="00DC6340"/>
    <w:rsid w:val="00DD3565"/>
    <w:rsid w:val="00DD36EA"/>
    <w:rsid w:val="00DD5375"/>
    <w:rsid w:val="00DD6CAE"/>
    <w:rsid w:val="00DE5654"/>
    <w:rsid w:val="00DE7672"/>
    <w:rsid w:val="00DF1194"/>
    <w:rsid w:val="00E02C1A"/>
    <w:rsid w:val="00E03A50"/>
    <w:rsid w:val="00E07E13"/>
    <w:rsid w:val="00E100ED"/>
    <w:rsid w:val="00E141E1"/>
    <w:rsid w:val="00E2218D"/>
    <w:rsid w:val="00E23EFC"/>
    <w:rsid w:val="00E243EE"/>
    <w:rsid w:val="00E2485B"/>
    <w:rsid w:val="00E32813"/>
    <w:rsid w:val="00E3400A"/>
    <w:rsid w:val="00E340C9"/>
    <w:rsid w:val="00E3480F"/>
    <w:rsid w:val="00E44730"/>
    <w:rsid w:val="00E50F9E"/>
    <w:rsid w:val="00E5387C"/>
    <w:rsid w:val="00E543EB"/>
    <w:rsid w:val="00E565EB"/>
    <w:rsid w:val="00E62790"/>
    <w:rsid w:val="00E62DA4"/>
    <w:rsid w:val="00E66708"/>
    <w:rsid w:val="00E67092"/>
    <w:rsid w:val="00E70EF3"/>
    <w:rsid w:val="00E71285"/>
    <w:rsid w:val="00E7179F"/>
    <w:rsid w:val="00E73570"/>
    <w:rsid w:val="00E80EF8"/>
    <w:rsid w:val="00E83A48"/>
    <w:rsid w:val="00E83DE0"/>
    <w:rsid w:val="00E84E55"/>
    <w:rsid w:val="00E92461"/>
    <w:rsid w:val="00E92A95"/>
    <w:rsid w:val="00E93478"/>
    <w:rsid w:val="00E93F4C"/>
    <w:rsid w:val="00EA0B84"/>
    <w:rsid w:val="00EA711E"/>
    <w:rsid w:val="00EA7C05"/>
    <w:rsid w:val="00EB1982"/>
    <w:rsid w:val="00EB25E2"/>
    <w:rsid w:val="00EB4EA7"/>
    <w:rsid w:val="00EB5A1E"/>
    <w:rsid w:val="00EB7379"/>
    <w:rsid w:val="00EC0983"/>
    <w:rsid w:val="00EC2EB4"/>
    <w:rsid w:val="00EC350A"/>
    <w:rsid w:val="00EC55B3"/>
    <w:rsid w:val="00ED02E9"/>
    <w:rsid w:val="00ED159C"/>
    <w:rsid w:val="00ED19EB"/>
    <w:rsid w:val="00ED4E9A"/>
    <w:rsid w:val="00ED6FDC"/>
    <w:rsid w:val="00EE3102"/>
    <w:rsid w:val="00EE34A9"/>
    <w:rsid w:val="00EF0345"/>
    <w:rsid w:val="00EF14B3"/>
    <w:rsid w:val="00EF240C"/>
    <w:rsid w:val="00EF460E"/>
    <w:rsid w:val="00EF4FF6"/>
    <w:rsid w:val="00F025A8"/>
    <w:rsid w:val="00F02DD7"/>
    <w:rsid w:val="00F04DC2"/>
    <w:rsid w:val="00F054CD"/>
    <w:rsid w:val="00F05DE3"/>
    <w:rsid w:val="00F05F16"/>
    <w:rsid w:val="00F0660D"/>
    <w:rsid w:val="00F06BFD"/>
    <w:rsid w:val="00F1024B"/>
    <w:rsid w:val="00F13890"/>
    <w:rsid w:val="00F1433C"/>
    <w:rsid w:val="00F1759D"/>
    <w:rsid w:val="00F278F9"/>
    <w:rsid w:val="00F321F5"/>
    <w:rsid w:val="00F40153"/>
    <w:rsid w:val="00F402C7"/>
    <w:rsid w:val="00F40743"/>
    <w:rsid w:val="00F417B7"/>
    <w:rsid w:val="00F42EA4"/>
    <w:rsid w:val="00F440A9"/>
    <w:rsid w:val="00F45505"/>
    <w:rsid w:val="00F50B65"/>
    <w:rsid w:val="00F51939"/>
    <w:rsid w:val="00F530CB"/>
    <w:rsid w:val="00F61214"/>
    <w:rsid w:val="00F6146C"/>
    <w:rsid w:val="00F627EC"/>
    <w:rsid w:val="00F710D4"/>
    <w:rsid w:val="00F80AC2"/>
    <w:rsid w:val="00F86B14"/>
    <w:rsid w:val="00F9000B"/>
    <w:rsid w:val="00F91171"/>
    <w:rsid w:val="00F927C0"/>
    <w:rsid w:val="00F92AA2"/>
    <w:rsid w:val="00F97975"/>
    <w:rsid w:val="00FA2BC6"/>
    <w:rsid w:val="00FA5142"/>
    <w:rsid w:val="00FA6BD4"/>
    <w:rsid w:val="00FA76E5"/>
    <w:rsid w:val="00FB0573"/>
    <w:rsid w:val="00FB15E1"/>
    <w:rsid w:val="00FB7ECC"/>
    <w:rsid w:val="00FC0FB1"/>
    <w:rsid w:val="00FC2097"/>
    <w:rsid w:val="00FF0E07"/>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6D1CB20-3D58-4033-A95B-D7E5980D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rsge3dgltqmfyc4nbugazdmmrsha&amp;refSource=hypli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13904</Words>
  <Characters>83429</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2023-07-10T13:41:00Z</cp:lastPrinted>
  <dcterms:created xsi:type="dcterms:W3CDTF">2023-08-07T07:19:00Z</dcterms:created>
  <dcterms:modified xsi:type="dcterms:W3CDTF">2023-08-07T07:19:00Z</dcterms:modified>
</cp:coreProperties>
</file>