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7629D" w14:textId="080FF8C1" w:rsidR="00163433" w:rsidRDefault="004F4D8D" w:rsidP="001D5C52">
      <w:pPr>
        <w:pStyle w:val="Nagwek2"/>
      </w:pPr>
      <w:bookmarkStart w:id="0" w:name="_GoBack"/>
      <w:bookmarkEnd w:id="0"/>
      <w:r w:rsidRPr="00E47185">
        <w:t>Załącznik nr 2</w:t>
      </w:r>
      <w:r w:rsidR="00F334C6" w:rsidRPr="00E47185">
        <w:t xml:space="preserve"> </w:t>
      </w:r>
      <w:r w:rsidR="00D23648">
        <w:t>Formularz wyceny</w:t>
      </w:r>
    </w:p>
    <w:p w14:paraId="609CA80D" w14:textId="08F1FE38" w:rsidR="00470D71" w:rsidRPr="00DB73E7" w:rsidRDefault="00470D71" w:rsidP="00FA2509">
      <w:pPr>
        <w:spacing w:line="360" w:lineRule="auto"/>
        <w:rPr>
          <w:sz w:val="24"/>
          <w:szCs w:val="24"/>
        </w:rPr>
      </w:pPr>
      <w:r w:rsidRPr="00DB73E7">
        <w:rPr>
          <w:sz w:val="24"/>
          <w:szCs w:val="24"/>
        </w:rPr>
        <w:t>Proszę wypełnić formularz</w:t>
      </w:r>
      <w:r w:rsidR="002C6D47">
        <w:rPr>
          <w:sz w:val="24"/>
          <w:szCs w:val="24"/>
        </w:rPr>
        <w:t xml:space="preserve"> </w:t>
      </w:r>
      <w:r w:rsidRPr="00DB73E7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610"/>
        <w:gridCol w:w="4344"/>
      </w:tblGrid>
      <w:tr w:rsidR="001E081B" w:rsidRPr="00B70496" w14:paraId="5098AB44" w14:textId="77777777" w:rsidTr="00012920">
        <w:tc>
          <w:tcPr>
            <w:tcW w:w="4713" w:type="dxa"/>
          </w:tcPr>
          <w:p w14:paraId="06975DD1" w14:textId="0CDADE04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3690EC06" w14:textId="77777777" w:rsidTr="00012920">
        <w:tc>
          <w:tcPr>
            <w:tcW w:w="4713" w:type="dxa"/>
          </w:tcPr>
          <w:p w14:paraId="701D3A6E" w14:textId="28F19A3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ECF4213" w14:textId="77777777" w:rsidTr="00012920">
        <w:tc>
          <w:tcPr>
            <w:tcW w:w="4713" w:type="dxa"/>
          </w:tcPr>
          <w:p w14:paraId="0D008A7C" w14:textId="62C6D0A1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C618F95" w14:textId="77777777" w:rsidTr="00012920">
        <w:tc>
          <w:tcPr>
            <w:tcW w:w="4713" w:type="dxa"/>
          </w:tcPr>
          <w:p w14:paraId="7208AF24" w14:textId="2A4FDD9B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28E566" w14:textId="2D5152E5" w:rsidR="000F119B" w:rsidRPr="009149B0" w:rsidRDefault="00C302CF" w:rsidP="00925499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ascii="Calibri" w:eastAsiaTheme="minorEastAsia" w:hAnsi="Calibri" w:cs="Calibri"/>
          <w:b/>
          <w:bCs/>
          <w:sz w:val="24"/>
          <w:szCs w:val="24"/>
        </w:rPr>
      </w:pPr>
      <w:r w:rsidRPr="009149B0">
        <w:rPr>
          <w:rFonts w:ascii="Calibri" w:eastAsiaTheme="minorEastAsia" w:hAnsi="Calibri" w:cs="Calibri"/>
          <w:b/>
          <w:bCs/>
          <w:sz w:val="24"/>
          <w:szCs w:val="24"/>
        </w:rPr>
        <w:t>Informacje i</w:t>
      </w:r>
      <w:r w:rsidR="00FB0E70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DF5151">
        <w:rPr>
          <w:rFonts w:ascii="Calibri" w:eastAsiaTheme="minorEastAsia" w:hAnsi="Calibri" w:cs="Calibri"/>
          <w:b/>
          <w:bCs/>
          <w:sz w:val="24"/>
          <w:szCs w:val="24"/>
        </w:rPr>
        <w:t xml:space="preserve">wycena </w:t>
      </w:r>
      <w:r w:rsidR="00C43120" w:rsidRPr="009149B0">
        <w:rPr>
          <w:rFonts w:ascii="Calibri" w:eastAsiaTheme="minorEastAsia" w:hAnsi="Calibri" w:cs="Calibri"/>
          <w:b/>
          <w:bCs/>
          <w:sz w:val="24"/>
          <w:szCs w:val="24"/>
        </w:rPr>
        <w:t>:</w:t>
      </w:r>
    </w:p>
    <w:p w14:paraId="68FFFAC9" w14:textId="4D0AFB63" w:rsidR="00C302CF" w:rsidRDefault="001C1292" w:rsidP="00B93086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5275CB">
        <w:rPr>
          <w:rFonts w:ascii="Calibri" w:eastAsiaTheme="minorEastAsia" w:hAnsi="Calibri" w:cs="Calibri"/>
          <w:sz w:val="24"/>
          <w:szCs w:val="24"/>
        </w:rPr>
        <w:t>Łączne koszty realizacji</w:t>
      </w:r>
      <w:r w:rsidR="00FB0E70">
        <w:rPr>
          <w:rFonts w:ascii="Calibri" w:eastAsiaTheme="minorEastAsia" w:hAnsi="Calibri" w:cs="Calibri"/>
          <w:sz w:val="24"/>
          <w:szCs w:val="24"/>
        </w:rPr>
        <w:t xml:space="preserve"> </w:t>
      </w:r>
      <w:r w:rsidR="00FB0E70" w:rsidRPr="001B3611">
        <w:rPr>
          <w:rFonts w:ascii="Calibri" w:eastAsiaTheme="minorEastAsia" w:hAnsi="Calibri" w:cs="Calibri"/>
          <w:b/>
          <w:sz w:val="24"/>
          <w:szCs w:val="24"/>
        </w:rPr>
        <w:t xml:space="preserve">dostawy </w:t>
      </w:r>
      <w:r w:rsidR="0043621C">
        <w:rPr>
          <w:rFonts w:ascii="Calibri" w:eastAsiaTheme="minorEastAsia" w:hAnsi="Calibri" w:cs="Calibri"/>
          <w:b/>
          <w:sz w:val="24"/>
          <w:szCs w:val="24"/>
        </w:rPr>
        <w:t>serwerów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: </w:t>
      </w:r>
    </w:p>
    <w:p w14:paraId="1DC04D06" w14:textId="06CE3E4B" w:rsidR="0043621C" w:rsidRPr="005275CB" w:rsidRDefault="0043621C" w:rsidP="0043621C">
      <w:pPr>
        <w:pStyle w:val="Akapitzlist"/>
        <w:numPr>
          <w:ilvl w:val="2"/>
          <w:numId w:val="24"/>
        </w:numPr>
        <w:spacing w:before="240" w:after="240" w:line="36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Wariant I </w:t>
      </w:r>
      <w:r w:rsidR="00A95F7E">
        <w:rPr>
          <w:rFonts w:ascii="Calibri" w:eastAsiaTheme="minorEastAsia" w:hAnsi="Calibri" w:cs="Calibri"/>
          <w:sz w:val="24"/>
          <w:szCs w:val="24"/>
        </w:rPr>
        <w:t xml:space="preserve">– </w:t>
      </w:r>
      <w:bookmarkStart w:id="1" w:name="OLE_LINK1"/>
      <w:r w:rsidR="00A95F7E">
        <w:rPr>
          <w:rFonts w:ascii="Calibri" w:eastAsiaTheme="minorEastAsia" w:hAnsi="Calibri" w:cs="Calibri"/>
          <w:sz w:val="24"/>
          <w:szCs w:val="24"/>
        </w:rPr>
        <w:t>Serwery spełniające parametry</w:t>
      </w:r>
      <w:r w:rsidR="00A935D6">
        <w:rPr>
          <w:rFonts w:ascii="Calibri" w:eastAsiaTheme="minorEastAsia" w:hAnsi="Calibri" w:cs="Calibri"/>
          <w:sz w:val="24"/>
          <w:szCs w:val="24"/>
        </w:rPr>
        <w:t xml:space="preserve"> techniczne</w:t>
      </w:r>
      <w:r w:rsidR="00A95F7E">
        <w:rPr>
          <w:rFonts w:ascii="Calibri" w:eastAsiaTheme="minorEastAsia" w:hAnsi="Calibri" w:cs="Calibri"/>
          <w:sz w:val="24"/>
          <w:szCs w:val="24"/>
        </w:rPr>
        <w:t xml:space="preserve"> podstawowe (od pkt.1 do pkt.16)</w:t>
      </w:r>
      <w:bookmarkEnd w:id="1"/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="00F04E82" w:rsidRPr="00A71190" w14:paraId="7E458F17" w14:textId="77777777" w:rsidTr="00F06958">
        <w:trPr>
          <w:tblHeader/>
        </w:trPr>
        <w:tc>
          <w:tcPr>
            <w:tcW w:w="4991" w:type="dxa"/>
          </w:tcPr>
          <w:p w14:paraId="77412F7D" w14:textId="77777777" w:rsidR="00F04E82" w:rsidRPr="00A71190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eastAsiaTheme="minorEastAsia" w:hAnsi="Calibri" w:cs="Calibri"/>
              </w:rPr>
              <w:t>Orientacyjne koszty</w:t>
            </w:r>
          </w:p>
        </w:tc>
        <w:tc>
          <w:tcPr>
            <w:tcW w:w="4394" w:type="dxa"/>
          </w:tcPr>
          <w:p w14:paraId="1AC7CE64" w14:textId="1486DEB4" w:rsidR="00F04E82" w:rsidRPr="00A71190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Orientacyjny łączny koszt realizacji </w:t>
            </w:r>
          </w:p>
        </w:tc>
      </w:tr>
      <w:tr w:rsidR="00F04E82" w:rsidRPr="00A71190" w14:paraId="27D86182" w14:textId="77777777" w:rsidTr="00F06958">
        <w:tc>
          <w:tcPr>
            <w:tcW w:w="4991" w:type="dxa"/>
          </w:tcPr>
          <w:p w14:paraId="4D8F7179" w14:textId="23E5F09D" w:rsidR="00F04E82" w:rsidRPr="00A71190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hAnsi="Calibri" w:cs="Calibri"/>
              </w:rPr>
              <w:t>Orientacyjny łączny kosz</w:t>
            </w:r>
            <w:r w:rsidR="00012920" w:rsidRPr="00A71190">
              <w:rPr>
                <w:rFonts w:ascii="Calibri" w:hAnsi="Calibri" w:cs="Calibri"/>
              </w:rPr>
              <w:t>t</w:t>
            </w:r>
            <w:r w:rsidRPr="00A71190">
              <w:rPr>
                <w:rFonts w:ascii="Calibri" w:hAnsi="Calibri" w:cs="Calibri"/>
              </w:rPr>
              <w:t xml:space="preserve"> realizacji zamówienia PLN bez podatku VAT</w:t>
            </w:r>
            <w:r w:rsidR="00226ADF" w:rsidRPr="00A7119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94" w:type="dxa"/>
          </w:tcPr>
          <w:p w14:paraId="1300FC36" w14:textId="77777777" w:rsidR="00F04E82" w:rsidRPr="00A71190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</w:p>
        </w:tc>
      </w:tr>
      <w:tr w:rsidR="00F04E82" w:rsidRPr="00A71190" w14:paraId="54A93B41" w14:textId="77777777" w:rsidTr="00F06958">
        <w:tc>
          <w:tcPr>
            <w:tcW w:w="4991" w:type="dxa"/>
          </w:tcPr>
          <w:p w14:paraId="3321936A" w14:textId="474C6D35" w:rsidR="00F04E82" w:rsidRPr="00A71190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hAnsi="Calibri" w:cs="Calibri"/>
              </w:rPr>
              <w:t>Orientacyjny łączny koszt realizacji zamówienia PLN z podatkiem VAT</w:t>
            </w:r>
            <w:r w:rsidR="00226ADF" w:rsidRPr="00A7119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94" w:type="dxa"/>
          </w:tcPr>
          <w:p w14:paraId="2A212585" w14:textId="77777777" w:rsidR="00F04E82" w:rsidRPr="00A71190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</w:p>
        </w:tc>
      </w:tr>
    </w:tbl>
    <w:p w14:paraId="57641549" w14:textId="0A4449DD" w:rsidR="005B6516" w:rsidRPr="0043621C" w:rsidRDefault="00814BBD" w:rsidP="0043621C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  <w:r w:rsidRPr="0043621C">
        <w:rPr>
          <w:rFonts w:ascii="Calibri" w:eastAsiaTheme="minorEastAsia" w:hAnsi="Calibri" w:cs="Calibri"/>
          <w:sz w:val="24"/>
          <w:szCs w:val="24"/>
        </w:rPr>
        <w:t>Szczegółow</w:t>
      </w:r>
      <w:r w:rsidR="00CC7D47" w:rsidRPr="0043621C">
        <w:rPr>
          <w:rFonts w:ascii="Calibri" w:eastAsiaTheme="minorEastAsia" w:hAnsi="Calibri" w:cs="Calibri"/>
          <w:sz w:val="24"/>
          <w:szCs w:val="24"/>
        </w:rPr>
        <w:t>a wycena</w:t>
      </w:r>
      <w:r w:rsidRPr="0043621C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1134"/>
        <w:gridCol w:w="1701"/>
        <w:gridCol w:w="2380"/>
      </w:tblGrid>
      <w:tr w:rsidR="00791D08" w:rsidRPr="00A71190" w14:paraId="19E647DE" w14:textId="77777777" w:rsidTr="00012920">
        <w:trPr>
          <w:tblHeader/>
        </w:trPr>
        <w:tc>
          <w:tcPr>
            <w:tcW w:w="4141" w:type="dxa"/>
          </w:tcPr>
          <w:p w14:paraId="49EB3EAC" w14:textId="7729CE29" w:rsidR="00791D08" w:rsidRPr="00A71190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 Część składowa kosztu realizacji zamówienia</w:t>
            </w:r>
            <w:r w:rsidRPr="00A71190" w:rsidDel="00F04E8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</w:tcPr>
          <w:p w14:paraId="60D02220" w14:textId="77777777" w:rsidR="00791D08" w:rsidRPr="00A71190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Liczba</w:t>
            </w:r>
          </w:p>
        </w:tc>
        <w:tc>
          <w:tcPr>
            <w:tcW w:w="1701" w:type="dxa"/>
          </w:tcPr>
          <w:p w14:paraId="2BBA1711" w14:textId="671FC2C4" w:rsidR="00791D08" w:rsidRPr="00A71190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Cena jednostkowa </w:t>
            </w:r>
            <w:r w:rsidR="008472FD" w:rsidRPr="00A71190">
              <w:rPr>
                <w:rFonts w:ascii="Calibri" w:hAnsi="Calibri" w:cs="Calibri"/>
              </w:rPr>
              <w:t xml:space="preserve">bez podatku VAT </w:t>
            </w:r>
            <w:r w:rsidRPr="00A71190">
              <w:rPr>
                <w:rFonts w:ascii="Calibri" w:hAnsi="Calibri" w:cs="Calibri"/>
              </w:rPr>
              <w:t xml:space="preserve"> (PLN)</w:t>
            </w:r>
          </w:p>
        </w:tc>
        <w:tc>
          <w:tcPr>
            <w:tcW w:w="2380" w:type="dxa"/>
          </w:tcPr>
          <w:p w14:paraId="1D13C12B" w14:textId="487FBB22" w:rsidR="00791D08" w:rsidRPr="00A71190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Cena jednostkowa</w:t>
            </w:r>
            <w:r w:rsidR="008472FD" w:rsidRPr="00A71190">
              <w:rPr>
                <w:rFonts w:ascii="Calibri" w:hAnsi="Calibri" w:cs="Calibri"/>
              </w:rPr>
              <w:t xml:space="preserve"> z podatkiem VAT</w:t>
            </w:r>
            <w:r w:rsidRPr="00A71190">
              <w:rPr>
                <w:rFonts w:ascii="Calibri" w:hAnsi="Calibri" w:cs="Calibri"/>
              </w:rPr>
              <w:t xml:space="preserve"> (PLN)</w:t>
            </w:r>
          </w:p>
        </w:tc>
      </w:tr>
      <w:tr w:rsidR="00791D08" w:rsidRPr="00A71190" w14:paraId="113E9895" w14:textId="77777777" w:rsidTr="00012920">
        <w:tc>
          <w:tcPr>
            <w:tcW w:w="4141" w:type="dxa"/>
          </w:tcPr>
          <w:p w14:paraId="233FC116" w14:textId="44360ACD" w:rsidR="00791D08" w:rsidRPr="00A71190" w:rsidRDefault="0043621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Serwer dla GIP</w:t>
            </w:r>
            <w:r w:rsidR="00FB0E70" w:rsidRPr="00A71190">
              <w:rPr>
                <w:rFonts w:ascii="Calibri" w:hAnsi="Calibri" w:cs="Calibri"/>
              </w:rPr>
              <w:t xml:space="preserve"> </w:t>
            </w:r>
            <w:r w:rsidR="00791D08" w:rsidRPr="00A71190">
              <w:rPr>
                <w:rFonts w:ascii="Calibri" w:hAnsi="Calibri" w:cs="Calibri"/>
              </w:rPr>
              <w:t>wraz z całym oprzyrządowaniem, systemem operacyjnym</w:t>
            </w:r>
            <w:r w:rsidR="00D70A2B" w:rsidRPr="00A71190">
              <w:rPr>
                <w:rFonts w:ascii="Calibri" w:hAnsi="Calibri" w:cs="Calibri"/>
              </w:rPr>
              <w:t xml:space="preserve">, </w:t>
            </w:r>
            <w:r w:rsidR="00647519" w:rsidRPr="00A71190">
              <w:rPr>
                <w:rFonts w:ascii="Calibri" w:hAnsi="Calibri" w:cs="Calibri"/>
              </w:rPr>
              <w:t xml:space="preserve">wraz z </w:t>
            </w:r>
            <w:r w:rsidR="007E1D60" w:rsidRPr="00A71190">
              <w:rPr>
                <w:rFonts w:ascii="Calibri" w:hAnsi="Calibri" w:cs="Calibri"/>
              </w:rPr>
              <w:t xml:space="preserve">dostawą </w:t>
            </w:r>
            <w:r w:rsidR="00791D08" w:rsidRPr="00A71190">
              <w:rPr>
                <w:rFonts w:ascii="Calibri" w:hAnsi="Calibri" w:cs="Calibri"/>
              </w:rPr>
              <w:t xml:space="preserve">oraz </w:t>
            </w:r>
            <w:r w:rsidR="00A95F7E" w:rsidRPr="00A71190">
              <w:rPr>
                <w:rFonts w:ascii="Calibri" w:hAnsi="Calibri" w:cs="Calibri"/>
              </w:rPr>
              <w:t>7</w:t>
            </w:r>
            <w:r w:rsidR="00791D08" w:rsidRPr="00A71190">
              <w:rPr>
                <w:rFonts w:ascii="Calibri" w:hAnsi="Calibri" w:cs="Calibri"/>
              </w:rPr>
              <w:t xml:space="preserve"> </w:t>
            </w:r>
            <w:r w:rsidR="00567FBD" w:rsidRPr="00A71190">
              <w:rPr>
                <w:rFonts w:ascii="Calibri" w:hAnsi="Calibri" w:cs="Calibri"/>
              </w:rPr>
              <w:t>-</w:t>
            </w:r>
            <w:r w:rsidR="00791D08" w:rsidRPr="00A71190">
              <w:rPr>
                <w:rFonts w:ascii="Calibri" w:hAnsi="Calibri" w:cs="Calibri"/>
              </w:rPr>
              <w:t xml:space="preserve">letnią  gwarancją </w:t>
            </w:r>
            <w:r w:rsidR="002410C5" w:rsidRPr="00A71190">
              <w:rPr>
                <w:rFonts w:ascii="Calibri" w:hAnsi="Calibri" w:cs="Calibri"/>
              </w:rPr>
              <w:t xml:space="preserve">producenta od </w:t>
            </w:r>
            <w:r w:rsidR="002410C5" w:rsidRPr="00A71190">
              <w:rPr>
                <w:rFonts w:ascii="Calibri" w:eastAsia="Arial Narrow" w:hAnsi="Calibri" w:cs="Calibri"/>
                <w:lang w:bidi="pl-PL"/>
              </w:rPr>
              <w:t xml:space="preserve"> daty dostawy</w:t>
            </w:r>
            <w:r w:rsidRPr="00A71190">
              <w:rPr>
                <w:rFonts w:ascii="Calibri" w:eastAsia="Arial Narrow" w:hAnsi="Calibri" w:cs="Calibri"/>
                <w:lang w:bidi="pl-PL"/>
              </w:rPr>
              <w:t>.</w:t>
            </w:r>
          </w:p>
        </w:tc>
        <w:tc>
          <w:tcPr>
            <w:tcW w:w="1134" w:type="dxa"/>
          </w:tcPr>
          <w:p w14:paraId="5FDF2DB3" w14:textId="17F8A966" w:rsidR="00791D08" w:rsidRPr="00A71190" w:rsidRDefault="0043621C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3 </w:t>
            </w:r>
            <w:r w:rsidR="00791D08" w:rsidRPr="00A71190">
              <w:rPr>
                <w:rFonts w:ascii="Calibri" w:hAnsi="Calibri" w:cs="Calibri"/>
              </w:rPr>
              <w:t>sztuk</w:t>
            </w:r>
            <w:r w:rsidRPr="00A71190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</w:tcPr>
          <w:p w14:paraId="0FE91B86" w14:textId="77777777" w:rsidR="00791D08" w:rsidRPr="00A71190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2380" w:type="dxa"/>
          </w:tcPr>
          <w:p w14:paraId="7CD1A1F1" w14:textId="77777777" w:rsidR="00791D08" w:rsidRPr="00A71190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</w:tr>
      <w:tr w:rsidR="00791D08" w:rsidRPr="00A71190" w14:paraId="07A5995B" w14:textId="77777777" w:rsidTr="00012920">
        <w:tc>
          <w:tcPr>
            <w:tcW w:w="4141" w:type="dxa"/>
          </w:tcPr>
          <w:p w14:paraId="03EAAE73" w14:textId="5E1A93B2" w:rsidR="00791D08" w:rsidRPr="00A71190" w:rsidRDefault="0043621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Serwer dla OIP wraz z całym oprzyrządowaniem, systemem operacyjnym, wraz z dostawą oraz </w:t>
            </w:r>
            <w:r w:rsidR="00A95F7E" w:rsidRPr="00A71190">
              <w:rPr>
                <w:rFonts w:ascii="Calibri" w:hAnsi="Calibri" w:cs="Calibri"/>
              </w:rPr>
              <w:t>7</w:t>
            </w:r>
            <w:r w:rsidRPr="00A71190">
              <w:rPr>
                <w:rFonts w:ascii="Calibri" w:hAnsi="Calibri" w:cs="Calibri"/>
              </w:rPr>
              <w:t xml:space="preserve"> -letnią  gwarancją producenta od </w:t>
            </w:r>
            <w:r w:rsidRPr="00A71190">
              <w:rPr>
                <w:rFonts w:ascii="Calibri" w:eastAsia="Arial Narrow" w:hAnsi="Calibri" w:cs="Calibri"/>
                <w:lang w:bidi="pl-PL"/>
              </w:rPr>
              <w:t xml:space="preserve"> daty dostawy.</w:t>
            </w:r>
          </w:p>
        </w:tc>
        <w:tc>
          <w:tcPr>
            <w:tcW w:w="1134" w:type="dxa"/>
          </w:tcPr>
          <w:p w14:paraId="5D3311D8" w14:textId="774054AB" w:rsidR="00791D08" w:rsidRPr="00A71190" w:rsidRDefault="00FB0E7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1</w:t>
            </w:r>
            <w:r w:rsidR="0043621C" w:rsidRPr="00A71190">
              <w:rPr>
                <w:rFonts w:ascii="Calibri" w:hAnsi="Calibri" w:cs="Calibri"/>
              </w:rPr>
              <w:t>8</w:t>
            </w:r>
            <w:r w:rsidRPr="00A71190">
              <w:rPr>
                <w:rFonts w:ascii="Calibri" w:hAnsi="Calibri" w:cs="Calibri"/>
              </w:rPr>
              <w:t xml:space="preserve"> </w:t>
            </w:r>
            <w:r w:rsidR="00791D08" w:rsidRPr="00A71190">
              <w:rPr>
                <w:rFonts w:ascii="Calibri" w:hAnsi="Calibri" w:cs="Calibri"/>
              </w:rPr>
              <w:t>sztuk</w:t>
            </w:r>
          </w:p>
        </w:tc>
        <w:tc>
          <w:tcPr>
            <w:tcW w:w="1701" w:type="dxa"/>
          </w:tcPr>
          <w:p w14:paraId="0B4081C9" w14:textId="77777777" w:rsidR="00791D08" w:rsidRPr="00A71190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2380" w:type="dxa"/>
          </w:tcPr>
          <w:p w14:paraId="44BFA83A" w14:textId="77777777" w:rsidR="00791D08" w:rsidRPr="00A71190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</w:tr>
    </w:tbl>
    <w:p w14:paraId="65F37A43" w14:textId="77777777" w:rsidR="00A71190" w:rsidRPr="00A71190" w:rsidRDefault="00A71190" w:rsidP="00A71190">
      <w:pPr>
        <w:spacing w:before="240" w:after="240" w:line="360" w:lineRule="auto"/>
        <w:rPr>
          <w:rFonts w:ascii="Calibri" w:eastAsiaTheme="minorEastAsia" w:hAnsi="Calibri" w:cs="Calibri"/>
          <w:sz w:val="24"/>
          <w:szCs w:val="24"/>
        </w:rPr>
      </w:pPr>
    </w:p>
    <w:p w14:paraId="4A783A15" w14:textId="0DAB8AF6" w:rsidR="00FB0E70" w:rsidRPr="005275CB" w:rsidRDefault="00FB0E70" w:rsidP="001B3611">
      <w:pPr>
        <w:pStyle w:val="Akapitzlist"/>
        <w:numPr>
          <w:ilvl w:val="2"/>
          <w:numId w:val="24"/>
        </w:numPr>
        <w:spacing w:before="240" w:after="240" w:line="360" w:lineRule="auto"/>
        <w:rPr>
          <w:rFonts w:ascii="Calibri" w:eastAsiaTheme="minorEastAsia" w:hAnsi="Calibri" w:cs="Calibri"/>
          <w:sz w:val="24"/>
          <w:szCs w:val="24"/>
        </w:rPr>
      </w:pPr>
      <w:r w:rsidRPr="001B3611">
        <w:rPr>
          <w:rFonts w:ascii="Calibri" w:eastAsiaTheme="minorEastAsia" w:hAnsi="Calibri" w:cs="Calibri"/>
          <w:b/>
          <w:sz w:val="24"/>
          <w:szCs w:val="24"/>
        </w:rPr>
        <w:lastRenderedPageBreak/>
        <w:t xml:space="preserve">Wariant </w:t>
      </w:r>
      <w:r w:rsidR="00C90F45">
        <w:rPr>
          <w:rFonts w:ascii="Calibri" w:eastAsiaTheme="minorEastAsia" w:hAnsi="Calibri" w:cs="Calibri"/>
          <w:b/>
          <w:sz w:val="24"/>
          <w:szCs w:val="24"/>
        </w:rPr>
        <w:t>II</w:t>
      </w:r>
      <w:r>
        <w:rPr>
          <w:rFonts w:ascii="Calibri" w:eastAsiaTheme="minorEastAsia" w:hAnsi="Calibri" w:cs="Calibri"/>
          <w:sz w:val="24"/>
          <w:szCs w:val="24"/>
        </w:rPr>
        <w:t xml:space="preserve"> – </w:t>
      </w:r>
      <w:r w:rsidR="00A95F7E">
        <w:rPr>
          <w:rFonts w:ascii="Calibri" w:eastAsiaTheme="minorEastAsia" w:hAnsi="Calibri" w:cs="Calibri"/>
          <w:sz w:val="24"/>
          <w:szCs w:val="24"/>
        </w:rPr>
        <w:t xml:space="preserve">Serwery spełniające parametry </w:t>
      </w:r>
      <w:bookmarkStart w:id="2" w:name="OLE_LINK2"/>
      <w:r w:rsidR="00A935D6">
        <w:rPr>
          <w:rFonts w:ascii="Calibri" w:eastAsiaTheme="minorEastAsia" w:hAnsi="Calibri" w:cs="Calibri"/>
          <w:sz w:val="24"/>
          <w:szCs w:val="24"/>
        </w:rPr>
        <w:t xml:space="preserve">techniczne </w:t>
      </w:r>
      <w:bookmarkEnd w:id="2"/>
      <w:r w:rsidR="00A95F7E">
        <w:rPr>
          <w:rFonts w:ascii="Calibri" w:eastAsiaTheme="minorEastAsia" w:hAnsi="Calibri" w:cs="Calibri"/>
          <w:sz w:val="24"/>
          <w:szCs w:val="24"/>
        </w:rPr>
        <w:t>podstawowe i dodatkowe (od pkt.1 do pkt.21)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="00FB0E70" w:rsidRPr="00A71190" w14:paraId="2E5F206C" w14:textId="77777777" w:rsidTr="00F06958">
        <w:trPr>
          <w:tblHeader/>
        </w:trPr>
        <w:tc>
          <w:tcPr>
            <w:tcW w:w="4991" w:type="dxa"/>
          </w:tcPr>
          <w:p w14:paraId="7F137F28" w14:textId="77777777" w:rsidR="00FB0E70" w:rsidRPr="00A71190" w:rsidRDefault="00FB0E70" w:rsidP="00FC2342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eastAsiaTheme="minorEastAsia" w:hAnsi="Calibri" w:cs="Calibri"/>
              </w:rPr>
              <w:t>Orientacyjne koszty</w:t>
            </w:r>
          </w:p>
        </w:tc>
        <w:tc>
          <w:tcPr>
            <w:tcW w:w="4394" w:type="dxa"/>
          </w:tcPr>
          <w:p w14:paraId="2A021EAA" w14:textId="77777777" w:rsidR="00FB0E70" w:rsidRPr="00A71190" w:rsidRDefault="00FB0E70" w:rsidP="00FC2342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Orientacyjny łączny koszt realizacji </w:t>
            </w:r>
          </w:p>
        </w:tc>
      </w:tr>
      <w:tr w:rsidR="00FB0E70" w:rsidRPr="00A71190" w14:paraId="73FA9F75" w14:textId="77777777" w:rsidTr="00F06958">
        <w:tc>
          <w:tcPr>
            <w:tcW w:w="4991" w:type="dxa"/>
          </w:tcPr>
          <w:p w14:paraId="126B9FB6" w14:textId="77777777" w:rsidR="00FB0E70" w:rsidRPr="00A71190" w:rsidRDefault="00FB0E70" w:rsidP="00FC2342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Orientacyjny łączny koszt realizacji zamówienia PLN bez podatku VAT </w:t>
            </w:r>
          </w:p>
        </w:tc>
        <w:tc>
          <w:tcPr>
            <w:tcW w:w="4394" w:type="dxa"/>
          </w:tcPr>
          <w:p w14:paraId="45DABFBD" w14:textId="77777777" w:rsidR="00FB0E70" w:rsidRPr="00A71190" w:rsidRDefault="00FB0E70" w:rsidP="00FC2342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</w:p>
        </w:tc>
      </w:tr>
      <w:tr w:rsidR="00FB0E70" w:rsidRPr="00A71190" w14:paraId="5F2FA43C" w14:textId="77777777" w:rsidTr="00F06958">
        <w:tc>
          <w:tcPr>
            <w:tcW w:w="4991" w:type="dxa"/>
          </w:tcPr>
          <w:p w14:paraId="70C4379F" w14:textId="77777777" w:rsidR="00FB0E70" w:rsidRPr="00A71190" w:rsidRDefault="00FB0E70" w:rsidP="00FC2342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Orientacyjny łączny koszt realizacji zamówienia PLN z podatkiem VAT </w:t>
            </w:r>
          </w:p>
        </w:tc>
        <w:tc>
          <w:tcPr>
            <w:tcW w:w="4394" w:type="dxa"/>
          </w:tcPr>
          <w:p w14:paraId="3296D329" w14:textId="77777777" w:rsidR="00FB0E70" w:rsidRPr="00A71190" w:rsidRDefault="00FB0E70" w:rsidP="00FC2342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</w:rPr>
            </w:pPr>
          </w:p>
        </w:tc>
      </w:tr>
    </w:tbl>
    <w:p w14:paraId="0930E0BB" w14:textId="0E2D2F09" w:rsidR="00216128" w:rsidRPr="0043621C" w:rsidRDefault="0043621C" w:rsidP="0043621C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Szczegółowa wycena:</w:t>
      </w:r>
    </w:p>
    <w:tbl>
      <w:tblPr>
        <w:tblStyle w:val="Tabela-Siatka"/>
        <w:tblW w:w="9505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207"/>
        <w:gridCol w:w="1152"/>
        <w:gridCol w:w="1728"/>
        <w:gridCol w:w="2418"/>
      </w:tblGrid>
      <w:tr w:rsidR="0043621C" w:rsidRPr="00A71190" w14:paraId="41BD8AE1" w14:textId="77777777" w:rsidTr="00A95F7E">
        <w:trPr>
          <w:trHeight w:val="1672"/>
          <w:tblHeader/>
        </w:trPr>
        <w:tc>
          <w:tcPr>
            <w:tcW w:w="4207" w:type="dxa"/>
          </w:tcPr>
          <w:p w14:paraId="34C230A9" w14:textId="77777777" w:rsidR="0043621C" w:rsidRPr="00A71190" w:rsidRDefault="0043621C" w:rsidP="00753865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Część składowa kosztu realizacji zamówienia</w:t>
            </w:r>
            <w:r w:rsidRPr="00A71190" w:rsidDel="00F04E8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2" w:type="dxa"/>
          </w:tcPr>
          <w:p w14:paraId="18D18A6E" w14:textId="77777777" w:rsidR="0043621C" w:rsidRPr="00A71190" w:rsidRDefault="0043621C" w:rsidP="00753865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Liczba</w:t>
            </w:r>
          </w:p>
        </w:tc>
        <w:tc>
          <w:tcPr>
            <w:tcW w:w="1728" w:type="dxa"/>
          </w:tcPr>
          <w:p w14:paraId="39B858EE" w14:textId="77777777" w:rsidR="0043621C" w:rsidRPr="00A71190" w:rsidRDefault="0043621C" w:rsidP="00753865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Cena jednostkowa bez podatku VAT  (PLN)</w:t>
            </w:r>
          </w:p>
        </w:tc>
        <w:tc>
          <w:tcPr>
            <w:tcW w:w="2418" w:type="dxa"/>
          </w:tcPr>
          <w:p w14:paraId="70387A6D" w14:textId="77777777" w:rsidR="0043621C" w:rsidRPr="00A71190" w:rsidRDefault="0043621C" w:rsidP="00753865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Cena jednostkowa z podatkiem VAT (PLN)</w:t>
            </w:r>
          </w:p>
        </w:tc>
      </w:tr>
      <w:tr w:rsidR="0043621C" w:rsidRPr="00A71190" w14:paraId="77F0CF45" w14:textId="77777777" w:rsidTr="00A95F7E">
        <w:trPr>
          <w:trHeight w:val="2315"/>
        </w:trPr>
        <w:tc>
          <w:tcPr>
            <w:tcW w:w="4207" w:type="dxa"/>
          </w:tcPr>
          <w:p w14:paraId="1F85A724" w14:textId="4BC778BC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Serwer dla GIP wraz z całym oprzyrządowaniem, systemem operacyjnym, wraz z dostawą oraz </w:t>
            </w:r>
            <w:r w:rsidR="00A95F7E" w:rsidRPr="00A71190">
              <w:rPr>
                <w:rFonts w:ascii="Calibri" w:hAnsi="Calibri" w:cs="Calibri"/>
              </w:rPr>
              <w:t>7</w:t>
            </w:r>
            <w:r w:rsidRPr="00A71190">
              <w:rPr>
                <w:rFonts w:ascii="Calibri" w:hAnsi="Calibri" w:cs="Calibri"/>
              </w:rPr>
              <w:t xml:space="preserve"> -letnią  gwarancją producenta od </w:t>
            </w:r>
            <w:r w:rsidRPr="00A71190">
              <w:rPr>
                <w:rFonts w:ascii="Calibri" w:eastAsia="Arial Narrow" w:hAnsi="Calibri" w:cs="Calibri"/>
                <w:lang w:bidi="pl-PL"/>
              </w:rPr>
              <w:t xml:space="preserve"> daty dostawy.</w:t>
            </w:r>
          </w:p>
        </w:tc>
        <w:tc>
          <w:tcPr>
            <w:tcW w:w="1152" w:type="dxa"/>
          </w:tcPr>
          <w:p w14:paraId="6569DBE7" w14:textId="77777777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3 sztuki</w:t>
            </w:r>
          </w:p>
        </w:tc>
        <w:tc>
          <w:tcPr>
            <w:tcW w:w="1728" w:type="dxa"/>
          </w:tcPr>
          <w:p w14:paraId="2926263B" w14:textId="77777777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2418" w:type="dxa"/>
          </w:tcPr>
          <w:p w14:paraId="37955BD5" w14:textId="77777777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</w:tr>
      <w:tr w:rsidR="0043621C" w:rsidRPr="00A71190" w14:paraId="7D22B6E9" w14:textId="77777777" w:rsidTr="00A95F7E">
        <w:trPr>
          <w:trHeight w:val="2234"/>
        </w:trPr>
        <w:tc>
          <w:tcPr>
            <w:tcW w:w="4207" w:type="dxa"/>
          </w:tcPr>
          <w:p w14:paraId="6C4C828C" w14:textId="5AC4D9E1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 xml:space="preserve">Serwer dla OIP wraz z całym oprzyrządowaniem, systemem operacyjnym, wraz z dostawą oraz </w:t>
            </w:r>
            <w:r w:rsidR="00A95F7E" w:rsidRPr="00A71190">
              <w:rPr>
                <w:rFonts w:ascii="Calibri" w:hAnsi="Calibri" w:cs="Calibri"/>
              </w:rPr>
              <w:t>7</w:t>
            </w:r>
            <w:r w:rsidRPr="00A71190">
              <w:rPr>
                <w:rFonts w:ascii="Calibri" w:hAnsi="Calibri" w:cs="Calibri"/>
              </w:rPr>
              <w:t xml:space="preserve"> -letnią  gwarancją producenta od </w:t>
            </w:r>
            <w:r w:rsidRPr="00A71190">
              <w:rPr>
                <w:rFonts w:ascii="Calibri" w:eastAsia="Arial Narrow" w:hAnsi="Calibri" w:cs="Calibri"/>
                <w:lang w:bidi="pl-PL"/>
              </w:rPr>
              <w:t xml:space="preserve"> daty dostawy.</w:t>
            </w:r>
          </w:p>
        </w:tc>
        <w:tc>
          <w:tcPr>
            <w:tcW w:w="1152" w:type="dxa"/>
          </w:tcPr>
          <w:p w14:paraId="4E39380F" w14:textId="77777777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  <w:r w:rsidRPr="00A71190">
              <w:rPr>
                <w:rFonts w:ascii="Calibri" w:hAnsi="Calibri" w:cs="Calibri"/>
              </w:rPr>
              <w:t>18 sztuk</w:t>
            </w:r>
          </w:p>
        </w:tc>
        <w:tc>
          <w:tcPr>
            <w:tcW w:w="1728" w:type="dxa"/>
          </w:tcPr>
          <w:p w14:paraId="04287364" w14:textId="77777777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2418" w:type="dxa"/>
          </w:tcPr>
          <w:p w14:paraId="1EDF71F0" w14:textId="77777777" w:rsidR="0043621C" w:rsidRPr="00A71190" w:rsidRDefault="0043621C" w:rsidP="00753865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</w:rPr>
            </w:pPr>
          </w:p>
        </w:tc>
      </w:tr>
    </w:tbl>
    <w:p w14:paraId="09CDBC6C" w14:textId="77777777" w:rsidR="0043621C" w:rsidRPr="00A95F7E" w:rsidRDefault="0043621C" w:rsidP="00A71190">
      <w:pPr>
        <w:spacing w:before="240" w:after="240" w:line="360" w:lineRule="auto"/>
        <w:rPr>
          <w:rFonts w:ascii="Calibri" w:eastAsiaTheme="minorEastAsia" w:hAnsi="Calibri" w:cs="Calibri"/>
          <w:sz w:val="24"/>
          <w:szCs w:val="24"/>
        </w:rPr>
      </w:pPr>
    </w:p>
    <w:sectPr w:rsidR="0043621C" w:rsidRPr="00A95F7E" w:rsidSect="00306B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A475D" w14:textId="77777777" w:rsidR="009D52ED" w:rsidRDefault="009D52ED" w:rsidP="005123A0">
      <w:pPr>
        <w:spacing w:after="0" w:line="240" w:lineRule="auto"/>
      </w:pPr>
      <w:r>
        <w:separator/>
      </w:r>
    </w:p>
  </w:endnote>
  <w:endnote w:type="continuationSeparator" w:id="0">
    <w:p w14:paraId="5B970A29" w14:textId="77777777" w:rsidR="009D52ED" w:rsidRDefault="009D52ED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35724" w14:textId="77777777" w:rsidR="009D52ED" w:rsidRDefault="009D52ED" w:rsidP="005123A0">
      <w:pPr>
        <w:spacing w:after="0" w:line="240" w:lineRule="auto"/>
      </w:pPr>
      <w:r>
        <w:separator/>
      </w:r>
    </w:p>
  </w:footnote>
  <w:footnote w:type="continuationSeparator" w:id="0">
    <w:p w14:paraId="7A68E422" w14:textId="77777777" w:rsidR="009D52ED" w:rsidRDefault="009D52ED" w:rsidP="0051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C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B28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8330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0E9592B"/>
    <w:multiLevelType w:val="hybridMultilevel"/>
    <w:tmpl w:val="0442D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6"/>
  </w:num>
  <w:num w:numId="4">
    <w:abstractNumId w:val="18"/>
  </w:num>
  <w:num w:numId="5">
    <w:abstractNumId w:val="23"/>
  </w:num>
  <w:num w:numId="6">
    <w:abstractNumId w:val="27"/>
  </w:num>
  <w:num w:numId="7">
    <w:abstractNumId w:val="21"/>
  </w:num>
  <w:num w:numId="8">
    <w:abstractNumId w:val="9"/>
  </w:num>
  <w:num w:numId="9">
    <w:abstractNumId w:val="34"/>
  </w:num>
  <w:num w:numId="10">
    <w:abstractNumId w:val="30"/>
  </w:num>
  <w:num w:numId="11">
    <w:abstractNumId w:val="5"/>
  </w:num>
  <w:num w:numId="12">
    <w:abstractNumId w:val="1"/>
  </w:num>
  <w:num w:numId="13">
    <w:abstractNumId w:val="11"/>
  </w:num>
  <w:num w:numId="14">
    <w:abstractNumId w:val="3"/>
  </w:num>
  <w:num w:numId="15">
    <w:abstractNumId w:val="32"/>
  </w:num>
  <w:num w:numId="16">
    <w:abstractNumId w:val="20"/>
  </w:num>
  <w:num w:numId="17">
    <w:abstractNumId w:val="33"/>
  </w:num>
  <w:num w:numId="18">
    <w:abstractNumId w:val="16"/>
  </w:num>
  <w:num w:numId="19">
    <w:abstractNumId w:val="2"/>
  </w:num>
  <w:num w:numId="20">
    <w:abstractNumId w:val="25"/>
  </w:num>
  <w:num w:numId="21">
    <w:abstractNumId w:val="10"/>
  </w:num>
  <w:num w:numId="22">
    <w:abstractNumId w:val="12"/>
  </w:num>
  <w:num w:numId="23">
    <w:abstractNumId w:val="15"/>
  </w:num>
  <w:num w:numId="24">
    <w:abstractNumId w:val="17"/>
  </w:num>
  <w:num w:numId="25">
    <w:abstractNumId w:val="29"/>
  </w:num>
  <w:num w:numId="26">
    <w:abstractNumId w:val="22"/>
  </w:num>
  <w:num w:numId="27">
    <w:abstractNumId w:val="19"/>
  </w:num>
  <w:num w:numId="28">
    <w:abstractNumId w:val="0"/>
  </w:num>
  <w:num w:numId="29">
    <w:abstractNumId w:val="26"/>
  </w:num>
  <w:num w:numId="30">
    <w:abstractNumId w:val="8"/>
  </w:num>
  <w:num w:numId="31">
    <w:abstractNumId w:val="7"/>
  </w:num>
  <w:num w:numId="32">
    <w:abstractNumId w:val="13"/>
  </w:num>
  <w:num w:numId="33">
    <w:abstractNumId w:val="28"/>
  </w:num>
  <w:num w:numId="34">
    <w:abstractNumId w:val="24"/>
  </w:num>
  <w:num w:numId="35">
    <w:abstractNumId w:val="3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011778"/>
    <w:rsid w:val="00012920"/>
    <w:rsid w:val="000269F2"/>
    <w:rsid w:val="00030067"/>
    <w:rsid w:val="00037537"/>
    <w:rsid w:val="00043643"/>
    <w:rsid w:val="00054D38"/>
    <w:rsid w:val="000572FD"/>
    <w:rsid w:val="00072ED9"/>
    <w:rsid w:val="00082F68"/>
    <w:rsid w:val="0008510C"/>
    <w:rsid w:val="0009699C"/>
    <w:rsid w:val="000A0CCD"/>
    <w:rsid w:val="000A2470"/>
    <w:rsid w:val="000A40DE"/>
    <w:rsid w:val="000B57BB"/>
    <w:rsid w:val="000C0E0F"/>
    <w:rsid w:val="000D12A1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45760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3611"/>
    <w:rsid w:val="001B6016"/>
    <w:rsid w:val="001B64EE"/>
    <w:rsid w:val="001C1292"/>
    <w:rsid w:val="001C721F"/>
    <w:rsid w:val="001D5483"/>
    <w:rsid w:val="001D5C52"/>
    <w:rsid w:val="001D74CA"/>
    <w:rsid w:val="001E081B"/>
    <w:rsid w:val="001E5CC9"/>
    <w:rsid w:val="001E6E2C"/>
    <w:rsid w:val="001F2556"/>
    <w:rsid w:val="001F7098"/>
    <w:rsid w:val="0020088B"/>
    <w:rsid w:val="00200B85"/>
    <w:rsid w:val="00214AE0"/>
    <w:rsid w:val="00216128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3CDA"/>
    <w:rsid w:val="002C6D47"/>
    <w:rsid w:val="002D5FD9"/>
    <w:rsid w:val="002D74D8"/>
    <w:rsid w:val="002E1C85"/>
    <w:rsid w:val="002E3B91"/>
    <w:rsid w:val="002E463C"/>
    <w:rsid w:val="0030130A"/>
    <w:rsid w:val="00306B02"/>
    <w:rsid w:val="0032338C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3621C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B54F7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754C5"/>
    <w:rsid w:val="00782FF8"/>
    <w:rsid w:val="00786665"/>
    <w:rsid w:val="00791D08"/>
    <w:rsid w:val="007A0282"/>
    <w:rsid w:val="007A3AAA"/>
    <w:rsid w:val="007A4AAC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3A50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2814"/>
    <w:rsid w:val="009A6E43"/>
    <w:rsid w:val="009C5B7C"/>
    <w:rsid w:val="009D196A"/>
    <w:rsid w:val="009D52ED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7105D"/>
    <w:rsid w:val="00A71190"/>
    <w:rsid w:val="00A74B58"/>
    <w:rsid w:val="00A77890"/>
    <w:rsid w:val="00A81FC2"/>
    <w:rsid w:val="00A85795"/>
    <w:rsid w:val="00A935D6"/>
    <w:rsid w:val="00A93A09"/>
    <w:rsid w:val="00A95F7E"/>
    <w:rsid w:val="00A97DF9"/>
    <w:rsid w:val="00AA0F72"/>
    <w:rsid w:val="00AA2FA8"/>
    <w:rsid w:val="00AA3094"/>
    <w:rsid w:val="00AB2529"/>
    <w:rsid w:val="00AB2ADB"/>
    <w:rsid w:val="00AB3BA4"/>
    <w:rsid w:val="00AC0871"/>
    <w:rsid w:val="00AD1344"/>
    <w:rsid w:val="00AD5051"/>
    <w:rsid w:val="00AE1CE6"/>
    <w:rsid w:val="00AF0783"/>
    <w:rsid w:val="00AF1697"/>
    <w:rsid w:val="00AF1A6A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50A9"/>
    <w:rsid w:val="00B461A2"/>
    <w:rsid w:val="00B64DE0"/>
    <w:rsid w:val="00B70496"/>
    <w:rsid w:val="00B85487"/>
    <w:rsid w:val="00B93086"/>
    <w:rsid w:val="00B94D29"/>
    <w:rsid w:val="00BA166F"/>
    <w:rsid w:val="00BA4D8A"/>
    <w:rsid w:val="00BA52AB"/>
    <w:rsid w:val="00BA584E"/>
    <w:rsid w:val="00BA6F0D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30A6"/>
    <w:rsid w:val="00C24789"/>
    <w:rsid w:val="00C302CF"/>
    <w:rsid w:val="00C43120"/>
    <w:rsid w:val="00C4543C"/>
    <w:rsid w:val="00C5259A"/>
    <w:rsid w:val="00C621F4"/>
    <w:rsid w:val="00C73174"/>
    <w:rsid w:val="00C74DBC"/>
    <w:rsid w:val="00C77816"/>
    <w:rsid w:val="00C90F45"/>
    <w:rsid w:val="00C944DA"/>
    <w:rsid w:val="00C9671B"/>
    <w:rsid w:val="00CA2F63"/>
    <w:rsid w:val="00CC7D47"/>
    <w:rsid w:val="00CD3AD1"/>
    <w:rsid w:val="00CE6AE7"/>
    <w:rsid w:val="00CE7600"/>
    <w:rsid w:val="00CF16D7"/>
    <w:rsid w:val="00D1531A"/>
    <w:rsid w:val="00D23648"/>
    <w:rsid w:val="00D3392E"/>
    <w:rsid w:val="00D36DAA"/>
    <w:rsid w:val="00D4489E"/>
    <w:rsid w:val="00D60438"/>
    <w:rsid w:val="00D609C4"/>
    <w:rsid w:val="00D67832"/>
    <w:rsid w:val="00D70A2B"/>
    <w:rsid w:val="00D8695B"/>
    <w:rsid w:val="00D96668"/>
    <w:rsid w:val="00DB059F"/>
    <w:rsid w:val="00DB3140"/>
    <w:rsid w:val="00DB73E7"/>
    <w:rsid w:val="00DC6E9D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26A38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77B8"/>
    <w:rsid w:val="00EC3610"/>
    <w:rsid w:val="00EF6709"/>
    <w:rsid w:val="00EF7A0E"/>
    <w:rsid w:val="00F04E82"/>
    <w:rsid w:val="00F06958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76D3B"/>
    <w:rsid w:val="00F8748F"/>
    <w:rsid w:val="00F96385"/>
    <w:rsid w:val="00FA2509"/>
    <w:rsid w:val="00FA4EF2"/>
    <w:rsid w:val="00FB0E70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B5A7-D133-4DFE-A782-201C1446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2024-04-26T07:34:00Z</dcterms:created>
  <dcterms:modified xsi:type="dcterms:W3CDTF">2024-04-26T07:34:00Z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GIP-GOI.0502.2.2024.2</vt:lpwstr>
  </property>
  <property fmtid="{D5CDD505-2E9C-101B-9397-08002B2CF9AE}" pid="3" name="UNPPisma">
    <vt:lpwstr>GIP-24-59243</vt:lpwstr>
  </property>
  <property fmtid="{D5CDD505-2E9C-101B-9397-08002B2CF9AE}" pid="4" name="ZnakSprawy">
    <vt:lpwstr>GIP-GOI.0502.2.2024</vt:lpwstr>
  </property>
  <property fmtid="{D5CDD505-2E9C-101B-9397-08002B2CF9AE}" pid="5" name="ZnakSprawy2">
    <vt:lpwstr>Znak sprawy: GIP-GOI.0502.2.2024</vt:lpwstr>
  </property>
  <property fmtid="{D5CDD505-2E9C-101B-9397-08002B2CF9AE}" pid="6" name="AktualnaDataSlownie">
    <vt:lpwstr>8 marca 2024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Główny specjalista</vt:lpwstr>
  </property>
  <property fmtid="{D5CDD505-2E9C-101B-9397-08002B2CF9AE}" pid="14" name="OpisPisma">
    <vt:lpwstr>Zapytanie o wartość zamówienia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2024-03-08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2024-03-08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2024-03-06 08:16:16</vt:lpwstr>
  </property>
  <property fmtid="{D5CDD505-2E9C-101B-9397-08002B2CF9AE}" pid="41" name="TematSprawy">
    <vt:lpwstr>Zakup i wdrożenie serwerów wirtualizacyjnych w PIP</vt:lpwstr>
  </property>
  <property fmtid="{D5CDD505-2E9C-101B-9397-08002B2CF9AE}" pid="42" name="ProwadzacySprawe">
    <vt:lpwstr>Kołomański Piotr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