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045BDA" w:rsidRDefault="00065658" w:rsidP="00045BDA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BDA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045B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47B" w:rsidRPr="00045BDA">
        <w:rPr>
          <w:rFonts w:asciiTheme="minorHAnsi" w:hAnsiTheme="minorHAnsi" w:cstheme="minorHAnsi"/>
          <w:b/>
          <w:sz w:val="22"/>
          <w:szCs w:val="22"/>
        </w:rPr>
        <w:t>8</w:t>
      </w:r>
      <w:r w:rsidR="00832EE7" w:rsidRPr="00045BDA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045BDA" w:rsidRDefault="00025037" w:rsidP="00045BDA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BDA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045BDA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045BDA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045BDA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045BDA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0A74FB" w:rsidRPr="005758B7" w:rsidRDefault="004057C8" w:rsidP="005758B7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BDA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78747B" w:rsidRPr="00045BDA">
        <w:rPr>
          <w:rFonts w:asciiTheme="minorHAnsi" w:hAnsiTheme="minorHAnsi" w:cstheme="minorHAnsi"/>
          <w:b/>
          <w:sz w:val="22"/>
          <w:szCs w:val="22"/>
        </w:rPr>
        <w:t xml:space="preserve">2 </w:t>
      </w:r>
      <w:r w:rsidR="000B2701" w:rsidRPr="00045BDA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045BDA">
        <w:rPr>
          <w:rFonts w:asciiTheme="minorHAnsi" w:hAnsiTheme="minorHAnsi" w:cstheme="minorHAnsi"/>
          <w:b/>
          <w:sz w:val="22"/>
          <w:szCs w:val="22"/>
        </w:rPr>
        <w:t xml:space="preserve"> 30</w:t>
      </w:r>
      <w:r w:rsidR="0059788E" w:rsidRPr="00045B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47B" w:rsidRPr="00045BDA">
        <w:rPr>
          <w:rFonts w:asciiTheme="minorHAnsi" w:hAnsiTheme="minorHAnsi" w:cstheme="minorHAnsi"/>
          <w:b/>
          <w:sz w:val="22"/>
          <w:szCs w:val="22"/>
        </w:rPr>
        <w:t>WRZEŚNIA</w:t>
      </w:r>
      <w:r w:rsidR="00021EE0" w:rsidRPr="00045B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045BDA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045BDA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6E229A" w:rsidRPr="0059788E" w:rsidRDefault="006E229A" w:rsidP="006E229A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788E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odbyły się dwa posiedzenia Komitetu do Spraw Europejskich,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59788E">
        <w:rPr>
          <w:rFonts w:asciiTheme="minorHAnsi" w:hAnsiTheme="minorHAnsi" w:cstheme="minorHAnsi"/>
          <w:sz w:val="22"/>
          <w:szCs w:val="22"/>
          <w:u w:val="single"/>
        </w:rPr>
        <w:t xml:space="preserve"> oraz </w:t>
      </w:r>
      <w:r>
        <w:rPr>
          <w:rFonts w:asciiTheme="minorHAnsi" w:hAnsiTheme="minorHAnsi" w:cstheme="minorHAnsi"/>
          <w:sz w:val="22"/>
          <w:szCs w:val="22"/>
          <w:u w:val="single"/>
        </w:rPr>
        <w:t>19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września</w:t>
      </w:r>
      <w:r w:rsidRPr="0059788E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6E229A" w:rsidRPr="0059788E" w:rsidTr="00627549">
        <w:trPr>
          <w:jc w:val="center"/>
        </w:trPr>
        <w:tc>
          <w:tcPr>
            <w:tcW w:w="9195" w:type="dxa"/>
          </w:tcPr>
          <w:p w:rsidR="006E229A" w:rsidRPr="006E229A" w:rsidRDefault="006E229A" w:rsidP="0027631F">
            <w:pPr>
              <w:pStyle w:val="Akapitzlist"/>
              <w:numPr>
                <w:ilvl w:val="0"/>
                <w:numId w:val="8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b/>
                <w:sz w:val="22"/>
                <w:szCs w:val="22"/>
              </w:rPr>
              <w:t>Omówiono m.in. następujące tematy: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Nowy cykl instytucjonalny – stan spraw,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Raport Draghiego - przyszłość europejskiej konkurencyjności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Przygotowania programowe do sprawowania przez Polskę prezydencji w Radzie Unii Europejskiej w I. połowie 2025 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Przygotowania organizacyjne do sprawowania przez Polskę prezydencji w Radzie Unii Europejskiej w I. połowie 2025 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RP w sprawie roli spójności w UE i przyszłości polityki spójności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po 2027 roku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Relacje handlowe z Ukrainą - stan spraw na forum UE i w relacjach dwustronnych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8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>Główne założenia koordynacji polityki europejskiej w okresie przed i podczas polskiej prezydencji</w:t>
            </w:r>
            <w:r w:rsidR="005758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E229A" w:rsidRPr="006E229A" w:rsidRDefault="006E229A" w:rsidP="0027631F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Projekt ustawy o zmianie ustawy o odpadac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 oraz ustawy o zmianie ustawy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o odpadach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="005758B7">
              <w:rPr>
                <w:rFonts w:asciiTheme="minorHAnsi" w:hAnsiTheme="minorHAnsi" w:cstheme="minorHAnsi"/>
                <w:sz w:val="22"/>
                <w:szCs w:val="22"/>
              </w:rPr>
              <w:t xml:space="preserve"> niektórych innych ustaw (UC23),</w:t>
            </w:r>
          </w:p>
          <w:p w:rsidR="006E229A" w:rsidRPr="0059788E" w:rsidRDefault="006E229A" w:rsidP="0027631F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229A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stanu wdrożenia dyrektyw unijnych i zobowiązań legislacyjnych wynikających z orzeczeń TSUE oraz uwag KE przekazywanych w ramach postępowania </w:t>
            </w:r>
            <w:r w:rsidRPr="006E229A">
              <w:rPr>
                <w:rFonts w:asciiTheme="minorHAnsi" w:hAnsiTheme="minorHAnsi" w:cstheme="minorHAnsi"/>
                <w:sz w:val="22"/>
                <w:szCs w:val="22"/>
              </w:rPr>
              <w:br/>
              <w:t>w trybie art. 258 TFUE lub art. 260 TFUE.</w:t>
            </w:r>
          </w:p>
        </w:tc>
      </w:tr>
    </w:tbl>
    <w:p w:rsidR="001135AF" w:rsidRPr="00045BDA" w:rsidRDefault="000A74FB" w:rsidP="005758B7">
      <w:pPr>
        <w:spacing w:before="24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045BDA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045BDA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45BDA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045BDA" w:rsidRDefault="00A73FE5" w:rsidP="0027631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045BDA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funkcjonariusza Policji do Europejskiej Agencji Straży Granicznej i Przybrzeżnej (Frontex).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Cyfryzacji na stanowisku eksperta narodowego w Komisji Europejskiej, Dyrekcji Generalnej ds. Sieci Komunikacyjnych, Treści i Technologii (DG CNECT).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Instrukcja na nieformalne posiedzenie Rady do Spraw Ogólnych w dniach 2-3 września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Zmiana rozporządzenia ws. ustanowienia ram na potrzeby osiągnięcia neutralności klimatycznej (Europejskie prawo o klimacie - ECL)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Przyjęcie przedłożenia UE ws. nowego wkładu ustalonego na poziomie krajowym (NDC)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Porozumienia paryskiego  (Submission of a new Nationally Determined Contribution (NDC) to the United Nations Framework Convention on Climate Change UNFCCC)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Lista tematów kierowanych do Europejskiego Komitetu Ekonomiczno – Społecznego (EKES).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4 września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Informacja nt. staży w Komisji Europejskiej w ramach Programu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National Experts </w:t>
            </w:r>
            <w:r w:rsidR="00EE059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in Professional Training (NEPT) 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dla pracowników administracji publicznej państw członkowskich UE w pierwszej połowie 2025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 w dniu 6 września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rolnictwa i rybołówstwa w dniach 8-10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ER II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w dniu 4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w sprawie zaliczki środków oraz propozycji listy instytucji objętych refundacją kosztów podróży przedstawicieli Polski biorących udział w posiedzeniach Rady Europejskiej, Rad sektorowych oraz organów pomocniczych Rady UE oraz gremiów wyznaczonych przez Sekretariat Generalny Rady UE w II semestrze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decyzji Parlamentu Europejskiego i Rady w sprawie uruchomienia Funduszu Solidarności Unii Europejskiej w celu udzielenia pomocy Włochom, Słowenii, Austrii, Grecji i Francji w związku z sześcioma klęskami żywiołowymi, do których doszło w 2023 r.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325).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 w dniu 6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polityki spójności w dniach 5-6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11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11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dotycząca stanowiska Rządu w sprawie głosowania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w procedurze pisemnej ws. stanowiska Rady UE odnośnie projektu budżetu ogólnego Unii Europejskiej na rok 2025 (COM(2024) 300).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Europejskiej: Unijna Grupa Zainteresowanych Stron w Dziedzinie Młodzieży (MEN).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UE ds. Gospodarczych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 Finansowych w dniach 13-14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Informacja o pracach legislacyjnych związanych z wdrożeniem dyrektyw, których termin transpozycji już upłynął lub upływa w ciągu najbliższych trzech miesięcy (stan na dzień </w:t>
            </w:r>
            <w:r w:rsidR="00EE059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 września 2024 r.).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Sprawozdanie z nieformalnego posiedzenia Rady do Spraw Ogólnych w dniach 2-3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Informacja w sprawie zatwierdzenia kandydatury funkcjonariuszki Straży Granicznej </w:t>
            </w:r>
            <w:r w:rsidR="00EE059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 stanowisko eksperta w Europejskiej Agencji Straży Grani</w:t>
            </w:r>
            <w:r w:rsidR="00EE059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cznej 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Przybrzeżnej (Frontex).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Informacja w sprawie zatwierdzenia kandydatury funkcjonariusza Straży Granicznej </w:t>
            </w:r>
            <w:r w:rsidR="00EE059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 stanowisko eksperta w Europejskiej Agencji Straży Granicznej i Przybrzeżnej (Frontex).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Projekt </w:t>
            </w:r>
            <w:bookmarkStart w:id="0" w:name="_Hlk162425655"/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założeń do stanowiska Rzeczypospolitej Polskiej w postępowaniu w sprawie </w:t>
            </w:r>
            <w:bookmarkEnd w:id="0"/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C-350/24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Crédit agricole Corporate &amp; Investment Bank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Sprawozdanie półroczne z prac Zespołu roboczego ds. przeglądu Wieloletnich Ram Finansowych na lata 2021-2027 i negocjacji Wieloletnich Ram Finansowych po 2027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ds. Konkurencyjności w dniach 16-17 września 2024 r. (sesja dot. badań naukowych).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ER I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w dniu 11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16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Nota delegacji Polski w sprawie rozszerzenia agendy po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siedzenia Rady UE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ds. Rolnictwa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 Rybołówstwa 23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po nieformalnym spotkaniu ministrów spraw zagranicznych UE w dniu 29 sierpnia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18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Lista koordynatorów instytucjonalnych w systemie Portal Delegatów.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brakiem transpozycji dyrektywy Parlamentu Europejskiego i Rady (UE) 2023/959 zmieniającej dyrektywę 2003/87/WE ustanawiającą system handlu przydziałami emisji gazów cieplarnianych w Unii oraz decyzję (UE) 2015/1814 w sprawie ustanowienia i funkcjonowania rezerwy stabilności rynkowej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br/>
              <w:t>dla unijnego systemu handlu uprawnieniami do emisji gazów cieplarnianych – naruszenie nr 2024/0199.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11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Projekt stanowiska Rządu wraz z wykazami uwag do projektów:</w:t>
            </w:r>
          </w:p>
          <w:p w:rsidR="00EE0591" w:rsidRDefault="00045BDA" w:rsidP="0027631F">
            <w:pPr>
              <w:pStyle w:val="Akapitzlist"/>
              <w:widowControl w:val="0"/>
              <w:numPr>
                <w:ilvl w:val="1"/>
                <w:numId w:val="4"/>
              </w:numPr>
              <w:adjustRightInd w:val="0"/>
              <w:ind w:left="1026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rozporządzenia Komisji uznającego niektóre kategorie pomocy w sektorach transportu kolejowego, transportu wodnego śródlądowego i transportu multimodalnego za zgodne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 rynkiem wewnętrznym w zastosowaniu art. 93, 107 i 108 Traktatu oraz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45BDA" w:rsidRPr="00EE0591" w:rsidRDefault="00045BDA" w:rsidP="0027631F">
            <w:pPr>
              <w:pStyle w:val="Akapitzlist"/>
              <w:widowControl w:val="0"/>
              <w:numPr>
                <w:ilvl w:val="1"/>
                <w:numId w:val="4"/>
              </w:numPr>
              <w:adjustRightInd w:val="0"/>
              <w:ind w:left="1026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E0591">
              <w:rPr>
                <w:rFonts w:asciiTheme="minorHAnsi" w:hAnsiTheme="minorHAnsi" w:cstheme="minorHAnsi"/>
                <w:sz w:val="22"/>
                <w:szCs w:val="22"/>
              </w:rPr>
              <w:t>wytycznych w sprawie transportu lądowego i multimodalnego.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dotycząca stanowiska Rządu w sprawie głosowania 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procedurze pisemnej nad dokumentem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Rozporządzenie Parlamentu Europejskiego i Rady w sprawie zasad finansowych mających zastosowanie do budżetu ogólnego Unii (wersja przekształcona)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223).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C-361/24 Grecniaka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sprawach C-478/24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Włochy przeciwko Parlamentowi Europejskiemu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C-479/24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Hiszpania przeciwko Parlamentowi Europejskiemu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C-365/24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Purefun Group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C-371/24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Comdribus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nieformalne spotkanie ministrów UE ds. transportu w 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dniach 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19 i 20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do dokumentu przyjmowanego w ramach procedury pisemnej: </w:t>
            </w:r>
            <w:r w:rsidRPr="00045BD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Decyzja Rady o przyjęciu za wspólnym porozumieniem z wybraną Przewodniczącą Komisji Europejskiej listy pozostałych osób, które proponuje mianować członkami Komisji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zarzuty formalne w związku z brakiem transpozycji zmian wprowadzonych rozporządzeniem (UE) 2022/2036 do dyrektywy Parlamentu Europejskiego 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Rady 2014/59/UE ustanawiającej ramy na potrzeby prowadzenia działań naprawczych 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oraz restrukturyzac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ji 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uporządkowanej likwidacji w odniesieniu do instytucji kredytowych 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i firm inwestycyjnych – naruszenie nr 2024/2184.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 - Sprawozdanie na temat praworządności z 2024 r. Sytuacja w zakresie praworządności w Unii Europejskiej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800).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Sprawozdanie Komisji dla Rady i Parlamentu Europejskiego: 35. sprawozdanie roczne dotyczące ochrony interesów finansowych Unii Europejskiej i zwalczania nadużyć finansowych – 2023 r.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318).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nieprawidłowym stosowaniem przepisów rozporządzenia (WE) nr 549/2004 Parlamentu Europejskiego i Rady ustanawiającego ramy tworzenia Jednolitej Europejskiej Przestrzeni Powietrznej, rozporządzenia (WE) nr 550/2004 Parlamentu Europejskiego i Rady w sprawie zapewniania służby żeglugi powietrznej w Jednolitej Europejskiej Przestrzeni Powietrznej, rozporządzenia wykonawczego Komisji (UE) 2019/317 ustanawiającego system skuteczności działania i opłat w jednolitej europejskiej przestrzeni powietrznej w zakresie stosowania systemu skuteczności działania i opłat,  przestrzegania przez Polskę wymogów dotyczących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 systemu skuteczności działania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 opłat za służby żeglugi powietrznej (naruszenie zasady proporcjonalności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br/>
              <w:t>i zasady „użytkownik płaci”, błędny podział kosztów między trasowe i terminalowe służby żeglugi powietrznej) – naruszenie nr 2024/2027.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Ogólnych w dniu 24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Podział środków w ramach systemu motywacyjno-lojalnościowego dla osób wyjeżdżających na delegacje związane ze wzmocnieniem Stałego Przedstawicielstwa przy UE i placówek dyplomatycznych.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Rady ds. Rolnictwa i Rybołówstwa w dniu 23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roboczej Rady UE (RCB).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7627094"/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Rzeczypospolitej Polskiej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na uzasadnioną opinię 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w związku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z brakiem zawiadomienia o środkach transpozycji do prawa krajowego dyrektywy Parlamentu Europejskiego i Rady (UE) 2021/2167 z dnia 24 listopada 2021 r. w sprawie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podmiotów obsługujących kredyty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 nabywców kredytów oraz w sprawie zmiany dyrektyw 2008/48/WE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br/>
              <w:t>i 2014/17/UE - naruszenie nr 2024/0111</w:t>
            </w:r>
            <w:bookmarkEnd w:id="1"/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przedłużenia okresu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oddelegowania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na stanowisku eksperta narodowego przedstawicielki Krajowej Administracji Skarbowej w Misji EUMM Gruzja.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R II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w dniu 16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uzasadniona opinię w związku z brakiem transpozycji dyrektywy Parlamentu Europejskiego i Rady (UE) 2022/2380 w sprawie zmiany dyrektywy 2014/53/UE w sprawie harmonizacji ustawodawstw państw członkowskich dotyczących udostępniania na rynku urządzeń radiowych – naruszenie nr 2024/0112.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ER I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w dniu 18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25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rzenia podczas posiedzenia Rady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ds. Konkurencyjności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w dniu 26 września 2024 r. (sesja dot. rynku wewnętrznego i przemysłu).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Rzeczypospolitej Polskiej  na zarzuty formalne wystosowane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na podstawie art. 258 Traktatu o funkcjonowaniu Unii Europejskiej dotyczące uchyb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ienia zobowiązaniom wynikającym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 art. 11 ust. 2 lit. a dyrektywy Parlamentu Europejskiego i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 Rady 2008/98/WE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 dnia 19 listopada 2008 r. w sprawie odpadów oraz uchylającej niektóre dyrektywy oraz z art. 7 ust. 1 akapit drugi dyrektywy Parlamentu Europejskiego i Rady 2012/19/UE z dnia 4 lipca 2012 r. w sprawie zużytego sprzętu elektrycznego i elektronicznego – naruszenie nr 2024/2126.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przedłużenia okresu oddelegowania eksperta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 Ministerstwa Obrony Narodowej wykonującego zadania w Misji Obserwacyjnej UE w Gruzji (EUMM Georgia).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C-396/24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Lubreczlik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25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Rady ds. Konk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urencyjności w dniu 26 września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2024 r. (sesja dot. rynku wewnętrznego i przemysłu).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Podział środków w ramach systemu motywacyjno-lojalnościowego w zakresie dodatków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dla stałych pracowników SP UE oraz pracowników zatrudnionych na miejscu w kraju.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</w:t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  <w:lang w:val="de-AT"/>
              </w:rPr>
              <w:t xml:space="preserve">C-364/24 </w:t>
            </w:r>
            <w:r w:rsidR="00EE0591">
              <w:rPr>
                <w:rFonts w:asciiTheme="minorHAnsi" w:hAnsiTheme="minorHAnsi" w:cstheme="minorHAnsi"/>
                <w:bCs/>
                <w:sz w:val="22"/>
                <w:szCs w:val="22"/>
                <w:lang w:val="de-AT"/>
              </w:rPr>
              <w:br/>
            </w:r>
            <w:r w:rsidRPr="00045BDA">
              <w:rPr>
                <w:rFonts w:asciiTheme="minorHAnsi" w:hAnsiTheme="minorHAnsi" w:cstheme="minorHAnsi"/>
                <w:bCs/>
                <w:sz w:val="22"/>
                <w:szCs w:val="22"/>
                <w:lang w:val="de-AT"/>
              </w:rPr>
              <w:t xml:space="preserve">i C-393/24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Fidenato</w:t>
            </w:r>
            <w:r w:rsidRPr="00045BD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Lista koordynatorów instytucjonalnych w systemie Portal Delegatów.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045BDA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rozporządzenia Parlamentu Europejskiego i Rady zmieniającego rozporządzenie (UE) nr 1026/2012 w sprawie określonych środków podejmowanych w celu ochrony stad ry</w:t>
            </w:r>
            <w:r w:rsidR="00EE05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 względem państw pozwalających </w:t>
            </w:r>
            <w:r w:rsidRPr="00045BDA">
              <w:rPr>
                <w:rFonts w:asciiTheme="minorHAnsi" w:hAnsiTheme="minorHAnsi" w:cstheme="minorHAnsi"/>
                <w:i/>
                <w:sz w:val="22"/>
                <w:szCs w:val="22"/>
              </w:rPr>
              <w:t>na niezrównoważone połowy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 (COM(2024) 407).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C-405/24 </w:t>
            </w:r>
            <w:r w:rsidRPr="00045B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5030663"/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Zasady przyznawania patronatu Prezydencji Polski w Radzie Unii Europejskiej w 2025 roku</w:t>
            </w:r>
            <w:bookmarkEnd w:id="2"/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Cs/>
                <w:sz w:val="22"/>
                <w:szCs w:val="22"/>
              </w:rPr>
              <w:t>Zasady przyznawania patronatu Ministra do spraw Unii Europejskiej podczas prezydencji Polski w Radzie Unii Europejskiej w 2025 roku.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30 września 2024 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Projekt stanowiska Rządu RP w sprawie roli spójności w funkcjonow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aniu UE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 przyszłości polityki spójności po 2027 roku.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Informacja nt. zatwierdzenia kandydatury na eksperta narodowego w Komisji Europejskiej, Dyrekcji Generalnej ds. Sieci Komunikacyjnych, Treści i Technologii (CNECT).</w:t>
            </w:r>
          </w:p>
          <w:p w:rsidR="00045BDA" w:rsidRPr="00045BDA" w:rsidRDefault="00045BDA" w:rsidP="00045BDA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12B2" w:rsidRPr="00045BDA" w:rsidRDefault="000B2701" w:rsidP="0027631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Projekt ustawy o udziale Rzeczypospolitej Polskiej w Systemie Wjazdu/Wyjazdu (UC54).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Projekt ustawy o warunkach dopuszczalności powierzania pracy cudzoziemcom na terytorium Rzeczypospolitej Polskiej (UC46).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Projekt ustawy o zmianie ustawy o ochronie zdrowia przed następstwami używania tytoniu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i wyrobów tytoniowych (UC18).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Projekt ustawy o rynku pracy i służbach zatrudnienia (UC29).</w:t>
            </w:r>
          </w:p>
          <w:p w:rsidR="003872CB" w:rsidRPr="00045BDA" w:rsidRDefault="003872CB" w:rsidP="00045BDA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9788E" w:rsidRPr="00045BDA" w:rsidRDefault="003C4BBD" w:rsidP="0027631F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045BDA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045B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Priorytety polskiej prezydencji w Grupie Wyszehradzkiej (V4).</w:t>
            </w:r>
          </w:p>
          <w:p w:rsidR="00045BDA" w:rsidRPr="00045BDA" w:rsidRDefault="00045BDA" w:rsidP="00045BDA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 xml:space="preserve">Aktualizacja „Listy delegatów Polski do Komitetu Regionów Unii </w:t>
            </w:r>
            <w:r w:rsidR="00EE0591">
              <w:rPr>
                <w:rFonts w:asciiTheme="minorHAnsi" w:hAnsiTheme="minorHAnsi" w:cstheme="minorHAnsi"/>
                <w:sz w:val="22"/>
                <w:szCs w:val="22"/>
              </w:rPr>
              <w:t xml:space="preserve">Europejskiej </w:t>
            </w: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na kadencję 2020-2025”.</w:t>
            </w:r>
          </w:p>
          <w:p w:rsidR="003872CB" w:rsidRPr="00045BDA" w:rsidRDefault="00045BDA" w:rsidP="00045BDA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kandydatur.</w:t>
            </w:r>
          </w:p>
          <w:p w:rsidR="00045BDA" w:rsidRPr="00045BDA" w:rsidRDefault="00045BDA" w:rsidP="0027631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Aktualizacja nr 2 Planu pracy Komitetu do Spraw Europejskich na 2024 r.</w:t>
            </w:r>
          </w:p>
          <w:p w:rsidR="00045BDA" w:rsidRPr="00045BDA" w:rsidRDefault="00045BDA" w:rsidP="00045BDA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045BDA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dokumentu.</w:t>
            </w:r>
          </w:p>
        </w:tc>
      </w:tr>
    </w:tbl>
    <w:p w:rsidR="005B7044" w:rsidRPr="00045BDA" w:rsidRDefault="005B7044" w:rsidP="00045BDA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045BDA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EA" w:rsidRDefault="00CA53EA">
      <w:r>
        <w:separator/>
      </w:r>
    </w:p>
  </w:endnote>
  <w:endnote w:type="continuationSeparator" w:id="0">
    <w:p w:rsidR="00CA53EA" w:rsidRDefault="00C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4A2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EA" w:rsidRDefault="00CA53EA">
      <w:r>
        <w:separator/>
      </w:r>
    </w:p>
  </w:footnote>
  <w:footnote w:type="continuationSeparator" w:id="0">
    <w:p w:rsidR="00CA53EA" w:rsidRDefault="00CA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C3F"/>
    <w:multiLevelType w:val="hybridMultilevel"/>
    <w:tmpl w:val="37C4C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5D9B"/>
    <w:multiLevelType w:val="hybridMultilevel"/>
    <w:tmpl w:val="5EF698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97FD6"/>
    <w:multiLevelType w:val="hybridMultilevel"/>
    <w:tmpl w:val="F482C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53EA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4A23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,3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34316-48BD-4F32-A376-76477083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2205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2024-02-14T10:41:00Z</cp:lastPrinted>
  <dcterms:created xsi:type="dcterms:W3CDTF">2024-10-16T09:02:00Z</dcterms:created>
  <dcterms:modified xsi:type="dcterms:W3CDTF">2024-10-16T09:46:00Z</dcterms:modified>
</cp:coreProperties>
</file>