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BE0B7" w14:textId="77777777" w:rsidR="00B17C0F" w:rsidRPr="00D01ACB" w:rsidRDefault="00B17C0F" w:rsidP="00E13F51">
      <w:pPr>
        <w:keepNext/>
        <w:spacing w:before="240" w:after="60"/>
        <w:jc w:val="center"/>
        <w:outlineLvl w:val="0"/>
        <w:rPr>
          <w:rFonts w:asciiTheme="majorHAnsi" w:eastAsia="Times New Roman" w:hAnsiTheme="majorHAnsi"/>
          <w:b/>
          <w:bCs/>
          <w:noProof/>
          <w:color w:val="13438D"/>
          <w:kern w:val="32"/>
          <w:sz w:val="28"/>
          <w:szCs w:val="28"/>
          <w:lang w:eastAsia="pl-PL"/>
        </w:rPr>
      </w:pPr>
      <w:bookmarkStart w:id="0" w:name="_Toc381799519"/>
      <w:bookmarkStart w:id="1" w:name="_Toc418005992"/>
      <w:bookmarkStart w:id="2" w:name="_GoBack"/>
      <w:bookmarkEnd w:id="2"/>
    </w:p>
    <w:p w14:paraId="72C88BCB"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12A7D73F"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4BF93FF6"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417A36C"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2245435" w14:textId="77777777" w:rsidR="008701B4" w:rsidRPr="00D01ACB"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66BF371D" w14:textId="77777777" w:rsidR="008701B4" w:rsidRPr="00D01ACB"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0B246C6" w14:textId="52CC6229" w:rsidR="008701B4"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8F924FB" w14:textId="77777777" w:rsidR="00321BD8" w:rsidRPr="00D01ACB" w:rsidRDefault="00321BD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0A12EF69" w14:textId="2F8D7160" w:rsidR="00B17C0F" w:rsidRPr="00D01ACB" w:rsidRDefault="008701B4" w:rsidP="00321BD8">
      <w:pPr>
        <w:keepNext/>
        <w:spacing w:after="0" w:line="240" w:lineRule="auto"/>
        <w:jc w:val="center"/>
        <w:outlineLvl w:val="0"/>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t>Zadania zrealizowane przez członków KRBRD</w:t>
      </w:r>
    </w:p>
    <w:p w14:paraId="4CD9CF98" w14:textId="3592E6FD" w:rsidR="00E13F51" w:rsidRPr="00DB5F6C" w:rsidRDefault="00265A84" w:rsidP="00321BD8">
      <w:pPr>
        <w:keepNext/>
        <w:spacing w:after="0" w:line="240" w:lineRule="auto"/>
        <w:jc w:val="center"/>
        <w:outlineLvl w:val="0"/>
        <w:rPr>
          <w:rFonts w:asciiTheme="majorHAnsi" w:eastAsia="Times New Roman" w:hAnsiTheme="majorHAnsi"/>
          <w:b/>
          <w:bCs/>
          <w:noProof/>
          <w:color w:val="13438D"/>
          <w:kern w:val="32"/>
          <w:sz w:val="28"/>
          <w:szCs w:val="28"/>
          <w:lang w:eastAsia="pl-PL"/>
        </w:rPr>
      </w:pPr>
      <w:r w:rsidRPr="00DB5F6C">
        <w:rPr>
          <w:rFonts w:asciiTheme="majorHAnsi" w:eastAsia="Times New Roman" w:hAnsiTheme="majorHAnsi"/>
          <w:b/>
          <w:bCs/>
          <w:noProof/>
          <w:color w:val="13438D"/>
          <w:kern w:val="32"/>
          <w:sz w:val="28"/>
          <w:szCs w:val="28"/>
          <w:lang w:eastAsia="pl-PL"/>
        </w:rPr>
        <w:t>p</w:t>
      </w:r>
      <w:r w:rsidR="00D028BD" w:rsidRPr="00DB5F6C">
        <w:rPr>
          <w:rFonts w:asciiTheme="majorHAnsi" w:eastAsia="Times New Roman" w:hAnsiTheme="majorHAnsi"/>
          <w:b/>
          <w:bCs/>
          <w:noProof/>
          <w:color w:val="13438D"/>
          <w:kern w:val="32"/>
          <w:sz w:val="28"/>
          <w:szCs w:val="28"/>
          <w:lang w:eastAsia="pl-PL"/>
        </w:rPr>
        <w:t xml:space="preserve">rzewidziane do realizacji </w:t>
      </w:r>
      <w:r w:rsidR="00D028BD" w:rsidRPr="00DB5F6C">
        <w:rPr>
          <w:rFonts w:asciiTheme="majorHAnsi" w:eastAsia="Times New Roman" w:hAnsiTheme="majorHAnsi"/>
          <w:b/>
          <w:bCs/>
          <w:noProof/>
          <w:color w:val="13438D"/>
          <w:kern w:val="32"/>
          <w:sz w:val="28"/>
          <w:szCs w:val="28"/>
          <w:lang w:eastAsia="pl-PL"/>
        </w:rPr>
        <w:br/>
      </w:r>
      <w:r w:rsidR="004B38AE" w:rsidRPr="00DB5F6C">
        <w:rPr>
          <w:rFonts w:asciiTheme="majorHAnsi" w:eastAsia="Times New Roman" w:hAnsiTheme="majorHAnsi"/>
          <w:b/>
          <w:bCs/>
          <w:noProof/>
          <w:color w:val="13438D"/>
          <w:kern w:val="32"/>
          <w:sz w:val="28"/>
          <w:szCs w:val="28"/>
          <w:lang w:eastAsia="pl-PL"/>
        </w:rPr>
        <w:t xml:space="preserve">w </w:t>
      </w:r>
      <w:r w:rsidR="00D028BD" w:rsidRPr="00DB5F6C">
        <w:rPr>
          <w:rFonts w:asciiTheme="majorHAnsi" w:eastAsia="Times New Roman" w:hAnsiTheme="majorHAnsi"/>
          <w:b/>
          <w:bCs/>
          <w:noProof/>
          <w:color w:val="13438D"/>
          <w:kern w:val="32"/>
          <w:sz w:val="28"/>
          <w:szCs w:val="28"/>
          <w:lang w:eastAsia="pl-PL"/>
        </w:rPr>
        <w:t>202</w:t>
      </w:r>
      <w:r w:rsidR="004B38AE" w:rsidRPr="00DB5F6C">
        <w:rPr>
          <w:rFonts w:asciiTheme="majorHAnsi" w:eastAsia="Times New Roman" w:hAnsiTheme="majorHAnsi"/>
          <w:b/>
          <w:bCs/>
          <w:noProof/>
          <w:color w:val="13438D"/>
          <w:kern w:val="32"/>
          <w:sz w:val="28"/>
          <w:szCs w:val="28"/>
          <w:lang w:eastAsia="pl-PL"/>
        </w:rPr>
        <w:t>1</w:t>
      </w:r>
      <w:r w:rsidRPr="00DB5F6C">
        <w:rPr>
          <w:rFonts w:asciiTheme="majorHAnsi" w:eastAsia="Times New Roman" w:hAnsiTheme="majorHAnsi"/>
          <w:b/>
          <w:bCs/>
          <w:noProof/>
          <w:color w:val="13438D"/>
          <w:kern w:val="32"/>
          <w:sz w:val="28"/>
          <w:szCs w:val="28"/>
          <w:lang w:eastAsia="pl-PL"/>
        </w:rPr>
        <w:t xml:space="preserve"> </w:t>
      </w:r>
      <w:r w:rsidR="004B38AE" w:rsidRPr="00DB5F6C">
        <w:rPr>
          <w:rFonts w:asciiTheme="majorHAnsi" w:eastAsia="Times New Roman" w:hAnsiTheme="majorHAnsi"/>
          <w:b/>
          <w:bCs/>
          <w:noProof/>
          <w:color w:val="13438D"/>
          <w:kern w:val="32"/>
          <w:sz w:val="28"/>
          <w:szCs w:val="28"/>
          <w:lang w:eastAsia="pl-PL"/>
        </w:rPr>
        <w:t>roku zgodnie z NPBRD 2021-2030</w:t>
      </w:r>
    </w:p>
    <w:p w14:paraId="56D41416" w14:textId="77777777" w:rsidR="00E13F51" w:rsidRPr="00DB5F6C" w:rsidRDefault="00E13F51" w:rsidP="00E13F51">
      <w:pPr>
        <w:spacing w:after="0" w:line="240" w:lineRule="auto"/>
        <w:rPr>
          <w:rFonts w:asciiTheme="majorHAnsi" w:eastAsia="Times New Roman" w:hAnsiTheme="majorHAnsi"/>
          <w:b/>
          <w:bCs/>
          <w:noProof/>
          <w:color w:val="13438D"/>
          <w:kern w:val="32"/>
          <w:sz w:val="28"/>
          <w:szCs w:val="28"/>
          <w:lang w:eastAsia="pl-PL"/>
        </w:rPr>
      </w:pPr>
    </w:p>
    <w:p w14:paraId="286FD84A" w14:textId="051B8061" w:rsidR="00F6277A" w:rsidRPr="00DB5F6C" w:rsidRDefault="00F6277A" w:rsidP="00E13F51">
      <w:pPr>
        <w:spacing w:after="0" w:line="240" w:lineRule="auto"/>
        <w:rPr>
          <w:rFonts w:asciiTheme="majorHAnsi" w:eastAsia="Times New Roman" w:hAnsiTheme="majorHAnsi"/>
          <w:b/>
          <w:bCs/>
          <w:noProof/>
          <w:color w:val="13438D"/>
          <w:kern w:val="32"/>
          <w:sz w:val="28"/>
          <w:szCs w:val="28"/>
          <w:lang w:eastAsia="pl-PL"/>
        </w:rPr>
      </w:pPr>
    </w:p>
    <w:p w14:paraId="7A395915" w14:textId="7C228E59" w:rsidR="00F6277A" w:rsidRPr="00D01ACB" w:rsidRDefault="00F6277A" w:rsidP="00E13F51">
      <w:pPr>
        <w:spacing w:after="0" w:line="240" w:lineRule="auto"/>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br w:type="page"/>
      </w:r>
    </w:p>
    <w:p w14:paraId="377F94E0" w14:textId="799AEC26" w:rsidR="00F6277A" w:rsidRPr="00D01ACB" w:rsidRDefault="00F6277A" w:rsidP="00F6277A">
      <w:pPr>
        <w:spacing w:after="0" w:line="240" w:lineRule="auto"/>
        <w:rPr>
          <w:rFonts w:asciiTheme="majorHAnsi" w:hAnsiTheme="majorHAnsi"/>
          <w:b/>
          <w:color w:val="7F7F7F"/>
          <w:sz w:val="20"/>
          <w:szCs w:val="20"/>
          <w:u w:val="single"/>
        </w:rPr>
      </w:pPr>
      <w:r w:rsidRPr="00D01ACB">
        <w:rPr>
          <w:rFonts w:asciiTheme="majorHAnsi" w:hAnsiTheme="majorHAnsi"/>
          <w:b/>
          <w:color w:val="7F7F7F"/>
          <w:sz w:val="20"/>
          <w:szCs w:val="20"/>
          <w:u w:val="single"/>
        </w:rPr>
        <w:lastRenderedPageBreak/>
        <w:t>Wykaz skrótów:</w:t>
      </w:r>
    </w:p>
    <w:p w14:paraId="4D4705D7" w14:textId="77777777" w:rsidR="00C04699" w:rsidRDefault="00C04699" w:rsidP="005C1FF6">
      <w:pPr>
        <w:jc w:val="both"/>
        <w:rPr>
          <w:rFonts w:asciiTheme="majorHAnsi" w:hAnsiTheme="majorHAnsi"/>
          <w:color w:val="7F7F7F"/>
          <w:sz w:val="20"/>
          <w:szCs w:val="20"/>
        </w:rPr>
      </w:pPr>
    </w:p>
    <w:p w14:paraId="2A1951A7"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GDDKiA - Generalna Dyrekcja Dróg Krajowych i Autostrad</w:t>
      </w:r>
    </w:p>
    <w:p w14:paraId="285E32AF"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GITD - Główny Inspektorat Transportu Drogowego</w:t>
      </w:r>
    </w:p>
    <w:p w14:paraId="4E9E4D16"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ITS - Instytut Transportu Samochodowego</w:t>
      </w:r>
    </w:p>
    <w:p w14:paraId="2A00268D"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KGP - Komenda Główna Policji</w:t>
      </w:r>
    </w:p>
    <w:p w14:paraId="62D3B5BA"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KG PSP - Komenda Główna Państwowej Straży Pożarnej</w:t>
      </w:r>
    </w:p>
    <w:p w14:paraId="6EEF9DD9" w14:textId="733BB04C"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KG ŻW - Komenda Główna Żandarmerii Wojskowej</w:t>
      </w:r>
    </w:p>
    <w:p w14:paraId="798782A4" w14:textId="3655FC0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LPR - Lotnicze Pogotowie Ratunkowe</w:t>
      </w:r>
    </w:p>
    <w:p w14:paraId="010AB782"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MF – Ministerstwo Finansów</w:t>
      </w:r>
    </w:p>
    <w:p w14:paraId="132EB4B8"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MI (DDP) - Departament Dróg Publicznych w Ministerstwie Infrastruktury</w:t>
      </w:r>
    </w:p>
    <w:p w14:paraId="01D7BD0F" w14:textId="24E3F718" w:rsidR="005C1FF6"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MI (DTD) - Departament Transportu Drogowego w Ministerstwie Infrastruktury</w:t>
      </w:r>
    </w:p>
    <w:p w14:paraId="588B1594" w14:textId="00B71426" w:rsidR="00BA6CAE" w:rsidRPr="00D01ACB" w:rsidRDefault="00BA6CAE" w:rsidP="005C1FF6">
      <w:pPr>
        <w:jc w:val="both"/>
        <w:rPr>
          <w:rFonts w:asciiTheme="majorHAnsi" w:hAnsiTheme="majorHAnsi"/>
          <w:color w:val="7F7F7F"/>
          <w:sz w:val="20"/>
          <w:szCs w:val="20"/>
        </w:rPr>
      </w:pPr>
      <w:r>
        <w:rPr>
          <w:rFonts w:asciiTheme="majorHAnsi" w:hAnsiTheme="majorHAnsi"/>
          <w:color w:val="7F7F7F"/>
          <w:sz w:val="20"/>
          <w:szCs w:val="20"/>
        </w:rPr>
        <w:t xml:space="preserve">MI (DST) – Departament Strategii Transportu w Ministerstwie Infrastruktury </w:t>
      </w:r>
    </w:p>
    <w:p w14:paraId="4C7C88A1" w14:textId="705B9DD9" w:rsidR="005C1FF6"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MON</w:t>
      </w:r>
      <w:r w:rsidR="00BA6CAE">
        <w:rPr>
          <w:rFonts w:asciiTheme="majorHAnsi" w:hAnsiTheme="majorHAnsi"/>
          <w:color w:val="7F7F7F"/>
          <w:sz w:val="20"/>
          <w:szCs w:val="20"/>
        </w:rPr>
        <w:t>/RON</w:t>
      </w:r>
      <w:r w:rsidRPr="00D01ACB">
        <w:rPr>
          <w:rFonts w:asciiTheme="majorHAnsi" w:hAnsiTheme="majorHAnsi"/>
          <w:color w:val="7F7F7F"/>
          <w:sz w:val="20"/>
          <w:szCs w:val="20"/>
        </w:rPr>
        <w:t xml:space="preserve"> – Ministerstwo Obrony Narodowej</w:t>
      </w:r>
      <w:r w:rsidR="00BA6CAE">
        <w:rPr>
          <w:rFonts w:asciiTheme="majorHAnsi" w:hAnsiTheme="majorHAnsi"/>
          <w:color w:val="7F7F7F"/>
          <w:sz w:val="20"/>
          <w:szCs w:val="20"/>
        </w:rPr>
        <w:t xml:space="preserve">/Resort Obrony Narodowej </w:t>
      </w:r>
    </w:p>
    <w:p w14:paraId="5080A9C1" w14:textId="70D06203" w:rsidR="00BA6CAE" w:rsidRPr="00D01ACB" w:rsidRDefault="00BA6CAE" w:rsidP="005C1FF6">
      <w:pPr>
        <w:jc w:val="both"/>
        <w:rPr>
          <w:rFonts w:asciiTheme="majorHAnsi" w:hAnsiTheme="majorHAnsi"/>
          <w:color w:val="7F7F7F"/>
          <w:sz w:val="20"/>
          <w:szCs w:val="20"/>
        </w:rPr>
      </w:pPr>
      <w:r>
        <w:rPr>
          <w:rFonts w:asciiTheme="majorHAnsi" w:hAnsiTheme="majorHAnsi"/>
          <w:color w:val="7F7F7F"/>
          <w:sz w:val="20"/>
          <w:szCs w:val="20"/>
        </w:rPr>
        <w:t xml:space="preserve">STIRW – CKRW – Szefostwo Transportu i Ruchu Wojsk – Centrum Koordynacji Ruchu Wojsk </w:t>
      </w:r>
    </w:p>
    <w:p w14:paraId="60927612"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MS - Ministerstwo Sprawiedliwości</w:t>
      </w:r>
    </w:p>
    <w:p w14:paraId="6DC88713"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MSWiA – Ministerstwo Spraw Wewnętrznych i Administracji</w:t>
      </w:r>
    </w:p>
    <w:p w14:paraId="40F2CB61"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MZ -  Ministerstwo Zdrowia</w:t>
      </w:r>
    </w:p>
    <w:p w14:paraId="067459B8" w14:textId="3B75461C" w:rsidR="00F24320" w:rsidRDefault="00C04699" w:rsidP="005C1FF6">
      <w:pPr>
        <w:jc w:val="both"/>
        <w:rPr>
          <w:rFonts w:asciiTheme="majorHAnsi" w:hAnsiTheme="majorHAnsi"/>
          <w:color w:val="7F7F7F"/>
          <w:sz w:val="20"/>
          <w:szCs w:val="20"/>
        </w:rPr>
      </w:pPr>
      <w:r>
        <w:rPr>
          <w:rFonts w:asciiTheme="majorHAnsi" w:hAnsiTheme="majorHAnsi"/>
          <w:color w:val="7F7F7F"/>
          <w:sz w:val="20"/>
          <w:szCs w:val="20"/>
        </w:rPr>
        <w:t>KCPU</w:t>
      </w:r>
      <w:r w:rsidR="00F24320">
        <w:rPr>
          <w:rFonts w:asciiTheme="majorHAnsi" w:hAnsiTheme="majorHAnsi"/>
          <w:color w:val="7F7F7F"/>
          <w:sz w:val="20"/>
          <w:szCs w:val="20"/>
        </w:rPr>
        <w:t xml:space="preserve"> </w:t>
      </w:r>
      <w:r>
        <w:rPr>
          <w:rFonts w:asciiTheme="majorHAnsi" w:hAnsiTheme="majorHAnsi"/>
          <w:color w:val="7F7F7F"/>
          <w:sz w:val="20"/>
          <w:szCs w:val="20"/>
        </w:rPr>
        <w:t>–</w:t>
      </w:r>
      <w:r w:rsidR="00F24320">
        <w:rPr>
          <w:rFonts w:asciiTheme="majorHAnsi" w:hAnsiTheme="majorHAnsi"/>
          <w:color w:val="7F7F7F"/>
          <w:sz w:val="20"/>
          <w:szCs w:val="20"/>
        </w:rPr>
        <w:t xml:space="preserve"> </w:t>
      </w:r>
      <w:r>
        <w:rPr>
          <w:rFonts w:asciiTheme="majorHAnsi" w:hAnsiTheme="majorHAnsi"/>
          <w:color w:val="7F7F7F"/>
          <w:sz w:val="20"/>
          <w:szCs w:val="20"/>
        </w:rPr>
        <w:t>Krajowe Centrum Pr</w:t>
      </w:r>
      <w:r w:rsidR="00B64403">
        <w:rPr>
          <w:rFonts w:asciiTheme="majorHAnsi" w:hAnsiTheme="majorHAnsi"/>
          <w:color w:val="7F7F7F"/>
          <w:sz w:val="20"/>
          <w:szCs w:val="20"/>
        </w:rPr>
        <w:t>zeciwdziałania</w:t>
      </w:r>
      <w:r>
        <w:rPr>
          <w:rFonts w:asciiTheme="majorHAnsi" w:hAnsiTheme="majorHAnsi"/>
          <w:color w:val="7F7F7F"/>
          <w:sz w:val="20"/>
          <w:szCs w:val="20"/>
        </w:rPr>
        <w:t xml:space="preserve"> Uzależnie</w:t>
      </w:r>
      <w:r w:rsidR="00B64403">
        <w:rPr>
          <w:rFonts w:asciiTheme="majorHAnsi" w:hAnsiTheme="majorHAnsi"/>
          <w:color w:val="7F7F7F"/>
          <w:sz w:val="20"/>
          <w:szCs w:val="20"/>
        </w:rPr>
        <w:t>niom</w:t>
      </w:r>
    </w:p>
    <w:p w14:paraId="292BF1E1" w14:textId="4BCFEF3D" w:rsidR="00902ACC" w:rsidRDefault="00902ACC" w:rsidP="005C1FF6">
      <w:pPr>
        <w:jc w:val="both"/>
        <w:rPr>
          <w:rFonts w:asciiTheme="majorHAnsi" w:hAnsiTheme="majorHAnsi"/>
          <w:color w:val="7F7F7F"/>
          <w:sz w:val="20"/>
          <w:szCs w:val="20"/>
        </w:rPr>
      </w:pPr>
      <w:r>
        <w:rPr>
          <w:rFonts w:asciiTheme="majorHAnsi" w:hAnsiTheme="majorHAnsi"/>
          <w:color w:val="7F7F7F"/>
          <w:sz w:val="20"/>
          <w:szCs w:val="20"/>
        </w:rPr>
        <w:t>KBDSPN – Krajowe Biuro do Spraw Przeciwdziałania Narkomanii</w:t>
      </w:r>
    </w:p>
    <w:p w14:paraId="11AC8572" w14:textId="14E429E9" w:rsidR="00902ACC" w:rsidRDefault="00902ACC" w:rsidP="005C1FF6">
      <w:pPr>
        <w:jc w:val="both"/>
        <w:rPr>
          <w:rFonts w:asciiTheme="majorHAnsi" w:hAnsiTheme="majorHAnsi"/>
          <w:color w:val="7F7F7F"/>
          <w:sz w:val="20"/>
          <w:szCs w:val="20"/>
        </w:rPr>
      </w:pPr>
      <w:r>
        <w:rPr>
          <w:rFonts w:asciiTheme="majorHAnsi" w:hAnsiTheme="majorHAnsi"/>
          <w:color w:val="7F7F7F"/>
          <w:sz w:val="20"/>
          <w:szCs w:val="20"/>
        </w:rPr>
        <w:t>PARPA – Państwowa Agencja Rozwiązywania Problemów Alkoholowych</w:t>
      </w:r>
    </w:p>
    <w:p w14:paraId="3D711C3C"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PGL LP - Państwowe Gospodarstwo Leśne Lasy Państwowe</w:t>
      </w:r>
    </w:p>
    <w:p w14:paraId="3754F507" w14:textId="11AFBFEE" w:rsidR="005C1FF6" w:rsidRPr="00D01ACB" w:rsidRDefault="003936DB" w:rsidP="005C1FF6">
      <w:pPr>
        <w:jc w:val="both"/>
        <w:rPr>
          <w:rFonts w:asciiTheme="majorHAnsi" w:hAnsiTheme="majorHAnsi"/>
          <w:color w:val="7F7F7F"/>
          <w:sz w:val="20"/>
          <w:szCs w:val="20"/>
        </w:rPr>
      </w:pPr>
      <w:r w:rsidRPr="00D01ACB">
        <w:rPr>
          <w:rFonts w:asciiTheme="majorHAnsi" w:hAnsiTheme="majorHAnsi"/>
          <w:color w:val="7F7F7F"/>
          <w:sz w:val="20"/>
          <w:szCs w:val="20"/>
        </w:rPr>
        <w:t>PKP</w:t>
      </w:r>
      <w:r w:rsidR="00B26007" w:rsidRPr="00D01ACB">
        <w:rPr>
          <w:rFonts w:asciiTheme="majorHAnsi" w:hAnsiTheme="majorHAnsi"/>
          <w:color w:val="7F7F7F"/>
          <w:sz w:val="20"/>
          <w:szCs w:val="20"/>
        </w:rPr>
        <w:t xml:space="preserve"> PLK</w:t>
      </w:r>
      <w:r w:rsidRPr="00D01ACB">
        <w:rPr>
          <w:rFonts w:asciiTheme="majorHAnsi" w:hAnsiTheme="majorHAnsi"/>
          <w:color w:val="7F7F7F"/>
          <w:sz w:val="20"/>
          <w:szCs w:val="20"/>
        </w:rPr>
        <w:t xml:space="preserve"> </w:t>
      </w:r>
      <w:r w:rsidR="005C1FF6" w:rsidRPr="00D01ACB">
        <w:rPr>
          <w:rFonts w:asciiTheme="majorHAnsi" w:hAnsiTheme="majorHAnsi"/>
          <w:color w:val="7F7F7F"/>
          <w:sz w:val="20"/>
          <w:szCs w:val="20"/>
        </w:rPr>
        <w:t>- Polskie Koleje Państwowe</w:t>
      </w:r>
      <w:r w:rsidR="00B26007" w:rsidRPr="00D01ACB">
        <w:rPr>
          <w:rFonts w:asciiTheme="majorHAnsi" w:hAnsiTheme="majorHAnsi"/>
          <w:color w:val="7F7F7F"/>
          <w:sz w:val="20"/>
          <w:szCs w:val="20"/>
        </w:rPr>
        <w:t xml:space="preserve"> Polskie Linie Kolejowe</w:t>
      </w:r>
    </w:p>
    <w:p w14:paraId="5148CF1B" w14:textId="34E3D5B0"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PZM – Polski Związek Motor</w:t>
      </w:r>
      <w:r w:rsidR="006D31B5" w:rsidRPr="00D01ACB">
        <w:rPr>
          <w:rFonts w:asciiTheme="majorHAnsi" w:hAnsiTheme="majorHAnsi"/>
          <w:color w:val="7F7F7F"/>
          <w:sz w:val="20"/>
          <w:szCs w:val="20"/>
        </w:rPr>
        <w:t xml:space="preserve">owy </w:t>
      </w:r>
    </w:p>
    <w:p w14:paraId="75E58E3E"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SG – Straż Graniczna</w:t>
      </w:r>
    </w:p>
    <w:p w14:paraId="028ECEE6"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SKRBRD - Sekretariat Krajowej Rady Bezpieczeństwa Ruchu Drogowego</w:t>
      </w:r>
    </w:p>
    <w:p w14:paraId="512ADFDE" w14:textId="77777777" w:rsidR="005C1FF6" w:rsidRPr="00D01ACB"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UTK - Urząd Transportu Kolejowego</w:t>
      </w:r>
    </w:p>
    <w:p w14:paraId="29FA1619" w14:textId="5C87AB9C" w:rsidR="001352F3" w:rsidRDefault="001352F3" w:rsidP="005C1FF6">
      <w:pPr>
        <w:jc w:val="both"/>
        <w:rPr>
          <w:rFonts w:asciiTheme="majorHAnsi" w:hAnsiTheme="majorHAnsi"/>
          <w:color w:val="7F7F7F"/>
          <w:sz w:val="20"/>
          <w:szCs w:val="20"/>
        </w:rPr>
      </w:pPr>
      <w:r w:rsidRPr="00D01ACB">
        <w:rPr>
          <w:rFonts w:asciiTheme="majorHAnsi" w:hAnsiTheme="majorHAnsi"/>
          <w:color w:val="7F7F7F"/>
          <w:sz w:val="20"/>
          <w:szCs w:val="20"/>
        </w:rPr>
        <w:t xml:space="preserve">KFD – Krajowy Fundusz Drogowy </w:t>
      </w:r>
    </w:p>
    <w:p w14:paraId="7DB11173" w14:textId="4B16277A" w:rsidR="00C9778C" w:rsidRPr="00D01ACB" w:rsidRDefault="00C9778C" w:rsidP="005C1FF6">
      <w:pPr>
        <w:jc w:val="both"/>
        <w:rPr>
          <w:rFonts w:asciiTheme="majorHAnsi" w:hAnsiTheme="majorHAnsi"/>
          <w:color w:val="7F7F7F"/>
          <w:sz w:val="20"/>
          <w:szCs w:val="20"/>
        </w:rPr>
      </w:pPr>
      <w:r>
        <w:rPr>
          <w:rFonts w:asciiTheme="majorHAnsi" w:hAnsiTheme="majorHAnsi"/>
          <w:color w:val="7F7F7F"/>
          <w:sz w:val="20"/>
          <w:szCs w:val="20"/>
        </w:rPr>
        <w:t xml:space="preserve">FDS – Fundusz Dróg Samorządowych (obecnie Rządowy Fundusz Rozwoju Dróg) </w:t>
      </w:r>
    </w:p>
    <w:p w14:paraId="2F0B389D" w14:textId="08C2FAB6" w:rsidR="001352F3" w:rsidRPr="00D01ACB" w:rsidRDefault="001352F3" w:rsidP="005C1FF6">
      <w:pPr>
        <w:jc w:val="both"/>
        <w:rPr>
          <w:rFonts w:asciiTheme="majorHAnsi" w:hAnsiTheme="majorHAnsi"/>
          <w:color w:val="7F7F7F"/>
          <w:sz w:val="20"/>
          <w:szCs w:val="20"/>
        </w:rPr>
      </w:pPr>
      <w:r w:rsidRPr="00D01ACB">
        <w:rPr>
          <w:rFonts w:asciiTheme="majorHAnsi" w:hAnsiTheme="majorHAnsi"/>
          <w:color w:val="7F7F7F"/>
          <w:sz w:val="20"/>
          <w:szCs w:val="20"/>
        </w:rPr>
        <w:t xml:space="preserve">CUPT – Centrum Unijnych Projektów Transportowych </w:t>
      </w:r>
    </w:p>
    <w:p w14:paraId="3031FCFB" w14:textId="392C53A0" w:rsidR="001352F3" w:rsidRPr="00D01ACB" w:rsidRDefault="001352F3" w:rsidP="005C1FF6">
      <w:pPr>
        <w:jc w:val="both"/>
        <w:rPr>
          <w:rFonts w:asciiTheme="majorHAnsi" w:hAnsiTheme="majorHAnsi"/>
          <w:color w:val="7F7F7F"/>
          <w:sz w:val="20"/>
          <w:szCs w:val="20"/>
        </w:rPr>
      </w:pPr>
      <w:r w:rsidRPr="00D01ACB">
        <w:rPr>
          <w:rFonts w:asciiTheme="majorHAnsi" w:hAnsiTheme="majorHAnsi"/>
          <w:color w:val="7F7F7F"/>
          <w:sz w:val="20"/>
          <w:szCs w:val="20"/>
        </w:rPr>
        <w:t xml:space="preserve">PRM – Państwowe Ratownictwo Medyczne </w:t>
      </w:r>
    </w:p>
    <w:p w14:paraId="60A1B607" w14:textId="1E2E3D5A" w:rsidR="001352F3" w:rsidRDefault="005C1FF6" w:rsidP="005C1FF6">
      <w:pPr>
        <w:jc w:val="both"/>
        <w:rPr>
          <w:rFonts w:asciiTheme="majorHAnsi" w:hAnsiTheme="majorHAnsi"/>
          <w:color w:val="7F7F7F"/>
          <w:sz w:val="20"/>
          <w:szCs w:val="20"/>
        </w:rPr>
      </w:pPr>
      <w:r w:rsidRPr="00D01ACB">
        <w:rPr>
          <w:rFonts w:asciiTheme="majorHAnsi" w:hAnsiTheme="majorHAnsi"/>
          <w:color w:val="7F7F7F"/>
          <w:sz w:val="20"/>
          <w:szCs w:val="20"/>
        </w:rPr>
        <w:t>WRBRD - Wojewódzkie Rady Bezpieczeństwa Ruchu Drogowego</w:t>
      </w:r>
    </w:p>
    <w:p w14:paraId="6EF473FE" w14:textId="2AF77532" w:rsidR="00786F75" w:rsidRDefault="00786F75" w:rsidP="005C1FF6">
      <w:pPr>
        <w:jc w:val="both"/>
        <w:rPr>
          <w:rFonts w:asciiTheme="majorHAnsi" w:hAnsiTheme="majorHAnsi"/>
          <w:color w:val="7F7F7F"/>
          <w:sz w:val="20"/>
          <w:szCs w:val="20"/>
        </w:rPr>
      </w:pPr>
      <w:r>
        <w:rPr>
          <w:rFonts w:asciiTheme="majorHAnsi" w:hAnsiTheme="majorHAnsi"/>
          <w:color w:val="7F7F7F"/>
          <w:sz w:val="20"/>
          <w:szCs w:val="20"/>
        </w:rPr>
        <w:t xml:space="preserve">TDT – Transportowy Dozór Techniczny </w:t>
      </w:r>
    </w:p>
    <w:p w14:paraId="7257C43F" w14:textId="19543E3E" w:rsidR="00786F75" w:rsidRPr="00D01ACB" w:rsidRDefault="00786F75" w:rsidP="005C1FF6">
      <w:pPr>
        <w:jc w:val="both"/>
        <w:rPr>
          <w:rFonts w:asciiTheme="majorHAnsi" w:hAnsiTheme="majorHAnsi"/>
          <w:color w:val="7F7F7F"/>
          <w:sz w:val="20"/>
          <w:szCs w:val="20"/>
        </w:rPr>
      </w:pPr>
      <w:r>
        <w:rPr>
          <w:rFonts w:asciiTheme="majorHAnsi" w:hAnsiTheme="majorHAnsi"/>
          <w:color w:val="7F7F7F"/>
          <w:sz w:val="20"/>
          <w:szCs w:val="20"/>
        </w:rPr>
        <w:t xml:space="preserve">MEIN – Ministerstwo Edukacji i Nauki </w:t>
      </w:r>
    </w:p>
    <w:p w14:paraId="68697EDE" w14:textId="77777777" w:rsidR="00F6277A" w:rsidRPr="00D01ACB" w:rsidRDefault="00F6277A" w:rsidP="00F6277A">
      <w:pPr>
        <w:spacing w:line="276" w:lineRule="auto"/>
        <w:jc w:val="both"/>
        <w:rPr>
          <w:rFonts w:asciiTheme="majorHAnsi" w:hAnsiTheme="majorHAnsi"/>
          <w:color w:val="7F7F7F"/>
          <w:sz w:val="20"/>
          <w:szCs w:val="20"/>
        </w:rPr>
      </w:pPr>
    </w:p>
    <w:p w14:paraId="37369F03" w14:textId="77777777" w:rsidR="00F6277A" w:rsidRPr="00D01ACB" w:rsidRDefault="00F6277A" w:rsidP="00E13F51">
      <w:pPr>
        <w:spacing w:after="0" w:line="240" w:lineRule="auto"/>
        <w:rPr>
          <w:rFonts w:asciiTheme="majorHAnsi" w:eastAsia="Times New Roman" w:hAnsiTheme="majorHAnsi"/>
          <w:b/>
          <w:bCs/>
          <w:noProof/>
          <w:color w:val="13438D"/>
          <w:kern w:val="32"/>
          <w:sz w:val="28"/>
          <w:szCs w:val="28"/>
          <w:lang w:eastAsia="pl-PL"/>
        </w:rPr>
        <w:sectPr w:rsidR="00F6277A" w:rsidRPr="00D01ACB" w:rsidSect="003902E2">
          <w:footerReference w:type="default" r:id="rId8"/>
          <w:pgSz w:w="11906" w:h="16838" w:code="9"/>
          <w:pgMar w:top="1134" w:right="1418" w:bottom="1418" w:left="1134" w:header="709" w:footer="709" w:gutter="0"/>
          <w:pgNumType w:start="67"/>
          <w:cols w:space="708"/>
          <w:docGrid w:linePitch="360"/>
        </w:sectPr>
      </w:pPr>
    </w:p>
    <w:tbl>
      <w:tblPr>
        <w:tblW w:w="14442" w:type="dxa"/>
        <w:tblInd w:w="55" w:type="dxa"/>
        <w:tblLayout w:type="fixed"/>
        <w:tblCellMar>
          <w:left w:w="70" w:type="dxa"/>
          <w:right w:w="70" w:type="dxa"/>
        </w:tblCellMar>
        <w:tblLook w:val="04A0" w:firstRow="1" w:lastRow="0" w:firstColumn="1" w:lastColumn="0" w:noHBand="0" w:noVBand="1"/>
      </w:tblPr>
      <w:tblGrid>
        <w:gridCol w:w="582"/>
        <w:gridCol w:w="8152"/>
        <w:gridCol w:w="992"/>
        <w:gridCol w:w="160"/>
        <w:gridCol w:w="1753"/>
        <w:gridCol w:w="160"/>
        <w:gridCol w:w="160"/>
        <w:gridCol w:w="160"/>
        <w:gridCol w:w="956"/>
        <w:gridCol w:w="73"/>
        <w:gridCol w:w="1061"/>
        <w:gridCol w:w="73"/>
        <w:gridCol w:w="87"/>
        <w:gridCol w:w="73"/>
      </w:tblGrid>
      <w:tr w:rsidR="002E397B" w:rsidRPr="00D01ACB" w14:paraId="1F9FCC11" w14:textId="77777777" w:rsidTr="00974849">
        <w:trPr>
          <w:trHeight w:val="675"/>
        </w:trPr>
        <w:tc>
          <w:tcPr>
            <w:tcW w:w="582" w:type="dxa"/>
            <w:tcBorders>
              <w:top w:val="nil"/>
              <w:left w:val="nil"/>
              <w:bottom w:val="nil"/>
              <w:right w:val="nil"/>
            </w:tcBorders>
            <w:shd w:val="clear" w:color="auto" w:fill="auto"/>
            <w:vAlign w:val="center"/>
            <w:hideMark/>
          </w:tcPr>
          <w:p w14:paraId="7380FE4D" w14:textId="77777777" w:rsidR="002E397B" w:rsidRPr="00DF07E1" w:rsidRDefault="002E397B" w:rsidP="00974849">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p>
        </w:tc>
        <w:tc>
          <w:tcPr>
            <w:tcW w:w="8152" w:type="dxa"/>
            <w:tcBorders>
              <w:top w:val="nil"/>
              <w:left w:val="nil"/>
              <w:bottom w:val="nil"/>
              <w:right w:val="nil"/>
            </w:tcBorders>
            <w:shd w:val="clear" w:color="auto" w:fill="auto"/>
            <w:noWrap/>
            <w:vAlign w:val="center"/>
            <w:hideMark/>
          </w:tcPr>
          <w:p w14:paraId="36A8BE91" w14:textId="77777777" w:rsidR="002E397B" w:rsidRPr="00DF07E1" w:rsidRDefault="002E397B" w:rsidP="00974849">
            <w:pPr>
              <w:keepNext/>
              <w:spacing w:before="240" w:after="60"/>
              <w:outlineLvl w:val="0"/>
              <w:rPr>
                <w:rFonts w:asciiTheme="minorHAnsi" w:eastAsia="Times New Roman" w:hAnsiTheme="minorHAnsi" w:cstheme="minorHAnsi"/>
                <w:b/>
                <w:bCs/>
                <w:noProof/>
                <w:color w:val="13438D"/>
                <w:kern w:val="32"/>
                <w:sz w:val="24"/>
                <w:szCs w:val="24"/>
                <w:lang w:eastAsia="pl-PL"/>
              </w:rPr>
            </w:pPr>
            <w:r w:rsidRPr="00DF07E1">
              <w:rPr>
                <w:rFonts w:asciiTheme="minorHAnsi" w:eastAsia="Times New Roman" w:hAnsiTheme="minorHAnsi" w:cstheme="minorHAnsi"/>
                <w:b/>
                <w:bCs/>
                <w:noProof/>
                <w:color w:val="13438D"/>
                <w:kern w:val="32"/>
                <w:sz w:val="24"/>
                <w:szCs w:val="24"/>
                <w:lang w:eastAsia="pl-PL"/>
              </w:rPr>
              <w:t>Bezpieczny Człowiek</w:t>
            </w:r>
          </w:p>
        </w:tc>
        <w:tc>
          <w:tcPr>
            <w:tcW w:w="992" w:type="dxa"/>
            <w:tcBorders>
              <w:top w:val="nil"/>
              <w:left w:val="nil"/>
              <w:bottom w:val="nil"/>
              <w:right w:val="nil"/>
            </w:tcBorders>
            <w:shd w:val="clear" w:color="auto" w:fill="auto"/>
            <w:vAlign w:val="center"/>
            <w:hideMark/>
          </w:tcPr>
          <w:p w14:paraId="02A39E6A" w14:textId="77777777" w:rsidR="002E397B" w:rsidRPr="00D01ACB" w:rsidRDefault="002E397B" w:rsidP="00974849">
            <w:pPr>
              <w:spacing w:after="0" w:line="240" w:lineRule="auto"/>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5A0104E6" w14:textId="77777777" w:rsidR="002E397B" w:rsidRPr="00D01ACB" w:rsidRDefault="002E397B" w:rsidP="00974849">
            <w:pPr>
              <w:spacing w:after="0" w:line="240" w:lineRule="auto"/>
              <w:rPr>
                <w:rFonts w:asciiTheme="majorHAnsi" w:eastAsia="Times New Roman" w:hAnsiTheme="majorHAnsi" w:cs="Arial"/>
                <w:color w:val="000000"/>
                <w:sz w:val="18"/>
                <w:szCs w:val="18"/>
                <w:lang w:eastAsia="pl-PL"/>
              </w:rPr>
            </w:pPr>
          </w:p>
        </w:tc>
        <w:tc>
          <w:tcPr>
            <w:tcW w:w="1753" w:type="dxa"/>
            <w:tcBorders>
              <w:top w:val="nil"/>
              <w:left w:val="nil"/>
              <w:bottom w:val="nil"/>
              <w:right w:val="nil"/>
            </w:tcBorders>
            <w:shd w:val="clear" w:color="auto" w:fill="auto"/>
            <w:vAlign w:val="center"/>
            <w:hideMark/>
          </w:tcPr>
          <w:p w14:paraId="7425D4D4"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6A62C1B9"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69AEC805"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713C64A5"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029" w:type="dxa"/>
            <w:gridSpan w:val="2"/>
            <w:tcBorders>
              <w:top w:val="nil"/>
              <w:left w:val="nil"/>
              <w:bottom w:val="nil"/>
              <w:right w:val="nil"/>
            </w:tcBorders>
            <w:shd w:val="clear" w:color="auto" w:fill="auto"/>
            <w:vAlign w:val="center"/>
            <w:hideMark/>
          </w:tcPr>
          <w:p w14:paraId="34EDFF4F"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134" w:type="dxa"/>
            <w:gridSpan w:val="2"/>
            <w:tcBorders>
              <w:top w:val="nil"/>
              <w:left w:val="nil"/>
              <w:bottom w:val="nil"/>
              <w:right w:val="nil"/>
            </w:tcBorders>
            <w:shd w:val="clear" w:color="auto" w:fill="auto"/>
            <w:vAlign w:val="center"/>
            <w:hideMark/>
          </w:tcPr>
          <w:p w14:paraId="29684CCC"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gridSpan w:val="2"/>
            <w:tcBorders>
              <w:top w:val="nil"/>
              <w:left w:val="nil"/>
              <w:bottom w:val="nil"/>
              <w:right w:val="nil"/>
            </w:tcBorders>
            <w:shd w:val="clear" w:color="auto" w:fill="auto"/>
            <w:noWrap/>
            <w:vAlign w:val="bottom"/>
            <w:hideMark/>
          </w:tcPr>
          <w:p w14:paraId="2156F272" w14:textId="77777777" w:rsidR="002E397B" w:rsidRPr="00D01ACB" w:rsidRDefault="002E397B" w:rsidP="00974849">
            <w:pPr>
              <w:spacing w:after="0" w:line="240" w:lineRule="auto"/>
              <w:rPr>
                <w:rFonts w:asciiTheme="majorHAnsi" w:eastAsia="Times New Roman" w:hAnsiTheme="majorHAnsi" w:cs="Arial"/>
                <w:color w:val="000000"/>
                <w:sz w:val="18"/>
                <w:szCs w:val="18"/>
                <w:lang w:eastAsia="pl-PL"/>
              </w:rPr>
            </w:pPr>
          </w:p>
        </w:tc>
      </w:tr>
      <w:tr w:rsidR="002E397B" w:rsidRPr="00D01ACB" w14:paraId="149FEC47" w14:textId="77777777" w:rsidTr="00974849">
        <w:trPr>
          <w:gridAfter w:val="1"/>
          <w:wAfter w:w="73" w:type="dxa"/>
          <w:trHeight w:val="480"/>
        </w:trPr>
        <w:tc>
          <w:tcPr>
            <w:tcW w:w="582" w:type="dxa"/>
            <w:tcBorders>
              <w:top w:val="nil"/>
              <w:left w:val="nil"/>
              <w:bottom w:val="nil"/>
              <w:right w:val="nil"/>
            </w:tcBorders>
            <w:shd w:val="clear" w:color="auto" w:fill="auto"/>
            <w:vAlign w:val="center"/>
            <w:hideMark/>
          </w:tcPr>
          <w:p w14:paraId="50647B0C" w14:textId="77777777" w:rsidR="002E397B" w:rsidRPr="00D01ACB" w:rsidRDefault="002E397B" w:rsidP="00974849">
            <w:pPr>
              <w:spacing w:after="0" w:line="240" w:lineRule="auto"/>
              <w:jc w:val="center"/>
              <w:rPr>
                <w:rFonts w:asciiTheme="majorHAnsi" w:eastAsia="Times New Roman" w:hAnsiTheme="majorHAnsi"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39D15127"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992" w:type="dxa"/>
            <w:tcBorders>
              <w:top w:val="nil"/>
              <w:left w:val="nil"/>
              <w:bottom w:val="nil"/>
              <w:right w:val="nil"/>
            </w:tcBorders>
            <w:shd w:val="clear" w:color="auto" w:fill="auto"/>
            <w:vAlign w:val="center"/>
            <w:hideMark/>
          </w:tcPr>
          <w:p w14:paraId="2E231E2F"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1449C2D3" w14:textId="77777777" w:rsidR="002E397B" w:rsidRPr="00D01ACB" w:rsidRDefault="002E397B" w:rsidP="00974849">
            <w:pPr>
              <w:spacing w:after="0" w:line="240" w:lineRule="auto"/>
              <w:rPr>
                <w:rFonts w:asciiTheme="majorHAnsi" w:eastAsia="Times New Roman" w:hAnsiTheme="majorHAnsi" w:cs="Arial"/>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6CC3D2A5"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w:t>
            </w:r>
            <w:r>
              <w:rPr>
                <w:rFonts w:asciiTheme="majorHAnsi" w:eastAsia="Times New Roman" w:hAnsiTheme="majorHAnsi" w:cs="Arial"/>
                <w:b/>
                <w:bCs/>
                <w:color w:val="FFFFFF"/>
                <w:sz w:val="18"/>
                <w:szCs w:val="18"/>
                <w:lang w:eastAsia="pl-PL"/>
              </w:rPr>
              <w:t>2</w:t>
            </w:r>
            <w:r w:rsidRPr="00D01ACB">
              <w:rPr>
                <w:rFonts w:asciiTheme="majorHAnsi" w:eastAsia="Times New Roman" w:hAnsiTheme="majorHAnsi" w:cs="Arial"/>
                <w:b/>
                <w:bCs/>
                <w:color w:val="FFFFFF"/>
                <w:sz w:val="18"/>
                <w:szCs w:val="18"/>
                <w:lang w:eastAsia="pl-PL"/>
              </w:rPr>
              <w:t>1-20</w:t>
            </w:r>
            <w:r>
              <w:rPr>
                <w:rFonts w:asciiTheme="majorHAnsi" w:eastAsia="Times New Roman" w:hAnsiTheme="majorHAnsi" w:cs="Arial"/>
                <w:b/>
                <w:bCs/>
                <w:color w:val="FFFFFF"/>
                <w:sz w:val="18"/>
                <w:szCs w:val="18"/>
                <w:lang w:eastAsia="pl-PL"/>
              </w:rPr>
              <w:t>30</w:t>
            </w:r>
          </w:p>
        </w:tc>
        <w:tc>
          <w:tcPr>
            <w:tcW w:w="160" w:type="dxa"/>
            <w:tcBorders>
              <w:top w:val="nil"/>
              <w:left w:val="nil"/>
              <w:right w:val="nil"/>
            </w:tcBorders>
            <w:shd w:val="clear" w:color="auto" w:fill="auto"/>
            <w:noWrap/>
            <w:vAlign w:val="bottom"/>
            <w:hideMark/>
          </w:tcPr>
          <w:p w14:paraId="2F74F469" w14:textId="77777777" w:rsidR="002E397B" w:rsidRPr="00D01ACB" w:rsidRDefault="002E397B" w:rsidP="00974849">
            <w:pPr>
              <w:spacing w:after="0" w:line="240" w:lineRule="auto"/>
              <w:jc w:val="center"/>
              <w:rPr>
                <w:rFonts w:asciiTheme="majorHAnsi" w:eastAsia="Times New Roman" w:hAnsiTheme="majorHAnsi" w:cs="Arial"/>
                <w:color w:val="FFFFFF"/>
                <w:sz w:val="18"/>
                <w:szCs w:val="18"/>
                <w:lang w:eastAsia="pl-PL"/>
              </w:rPr>
            </w:pPr>
          </w:p>
        </w:tc>
        <w:tc>
          <w:tcPr>
            <w:tcW w:w="160" w:type="dxa"/>
            <w:tcBorders>
              <w:top w:val="nil"/>
              <w:left w:val="nil"/>
              <w:right w:val="nil"/>
            </w:tcBorders>
            <w:shd w:val="clear" w:color="auto" w:fill="auto"/>
            <w:vAlign w:val="center"/>
            <w:hideMark/>
          </w:tcPr>
          <w:p w14:paraId="34D12C59"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nil"/>
              <w:left w:val="nil"/>
              <w:bottom w:val="single" w:sz="4" w:space="0" w:color="auto"/>
              <w:right w:val="nil"/>
            </w:tcBorders>
            <w:shd w:val="clear" w:color="auto" w:fill="auto"/>
            <w:vAlign w:val="center"/>
            <w:hideMark/>
          </w:tcPr>
          <w:p w14:paraId="579F21C1"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134" w:type="dxa"/>
            <w:gridSpan w:val="2"/>
            <w:tcBorders>
              <w:top w:val="nil"/>
              <w:left w:val="nil"/>
              <w:bottom w:val="nil"/>
              <w:right w:val="nil"/>
            </w:tcBorders>
            <w:shd w:val="clear" w:color="auto" w:fill="auto"/>
            <w:vAlign w:val="center"/>
            <w:hideMark/>
          </w:tcPr>
          <w:p w14:paraId="0EDED7A3"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60" w:type="dxa"/>
            <w:gridSpan w:val="2"/>
            <w:tcBorders>
              <w:top w:val="nil"/>
              <w:left w:val="nil"/>
              <w:bottom w:val="nil"/>
              <w:right w:val="nil"/>
            </w:tcBorders>
            <w:shd w:val="clear" w:color="auto" w:fill="auto"/>
            <w:noWrap/>
            <w:vAlign w:val="bottom"/>
            <w:hideMark/>
          </w:tcPr>
          <w:p w14:paraId="1603389F" w14:textId="77777777" w:rsidR="002E397B" w:rsidRPr="00D01ACB" w:rsidRDefault="002E397B" w:rsidP="00974849">
            <w:pPr>
              <w:spacing w:after="0" w:line="240" w:lineRule="auto"/>
              <w:rPr>
                <w:rFonts w:asciiTheme="majorHAnsi" w:eastAsia="Times New Roman" w:hAnsiTheme="majorHAnsi" w:cs="Arial"/>
                <w:color w:val="FFFFFF"/>
                <w:sz w:val="18"/>
                <w:szCs w:val="18"/>
                <w:lang w:eastAsia="pl-PL"/>
              </w:rPr>
            </w:pPr>
          </w:p>
        </w:tc>
      </w:tr>
      <w:tr w:rsidR="002E397B" w:rsidRPr="00D01ACB" w14:paraId="5F3B40EC" w14:textId="77777777" w:rsidTr="00974849">
        <w:trPr>
          <w:gridAfter w:val="1"/>
          <w:wAfter w:w="73" w:type="dxa"/>
          <w:trHeight w:val="93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56382254"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Nr zad.</w:t>
            </w:r>
          </w:p>
        </w:tc>
        <w:tc>
          <w:tcPr>
            <w:tcW w:w="9144" w:type="dxa"/>
            <w:gridSpan w:val="2"/>
            <w:tcBorders>
              <w:top w:val="single" w:sz="4" w:space="0" w:color="auto"/>
              <w:left w:val="nil"/>
              <w:bottom w:val="single" w:sz="4" w:space="0" w:color="auto"/>
              <w:right w:val="single" w:sz="4" w:space="0" w:color="auto"/>
            </w:tcBorders>
            <w:shd w:val="clear" w:color="000000" w:fill="13438D"/>
            <w:vAlign w:val="center"/>
            <w:hideMark/>
          </w:tcPr>
          <w:p w14:paraId="4289D5BE"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Zadanie</w:t>
            </w:r>
          </w:p>
        </w:tc>
        <w:tc>
          <w:tcPr>
            <w:tcW w:w="160" w:type="dxa"/>
            <w:tcBorders>
              <w:top w:val="nil"/>
              <w:left w:val="nil"/>
              <w:bottom w:val="nil"/>
              <w:right w:val="nil"/>
            </w:tcBorders>
            <w:shd w:val="clear" w:color="auto" w:fill="auto"/>
            <w:noWrap/>
            <w:vAlign w:val="bottom"/>
            <w:hideMark/>
          </w:tcPr>
          <w:p w14:paraId="3CD9C313" w14:textId="77777777" w:rsidR="002E397B" w:rsidRPr="00D01ACB" w:rsidRDefault="002E397B" w:rsidP="00974849">
            <w:pPr>
              <w:spacing w:after="0" w:line="240" w:lineRule="auto"/>
              <w:rPr>
                <w:rFonts w:asciiTheme="majorHAnsi" w:eastAsia="Times New Roman" w:hAnsiTheme="majorHAnsi" w:cs="Arial"/>
                <w:color w:val="FFFFFF"/>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091D7CB5"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Kierunek</w:t>
            </w:r>
          </w:p>
        </w:tc>
        <w:tc>
          <w:tcPr>
            <w:tcW w:w="160" w:type="dxa"/>
            <w:tcBorders>
              <w:top w:val="nil"/>
              <w:left w:val="single" w:sz="4" w:space="0" w:color="auto"/>
              <w:bottom w:val="nil"/>
            </w:tcBorders>
            <w:shd w:val="clear" w:color="auto" w:fill="auto"/>
            <w:noWrap/>
            <w:vAlign w:val="bottom"/>
            <w:hideMark/>
          </w:tcPr>
          <w:p w14:paraId="4B45E633" w14:textId="77777777" w:rsidR="002E397B" w:rsidRPr="00D01ACB" w:rsidRDefault="002E397B" w:rsidP="00974849">
            <w:pPr>
              <w:spacing w:after="0" w:line="240" w:lineRule="auto"/>
              <w:jc w:val="center"/>
              <w:rPr>
                <w:rFonts w:asciiTheme="majorHAnsi" w:eastAsia="Times New Roman" w:hAnsiTheme="majorHAnsi" w:cs="Arial"/>
                <w:color w:val="FFFFFF"/>
                <w:sz w:val="16"/>
                <w:szCs w:val="18"/>
                <w:lang w:eastAsia="pl-PL"/>
              </w:rPr>
            </w:pPr>
            <w:r w:rsidRPr="00D01ACB">
              <w:rPr>
                <w:rFonts w:asciiTheme="majorHAnsi" w:eastAsia="Times New Roman" w:hAnsiTheme="majorHAnsi" w:cs="Arial"/>
                <w:color w:val="FFFFFF"/>
                <w:sz w:val="16"/>
                <w:szCs w:val="18"/>
                <w:lang w:eastAsia="pl-PL"/>
              </w:rPr>
              <w:t> </w:t>
            </w:r>
          </w:p>
        </w:tc>
        <w:tc>
          <w:tcPr>
            <w:tcW w:w="160" w:type="dxa"/>
            <w:tcBorders>
              <w:top w:val="nil"/>
              <w:bottom w:val="nil"/>
              <w:right w:val="single" w:sz="4" w:space="0" w:color="auto"/>
            </w:tcBorders>
            <w:shd w:val="clear" w:color="auto" w:fill="auto"/>
            <w:vAlign w:val="center"/>
            <w:hideMark/>
          </w:tcPr>
          <w:p w14:paraId="539D0014" w14:textId="77777777" w:rsidR="002E397B" w:rsidRPr="00D01ACB" w:rsidRDefault="002E397B" w:rsidP="00974849">
            <w:pPr>
              <w:spacing w:after="0" w:line="240" w:lineRule="auto"/>
              <w:jc w:val="center"/>
              <w:rPr>
                <w:rFonts w:asciiTheme="majorHAnsi" w:eastAsia="Times New Roman" w:hAnsiTheme="majorHAnsi"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4918D908"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Lider</w:t>
            </w:r>
            <w:r w:rsidRPr="00D01ACB">
              <w:rPr>
                <w:rFonts w:asciiTheme="majorHAnsi" w:eastAsia="Times New Roman" w:hAnsiTheme="majorHAnsi" w:cs="Arial"/>
                <w:b/>
                <w:bCs/>
                <w:color w:val="FFFFFF"/>
                <w:sz w:val="16"/>
                <w:szCs w:val="18"/>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594AD29C"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Podmioty wykonawcze (wdrażające)</w:t>
            </w:r>
          </w:p>
        </w:tc>
        <w:tc>
          <w:tcPr>
            <w:tcW w:w="160" w:type="dxa"/>
            <w:gridSpan w:val="2"/>
            <w:tcBorders>
              <w:top w:val="nil"/>
              <w:left w:val="nil"/>
              <w:bottom w:val="nil"/>
              <w:right w:val="nil"/>
            </w:tcBorders>
            <w:shd w:val="clear" w:color="auto" w:fill="auto"/>
            <w:noWrap/>
            <w:vAlign w:val="bottom"/>
            <w:hideMark/>
          </w:tcPr>
          <w:p w14:paraId="267E882F" w14:textId="77777777" w:rsidR="002E397B" w:rsidRPr="00D01ACB" w:rsidRDefault="002E397B" w:rsidP="00974849">
            <w:pPr>
              <w:spacing w:after="0" w:line="240" w:lineRule="auto"/>
              <w:rPr>
                <w:rFonts w:asciiTheme="majorHAnsi" w:eastAsia="Times New Roman" w:hAnsiTheme="majorHAnsi" w:cs="Arial"/>
                <w:color w:val="FFFFFF"/>
                <w:sz w:val="16"/>
                <w:szCs w:val="18"/>
                <w:lang w:eastAsia="pl-PL"/>
              </w:rPr>
            </w:pPr>
          </w:p>
        </w:tc>
      </w:tr>
      <w:tr w:rsidR="002E397B" w:rsidRPr="00D01ACB" w14:paraId="7041111C" w14:textId="77777777" w:rsidTr="00974849">
        <w:trPr>
          <w:gridAfter w:val="1"/>
          <w:wAfter w:w="73" w:type="dxa"/>
          <w:trHeight w:val="69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F36935E"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C.</w:t>
            </w:r>
            <w:r>
              <w:rPr>
                <w:rFonts w:asciiTheme="majorHAnsi" w:eastAsia="Times New Roman" w:hAnsiTheme="majorHAnsi" w:cs="Arial"/>
                <w:sz w:val="16"/>
                <w:szCs w:val="18"/>
                <w:lang w:eastAsia="pl-PL"/>
              </w:rPr>
              <w:t>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BC08418" w14:textId="77777777" w:rsidR="002E397B" w:rsidRPr="00614CC8" w:rsidRDefault="002E397B" w:rsidP="00974849">
            <w:pPr>
              <w:spacing w:after="0" w:line="240" w:lineRule="auto"/>
              <w:rPr>
                <w:rFonts w:asciiTheme="minorHAnsi" w:eastAsia="Times New Roman" w:hAnsiTheme="minorHAnsi" w:cstheme="minorHAnsi"/>
                <w:b/>
                <w:bCs/>
                <w:sz w:val="16"/>
                <w:szCs w:val="18"/>
                <w:lang w:eastAsia="pl-PL"/>
              </w:rPr>
            </w:pPr>
            <w:r w:rsidRPr="00614CC8">
              <w:rPr>
                <w:rFonts w:asciiTheme="minorHAnsi" w:eastAsia="Times New Roman" w:hAnsiTheme="minorHAnsi" w:cstheme="minorHAnsi"/>
                <w:b/>
                <w:bCs/>
                <w:sz w:val="16"/>
                <w:szCs w:val="18"/>
                <w:lang w:eastAsia="pl-PL"/>
              </w:rPr>
              <w:t xml:space="preserve">Kampania społeczna dotycząca poprawy bezpieczeństwa pieszych i ograniczania nadmiernej prędkości pojazdów </w:t>
            </w:r>
            <w:r w:rsidRPr="00614CC8">
              <w:rPr>
                <w:rFonts w:asciiTheme="minorHAnsi" w:eastAsia="Times New Roman" w:hAnsiTheme="minorHAnsi" w:cstheme="minorHAnsi"/>
                <w:b/>
                <w:bCs/>
                <w:sz w:val="16"/>
                <w:szCs w:val="18"/>
                <w:lang w:eastAsia="pl-PL"/>
              </w:rPr>
              <w:br/>
              <w:t xml:space="preserve">pn. „Czy to Cię tłumaczy?” </w:t>
            </w:r>
          </w:p>
        </w:tc>
        <w:tc>
          <w:tcPr>
            <w:tcW w:w="160" w:type="dxa"/>
            <w:tcBorders>
              <w:top w:val="nil"/>
              <w:left w:val="nil"/>
              <w:bottom w:val="nil"/>
              <w:right w:val="nil"/>
            </w:tcBorders>
            <w:shd w:val="clear" w:color="auto" w:fill="auto"/>
            <w:noWrap/>
            <w:vAlign w:val="bottom"/>
          </w:tcPr>
          <w:p w14:paraId="53986BCD"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96C84A5"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73297A5E"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19484C7B"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AAC68E"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SKRBRD</w:t>
            </w:r>
          </w:p>
        </w:tc>
        <w:tc>
          <w:tcPr>
            <w:tcW w:w="1134" w:type="dxa"/>
            <w:gridSpan w:val="2"/>
            <w:tcBorders>
              <w:top w:val="nil"/>
              <w:left w:val="nil"/>
              <w:bottom w:val="single" w:sz="4" w:space="0" w:color="auto"/>
              <w:right w:val="single" w:sz="4" w:space="0" w:color="auto"/>
            </w:tcBorders>
            <w:shd w:val="clear" w:color="auto" w:fill="auto"/>
            <w:vAlign w:val="center"/>
          </w:tcPr>
          <w:p w14:paraId="038FEE16"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SKRBRD</w:t>
            </w:r>
          </w:p>
        </w:tc>
        <w:tc>
          <w:tcPr>
            <w:tcW w:w="160" w:type="dxa"/>
            <w:gridSpan w:val="2"/>
            <w:tcBorders>
              <w:top w:val="nil"/>
              <w:left w:val="nil"/>
              <w:bottom w:val="nil"/>
              <w:right w:val="nil"/>
            </w:tcBorders>
            <w:shd w:val="clear" w:color="auto" w:fill="auto"/>
            <w:noWrap/>
            <w:vAlign w:val="bottom"/>
          </w:tcPr>
          <w:p w14:paraId="43AD73D2"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473C7272" w14:textId="77777777" w:rsidTr="00974849">
        <w:trPr>
          <w:gridAfter w:val="1"/>
          <w:wAfter w:w="73" w:type="dxa"/>
          <w:trHeight w:val="69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B3A4680"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C.</w:t>
            </w:r>
            <w:r>
              <w:rPr>
                <w:rFonts w:asciiTheme="majorHAnsi" w:eastAsia="Times New Roman" w:hAnsiTheme="majorHAnsi" w:cs="Arial"/>
                <w:sz w:val="16"/>
                <w:szCs w:val="18"/>
                <w:lang w:eastAsia="pl-PL"/>
              </w:rPr>
              <w:t>2</w:t>
            </w:r>
            <w:r w:rsidRPr="00D01ACB">
              <w:rPr>
                <w:rFonts w:asciiTheme="majorHAnsi" w:eastAsia="Times New Roman" w:hAnsiTheme="majorHAnsi" w:cs="Arial"/>
                <w:sz w:val="16"/>
                <w:szCs w:val="18"/>
                <w:lang w:eastAsia="pl-PL"/>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5AF628F" w14:textId="77777777" w:rsidR="002E397B" w:rsidRPr="00614CC8" w:rsidRDefault="002E397B" w:rsidP="00974849">
            <w:pPr>
              <w:spacing w:after="0" w:line="240" w:lineRule="auto"/>
              <w:rPr>
                <w:rFonts w:asciiTheme="minorHAnsi" w:eastAsia="Times New Roman" w:hAnsiTheme="minorHAnsi" w:cstheme="minorHAnsi"/>
                <w:b/>
                <w:sz w:val="16"/>
                <w:szCs w:val="18"/>
                <w:lang w:eastAsia="pl-PL"/>
              </w:rPr>
            </w:pPr>
            <w:r w:rsidRPr="00614CC8">
              <w:rPr>
                <w:rFonts w:asciiTheme="minorHAnsi" w:hAnsiTheme="minorHAnsi" w:cstheme="minorHAnsi"/>
                <w:b/>
                <w:sz w:val="16"/>
                <w:szCs w:val="16"/>
              </w:rPr>
              <w:t>Zaplanowanie, przygotowanie i przeprowadzenie działań informacyjno – promocyjnych w ramach realizowanych dwóch kampanii społecznych dotyczących poprawy bezpieczeństwa pieszych i ograniczania nadmiernej prędkości pojazdów pn. „Czy to Cię tłumaczy?”</w:t>
            </w:r>
          </w:p>
        </w:tc>
        <w:tc>
          <w:tcPr>
            <w:tcW w:w="160" w:type="dxa"/>
            <w:tcBorders>
              <w:top w:val="nil"/>
              <w:left w:val="nil"/>
              <w:bottom w:val="nil"/>
              <w:right w:val="nil"/>
            </w:tcBorders>
            <w:shd w:val="clear" w:color="auto" w:fill="auto"/>
            <w:noWrap/>
            <w:vAlign w:val="bottom"/>
          </w:tcPr>
          <w:p w14:paraId="4464DB6B"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C427F0C"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4E10CDC5"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5B2D34F"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61683F"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SKRBRD</w:t>
            </w:r>
          </w:p>
        </w:tc>
        <w:tc>
          <w:tcPr>
            <w:tcW w:w="1134" w:type="dxa"/>
            <w:gridSpan w:val="2"/>
            <w:tcBorders>
              <w:top w:val="nil"/>
              <w:left w:val="nil"/>
              <w:bottom w:val="single" w:sz="4" w:space="0" w:color="auto"/>
              <w:right w:val="single" w:sz="4" w:space="0" w:color="auto"/>
            </w:tcBorders>
            <w:shd w:val="clear" w:color="auto" w:fill="auto"/>
            <w:vAlign w:val="center"/>
          </w:tcPr>
          <w:p w14:paraId="7BE91E1D"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SKRBRD</w:t>
            </w:r>
          </w:p>
        </w:tc>
        <w:tc>
          <w:tcPr>
            <w:tcW w:w="160" w:type="dxa"/>
            <w:gridSpan w:val="2"/>
            <w:tcBorders>
              <w:top w:val="nil"/>
              <w:left w:val="nil"/>
              <w:bottom w:val="nil"/>
              <w:right w:val="nil"/>
            </w:tcBorders>
            <w:shd w:val="clear" w:color="auto" w:fill="auto"/>
            <w:noWrap/>
            <w:vAlign w:val="bottom"/>
          </w:tcPr>
          <w:p w14:paraId="39352796"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7503E408" w14:textId="77777777" w:rsidTr="00974849">
        <w:trPr>
          <w:gridAfter w:val="1"/>
          <w:wAfter w:w="73" w:type="dxa"/>
          <w:trHeight w:val="69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4FF47CB"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C.3</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072226C" w14:textId="77777777" w:rsidR="002E397B" w:rsidRPr="00614CC8" w:rsidRDefault="002E397B" w:rsidP="00974849">
            <w:pPr>
              <w:spacing w:after="0" w:line="240" w:lineRule="auto"/>
              <w:rPr>
                <w:rFonts w:asciiTheme="minorHAnsi" w:eastAsia="Times New Roman" w:hAnsiTheme="minorHAnsi" w:cstheme="minorHAnsi"/>
                <w:b/>
                <w:sz w:val="16"/>
                <w:szCs w:val="18"/>
                <w:lang w:eastAsia="pl-PL"/>
              </w:rPr>
            </w:pPr>
            <w:r w:rsidRPr="00614CC8">
              <w:rPr>
                <w:rFonts w:asciiTheme="minorHAnsi" w:hAnsiTheme="minorHAnsi" w:cstheme="minorHAnsi"/>
                <w:b/>
                <w:sz w:val="16"/>
                <w:szCs w:val="16"/>
              </w:rPr>
              <w:t>Przygotowanie dwóch spotów informacyjnych celem kształtowania świadomości w zakresie edukacji na rzecz poprawy bezpieczeństwa pieszych i ograniczenia nadmiernej prędkości pojazdów.</w:t>
            </w:r>
          </w:p>
        </w:tc>
        <w:tc>
          <w:tcPr>
            <w:tcW w:w="160" w:type="dxa"/>
            <w:tcBorders>
              <w:top w:val="nil"/>
              <w:left w:val="nil"/>
              <w:bottom w:val="nil"/>
              <w:right w:val="nil"/>
            </w:tcBorders>
            <w:shd w:val="clear" w:color="auto" w:fill="auto"/>
            <w:noWrap/>
            <w:vAlign w:val="bottom"/>
          </w:tcPr>
          <w:p w14:paraId="359F3D76"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905A27F"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2837C425"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E6C8964"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FCC3F"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SKRBRD</w:t>
            </w:r>
          </w:p>
        </w:tc>
        <w:tc>
          <w:tcPr>
            <w:tcW w:w="1134" w:type="dxa"/>
            <w:gridSpan w:val="2"/>
            <w:tcBorders>
              <w:top w:val="nil"/>
              <w:left w:val="nil"/>
              <w:bottom w:val="single" w:sz="4" w:space="0" w:color="auto"/>
              <w:right w:val="single" w:sz="4" w:space="0" w:color="auto"/>
            </w:tcBorders>
            <w:shd w:val="clear" w:color="auto" w:fill="auto"/>
            <w:vAlign w:val="center"/>
          </w:tcPr>
          <w:p w14:paraId="38AB5DBC"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SKRBRD</w:t>
            </w:r>
          </w:p>
        </w:tc>
        <w:tc>
          <w:tcPr>
            <w:tcW w:w="160" w:type="dxa"/>
            <w:gridSpan w:val="2"/>
            <w:tcBorders>
              <w:top w:val="nil"/>
              <w:left w:val="nil"/>
              <w:bottom w:val="nil"/>
              <w:right w:val="nil"/>
            </w:tcBorders>
            <w:shd w:val="clear" w:color="auto" w:fill="auto"/>
            <w:noWrap/>
            <w:vAlign w:val="bottom"/>
          </w:tcPr>
          <w:p w14:paraId="2137CEC3"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1DB491F0" w14:textId="77777777" w:rsidTr="00974849">
        <w:trPr>
          <w:gridAfter w:val="1"/>
          <w:wAfter w:w="73" w:type="dxa"/>
          <w:trHeight w:val="69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14FF4E7" w14:textId="77777777" w:rsidR="002E397B" w:rsidRDefault="002E397B"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C.4</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3730E45" w14:textId="77777777" w:rsidR="002E397B" w:rsidRPr="00614CC8" w:rsidRDefault="002E397B" w:rsidP="00974849">
            <w:pPr>
              <w:spacing w:after="0" w:line="240" w:lineRule="auto"/>
              <w:rPr>
                <w:rFonts w:asciiTheme="minorHAnsi" w:eastAsia="Times New Roman" w:hAnsiTheme="minorHAnsi" w:cstheme="minorHAnsi"/>
                <w:b/>
                <w:sz w:val="16"/>
                <w:szCs w:val="18"/>
                <w:lang w:eastAsia="pl-PL"/>
              </w:rPr>
            </w:pPr>
            <w:r w:rsidRPr="00614CC8">
              <w:rPr>
                <w:rFonts w:asciiTheme="minorHAnsi" w:hAnsiTheme="minorHAnsi" w:cstheme="minorHAnsi"/>
                <w:b/>
                <w:sz w:val="16"/>
                <w:szCs w:val="16"/>
              </w:rPr>
              <w:t xml:space="preserve">Ogólnopolskie szkolenia dla samorządowych zarządców dróg w zakresie stosowania inżynieryjnych środków </w:t>
            </w:r>
            <w:r w:rsidRPr="00614CC8">
              <w:rPr>
                <w:rFonts w:asciiTheme="minorHAnsi" w:hAnsiTheme="minorHAnsi" w:cstheme="minorHAnsi"/>
                <w:b/>
                <w:sz w:val="16"/>
                <w:szCs w:val="16"/>
              </w:rPr>
              <w:br/>
              <w:t>poprawiających bezpieczeństwo uczestników ruchu drogowego.</w:t>
            </w:r>
          </w:p>
        </w:tc>
        <w:tc>
          <w:tcPr>
            <w:tcW w:w="160" w:type="dxa"/>
            <w:tcBorders>
              <w:top w:val="nil"/>
              <w:left w:val="nil"/>
              <w:bottom w:val="nil"/>
              <w:right w:val="nil"/>
            </w:tcBorders>
            <w:shd w:val="clear" w:color="auto" w:fill="auto"/>
            <w:noWrap/>
            <w:vAlign w:val="bottom"/>
          </w:tcPr>
          <w:p w14:paraId="4FF74A6D"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CEF1DE0"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5C59F1E4"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01A197AA"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441473"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SKRBRD</w:t>
            </w:r>
          </w:p>
        </w:tc>
        <w:tc>
          <w:tcPr>
            <w:tcW w:w="1134" w:type="dxa"/>
            <w:gridSpan w:val="2"/>
            <w:tcBorders>
              <w:top w:val="nil"/>
              <w:left w:val="nil"/>
              <w:bottom w:val="single" w:sz="4" w:space="0" w:color="auto"/>
              <w:right w:val="single" w:sz="4" w:space="0" w:color="auto"/>
            </w:tcBorders>
            <w:shd w:val="clear" w:color="auto" w:fill="auto"/>
            <w:vAlign w:val="center"/>
          </w:tcPr>
          <w:p w14:paraId="61D14263"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SKRBRD</w:t>
            </w:r>
          </w:p>
        </w:tc>
        <w:tc>
          <w:tcPr>
            <w:tcW w:w="160" w:type="dxa"/>
            <w:gridSpan w:val="2"/>
            <w:tcBorders>
              <w:top w:val="nil"/>
              <w:left w:val="nil"/>
              <w:bottom w:val="nil"/>
              <w:right w:val="nil"/>
            </w:tcBorders>
            <w:shd w:val="clear" w:color="auto" w:fill="auto"/>
            <w:noWrap/>
            <w:vAlign w:val="bottom"/>
          </w:tcPr>
          <w:p w14:paraId="33ECC7AA"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2735D08E" w14:textId="77777777" w:rsidTr="00974849">
        <w:trPr>
          <w:gridAfter w:val="1"/>
          <w:wAfter w:w="73" w:type="dxa"/>
          <w:trHeight w:val="7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34F5B1C"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C.</w:t>
            </w:r>
            <w:r>
              <w:rPr>
                <w:rFonts w:asciiTheme="majorHAnsi" w:eastAsia="Times New Roman" w:hAnsiTheme="majorHAnsi" w:cs="Arial"/>
                <w:sz w:val="16"/>
                <w:szCs w:val="18"/>
                <w:lang w:eastAsia="pl-PL"/>
              </w:rPr>
              <w:t>5</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667207C" w14:textId="77777777" w:rsidR="002E397B" w:rsidRPr="00614CC8" w:rsidRDefault="002E397B" w:rsidP="00974849">
            <w:pPr>
              <w:spacing w:after="0" w:line="240" w:lineRule="auto"/>
              <w:rPr>
                <w:rFonts w:asciiTheme="minorHAnsi" w:eastAsia="Times New Roman" w:hAnsiTheme="minorHAnsi" w:cstheme="minorHAnsi"/>
                <w:b/>
                <w:sz w:val="16"/>
                <w:szCs w:val="18"/>
                <w:lang w:eastAsia="pl-PL"/>
              </w:rPr>
            </w:pPr>
            <w:r w:rsidRPr="00614CC8">
              <w:rPr>
                <w:rFonts w:asciiTheme="minorHAnsi" w:eastAsia="Times New Roman" w:hAnsiTheme="minorHAnsi" w:cstheme="minorHAnsi"/>
                <w:b/>
                <w:bCs/>
                <w:sz w:val="16"/>
                <w:szCs w:val="18"/>
                <w:lang w:eastAsia="pl-PL"/>
              </w:rPr>
              <w:t>Intensyfikacja nadzoru Policji w obszarach o wysokim  poziomie zagrożenia pieszych.</w:t>
            </w:r>
          </w:p>
        </w:tc>
        <w:tc>
          <w:tcPr>
            <w:tcW w:w="160" w:type="dxa"/>
            <w:tcBorders>
              <w:top w:val="nil"/>
              <w:left w:val="nil"/>
              <w:bottom w:val="nil"/>
              <w:right w:val="nil"/>
            </w:tcBorders>
            <w:shd w:val="clear" w:color="auto" w:fill="auto"/>
            <w:noWrap/>
            <w:vAlign w:val="bottom"/>
          </w:tcPr>
          <w:p w14:paraId="3D55EA52"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40B2B40"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NADZÓR</w:t>
            </w:r>
          </w:p>
        </w:tc>
        <w:tc>
          <w:tcPr>
            <w:tcW w:w="160" w:type="dxa"/>
            <w:tcBorders>
              <w:top w:val="nil"/>
              <w:left w:val="nil"/>
              <w:bottom w:val="nil"/>
              <w:right w:val="nil"/>
            </w:tcBorders>
            <w:shd w:val="clear" w:color="auto" w:fill="auto"/>
            <w:vAlign w:val="center"/>
          </w:tcPr>
          <w:p w14:paraId="5B86F976"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641CFB15"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D93EF4"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KGP</w:t>
            </w:r>
          </w:p>
        </w:tc>
        <w:tc>
          <w:tcPr>
            <w:tcW w:w="1134" w:type="dxa"/>
            <w:gridSpan w:val="2"/>
            <w:tcBorders>
              <w:top w:val="nil"/>
              <w:left w:val="nil"/>
              <w:bottom w:val="single" w:sz="4" w:space="0" w:color="auto"/>
              <w:right w:val="single" w:sz="4" w:space="0" w:color="auto"/>
            </w:tcBorders>
            <w:shd w:val="clear" w:color="auto" w:fill="auto"/>
            <w:vAlign w:val="center"/>
          </w:tcPr>
          <w:p w14:paraId="1750E6D1"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KGP</w:t>
            </w:r>
          </w:p>
        </w:tc>
        <w:tc>
          <w:tcPr>
            <w:tcW w:w="160" w:type="dxa"/>
            <w:gridSpan w:val="2"/>
            <w:tcBorders>
              <w:top w:val="nil"/>
              <w:left w:val="nil"/>
              <w:bottom w:val="nil"/>
              <w:right w:val="nil"/>
            </w:tcBorders>
            <w:shd w:val="clear" w:color="auto" w:fill="auto"/>
            <w:noWrap/>
            <w:vAlign w:val="bottom"/>
          </w:tcPr>
          <w:p w14:paraId="15B3A10B"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4A4CA5FB" w14:textId="77777777" w:rsidTr="00974849">
        <w:trPr>
          <w:gridAfter w:val="1"/>
          <w:wAfter w:w="73" w:type="dxa"/>
          <w:trHeight w:val="7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68E9BD8"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C.6</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37FD9984" w14:textId="77777777" w:rsidR="002E397B" w:rsidRPr="00614CC8" w:rsidRDefault="002E397B" w:rsidP="00974849">
            <w:pPr>
              <w:spacing w:after="0" w:line="240" w:lineRule="auto"/>
              <w:rPr>
                <w:rFonts w:asciiTheme="minorHAnsi" w:eastAsia="Times New Roman" w:hAnsiTheme="minorHAnsi" w:cstheme="minorHAnsi"/>
                <w:b/>
                <w:sz w:val="16"/>
                <w:szCs w:val="18"/>
                <w:lang w:eastAsia="pl-PL"/>
              </w:rPr>
            </w:pPr>
            <w:r w:rsidRPr="00614CC8">
              <w:rPr>
                <w:rFonts w:asciiTheme="minorHAnsi" w:eastAsia="Times New Roman" w:hAnsiTheme="minorHAnsi" w:cstheme="minorHAnsi"/>
                <w:b/>
                <w:bCs/>
                <w:sz w:val="16"/>
                <w:szCs w:val="18"/>
                <w:lang w:eastAsia="pl-PL"/>
              </w:rPr>
              <w:t xml:space="preserve">Intensyfikacja nadzoru Policji w zakresie przekraczania prędkości </w:t>
            </w:r>
          </w:p>
        </w:tc>
        <w:tc>
          <w:tcPr>
            <w:tcW w:w="160" w:type="dxa"/>
            <w:tcBorders>
              <w:top w:val="nil"/>
              <w:left w:val="nil"/>
              <w:bottom w:val="nil"/>
              <w:right w:val="nil"/>
            </w:tcBorders>
            <w:shd w:val="clear" w:color="auto" w:fill="auto"/>
            <w:noWrap/>
            <w:vAlign w:val="bottom"/>
          </w:tcPr>
          <w:p w14:paraId="16F733F3"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490A056"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NADZÓR</w:t>
            </w:r>
          </w:p>
        </w:tc>
        <w:tc>
          <w:tcPr>
            <w:tcW w:w="160" w:type="dxa"/>
            <w:tcBorders>
              <w:top w:val="nil"/>
              <w:left w:val="nil"/>
              <w:bottom w:val="nil"/>
              <w:right w:val="nil"/>
            </w:tcBorders>
            <w:shd w:val="clear" w:color="auto" w:fill="auto"/>
            <w:vAlign w:val="center"/>
          </w:tcPr>
          <w:p w14:paraId="5B63B96A"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1BCCFDDD"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33BF69"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KGP</w:t>
            </w:r>
          </w:p>
        </w:tc>
        <w:tc>
          <w:tcPr>
            <w:tcW w:w="1134" w:type="dxa"/>
            <w:gridSpan w:val="2"/>
            <w:tcBorders>
              <w:top w:val="nil"/>
              <w:left w:val="nil"/>
              <w:bottom w:val="single" w:sz="4" w:space="0" w:color="auto"/>
              <w:right w:val="single" w:sz="4" w:space="0" w:color="auto"/>
            </w:tcBorders>
            <w:shd w:val="clear" w:color="auto" w:fill="auto"/>
            <w:vAlign w:val="center"/>
          </w:tcPr>
          <w:p w14:paraId="3642D47F"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KGP</w:t>
            </w:r>
          </w:p>
        </w:tc>
        <w:tc>
          <w:tcPr>
            <w:tcW w:w="160" w:type="dxa"/>
            <w:gridSpan w:val="2"/>
            <w:tcBorders>
              <w:top w:val="nil"/>
              <w:left w:val="nil"/>
              <w:bottom w:val="nil"/>
              <w:right w:val="nil"/>
            </w:tcBorders>
            <w:shd w:val="clear" w:color="auto" w:fill="auto"/>
            <w:noWrap/>
            <w:vAlign w:val="bottom"/>
          </w:tcPr>
          <w:p w14:paraId="3CDECC33"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679AB607"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98865C6"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C.7</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0B543BC" w14:textId="77777777" w:rsidR="002E397B" w:rsidRPr="00614CC8" w:rsidRDefault="002E397B" w:rsidP="00974849">
            <w:pPr>
              <w:ind w:firstLine="1"/>
              <w:rPr>
                <w:rFonts w:asciiTheme="minorHAnsi" w:eastAsia="Times New Roman" w:hAnsiTheme="minorHAnsi" w:cstheme="minorHAnsi"/>
                <w:b/>
                <w:sz w:val="16"/>
                <w:szCs w:val="16"/>
                <w:lang w:eastAsia="pl-PL"/>
              </w:rPr>
            </w:pPr>
            <w:r w:rsidRPr="00614CC8">
              <w:rPr>
                <w:rFonts w:asciiTheme="minorHAnsi" w:hAnsiTheme="minorHAnsi" w:cstheme="minorHAnsi"/>
                <w:b/>
                <w:sz w:val="16"/>
                <w:szCs w:val="16"/>
              </w:rPr>
              <w:t xml:space="preserve">Zaplanowanie, przygotowanie i przeprowadzenie audycji informacyjno-promocyjnych (w formie testu) w ogólnopolskim radiu </w:t>
            </w:r>
            <w:r w:rsidRPr="00614CC8">
              <w:rPr>
                <w:rFonts w:asciiTheme="minorHAnsi" w:hAnsiTheme="minorHAnsi" w:cstheme="minorHAnsi"/>
                <w:b/>
                <w:sz w:val="16"/>
                <w:szCs w:val="16"/>
              </w:rPr>
              <w:br/>
              <w:t xml:space="preserve">i ogólnopolskiej telewizji w ramach realizowanych dwóch kampanii społecznych dotyczących poprawy bezpieczeństwa pieszych </w:t>
            </w:r>
            <w:r w:rsidRPr="00614CC8">
              <w:rPr>
                <w:rFonts w:asciiTheme="minorHAnsi" w:hAnsiTheme="minorHAnsi" w:cstheme="minorHAnsi"/>
                <w:b/>
                <w:sz w:val="16"/>
                <w:szCs w:val="16"/>
              </w:rPr>
              <w:br/>
              <w:t>i ograniczania nadmiernej prędkości pojazdów pn. „Czy to Cię tłumaczy?”</w:t>
            </w:r>
          </w:p>
        </w:tc>
        <w:tc>
          <w:tcPr>
            <w:tcW w:w="160" w:type="dxa"/>
            <w:tcBorders>
              <w:top w:val="nil"/>
              <w:left w:val="nil"/>
              <w:bottom w:val="nil"/>
              <w:right w:val="nil"/>
            </w:tcBorders>
            <w:shd w:val="clear" w:color="auto" w:fill="auto"/>
            <w:noWrap/>
            <w:vAlign w:val="bottom"/>
          </w:tcPr>
          <w:p w14:paraId="44F43EDD"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91C8DA2" w14:textId="77777777" w:rsidR="002E397B" w:rsidRPr="00D01AC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077273FF"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4CD89F94"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6ED579"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0003B3B"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SKRBRD</w:t>
            </w:r>
          </w:p>
        </w:tc>
        <w:tc>
          <w:tcPr>
            <w:tcW w:w="160" w:type="dxa"/>
            <w:gridSpan w:val="2"/>
            <w:tcBorders>
              <w:top w:val="nil"/>
              <w:left w:val="nil"/>
              <w:bottom w:val="nil"/>
              <w:right w:val="nil"/>
            </w:tcBorders>
            <w:shd w:val="clear" w:color="auto" w:fill="auto"/>
            <w:noWrap/>
            <w:vAlign w:val="bottom"/>
          </w:tcPr>
          <w:p w14:paraId="73ED09B7" w14:textId="77777777" w:rsidR="002E397B" w:rsidRPr="00D01ACB" w:rsidRDefault="002E397B" w:rsidP="00974849">
            <w:pPr>
              <w:rPr>
                <w:rFonts w:asciiTheme="majorHAnsi" w:hAnsiTheme="majorHAnsi" w:cs="Arial"/>
                <w:sz w:val="16"/>
                <w:szCs w:val="16"/>
              </w:rPr>
            </w:pPr>
          </w:p>
        </w:tc>
      </w:tr>
      <w:tr w:rsidR="002E397B" w:rsidRPr="00D01ACB" w14:paraId="56C8F6AF"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54610D2"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C.8</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C001FCE" w14:textId="77777777" w:rsidR="002E397B" w:rsidRPr="00614CC8" w:rsidRDefault="002E397B" w:rsidP="00974849">
            <w:pPr>
              <w:ind w:firstLine="1"/>
              <w:rPr>
                <w:rFonts w:asciiTheme="minorHAnsi" w:eastAsia="Times New Roman" w:hAnsiTheme="minorHAnsi" w:cstheme="minorHAnsi"/>
                <w:b/>
                <w:sz w:val="16"/>
                <w:szCs w:val="18"/>
                <w:lang w:eastAsia="pl-PL"/>
              </w:rPr>
            </w:pPr>
            <w:r w:rsidRPr="00614CC8">
              <w:rPr>
                <w:rFonts w:asciiTheme="minorHAnsi" w:hAnsiTheme="minorHAnsi" w:cstheme="minorHAnsi"/>
                <w:b/>
                <w:sz w:val="16"/>
                <w:szCs w:val="16"/>
              </w:rPr>
              <w:t xml:space="preserve">Wykonanie i dostawa materiałów informacyjno-promocyjnych wraz z oznakowaniem </w:t>
            </w:r>
          </w:p>
        </w:tc>
        <w:tc>
          <w:tcPr>
            <w:tcW w:w="160" w:type="dxa"/>
            <w:tcBorders>
              <w:top w:val="nil"/>
              <w:left w:val="nil"/>
              <w:bottom w:val="nil"/>
              <w:right w:val="nil"/>
            </w:tcBorders>
            <w:shd w:val="clear" w:color="auto" w:fill="auto"/>
            <w:noWrap/>
            <w:vAlign w:val="bottom"/>
          </w:tcPr>
          <w:p w14:paraId="0BD101AC"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C39E32C" w14:textId="77777777" w:rsidR="002E397B" w:rsidRPr="00D01AC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03CCF7F7"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69515E46"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9A8F53"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MI</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1795292"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MI</w:t>
            </w:r>
          </w:p>
        </w:tc>
        <w:tc>
          <w:tcPr>
            <w:tcW w:w="160" w:type="dxa"/>
            <w:gridSpan w:val="2"/>
            <w:tcBorders>
              <w:top w:val="nil"/>
              <w:left w:val="nil"/>
              <w:bottom w:val="nil"/>
              <w:right w:val="nil"/>
            </w:tcBorders>
            <w:shd w:val="clear" w:color="auto" w:fill="auto"/>
            <w:noWrap/>
            <w:vAlign w:val="bottom"/>
          </w:tcPr>
          <w:p w14:paraId="366188C6" w14:textId="77777777" w:rsidR="002E397B" w:rsidRPr="00D01ACB" w:rsidRDefault="002E397B" w:rsidP="00974849">
            <w:pPr>
              <w:rPr>
                <w:rFonts w:asciiTheme="majorHAnsi" w:hAnsiTheme="majorHAnsi" w:cs="Arial"/>
                <w:sz w:val="16"/>
                <w:szCs w:val="16"/>
              </w:rPr>
            </w:pPr>
          </w:p>
        </w:tc>
      </w:tr>
      <w:tr w:rsidR="002E397B" w:rsidRPr="00D01ACB" w14:paraId="6E3606BC"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6AC80D8"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C.9</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2D7E68A" w14:textId="77777777" w:rsidR="002E397B" w:rsidRPr="00614CC8" w:rsidRDefault="002E397B" w:rsidP="00974849">
            <w:pPr>
              <w:ind w:firstLine="1"/>
              <w:rPr>
                <w:rFonts w:asciiTheme="minorHAnsi" w:eastAsia="Times New Roman" w:hAnsiTheme="minorHAnsi" w:cstheme="minorHAnsi"/>
                <w:b/>
                <w:sz w:val="16"/>
                <w:szCs w:val="18"/>
                <w:lang w:eastAsia="pl-PL"/>
              </w:rPr>
            </w:pPr>
            <w:r w:rsidRPr="00614CC8">
              <w:rPr>
                <w:rFonts w:asciiTheme="minorHAnsi" w:hAnsiTheme="minorHAnsi" w:cstheme="minorHAnsi"/>
                <w:b/>
                <w:sz w:val="16"/>
                <w:szCs w:val="16"/>
              </w:rPr>
              <w:t>Kampanie edukacyjne promujące bezpieczeństwo na drogach krajowych</w:t>
            </w:r>
          </w:p>
        </w:tc>
        <w:tc>
          <w:tcPr>
            <w:tcW w:w="160" w:type="dxa"/>
            <w:tcBorders>
              <w:top w:val="nil"/>
              <w:left w:val="nil"/>
              <w:bottom w:val="nil"/>
              <w:right w:val="nil"/>
            </w:tcBorders>
            <w:shd w:val="clear" w:color="auto" w:fill="auto"/>
            <w:noWrap/>
            <w:vAlign w:val="bottom"/>
          </w:tcPr>
          <w:p w14:paraId="3FB41094"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9ECCC70"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0C6BDA41"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0A0A2F1"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97BB49"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0F8C126"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7216C2A4" w14:textId="77777777" w:rsidR="002E397B" w:rsidRPr="00D01ACB" w:rsidRDefault="002E397B" w:rsidP="00974849">
            <w:pPr>
              <w:rPr>
                <w:rFonts w:asciiTheme="majorHAnsi" w:hAnsiTheme="majorHAnsi" w:cs="Arial"/>
                <w:sz w:val="16"/>
                <w:szCs w:val="16"/>
              </w:rPr>
            </w:pPr>
          </w:p>
        </w:tc>
      </w:tr>
      <w:tr w:rsidR="002E397B" w:rsidRPr="00D01ACB" w14:paraId="5FBB09B6"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9AD4F90"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C.10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8D20520" w14:textId="77777777" w:rsidR="002E397B" w:rsidRPr="00614CC8" w:rsidRDefault="002E397B" w:rsidP="00974849">
            <w:pPr>
              <w:ind w:firstLine="1"/>
              <w:rPr>
                <w:rFonts w:asciiTheme="minorHAnsi" w:eastAsia="Times New Roman" w:hAnsiTheme="minorHAnsi" w:cstheme="minorHAnsi"/>
                <w:b/>
                <w:sz w:val="16"/>
                <w:szCs w:val="18"/>
                <w:lang w:eastAsia="pl-PL"/>
              </w:rPr>
            </w:pPr>
            <w:r w:rsidRPr="00614CC8">
              <w:rPr>
                <w:rFonts w:asciiTheme="minorHAnsi" w:hAnsiTheme="minorHAnsi" w:cstheme="minorHAnsi"/>
                <w:b/>
                <w:sz w:val="16"/>
                <w:szCs w:val="16"/>
              </w:rPr>
              <w:t>Poprawa bezpieczeństwa pieszych na przejściach dla pieszych – opracowanie przepisów dotyczących poprawy BRD pieszych na przejściach.</w:t>
            </w:r>
          </w:p>
        </w:tc>
        <w:tc>
          <w:tcPr>
            <w:tcW w:w="160" w:type="dxa"/>
            <w:tcBorders>
              <w:top w:val="nil"/>
              <w:left w:val="nil"/>
              <w:bottom w:val="nil"/>
              <w:right w:val="nil"/>
            </w:tcBorders>
            <w:shd w:val="clear" w:color="auto" w:fill="auto"/>
            <w:noWrap/>
            <w:vAlign w:val="bottom"/>
          </w:tcPr>
          <w:p w14:paraId="2C1B9736"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984AC63"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LEGISLACJA</w:t>
            </w:r>
          </w:p>
        </w:tc>
        <w:tc>
          <w:tcPr>
            <w:tcW w:w="160" w:type="dxa"/>
            <w:tcBorders>
              <w:top w:val="nil"/>
              <w:left w:val="nil"/>
              <w:bottom w:val="nil"/>
              <w:right w:val="nil"/>
            </w:tcBorders>
            <w:shd w:val="clear" w:color="auto" w:fill="auto"/>
            <w:vAlign w:val="center"/>
          </w:tcPr>
          <w:p w14:paraId="31D62D87"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009D6C8A"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598B1A"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MI-SKRBRD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03A3B4A"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MI-SKRBRD</w:t>
            </w:r>
          </w:p>
        </w:tc>
        <w:tc>
          <w:tcPr>
            <w:tcW w:w="160" w:type="dxa"/>
            <w:gridSpan w:val="2"/>
            <w:tcBorders>
              <w:top w:val="nil"/>
              <w:left w:val="nil"/>
              <w:bottom w:val="nil"/>
              <w:right w:val="nil"/>
            </w:tcBorders>
            <w:shd w:val="clear" w:color="auto" w:fill="auto"/>
            <w:noWrap/>
            <w:vAlign w:val="bottom"/>
          </w:tcPr>
          <w:p w14:paraId="450158DE" w14:textId="77777777" w:rsidR="002E397B" w:rsidRPr="00D01ACB" w:rsidRDefault="002E397B" w:rsidP="00974849">
            <w:pPr>
              <w:rPr>
                <w:rFonts w:asciiTheme="majorHAnsi" w:hAnsiTheme="majorHAnsi" w:cs="Arial"/>
                <w:sz w:val="16"/>
                <w:szCs w:val="16"/>
              </w:rPr>
            </w:pPr>
          </w:p>
        </w:tc>
      </w:tr>
      <w:tr w:rsidR="002E397B" w:rsidRPr="00D01ACB" w14:paraId="222B49CC"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570712C"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C.11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5B26798" w14:textId="77777777" w:rsidR="002E397B" w:rsidRPr="00614CC8" w:rsidRDefault="002E397B" w:rsidP="00974849">
            <w:pPr>
              <w:ind w:firstLine="1"/>
              <w:rPr>
                <w:rFonts w:asciiTheme="minorHAnsi" w:eastAsia="Times New Roman" w:hAnsiTheme="minorHAnsi" w:cstheme="minorHAnsi"/>
                <w:b/>
                <w:sz w:val="16"/>
                <w:szCs w:val="18"/>
                <w:lang w:eastAsia="pl-PL"/>
              </w:rPr>
            </w:pPr>
            <w:r w:rsidRPr="00614CC8">
              <w:rPr>
                <w:rFonts w:asciiTheme="minorHAnsi" w:hAnsiTheme="minorHAnsi" w:cstheme="minorHAnsi"/>
                <w:b/>
                <w:color w:val="000000" w:themeColor="text1"/>
                <w:sz w:val="16"/>
                <w:szCs w:val="16"/>
              </w:rPr>
              <w:t>Podniesienie poziomu bezpieczeństwa poprzez określenie bezpiecznych zachowań uczestników ruchu</w:t>
            </w:r>
          </w:p>
        </w:tc>
        <w:tc>
          <w:tcPr>
            <w:tcW w:w="160" w:type="dxa"/>
            <w:tcBorders>
              <w:top w:val="nil"/>
              <w:left w:val="nil"/>
              <w:bottom w:val="nil"/>
              <w:right w:val="nil"/>
            </w:tcBorders>
            <w:shd w:val="clear" w:color="auto" w:fill="auto"/>
            <w:noWrap/>
            <w:vAlign w:val="bottom"/>
          </w:tcPr>
          <w:p w14:paraId="083D1E6B"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BC4AD70"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LEGISLACJA</w:t>
            </w:r>
          </w:p>
        </w:tc>
        <w:tc>
          <w:tcPr>
            <w:tcW w:w="160" w:type="dxa"/>
            <w:tcBorders>
              <w:top w:val="nil"/>
              <w:left w:val="nil"/>
              <w:bottom w:val="nil"/>
              <w:right w:val="nil"/>
            </w:tcBorders>
            <w:shd w:val="clear" w:color="auto" w:fill="auto"/>
            <w:vAlign w:val="center"/>
          </w:tcPr>
          <w:p w14:paraId="333E6EDD"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7D2FF191"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534D59"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MI/DTD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DCB2AF9"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MI/DTD</w:t>
            </w:r>
          </w:p>
        </w:tc>
        <w:tc>
          <w:tcPr>
            <w:tcW w:w="160" w:type="dxa"/>
            <w:gridSpan w:val="2"/>
            <w:tcBorders>
              <w:top w:val="nil"/>
              <w:left w:val="nil"/>
              <w:bottom w:val="nil"/>
              <w:right w:val="nil"/>
            </w:tcBorders>
            <w:shd w:val="clear" w:color="auto" w:fill="auto"/>
            <w:noWrap/>
            <w:vAlign w:val="bottom"/>
          </w:tcPr>
          <w:p w14:paraId="163C4B8E" w14:textId="77777777" w:rsidR="002E397B" w:rsidRPr="00D01ACB" w:rsidRDefault="002E397B" w:rsidP="00974849">
            <w:pPr>
              <w:rPr>
                <w:rFonts w:asciiTheme="majorHAnsi" w:hAnsiTheme="majorHAnsi" w:cs="Arial"/>
                <w:sz w:val="16"/>
                <w:szCs w:val="16"/>
              </w:rPr>
            </w:pPr>
          </w:p>
        </w:tc>
      </w:tr>
      <w:tr w:rsidR="002E397B" w:rsidRPr="00D01ACB" w14:paraId="4529FB9D"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1BAEE53"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C.12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2B55D07A" w14:textId="77777777" w:rsidR="002E397B" w:rsidRPr="00614CC8" w:rsidRDefault="002E397B" w:rsidP="00974849">
            <w:pPr>
              <w:ind w:firstLine="1"/>
              <w:rPr>
                <w:rFonts w:asciiTheme="minorHAnsi" w:hAnsiTheme="minorHAnsi" w:cstheme="minorHAnsi"/>
                <w:b/>
                <w:color w:val="000000" w:themeColor="text1"/>
                <w:sz w:val="16"/>
                <w:szCs w:val="16"/>
              </w:rPr>
            </w:pPr>
            <w:r w:rsidRPr="00614CC8">
              <w:rPr>
                <w:rFonts w:asciiTheme="minorHAnsi" w:hAnsiTheme="minorHAnsi" w:cstheme="minorHAnsi"/>
                <w:b/>
                <w:color w:val="000000" w:themeColor="text1"/>
                <w:sz w:val="16"/>
                <w:szCs w:val="16"/>
              </w:rPr>
              <w:t>Realizacja zadań w obszarze kontrolno-nadzorczym</w:t>
            </w:r>
          </w:p>
        </w:tc>
        <w:tc>
          <w:tcPr>
            <w:tcW w:w="160" w:type="dxa"/>
            <w:tcBorders>
              <w:top w:val="nil"/>
              <w:left w:val="nil"/>
              <w:bottom w:val="nil"/>
              <w:right w:val="nil"/>
            </w:tcBorders>
            <w:shd w:val="clear" w:color="auto" w:fill="auto"/>
            <w:noWrap/>
            <w:vAlign w:val="bottom"/>
          </w:tcPr>
          <w:p w14:paraId="162BA892"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3EEB11F"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NADZÓR</w:t>
            </w:r>
          </w:p>
        </w:tc>
        <w:tc>
          <w:tcPr>
            <w:tcW w:w="160" w:type="dxa"/>
            <w:tcBorders>
              <w:top w:val="nil"/>
              <w:left w:val="nil"/>
              <w:bottom w:val="nil"/>
              <w:right w:val="nil"/>
            </w:tcBorders>
            <w:shd w:val="clear" w:color="auto" w:fill="auto"/>
            <w:vAlign w:val="center"/>
          </w:tcPr>
          <w:p w14:paraId="170DC210"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05DAA473"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E391F1"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8628CF0"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KGP</w:t>
            </w:r>
          </w:p>
        </w:tc>
        <w:tc>
          <w:tcPr>
            <w:tcW w:w="160" w:type="dxa"/>
            <w:gridSpan w:val="2"/>
            <w:tcBorders>
              <w:top w:val="nil"/>
              <w:left w:val="nil"/>
              <w:bottom w:val="nil"/>
              <w:right w:val="nil"/>
            </w:tcBorders>
            <w:shd w:val="clear" w:color="auto" w:fill="auto"/>
            <w:noWrap/>
            <w:vAlign w:val="bottom"/>
          </w:tcPr>
          <w:p w14:paraId="07C5AA7C" w14:textId="77777777" w:rsidR="002E397B" w:rsidRPr="00D01ACB" w:rsidRDefault="002E397B" w:rsidP="00974849">
            <w:pPr>
              <w:rPr>
                <w:rFonts w:asciiTheme="majorHAnsi" w:hAnsiTheme="majorHAnsi" w:cs="Arial"/>
                <w:sz w:val="16"/>
                <w:szCs w:val="16"/>
              </w:rPr>
            </w:pPr>
          </w:p>
        </w:tc>
      </w:tr>
      <w:tr w:rsidR="002E397B" w:rsidRPr="00D01ACB" w14:paraId="13BFD1DB"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6A68216"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C.13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CD96DD7" w14:textId="77777777" w:rsidR="002E397B" w:rsidRPr="00614CC8" w:rsidRDefault="002E397B" w:rsidP="00974849">
            <w:pPr>
              <w:ind w:firstLine="1"/>
              <w:rPr>
                <w:rFonts w:asciiTheme="minorHAnsi" w:hAnsiTheme="minorHAnsi" w:cstheme="minorHAnsi"/>
                <w:b/>
                <w:color w:val="000000" w:themeColor="text1"/>
                <w:sz w:val="16"/>
                <w:szCs w:val="16"/>
              </w:rPr>
            </w:pPr>
            <w:r w:rsidRPr="00614CC8">
              <w:rPr>
                <w:rFonts w:asciiTheme="minorHAnsi" w:hAnsiTheme="minorHAnsi" w:cstheme="minorHAnsi"/>
                <w:b/>
                <w:color w:val="FFFFFF" w:themeColor="background1"/>
                <w:sz w:val="20"/>
                <w:szCs w:val="20"/>
              </w:rPr>
              <w:t xml:space="preserve"> </w:t>
            </w:r>
            <w:r w:rsidRPr="00614CC8">
              <w:rPr>
                <w:rFonts w:asciiTheme="minorHAnsi" w:hAnsiTheme="minorHAnsi" w:cstheme="minorHAnsi"/>
                <w:b/>
                <w:color w:val="000000" w:themeColor="text1"/>
                <w:sz w:val="16"/>
                <w:szCs w:val="16"/>
              </w:rPr>
              <w:t>Działania profilaktyczne na rzecz bezpieczeństwa ruchu drogowego</w:t>
            </w:r>
          </w:p>
        </w:tc>
        <w:tc>
          <w:tcPr>
            <w:tcW w:w="160" w:type="dxa"/>
            <w:tcBorders>
              <w:top w:val="nil"/>
              <w:left w:val="nil"/>
              <w:bottom w:val="nil"/>
              <w:right w:val="nil"/>
            </w:tcBorders>
            <w:shd w:val="clear" w:color="auto" w:fill="auto"/>
            <w:noWrap/>
            <w:vAlign w:val="bottom"/>
          </w:tcPr>
          <w:p w14:paraId="6C57C804"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EA1257B"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0727CC69"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1CD97AD7"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4A4167"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1BBE834"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KGP</w:t>
            </w:r>
          </w:p>
        </w:tc>
        <w:tc>
          <w:tcPr>
            <w:tcW w:w="160" w:type="dxa"/>
            <w:gridSpan w:val="2"/>
            <w:tcBorders>
              <w:top w:val="nil"/>
              <w:left w:val="nil"/>
              <w:bottom w:val="nil"/>
              <w:right w:val="nil"/>
            </w:tcBorders>
            <w:shd w:val="clear" w:color="auto" w:fill="auto"/>
            <w:noWrap/>
            <w:vAlign w:val="bottom"/>
          </w:tcPr>
          <w:p w14:paraId="00C8004A" w14:textId="77777777" w:rsidR="002E397B" w:rsidRPr="00D01ACB" w:rsidRDefault="002E397B" w:rsidP="00974849">
            <w:pPr>
              <w:rPr>
                <w:rFonts w:asciiTheme="majorHAnsi" w:hAnsiTheme="majorHAnsi" w:cs="Arial"/>
                <w:sz w:val="16"/>
                <w:szCs w:val="16"/>
              </w:rPr>
            </w:pPr>
          </w:p>
        </w:tc>
      </w:tr>
      <w:tr w:rsidR="002E397B" w:rsidRPr="00D01ACB" w14:paraId="07B34686"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0E2702A"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C.14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9F5C3AD" w14:textId="77777777" w:rsidR="002E397B" w:rsidRPr="00614CC8" w:rsidRDefault="002E397B" w:rsidP="00974849">
            <w:pPr>
              <w:ind w:firstLine="1"/>
              <w:rPr>
                <w:rFonts w:asciiTheme="minorHAnsi" w:hAnsiTheme="minorHAnsi" w:cstheme="minorHAnsi"/>
                <w:b/>
                <w:color w:val="FFFFFF" w:themeColor="background1"/>
                <w:sz w:val="20"/>
                <w:szCs w:val="20"/>
              </w:rPr>
            </w:pPr>
            <w:r w:rsidRPr="00614CC8">
              <w:rPr>
                <w:rFonts w:asciiTheme="minorHAnsi" w:hAnsiTheme="minorHAnsi" w:cstheme="minorHAnsi"/>
                <w:b/>
                <w:color w:val="000000" w:themeColor="text1"/>
                <w:sz w:val="16"/>
                <w:szCs w:val="16"/>
              </w:rPr>
              <w:t xml:space="preserve">Edukacja żołnierzy i pracowników wojska w zakresie negatywnych skutków działania substancji psychoaktywnych </w:t>
            </w:r>
          </w:p>
        </w:tc>
        <w:tc>
          <w:tcPr>
            <w:tcW w:w="160" w:type="dxa"/>
            <w:tcBorders>
              <w:top w:val="nil"/>
              <w:left w:val="nil"/>
              <w:bottom w:val="nil"/>
              <w:right w:val="nil"/>
            </w:tcBorders>
            <w:shd w:val="clear" w:color="auto" w:fill="auto"/>
            <w:noWrap/>
            <w:vAlign w:val="bottom"/>
          </w:tcPr>
          <w:p w14:paraId="74609FDB"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9E196DC"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1E654AF8"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EF9C5CA"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25AAFA"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KGŻW</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31D156F"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KGŻW</w:t>
            </w:r>
          </w:p>
        </w:tc>
        <w:tc>
          <w:tcPr>
            <w:tcW w:w="160" w:type="dxa"/>
            <w:gridSpan w:val="2"/>
            <w:tcBorders>
              <w:top w:val="nil"/>
              <w:left w:val="nil"/>
              <w:bottom w:val="nil"/>
              <w:right w:val="nil"/>
            </w:tcBorders>
            <w:shd w:val="clear" w:color="auto" w:fill="auto"/>
            <w:noWrap/>
            <w:vAlign w:val="bottom"/>
          </w:tcPr>
          <w:p w14:paraId="2DCC0A48" w14:textId="77777777" w:rsidR="002E397B" w:rsidRPr="00D01ACB" w:rsidRDefault="002E397B" w:rsidP="00974849">
            <w:pPr>
              <w:rPr>
                <w:rFonts w:asciiTheme="majorHAnsi" w:hAnsiTheme="majorHAnsi" w:cs="Arial"/>
                <w:sz w:val="16"/>
                <w:szCs w:val="16"/>
              </w:rPr>
            </w:pPr>
          </w:p>
        </w:tc>
      </w:tr>
      <w:tr w:rsidR="002E397B" w:rsidRPr="00D01ACB" w14:paraId="0812F6B9"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3A53868"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C.15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471AA52" w14:textId="77777777" w:rsidR="002E397B" w:rsidRPr="00614CC8" w:rsidRDefault="002E397B" w:rsidP="00974849">
            <w:pPr>
              <w:ind w:firstLine="1"/>
              <w:rPr>
                <w:rFonts w:asciiTheme="minorHAnsi" w:hAnsiTheme="minorHAnsi" w:cstheme="minorHAnsi"/>
                <w:b/>
                <w:sz w:val="16"/>
                <w:szCs w:val="16"/>
              </w:rPr>
            </w:pPr>
            <w:r w:rsidRPr="00614CC8">
              <w:rPr>
                <w:rFonts w:asciiTheme="minorHAnsi" w:hAnsiTheme="minorHAnsi" w:cstheme="minorHAnsi"/>
                <w:b/>
                <w:sz w:val="16"/>
                <w:szCs w:val="16"/>
              </w:rPr>
              <w:t>Działania edukacyjne promujące bezpieczeństwo w ruchu i transporcie drogowym</w:t>
            </w:r>
          </w:p>
        </w:tc>
        <w:tc>
          <w:tcPr>
            <w:tcW w:w="160" w:type="dxa"/>
            <w:tcBorders>
              <w:top w:val="nil"/>
              <w:left w:val="nil"/>
              <w:bottom w:val="nil"/>
              <w:right w:val="nil"/>
            </w:tcBorders>
            <w:shd w:val="clear" w:color="auto" w:fill="auto"/>
            <w:noWrap/>
            <w:vAlign w:val="bottom"/>
          </w:tcPr>
          <w:p w14:paraId="47A00300"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09FF08A"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72DBBA4B"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7286B91E"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8A710"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GITD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0ADF1B1"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GITD</w:t>
            </w:r>
          </w:p>
        </w:tc>
        <w:tc>
          <w:tcPr>
            <w:tcW w:w="160" w:type="dxa"/>
            <w:gridSpan w:val="2"/>
            <w:tcBorders>
              <w:top w:val="nil"/>
              <w:left w:val="nil"/>
              <w:bottom w:val="nil"/>
              <w:right w:val="nil"/>
            </w:tcBorders>
            <w:shd w:val="clear" w:color="auto" w:fill="auto"/>
            <w:noWrap/>
            <w:vAlign w:val="bottom"/>
          </w:tcPr>
          <w:p w14:paraId="5C1E0E2F" w14:textId="77777777" w:rsidR="002E397B" w:rsidRPr="00D01ACB" w:rsidRDefault="002E397B" w:rsidP="00974849">
            <w:pPr>
              <w:rPr>
                <w:rFonts w:asciiTheme="majorHAnsi" w:hAnsiTheme="majorHAnsi" w:cs="Arial"/>
                <w:sz w:val="16"/>
                <w:szCs w:val="16"/>
              </w:rPr>
            </w:pPr>
          </w:p>
        </w:tc>
      </w:tr>
      <w:tr w:rsidR="002E397B" w:rsidRPr="00D01ACB" w14:paraId="5E4CDA78"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A8FBBEC"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C.16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72926B9" w14:textId="77777777" w:rsidR="002E397B" w:rsidRPr="00614CC8" w:rsidRDefault="002E397B" w:rsidP="00974849">
            <w:pPr>
              <w:ind w:firstLine="1"/>
              <w:rPr>
                <w:rFonts w:asciiTheme="minorHAnsi" w:hAnsiTheme="minorHAnsi" w:cstheme="minorHAnsi"/>
                <w:b/>
                <w:sz w:val="16"/>
                <w:szCs w:val="16"/>
              </w:rPr>
            </w:pPr>
            <w:r w:rsidRPr="00614CC8">
              <w:rPr>
                <w:rFonts w:asciiTheme="minorHAnsi" w:hAnsiTheme="minorHAnsi" w:cstheme="minorHAnsi"/>
                <w:b/>
                <w:sz w:val="16"/>
                <w:szCs w:val="16"/>
              </w:rPr>
              <w:t xml:space="preserve">Prowadzenie zajęć z zakresu bezpieczeństwa ruchu drogowego  </w:t>
            </w:r>
          </w:p>
        </w:tc>
        <w:tc>
          <w:tcPr>
            <w:tcW w:w="160" w:type="dxa"/>
            <w:tcBorders>
              <w:top w:val="nil"/>
              <w:left w:val="nil"/>
              <w:bottom w:val="nil"/>
              <w:right w:val="nil"/>
            </w:tcBorders>
            <w:shd w:val="clear" w:color="auto" w:fill="auto"/>
            <w:noWrap/>
            <w:vAlign w:val="bottom"/>
          </w:tcPr>
          <w:p w14:paraId="60BF66D0"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9D83113"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65DF74E0"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4893A073"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7F24E8"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KGŻW</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2B7BCE9"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KGŻW</w:t>
            </w:r>
          </w:p>
        </w:tc>
        <w:tc>
          <w:tcPr>
            <w:tcW w:w="160" w:type="dxa"/>
            <w:gridSpan w:val="2"/>
            <w:tcBorders>
              <w:top w:val="nil"/>
              <w:left w:val="nil"/>
              <w:bottom w:val="nil"/>
              <w:right w:val="nil"/>
            </w:tcBorders>
            <w:shd w:val="clear" w:color="auto" w:fill="auto"/>
            <w:noWrap/>
            <w:vAlign w:val="bottom"/>
          </w:tcPr>
          <w:p w14:paraId="1DD70E50" w14:textId="77777777" w:rsidR="002E397B" w:rsidRPr="00D01ACB" w:rsidRDefault="002E397B" w:rsidP="00974849">
            <w:pPr>
              <w:rPr>
                <w:rFonts w:asciiTheme="majorHAnsi" w:hAnsiTheme="majorHAnsi" w:cs="Arial"/>
                <w:sz w:val="16"/>
                <w:szCs w:val="16"/>
              </w:rPr>
            </w:pPr>
          </w:p>
        </w:tc>
      </w:tr>
      <w:tr w:rsidR="002E397B" w:rsidRPr="00D01ACB" w14:paraId="2409B362"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5660B67" w14:textId="77777777" w:rsidR="002E397B" w:rsidRPr="003C5CB6" w:rsidRDefault="002E397B" w:rsidP="00974849">
            <w:pPr>
              <w:jc w:val="center"/>
              <w:rPr>
                <w:rFonts w:asciiTheme="minorHAnsi" w:hAnsiTheme="minorHAnsi" w:cstheme="minorHAnsi"/>
                <w:sz w:val="16"/>
                <w:szCs w:val="16"/>
              </w:rPr>
            </w:pPr>
            <w:r w:rsidRPr="003C5CB6">
              <w:rPr>
                <w:rFonts w:asciiTheme="minorHAnsi" w:hAnsiTheme="minorHAnsi" w:cstheme="minorHAnsi"/>
                <w:sz w:val="16"/>
                <w:szCs w:val="16"/>
              </w:rPr>
              <w:t xml:space="preserve">C.17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6D05824" w14:textId="77777777" w:rsidR="002E397B" w:rsidRPr="00614CC8" w:rsidRDefault="002E397B" w:rsidP="00974849">
            <w:pPr>
              <w:ind w:firstLine="1"/>
              <w:rPr>
                <w:rFonts w:asciiTheme="minorHAnsi" w:hAnsiTheme="minorHAnsi" w:cstheme="minorHAnsi"/>
                <w:b/>
                <w:sz w:val="16"/>
                <w:szCs w:val="16"/>
              </w:rPr>
            </w:pPr>
            <w:r w:rsidRPr="00614CC8">
              <w:rPr>
                <w:rFonts w:asciiTheme="minorHAnsi" w:hAnsiTheme="minorHAnsi" w:cstheme="minorHAnsi"/>
                <w:b/>
                <w:sz w:val="16"/>
                <w:szCs w:val="16"/>
              </w:rPr>
              <w:t>Edukacja żołnierzy i pracowników wojska nt. zasad bezpiecznego zachowania na drodze</w:t>
            </w:r>
          </w:p>
        </w:tc>
        <w:tc>
          <w:tcPr>
            <w:tcW w:w="160" w:type="dxa"/>
            <w:tcBorders>
              <w:top w:val="nil"/>
              <w:left w:val="nil"/>
              <w:bottom w:val="nil"/>
              <w:right w:val="nil"/>
            </w:tcBorders>
            <w:shd w:val="clear" w:color="auto" w:fill="auto"/>
            <w:noWrap/>
            <w:vAlign w:val="bottom"/>
          </w:tcPr>
          <w:p w14:paraId="31D2423C"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A43B3AA"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42505F9E"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0710897"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635AAE"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KGŻW</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D9A862D"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KGŻW</w:t>
            </w:r>
          </w:p>
        </w:tc>
        <w:tc>
          <w:tcPr>
            <w:tcW w:w="160" w:type="dxa"/>
            <w:gridSpan w:val="2"/>
            <w:tcBorders>
              <w:top w:val="nil"/>
              <w:left w:val="nil"/>
              <w:bottom w:val="nil"/>
              <w:right w:val="nil"/>
            </w:tcBorders>
            <w:shd w:val="clear" w:color="auto" w:fill="auto"/>
            <w:noWrap/>
            <w:vAlign w:val="bottom"/>
          </w:tcPr>
          <w:p w14:paraId="4C1A3255" w14:textId="77777777" w:rsidR="002E397B" w:rsidRPr="00D01ACB" w:rsidRDefault="002E397B" w:rsidP="00974849">
            <w:pPr>
              <w:rPr>
                <w:rFonts w:asciiTheme="majorHAnsi" w:hAnsiTheme="majorHAnsi" w:cs="Arial"/>
                <w:sz w:val="16"/>
                <w:szCs w:val="16"/>
              </w:rPr>
            </w:pPr>
          </w:p>
        </w:tc>
      </w:tr>
      <w:tr w:rsidR="002E397B" w:rsidRPr="00D01ACB" w14:paraId="1A20FB16"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3337B8A"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C.18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91714CF" w14:textId="77777777" w:rsidR="002E397B" w:rsidRPr="00614CC8" w:rsidRDefault="002E397B" w:rsidP="00974849">
            <w:pPr>
              <w:ind w:firstLine="1"/>
              <w:rPr>
                <w:rFonts w:asciiTheme="minorHAnsi" w:hAnsiTheme="minorHAnsi" w:cstheme="minorHAnsi"/>
                <w:b/>
                <w:sz w:val="16"/>
                <w:szCs w:val="16"/>
              </w:rPr>
            </w:pPr>
            <w:r w:rsidRPr="00614CC8">
              <w:rPr>
                <w:rFonts w:asciiTheme="minorHAnsi" w:hAnsiTheme="minorHAnsi" w:cstheme="minorHAnsi"/>
                <w:b/>
                <w:sz w:val="16"/>
                <w:szCs w:val="16"/>
              </w:rPr>
              <w:t>Projekt KROS- Knights for Road Safety, Rycerze Bezpieczeństwa Ruchu Drogowego</w:t>
            </w:r>
          </w:p>
        </w:tc>
        <w:tc>
          <w:tcPr>
            <w:tcW w:w="160" w:type="dxa"/>
            <w:tcBorders>
              <w:top w:val="nil"/>
              <w:left w:val="nil"/>
              <w:bottom w:val="nil"/>
              <w:right w:val="nil"/>
            </w:tcBorders>
            <w:shd w:val="clear" w:color="auto" w:fill="auto"/>
            <w:noWrap/>
            <w:vAlign w:val="bottom"/>
          </w:tcPr>
          <w:p w14:paraId="5585FB1A"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0FFEED3D"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41DFFA01"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4886BEB9"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4F882F"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A287022"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ITS</w:t>
            </w:r>
          </w:p>
        </w:tc>
        <w:tc>
          <w:tcPr>
            <w:tcW w:w="160" w:type="dxa"/>
            <w:gridSpan w:val="2"/>
            <w:tcBorders>
              <w:top w:val="nil"/>
              <w:left w:val="nil"/>
              <w:bottom w:val="nil"/>
              <w:right w:val="nil"/>
            </w:tcBorders>
            <w:shd w:val="clear" w:color="auto" w:fill="auto"/>
            <w:noWrap/>
            <w:vAlign w:val="bottom"/>
          </w:tcPr>
          <w:p w14:paraId="6C6281F8" w14:textId="77777777" w:rsidR="002E397B" w:rsidRPr="00D01ACB" w:rsidRDefault="002E397B" w:rsidP="00974849">
            <w:pPr>
              <w:rPr>
                <w:rFonts w:asciiTheme="majorHAnsi" w:hAnsiTheme="majorHAnsi" w:cs="Arial"/>
                <w:sz w:val="16"/>
                <w:szCs w:val="16"/>
              </w:rPr>
            </w:pPr>
          </w:p>
        </w:tc>
      </w:tr>
      <w:tr w:rsidR="002E397B" w:rsidRPr="00D01ACB" w14:paraId="34E6C22E"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E4D355C"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C.19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304F75D" w14:textId="77777777" w:rsidR="002E397B" w:rsidRPr="00614CC8" w:rsidRDefault="002E397B" w:rsidP="00974849">
            <w:pPr>
              <w:ind w:firstLine="1"/>
              <w:rPr>
                <w:rFonts w:asciiTheme="minorHAnsi" w:hAnsiTheme="minorHAnsi" w:cstheme="minorHAnsi"/>
                <w:b/>
                <w:sz w:val="16"/>
                <w:szCs w:val="16"/>
              </w:rPr>
            </w:pPr>
            <w:r w:rsidRPr="00614CC8">
              <w:rPr>
                <w:rFonts w:asciiTheme="minorHAnsi" w:hAnsiTheme="minorHAnsi" w:cstheme="minorHAnsi"/>
                <w:b/>
                <w:sz w:val="16"/>
                <w:szCs w:val="16"/>
              </w:rPr>
              <w:t xml:space="preserve">Konkurs „Najbezpieczniejszy Młody Kierowca” promujący bezpieczną jazdę wśród kierowców w wieku 18-24 lat  </w:t>
            </w:r>
          </w:p>
        </w:tc>
        <w:tc>
          <w:tcPr>
            <w:tcW w:w="160" w:type="dxa"/>
            <w:tcBorders>
              <w:top w:val="nil"/>
              <w:left w:val="nil"/>
              <w:bottom w:val="nil"/>
              <w:right w:val="nil"/>
            </w:tcBorders>
            <w:shd w:val="clear" w:color="auto" w:fill="auto"/>
            <w:noWrap/>
            <w:vAlign w:val="bottom"/>
          </w:tcPr>
          <w:p w14:paraId="2092AF30"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657766A"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5466A044"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001F2FCB"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91F1D"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PZM</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CAB875D"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PZM</w:t>
            </w:r>
          </w:p>
        </w:tc>
        <w:tc>
          <w:tcPr>
            <w:tcW w:w="160" w:type="dxa"/>
            <w:gridSpan w:val="2"/>
            <w:tcBorders>
              <w:top w:val="nil"/>
              <w:left w:val="nil"/>
              <w:bottom w:val="nil"/>
              <w:right w:val="nil"/>
            </w:tcBorders>
            <w:shd w:val="clear" w:color="auto" w:fill="auto"/>
            <w:noWrap/>
            <w:vAlign w:val="bottom"/>
          </w:tcPr>
          <w:p w14:paraId="2B74A4E5" w14:textId="77777777" w:rsidR="002E397B" w:rsidRPr="00D01ACB" w:rsidRDefault="002E397B" w:rsidP="00974849">
            <w:pPr>
              <w:rPr>
                <w:rFonts w:asciiTheme="majorHAnsi" w:hAnsiTheme="majorHAnsi" w:cs="Arial"/>
                <w:sz w:val="16"/>
                <w:szCs w:val="16"/>
              </w:rPr>
            </w:pPr>
          </w:p>
        </w:tc>
      </w:tr>
      <w:tr w:rsidR="002E397B" w:rsidRPr="00D01ACB" w14:paraId="23881AFF"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3B42226"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C.20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08ED191" w14:textId="77777777" w:rsidR="002E397B" w:rsidRPr="00614CC8" w:rsidRDefault="002E397B" w:rsidP="00974849">
            <w:pPr>
              <w:ind w:firstLine="1"/>
              <w:rPr>
                <w:rFonts w:asciiTheme="minorHAnsi" w:hAnsiTheme="minorHAnsi" w:cstheme="minorHAnsi"/>
                <w:b/>
                <w:sz w:val="16"/>
                <w:szCs w:val="16"/>
              </w:rPr>
            </w:pPr>
            <w:r w:rsidRPr="00614CC8">
              <w:rPr>
                <w:rFonts w:asciiTheme="minorHAnsi" w:hAnsiTheme="minorHAnsi" w:cstheme="minorHAnsi"/>
                <w:b/>
                <w:sz w:val="16"/>
                <w:szCs w:val="16"/>
              </w:rPr>
              <w:t>Projekt europejski MOVING Safely To All RoadS – „Moving Stars”</w:t>
            </w:r>
          </w:p>
        </w:tc>
        <w:tc>
          <w:tcPr>
            <w:tcW w:w="160" w:type="dxa"/>
            <w:tcBorders>
              <w:top w:val="nil"/>
              <w:left w:val="nil"/>
              <w:bottom w:val="nil"/>
              <w:right w:val="nil"/>
            </w:tcBorders>
            <w:shd w:val="clear" w:color="auto" w:fill="auto"/>
            <w:noWrap/>
            <w:vAlign w:val="bottom"/>
          </w:tcPr>
          <w:p w14:paraId="020A5F47"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2F5D1BA"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0B7BB4FC"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3DADBB3"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2B25B1"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851AB99"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ITS</w:t>
            </w:r>
          </w:p>
        </w:tc>
        <w:tc>
          <w:tcPr>
            <w:tcW w:w="160" w:type="dxa"/>
            <w:gridSpan w:val="2"/>
            <w:tcBorders>
              <w:top w:val="nil"/>
              <w:left w:val="nil"/>
              <w:bottom w:val="nil"/>
              <w:right w:val="nil"/>
            </w:tcBorders>
            <w:shd w:val="clear" w:color="auto" w:fill="auto"/>
            <w:noWrap/>
            <w:vAlign w:val="bottom"/>
          </w:tcPr>
          <w:p w14:paraId="7031048A" w14:textId="77777777" w:rsidR="002E397B" w:rsidRPr="00D01ACB" w:rsidRDefault="002E397B" w:rsidP="00974849">
            <w:pPr>
              <w:rPr>
                <w:rFonts w:asciiTheme="majorHAnsi" w:hAnsiTheme="majorHAnsi" w:cs="Arial"/>
                <w:sz w:val="16"/>
                <w:szCs w:val="16"/>
              </w:rPr>
            </w:pPr>
          </w:p>
        </w:tc>
      </w:tr>
      <w:tr w:rsidR="002E397B" w:rsidRPr="00D01ACB" w14:paraId="275A7BCD" w14:textId="77777777" w:rsidTr="00974849">
        <w:trPr>
          <w:gridAfter w:val="1"/>
          <w:wAfter w:w="73" w:type="dxa"/>
          <w:trHeight w:val="74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7805BAA"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C.21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24956FB" w14:textId="77777777" w:rsidR="002E397B" w:rsidRPr="00614CC8" w:rsidRDefault="002E397B" w:rsidP="00974849">
            <w:pPr>
              <w:ind w:firstLine="1"/>
              <w:rPr>
                <w:rFonts w:asciiTheme="minorHAnsi" w:hAnsiTheme="minorHAnsi" w:cstheme="minorHAnsi"/>
                <w:b/>
                <w:sz w:val="16"/>
                <w:szCs w:val="16"/>
              </w:rPr>
            </w:pPr>
            <w:r>
              <w:rPr>
                <w:rFonts w:asciiTheme="minorHAnsi" w:hAnsiTheme="minorHAnsi" w:cstheme="minorHAnsi"/>
                <w:b/>
                <w:sz w:val="16"/>
                <w:szCs w:val="16"/>
              </w:rPr>
              <w:t>U</w:t>
            </w:r>
            <w:r w:rsidRPr="00825506">
              <w:rPr>
                <w:rFonts w:asciiTheme="minorHAnsi" w:hAnsiTheme="minorHAnsi" w:cstheme="minorHAnsi"/>
                <w:b/>
                <w:sz w:val="16"/>
                <w:szCs w:val="16"/>
              </w:rPr>
              <w:t>powszechniania wśród uczniów wiedzy o bezpieczeństwie, ochronie zdrowia własnego i innych ludzi, do kształtowania właściwych postaw wobec zagrożeń i sytuacji nadzwyczajnych na każdym etapie edukacyjnym.</w:t>
            </w:r>
          </w:p>
        </w:tc>
        <w:tc>
          <w:tcPr>
            <w:tcW w:w="160" w:type="dxa"/>
            <w:tcBorders>
              <w:top w:val="nil"/>
              <w:left w:val="nil"/>
              <w:bottom w:val="nil"/>
              <w:right w:val="nil"/>
            </w:tcBorders>
            <w:shd w:val="clear" w:color="auto" w:fill="auto"/>
            <w:noWrap/>
            <w:vAlign w:val="bottom"/>
          </w:tcPr>
          <w:p w14:paraId="629ACD4C"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7C2CEF3"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378A2129"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4926F66A"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C81626"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MEIN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506A13E"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MEIN</w:t>
            </w:r>
          </w:p>
        </w:tc>
        <w:tc>
          <w:tcPr>
            <w:tcW w:w="160" w:type="dxa"/>
            <w:gridSpan w:val="2"/>
            <w:tcBorders>
              <w:top w:val="nil"/>
              <w:left w:val="nil"/>
              <w:bottom w:val="nil"/>
              <w:right w:val="nil"/>
            </w:tcBorders>
            <w:shd w:val="clear" w:color="auto" w:fill="auto"/>
            <w:noWrap/>
            <w:vAlign w:val="bottom"/>
          </w:tcPr>
          <w:p w14:paraId="1A64C807" w14:textId="77777777" w:rsidR="002E397B" w:rsidRPr="00D01ACB" w:rsidRDefault="002E397B" w:rsidP="00974849">
            <w:pPr>
              <w:rPr>
                <w:rFonts w:asciiTheme="majorHAnsi" w:hAnsiTheme="majorHAnsi" w:cs="Arial"/>
                <w:sz w:val="16"/>
                <w:szCs w:val="16"/>
              </w:rPr>
            </w:pPr>
          </w:p>
        </w:tc>
      </w:tr>
      <w:tr w:rsidR="002E397B" w:rsidRPr="00D01ACB" w14:paraId="4876C89B" w14:textId="77777777" w:rsidTr="00974849">
        <w:trPr>
          <w:trHeight w:val="675"/>
        </w:trPr>
        <w:tc>
          <w:tcPr>
            <w:tcW w:w="582" w:type="dxa"/>
            <w:tcBorders>
              <w:top w:val="nil"/>
              <w:left w:val="nil"/>
              <w:bottom w:val="nil"/>
              <w:right w:val="nil"/>
            </w:tcBorders>
            <w:shd w:val="clear" w:color="auto" w:fill="auto"/>
            <w:vAlign w:val="center"/>
            <w:hideMark/>
          </w:tcPr>
          <w:p w14:paraId="554C3758" w14:textId="77777777" w:rsidR="002E397B" w:rsidRPr="00D01ACB" w:rsidRDefault="002E397B" w:rsidP="00974849">
            <w:pPr>
              <w:spacing w:after="0" w:line="240" w:lineRule="auto"/>
              <w:jc w:val="center"/>
              <w:rPr>
                <w:rFonts w:asciiTheme="majorHAnsi" w:eastAsia="Times New Roman" w:hAnsiTheme="majorHAnsi" w:cs="Arial"/>
                <w:b/>
                <w:bCs/>
                <w:color w:val="000000"/>
                <w:sz w:val="18"/>
                <w:szCs w:val="18"/>
                <w:lang w:eastAsia="pl-PL"/>
              </w:rPr>
            </w:pPr>
            <w:bookmarkStart w:id="3" w:name="_Hlk101296605"/>
          </w:p>
        </w:tc>
        <w:tc>
          <w:tcPr>
            <w:tcW w:w="8152" w:type="dxa"/>
            <w:tcBorders>
              <w:top w:val="nil"/>
              <w:left w:val="nil"/>
              <w:bottom w:val="nil"/>
              <w:right w:val="nil"/>
            </w:tcBorders>
            <w:shd w:val="clear" w:color="auto" w:fill="auto"/>
            <w:noWrap/>
            <w:vAlign w:val="center"/>
            <w:hideMark/>
          </w:tcPr>
          <w:p w14:paraId="71FB5731" w14:textId="77777777" w:rsidR="002E397B" w:rsidRPr="00614CC8" w:rsidRDefault="002E397B" w:rsidP="00974849">
            <w:pPr>
              <w:spacing w:after="0" w:line="240" w:lineRule="auto"/>
              <w:rPr>
                <w:rFonts w:asciiTheme="minorHAnsi" w:eastAsia="Times New Roman" w:hAnsiTheme="minorHAnsi" w:cstheme="minorHAnsi"/>
                <w:b/>
                <w:bCs/>
                <w:color w:val="000000"/>
                <w:sz w:val="24"/>
                <w:szCs w:val="18"/>
                <w:lang w:eastAsia="pl-PL"/>
              </w:rPr>
            </w:pPr>
          </w:p>
          <w:p w14:paraId="524CECEF" w14:textId="77777777" w:rsidR="002E397B" w:rsidRPr="00614CC8" w:rsidRDefault="002E397B" w:rsidP="00974849">
            <w:pPr>
              <w:spacing w:after="0" w:line="240" w:lineRule="auto"/>
              <w:rPr>
                <w:rFonts w:asciiTheme="minorHAnsi" w:eastAsia="Times New Roman" w:hAnsiTheme="minorHAnsi" w:cstheme="minorHAnsi"/>
                <w:b/>
                <w:bCs/>
                <w:color w:val="000000"/>
                <w:sz w:val="24"/>
                <w:szCs w:val="18"/>
                <w:lang w:eastAsia="pl-PL"/>
              </w:rPr>
            </w:pPr>
          </w:p>
          <w:p w14:paraId="6C2A69A8" w14:textId="77777777" w:rsidR="002E397B" w:rsidRPr="00614CC8" w:rsidRDefault="002E397B" w:rsidP="00974849">
            <w:pPr>
              <w:keepNext/>
              <w:spacing w:before="240" w:after="60"/>
              <w:outlineLvl w:val="0"/>
              <w:rPr>
                <w:rFonts w:asciiTheme="minorHAnsi" w:eastAsia="Times New Roman" w:hAnsiTheme="minorHAnsi" w:cstheme="minorHAnsi"/>
                <w:b/>
                <w:bCs/>
                <w:color w:val="000000"/>
                <w:sz w:val="18"/>
                <w:szCs w:val="18"/>
                <w:lang w:eastAsia="pl-PL"/>
              </w:rPr>
            </w:pPr>
            <w:r w:rsidRPr="00DF07E1">
              <w:rPr>
                <w:rFonts w:asciiTheme="minorHAnsi" w:eastAsia="Times New Roman" w:hAnsiTheme="minorHAnsi" w:cstheme="minorHAnsi"/>
                <w:b/>
                <w:bCs/>
                <w:noProof/>
                <w:color w:val="13438D"/>
                <w:kern w:val="32"/>
                <w:sz w:val="24"/>
                <w:szCs w:val="24"/>
                <w:lang w:eastAsia="pl-PL"/>
              </w:rPr>
              <w:t>Bezpieczne Drogi</w:t>
            </w:r>
          </w:p>
        </w:tc>
        <w:tc>
          <w:tcPr>
            <w:tcW w:w="992" w:type="dxa"/>
            <w:tcBorders>
              <w:top w:val="nil"/>
              <w:left w:val="nil"/>
              <w:bottom w:val="nil"/>
              <w:right w:val="nil"/>
            </w:tcBorders>
            <w:shd w:val="clear" w:color="auto" w:fill="auto"/>
            <w:vAlign w:val="center"/>
            <w:hideMark/>
          </w:tcPr>
          <w:p w14:paraId="32245442" w14:textId="77777777" w:rsidR="002E397B" w:rsidRPr="00D01ACB" w:rsidRDefault="002E397B" w:rsidP="00974849">
            <w:pPr>
              <w:spacing w:after="0" w:line="240" w:lineRule="auto"/>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36C13621" w14:textId="77777777" w:rsidR="002E397B" w:rsidRPr="00D01ACB" w:rsidRDefault="002E397B" w:rsidP="00974849">
            <w:pPr>
              <w:spacing w:after="0" w:line="240" w:lineRule="auto"/>
              <w:rPr>
                <w:rFonts w:asciiTheme="majorHAnsi" w:eastAsia="Times New Roman" w:hAnsiTheme="majorHAnsi" w:cs="Arial"/>
                <w:color w:val="000000"/>
                <w:sz w:val="18"/>
                <w:szCs w:val="18"/>
                <w:lang w:eastAsia="pl-PL"/>
              </w:rPr>
            </w:pPr>
          </w:p>
        </w:tc>
        <w:tc>
          <w:tcPr>
            <w:tcW w:w="1753" w:type="dxa"/>
            <w:tcBorders>
              <w:top w:val="nil"/>
              <w:left w:val="nil"/>
              <w:bottom w:val="nil"/>
              <w:right w:val="nil"/>
            </w:tcBorders>
            <w:shd w:val="clear" w:color="auto" w:fill="auto"/>
            <w:vAlign w:val="center"/>
            <w:hideMark/>
          </w:tcPr>
          <w:p w14:paraId="2D4654C6"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7E2F0006"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6C20ED0C"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4632E3C3"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029" w:type="dxa"/>
            <w:gridSpan w:val="2"/>
            <w:tcBorders>
              <w:top w:val="nil"/>
              <w:left w:val="nil"/>
              <w:bottom w:val="nil"/>
              <w:right w:val="nil"/>
            </w:tcBorders>
            <w:shd w:val="clear" w:color="auto" w:fill="auto"/>
            <w:vAlign w:val="center"/>
            <w:hideMark/>
          </w:tcPr>
          <w:p w14:paraId="29589A2A"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134" w:type="dxa"/>
            <w:gridSpan w:val="2"/>
            <w:tcBorders>
              <w:top w:val="nil"/>
              <w:left w:val="nil"/>
              <w:bottom w:val="nil"/>
              <w:right w:val="nil"/>
            </w:tcBorders>
            <w:shd w:val="clear" w:color="auto" w:fill="auto"/>
            <w:vAlign w:val="center"/>
            <w:hideMark/>
          </w:tcPr>
          <w:p w14:paraId="471F0D6E"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gridSpan w:val="2"/>
            <w:tcBorders>
              <w:top w:val="nil"/>
              <w:left w:val="nil"/>
              <w:bottom w:val="nil"/>
              <w:right w:val="nil"/>
            </w:tcBorders>
            <w:shd w:val="clear" w:color="auto" w:fill="auto"/>
            <w:noWrap/>
            <w:vAlign w:val="bottom"/>
            <w:hideMark/>
          </w:tcPr>
          <w:p w14:paraId="0D531C71" w14:textId="77777777" w:rsidR="002E397B" w:rsidRPr="00D01ACB" w:rsidRDefault="002E397B" w:rsidP="00974849">
            <w:pPr>
              <w:spacing w:after="0" w:line="240" w:lineRule="auto"/>
              <w:rPr>
                <w:rFonts w:asciiTheme="majorHAnsi" w:eastAsia="Times New Roman" w:hAnsiTheme="majorHAnsi" w:cs="Arial"/>
                <w:color w:val="000000"/>
                <w:sz w:val="18"/>
                <w:szCs w:val="18"/>
                <w:lang w:eastAsia="pl-PL"/>
              </w:rPr>
            </w:pPr>
          </w:p>
        </w:tc>
      </w:tr>
      <w:tr w:rsidR="002E397B" w:rsidRPr="00D01ACB" w14:paraId="0D14980D" w14:textId="77777777" w:rsidTr="00974849">
        <w:trPr>
          <w:gridAfter w:val="1"/>
          <w:wAfter w:w="73" w:type="dxa"/>
          <w:trHeight w:val="480"/>
        </w:trPr>
        <w:tc>
          <w:tcPr>
            <w:tcW w:w="582" w:type="dxa"/>
            <w:tcBorders>
              <w:top w:val="nil"/>
              <w:left w:val="nil"/>
              <w:bottom w:val="nil"/>
              <w:right w:val="nil"/>
            </w:tcBorders>
            <w:shd w:val="clear" w:color="auto" w:fill="auto"/>
            <w:vAlign w:val="center"/>
            <w:hideMark/>
          </w:tcPr>
          <w:p w14:paraId="0FFACCEF" w14:textId="77777777" w:rsidR="002E397B" w:rsidRPr="00D01ACB" w:rsidRDefault="002E397B" w:rsidP="00974849">
            <w:pPr>
              <w:spacing w:after="0" w:line="240" w:lineRule="auto"/>
              <w:jc w:val="center"/>
              <w:rPr>
                <w:rFonts w:asciiTheme="majorHAnsi" w:eastAsia="Times New Roman" w:hAnsiTheme="majorHAnsi"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2394B282"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992" w:type="dxa"/>
            <w:tcBorders>
              <w:top w:val="nil"/>
              <w:left w:val="nil"/>
              <w:bottom w:val="nil"/>
              <w:right w:val="nil"/>
            </w:tcBorders>
            <w:shd w:val="clear" w:color="auto" w:fill="auto"/>
            <w:vAlign w:val="center"/>
            <w:hideMark/>
          </w:tcPr>
          <w:p w14:paraId="1A90FC39"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4728C5C3" w14:textId="77777777" w:rsidR="002E397B" w:rsidRPr="00D01ACB" w:rsidRDefault="002E397B" w:rsidP="00974849">
            <w:pPr>
              <w:spacing w:after="0" w:line="240" w:lineRule="auto"/>
              <w:rPr>
                <w:rFonts w:asciiTheme="majorHAnsi" w:eastAsia="Times New Roman" w:hAnsiTheme="majorHAnsi" w:cs="Arial"/>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0237A661"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w:t>
            </w:r>
            <w:r>
              <w:rPr>
                <w:rFonts w:asciiTheme="majorHAnsi" w:eastAsia="Times New Roman" w:hAnsiTheme="majorHAnsi" w:cs="Arial"/>
                <w:b/>
                <w:bCs/>
                <w:color w:val="FFFFFF"/>
                <w:sz w:val="18"/>
                <w:szCs w:val="18"/>
                <w:lang w:eastAsia="pl-PL"/>
              </w:rPr>
              <w:t>2</w:t>
            </w:r>
            <w:r w:rsidRPr="00D01ACB">
              <w:rPr>
                <w:rFonts w:asciiTheme="majorHAnsi" w:eastAsia="Times New Roman" w:hAnsiTheme="majorHAnsi" w:cs="Arial"/>
                <w:b/>
                <w:bCs/>
                <w:color w:val="FFFFFF"/>
                <w:sz w:val="18"/>
                <w:szCs w:val="18"/>
                <w:lang w:eastAsia="pl-PL"/>
              </w:rPr>
              <w:t>1-20</w:t>
            </w:r>
            <w:r>
              <w:rPr>
                <w:rFonts w:asciiTheme="majorHAnsi" w:eastAsia="Times New Roman" w:hAnsiTheme="majorHAnsi" w:cs="Arial"/>
                <w:b/>
                <w:bCs/>
                <w:color w:val="FFFFFF"/>
                <w:sz w:val="18"/>
                <w:szCs w:val="18"/>
                <w:lang w:eastAsia="pl-PL"/>
              </w:rPr>
              <w:t>30</w:t>
            </w:r>
          </w:p>
        </w:tc>
        <w:tc>
          <w:tcPr>
            <w:tcW w:w="160" w:type="dxa"/>
            <w:tcBorders>
              <w:top w:val="nil"/>
              <w:left w:val="nil"/>
              <w:right w:val="nil"/>
            </w:tcBorders>
            <w:shd w:val="clear" w:color="auto" w:fill="auto"/>
            <w:noWrap/>
            <w:vAlign w:val="bottom"/>
            <w:hideMark/>
          </w:tcPr>
          <w:p w14:paraId="2BF6973B" w14:textId="77777777" w:rsidR="002E397B" w:rsidRPr="00D01ACB" w:rsidRDefault="002E397B" w:rsidP="00974849">
            <w:pPr>
              <w:spacing w:after="0" w:line="240" w:lineRule="auto"/>
              <w:jc w:val="center"/>
              <w:rPr>
                <w:rFonts w:asciiTheme="majorHAnsi" w:eastAsia="Times New Roman" w:hAnsiTheme="majorHAnsi" w:cs="Arial"/>
                <w:color w:val="FFFFFF"/>
                <w:sz w:val="18"/>
                <w:szCs w:val="18"/>
                <w:lang w:eastAsia="pl-PL"/>
              </w:rPr>
            </w:pPr>
          </w:p>
        </w:tc>
        <w:tc>
          <w:tcPr>
            <w:tcW w:w="160" w:type="dxa"/>
            <w:tcBorders>
              <w:top w:val="nil"/>
              <w:left w:val="nil"/>
              <w:right w:val="nil"/>
            </w:tcBorders>
            <w:shd w:val="clear" w:color="auto" w:fill="auto"/>
            <w:vAlign w:val="center"/>
            <w:hideMark/>
          </w:tcPr>
          <w:p w14:paraId="2E146A8F"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nil"/>
              <w:left w:val="nil"/>
              <w:bottom w:val="single" w:sz="4" w:space="0" w:color="auto"/>
              <w:right w:val="nil"/>
            </w:tcBorders>
            <w:shd w:val="clear" w:color="auto" w:fill="auto"/>
            <w:vAlign w:val="center"/>
            <w:hideMark/>
          </w:tcPr>
          <w:p w14:paraId="6048BC4D"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134" w:type="dxa"/>
            <w:gridSpan w:val="2"/>
            <w:tcBorders>
              <w:top w:val="nil"/>
              <w:left w:val="nil"/>
              <w:bottom w:val="nil"/>
              <w:right w:val="nil"/>
            </w:tcBorders>
            <w:shd w:val="clear" w:color="auto" w:fill="auto"/>
            <w:vAlign w:val="center"/>
            <w:hideMark/>
          </w:tcPr>
          <w:p w14:paraId="616CB355"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60" w:type="dxa"/>
            <w:gridSpan w:val="2"/>
            <w:tcBorders>
              <w:top w:val="nil"/>
              <w:left w:val="nil"/>
              <w:bottom w:val="nil"/>
              <w:right w:val="nil"/>
            </w:tcBorders>
            <w:shd w:val="clear" w:color="auto" w:fill="auto"/>
            <w:noWrap/>
            <w:vAlign w:val="bottom"/>
            <w:hideMark/>
          </w:tcPr>
          <w:p w14:paraId="2228AA28" w14:textId="77777777" w:rsidR="002E397B" w:rsidRPr="00D01ACB" w:rsidRDefault="002E397B" w:rsidP="00974849">
            <w:pPr>
              <w:spacing w:after="0" w:line="240" w:lineRule="auto"/>
              <w:rPr>
                <w:rFonts w:asciiTheme="majorHAnsi" w:eastAsia="Times New Roman" w:hAnsiTheme="majorHAnsi" w:cs="Arial"/>
                <w:color w:val="FFFFFF"/>
                <w:sz w:val="18"/>
                <w:szCs w:val="18"/>
                <w:lang w:eastAsia="pl-PL"/>
              </w:rPr>
            </w:pPr>
          </w:p>
        </w:tc>
      </w:tr>
      <w:tr w:rsidR="002E397B" w:rsidRPr="00D01ACB" w14:paraId="5E4A04AC" w14:textId="77777777" w:rsidTr="00974849">
        <w:trPr>
          <w:gridAfter w:val="1"/>
          <w:wAfter w:w="73" w:type="dxa"/>
          <w:trHeight w:val="93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6A19E431"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Nr zad.</w:t>
            </w:r>
          </w:p>
        </w:tc>
        <w:tc>
          <w:tcPr>
            <w:tcW w:w="9144" w:type="dxa"/>
            <w:gridSpan w:val="2"/>
            <w:tcBorders>
              <w:top w:val="single" w:sz="4" w:space="0" w:color="auto"/>
              <w:left w:val="nil"/>
              <w:bottom w:val="nil"/>
              <w:right w:val="single" w:sz="4" w:space="0" w:color="auto"/>
            </w:tcBorders>
            <w:shd w:val="clear" w:color="000000" w:fill="13438D"/>
            <w:vAlign w:val="center"/>
            <w:hideMark/>
          </w:tcPr>
          <w:p w14:paraId="7E5411DA"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Zadanie</w:t>
            </w:r>
          </w:p>
        </w:tc>
        <w:tc>
          <w:tcPr>
            <w:tcW w:w="160" w:type="dxa"/>
            <w:tcBorders>
              <w:top w:val="nil"/>
              <w:left w:val="nil"/>
              <w:bottom w:val="nil"/>
              <w:right w:val="nil"/>
            </w:tcBorders>
            <w:shd w:val="clear" w:color="auto" w:fill="auto"/>
            <w:noWrap/>
            <w:vAlign w:val="bottom"/>
            <w:hideMark/>
          </w:tcPr>
          <w:p w14:paraId="7A3DC12B" w14:textId="77777777" w:rsidR="002E397B" w:rsidRPr="00D01ACB" w:rsidRDefault="002E397B" w:rsidP="00974849">
            <w:pPr>
              <w:spacing w:after="0" w:line="240" w:lineRule="auto"/>
              <w:rPr>
                <w:rFonts w:asciiTheme="majorHAnsi" w:eastAsia="Times New Roman" w:hAnsiTheme="majorHAnsi" w:cs="Arial"/>
                <w:color w:val="FFFFFF"/>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2E287AE5"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Kierunek</w:t>
            </w:r>
          </w:p>
        </w:tc>
        <w:tc>
          <w:tcPr>
            <w:tcW w:w="160" w:type="dxa"/>
            <w:tcBorders>
              <w:top w:val="nil"/>
              <w:left w:val="single" w:sz="4" w:space="0" w:color="auto"/>
              <w:bottom w:val="nil"/>
            </w:tcBorders>
            <w:shd w:val="clear" w:color="auto" w:fill="auto"/>
            <w:noWrap/>
            <w:vAlign w:val="bottom"/>
            <w:hideMark/>
          </w:tcPr>
          <w:p w14:paraId="61FF68CC" w14:textId="77777777" w:rsidR="002E397B" w:rsidRPr="00D01ACB" w:rsidRDefault="002E397B" w:rsidP="00974849">
            <w:pPr>
              <w:spacing w:after="0" w:line="240" w:lineRule="auto"/>
              <w:jc w:val="center"/>
              <w:rPr>
                <w:rFonts w:asciiTheme="majorHAnsi" w:eastAsia="Times New Roman" w:hAnsiTheme="majorHAnsi" w:cs="Arial"/>
                <w:color w:val="FFFFFF"/>
                <w:sz w:val="16"/>
                <w:szCs w:val="18"/>
                <w:lang w:eastAsia="pl-PL"/>
              </w:rPr>
            </w:pPr>
            <w:r w:rsidRPr="00D01ACB">
              <w:rPr>
                <w:rFonts w:asciiTheme="majorHAnsi" w:eastAsia="Times New Roman" w:hAnsiTheme="majorHAnsi" w:cs="Arial"/>
                <w:color w:val="FFFFFF"/>
                <w:sz w:val="16"/>
                <w:szCs w:val="18"/>
                <w:lang w:eastAsia="pl-PL"/>
              </w:rPr>
              <w:t> </w:t>
            </w:r>
          </w:p>
        </w:tc>
        <w:tc>
          <w:tcPr>
            <w:tcW w:w="160" w:type="dxa"/>
            <w:tcBorders>
              <w:top w:val="nil"/>
              <w:bottom w:val="nil"/>
              <w:right w:val="single" w:sz="4" w:space="0" w:color="auto"/>
            </w:tcBorders>
            <w:shd w:val="clear" w:color="auto" w:fill="auto"/>
            <w:vAlign w:val="center"/>
            <w:hideMark/>
          </w:tcPr>
          <w:p w14:paraId="1E645080" w14:textId="77777777" w:rsidR="002E397B" w:rsidRPr="00D01ACB" w:rsidRDefault="002E397B" w:rsidP="00974849">
            <w:pPr>
              <w:spacing w:after="0" w:line="240" w:lineRule="auto"/>
              <w:jc w:val="center"/>
              <w:rPr>
                <w:rFonts w:asciiTheme="majorHAnsi" w:eastAsia="Times New Roman" w:hAnsiTheme="majorHAnsi"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0970F1AE"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Lider</w:t>
            </w:r>
            <w:r w:rsidRPr="00D01ACB">
              <w:rPr>
                <w:rFonts w:asciiTheme="majorHAnsi" w:eastAsia="Times New Roman" w:hAnsiTheme="majorHAnsi" w:cs="Arial"/>
                <w:b/>
                <w:bCs/>
                <w:color w:val="FFFFFF"/>
                <w:sz w:val="16"/>
                <w:szCs w:val="18"/>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4CF45602"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Podmioty wykonawcze (wdrażające)</w:t>
            </w:r>
          </w:p>
        </w:tc>
        <w:tc>
          <w:tcPr>
            <w:tcW w:w="160" w:type="dxa"/>
            <w:gridSpan w:val="2"/>
            <w:tcBorders>
              <w:top w:val="nil"/>
              <w:left w:val="nil"/>
              <w:bottom w:val="nil"/>
              <w:right w:val="nil"/>
            </w:tcBorders>
            <w:shd w:val="clear" w:color="auto" w:fill="auto"/>
            <w:noWrap/>
            <w:vAlign w:val="bottom"/>
            <w:hideMark/>
          </w:tcPr>
          <w:p w14:paraId="54947499" w14:textId="77777777" w:rsidR="002E397B" w:rsidRPr="00D01ACB" w:rsidRDefault="002E397B" w:rsidP="00974849">
            <w:pPr>
              <w:spacing w:after="0" w:line="240" w:lineRule="auto"/>
              <w:rPr>
                <w:rFonts w:asciiTheme="majorHAnsi" w:eastAsia="Times New Roman" w:hAnsiTheme="majorHAnsi" w:cs="Arial"/>
                <w:color w:val="FFFFFF"/>
                <w:sz w:val="16"/>
                <w:szCs w:val="18"/>
                <w:lang w:eastAsia="pl-PL"/>
              </w:rPr>
            </w:pPr>
          </w:p>
        </w:tc>
      </w:tr>
      <w:tr w:rsidR="002E397B" w:rsidRPr="00D01ACB" w14:paraId="4A248934" w14:textId="77777777" w:rsidTr="00974849">
        <w:trPr>
          <w:gridAfter w:val="1"/>
          <w:wAfter w:w="73" w:type="dxa"/>
          <w:trHeight w:val="58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21452"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D.1</w:t>
            </w:r>
          </w:p>
        </w:tc>
        <w:tc>
          <w:tcPr>
            <w:tcW w:w="9144" w:type="dxa"/>
            <w:gridSpan w:val="2"/>
            <w:tcBorders>
              <w:top w:val="single" w:sz="4" w:space="0" w:color="auto"/>
              <w:left w:val="nil"/>
              <w:bottom w:val="nil"/>
              <w:right w:val="single" w:sz="4" w:space="0" w:color="auto"/>
            </w:tcBorders>
            <w:shd w:val="clear" w:color="auto" w:fill="auto"/>
            <w:vAlign w:val="center"/>
            <w:hideMark/>
          </w:tcPr>
          <w:p w14:paraId="5CF285D3"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Realizacja inwestycji drogowych w ramach Rządowego Funduszu Rozwoju Dróg.</w:t>
            </w:r>
          </w:p>
        </w:tc>
        <w:tc>
          <w:tcPr>
            <w:tcW w:w="160" w:type="dxa"/>
            <w:tcBorders>
              <w:top w:val="nil"/>
              <w:left w:val="nil"/>
              <w:bottom w:val="nil"/>
              <w:right w:val="nil"/>
            </w:tcBorders>
            <w:shd w:val="clear" w:color="auto" w:fill="auto"/>
            <w:noWrap/>
            <w:vAlign w:val="bottom"/>
            <w:hideMark/>
          </w:tcPr>
          <w:p w14:paraId="5F04C90A"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17938"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hideMark/>
          </w:tcPr>
          <w:p w14:paraId="2EB44B76"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hideMark/>
          </w:tcPr>
          <w:p w14:paraId="55BFB9D8"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49745A"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MI</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18017538"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Wojewodowie</w:t>
            </w:r>
          </w:p>
        </w:tc>
        <w:tc>
          <w:tcPr>
            <w:tcW w:w="160" w:type="dxa"/>
            <w:gridSpan w:val="2"/>
            <w:tcBorders>
              <w:top w:val="nil"/>
              <w:left w:val="nil"/>
              <w:bottom w:val="nil"/>
              <w:right w:val="nil"/>
            </w:tcBorders>
            <w:shd w:val="clear" w:color="auto" w:fill="auto"/>
            <w:noWrap/>
            <w:vAlign w:val="bottom"/>
            <w:hideMark/>
          </w:tcPr>
          <w:p w14:paraId="0AFA94A1"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2309A18D" w14:textId="77777777" w:rsidTr="00974849">
        <w:trPr>
          <w:gridAfter w:val="1"/>
          <w:wAfter w:w="73" w:type="dxa"/>
          <w:trHeight w:val="5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6B069E0"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D.2</w:t>
            </w:r>
          </w:p>
        </w:tc>
        <w:tc>
          <w:tcPr>
            <w:tcW w:w="9144" w:type="dxa"/>
            <w:gridSpan w:val="2"/>
            <w:tcBorders>
              <w:top w:val="single" w:sz="4" w:space="0" w:color="auto"/>
              <w:left w:val="nil"/>
              <w:bottom w:val="nil"/>
              <w:right w:val="single" w:sz="4" w:space="0" w:color="auto"/>
            </w:tcBorders>
            <w:shd w:val="clear" w:color="auto" w:fill="auto"/>
            <w:vAlign w:val="center"/>
          </w:tcPr>
          <w:p w14:paraId="68DABC58"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 xml:space="preserve">Przyjęcie i wdrożenie do realizacji Programu Bezpiecznej Infrastruktury Drogowej 2021-2024 </w:t>
            </w:r>
          </w:p>
        </w:tc>
        <w:tc>
          <w:tcPr>
            <w:tcW w:w="160" w:type="dxa"/>
            <w:tcBorders>
              <w:top w:val="nil"/>
              <w:left w:val="nil"/>
              <w:bottom w:val="nil"/>
              <w:right w:val="nil"/>
            </w:tcBorders>
            <w:shd w:val="clear" w:color="auto" w:fill="auto"/>
            <w:noWrap/>
            <w:vAlign w:val="bottom"/>
          </w:tcPr>
          <w:p w14:paraId="2A78737B"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9F304A8"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LEGISLACJ</w:t>
            </w:r>
            <w:r w:rsidRPr="00D01ACB">
              <w:rPr>
                <w:rFonts w:asciiTheme="majorHAnsi" w:hAnsiTheme="majorHAnsi" w:cs="Arial"/>
                <w:sz w:val="16"/>
                <w:szCs w:val="16"/>
              </w:rPr>
              <w:t xml:space="preserve">A </w:t>
            </w:r>
          </w:p>
        </w:tc>
        <w:tc>
          <w:tcPr>
            <w:tcW w:w="160" w:type="dxa"/>
            <w:tcBorders>
              <w:top w:val="nil"/>
              <w:left w:val="single" w:sz="4" w:space="0" w:color="auto"/>
              <w:right w:val="nil"/>
            </w:tcBorders>
            <w:shd w:val="clear" w:color="auto" w:fill="auto"/>
            <w:vAlign w:val="center"/>
          </w:tcPr>
          <w:p w14:paraId="2B068C1B"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3539B0F1"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45CBD2"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 xml:space="preserve">MI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DA8E897"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MI/DDP</w:t>
            </w:r>
          </w:p>
        </w:tc>
        <w:tc>
          <w:tcPr>
            <w:tcW w:w="160" w:type="dxa"/>
            <w:gridSpan w:val="2"/>
            <w:tcBorders>
              <w:top w:val="nil"/>
              <w:left w:val="nil"/>
              <w:bottom w:val="nil"/>
              <w:right w:val="nil"/>
            </w:tcBorders>
            <w:shd w:val="clear" w:color="auto" w:fill="auto"/>
            <w:noWrap/>
            <w:vAlign w:val="bottom"/>
          </w:tcPr>
          <w:p w14:paraId="03EFD6A1"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667DEF92" w14:textId="77777777" w:rsidTr="00974849">
        <w:trPr>
          <w:gridAfter w:val="1"/>
          <w:wAfter w:w="73" w:type="dxa"/>
          <w:trHeight w:val="5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3876781"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D.3</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3C9A8C11"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 xml:space="preserve">Zarządzanie bezpieczeństwem infrastruktury drogowej na drogach krajowych </w:t>
            </w:r>
          </w:p>
        </w:tc>
        <w:tc>
          <w:tcPr>
            <w:tcW w:w="160" w:type="dxa"/>
            <w:tcBorders>
              <w:top w:val="nil"/>
              <w:left w:val="nil"/>
              <w:bottom w:val="nil"/>
              <w:right w:val="nil"/>
            </w:tcBorders>
            <w:shd w:val="clear" w:color="auto" w:fill="auto"/>
            <w:noWrap/>
            <w:vAlign w:val="bottom"/>
            <w:hideMark/>
          </w:tcPr>
          <w:p w14:paraId="0FFC379A"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DD71A"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INŻYNIERIA</w:t>
            </w:r>
          </w:p>
        </w:tc>
        <w:tc>
          <w:tcPr>
            <w:tcW w:w="160" w:type="dxa"/>
            <w:tcBorders>
              <w:left w:val="single" w:sz="4" w:space="0" w:color="auto"/>
            </w:tcBorders>
            <w:shd w:val="clear" w:color="auto" w:fill="auto"/>
            <w:vAlign w:val="center"/>
            <w:hideMark/>
          </w:tcPr>
          <w:p w14:paraId="1461D737" w14:textId="77777777" w:rsidR="002E397B" w:rsidRPr="00D01ACB" w:rsidRDefault="002E397B" w:rsidP="00974849">
            <w:pPr>
              <w:spacing w:after="0" w:line="240" w:lineRule="auto"/>
              <w:jc w:val="center"/>
              <w:rPr>
                <w:rFonts w:asciiTheme="majorHAnsi" w:eastAsia="Times New Roman" w:hAnsiTheme="majorHAnsi" w:cs="Arial"/>
                <w:b/>
                <w:bCs/>
                <w:sz w:val="16"/>
                <w:szCs w:val="18"/>
                <w:lang w:eastAsia="pl-PL"/>
              </w:rPr>
            </w:pPr>
            <w:r w:rsidRPr="00D01ACB">
              <w:rPr>
                <w:rFonts w:asciiTheme="majorHAnsi" w:eastAsia="Times New Roman" w:hAnsiTheme="majorHAnsi" w:cs="Arial"/>
                <w:b/>
                <w:bCs/>
                <w:sz w:val="16"/>
                <w:szCs w:val="18"/>
                <w:lang w:eastAsia="pl-PL"/>
              </w:rPr>
              <w:t> </w:t>
            </w:r>
          </w:p>
        </w:tc>
        <w:tc>
          <w:tcPr>
            <w:tcW w:w="160" w:type="dxa"/>
            <w:tcBorders>
              <w:right w:val="single" w:sz="4" w:space="0" w:color="auto"/>
            </w:tcBorders>
            <w:shd w:val="clear" w:color="auto" w:fill="auto"/>
            <w:vAlign w:val="center"/>
            <w:hideMark/>
          </w:tcPr>
          <w:p w14:paraId="088A197F"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r w:rsidRPr="00D01ACB">
              <w:rPr>
                <w:rFonts w:asciiTheme="majorHAnsi" w:eastAsia="Times New Roman" w:hAnsiTheme="majorHAnsi" w:cs="Arial"/>
                <w:sz w:val="16"/>
                <w:szCs w:val="18"/>
                <w:lang w:eastAsia="pl-PL"/>
              </w:rPr>
              <w:t> </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00DFAD"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7D91AEB6"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 xml:space="preserve">  GDDKiA</w:t>
            </w:r>
          </w:p>
        </w:tc>
        <w:tc>
          <w:tcPr>
            <w:tcW w:w="160" w:type="dxa"/>
            <w:gridSpan w:val="2"/>
            <w:tcBorders>
              <w:top w:val="nil"/>
              <w:left w:val="nil"/>
              <w:bottom w:val="nil"/>
              <w:right w:val="nil"/>
            </w:tcBorders>
            <w:shd w:val="clear" w:color="auto" w:fill="auto"/>
            <w:noWrap/>
            <w:vAlign w:val="bottom"/>
            <w:hideMark/>
          </w:tcPr>
          <w:p w14:paraId="58E8652A"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66840C2D" w14:textId="77777777" w:rsidTr="00974849">
        <w:trPr>
          <w:gridAfter w:val="1"/>
          <w:wAfter w:w="73" w:type="dxa"/>
          <w:trHeight w:val="55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85CA2C9"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D.4</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4DDBE54"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Realizacja punktowych działań inwestycyjnych poprawiających brd na istniejącej sieci dróg krajowych</w:t>
            </w:r>
          </w:p>
        </w:tc>
        <w:tc>
          <w:tcPr>
            <w:tcW w:w="160" w:type="dxa"/>
            <w:tcBorders>
              <w:top w:val="nil"/>
              <w:left w:val="nil"/>
              <w:bottom w:val="nil"/>
              <w:right w:val="nil"/>
            </w:tcBorders>
            <w:shd w:val="clear" w:color="auto" w:fill="auto"/>
            <w:noWrap/>
            <w:vAlign w:val="bottom"/>
          </w:tcPr>
          <w:p w14:paraId="29DB7708"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3723191"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2EE46257" w14:textId="77777777" w:rsidR="002E397B" w:rsidRPr="00D01ACB" w:rsidRDefault="002E397B"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0A9D7535"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A61E50"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0E5B568"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676D4885"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6C2B4FD4" w14:textId="77777777" w:rsidTr="00974849">
        <w:trPr>
          <w:gridAfter w:val="1"/>
          <w:wAfter w:w="73" w:type="dxa"/>
          <w:trHeight w:val="63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2D40FD5"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D.5</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C705763"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Przebudowa/rozbudowa dróg krajowych</w:t>
            </w:r>
          </w:p>
        </w:tc>
        <w:tc>
          <w:tcPr>
            <w:tcW w:w="160" w:type="dxa"/>
            <w:tcBorders>
              <w:top w:val="nil"/>
              <w:left w:val="nil"/>
              <w:bottom w:val="nil"/>
              <w:right w:val="nil"/>
            </w:tcBorders>
            <w:shd w:val="clear" w:color="auto" w:fill="auto"/>
            <w:noWrap/>
            <w:vAlign w:val="bottom"/>
          </w:tcPr>
          <w:p w14:paraId="0CD5584B"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FA8FB3A"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40BAD2F0" w14:textId="77777777" w:rsidR="002E397B" w:rsidRPr="00D01ACB" w:rsidRDefault="002E397B"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5A3B0632"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9912B"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DF2F2C4"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4C58225E"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336C8667" w14:textId="77777777" w:rsidTr="00974849">
        <w:trPr>
          <w:gridAfter w:val="1"/>
          <w:wAfter w:w="73" w:type="dxa"/>
          <w:trHeight w:val="624"/>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4A2767E"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D.6</w:t>
            </w:r>
            <w:r w:rsidRPr="00D01ACB">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7A8B0FD"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Działania inwestycyjne na rzecz pieszych i rowerzystów na istniejącej sieci dróg krajowych</w:t>
            </w:r>
          </w:p>
        </w:tc>
        <w:tc>
          <w:tcPr>
            <w:tcW w:w="160" w:type="dxa"/>
            <w:tcBorders>
              <w:top w:val="nil"/>
              <w:left w:val="nil"/>
              <w:bottom w:val="nil"/>
              <w:right w:val="nil"/>
            </w:tcBorders>
            <w:shd w:val="clear" w:color="auto" w:fill="auto"/>
            <w:noWrap/>
            <w:vAlign w:val="bottom"/>
          </w:tcPr>
          <w:p w14:paraId="1D9AC55C"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592202E"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61E962AB" w14:textId="77777777" w:rsidR="002E397B" w:rsidRPr="00D01ACB" w:rsidRDefault="002E397B"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517B31C8"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31A290"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1367781"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3193802F"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p w14:paraId="02A94945"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401AC340" w14:textId="77777777" w:rsidTr="00974849">
        <w:trPr>
          <w:gridAfter w:val="1"/>
          <w:wAfter w:w="73" w:type="dxa"/>
          <w:trHeight w:val="56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656CE8F2"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lastRenderedPageBreak/>
              <w:t>D.7</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1E31805B"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Budowa obwodnic (nie uwzględnia obwodnic klas A i S)</w:t>
            </w:r>
          </w:p>
        </w:tc>
        <w:tc>
          <w:tcPr>
            <w:tcW w:w="160" w:type="dxa"/>
            <w:tcBorders>
              <w:top w:val="nil"/>
              <w:left w:val="nil"/>
              <w:bottom w:val="nil"/>
              <w:right w:val="nil"/>
            </w:tcBorders>
            <w:shd w:val="clear" w:color="auto" w:fill="auto"/>
            <w:noWrap/>
            <w:vAlign w:val="bottom"/>
          </w:tcPr>
          <w:p w14:paraId="6C15E0DF"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E60C599"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0189385B" w14:textId="77777777" w:rsidR="002E397B" w:rsidRPr="00D01ACB" w:rsidRDefault="002E397B"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0843B043"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CDAC78"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85E4A6E"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745A1D16"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29E3D96D" w14:textId="77777777" w:rsidTr="00974849">
        <w:trPr>
          <w:gridAfter w:val="1"/>
          <w:wAfter w:w="73" w:type="dxa"/>
          <w:trHeight w:val="56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DC13FD8"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D.8</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9BB3A40"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Budowa autostrad i dróg ekspresowych</w:t>
            </w:r>
          </w:p>
        </w:tc>
        <w:tc>
          <w:tcPr>
            <w:tcW w:w="160" w:type="dxa"/>
            <w:tcBorders>
              <w:top w:val="nil"/>
              <w:left w:val="nil"/>
              <w:bottom w:val="nil"/>
              <w:right w:val="nil"/>
            </w:tcBorders>
            <w:shd w:val="clear" w:color="auto" w:fill="auto"/>
            <w:noWrap/>
            <w:vAlign w:val="bottom"/>
          </w:tcPr>
          <w:p w14:paraId="7EB6A1F5"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F7025BF"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4C64E009" w14:textId="77777777" w:rsidR="002E397B" w:rsidRPr="00D01ACB" w:rsidRDefault="002E397B"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54F39654"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DB0549"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0668328"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67C273DD"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5A7FEF7C" w14:textId="77777777" w:rsidTr="00974849">
        <w:trPr>
          <w:gridAfter w:val="1"/>
          <w:wAfter w:w="73" w:type="dxa"/>
          <w:trHeight w:val="56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518F2E8"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D.9</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92B6C9F"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Budowa systemu łączności alarmowej</w:t>
            </w:r>
          </w:p>
        </w:tc>
        <w:tc>
          <w:tcPr>
            <w:tcW w:w="160" w:type="dxa"/>
            <w:tcBorders>
              <w:top w:val="nil"/>
              <w:left w:val="nil"/>
              <w:bottom w:val="nil"/>
              <w:right w:val="nil"/>
            </w:tcBorders>
            <w:shd w:val="clear" w:color="auto" w:fill="auto"/>
            <w:noWrap/>
            <w:vAlign w:val="bottom"/>
          </w:tcPr>
          <w:p w14:paraId="21F2EE66"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FB08256"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318521CB" w14:textId="77777777" w:rsidR="002E397B" w:rsidRPr="00D01ACB" w:rsidRDefault="002E397B"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5B6E28A9"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1AB2EA"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74E747B"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37D75260"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2070B646" w14:textId="77777777" w:rsidTr="00974849">
        <w:trPr>
          <w:gridAfter w:val="1"/>
          <w:wAfter w:w="73" w:type="dxa"/>
          <w:trHeight w:val="56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913543D"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D.10</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593B373"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Wykonanie siatek pomiędzy szczelinami obiektów inżynierskich</w:t>
            </w:r>
          </w:p>
        </w:tc>
        <w:tc>
          <w:tcPr>
            <w:tcW w:w="160" w:type="dxa"/>
            <w:tcBorders>
              <w:top w:val="nil"/>
              <w:left w:val="nil"/>
              <w:bottom w:val="nil"/>
              <w:right w:val="nil"/>
            </w:tcBorders>
            <w:shd w:val="clear" w:color="auto" w:fill="auto"/>
            <w:noWrap/>
            <w:vAlign w:val="bottom"/>
          </w:tcPr>
          <w:p w14:paraId="3E583664"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92B7EA8"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74A6D52F" w14:textId="77777777" w:rsidR="002E397B" w:rsidRPr="00D01ACB" w:rsidRDefault="002E397B"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3F4D6A54"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F4F4E8"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B641A56"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3A53159B"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2B62E097" w14:textId="77777777" w:rsidTr="00974849">
        <w:trPr>
          <w:gridAfter w:val="1"/>
          <w:wAfter w:w="73" w:type="dxa"/>
          <w:trHeight w:val="56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F0D628A"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D.11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F8A0A11"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Podniesienie poziomu bezpieczeństwa poprzez określenie bezpiecznych zachowań uczestników ruchu</w:t>
            </w:r>
          </w:p>
        </w:tc>
        <w:tc>
          <w:tcPr>
            <w:tcW w:w="160" w:type="dxa"/>
            <w:tcBorders>
              <w:top w:val="nil"/>
              <w:left w:val="nil"/>
              <w:bottom w:val="nil"/>
              <w:right w:val="nil"/>
            </w:tcBorders>
            <w:shd w:val="clear" w:color="auto" w:fill="auto"/>
            <w:noWrap/>
            <w:vAlign w:val="bottom"/>
          </w:tcPr>
          <w:p w14:paraId="4DB12862"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0671B42"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LEGISLACJA </w:t>
            </w:r>
          </w:p>
        </w:tc>
        <w:tc>
          <w:tcPr>
            <w:tcW w:w="160" w:type="dxa"/>
            <w:tcBorders>
              <w:left w:val="single" w:sz="4" w:space="0" w:color="auto"/>
            </w:tcBorders>
            <w:shd w:val="clear" w:color="auto" w:fill="auto"/>
            <w:vAlign w:val="center"/>
          </w:tcPr>
          <w:p w14:paraId="2E8D7CC8" w14:textId="77777777" w:rsidR="002E397B" w:rsidRPr="00D01ACB" w:rsidRDefault="002E397B"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04F8DB47"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00E55E"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 xml:space="preserve">DTD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F6C384A"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 xml:space="preserve">DTD </w:t>
            </w:r>
          </w:p>
        </w:tc>
        <w:tc>
          <w:tcPr>
            <w:tcW w:w="160" w:type="dxa"/>
            <w:gridSpan w:val="2"/>
            <w:tcBorders>
              <w:top w:val="nil"/>
              <w:left w:val="nil"/>
              <w:bottom w:val="nil"/>
              <w:right w:val="nil"/>
            </w:tcBorders>
            <w:shd w:val="clear" w:color="auto" w:fill="auto"/>
            <w:noWrap/>
            <w:vAlign w:val="bottom"/>
          </w:tcPr>
          <w:p w14:paraId="25B8535D"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694048ED" w14:textId="77777777" w:rsidTr="00974849">
        <w:trPr>
          <w:gridAfter w:val="1"/>
          <w:wAfter w:w="73" w:type="dxa"/>
          <w:trHeight w:val="56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B4ED77A"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D.12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AAD15E5"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 xml:space="preserve">Rządowy Fundusz Rozwoju Dróg – poprawa bezpieczeństwa ruchu drogowego w woj. dolnośląskim </w:t>
            </w:r>
          </w:p>
        </w:tc>
        <w:tc>
          <w:tcPr>
            <w:tcW w:w="160" w:type="dxa"/>
            <w:tcBorders>
              <w:top w:val="nil"/>
              <w:left w:val="nil"/>
              <w:bottom w:val="nil"/>
              <w:right w:val="nil"/>
            </w:tcBorders>
            <w:shd w:val="clear" w:color="auto" w:fill="auto"/>
            <w:noWrap/>
            <w:vAlign w:val="bottom"/>
          </w:tcPr>
          <w:p w14:paraId="0D2DE356"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477185C"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INŻYNIERIA </w:t>
            </w:r>
          </w:p>
        </w:tc>
        <w:tc>
          <w:tcPr>
            <w:tcW w:w="160" w:type="dxa"/>
            <w:tcBorders>
              <w:left w:val="single" w:sz="4" w:space="0" w:color="auto"/>
            </w:tcBorders>
            <w:shd w:val="clear" w:color="auto" w:fill="auto"/>
            <w:vAlign w:val="center"/>
          </w:tcPr>
          <w:p w14:paraId="57EE4B26" w14:textId="77777777" w:rsidR="002E397B" w:rsidRPr="00D01ACB" w:rsidRDefault="002E397B"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6BC5E6D0"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34BCFD"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Woj. Dolnośląski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C430076"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Woj. Dolnośląski </w:t>
            </w:r>
          </w:p>
        </w:tc>
        <w:tc>
          <w:tcPr>
            <w:tcW w:w="160" w:type="dxa"/>
            <w:gridSpan w:val="2"/>
            <w:tcBorders>
              <w:top w:val="nil"/>
              <w:left w:val="nil"/>
              <w:bottom w:val="nil"/>
              <w:right w:val="nil"/>
            </w:tcBorders>
            <w:shd w:val="clear" w:color="auto" w:fill="auto"/>
            <w:noWrap/>
            <w:vAlign w:val="bottom"/>
          </w:tcPr>
          <w:p w14:paraId="1175A4CF"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13F16300" w14:textId="77777777" w:rsidTr="00974849">
        <w:trPr>
          <w:gridAfter w:val="1"/>
          <w:wAfter w:w="73" w:type="dxa"/>
          <w:trHeight w:val="56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623AA0FC"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D.13 </w:t>
            </w:r>
          </w:p>
        </w:tc>
        <w:tc>
          <w:tcPr>
            <w:tcW w:w="9144" w:type="dxa"/>
            <w:gridSpan w:val="2"/>
            <w:tcBorders>
              <w:top w:val="single" w:sz="4" w:space="0" w:color="auto"/>
              <w:left w:val="nil"/>
              <w:bottom w:val="single" w:sz="4" w:space="0" w:color="auto"/>
              <w:right w:val="single" w:sz="4" w:space="0" w:color="auto"/>
            </w:tcBorders>
            <w:shd w:val="clear" w:color="auto" w:fill="auto"/>
          </w:tcPr>
          <w:p w14:paraId="7E3ECB2B"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Podniesienie poziomu bezpieczeństwa poprzez określenie bezpiecznych zachowań uczestników ruchu</w:t>
            </w:r>
          </w:p>
        </w:tc>
        <w:tc>
          <w:tcPr>
            <w:tcW w:w="160" w:type="dxa"/>
            <w:tcBorders>
              <w:top w:val="nil"/>
              <w:left w:val="nil"/>
              <w:bottom w:val="nil"/>
              <w:right w:val="nil"/>
            </w:tcBorders>
            <w:shd w:val="clear" w:color="auto" w:fill="auto"/>
            <w:noWrap/>
            <w:vAlign w:val="bottom"/>
          </w:tcPr>
          <w:p w14:paraId="4A0538D7"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56272A3"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LEGISLACJA </w:t>
            </w:r>
          </w:p>
        </w:tc>
        <w:tc>
          <w:tcPr>
            <w:tcW w:w="160" w:type="dxa"/>
            <w:tcBorders>
              <w:left w:val="single" w:sz="4" w:space="0" w:color="auto"/>
            </w:tcBorders>
            <w:shd w:val="clear" w:color="auto" w:fill="auto"/>
            <w:vAlign w:val="center"/>
          </w:tcPr>
          <w:p w14:paraId="6CD4AB95" w14:textId="77777777" w:rsidR="002E397B" w:rsidRPr="00D01ACB" w:rsidRDefault="002E397B"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35C76133"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E8B4EC"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DTD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671A1F1"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DTD </w:t>
            </w:r>
          </w:p>
        </w:tc>
        <w:tc>
          <w:tcPr>
            <w:tcW w:w="160" w:type="dxa"/>
            <w:gridSpan w:val="2"/>
            <w:tcBorders>
              <w:top w:val="nil"/>
              <w:left w:val="nil"/>
              <w:bottom w:val="nil"/>
              <w:right w:val="nil"/>
            </w:tcBorders>
            <w:shd w:val="clear" w:color="auto" w:fill="auto"/>
            <w:noWrap/>
            <w:vAlign w:val="bottom"/>
          </w:tcPr>
          <w:p w14:paraId="105E7D16"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tr w:rsidR="002E397B" w:rsidRPr="00D01ACB" w14:paraId="526CAA9B" w14:textId="77777777" w:rsidTr="00974849">
        <w:trPr>
          <w:gridAfter w:val="1"/>
          <w:wAfter w:w="73" w:type="dxa"/>
          <w:trHeight w:val="56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E6FBEB5"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D.14 </w:t>
            </w:r>
          </w:p>
        </w:tc>
        <w:tc>
          <w:tcPr>
            <w:tcW w:w="9144" w:type="dxa"/>
            <w:gridSpan w:val="2"/>
            <w:tcBorders>
              <w:top w:val="single" w:sz="4" w:space="0" w:color="auto"/>
              <w:left w:val="nil"/>
              <w:bottom w:val="single" w:sz="4" w:space="0" w:color="auto"/>
              <w:right w:val="single" w:sz="4" w:space="0" w:color="auto"/>
            </w:tcBorders>
            <w:shd w:val="clear" w:color="auto" w:fill="auto"/>
          </w:tcPr>
          <w:p w14:paraId="0FF3F914" w14:textId="77777777" w:rsidR="002E397B" w:rsidRPr="001163B9" w:rsidRDefault="002E397B" w:rsidP="00974849">
            <w:pPr>
              <w:rPr>
                <w:rFonts w:asciiTheme="minorHAnsi" w:hAnsiTheme="minorHAnsi" w:cstheme="minorHAnsi"/>
                <w:b/>
                <w:sz w:val="16"/>
                <w:szCs w:val="16"/>
              </w:rPr>
            </w:pPr>
            <w:r w:rsidRPr="001163B9">
              <w:rPr>
                <w:rFonts w:asciiTheme="minorHAnsi" w:hAnsiTheme="minorHAnsi" w:cstheme="minorHAnsi"/>
                <w:b/>
                <w:sz w:val="16"/>
                <w:szCs w:val="16"/>
              </w:rPr>
              <w:t>Ocena organizacji ruchu na drogach krajowych 24-25.06.2021 r.</w:t>
            </w:r>
          </w:p>
        </w:tc>
        <w:tc>
          <w:tcPr>
            <w:tcW w:w="160" w:type="dxa"/>
            <w:tcBorders>
              <w:top w:val="nil"/>
              <w:left w:val="nil"/>
              <w:bottom w:val="nil"/>
              <w:right w:val="nil"/>
            </w:tcBorders>
            <w:shd w:val="clear" w:color="auto" w:fill="auto"/>
            <w:noWrap/>
            <w:vAlign w:val="bottom"/>
          </w:tcPr>
          <w:p w14:paraId="1DA72725"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09576BB"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NADZÓR </w:t>
            </w:r>
          </w:p>
        </w:tc>
        <w:tc>
          <w:tcPr>
            <w:tcW w:w="160" w:type="dxa"/>
            <w:tcBorders>
              <w:left w:val="single" w:sz="4" w:space="0" w:color="auto"/>
            </w:tcBorders>
            <w:shd w:val="clear" w:color="auto" w:fill="auto"/>
            <w:vAlign w:val="center"/>
          </w:tcPr>
          <w:p w14:paraId="70F8B7ED" w14:textId="77777777" w:rsidR="002E397B" w:rsidRPr="00D01ACB" w:rsidRDefault="002E397B"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10B4F0B1" w14:textId="77777777" w:rsidR="002E397B" w:rsidRPr="00D01ACB" w:rsidRDefault="002E397B"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8277DE"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DTD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03D30A8"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 xml:space="preserve">DTD </w:t>
            </w:r>
          </w:p>
        </w:tc>
        <w:tc>
          <w:tcPr>
            <w:tcW w:w="160" w:type="dxa"/>
            <w:gridSpan w:val="2"/>
            <w:tcBorders>
              <w:top w:val="nil"/>
              <w:left w:val="nil"/>
              <w:bottom w:val="nil"/>
              <w:right w:val="nil"/>
            </w:tcBorders>
            <w:shd w:val="clear" w:color="auto" w:fill="auto"/>
            <w:noWrap/>
            <w:vAlign w:val="bottom"/>
          </w:tcPr>
          <w:p w14:paraId="16804891" w14:textId="77777777" w:rsidR="002E397B" w:rsidRPr="00D01ACB" w:rsidRDefault="002E397B" w:rsidP="00974849">
            <w:pPr>
              <w:spacing w:after="0" w:line="240" w:lineRule="auto"/>
              <w:rPr>
                <w:rFonts w:asciiTheme="majorHAnsi" w:eastAsia="Times New Roman" w:hAnsiTheme="majorHAnsi" w:cs="Arial"/>
                <w:sz w:val="16"/>
                <w:szCs w:val="18"/>
                <w:lang w:eastAsia="pl-PL"/>
              </w:rPr>
            </w:pPr>
          </w:p>
        </w:tc>
      </w:tr>
      <w:bookmarkEnd w:id="3"/>
    </w:tbl>
    <w:p w14:paraId="2DD9E489" w14:textId="77777777" w:rsidR="002E397B" w:rsidRDefault="002E397B" w:rsidP="002E397B">
      <w:pPr>
        <w:spacing w:line="276" w:lineRule="auto"/>
        <w:jc w:val="both"/>
        <w:rPr>
          <w:rFonts w:asciiTheme="majorHAnsi" w:hAnsiTheme="majorHAnsi"/>
          <w:color w:val="7F7F7F"/>
          <w:sz w:val="20"/>
          <w:szCs w:val="20"/>
        </w:rPr>
      </w:pPr>
    </w:p>
    <w:tbl>
      <w:tblPr>
        <w:tblW w:w="14711" w:type="dxa"/>
        <w:tblInd w:w="55" w:type="dxa"/>
        <w:tblLayout w:type="fixed"/>
        <w:tblCellMar>
          <w:left w:w="70" w:type="dxa"/>
          <w:right w:w="70" w:type="dxa"/>
        </w:tblCellMar>
        <w:tblLook w:val="04A0" w:firstRow="1" w:lastRow="0" w:firstColumn="1" w:lastColumn="0" w:noHBand="0" w:noVBand="1"/>
      </w:tblPr>
      <w:tblGrid>
        <w:gridCol w:w="609"/>
        <w:gridCol w:w="8242"/>
        <w:gridCol w:w="875"/>
        <w:gridCol w:w="160"/>
        <w:gridCol w:w="1795"/>
        <w:gridCol w:w="171"/>
        <w:gridCol w:w="160"/>
        <w:gridCol w:w="267"/>
        <w:gridCol w:w="872"/>
        <w:gridCol w:w="57"/>
        <w:gridCol w:w="996"/>
        <w:gridCol w:w="173"/>
        <w:gridCol w:w="161"/>
        <w:gridCol w:w="173"/>
      </w:tblGrid>
      <w:tr w:rsidR="002E397B" w:rsidRPr="00E13F51" w14:paraId="0BA2C446" w14:textId="77777777" w:rsidTr="006C3F5C">
        <w:trPr>
          <w:trHeight w:val="697"/>
        </w:trPr>
        <w:tc>
          <w:tcPr>
            <w:tcW w:w="609" w:type="dxa"/>
            <w:tcBorders>
              <w:top w:val="nil"/>
              <w:left w:val="nil"/>
              <w:bottom w:val="nil"/>
              <w:right w:val="nil"/>
            </w:tcBorders>
            <w:shd w:val="clear" w:color="auto" w:fill="auto"/>
            <w:vAlign w:val="center"/>
            <w:hideMark/>
          </w:tcPr>
          <w:p w14:paraId="1B2128A6" w14:textId="77777777" w:rsidR="002E397B" w:rsidRPr="00E13F51" w:rsidRDefault="002E397B" w:rsidP="00974849">
            <w:pPr>
              <w:spacing w:after="0" w:line="240" w:lineRule="auto"/>
              <w:jc w:val="center"/>
              <w:rPr>
                <w:rFonts w:eastAsia="Times New Roman" w:cs="Arial"/>
                <w:b/>
                <w:bCs/>
                <w:color w:val="000000"/>
                <w:sz w:val="18"/>
                <w:szCs w:val="18"/>
                <w:lang w:eastAsia="pl-PL"/>
              </w:rPr>
            </w:pPr>
          </w:p>
        </w:tc>
        <w:tc>
          <w:tcPr>
            <w:tcW w:w="8242" w:type="dxa"/>
            <w:tcBorders>
              <w:top w:val="nil"/>
              <w:left w:val="nil"/>
              <w:bottom w:val="nil"/>
              <w:right w:val="nil"/>
            </w:tcBorders>
            <w:shd w:val="clear" w:color="auto" w:fill="auto"/>
            <w:noWrap/>
            <w:vAlign w:val="center"/>
            <w:hideMark/>
          </w:tcPr>
          <w:p w14:paraId="622129B7" w14:textId="77777777" w:rsidR="002E397B" w:rsidRPr="00DF07E1" w:rsidRDefault="002E397B" w:rsidP="00974849">
            <w:pPr>
              <w:keepNext/>
              <w:spacing w:before="240" w:after="60"/>
              <w:outlineLvl w:val="0"/>
              <w:rPr>
                <w:rFonts w:asciiTheme="minorHAnsi" w:eastAsia="Times New Roman" w:hAnsiTheme="minorHAnsi" w:cstheme="minorHAnsi"/>
                <w:b/>
                <w:bCs/>
                <w:noProof/>
                <w:color w:val="13438D"/>
                <w:kern w:val="32"/>
                <w:sz w:val="24"/>
                <w:szCs w:val="24"/>
                <w:lang w:eastAsia="pl-PL"/>
              </w:rPr>
            </w:pPr>
            <w:r w:rsidRPr="00DF07E1">
              <w:rPr>
                <w:rFonts w:asciiTheme="minorHAnsi" w:eastAsia="Times New Roman" w:hAnsiTheme="minorHAnsi" w:cstheme="minorHAnsi"/>
                <w:b/>
                <w:bCs/>
                <w:noProof/>
                <w:color w:val="13438D"/>
                <w:kern w:val="32"/>
                <w:sz w:val="24"/>
                <w:szCs w:val="24"/>
                <w:lang w:eastAsia="pl-PL"/>
              </w:rPr>
              <w:t>Bezpieczny Pojazd</w:t>
            </w:r>
          </w:p>
          <w:p w14:paraId="2D4A4146" w14:textId="77777777" w:rsidR="002E397B" w:rsidRPr="00E13F51" w:rsidRDefault="002E397B" w:rsidP="00974849">
            <w:pPr>
              <w:spacing w:after="0" w:line="240" w:lineRule="auto"/>
              <w:rPr>
                <w:rFonts w:eastAsia="Times New Roman" w:cs="Arial"/>
                <w:b/>
                <w:bCs/>
                <w:color w:val="000000"/>
                <w:sz w:val="18"/>
                <w:szCs w:val="18"/>
                <w:lang w:eastAsia="pl-PL"/>
              </w:rPr>
            </w:pPr>
          </w:p>
        </w:tc>
        <w:tc>
          <w:tcPr>
            <w:tcW w:w="875" w:type="dxa"/>
            <w:tcBorders>
              <w:top w:val="nil"/>
              <w:left w:val="nil"/>
              <w:bottom w:val="nil"/>
              <w:right w:val="nil"/>
            </w:tcBorders>
            <w:shd w:val="clear" w:color="auto" w:fill="auto"/>
            <w:vAlign w:val="center"/>
            <w:hideMark/>
          </w:tcPr>
          <w:p w14:paraId="14B6F492" w14:textId="77777777" w:rsidR="002E397B" w:rsidRPr="00E13F51" w:rsidRDefault="002E397B" w:rsidP="00974849">
            <w:pPr>
              <w:spacing w:after="0" w:line="240" w:lineRule="auto"/>
              <w:rPr>
                <w:rFonts w:eastAsia="Times New Roman"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49D14C38" w14:textId="77777777" w:rsidR="002E397B" w:rsidRPr="00E13F51" w:rsidRDefault="002E397B" w:rsidP="00974849">
            <w:pPr>
              <w:spacing w:after="0" w:line="240" w:lineRule="auto"/>
              <w:rPr>
                <w:rFonts w:ascii="Arial" w:eastAsia="Times New Roman" w:hAnsi="Arial" w:cs="Arial"/>
                <w:color w:val="000000"/>
                <w:sz w:val="18"/>
                <w:szCs w:val="18"/>
                <w:lang w:eastAsia="pl-PL"/>
              </w:rPr>
            </w:pPr>
          </w:p>
        </w:tc>
        <w:tc>
          <w:tcPr>
            <w:tcW w:w="1795" w:type="dxa"/>
            <w:tcBorders>
              <w:top w:val="nil"/>
              <w:left w:val="nil"/>
              <w:bottom w:val="nil"/>
              <w:right w:val="nil"/>
            </w:tcBorders>
            <w:shd w:val="clear" w:color="auto" w:fill="auto"/>
            <w:vAlign w:val="center"/>
            <w:hideMark/>
          </w:tcPr>
          <w:p w14:paraId="7D65EF9C" w14:textId="77777777" w:rsidR="002E397B" w:rsidRPr="00E13F51" w:rsidRDefault="002E397B" w:rsidP="00974849">
            <w:pPr>
              <w:spacing w:after="0" w:line="240" w:lineRule="auto"/>
              <w:jc w:val="center"/>
              <w:rPr>
                <w:rFonts w:eastAsia="Times New Roman" w:cs="Arial"/>
                <w:color w:val="000000"/>
                <w:sz w:val="18"/>
                <w:szCs w:val="18"/>
                <w:lang w:eastAsia="pl-PL"/>
              </w:rPr>
            </w:pPr>
          </w:p>
        </w:tc>
        <w:tc>
          <w:tcPr>
            <w:tcW w:w="171" w:type="dxa"/>
            <w:tcBorders>
              <w:top w:val="nil"/>
              <w:left w:val="nil"/>
              <w:bottom w:val="nil"/>
              <w:right w:val="nil"/>
            </w:tcBorders>
            <w:shd w:val="clear" w:color="auto" w:fill="auto"/>
            <w:noWrap/>
            <w:vAlign w:val="bottom"/>
            <w:hideMark/>
          </w:tcPr>
          <w:p w14:paraId="4AA629C2" w14:textId="77777777" w:rsidR="002E397B" w:rsidRPr="00E13F51" w:rsidRDefault="002E397B" w:rsidP="00974849">
            <w:pPr>
              <w:spacing w:after="0" w:line="240" w:lineRule="auto"/>
              <w:jc w:val="center"/>
              <w:rPr>
                <w:rFonts w:ascii="Arial" w:eastAsia="Times New Roman" w:hAnsi="Arial"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639CDB81" w14:textId="77777777" w:rsidR="002E397B" w:rsidRPr="00E13F51" w:rsidRDefault="002E397B" w:rsidP="00974849">
            <w:pPr>
              <w:spacing w:after="0" w:line="240" w:lineRule="auto"/>
              <w:jc w:val="center"/>
              <w:rPr>
                <w:rFonts w:eastAsia="Times New Roman" w:cs="Arial"/>
                <w:color w:val="000000"/>
                <w:sz w:val="18"/>
                <w:szCs w:val="18"/>
                <w:lang w:eastAsia="pl-PL"/>
              </w:rPr>
            </w:pPr>
          </w:p>
        </w:tc>
        <w:tc>
          <w:tcPr>
            <w:tcW w:w="267" w:type="dxa"/>
            <w:tcBorders>
              <w:top w:val="nil"/>
              <w:left w:val="nil"/>
              <w:bottom w:val="nil"/>
              <w:right w:val="nil"/>
            </w:tcBorders>
            <w:shd w:val="clear" w:color="auto" w:fill="auto"/>
            <w:vAlign w:val="center"/>
            <w:hideMark/>
          </w:tcPr>
          <w:p w14:paraId="139DD083" w14:textId="77777777" w:rsidR="002E397B" w:rsidRPr="00E13F51" w:rsidRDefault="002E397B" w:rsidP="00974849">
            <w:pPr>
              <w:spacing w:after="0" w:line="240" w:lineRule="auto"/>
              <w:jc w:val="center"/>
              <w:rPr>
                <w:rFonts w:eastAsia="Times New Roman" w:cs="Arial"/>
                <w:color w:val="000000"/>
                <w:sz w:val="18"/>
                <w:szCs w:val="18"/>
                <w:lang w:eastAsia="pl-PL"/>
              </w:rPr>
            </w:pPr>
          </w:p>
        </w:tc>
        <w:tc>
          <w:tcPr>
            <w:tcW w:w="929" w:type="dxa"/>
            <w:gridSpan w:val="2"/>
            <w:tcBorders>
              <w:top w:val="nil"/>
              <w:left w:val="nil"/>
              <w:bottom w:val="nil"/>
              <w:right w:val="nil"/>
            </w:tcBorders>
            <w:shd w:val="clear" w:color="auto" w:fill="auto"/>
            <w:vAlign w:val="center"/>
            <w:hideMark/>
          </w:tcPr>
          <w:p w14:paraId="2854F39A" w14:textId="77777777" w:rsidR="002E397B" w:rsidRPr="00E13F51" w:rsidRDefault="002E397B" w:rsidP="00974849">
            <w:pPr>
              <w:spacing w:after="0" w:line="240" w:lineRule="auto"/>
              <w:jc w:val="center"/>
              <w:rPr>
                <w:rFonts w:eastAsia="Times New Roman" w:cs="Arial"/>
                <w:color w:val="000000"/>
                <w:sz w:val="18"/>
                <w:szCs w:val="18"/>
                <w:lang w:eastAsia="pl-PL"/>
              </w:rPr>
            </w:pPr>
          </w:p>
        </w:tc>
        <w:tc>
          <w:tcPr>
            <w:tcW w:w="1330" w:type="dxa"/>
            <w:gridSpan w:val="3"/>
            <w:tcBorders>
              <w:top w:val="nil"/>
              <w:left w:val="nil"/>
              <w:bottom w:val="nil"/>
              <w:right w:val="nil"/>
            </w:tcBorders>
            <w:shd w:val="clear" w:color="auto" w:fill="auto"/>
            <w:vAlign w:val="center"/>
            <w:hideMark/>
          </w:tcPr>
          <w:p w14:paraId="5E1235C2" w14:textId="77777777" w:rsidR="002E397B" w:rsidRPr="00E13F51" w:rsidRDefault="002E397B" w:rsidP="00974849">
            <w:pPr>
              <w:spacing w:after="0" w:line="240" w:lineRule="auto"/>
              <w:jc w:val="center"/>
              <w:rPr>
                <w:rFonts w:eastAsia="Times New Roman" w:cs="Arial"/>
                <w:color w:val="000000"/>
                <w:sz w:val="18"/>
                <w:szCs w:val="18"/>
                <w:lang w:eastAsia="pl-PL"/>
              </w:rPr>
            </w:pPr>
          </w:p>
        </w:tc>
        <w:tc>
          <w:tcPr>
            <w:tcW w:w="173" w:type="dxa"/>
            <w:tcBorders>
              <w:top w:val="nil"/>
              <w:left w:val="nil"/>
              <w:bottom w:val="nil"/>
              <w:right w:val="nil"/>
            </w:tcBorders>
            <w:shd w:val="clear" w:color="auto" w:fill="auto"/>
            <w:noWrap/>
            <w:vAlign w:val="bottom"/>
            <w:hideMark/>
          </w:tcPr>
          <w:p w14:paraId="7BA53302" w14:textId="77777777" w:rsidR="002E397B" w:rsidRPr="00E13F51" w:rsidRDefault="002E397B" w:rsidP="00974849">
            <w:pPr>
              <w:spacing w:after="0" w:line="240" w:lineRule="auto"/>
              <w:rPr>
                <w:rFonts w:ascii="Arial" w:eastAsia="Times New Roman" w:hAnsi="Arial" w:cs="Arial"/>
                <w:color w:val="000000"/>
                <w:sz w:val="18"/>
                <w:szCs w:val="18"/>
                <w:lang w:eastAsia="pl-PL"/>
              </w:rPr>
            </w:pPr>
          </w:p>
        </w:tc>
      </w:tr>
      <w:tr w:rsidR="006C3F5C" w:rsidRPr="00E13F51" w14:paraId="45EB7D36" w14:textId="77777777" w:rsidTr="006C3F5C">
        <w:trPr>
          <w:gridAfter w:val="2"/>
          <w:wAfter w:w="334" w:type="dxa"/>
          <w:trHeight w:val="750"/>
        </w:trPr>
        <w:tc>
          <w:tcPr>
            <w:tcW w:w="609" w:type="dxa"/>
            <w:tcBorders>
              <w:top w:val="nil"/>
              <w:left w:val="nil"/>
              <w:bottom w:val="nil"/>
              <w:right w:val="nil"/>
            </w:tcBorders>
            <w:shd w:val="clear" w:color="auto" w:fill="auto"/>
            <w:vAlign w:val="center"/>
            <w:hideMark/>
          </w:tcPr>
          <w:p w14:paraId="7E505E4F" w14:textId="77777777" w:rsidR="002E397B" w:rsidRPr="00617A45" w:rsidRDefault="002E397B" w:rsidP="00974849">
            <w:pPr>
              <w:spacing w:after="0" w:line="240" w:lineRule="auto"/>
              <w:jc w:val="center"/>
              <w:rPr>
                <w:rFonts w:asciiTheme="majorHAnsi" w:eastAsia="Times New Roman" w:hAnsiTheme="majorHAnsi" w:cs="Arial"/>
                <w:b/>
                <w:color w:val="FFFFFF"/>
                <w:sz w:val="18"/>
                <w:szCs w:val="18"/>
                <w:lang w:eastAsia="pl-PL"/>
              </w:rPr>
            </w:pPr>
          </w:p>
        </w:tc>
        <w:tc>
          <w:tcPr>
            <w:tcW w:w="8242" w:type="dxa"/>
            <w:tcBorders>
              <w:top w:val="nil"/>
              <w:left w:val="nil"/>
              <w:bottom w:val="nil"/>
              <w:right w:val="nil"/>
            </w:tcBorders>
            <w:shd w:val="clear" w:color="auto" w:fill="auto"/>
            <w:vAlign w:val="center"/>
            <w:hideMark/>
          </w:tcPr>
          <w:p w14:paraId="6C3EF555" w14:textId="77777777" w:rsidR="002E397B" w:rsidRPr="00617A45" w:rsidRDefault="002E397B" w:rsidP="00974849">
            <w:pPr>
              <w:spacing w:after="0" w:line="240" w:lineRule="auto"/>
              <w:jc w:val="center"/>
              <w:rPr>
                <w:rFonts w:asciiTheme="majorHAnsi" w:eastAsia="Times New Roman" w:hAnsiTheme="majorHAnsi" w:cs="Arial"/>
                <w:b/>
                <w:color w:val="FFFFFF"/>
                <w:sz w:val="18"/>
                <w:szCs w:val="18"/>
                <w:lang w:eastAsia="pl-PL"/>
              </w:rPr>
            </w:pPr>
          </w:p>
        </w:tc>
        <w:tc>
          <w:tcPr>
            <w:tcW w:w="875" w:type="dxa"/>
            <w:tcBorders>
              <w:top w:val="nil"/>
              <w:left w:val="nil"/>
              <w:bottom w:val="nil"/>
              <w:right w:val="nil"/>
            </w:tcBorders>
            <w:shd w:val="clear" w:color="auto" w:fill="auto"/>
            <w:vAlign w:val="center"/>
            <w:hideMark/>
          </w:tcPr>
          <w:p w14:paraId="4656A8CD" w14:textId="77777777" w:rsidR="002E397B" w:rsidRPr="00617A45" w:rsidRDefault="002E397B" w:rsidP="00974849">
            <w:pPr>
              <w:spacing w:after="0" w:line="240" w:lineRule="auto"/>
              <w:jc w:val="center"/>
              <w:rPr>
                <w:rFonts w:asciiTheme="majorHAnsi" w:eastAsia="Times New Roman" w:hAnsiTheme="majorHAnsi" w:cs="Arial"/>
                <w:b/>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0596A21C" w14:textId="77777777" w:rsidR="002E397B" w:rsidRPr="00617A45" w:rsidRDefault="002E397B" w:rsidP="00974849">
            <w:pPr>
              <w:spacing w:after="0" w:line="240" w:lineRule="auto"/>
              <w:rPr>
                <w:rFonts w:asciiTheme="majorHAnsi" w:eastAsia="Times New Roman" w:hAnsiTheme="majorHAnsi" w:cs="Arial"/>
                <w:b/>
                <w:color w:val="FFFFFF"/>
                <w:sz w:val="18"/>
                <w:szCs w:val="18"/>
                <w:lang w:eastAsia="pl-PL"/>
              </w:rPr>
            </w:pPr>
          </w:p>
        </w:tc>
        <w:tc>
          <w:tcPr>
            <w:tcW w:w="1795"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7ED5B348" w14:textId="77777777" w:rsidR="002E397B" w:rsidRPr="00617A45" w:rsidRDefault="002E397B" w:rsidP="00974849">
            <w:pPr>
              <w:spacing w:after="0" w:line="240" w:lineRule="auto"/>
              <w:jc w:val="center"/>
              <w:rPr>
                <w:rFonts w:asciiTheme="minorHAnsi" w:eastAsia="Times New Roman" w:hAnsiTheme="minorHAnsi" w:cstheme="minorHAnsi"/>
                <w:b/>
                <w:color w:val="FFFFFF"/>
                <w:sz w:val="16"/>
                <w:szCs w:val="16"/>
                <w:lang w:eastAsia="pl-PL"/>
              </w:rPr>
            </w:pPr>
            <w:r w:rsidRPr="00617A45">
              <w:rPr>
                <w:rFonts w:asciiTheme="minorHAnsi" w:eastAsia="Times New Roman" w:hAnsiTheme="minorHAnsi" w:cstheme="minorHAnsi"/>
                <w:b/>
                <w:color w:val="FFFFFF"/>
                <w:sz w:val="16"/>
                <w:szCs w:val="16"/>
                <w:lang w:eastAsia="pl-PL"/>
              </w:rPr>
              <w:t xml:space="preserve">NP BRD </w:t>
            </w:r>
            <w:r w:rsidRPr="00617A45">
              <w:rPr>
                <w:rFonts w:asciiTheme="minorHAnsi" w:eastAsia="Times New Roman" w:hAnsiTheme="minorHAnsi" w:cstheme="minorHAnsi"/>
                <w:b/>
                <w:color w:val="FFFFFF"/>
                <w:sz w:val="16"/>
                <w:szCs w:val="16"/>
                <w:lang w:eastAsia="pl-PL"/>
              </w:rPr>
              <w:br/>
              <w:t>2021-2030</w:t>
            </w:r>
          </w:p>
        </w:tc>
        <w:tc>
          <w:tcPr>
            <w:tcW w:w="171" w:type="dxa"/>
            <w:tcBorders>
              <w:top w:val="nil"/>
              <w:left w:val="nil"/>
              <w:bottom w:val="nil"/>
              <w:right w:val="nil"/>
            </w:tcBorders>
            <w:shd w:val="clear" w:color="auto" w:fill="auto"/>
            <w:noWrap/>
            <w:vAlign w:val="bottom"/>
            <w:hideMark/>
          </w:tcPr>
          <w:p w14:paraId="674BCA50" w14:textId="77777777" w:rsidR="002E397B" w:rsidRPr="00617A45" w:rsidRDefault="002E397B" w:rsidP="00974849">
            <w:pPr>
              <w:spacing w:after="0" w:line="240" w:lineRule="auto"/>
              <w:jc w:val="center"/>
              <w:rPr>
                <w:rFonts w:asciiTheme="minorHAnsi" w:eastAsia="Times New Roman" w:hAnsiTheme="minorHAnsi" w:cstheme="minorHAnsi"/>
                <w:b/>
                <w:color w:val="FFFFFF"/>
                <w:sz w:val="16"/>
                <w:szCs w:val="16"/>
                <w:lang w:eastAsia="pl-PL"/>
              </w:rPr>
            </w:pPr>
          </w:p>
        </w:tc>
        <w:tc>
          <w:tcPr>
            <w:tcW w:w="160" w:type="dxa"/>
            <w:tcBorders>
              <w:top w:val="nil"/>
              <w:left w:val="nil"/>
              <w:bottom w:val="nil"/>
              <w:right w:val="nil"/>
            </w:tcBorders>
            <w:shd w:val="clear" w:color="auto" w:fill="auto"/>
            <w:vAlign w:val="center"/>
            <w:hideMark/>
          </w:tcPr>
          <w:p w14:paraId="619D5453" w14:textId="77777777" w:rsidR="002E397B" w:rsidRPr="00617A45" w:rsidRDefault="002E397B" w:rsidP="00974849">
            <w:pPr>
              <w:spacing w:after="0" w:line="240" w:lineRule="auto"/>
              <w:jc w:val="center"/>
              <w:rPr>
                <w:rFonts w:asciiTheme="majorHAnsi" w:eastAsia="Times New Roman" w:hAnsiTheme="majorHAnsi" w:cs="Arial"/>
                <w:b/>
                <w:color w:val="FFFFFF"/>
                <w:sz w:val="18"/>
                <w:szCs w:val="18"/>
                <w:lang w:eastAsia="pl-PL"/>
              </w:rPr>
            </w:pPr>
          </w:p>
        </w:tc>
        <w:tc>
          <w:tcPr>
            <w:tcW w:w="1139" w:type="dxa"/>
            <w:gridSpan w:val="2"/>
            <w:tcBorders>
              <w:top w:val="nil"/>
              <w:left w:val="nil"/>
              <w:bottom w:val="nil"/>
              <w:right w:val="nil"/>
            </w:tcBorders>
            <w:shd w:val="clear" w:color="auto" w:fill="auto"/>
            <w:vAlign w:val="center"/>
            <w:hideMark/>
          </w:tcPr>
          <w:p w14:paraId="6BB8D841" w14:textId="77777777" w:rsidR="002E397B" w:rsidRPr="00617A45" w:rsidRDefault="002E397B" w:rsidP="00974849">
            <w:pPr>
              <w:spacing w:after="0" w:line="240" w:lineRule="auto"/>
              <w:jc w:val="center"/>
              <w:rPr>
                <w:rFonts w:asciiTheme="majorHAnsi" w:eastAsia="Times New Roman" w:hAnsiTheme="majorHAnsi" w:cs="Arial"/>
                <w:b/>
                <w:color w:val="FFFFFF"/>
                <w:sz w:val="18"/>
                <w:szCs w:val="18"/>
                <w:lang w:eastAsia="pl-PL"/>
              </w:rPr>
            </w:pPr>
          </w:p>
        </w:tc>
        <w:tc>
          <w:tcPr>
            <w:tcW w:w="1053" w:type="dxa"/>
            <w:gridSpan w:val="2"/>
            <w:tcBorders>
              <w:top w:val="nil"/>
              <w:left w:val="nil"/>
              <w:bottom w:val="nil"/>
              <w:right w:val="nil"/>
            </w:tcBorders>
            <w:shd w:val="clear" w:color="auto" w:fill="auto"/>
            <w:vAlign w:val="center"/>
            <w:hideMark/>
          </w:tcPr>
          <w:p w14:paraId="2D4D293B" w14:textId="77777777" w:rsidR="002E397B" w:rsidRPr="00617A45" w:rsidRDefault="002E397B" w:rsidP="00974849">
            <w:pPr>
              <w:spacing w:after="0" w:line="240" w:lineRule="auto"/>
              <w:jc w:val="center"/>
              <w:rPr>
                <w:rFonts w:asciiTheme="majorHAnsi" w:eastAsia="Times New Roman" w:hAnsiTheme="majorHAnsi" w:cs="Arial"/>
                <w:b/>
                <w:color w:val="FFFFFF"/>
                <w:sz w:val="18"/>
                <w:szCs w:val="18"/>
                <w:lang w:eastAsia="pl-PL"/>
              </w:rPr>
            </w:pPr>
          </w:p>
        </w:tc>
        <w:tc>
          <w:tcPr>
            <w:tcW w:w="173" w:type="dxa"/>
            <w:tcBorders>
              <w:top w:val="nil"/>
              <w:left w:val="nil"/>
              <w:bottom w:val="nil"/>
              <w:right w:val="nil"/>
            </w:tcBorders>
            <w:shd w:val="clear" w:color="auto" w:fill="auto"/>
            <w:noWrap/>
            <w:vAlign w:val="bottom"/>
            <w:hideMark/>
          </w:tcPr>
          <w:p w14:paraId="04337A67" w14:textId="77777777" w:rsidR="002E397B" w:rsidRPr="00E13F51" w:rsidRDefault="002E397B" w:rsidP="00974849">
            <w:pPr>
              <w:spacing w:after="0" w:line="240" w:lineRule="auto"/>
              <w:rPr>
                <w:rFonts w:ascii="Arial" w:eastAsia="Times New Roman" w:hAnsi="Arial" w:cs="Arial"/>
                <w:color w:val="FFFFFF"/>
                <w:sz w:val="18"/>
                <w:szCs w:val="18"/>
                <w:lang w:eastAsia="pl-PL"/>
              </w:rPr>
            </w:pPr>
          </w:p>
        </w:tc>
      </w:tr>
      <w:tr w:rsidR="002E397B" w:rsidRPr="00617A45" w14:paraId="24673372" w14:textId="77777777" w:rsidTr="006C3F5C">
        <w:trPr>
          <w:gridAfter w:val="2"/>
          <w:wAfter w:w="334" w:type="dxa"/>
          <w:trHeight w:val="963"/>
        </w:trPr>
        <w:tc>
          <w:tcPr>
            <w:tcW w:w="609"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762F5881" w14:textId="77777777" w:rsidR="002E397B" w:rsidRPr="00617A45" w:rsidRDefault="002E397B" w:rsidP="00974849">
            <w:pPr>
              <w:spacing w:after="0" w:line="240" w:lineRule="auto"/>
              <w:jc w:val="center"/>
              <w:rPr>
                <w:rFonts w:asciiTheme="minorHAnsi" w:eastAsia="Times New Roman" w:hAnsiTheme="minorHAnsi" w:cstheme="minorHAnsi"/>
                <w:b/>
                <w:color w:val="FFFFFF"/>
                <w:sz w:val="16"/>
                <w:szCs w:val="16"/>
                <w:lang w:eastAsia="pl-PL"/>
              </w:rPr>
            </w:pPr>
            <w:r w:rsidRPr="00617A45">
              <w:rPr>
                <w:rFonts w:asciiTheme="minorHAnsi" w:eastAsia="Times New Roman" w:hAnsiTheme="minorHAnsi" w:cstheme="minorHAnsi"/>
                <w:b/>
                <w:color w:val="FFFFFF"/>
                <w:sz w:val="16"/>
                <w:szCs w:val="16"/>
                <w:lang w:eastAsia="pl-PL"/>
              </w:rPr>
              <w:t>Nr zad.</w:t>
            </w:r>
          </w:p>
        </w:tc>
        <w:tc>
          <w:tcPr>
            <w:tcW w:w="9117" w:type="dxa"/>
            <w:gridSpan w:val="2"/>
            <w:tcBorders>
              <w:top w:val="single" w:sz="4" w:space="0" w:color="auto"/>
              <w:left w:val="nil"/>
              <w:bottom w:val="nil"/>
              <w:right w:val="single" w:sz="4" w:space="0" w:color="auto"/>
            </w:tcBorders>
            <w:shd w:val="clear" w:color="000000" w:fill="13438D"/>
            <w:vAlign w:val="center"/>
            <w:hideMark/>
          </w:tcPr>
          <w:p w14:paraId="11634F8B" w14:textId="77777777" w:rsidR="002E397B" w:rsidRPr="00617A45" w:rsidRDefault="002E397B" w:rsidP="00974849">
            <w:pPr>
              <w:spacing w:after="0" w:line="240" w:lineRule="auto"/>
              <w:jc w:val="center"/>
              <w:rPr>
                <w:rFonts w:asciiTheme="minorHAnsi" w:eastAsia="Times New Roman" w:hAnsiTheme="minorHAnsi" w:cstheme="minorHAnsi"/>
                <w:b/>
                <w:color w:val="FFFFFF"/>
                <w:sz w:val="16"/>
                <w:szCs w:val="16"/>
                <w:lang w:eastAsia="pl-PL"/>
              </w:rPr>
            </w:pPr>
            <w:r w:rsidRPr="00617A45">
              <w:rPr>
                <w:rFonts w:asciiTheme="minorHAnsi" w:eastAsia="Times New Roman" w:hAnsiTheme="minorHAnsi" w:cstheme="minorHAnsi"/>
                <w:b/>
                <w:color w:val="FFFFFF"/>
                <w:sz w:val="16"/>
                <w:szCs w:val="16"/>
                <w:lang w:eastAsia="pl-PL"/>
              </w:rPr>
              <w:t>Zadanie</w:t>
            </w:r>
          </w:p>
        </w:tc>
        <w:tc>
          <w:tcPr>
            <w:tcW w:w="160" w:type="dxa"/>
            <w:tcBorders>
              <w:top w:val="nil"/>
              <w:left w:val="nil"/>
              <w:bottom w:val="nil"/>
              <w:right w:val="nil"/>
            </w:tcBorders>
            <w:shd w:val="clear" w:color="auto" w:fill="auto"/>
            <w:noWrap/>
            <w:vAlign w:val="bottom"/>
            <w:hideMark/>
          </w:tcPr>
          <w:p w14:paraId="29EF3295" w14:textId="77777777" w:rsidR="002E397B" w:rsidRPr="00617A45" w:rsidRDefault="002E397B" w:rsidP="00974849">
            <w:pPr>
              <w:spacing w:after="0" w:line="240" w:lineRule="auto"/>
              <w:rPr>
                <w:rFonts w:asciiTheme="minorHAnsi" w:eastAsia="Times New Roman" w:hAnsiTheme="minorHAnsi" w:cstheme="minorHAnsi"/>
                <w:b/>
                <w:color w:val="FFFFFF"/>
                <w:sz w:val="16"/>
                <w:szCs w:val="16"/>
                <w:lang w:eastAsia="pl-PL"/>
              </w:rPr>
            </w:pPr>
          </w:p>
        </w:tc>
        <w:tc>
          <w:tcPr>
            <w:tcW w:w="1795" w:type="dxa"/>
            <w:tcBorders>
              <w:top w:val="nil"/>
              <w:left w:val="single" w:sz="4" w:space="0" w:color="auto"/>
              <w:bottom w:val="single" w:sz="4" w:space="0" w:color="auto"/>
              <w:right w:val="single" w:sz="4" w:space="0" w:color="auto"/>
            </w:tcBorders>
            <w:shd w:val="clear" w:color="000000" w:fill="13438D"/>
            <w:vAlign w:val="center"/>
            <w:hideMark/>
          </w:tcPr>
          <w:p w14:paraId="5874429D" w14:textId="77777777" w:rsidR="002E397B" w:rsidRPr="00617A45" w:rsidRDefault="002E397B" w:rsidP="00974849">
            <w:pPr>
              <w:spacing w:after="0" w:line="240" w:lineRule="auto"/>
              <w:jc w:val="center"/>
              <w:rPr>
                <w:rFonts w:asciiTheme="minorHAnsi" w:eastAsia="Times New Roman" w:hAnsiTheme="minorHAnsi" w:cstheme="minorHAnsi"/>
                <w:b/>
                <w:color w:val="FFFFFF"/>
                <w:sz w:val="16"/>
                <w:szCs w:val="16"/>
                <w:lang w:eastAsia="pl-PL"/>
              </w:rPr>
            </w:pPr>
            <w:r w:rsidRPr="00617A45">
              <w:rPr>
                <w:rFonts w:asciiTheme="minorHAnsi" w:eastAsia="Times New Roman" w:hAnsiTheme="minorHAnsi" w:cstheme="minorHAnsi"/>
                <w:b/>
                <w:color w:val="FFFFFF"/>
                <w:sz w:val="16"/>
                <w:szCs w:val="16"/>
                <w:lang w:eastAsia="pl-PL"/>
              </w:rPr>
              <w:t>Kierunek</w:t>
            </w:r>
          </w:p>
        </w:tc>
        <w:tc>
          <w:tcPr>
            <w:tcW w:w="171" w:type="dxa"/>
            <w:tcBorders>
              <w:top w:val="nil"/>
              <w:left w:val="nil"/>
              <w:bottom w:val="nil"/>
              <w:right w:val="single" w:sz="4" w:space="0" w:color="auto"/>
            </w:tcBorders>
            <w:shd w:val="clear" w:color="auto" w:fill="auto"/>
            <w:noWrap/>
            <w:vAlign w:val="bottom"/>
          </w:tcPr>
          <w:p w14:paraId="7F2C5B9F" w14:textId="4A5B6C77" w:rsidR="002E397B" w:rsidRPr="00617A45" w:rsidRDefault="002E397B" w:rsidP="00974849">
            <w:pPr>
              <w:spacing w:after="0" w:line="240" w:lineRule="auto"/>
              <w:jc w:val="center"/>
              <w:rPr>
                <w:rFonts w:asciiTheme="minorHAnsi" w:eastAsia="Times New Roman" w:hAnsiTheme="minorHAnsi" w:cstheme="minorHAnsi"/>
                <w:b/>
                <w:color w:val="FFFFFF"/>
                <w:sz w:val="16"/>
                <w:szCs w:val="16"/>
                <w:lang w:eastAsia="pl-PL"/>
              </w:rPr>
            </w:pPr>
          </w:p>
        </w:tc>
        <w:tc>
          <w:tcPr>
            <w:tcW w:w="160" w:type="dxa"/>
            <w:tcBorders>
              <w:top w:val="nil"/>
              <w:left w:val="nil"/>
              <w:bottom w:val="nil"/>
              <w:right w:val="nil"/>
            </w:tcBorders>
            <w:shd w:val="clear" w:color="auto" w:fill="auto"/>
            <w:vAlign w:val="center"/>
          </w:tcPr>
          <w:p w14:paraId="63C3D3C0" w14:textId="77777777" w:rsidR="002E397B" w:rsidRPr="00617A45" w:rsidRDefault="002E397B" w:rsidP="00974849">
            <w:pPr>
              <w:spacing w:after="0" w:line="240" w:lineRule="auto"/>
              <w:jc w:val="center"/>
              <w:rPr>
                <w:rFonts w:asciiTheme="minorHAnsi" w:eastAsia="Times New Roman" w:hAnsiTheme="minorHAnsi" w:cstheme="minorHAnsi"/>
                <w:b/>
                <w:color w:val="FFFFFF"/>
                <w:sz w:val="16"/>
                <w:szCs w:val="16"/>
                <w:lang w:eastAsia="pl-PL"/>
              </w:rPr>
            </w:pPr>
          </w:p>
        </w:tc>
        <w:tc>
          <w:tcPr>
            <w:tcW w:w="1139"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6A9F69A7" w14:textId="77777777" w:rsidR="002E397B" w:rsidRPr="00617A45" w:rsidRDefault="002E397B" w:rsidP="00974849">
            <w:pPr>
              <w:spacing w:after="0" w:line="240" w:lineRule="auto"/>
              <w:jc w:val="center"/>
              <w:rPr>
                <w:rFonts w:asciiTheme="minorHAnsi" w:eastAsia="Times New Roman" w:hAnsiTheme="minorHAnsi" w:cstheme="minorHAnsi"/>
                <w:b/>
                <w:color w:val="FFFFFF"/>
                <w:sz w:val="16"/>
                <w:szCs w:val="16"/>
                <w:lang w:eastAsia="pl-PL"/>
              </w:rPr>
            </w:pPr>
            <w:r w:rsidRPr="00617A45">
              <w:rPr>
                <w:rFonts w:asciiTheme="minorHAnsi" w:eastAsia="Times New Roman" w:hAnsiTheme="minorHAnsi" w:cstheme="minorHAnsi"/>
                <w:b/>
                <w:color w:val="FFFFFF"/>
                <w:sz w:val="16"/>
                <w:szCs w:val="16"/>
                <w:lang w:eastAsia="pl-PL"/>
              </w:rPr>
              <w:t>Lider</w:t>
            </w:r>
            <w:r w:rsidRPr="00617A45">
              <w:rPr>
                <w:rFonts w:asciiTheme="minorHAnsi" w:eastAsia="Times New Roman" w:hAnsiTheme="minorHAnsi" w:cstheme="minorHAnsi"/>
                <w:b/>
                <w:color w:val="FFFFFF"/>
                <w:sz w:val="16"/>
                <w:szCs w:val="16"/>
                <w:lang w:eastAsia="pl-PL"/>
              </w:rPr>
              <w:br/>
              <w:t>(koordynator)</w:t>
            </w:r>
          </w:p>
        </w:tc>
        <w:tc>
          <w:tcPr>
            <w:tcW w:w="1053" w:type="dxa"/>
            <w:gridSpan w:val="2"/>
            <w:tcBorders>
              <w:top w:val="single" w:sz="4" w:space="0" w:color="auto"/>
              <w:left w:val="nil"/>
              <w:bottom w:val="single" w:sz="4" w:space="0" w:color="auto"/>
              <w:right w:val="single" w:sz="4" w:space="0" w:color="auto"/>
            </w:tcBorders>
            <w:shd w:val="clear" w:color="000000" w:fill="13438D"/>
            <w:vAlign w:val="center"/>
            <w:hideMark/>
          </w:tcPr>
          <w:p w14:paraId="00A52402" w14:textId="77777777" w:rsidR="002E397B" w:rsidRPr="00617A45" w:rsidRDefault="002E397B" w:rsidP="00974849">
            <w:pPr>
              <w:spacing w:after="0" w:line="240" w:lineRule="auto"/>
              <w:jc w:val="center"/>
              <w:rPr>
                <w:rFonts w:asciiTheme="minorHAnsi" w:eastAsia="Times New Roman" w:hAnsiTheme="minorHAnsi" w:cstheme="minorHAnsi"/>
                <w:b/>
                <w:color w:val="FFFFFF"/>
                <w:sz w:val="16"/>
                <w:szCs w:val="16"/>
                <w:lang w:eastAsia="pl-PL"/>
              </w:rPr>
            </w:pPr>
            <w:r w:rsidRPr="00617A45">
              <w:rPr>
                <w:rFonts w:asciiTheme="minorHAnsi" w:eastAsia="Times New Roman" w:hAnsiTheme="minorHAnsi" w:cstheme="minorHAnsi"/>
                <w:b/>
                <w:color w:val="FFFFFF"/>
                <w:sz w:val="16"/>
                <w:szCs w:val="16"/>
                <w:lang w:eastAsia="pl-PL"/>
              </w:rPr>
              <w:t xml:space="preserve">Podmioty </w:t>
            </w:r>
            <w:r w:rsidRPr="00617A45">
              <w:rPr>
                <w:rFonts w:asciiTheme="minorHAnsi" w:eastAsia="Times New Roman" w:hAnsiTheme="minorHAnsi" w:cstheme="minorHAnsi"/>
                <w:b/>
                <w:color w:val="FFFFFF"/>
                <w:sz w:val="16"/>
                <w:szCs w:val="16"/>
                <w:lang w:eastAsia="pl-PL"/>
              </w:rPr>
              <w:br/>
              <w:t xml:space="preserve">wykonawcze </w:t>
            </w:r>
          </w:p>
        </w:tc>
        <w:tc>
          <w:tcPr>
            <w:tcW w:w="173" w:type="dxa"/>
            <w:tcBorders>
              <w:top w:val="nil"/>
              <w:left w:val="nil"/>
              <w:bottom w:val="nil"/>
              <w:right w:val="nil"/>
            </w:tcBorders>
            <w:shd w:val="clear" w:color="auto" w:fill="auto"/>
            <w:noWrap/>
            <w:vAlign w:val="bottom"/>
            <w:hideMark/>
          </w:tcPr>
          <w:p w14:paraId="5A630943" w14:textId="77777777" w:rsidR="002E397B" w:rsidRPr="00617A45" w:rsidRDefault="002E397B" w:rsidP="00974849">
            <w:pPr>
              <w:spacing w:after="0" w:line="240" w:lineRule="auto"/>
              <w:rPr>
                <w:rFonts w:asciiTheme="minorHAnsi" w:eastAsia="Times New Roman" w:hAnsiTheme="minorHAnsi" w:cstheme="minorHAnsi"/>
                <w:color w:val="FFFFFF"/>
                <w:sz w:val="16"/>
                <w:szCs w:val="16"/>
                <w:lang w:eastAsia="pl-PL"/>
              </w:rPr>
            </w:pPr>
          </w:p>
        </w:tc>
      </w:tr>
      <w:tr w:rsidR="00974849" w:rsidRPr="00617A45" w14:paraId="0E1E4768" w14:textId="77777777" w:rsidTr="006C3F5C">
        <w:trPr>
          <w:gridAfter w:val="2"/>
          <w:wAfter w:w="334" w:type="dxa"/>
          <w:trHeight w:val="866"/>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262D7522" w14:textId="77777777" w:rsidR="00974849" w:rsidRPr="00617A45" w:rsidRDefault="00974849" w:rsidP="00974849">
            <w:pPr>
              <w:jc w:val="center"/>
              <w:rPr>
                <w:rFonts w:asciiTheme="majorHAnsi" w:hAnsiTheme="majorHAnsi" w:cs="Arial"/>
                <w:sz w:val="16"/>
                <w:szCs w:val="16"/>
              </w:rPr>
            </w:pPr>
            <w:r w:rsidRPr="00617A45">
              <w:rPr>
                <w:rFonts w:asciiTheme="majorHAnsi" w:hAnsiTheme="majorHAnsi" w:cs="Arial"/>
                <w:sz w:val="16"/>
                <w:szCs w:val="16"/>
              </w:rPr>
              <w:t>P.1</w:t>
            </w:r>
          </w:p>
        </w:tc>
        <w:tc>
          <w:tcPr>
            <w:tcW w:w="9117" w:type="dxa"/>
            <w:gridSpan w:val="2"/>
            <w:tcBorders>
              <w:top w:val="single" w:sz="4" w:space="0" w:color="auto"/>
              <w:left w:val="nil"/>
              <w:bottom w:val="single" w:sz="4" w:space="0" w:color="auto"/>
              <w:right w:val="single" w:sz="4" w:space="0" w:color="auto"/>
            </w:tcBorders>
            <w:shd w:val="clear" w:color="auto" w:fill="auto"/>
            <w:vAlign w:val="center"/>
          </w:tcPr>
          <w:p w14:paraId="69332E8C" w14:textId="460891D7" w:rsidR="00974849" w:rsidRPr="00617A45" w:rsidRDefault="00974849" w:rsidP="00974849">
            <w:pPr>
              <w:rPr>
                <w:rFonts w:asciiTheme="majorHAnsi" w:hAnsiTheme="majorHAnsi" w:cs="Arial"/>
                <w:sz w:val="16"/>
                <w:szCs w:val="16"/>
              </w:rPr>
            </w:pPr>
            <w:r w:rsidRPr="001163B9">
              <w:rPr>
                <w:rFonts w:asciiTheme="minorHAnsi" w:hAnsiTheme="minorHAnsi" w:cstheme="minorHAnsi"/>
                <w:b/>
                <w:sz w:val="16"/>
                <w:szCs w:val="16"/>
              </w:rPr>
              <w:t>Podniesienie poziomu bezpieczeństwa  poprzez opracowanie wymagań technicznych dla hulajnóg elektrycznych oraz urządzeń transportu osobistego.</w:t>
            </w:r>
          </w:p>
        </w:tc>
        <w:tc>
          <w:tcPr>
            <w:tcW w:w="160" w:type="dxa"/>
            <w:tcBorders>
              <w:top w:val="nil"/>
              <w:left w:val="nil"/>
              <w:bottom w:val="nil"/>
              <w:right w:val="nil"/>
            </w:tcBorders>
            <w:shd w:val="clear" w:color="auto" w:fill="auto"/>
            <w:noWrap/>
            <w:vAlign w:val="bottom"/>
          </w:tcPr>
          <w:p w14:paraId="6B8D9FD3" w14:textId="77777777" w:rsidR="00974849" w:rsidRPr="00617A45" w:rsidRDefault="00974849" w:rsidP="00974849">
            <w:pPr>
              <w:jc w:val="center"/>
              <w:rPr>
                <w:rFonts w:asciiTheme="majorHAnsi" w:hAnsiTheme="majorHAnsi" w:cs="Arial"/>
                <w:sz w:val="16"/>
                <w:szCs w:val="16"/>
              </w:rPr>
            </w:pPr>
          </w:p>
        </w:tc>
        <w:tc>
          <w:tcPr>
            <w:tcW w:w="1795" w:type="dxa"/>
            <w:tcBorders>
              <w:top w:val="nil"/>
              <w:left w:val="single" w:sz="4" w:space="0" w:color="auto"/>
              <w:bottom w:val="single" w:sz="4" w:space="0" w:color="auto"/>
              <w:right w:val="single" w:sz="4" w:space="0" w:color="auto"/>
            </w:tcBorders>
            <w:shd w:val="clear" w:color="auto" w:fill="auto"/>
            <w:vAlign w:val="center"/>
          </w:tcPr>
          <w:p w14:paraId="3339623B" w14:textId="77777777" w:rsidR="00974849" w:rsidRPr="00617A45" w:rsidRDefault="00974849" w:rsidP="00974849">
            <w:pPr>
              <w:jc w:val="center"/>
              <w:rPr>
                <w:rFonts w:asciiTheme="majorHAnsi" w:hAnsiTheme="majorHAnsi" w:cs="Arial"/>
                <w:sz w:val="16"/>
                <w:szCs w:val="16"/>
              </w:rPr>
            </w:pPr>
            <w:r w:rsidRPr="00617A45">
              <w:rPr>
                <w:rFonts w:asciiTheme="majorHAnsi" w:hAnsiTheme="majorHAnsi" w:cs="Arial"/>
                <w:sz w:val="16"/>
                <w:szCs w:val="16"/>
              </w:rPr>
              <w:t>LEGISLACJA</w:t>
            </w:r>
          </w:p>
        </w:tc>
        <w:tc>
          <w:tcPr>
            <w:tcW w:w="171" w:type="dxa"/>
            <w:tcBorders>
              <w:top w:val="nil"/>
              <w:left w:val="nil"/>
              <w:bottom w:val="nil"/>
              <w:right w:val="single" w:sz="4" w:space="0" w:color="auto"/>
            </w:tcBorders>
            <w:shd w:val="clear" w:color="auto" w:fill="auto"/>
            <w:noWrap/>
            <w:vAlign w:val="bottom"/>
          </w:tcPr>
          <w:p w14:paraId="3B7A3F96" w14:textId="77777777" w:rsidR="00974849" w:rsidRPr="00617A45" w:rsidRDefault="00974849"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5BE62246" w14:textId="77777777" w:rsidR="00974849" w:rsidRPr="00617A45" w:rsidRDefault="00974849" w:rsidP="006C3F5C">
            <w:pPr>
              <w:rPr>
                <w:rFonts w:asciiTheme="majorHAnsi" w:hAnsiTheme="majorHAnsi" w:cs="Arial"/>
                <w:sz w:val="16"/>
                <w:szCs w:val="16"/>
              </w:rPr>
            </w:pP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BDCDE5" w14:textId="77777777" w:rsidR="00974849" w:rsidRPr="00617A45" w:rsidRDefault="00974849" w:rsidP="00974849">
            <w:pPr>
              <w:jc w:val="center"/>
              <w:rPr>
                <w:rFonts w:asciiTheme="majorHAnsi" w:hAnsiTheme="majorHAnsi" w:cs="Arial"/>
                <w:sz w:val="16"/>
                <w:szCs w:val="16"/>
              </w:rPr>
            </w:pPr>
            <w:r w:rsidRPr="00617A45">
              <w:rPr>
                <w:rFonts w:asciiTheme="majorHAnsi" w:hAnsiTheme="majorHAnsi" w:cs="Arial"/>
                <w:sz w:val="16"/>
                <w:szCs w:val="16"/>
              </w:rPr>
              <w:t>DTD</w:t>
            </w:r>
          </w:p>
        </w:tc>
        <w:tc>
          <w:tcPr>
            <w:tcW w:w="1053" w:type="dxa"/>
            <w:gridSpan w:val="2"/>
            <w:tcBorders>
              <w:top w:val="single" w:sz="4" w:space="0" w:color="auto"/>
              <w:left w:val="nil"/>
              <w:bottom w:val="single" w:sz="4" w:space="0" w:color="auto"/>
              <w:right w:val="single" w:sz="4" w:space="0" w:color="auto"/>
            </w:tcBorders>
            <w:shd w:val="clear" w:color="auto" w:fill="auto"/>
            <w:vAlign w:val="center"/>
          </w:tcPr>
          <w:p w14:paraId="5A908456" w14:textId="77777777" w:rsidR="00974849" w:rsidRPr="00617A45" w:rsidRDefault="00974849" w:rsidP="00974849">
            <w:pPr>
              <w:jc w:val="center"/>
              <w:rPr>
                <w:rFonts w:asciiTheme="majorHAnsi" w:hAnsiTheme="majorHAnsi" w:cs="Arial"/>
                <w:sz w:val="16"/>
                <w:szCs w:val="16"/>
              </w:rPr>
            </w:pPr>
            <w:r w:rsidRPr="00617A45">
              <w:rPr>
                <w:rFonts w:asciiTheme="majorHAnsi" w:hAnsiTheme="majorHAnsi" w:cs="Arial"/>
                <w:sz w:val="16"/>
                <w:szCs w:val="16"/>
              </w:rPr>
              <w:t xml:space="preserve">DTD/TDT </w:t>
            </w:r>
          </w:p>
        </w:tc>
        <w:tc>
          <w:tcPr>
            <w:tcW w:w="173" w:type="dxa"/>
            <w:tcBorders>
              <w:top w:val="nil"/>
              <w:left w:val="nil"/>
              <w:bottom w:val="nil"/>
              <w:right w:val="nil"/>
            </w:tcBorders>
            <w:shd w:val="clear" w:color="auto" w:fill="auto"/>
            <w:noWrap/>
            <w:vAlign w:val="bottom"/>
          </w:tcPr>
          <w:p w14:paraId="7531AF48" w14:textId="77777777" w:rsidR="00974849" w:rsidRPr="00617A45" w:rsidRDefault="00974849" w:rsidP="00974849">
            <w:pPr>
              <w:jc w:val="center"/>
              <w:rPr>
                <w:rFonts w:asciiTheme="majorHAnsi" w:hAnsiTheme="majorHAnsi" w:cs="Arial"/>
                <w:sz w:val="16"/>
                <w:szCs w:val="16"/>
              </w:rPr>
            </w:pPr>
          </w:p>
        </w:tc>
      </w:tr>
      <w:tr w:rsidR="00974849" w:rsidRPr="00617A45" w14:paraId="1B030EA4" w14:textId="77777777" w:rsidTr="006C3F5C">
        <w:trPr>
          <w:gridAfter w:val="2"/>
          <w:wAfter w:w="334" w:type="dxa"/>
          <w:trHeight w:val="71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3AA62A23" w14:textId="77777777" w:rsidR="00974849" w:rsidRPr="00617A45" w:rsidRDefault="00974849" w:rsidP="00974849">
            <w:pPr>
              <w:jc w:val="center"/>
              <w:rPr>
                <w:rFonts w:asciiTheme="majorHAnsi" w:hAnsiTheme="majorHAnsi" w:cs="Arial"/>
                <w:sz w:val="16"/>
                <w:szCs w:val="16"/>
              </w:rPr>
            </w:pPr>
            <w:r>
              <w:rPr>
                <w:rFonts w:asciiTheme="majorHAnsi" w:hAnsiTheme="majorHAnsi" w:cs="Arial"/>
                <w:sz w:val="16"/>
                <w:szCs w:val="16"/>
              </w:rPr>
              <w:t>P.2</w:t>
            </w:r>
          </w:p>
        </w:tc>
        <w:tc>
          <w:tcPr>
            <w:tcW w:w="9117" w:type="dxa"/>
            <w:gridSpan w:val="2"/>
            <w:tcBorders>
              <w:top w:val="single" w:sz="4" w:space="0" w:color="auto"/>
              <w:left w:val="nil"/>
              <w:bottom w:val="single" w:sz="4" w:space="0" w:color="auto"/>
              <w:right w:val="single" w:sz="4" w:space="0" w:color="auto"/>
            </w:tcBorders>
            <w:shd w:val="clear" w:color="auto" w:fill="auto"/>
            <w:vAlign w:val="center"/>
          </w:tcPr>
          <w:p w14:paraId="2EBDF6C5" w14:textId="0C229840" w:rsidR="00974849" w:rsidRPr="00617A45" w:rsidRDefault="00974849" w:rsidP="00974849">
            <w:pPr>
              <w:rPr>
                <w:rFonts w:asciiTheme="majorHAnsi" w:hAnsiTheme="majorHAnsi" w:cs="Arial"/>
                <w:sz w:val="16"/>
                <w:szCs w:val="16"/>
              </w:rPr>
            </w:pPr>
            <w:r w:rsidRPr="001163B9">
              <w:rPr>
                <w:rFonts w:asciiTheme="minorHAnsi" w:hAnsiTheme="minorHAnsi" w:cstheme="minorHAnsi"/>
                <w:b/>
                <w:sz w:val="16"/>
                <w:szCs w:val="16"/>
              </w:rPr>
              <w:t>Usprawnienie działań dotyczących kontroli stanu technicznego pojazdów</w:t>
            </w:r>
          </w:p>
        </w:tc>
        <w:tc>
          <w:tcPr>
            <w:tcW w:w="160" w:type="dxa"/>
            <w:tcBorders>
              <w:top w:val="nil"/>
              <w:left w:val="nil"/>
              <w:bottom w:val="nil"/>
              <w:right w:val="nil"/>
            </w:tcBorders>
            <w:shd w:val="clear" w:color="auto" w:fill="auto"/>
            <w:noWrap/>
            <w:vAlign w:val="bottom"/>
          </w:tcPr>
          <w:p w14:paraId="48B0AC19" w14:textId="77777777" w:rsidR="00974849" w:rsidRPr="00617A45" w:rsidRDefault="00974849" w:rsidP="00974849">
            <w:pPr>
              <w:jc w:val="center"/>
              <w:rPr>
                <w:rFonts w:asciiTheme="majorHAnsi" w:hAnsiTheme="majorHAnsi" w:cs="Arial"/>
                <w:sz w:val="16"/>
                <w:szCs w:val="16"/>
              </w:rPr>
            </w:pPr>
          </w:p>
        </w:tc>
        <w:tc>
          <w:tcPr>
            <w:tcW w:w="1795" w:type="dxa"/>
            <w:tcBorders>
              <w:top w:val="nil"/>
              <w:left w:val="single" w:sz="4" w:space="0" w:color="auto"/>
              <w:bottom w:val="single" w:sz="4" w:space="0" w:color="auto"/>
              <w:right w:val="single" w:sz="4" w:space="0" w:color="auto"/>
            </w:tcBorders>
            <w:shd w:val="clear" w:color="auto" w:fill="auto"/>
            <w:vAlign w:val="center"/>
          </w:tcPr>
          <w:p w14:paraId="3CC70E54" w14:textId="77777777" w:rsidR="00974849" w:rsidRPr="00617A45" w:rsidRDefault="00974849" w:rsidP="00974849">
            <w:pPr>
              <w:jc w:val="center"/>
              <w:rPr>
                <w:rFonts w:asciiTheme="majorHAnsi" w:hAnsiTheme="majorHAnsi" w:cs="Arial"/>
                <w:sz w:val="16"/>
                <w:szCs w:val="16"/>
              </w:rPr>
            </w:pPr>
            <w:r>
              <w:rPr>
                <w:rFonts w:asciiTheme="majorHAnsi" w:hAnsiTheme="majorHAnsi" w:cs="Arial"/>
                <w:sz w:val="16"/>
                <w:szCs w:val="16"/>
              </w:rPr>
              <w:t>LEGISLACJA</w:t>
            </w:r>
          </w:p>
        </w:tc>
        <w:tc>
          <w:tcPr>
            <w:tcW w:w="171" w:type="dxa"/>
            <w:tcBorders>
              <w:top w:val="nil"/>
              <w:left w:val="nil"/>
              <w:bottom w:val="nil"/>
              <w:right w:val="single" w:sz="4" w:space="0" w:color="auto"/>
            </w:tcBorders>
            <w:shd w:val="clear" w:color="auto" w:fill="auto"/>
            <w:noWrap/>
            <w:vAlign w:val="bottom"/>
          </w:tcPr>
          <w:p w14:paraId="3B7D7ECA" w14:textId="77777777" w:rsidR="00974849" w:rsidRPr="00617A45" w:rsidRDefault="00974849"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5875CFCB" w14:textId="77777777" w:rsidR="00974849" w:rsidRPr="00617A45" w:rsidRDefault="00974849" w:rsidP="00974849">
            <w:pPr>
              <w:jc w:val="center"/>
              <w:rPr>
                <w:rFonts w:asciiTheme="majorHAnsi" w:hAnsiTheme="majorHAnsi" w:cs="Arial"/>
                <w:sz w:val="16"/>
                <w:szCs w:val="16"/>
              </w:rPr>
            </w:pP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B1725E" w14:textId="77777777" w:rsidR="00974849" w:rsidRPr="00617A45" w:rsidRDefault="00974849" w:rsidP="00974849">
            <w:pPr>
              <w:jc w:val="center"/>
              <w:rPr>
                <w:rFonts w:asciiTheme="majorHAnsi" w:hAnsiTheme="majorHAnsi" w:cs="Arial"/>
                <w:sz w:val="16"/>
                <w:szCs w:val="16"/>
              </w:rPr>
            </w:pPr>
            <w:r>
              <w:rPr>
                <w:rFonts w:asciiTheme="majorHAnsi" w:hAnsiTheme="majorHAnsi" w:cs="Arial"/>
                <w:sz w:val="16"/>
                <w:szCs w:val="16"/>
              </w:rPr>
              <w:t>DTD</w:t>
            </w:r>
          </w:p>
        </w:tc>
        <w:tc>
          <w:tcPr>
            <w:tcW w:w="1053" w:type="dxa"/>
            <w:gridSpan w:val="2"/>
            <w:tcBorders>
              <w:top w:val="single" w:sz="4" w:space="0" w:color="auto"/>
              <w:left w:val="nil"/>
              <w:bottom w:val="single" w:sz="4" w:space="0" w:color="auto"/>
              <w:right w:val="single" w:sz="4" w:space="0" w:color="auto"/>
            </w:tcBorders>
            <w:shd w:val="clear" w:color="auto" w:fill="auto"/>
            <w:vAlign w:val="center"/>
          </w:tcPr>
          <w:p w14:paraId="447D4EE6" w14:textId="77777777" w:rsidR="00974849" w:rsidRPr="00617A45" w:rsidRDefault="00974849" w:rsidP="00974849">
            <w:pPr>
              <w:jc w:val="center"/>
              <w:rPr>
                <w:rFonts w:asciiTheme="majorHAnsi" w:hAnsiTheme="majorHAnsi" w:cs="Arial"/>
                <w:sz w:val="16"/>
                <w:szCs w:val="16"/>
              </w:rPr>
            </w:pPr>
            <w:r>
              <w:rPr>
                <w:rFonts w:asciiTheme="majorHAnsi" w:hAnsiTheme="majorHAnsi" w:cs="Arial"/>
                <w:sz w:val="16"/>
                <w:szCs w:val="16"/>
              </w:rPr>
              <w:t>DTD</w:t>
            </w:r>
          </w:p>
        </w:tc>
        <w:tc>
          <w:tcPr>
            <w:tcW w:w="173" w:type="dxa"/>
            <w:tcBorders>
              <w:top w:val="nil"/>
              <w:left w:val="nil"/>
              <w:bottom w:val="nil"/>
              <w:right w:val="nil"/>
            </w:tcBorders>
            <w:shd w:val="clear" w:color="auto" w:fill="auto"/>
            <w:noWrap/>
            <w:vAlign w:val="bottom"/>
          </w:tcPr>
          <w:p w14:paraId="1648A3BA" w14:textId="77777777" w:rsidR="00974849" w:rsidRDefault="00974849" w:rsidP="00974849">
            <w:pPr>
              <w:jc w:val="center"/>
              <w:rPr>
                <w:rFonts w:asciiTheme="majorHAnsi" w:hAnsiTheme="majorHAnsi" w:cs="Arial"/>
                <w:sz w:val="16"/>
                <w:szCs w:val="16"/>
              </w:rPr>
            </w:pPr>
          </w:p>
          <w:p w14:paraId="7BBDC5B2" w14:textId="77777777" w:rsidR="00974849" w:rsidRDefault="00974849" w:rsidP="00974849">
            <w:pPr>
              <w:rPr>
                <w:rFonts w:asciiTheme="majorHAnsi" w:hAnsiTheme="majorHAnsi" w:cs="Arial"/>
                <w:sz w:val="16"/>
                <w:szCs w:val="16"/>
              </w:rPr>
            </w:pPr>
          </w:p>
          <w:p w14:paraId="3A564788" w14:textId="77777777" w:rsidR="00974849" w:rsidRPr="00617A45" w:rsidRDefault="00974849" w:rsidP="00974849">
            <w:pPr>
              <w:rPr>
                <w:rFonts w:asciiTheme="majorHAnsi" w:hAnsiTheme="majorHAnsi" w:cs="Arial"/>
                <w:sz w:val="16"/>
                <w:szCs w:val="16"/>
              </w:rPr>
            </w:pPr>
          </w:p>
        </w:tc>
      </w:tr>
      <w:tr w:rsidR="00974849" w:rsidRPr="00617A45" w14:paraId="0F8C3464" w14:textId="77777777" w:rsidTr="006C3F5C">
        <w:trPr>
          <w:gridAfter w:val="2"/>
          <w:wAfter w:w="334" w:type="dxa"/>
          <w:trHeight w:val="58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5F556213" w14:textId="77777777" w:rsidR="00974849" w:rsidRPr="00617A45" w:rsidRDefault="00974849" w:rsidP="00974849">
            <w:pPr>
              <w:jc w:val="center"/>
              <w:rPr>
                <w:rFonts w:asciiTheme="majorHAnsi" w:hAnsiTheme="majorHAnsi" w:cs="Arial"/>
                <w:sz w:val="16"/>
                <w:szCs w:val="16"/>
              </w:rPr>
            </w:pPr>
            <w:r>
              <w:rPr>
                <w:rFonts w:asciiTheme="majorHAnsi" w:hAnsiTheme="majorHAnsi" w:cs="Arial"/>
                <w:sz w:val="16"/>
                <w:szCs w:val="16"/>
              </w:rPr>
              <w:t>P.3</w:t>
            </w:r>
          </w:p>
        </w:tc>
        <w:tc>
          <w:tcPr>
            <w:tcW w:w="9117" w:type="dxa"/>
            <w:gridSpan w:val="2"/>
            <w:tcBorders>
              <w:top w:val="single" w:sz="4" w:space="0" w:color="auto"/>
              <w:left w:val="nil"/>
              <w:bottom w:val="single" w:sz="4" w:space="0" w:color="auto"/>
              <w:right w:val="single" w:sz="4" w:space="0" w:color="auto"/>
            </w:tcBorders>
            <w:shd w:val="clear" w:color="auto" w:fill="auto"/>
            <w:vAlign w:val="center"/>
          </w:tcPr>
          <w:p w14:paraId="456DA98A" w14:textId="79D4BE24" w:rsidR="00974849" w:rsidRPr="00617A45" w:rsidRDefault="00974849" w:rsidP="00974849">
            <w:pPr>
              <w:rPr>
                <w:rFonts w:asciiTheme="majorHAnsi" w:hAnsiTheme="majorHAnsi" w:cs="Arial"/>
                <w:sz w:val="16"/>
                <w:szCs w:val="16"/>
              </w:rPr>
            </w:pPr>
            <w:r w:rsidRPr="001163B9">
              <w:rPr>
                <w:rFonts w:asciiTheme="minorHAnsi" w:hAnsiTheme="minorHAnsi" w:cstheme="minorHAnsi"/>
                <w:b/>
                <w:sz w:val="16"/>
                <w:szCs w:val="16"/>
              </w:rPr>
              <w:t>Akcja poświęcona oświetleniu pojazdów oraz bezpłatnego ustawiania świateł samochodowych.</w:t>
            </w:r>
          </w:p>
        </w:tc>
        <w:tc>
          <w:tcPr>
            <w:tcW w:w="160" w:type="dxa"/>
            <w:tcBorders>
              <w:top w:val="nil"/>
              <w:left w:val="nil"/>
              <w:bottom w:val="nil"/>
              <w:right w:val="nil"/>
            </w:tcBorders>
            <w:shd w:val="clear" w:color="auto" w:fill="auto"/>
            <w:noWrap/>
            <w:vAlign w:val="bottom"/>
          </w:tcPr>
          <w:p w14:paraId="1B0DFA76" w14:textId="77777777" w:rsidR="00974849" w:rsidRPr="00617A45" w:rsidRDefault="00974849" w:rsidP="00974849">
            <w:pPr>
              <w:jc w:val="center"/>
              <w:rPr>
                <w:rFonts w:asciiTheme="majorHAnsi" w:hAnsiTheme="majorHAnsi" w:cs="Arial"/>
                <w:sz w:val="16"/>
                <w:szCs w:val="16"/>
              </w:rPr>
            </w:pPr>
          </w:p>
        </w:tc>
        <w:tc>
          <w:tcPr>
            <w:tcW w:w="1795" w:type="dxa"/>
            <w:tcBorders>
              <w:top w:val="nil"/>
              <w:left w:val="single" w:sz="4" w:space="0" w:color="auto"/>
              <w:bottom w:val="single" w:sz="4" w:space="0" w:color="auto"/>
              <w:right w:val="single" w:sz="4" w:space="0" w:color="auto"/>
            </w:tcBorders>
            <w:shd w:val="clear" w:color="auto" w:fill="auto"/>
            <w:vAlign w:val="center"/>
          </w:tcPr>
          <w:p w14:paraId="024E46DB" w14:textId="77777777" w:rsidR="00974849" w:rsidRPr="00617A45" w:rsidRDefault="00974849" w:rsidP="00974849">
            <w:pPr>
              <w:jc w:val="center"/>
              <w:rPr>
                <w:rFonts w:asciiTheme="majorHAnsi" w:hAnsiTheme="majorHAnsi" w:cs="Arial"/>
                <w:sz w:val="16"/>
                <w:szCs w:val="16"/>
              </w:rPr>
            </w:pPr>
            <w:r>
              <w:rPr>
                <w:rFonts w:asciiTheme="majorHAnsi" w:hAnsiTheme="majorHAnsi" w:cs="Arial"/>
                <w:sz w:val="16"/>
                <w:szCs w:val="16"/>
              </w:rPr>
              <w:t xml:space="preserve">EDUKACJA </w:t>
            </w:r>
          </w:p>
        </w:tc>
        <w:tc>
          <w:tcPr>
            <w:tcW w:w="171" w:type="dxa"/>
            <w:tcBorders>
              <w:top w:val="nil"/>
              <w:left w:val="nil"/>
              <w:bottom w:val="nil"/>
              <w:right w:val="single" w:sz="4" w:space="0" w:color="auto"/>
            </w:tcBorders>
            <w:shd w:val="clear" w:color="auto" w:fill="auto"/>
            <w:noWrap/>
            <w:vAlign w:val="bottom"/>
          </w:tcPr>
          <w:p w14:paraId="1000E5B3" w14:textId="77777777" w:rsidR="00974849" w:rsidRPr="00617A45" w:rsidRDefault="00974849"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0D78C8F8" w14:textId="77777777" w:rsidR="00974849" w:rsidRPr="00617A45" w:rsidRDefault="00974849" w:rsidP="006C3F5C">
            <w:pPr>
              <w:rPr>
                <w:rFonts w:asciiTheme="majorHAnsi" w:hAnsiTheme="majorHAnsi" w:cs="Arial"/>
                <w:sz w:val="16"/>
                <w:szCs w:val="16"/>
              </w:rPr>
            </w:pP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C27A67" w14:textId="77777777" w:rsidR="00974849" w:rsidRPr="00617A45" w:rsidRDefault="00974849" w:rsidP="00974849">
            <w:pPr>
              <w:jc w:val="center"/>
              <w:rPr>
                <w:rFonts w:asciiTheme="majorHAnsi" w:hAnsiTheme="majorHAnsi" w:cs="Arial"/>
                <w:sz w:val="16"/>
                <w:szCs w:val="16"/>
              </w:rPr>
            </w:pPr>
            <w:r>
              <w:rPr>
                <w:rFonts w:asciiTheme="majorHAnsi" w:hAnsiTheme="majorHAnsi" w:cs="Arial"/>
                <w:sz w:val="16"/>
                <w:szCs w:val="16"/>
              </w:rPr>
              <w:t xml:space="preserve">PZM </w:t>
            </w:r>
          </w:p>
        </w:tc>
        <w:tc>
          <w:tcPr>
            <w:tcW w:w="1053" w:type="dxa"/>
            <w:gridSpan w:val="2"/>
            <w:tcBorders>
              <w:top w:val="single" w:sz="4" w:space="0" w:color="auto"/>
              <w:left w:val="nil"/>
              <w:bottom w:val="single" w:sz="4" w:space="0" w:color="auto"/>
              <w:right w:val="single" w:sz="4" w:space="0" w:color="auto"/>
            </w:tcBorders>
            <w:shd w:val="clear" w:color="auto" w:fill="auto"/>
            <w:vAlign w:val="center"/>
          </w:tcPr>
          <w:p w14:paraId="58DEB6FB" w14:textId="77777777" w:rsidR="00974849" w:rsidRPr="00617A45" w:rsidRDefault="00974849" w:rsidP="00974849">
            <w:pPr>
              <w:jc w:val="center"/>
              <w:rPr>
                <w:rFonts w:asciiTheme="majorHAnsi" w:hAnsiTheme="majorHAnsi" w:cs="Arial"/>
                <w:sz w:val="16"/>
                <w:szCs w:val="16"/>
              </w:rPr>
            </w:pPr>
            <w:r>
              <w:rPr>
                <w:rFonts w:asciiTheme="majorHAnsi" w:hAnsiTheme="majorHAnsi" w:cs="Arial"/>
                <w:sz w:val="16"/>
                <w:szCs w:val="16"/>
              </w:rPr>
              <w:t xml:space="preserve">PZM </w:t>
            </w:r>
          </w:p>
        </w:tc>
        <w:tc>
          <w:tcPr>
            <w:tcW w:w="173" w:type="dxa"/>
            <w:tcBorders>
              <w:top w:val="nil"/>
              <w:left w:val="nil"/>
              <w:bottom w:val="nil"/>
              <w:right w:val="nil"/>
            </w:tcBorders>
            <w:shd w:val="clear" w:color="auto" w:fill="auto"/>
            <w:noWrap/>
            <w:vAlign w:val="bottom"/>
          </w:tcPr>
          <w:p w14:paraId="731E94DF" w14:textId="77777777" w:rsidR="00974849" w:rsidRDefault="00974849" w:rsidP="00974849">
            <w:pPr>
              <w:jc w:val="center"/>
              <w:rPr>
                <w:rFonts w:asciiTheme="majorHAnsi" w:hAnsiTheme="majorHAnsi" w:cs="Arial"/>
                <w:sz w:val="16"/>
                <w:szCs w:val="16"/>
              </w:rPr>
            </w:pPr>
          </w:p>
          <w:p w14:paraId="7742191B" w14:textId="77777777" w:rsidR="00974849" w:rsidRDefault="00974849" w:rsidP="00974849">
            <w:pPr>
              <w:jc w:val="center"/>
              <w:rPr>
                <w:rFonts w:asciiTheme="majorHAnsi" w:hAnsiTheme="majorHAnsi" w:cs="Arial"/>
                <w:sz w:val="16"/>
                <w:szCs w:val="16"/>
              </w:rPr>
            </w:pPr>
          </w:p>
          <w:p w14:paraId="3DCA28CE" w14:textId="77777777" w:rsidR="00974849" w:rsidRPr="00617A45" w:rsidRDefault="00974849" w:rsidP="00974849">
            <w:pPr>
              <w:jc w:val="center"/>
              <w:rPr>
                <w:rFonts w:asciiTheme="majorHAnsi" w:hAnsiTheme="majorHAnsi" w:cs="Arial"/>
                <w:sz w:val="16"/>
                <w:szCs w:val="16"/>
              </w:rPr>
            </w:pPr>
          </w:p>
        </w:tc>
      </w:tr>
    </w:tbl>
    <w:p w14:paraId="10C293BB" w14:textId="77777777" w:rsidR="002E397B" w:rsidRPr="00617A45" w:rsidRDefault="002E397B" w:rsidP="002E397B">
      <w:pPr>
        <w:rPr>
          <w:rFonts w:asciiTheme="majorHAnsi" w:hAnsiTheme="majorHAnsi" w:cs="Arial"/>
          <w:sz w:val="16"/>
          <w:szCs w:val="16"/>
        </w:rPr>
      </w:pPr>
    </w:p>
    <w:p w14:paraId="13AA37A4" w14:textId="1CB4E18C" w:rsidR="002E397B" w:rsidRDefault="002E397B" w:rsidP="002E397B">
      <w:pPr>
        <w:spacing w:line="276" w:lineRule="auto"/>
        <w:jc w:val="both"/>
        <w:rPr>
          <w:rFonts w:asciiTheme="majorHAnsi" w:hAnsiTheme="majorHAnsi"/>
          <w:color w:val="7F7F7F"/>
          <w:sz w:val="20"/>
          <w:szCs w:val="20"/>
        </w:rPr>
      </w:pPr>
    </w:p>
    <w:p w14:paraId="623D8050" w14:textId="77777777" w:rsidR="00C55CD8" w:rsidRDefault="00C55CD8" w:rsidP="002E397B">
      <w:pPr>
        <w:spacing w:line="276" w:lineRule="auto"/>
        <w:jc w:val="both"/>
        <w:rPr>
          <w:rFonts w:asciiTheme="majorHAnsi" w:hAnsiTheme="majorHAnsi"/>
          <w:color w:val="7F7F7F"/>
          <w:sz w:val="20"/>
          <w:szCs w:val="20"/>
        </w:rPr>
      </w:pPr>
    </w:p>
    <w:p w14:paraId="042545BB" w14:textId="77777777" w:rsidR="002E397B" w:rsidRDefault="002E397B" w:rsidP="002E397B">
      <w:pPr>
        <w:spacing w:line="276" w:lineRule="auto"/>
        <w:jc w:val="both"/>
        <w:rPr>
          <w:rFonts w:asciiTheme="majorHAnsi" w:hAnsiTheme="majorHAnsi"/>
          <w:color w:val="7F7F7F"/>
          <w:sz w:val="20"/>
          <w:szCs w:val="20"/>
        </w:rPr>
      </w:pPr>
    </w:p>
    <w:p w14:paraId="5F733261" w14:textId="77777777" w:rsidR="002E397B" w:rsidRPr="00D01ACB" w:rsidRDefault="002E397B" w:rsidP="002E397B">
      <w:pPr>
        <w:spacing w:line="276" w:lineRule="auto"/>
        <w:jc w:val="both"/>
        <w:rPr>
          <w:rFonts w:asciiTheme="majorHAnsi" w:hAnsiTheme="majorHAnsi"/>
          <w:color w:val="7F7F7F"/>
          <w:sz w:val="20"/>
          <w:szCs w:val="20"/>
        </w:rPr>
      </w:pPr>
    </w:p>
    <w:tbl>
      <w:tblPr>
        <w:tblW w:w="14712" w:type="dxa"/>
        <w:tblInd w:w="55" w:type="dxa"/>
        <w:tblLayout w:type="fixed"/>
        <w:tblCellMar>
          <w:left w:w="70" w:type="dxa"/>
          <w:right w:w="70" w:type="dxa"/>
        </w:tblCellMar>
        <w:tblLook w:val="04A0" w:firstRow="1" w:lastRow="0" w:firstColumn="1" w:lastColumn="0" w:noHBand="0" w:noVBand="1"/>
      </w:tblPr>
      <w:tblGrid>
        <w:gridCol w:w="581"/>
        <w:gridCol w:w="8216"/>
        <w:gridCol w:w="857"/>
        <w:gridCol w:w="284"/>
        <w:gridCol w:w="1701"/>
        <w:gridCol w:w="211"/>
        <w:gridCol w:w="161"/>
        <w:gridCol w:w="160"/>
        <w:gridCol w:w="885"/>
        <w:gridCol w:w="1134"/>
        <w:gridCol w:w="251"/>
        <w:gridCol w:w="111"/>
        <w:gridCol w:w="87"/>
        <w:gridCol w:w="73"/>
      </w:tblGrid>
      <w:tr w:rsidR="002E397B" w:rsidRPr="00D01ACB" w14:paraId="4750E7D6" w14:textId="77777777" w:rsidTr="00974849">
        <w:trPr>
          <w:trHeight w:val="675"/>
        </w:trPr>
        <w:tc>
          <w:tcPr>
            <w:tcW w:w="581" w:type="dxa"/>
            <w:tcBorders>
              <w:top w:val="nil"/>
              <w:left w:val="nil"/>
              <w:bottom w:val="nil"/>
              <w:right w:val="nil"/>
            </w:tcBorders>
            <w:shd w:val="clear" w:color="auto" w:fill="auto"/>
            <w:vAlign w:val="center"/>
            <w:hideMark/>
          </w:tcPr>
          <w:p w14:paraId="6160A32E" w14:textId="77777777" w:rsidR="002E397B" w:rsidRPr="00D01ACB" w:rsidRDefault="002E397B" w:rsidP="00974849">
            <w:pPr>
              <w:spacing w:after="0" w:line="240" w:lineRule="auto"/>
              <w:jc w:val="center"/>
              <w:rPr>
                <w:rFonts w:asciiTheme="majorHAnsi" w:eastAsia="Times New Roman" w:hAnsiTheme="majorHAnsi" w:cs="Arial"/>
                <w:b/>
                <w:bCs/>
                <w:color w:val="000000"/>
                <w:sz w:val="18"/>
                <w:szCs w:val="18"/>
                <w:lang w:eastAsia="pl-PL"/>
              </w:rPr>
            </w:pPr>
          </w:p>
        </w:tc>
        <w:tc>
          <w:tcPr>
            <w:tcW w:w="8216" w:type="dxa"/>
            <w:tcBorders>
              <w:top w:val="nil"/>
              <w:left w:val="nil"/>
              <w:bottom w:val="nil"/>
              <w:right w:val="nil"/>
            </w:tcBorders>
            <w:shd w:val="clear" w:color="auto" w:fill="auto"/>
            <w:noWrap/>
            <w:vAlign w:val="center"/>
            <w:hideMark/>
          </w:tcPr>
          <w:p w14:paraId="536103C9" w14:textId="77777777" w:rsidR="002E397B" w:rsidRPr="00D01ACB" w:rsidRDefault="002E397B" w:rsidP="00974849">
            <w:pPr>
              <w:spacing w:after="0" w:line="240" w:lineRule="auto"/>
              <w:rPr>
                <w:rFonts w:asciiTheme="majorHAnsi" w:eastAsia="Times New Roman" w:hAnsiTheme="majorHAnsi" w:cs="Arial"/>
                <w:b/>
                <w:bCs/>
                <w:color w:val="000000"/>
                <w:sz w:val="18"/>
                <w:szCs w:val="18"/>
                <w:lang w:eastAsia="pl-PL"/>
              </w:rPr>
            </w:pPr>
            <w:r w:rsidRPr="00DF07E1">
              <w:rPr>
                <w:rFonts w:asciiTheme="minorHAnsi" w:eastAsia="Times New Roman" w:hAnsiTheme="minorHAnsi" w:cstheme="minorHAnsi"/>
                <w:b/>
                <w:bCs/>
                <w:noProof/>
                <w:color w:val="13438D"/>
                <w:kern w:val="32"/>
                <w:sz w:val="24"/>
                <w:szCs w:val="24"/>
                <w:lang w:eastAsia="pl-PL"/>
              </w:rPr>
              <w:t>Ratownictwo i opieka powypadkowa</w:t>
            </w:r>
          </w:p>
        </w:tc>
        <w:tc>
          <w:tcPr>
            <w:tcW w:w="857" w:type="dxa"/>
            <w:tcBorders>
              <w:top w:val="nil"/>
              <w:left w:val="nil"/>
              <w:bottom w:val="nil"/>
              <w:right w:val="nil"/>
            </w:tcBorders>
            <w:shd w:val="clear" w:color="auto" w:fill="auto"/>
            <w:vAlign w:val="center"/>
            <w:hideMark/>
          </w:tcPr>
          <w:p w14:paraId="4BDB1B52" w14:textId="77777777" w:rsidR="002E397B" w:rsidRPr="00D01ACB" w:rsidRDefault="002E397B" w:rsidP="00974849">
            <w:pPr>
              <w:spacing w:after="0" w:line="240" w:lineRule="auto"/>
              <w:rPr>
                <w:rFonts w:asciiTheme="majorHAnsi" w:eastAsia="Times New Roman" w:hAnsiTheme="majorHAnsi" w:cs="Arial"/>
                <w:color w:val="000000"/>
                <w:sz w:val="18"/>
                <w:szCs w:val="18"/>
                <w:lang w:eastAsia="pl-PL"/>
              </w:rPr>
            </w:pPr>
          </w:p>
        </w:tc>
        <w:tc>
          <w:tcPr>
            <w:tcW w:w="284" w:type="dxa"/>
            <w:tcBorders>
              <w:top w:val="nil"/>
              <w:left w:val="nil"/>
              <w:bottom w:val="nil"/>
              <w:right w:val="nil"/>
            </w:tcBorders>
            <w:shd w:val="clear" w:color="auto" w:fill="auto"/>
            <w:noWrap/>
            <w:vAlign w:val="bottom"/>
            <w:hideMark/>
          </w:tcPr>
          <w:p w14:paraId="2FB408CF" w14:textId="77777777" w:rsidR="002E397B" w:rsidRPr="00D01ACB" w:rsidRDefault="002E397B" w:rsidP="00974849">
            <w:pPr>
              <w:spacing w:after="0" w:line="240" w:lineRule="auto"/>
              <w:rPr>
                <w:rFonts w:asciiTheme="majorHAnsi" w:eastAsia="Times New Roman" w:hAnsiTheme="majorHAnsi" w:cs="Arial"/>
                <w:color w:val="000000"/>
                <w:sz w:val="18"/>
                <w:szCs w:val="18"/>
                <w:lang w:eastAsia="pl-PL"/>
              </w:rPr>
            </w:pPr>
          </w:p>
        </w:tc>
        <w:tc>
          <w:tcPr>
            <w:tcW w:w="1701" w:type="dxa"/>
            <w:tcBorders>
              <w:top w:val="nil"/>
              <w:left w:val="nil"/>
              <w:bottom w:val="nil"/>
              <w:right w:val="nil"/>
            </w:tcBorders>
            <w:shd w:val="clear" w:color="auto" w:fill="auto"/>
            <w:vAlign w:val="center"/>
            <w:hideMark/>
          </w:tcPr>
          <w:p w14:paraId="28C2B5E2"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211" w:type="dxa"/>
            <w:tcBorders>
              <w:top w:val="nil"/>
              <w:left w:val="nil"/>
              <w:bottom w:val="nil"/>
              <w:right w:val="nil"/>
            </w:tcBorders>
            <w:shd w:val="clear" w:color="auto" w:fill="auto"/>
            <w:noWrap/>
            <w:vAlign w:val="bottom"/>
            <w:hideMark/>
          </w:tcPr>
          <w:p w14:paraId="50C859EB"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1" w:type="dxa"/>
            <w:tcBorders>
              <w:top w:val="nil"/>
              <w:left w:val="nil"/>
              <w:bottom w:val="nil"/>
              <w:right w:val="nil"/>
            </w:tcBorders>
            <w:shd w:val="clear" w:color="auto" w:fill="auto"/>
            <w:vAlign w:val="center"/>
            <w:hideMark/>
          </w:tcPr>
          <w:p w14:paraId="312E7CC4"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5F75305C"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885" w:type="dxa"/>
            <w:tcBorders>
              <w:top w:val="nil"/>
              <w:left w:val="nil"/>
              <w:bottom w:val="nil"/>
              <w:right w:val="nil"/>
            </w:tcBorders>
            <w:shd w:val="clear" w:color="auto" w:fill="auto"/>
            <w:vAlign w:val="center"/>
            <w:hideMark/>
          </w:tcPr>
          <w:p w14:paraId="2DCD2C5D"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496" w:type="dxa"/>
            <w:gridSpan w:val="3"/>
            <w:tcBorders>
              <w:top w:val="nil"/>
              <w:left w:val="nil"/>
              <w:bottom w:val="nil"/>
              <w:right w:val="nil"/>
            </w:tcBorders>
            <w:shd w:val="clear" w:color="auto" w:fill="auto"/>
            <w:vAlign w:val="center"/>
            <w:hideMark/>
          </w:tcPr>
          <w:p w14:paraId="332BB7B0"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gridSpan w:val="2"/>
            <w:tcBorders>
              <w:top w:val="nil"/>
              <w:left w:val="nil"/>
              <w:bottom w:val="nil"/>
              <w:right w:val="nil"/>
            </w:tcBorders>
            <w:shd w:val="clear" w:color="auto" w:fill="auto"/>
            <w:noWrap/>
            <w:vAlign w:val="bottom"/>
            <w:hideMark/>
          </w:tcPr>
          <w:p w14:paraId="2F32B4DA" w14:textId="77777777" w:rsidR="002E397B" w:rsidRPr="00D01ACB" w:rsidRDefault="002E397B" w:rsidP="00974849">
            <w:pPr>
              <w:spacing w:after="0" w:line="240" w:lineRule="auto"/>
              <w:rPr>
                <w:rFonts w:asciiTheme="majorHAnsi" w:eastAsia="Times New Roman" w:hAnsiTheme="majorHAnsi" w:cs="Arial"/>
                <w:color w:val="000000"/>
                <w:sz w:val="18"/>
                <w:szCs w:val="18"/>
                <w:lang w:eastAsia="pl-PL"/>
              </w:rPr>
            </w:pPr>
          </w:p>
        </w:tc>
      </w:tr>
      <w:tr w:rsidR="002E397B" w:rsidRPr="00D01ACB" w14:paraId="1A537EB9" w14:textId="77777777" w:rsidTr="00974849">
        <w:trPr>
          <w:gridAfter w:val="1"/>
          <w:wAfter w:w="73" w:type="dxa"/>
          <w:trHeight w:val="480"/>
        </w:trPr>
        <w:tc>
          <w:tcPr>
            <w:tcW w:w="581" w:type="dxa"/>
            <w:tcBorders>
              <w:top w:val="nil"/>
              <w:left w:val="nil"/>
              <w:bottom w:val="nil"/>
              <w:right w:val="nil"/>
            </w:tcBorders>
            <w:shd w:val="clear" w:color="auto" w:fill="auto"/>
            <w:vAlign w:val="center"/>
            <w:hideMark/>
          </w:tcPr>
          <w:p w14:paraId="05DAD204" w14:textId="77777777" w:rsidR="002E397B" w:rsidRPr="00D01ACB" w:rsidRDefault="002E397B" w:rsidP="00974849">
            <w:pPr>
              <w:spacing w:after="0" w:line="240" w:lineRule="auto"/>
              <w:jc w:val="center"/>
              <w:rPr>
                <w:rFonts w:asciiTheme="majorHAnsi" w:eastAsia="Times New Roman" w:hAnsiTheme="majorHAnsi" w:cs="Arial"/>
                <w:color w:val="FFFFFF"/>
                <w:sz w:val="18"/>
                <w:szCs w:val="18"/>
                <w:lang w:eastAsia="pl-PL"/>
              </w:rPr>
            </w:pPr>
          </w:p>
        </w:tc>
        <w:tc>
          <w:tcPr>
            <w:tcW w:w="8216" w:type="dxa"/>
            <w:tcBorders>
              <w:top w:val="nil"/>
              <w:left w:val="nil"/>
              <w:bottom w:val="nil"/>
              <w:right w:val="nil"/>
            </w:tcBorders>
            <w:shd w:val="clear" w:color="auto" w:fill="auto"/>
            <w:vAlign w:val="center"/>
            <w:hideMark/>
          </w:tcPr>
          <w:p w14:paraId="36B78BB1"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857" w:type="dxa"/>
            <w:tcBorders>
              <w:top w:val="nil"/>
              <w:left w:val="nil"/>
              <w:bottom w:val="nil"/>
              <w:right w:val="nil"/>
            </w:tcBorders>
            <w:shd w:val="clear" w:color="auto" w:fill="auto"/>
            <w:vAlign w:val="center"/>
            <w:hideMark/>
          </w:tcPr>
          <w:p w14:paraId="3A76CD88"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284" w:type="dxa"/>
            <w:tcBorders>
              <w:top w:val="nil"/>
              <w:left w:val="nil"/>
              <w:bottom w:val="nil"/>
              <w:right w:val="nil"/>
            </w:tcBorders>
            <w:shd w:val="clear" w:color="auto" w:fill="auto"/>
            <w:noWrap/>
            <w:vAlign w:val="bottom"/>
            <w:hideMark/>
          </w:tcPr>
          <w:p w14:paraId="7AB7B823" w14:textId="77777777" w:rsidR="002E397B" w:rsidRPr="00D01ACB" w:rsidRDefault="002E397B" w:rsidP="00974849">
            <w:pPr>
              <w:spacing w:after="0" w:line="240" w:lineRule="auto"/>
              <w:rPr>
                <w:rFonts w:asciiTheme="majorHAnsi" w:eastAsia="Times New Roman" w:hAnsiTheme="majorHAnsi" w:cs="Arial"/>
                <w:color w:val="FFFFFF"/>
                <w:sz w:val="18"/>
                <w:szCs w:val="18"/>
                <w:lang w:eastAsia="pl-PL"/>
              </w:rPr>
            </w:pPr>
          </w:p>
        </w:tc>
        <w:tc>
          <w:tcPr>
            <w:tcW w:w="1701"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75201FD5"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w:t>
            </w:r>
            <w:r>
              <w:rPr>
                <w:rFonts w:asciiTheme="majorHAnsi" w:eastAsia="Times New Roman" w:hAnsiTheme="majorHAnsi" w:cs="Arial"/>
                <w:b/>
                <w:bCs/>
                <w:color w:val="FFFFFF"/>
                <w:sz w:val="18"/>
                <w:szCs w:val="18"/>
                <w:lang w:eastAsia="pl-PL"/>
              </w:rPr>
              <w:t>2</w:t>
            </w:r>
            <w:r w:rsidRPr="00D01ACB">
              <w:rPr>
                <w:rFonts w:asciiTheme="majorHAnsi" w:eastAsia="Times New Roman" w:hAnsiTheme="majorHAnsi" w:cs="Arial"/>
                <w:b/>
                <w:bCs/>
                <w:color w:val="FFFFFF"/>
                <w:sz w:val="18"/>
                <w:szCs w:val="18"/>
                <w:lang w:eastAsia="pl-PL"/>
              </w:rPr>
              <w:t>1-20</w:t>
            </w:r>
            <w:r>
              <w:rPr>
                <w:rFonts w:asciiTheme="majorHAnsi" w:eastAsia="Times New Roman" w:hAnsiTheme="majorHAnsi" w:cs="Arial"/>
                <w:b/>
                <w:bCs/>
                <w:color w:val="FFFFFF"/>
                <w:sz w:val="18"/>
                <w:szCs w:val="18"/>
                <w:lang w:eastAsia="pl-PL"/>
              </w:rPr>
              <w:t>3</w:t>
            </w:r>
            <w:r w:rsidRPr="00D01ACB">
              <w:rPr>
                <w:rFonts w:asciiTheme="majorHAnsi" w:eastAsia="Times New Roman" w:hAnsiTheme="majorHAnsi" w:cs="Arial"/>
                <w:b/>
                <w:bCs/>
                <w:color w:val="FFFFFF"/>
                <w:sz w:val="18"/>
                <w:szCs w:val="18"/>
                <w:lang w:eastAsia="pl-PL"/>
              </w:rPr>
              <w:t>0</w:t>
            </w:r>
          </w:p>
        </w:tc>
        <w:tc>
          <w:tcPr>
            <w:tcW w:w="211" w:type="dxa"/>
            <w:tcBorders>
              <w:top w:val="nil"/>
              <w:left w:val="nil"/>
              <w:right w:val="nil"/>
            </w:tcBorders>
            <w:shd w:val="clear" w:color="auto" w:fill="auto"/>
            <w:noWrap/>
            <w:vAlign w:val="bottom"/>
            <w:hideMark/>
          </w:tcPr>
          <w:p w14:paraId="6C7217CD" w14:textId="77777777" w:rsidR="002E397B" w:rsidRPr="00D01ACB" w:rsidRDefault="002E397B" w:rsidP="00974849">
            <w:pPr>
              <w:spacing w:after="0" w:line="240" w:lineRule="auto"/>
              <w:jc w:val="center"/>
              <w:rPr>
                <w:rFonts w:asciiTheme="majorHAnsi" w:eastAsia="Times New Roman" w:hAnsiTheme="majorHAnsi" w:cs="Arial"/>
                <w:color w:val="FFFFFF"/>
                <w:sz w:val="18"/>
                <w:szCs w:val="18"/>
                <w:lang w:eastAsia="pl-PL"/>
              </w:rPr>
            </w:pPr>
          </w:p>
        </w:tc>
        <w:tc>
          <w:tcPr>
            <w:tcW w:w="161" w:type="dxa"/>
            <w:tcBorders>
              <w:top w:val="nil"/>
              <w:left w:val="nil"/>
              <w:right w:val="nil"/>
            </w:tcBorders>
            <w:shd w:val="clear" w:color="auto" w:fill="auto"/>
            <w:vAlign w:val="center"/>
            <w:hideMark/>
          </w:tcPr>
          <w:p w14:paraId="70080330"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045" w:type="dxa"/>
            <w:gridSpan w:val="2"/>
            <w:tcBorders>
              <w:top w:val="nil"/>
              <w:left w:val="nil"/>
              <w:bottom w:val="single" w:sz="4" w:space="0" w:color="auto"/>
              <w:right w:val="nil"/>
            </w:tcBorders>
            <w:shd w:val="clear" w:color="auto" w:fill="auto"/>
            <w:vAlign w:val="center"/>
            <w:hideMark/>
          </w:tcPr>
          <w:p w14:paraId="7E6F420B"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134" w:type="dxa"/>
            <w:tcBorders>
              <w:top w:val="nil"/>
              <w:left w:val="nil"/>
              <w:bottom w:val="nil"/>
              <w:right w:val="nil"/>
            </w:tcBorders>
            <w:shd w:val="clear" w:color="auto" w:fill="auto"/>
            <w:vAlign w:val="center"/>
            <w:hideMark/>
          </w:tcPr>
          <w:p w14:paraId="0D4598B6"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449" w:type="dxa"/>
            <w:gridSpan w:val="3"/>
            <w:tcBorders>
              <w:top w:val="nil"/>
              <w:left w:val="nil"/>
              <w:bottom w:val="nil"/>
              <w:right w:val="nil"/>
            </w:tcBorders>
            <w:shd w:val="clear" w:color="auto" w:fill="auto"/>
            <w:noWrap/>
            <w:vAlign w:val="bottom"/>
            <w:hideMark/>
          </w:tcPr>
          <w:p w14:paraId="42002335" w14:textId="77777777" w:rsidR="002E397B" w:rsidRPr="00D01ACB" w:rsidRDefault="002E397B" w:rsidP="00974849">
            <w:pPr>
              <w:spacing w:after="0" w:line="240" w:lineRule="auto"/>
              <w:rPr>
                <w:rFonts w:asciiTheme="majorHAnsi" w:eastAsia="Times New Roman" w:hAnsiTheme="majorHAnsi" w:cs="Arial"/>
                <w:color w:val="FFFFFF"/>
                <w:sz w:val="18"/>
                <w:szCs w:val="18"/>
                <w:lang w:eastAsia="pl-PL"/>
              </w:rPr>
            </w:pPr>
          </w:p>
        </w:tc>
      </w:tr>
      <w:tr w:rsidR="002E397B" w:rsidRPr="00D01ACB" w14:paraId="6F9F8925" w14:textId="77777777" w:rsidTr="00974849">
        <w:trPr>
          <w:gridAfter w:val="1"/>
          <w:wAfter w:w="73" w:type="dxa"/>
          <w:trHeight w:val="933"/>
        </w:trPr>
        <w:tc>
          <w:tcPr>
            <w:tcW w:w="581"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10314A37"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Nr zad.</w:t>
            </w:r>
          </w:p>
        </w:tc>
        <w:tc>
          <w:tcPr>
            <w:tcW w:w="9073" w:type="dxa"/>
            <w:gridSpan w:val="2"/>
            <w:tcBorders>
              <w:top w:val="single" w:sz="4" w:space="0" w:color="auto"/>
              <w:left w:val="nil"/>
              <w:bottom w:val="nil"/>
              <w:right w:val="single" w:sz="4" w:space="0" w:color="auto"/>
            </w:tcBorders>
            <w:shd w:val="clear" w:color="000000" w:fill="13438D"/>
            <w:vAlign w:val="center"/>
            <w:hideMark/>
          </w:tcPr>
          <w:p w14:paraId="4DF8CCA3"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Zadanie</w:t>
            </w:r>
          </w:p>
        </w:tc>
        <w:tc>
          <w:tcPr>
            <w:tcW w:w="284" w:type="dxa"/>
            <w:tcBorders>
              <w:top w:val="nil"/>
              <w:left w:val="nil"/>
              <w:bottom w:val="nil"/>
              <w:right w:val="nil"/>
            </w:tcBorders>
            <w:shd w:val="clear" w:color="auto" w:fill="auto"/>
            <w:noWrap/>
            <w:vAlign w:val="bottom"/>
            <w:hideMark/>
          </w:tcPr>
          <w:p w14:paraId="5CCF6CF1" w14:textId="77777777" w:rsidR="002E397B" w:rsidRPr="00D01ACB" w:rsidRDefault="002E397B" w:rsidP="00974849">
            <w:pPr>
              <w:spacing w:after="0" w:line="240" w:lineRule="auto"/>
              <w:rPr>
                <w:rFonts w:asciiTheme="majorHAnsi" w:eastAsia="Times New Roman" w:hAnsiTheme="majorHAnsi" w:cs="Arial"/>
                <w:color w:val="FFFFFF"/>
                <w:sz w:val="16"/>
                <w:szCs w:val="18"/>
                <w:lang w:eastAsia="pl-PL"/>
              </w:rPr>
            </w:pPr>
          </w:p>
        </w:tc>
        <w:tc>
          <w:tcPr>
            <w:tcW w:w="1701"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1C9350B0"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Kierunek</w:t>
            </w:r>
          </w:p>
        </w:tc>
        <w:tc>
          <w:tcPr>
            <w:tcW w:w="211" w:type="dxa"/>
            <w:tcBorders>
              <w:top w:val="nil"/>
              <w:left w:val="single" w:sz="4" w:space="0" w:color="auto"/>
              <w:bottom w:val="nil"/>
            </w:tcBorders>
            <w:shd w:val="clear" w:color="auto" w:fill="auto"/>
            <w:noWrap/>
            <w:vAlign w:val="bottom"/>
            <w:hideMark/>
          </w:tcPr>
          <w:p w14:paraId="5A8B426F" w14:textId="77777777" w:rsidR="002E397B" w:rsidRPr="00D01ACB" w:rsidRDefault="002E397B" w:rsidP="00974849">
            <w:pPr>
              <w:spacing w:after="0" w:line="240" w:lineRule="auto"/>
              <w:jc w:val="center"/>
              <w:rPr>
                <w:rFonts w:asciiTheme="majorHAnsi" w:eastAsia="Times New Roman" w:hAnsiTheme="majorHAnsi" w:cs="Arial"/>
                <w:color w:val="FFFFFF"/>
                <w:sz w:val="16"/>
                <w:szCs w:val="18"/>
                <w:lang w:eastAsia="pl-PL"/>
              </w:rPr>
            </w:pPr>
            <w:r w:rsidRPr="00D01ACB">
              <w:rPr>
                <w:rFonts w:asciiTheme="majorHAnsi" w:eastAsia="Times New Roman" w:hAnsiTheme="majorHAnsi" w:cs="Arial"/>
                <w:color w:val="FFFFFF"/>
                <w:sz w:val="16"/>
                <w:szCs w:val="18"/>
                <w:lang w:eastAsia="pl-PL"/>
              </w:rPr>
              <w:t> </w:t>
            </w:r>
          </w:p>
        </w:tc>
        <w:tc>
          <w:tcPr>
            <w:tcW w:w="161" w:type="dxa"/>
            <w:tcBorders>
              <w:top w:val="nil"/>
              <w:bottom w:val="nil"/>
              <w:right w:val="single" w:sz="4" w:space="0" w:color="auto"/>
            </w:tcBorders>
            <w:shd w:val="clear" w:color="auto" w:fill="auto"/>
            <w:vAlign w:val="center"/>
            <w:hideMark/>
          </w:tcPr>
          <w:p w14:paraId="2B8075A4" w14:textId="77777777" w:rsidR="002E397B" w:rsidRPr="00D01ACB" w:rsidRDefault="002E397B" w:rsidP="00974849">
            <w:pPr>
              <w:spacing w:after="0" w:line="240" w:lineRule="auto"/>
              <w:jc w:val="center"/>
              <w:rPr>
                <w:rFonts w:asciiTheme="majorHAnsi" w:eastAsia="Times New Roman" w:hAnsiTheme="majorHAnsi" w:cs="Arial"/>
                <w:color w:val="FFFFFF"/>
                <w:sz w:val="16"/>
                <w:szCs w:val="18"/>
                <w:lang w:eastAsia="pl-PL"/>
              </w:rPr>
            </w:pPr>
          </w:p>
        </w:tc>
        <w:tc>
          <w:tcPr>
            <w:tcW w:w="1045"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7A2DDBD5"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Lider</w:t>
            </w:r>
            <w:r w:rsidRPr="00D01ACB">
              <w:rPr>
                <w:rFonts w:asciiTheme="majorHAnsi" w:eastAsia="Times New Roman" w:hAnsiTheme="majorHAnsi" w:cs="Arial"/>
                <w:b/>
                <w:bCs/>
                <w:color w:val="FFFFFF"/>
                <w:sz w:val="16"/>
                <w:szCs w:val="18"/>
                <w:lang w:eastAsia="pl-PL"/>
              </w:rPr>
              <w:br/>
              <w:t>(koordynator)</w:t>
            </w:r>
          </w:p>
        </w:tc>
        <w:tc>
          <w:tcPr>
            <w:tcW w:w="1134" w:type="dxa"/>
            <w:tcBorders>
              <w:top w:val="single" w:sz="4" w:space="0" w:color="auto"/>
              <w:left w:val="nil"/>
              <w:bottom w:val="single" w:sz="4" w:space="0" w:color="auto"/>
              <w:right w:val="single" w:sz="4" w:space="0" w:color="auto"/>
            </w:tcBorders>
            <w:shd w:val="clear" w:color="000000" w:fill="13438D"/>
            <w:vAlign w:val="center"/>
            <w:hideMark/>
          </w:tcPr>
          <w:p w14:paraId="4C57709E"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Podmioty wykonawcze (wdrażające)</w:t>
            </w:r>
          </w:p>
        </w:tc>
        <w:tc>
          <w:tcPr>
            <w:tcW w:w="449" w:type="dxa"/>
            <w:gridSpan w:val="3"/>
            <w:tcBorders>
              <w:top w:val="nil"/>
              <w:left w:val="nil"/>
              <w:bottom w:val="nil"/>
              <w:right w:val="nil"/>
            </w:tcBorders>
            <w:shd w:val="clear" w:color="auto" w:fill="auto"/>
            <w:noWrap/>
            <w:vAlign w:val="bottom"/>
            <w:hideMark/>
          </w:tcPr>
          <w:p w14:paraId="51882926" w14:textId="77777777" w:rsidR="002E397B" w:rsidRPr="00D01ACB" w:rsidRDefault="002E397B" w:rsidP="00974849">
            <w:pPr>
              <w:spacing w:after="0" w:line="240" w:lineRule="auto"/>
              <w:rPr>
                <w:rFonts w:asciiTheme="majorHAnsi" w:eastAsia="Times New Roman" w:hAnsiTheme="majorHAnsi" w:cs="Arial"/>
                <w:color w:val="FFFFFF"/>
                <w:sz w:val="16"/>
                <w:szCs w:val="18"/>
                <w:lang w:eastAsia="pl-PL"/>
              </w:rPr>
            </w:pPr>
          </w:p>
        </w:tc>
      </w:tr>
      <w:tr w:rsidR="002E397B" w:rsidRPr="00D01ACB" w14:paraId="7CE0B451" w14:textId="77777777" w:rsidTr="00974849">
        <w:trPr>
          <w:gridAfter w:val="1"/>
          <w:wAfter w:w="73" w:type="dxa"/>
          <w:trHeight w:val="1422"/>
        </w:trPr>
        <w:tc>
          <w:tcPr>
            <w:tcW w:w="581" w:type="dxa"/>
            <w:tcBorders>
              <w:top w:val="nil"/>
              <w:left w:val="single" w:sz="4" w:space="0" w:color="auto"/>
              <w:bottom w:val="nil"/>
              <w:right w:val="single" w:sz="4" w:space="0" w:color="auto"/>
            </w:tcBorders>
            <w:shd w:val="clear" w:color="auto" w:fill="auto"/>
            <w:vAlign w:val="center"/>
            <w:hideMark/>
          </w:tcPr>
          <w:p w14:paraId="565D3153"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R.1</w:t>
            </w:r>
          </w:p>
        </w:tc>
        <w:tc>
          <w:tcPr>
            <w:tcW w:w="9073" w:type="dxa"/>
            <w:gridSpan w:val="2"/>
            <w:tcBorders>
              <w:top w:val="single" w:sz="4" w:space="0" w:color="auto"/>
              <w:left w:val="nil"/>
              <w:bottom w:val="nil"/>
              <w:right w:val="single" w:sz="4" w:space="0" w:color="auto"/>
            </w:tcBorders>
            <w:shd w:val="clear" w:color="auto" w:fill="auto"/>
            <w:vAlign w:val="center"/>
            <w:hideMark/>
          </w:tcPr>
          <w:p w14:paraId="503A11BF"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Rozwój systemu ratownictwa medycznego:</w:t>
            </w:r>
            <w:r w:rsidRPr="004839C1">
              <w:rPr>
                <w:rFonts w:asciiTheme="minorHAnsi" w:hAnsiTheme="minorHAnsi" w:cstheme="minorHAnsi"/>
                <w:b/>
                <w:sz w:val="16"/>
                <w:szCs w:val="16"/>
              </w:rPr>
              <w:br/>
              <w:t>- wsparcie istniejących i budowa nowych szpitalnych oddziałów ratunkowych</w:t>
            </w:r>
            <w:r w:rsidRPr="004839C1">
              <w:rPr>
                <w:rFonts w:asciiTheme="minorHAnsi" w:hAnsiTheme="minorHAnsi" w:cstheme="minorHAnsi"/>
                <w:b/>
                <w:sz w:val="16"/>
                <w:szCs w:val="16"/>
              </w:rPr>
              <w:br/>
              <w:t>- rozwój Lotniczego Pogotowia Ratunkowego (wsparcie i budowa nowych lądowisk i baz LPR)</w:t>
            </w:r>
            <w:r w:rsidRPr="004839C1">
              <w:rPr>
                <w:rFonts w:asciiTheme="minorHAnsi" w:hAnsiTheme="minorHAnsi" w:cstheme="minorHAnsi"/>
                <w:b/>
                <w:sz w:val="16"/>
                <w:szCs w:val="16"/>
              </w:rPr>
              <w:br/>
              <w:t>- koncentracja 39 dyspozytorni medycznych do modelu 18 dyspozytorni medycznych w kraju do 2028 r</w:t>
            </w:r>
          </w:p>
        </w:tc>
        <w:tc>
          <w:tcPr>
            <w:tcW w:w="284" w:type="dxa"/>
            <w:tcBorders>
              <w:top w:val="nil"/>
              <w:left w:val="nil"/>
              <w:bottom w:val="nil"/>
              <w:right w:val="nil"/>
            </w:tcBorders>
            <w:shd w:val="clear" w:color="auto" w:fill="auto"/>
            <w:noWrap/>
            <w:vAlign w:val="bottom"/>
            <w:hideMark/>
          </w:tcPr>
          <w:p w14:paraId="5EC7A8FF" w14:textId="77777777" w:rsidR="002E397B" w:rsidRPr="00D01ACB" w:rsidRDefault="002E397B" w:rsidP="00974849">
            <w:pPr>
              <w:rPr>
                <w:rFonts w:asciiTheme="majorHAnsi" w:hAnsiTheme="majorHAnsi" w:cs="Arial"/>
                <w:sz w:val="16"/>
                <w:szCs w:val="16"/>
              </w:rPr>
            </w:pPr>
            <w:r w:rsidRPr="00D01ACB">
              <w:rPr>
                <w:rFonts w:asciiTheme="majorHAnsi" w:hAnsiTheme="majorHAnsi" w:cs="Arial"/>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B2BF5"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RATOWNICTWO</w:t>
            </w:r>
          </w:p>
        </w:tc>
        <w:tc>
          <w:tcPr>
            <w:tcW w:w="211" w:type="dxa"/>
            <w:tcBorders>
              <w:top w:val="nil"/>
              <w:left w:val="single" w:sz="4" w:space="0" w:color="auto"/>
              <w:right w:val="nil"/>
            </w:tcBorders>
            <w:shd w:val="clear" w:color="auto" w:fill="auto"/>
            <w:vAlign w:val="center"/>
            <w:hideMark/>
          </w:tcPr>
          <w:p w14:paraId="3DC2305E" w14:textId="77777777" w:rsidR="002E397B" w:rsidRPr="00D01ACB" w:rsidRDefault="002E397B" w:rsidP="00974849">
            <w:pPr>
              <w:jc w:val="center"/>
              <w:rPr>
                <w:rFonts w:asciiTheme="majorHAnsi" w:hAnsiTheme="majorHAnsi" w:cs="Arial"/>
                <w:sz w:val="16"/>
                <w:szCs w:val="16"/>
              </w:rPr>
            </w:pPr>
          </w:p>
        </w:tc>
        <w:tc>
          <w:tcPr>
            <w:tcW w:w="161" w:type="dxa"/>
            <w:tcBorders>
              <w:top w:val="nil"/>
              <w:left w:val="nil"/>
              <w:right w:val="single" w:sz="4" w:space="0" w:color="auto"/>
            </w:tcBorders>
            <w:shd w:val="clear" w:color="auto" w:fill="auto"/>
            <w:vAlign w:val="center"/>
            <w:hideMark/>
          </w:tcPr>
          <w:p w14:paraId="5DC6623C" w14:textId="77777777" w:rsidR="002E397B" w:rsidRPr="00D01ACB" w:rsidRDefault="002E397B" w:rsidP="00974849">
            <w:pPr>
              <w:jc w:val="center"/>
              <w:rPr>
                <w:rFonts w:asciiTheme="majorHAnsi" w:hAnsiTheme="majorHAnsi" w:cs="Arial"/>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B37AB4"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MZ</w:t>
            </w:r>
          </w:p>
        </w:tc>
        <w:tc>
          <w:tcPr>
            <w:tcW w:w="1134" w:type="dxa"/>
            <w:tcBorders>
              <w:top w:val="nil"/>
              <w:left w:val="nil"/>
              <w:bottom w:val="nil"/>
              <w:right w:val="single" w:sz="4" w:space="0" w:color="auto"/>
            </w:tcBorders>
            <w:shd w:val="clear" w:color="auto" w:fill="auto"/>
            <w:vAlign w:val="center"/>
            <w:hideMark/>
          </w:tcPr>
          <w:p w14:paraId="66771C3C"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wojewodowie, szpitale, jednostki samorządu terytorialnego</w:t>
            </w:r>
          </w:p>
        </w:tc>
        <w:tc>
          <w:tcPr>
            <w:tcW w:w="449" w:type="dxa"/>
            <w:gridSpan w:val="3"/>
            <w:tcBorders>
              <w:top w:val="nil"/>
              <w:left w:val="nil"/>
              <w:bottom w:val="nil"/>
              <w:right w:val="nil"/>
            </w:tcBorders>
            <w:shd w:val="clear" w:color="auto" w:fill="auto"/>
            <w:noWrap/>
            <w:vAlign w:val="bottom"/>
            <w:hideMark/>
          </w:tcPr>
          <w:p w14:paraId="028329A1" w14:textId="77777777" w:rsidR="002E397B" w:rsidRPr="00D01ACB" w:rsidRDefault="002E397B" w:rsidP="00974849">
            <w:pPr>
              <w:rPr>
                <w:rFonts w:asciiTheme="majorHAnsi" w:hAnsiTheme="majorHAnsi" w:cs="Arial"/>
                <w:sz w:val="16"/>
                <w:szCs w:val="16"/>
              </w:rPr>
            </w:pPr>
          </w:p>
        </w:tc>
      </w:tr>
      <w:tr w:rsidR="002E397B" w:rsidRPr="00D01ACB" w14:paraId="5E07766A" w14:textId="77777777" w:rsidTr="00974849">
        <w:trPr>
          <w:gridAfter w:val="1"/>
          <w:wAfter w:w="73" w:type="dxa"/>
          <w:trHeight w:val="826"/>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2756C"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R.2.1</w:t>
            </w:r>
          </w:p>
        </w:tc>
        <w:tc>
          <w:tcPr>
            <w:tcW w:w="9073" w:type="dxa"/>
            <w:gridSpan w:val="2"/>
            <w:vMerge w:val="restart"/>
            <w:tcBorders>
              <w:top w:val="single" w:sz="4" w:space="0" w:color="auto"/>
              <w:left w:val="nil"/>
              <w:right w:val="single" w:sz="4" w:space="0" w:color="auto"/>
            </w:tcBorders>
            <w:shd w:val="clear" w:color="auto" w:fill="auto"/>
            <w:vAlign w:val="center"/>
            <w:hideMark/>
          </w:tcPr>
          <w:p w14:paraId="690F93A9" w14:textId="77777777" w:rsidR="002E397B" w:rsidRPr="004839C1" w:rsidRDefault="002E397B" w:rsidP="00974849">
            <w:pPr>
              <w:rPr>
                <w:rFonts w:asciiTheme="minorHAnsi" w:hAnsiTheme="minorHAnsi" w:cstheme="minorHAnsi"/>
                <w:b/>
                <w:sz w:val="16"/>
                <w:szCs w:val="16"/>
              </w:rPr>
            </w:pPr>
          </w:p>
          <w:p w14:paraId="15A0BC06"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Modernizacja sprzętu i doposażenie służb ratownictwa drogowego z uwzględnieniem odcinków dróg o największym stopniu zagrożenia wypadkami</w:t>
            </w:r>
          </w:p>
          <w:p w14:paraId="5259EECC" w14:textId="77777777" w:rsidR="002E397B" w:rsidRPr="004839C1" w:rsidRDefault="002E397B" w:rsidP="00974849">
            <w:pPr>
              <w:jc w:val="center"/>
              <w:rPr>
                <w:rFonts w:asciiTheme="minorHAnsi" w:hAnsiTheme="minorHAnsi" w:cstheme="minorHAnsi"/>
                <w:b/>
                <w:sz w:val="16"/>
                <w:szCs w:val="16"/>
              </w:rPr>
            </w:pPr>
            <w:r w:rsidRPr="004839C1">
              <w:rPr>
                <w:rFonts w:asciiTheme="minorHAnsi" w:hAnsiTheme="minorHAnsi" w:cstheme="minorHAnsi"/>
                <w:b/>
                <w:sz w:val="16"/>
                <w:szCs w:val="16"/>
              </w:rPr>
              <w:t> </w:t>
            </w:r>
          </w:p>
        </w:tc>
        <w:tc>
          <w:tcPr>
            <w:tcW w:w="284" w:type="dxa"/>
            <w:tcBorders>
              <w:top w:val="nil"/>
              <w:left w:val="nil"/>
              <w:bottom w:val="nil"/>
              <w:right w:val="nil"/>
            </w:tcBorders>
            <w:shd w:val="clear" w:color="auto" w:fill="auto"/>
            <w:noWrap/>
            <w:vAlign w:val="bottom"/>
            <w:hideMark/>
          </w:tcPr>
          <w:p w14:paraId="5F2ADFEC" w14:textId="77777777" w:rsidR="002E397B" w:rsidRPr="00D01ACB" w:rsidRDefault="002E397B" w:rsidP="00974849">
            <w:pPr>
              <w:rPr>
                <w:rFonts w:asciiTheme="majorHAnsi" w:hAnsiTheme="majorHAnsi" w:cs="Arial"/>
                <w:sz w:val="16"/>
                <w:szCs w:val="16"/>
              </w:rPr>
            </w:pPr>
            <w:r w:rsidRPr="00D01ACB">
              <w:rPr>
                <w:rFonts w:asciiTheme="majorHAnsi" w:hAnsiTheme="majorHAnsi" w:cs="Arial"/>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D5C72"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RATOWNICTWO</w:t>
            </w:r>
          </w:p>
        </w:tc>
        <w:tc>
          <w:tcPr>
            <w:tcW w:w="211" w:type="dxa"/>
            <w:tcBorders>
              <w:left w:val="single" w:sz="4" w:space="0" w:color="auto"/>
            </w:tcBorders>
            <w:shd w:val="clear" w:color="auto" w:fill="auto"/>
            <w:vAlign w:val="center"/>
            <w:hideMark/>
          </w:tcPr>
          <w:p w14:paraId="6930309E" w14:textId="77777777" w:rsidR="002E397B" w:rsidRPr="00D01ACB" w:rsidRDefault="002E397B" w:rsidP="00974849">
            <w:pPr>
              <w:jc w:val="center"/>
              <w:rPr>
                <w:rFonts w:asciiTheme="majorHAnsi" w:hAnsiTheme="majorHAnsi" w:cs="Arial"/>
                <w:sz w:val="16"/>
                <w:szCs w:val="16"/>
              </w:rPr>
            </w:pPr>
          </w:p>
        </w:tc>
        <w:tc>
          <w:tcPr>
            <w:tcW w:w="161" w:type="dxa"/>
            <w:tcBorders>
              <w:right w:val="single" w:sz="4" w:space="0" w:color="auto"/>
            </w:tcBorders>
            <w:shd w:val="clear" w:color="auto" w:fill="auto"/>
            <w:vAlign w:val="center"/>
            <w:hideMark/>
          </w:tcPr>
          <w:p w14:paraId="78C607DE" w14:textId="77777777" w:rsidR="002E397B" w:rsidRPr="00D01ACB" w:rsidRDefault="002E397B" w:rsidP="00974849">
            <w:pPr>
              <w:jc w:val="center"/>
              <w:rPr>
                <w:rFonts w:asciiTheme="majorHAnsi" w:hAnsiTheme="majorHAnsi" w:cs="Arial"/>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28D41F"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MZ</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95E8880"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Wojewodowie/JST/Dysponenci ZRM</w:t>
            </w:r>
          </w:p>
        </w:tc>
        <w:tc>
          <w:tcPr>
            <w:tcW w:w="449" w:type="dxa"/>
            <w:gridSpan w:val="3"/>
            <w:tcBorders>
              <w:top w:val="nil"/>
              <w:left w:val="nil"/>
              <w:bottom w:val="nil"/>
              <w:right w:val="nil"/>
            </w:tcBorders>
            <w:shd w:val="clear" w:color="auto" w:fill="auto"/>
            <w:noWrap/>
            <w:vAlign w:val="bottom"/>
            <w:hideMark/>
          </w:tcPr>
          <w:p w14:paraId="5AA744CE" w14:textId="77777777" w:rsidR="002E397B" w:rsidRPr="00D01ACB" w:rsidRDefault="002E397B" w:rsidP="00974849">
            <w:pPr>
              <w:rPr>
                <w:rFonts w:asciiTheme="majorHAnsi" w:hAnsiTheme="majorHAnsi" w:cs="Arial"/>
                <w:sz w:val="16"/>
                <w:szCs w:val="16"/>
              </w:rPr>
            </w:pPr>
          </w:p>
        </w:tc>
      </w:tr>
      <w:tr w:rsidR="002E397B" w:rsidRPr="00D01ACB" w14:paraId="5A4511D6" w14:textId="77777777" w:rsidTr="00974849">
        <w:trPr>
          <w:gridAfter w:val="1"/>
          <w:wAfter w:w="73" w:type="dxa"/>
          <w:trHeight w:val="807"/>
        </w:trPr>
        <w:tc>
          <w:tcPr>
            <w:tcW w:w="581" w:type="dxa"/>
            <w:tcBorders>
              <w:top w:val="nil"/>
              <w:left w:val="single" w:sz="4" w:space="0" w:color="auto"/>
              <w:bottom w:val="single" w:sz="4" w:space="0" w:color="auto"/>
              <w:right w:val="single" w:sz="4" w:space="0" w:color="auto"/>
            </w:tcBorders>
            <w:shd w:val="clear" w:color="auto" w:fill="auto"/>
            <w:vAlign w:val="center"/>
          </w:tcPr>
          <w:p w14:paraId="5F56A9B5"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R.2.2</w:t>
            </w:r>
          </w:p>
        </w:tc>
        <w:tc>
          <w:tcPr>
            <w:tcW w:w="9073" w:type="dxa"/>
            <w:gridSpan w:val="2"/>
            <w:vMerge/>
            <w:tcBorders>
              <w:left w:val="nil"/>
              <w:bottom w:val="single" w:sz="4" w:space="0" w:color="auto"/>
              <w:right w:val="single" w:sz="4" w:space="0" w:color="auto"/>
            </w:tcBorders>
            <w:shd w:val="clear" w:color="auto" w:fill="auto"/>
            <w:vAlign w:val="center"/>
          </w:tcPr>
          <w:p w14:paraId="1AB95F7F" w14:textId="77777777" w:rsidR="002E397B" w:rsidRPr="004839C1" w:rsidRDefault="002E397B" w:rsidP="00974849">
            <w:pPr>
              <w:jc w:val="center"/>
              <w:rPr>
                <w:rFonts w:asciiTheme="minorHAnsi" w:hAnsiTheme="minorHAnsi" w:cstheme="minorHAnsi"/>
                <w:b/>
                <w:sz w:val="16"/>
                <w:szCs w:val="16"/>
              </w:rPr>
            </w:pPr>
          </w:p>
        </w:tc>
        <w:tc>
          <w:tcPr>
            <w:tcW w:w="284" w:type="dxa"/>
            <w:tcBorders>
              <w:top w:val="nil"/>
              <w:left w:val="nil"/>
              <w:bottom w:val="nil"/>
              <w:right w:val="nil"/>
            </w:tcBorders>
            <w:shd w:val="clear" w:color="auto" w:fill="auto"/>
            <w:noWrap/>
            <w:vAlign w:val="bottom"/>
          </w:tcPr>
          <w:p w14:paraId="54913D56" w14:textId="77777777" w:rsidR="002E397B" w:rsidRPr="00D01ACB" w:rsidRDefault="002E397B" w:rsidP="00974849">
            <w:pPr>
              <w:rPr>
                <w:rFonts w:asciiTheme="majorHAnsi" w:hAnsiTheme="majorHAnsi"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EB00E7"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RATOWNICTWO</w:t>
            </w:r>
          </w:p>
        </w:tc>
        <w:tc>
          <w:tcPr>
            <w:tcW w:w="211" w:type="dxa"/>
            <w:tcBorders>
              <w:left w:val="single" w:sz="4" w:space="0" w:color="auto"/>
              <w:bottom w:val="nil"/>
            </w:tcBorders>
            <w:shd w:val="clear" w:color="auto" w:fill="auto"/>
            <w:vAlign w:val="center"/>
          </w:tcPr>
          <w:p w14:paraId="6C8E9700" w14:textId="77777777" w:rsidR="002E397B" w:rsidRPr="00D01ACB" w:rsidRDefault="002E397B" w:rsidP="00974849">
            <w:pPr>
              <w:jc w:val="center"/>
              <w:rPr>
                <w:rFonts w:asciiTheme="majorHAnsi" w:hAnsiTheme="majorHAnsi" w:cs="Arial"/>
                <w:sz w:val="16"/>
                <w:szCs w:val="16"/>
              </w:rPr>
            </w:pPr>
          </w:p>
        </w:tc>
        <w:tc>
          <w:tcPr>
            <w:tcW w:w="161" w:type="dxa"/>
            <w:tcBorders>
              <w:bottom w:val="nil"/>
              <w:right w:val="single" w:sz="4" w:space="0" w:color="auto"/>
            </w:tcBorders>
            <w:shd w:val="clear" w:color="auto" w:fill="auto"/>
            <w:vAlign w:val="center"/>
          </w:tcPr>
          <w:p w14:paraId="3543C938" w14:textId="77777777" w:rsidR="002E397B" w:rsidRPr="00D01ACB" w:rsidRDefault="002E397B" w:rsidP="00974849">
            <w:pPr>
              <w:jc w:val="center"/>
              <w:rPr>
                <w:rFonts w:asciiTheme="majorHAnsi" w:hAnsiTheme="majorHAnsi" w:cs="Arial"/>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8B4AAE"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 xml:space="preserve">MSWiA </w:t>
            </w:r>
          </w:p>
        </w:tc>
        <w:tc>
          <w:tcPr>
            <w:tcW w:w="1134" w:type="dxa"/>
            <w:tcBorders>
              <w:top w:val="nil"/>
              <w:left w:val="nil"/>
              <w:bottom w:val="single" w:sz="4" w:space="0" w:color="auto"/>
              <w:right w:val="single" w:sz="4" w:space="0" w:color="auto"/>
            </w:tcBorders>
            <w:shd w:val="clear" w:color="auto" w:fill="auto"/>
            <w:vAlign w:val="center"/>
          </w:tcPr>
          <w:p w14:paraId="6EBCA6D0"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KG PSP</w:t>
            </w:r>
          </w:p>
        </w:tc>
        <w:tc>
          <w:tcPr>
            <w:tcW w:w="449" w:type="dxa"/>
            <w:gridSpan w:val="3"/>
            <w:tcBorders>
              <w:top w:val="nil"/>
              <w:left w:val="nil"/>
              <w:bottom w:val="nil"/>
              <w:right w:val="nil"/>
            </w:tcBorders>
            <w:shd w:val="clear" w:color="auto" w:fill="auto"/>
            <w:noWrap/>
            <w:vAlign w:val="bottom"/>
          </w:tcPr>
          <w:p w14:paraId="56585CD7" w14:textId="77777777" w:rsidR="002E397B" w:rsidRPr="00D01ACB" w:rsidRDefault="002E397B" w:rsidP="00974849">
            <w:pPr>
              <w:rPr>
                <w:rFonts w:asciiTheme="majorHAnsi" w:hAnsiTheme="majorHAnsi" w:cs="Arial"/>
                <w:sz w:val="16"/>
                <w:szCs w:val="16"/>
              </w:rPr>
            </w:pPr>
          </w:p>
          <w:p w14:paraId="16EE97DF" w14:textId="77777777" w:rsidR="002E397B" w:rsidRPr="00D01ACB" w:rsidRDefault="002E397B" w:rsidP="00974849">
            <w:pPr>
              <w:rPr>
                <w:rFonts w:asciiTheme="majorHAnsi" w:hAnsiTheme="majorHAnsi" w:cs="Arial"/>
                <w:sz w:val="16"/>
                <w:szCs w:val="16"/>
              </w:rPr>
            </w:pPr>
          </w:p>
        </w:tc>
      </w:tr>
      <w:tr w:rsidR="002E397B" w:rsidRPr="00D01ACB" w14:paraId="4503D1F7" w14:textId="77777777" w:rsidTr="00974849">
        <w:trPr>
          <w:gridAfter w:val="3"/>
          <w:wAfter w:w="271" w:type="dxa"/>
          <w:trHeight w:val="90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6CA380E" w14:textId="77777777" w:rsidR="002E397B" w:rsidRPr="00D01ACB" w:rsidRDefault="002E397B" w:rsidP="00974849">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 xml:space="preserve">R.3 </w:t>
            </w:r>
          </w:p>
        </w:tc>
        <w:tc>
          <w:tcPr>
            <w:tcW w:w="9073" w:type="dxa"/>
            <w:gridSpan w:val="2"/>
            <w:tcBorders>
              <w:top w:val="single" w:sz="4" w:space="0" w:color="auto"/>
              <w:left w:val="nil"/>
              <w:bottom w:val="single" w:sz="4" w:space="0" w:color="auto"/>
              <w:right w:val="single" w:sz="4" w:space="0" w:color="auto"/>
            </w:tcBorders>
            <w:shd w:val="clear" w:color="auto" w:fill="auto"/>
            <w:vAlign w:val="center"/>
          </w:tcPr>
          <w:p w14:paraId="36D5277C"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 xml:space="preserve">Działania edukacyjno – informacyjne w ramach ogólnopolskich obchodów Światowego Dnia Pamięci Ofiar Wypadków Drogowych  </w:t>
            </w:r>
          </w:p>
        </w:tc>
        <w:tc>
          <w:tcPr>
            <w:tcW w:w="284" w:type="dxa"/>
            <w:tcBorders>
              <w:top w:val="nil"/>
              <w:left w:val="nil"/>
              <w:bottom w:val="nil"/>
              <w:right w:val="nil"/>
            </w:tcBorders>
            <w:shd w:val="clear" w:color="auto" w:fill="auto"/>
            <w:noWrap/>
            <w:vAlign w:val="bottom"/>
          </w:tcPr>
          <w:p w14:paraId="2A5894F1" w14:textId="77777777" w:rsidR="002E397B" w:rsidRPr="00D01ACB" w:rsidRDefault="002E397B" w:rsidP="00974849">
            <w:pPr>
              <w:rPr>
                <w:rFonts w:asciiTheme="majorHAnsi" w:hAnsiTheme="majorHAnsi"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56B3AD" w14:textId="77777777" w:rsidR="002E397B" w:rsidRPr="00D01ACB" w:rsidRDefault="002E397B" w:rsidP="00974849">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 xml:space="preserve">OPIEKA </w:t>
            </w:r>
            <w:r w:rsidRPr="00D01ACB">
              <w:rPr>
                <w:rFonts w:asciiTheme="majorHAnsi" w:eastAsia="Times New Roman" w:hAnsiTheme="majorHAnsi" w:cs="Arial"/>
                <w:sz w:val="16"/>
                <w:szCs w:val="18"/>
                <w:lang w:eastAsia="pl-PL"/>
              </w:rPr>
              <w:br/>
              <w:t xml:space="preserve">POWYPADKOWA </w:t>
            </w:r>
          </w:p>
        </w:tc>
        <w:tc>
          <w:tcPr>
            <w:tcW w:w="211" w:type="dxa"/>
            <w:tcBorders>
              <w:top w:val="nil"/>
              <w:left w:val="single" w:sz="4" w:space="0" w:color="auto"/>
              <w:bottom w:val="nil"/>
              <w:right w:val="nil"/>
            </w:tcBorders>
            <w:shd w:val="clear" w:color="auto" w:fill="auto"/>
            <w:vAlign w:val="center"/>
          </w:tcPr>
          <w:p w14:paraId="5037AA52" w14:textId="77777777" w:rsidR="002E397B" w:rsidRPr="00D01ACB" w:rsidRDefault="002E397B" w:rsidP="00974849">
            <w:pPr>
              <w:jc w:val="center"/>
              <w:rPr>
                <w:rFonts w:asciiTheme="majorHAnsi" w:hAnsiTheme="majorHAnsi" w:cs="Arial"/>
                <w:sz w:val="16"/>
                <w:szCs w:val="16"/>
              </w:rPr>
            </w:pPr>
          </w:p>
        </w:tc>
        <w:tc>
          <w:tcPr>
            <w:tcW w:w="161" w:type="dxa"/>
            <w:tcBorders>
              <w:top w:val="nil"/>
              <w:left w:val="nil"/>
              <w:bottom w:val="nil"/>
              <w:right w:val="single" w:sz="4" w:space="0" w:color="auto"/>
            </w:tcBorders>
            <w:shd w:val="clear" w:color="auto" w:fill="auto"/>
            <w:vAlign w:val="center"/>
          </w:tcPr>
          <w:p w14:paraId="028DE7A8" w14:textId="77777777" w:rsidR="002E397B" w:rsidRPr="00D01ACB" w:rsidRDefault="002E397B" w:rsidP="00974849">
            <w:pPr>
              <w:rPr>
                <w:rFonts w:asciiTheme="majorHAnsi" w:hAnsiTheme="majorHAnsi" w:cs="Arial"/>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FCBFAC" w14:textId="77777777" w:rsidR="002E397B" w:rsidRPr="00D01ACB" w:rsidRDefault="002E397B" w:rsidP="00974849">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SKRBRD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51E056" w14:textId="77777777" w:rsidR="002E397B" w:rsidRPr="00D01ACB" w:rsidRDefault="002E397B" w:rsidP="00974849">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 xml:space="preserve">SKRBRD </w:t>
            </w:r>
          </w:p>
        </w:tc>
        <w:tc>
          <w:tcPr>
            <w:tcW w:w="251" w:type="dxa"/>
            <w:tcBorders>
              <w:left w:val="single" w:sz="4" w:space="0" w:color="auto"/>
            </w:tcBorders>
            <w:shd w:val="clear" w:color="auto" w:fill="auto"/>
            <w:noWrap/>
            <w:vAlign w:val="center"/>
          </w:tcPr>
          <w:p w14:paraId="67180C38" w14:textId="77777777" w:rsidR="002E397B" w:rsidRDefault="002E397B" w:rsidP="00974849">
            <w:pPr>
              <w:rPr>
                <w:rFonts w:asciiTheme="majorHAnsi" w:hAnsiTheme="majorHAnsi" w:cs="Arial"/>
                <w:sz w:val="16"/>
                <w:szCs w:val="16"/>
              </w:rPr>
            </w:pPr>
          </w:p>
          <w:p w14:paraId="2099BD67" w14:textId="77777777" w:rsidR="002E397B" w:rsidRPr="00D01ACB" w:rsidRDefault="002E397B" w:rsidP="00974849">
            <w:pPr>
              <w:rPr>
                <w:rFonts w:asciiTheme="majorHAnsi" w:hAnsiTheme="majorHAnsi" w:cs="Arial"/>
                <w:sz w:val="16"/>
                <w:szCs w:val="16"/>
              </w:rPr>
            </w:pPr>
          </w:p>
        </w:tc>
      </w:tr>
      <w:tr w:rsidR="002E397B" w:rsidRPr="00D01ACB" w14:paraId="76944BA0" w14:textId="77777777" w:rsidTr="00974849">
        <w:trPr>
          <w:gridAfter w:val="3"/>
          <w:wAfter w:w="271" w:type="dxa"/>
          <w:trHeight w:val="90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3E9AB763" w14:textId="77777777" w:rsidR="002E397B" w:rsidRPr="00D01ACB" w:rsidRDefault="002E397B" w:rsidP="00974849">
            <w:pPr>
              <w:jc w:val="center"/>
              <w:rPr>
                <w:rFonts w:asciiTheme="majorHAnsi" w:eastAsia="Times New Roman" w:hAnsiTheme="majorHAnsi" w:cs="Arial"/>
                <w:sz w:val="16"/>
                <w:szCs w:val="18"/>
                <w:lang w:eastAsia="pl-PL"/>
              </w:rPr>
            </w:pPr>
            <w:bookmarkStart w:id="4" w:name="_Hlk101736381"/>
            <w:r>
              <w:rPr>
                <w:rFonts w:asciiTheme="majorHAnsi" w:eastAsia="Times New Roman" w:hAnsiTheme="majorHAnsi" w:cs="Arial"/>
                <w:sz w:val="16"/>
                <w:szCs w:val="18"/>
                <w:lang w:eastAsia="pl-PL"/>
              </w:rPr>
              <w:t xml:space="preserve">R.4 </w:t>
            </w:r>
          </w:p>
        </w:tc>
        <w:tc>
          <w:tcPr>
            <w:tcW w:w="9073" w:type="dxa"/>
            <w:gridSpan w:val="2"/>
            <w:tcBorders>
              <w:top w:val="single" w:sz="4" w:space="0" w:color="auto"/>
              <w:left w:val="nil"/>
              <w:bottom w:val="single" w:sz="4" w:space="0" w:color="auto"/>
              <w:right w:val="single" w:sz="4" w:space="0" w:color="auto"/>
            </w:tcBorders>
            <w:shd w:val="clear" w:color="auto" w:fill="auto"/>
            <w:vAlign w:val="center"/>
          </w:tcPr>
          <w:p w14:paraId="507A35D1"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Rozwój Ratownictwa Drogowego, pomoc poszkodowanym w wypadkach drogowych</w:t>
            </w:r>
          </w:p>
        </w:tc>
        <w:tc>
          <w:tcPr>
            <w:tcW w:w="284" w:type="dxa"/>
            <w:tcBorders>
              <w:top w:val="nil"/>
              <w:left w:val="nil"/>
              <w:bottom w:val="nil"/>
              <w:right w:val="nil"/>
            </w:tcBorders>
            <w:shd w:val="clear" w:color="auto" w:fill="auto"/>
            <w:noWrap/>
            <w:vAlign w:val="bottom"/>
          </w:tcPr>
          <w:p w14:paraId="7B6F7F7E" w14:textId="77777777" w:rsidR="002E397B" w:rsidRPr="00D01ACB" w:rsidRDefault="002E397B" w:rsidP="00974849">
            <w:pPr>
              <w:rPr>
                <w:rFonts w:asciiTheme="majorHAnsi" w:hAnsiTheme="majorHAnsi"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F7B0C8A" w14:textId="77777777" w:rsidR="002E397B" w:rsidRPr="00D01ACB" w:rsidRDefault="002E397B" w:rsidP="00974849">
            <w:pPr>
              <w:jc w:val="center"/>
              <w:rPr>
                <w:rFonts w:asciiTheme="majorHAnsi" w:eastAsia="Times New Roman" w:hAnsiTheme="majorHAnsi" w:cs="Arial"/>
                <w:sz w:val="16"/>
                <w:szCs w:val="18"/>
                <w:lang w:eastAsia="pl-PL"/>
              </w:rPr>
            </w:pPr>
            <w:r w:rsidRPr="00D01ACB">
              <w:rPr>
                <w:rFonts w:asciiTheme="majorHAnsi" w:hAnsiTheme="majorHAnsi" w:cs="Arial"/>
                <w:sz w:val="16"/>
                <w:szCs w:val="16"/>
              </w:rPr>
              <w:t>RATOWNICTWO</w:t>
            </w:r>
          </w:p>
        </w:tc>
        <w:tc>
          <w:tcPr>
            <w:tcW w:w="211" w:type="dxa"/>
            <w:tcBorders>
              <w:top w:val="nil"/>
              <w:left w:val="single" w:sz="4" w:space="0" w:color="auto"/>
              <w:bottom w:val="nil"/>
              <w:right w:val="nil"/>
            </w:tcBorders>
            <w:shd w:val="clear" w:color="auto" w:fill="auto"/>
            <w:vAlign w:val="center"/>
          </w:tcPr>
          <w:p w14:paraId="2E9D0F6E" w14:textId="77777777" w:rsidR="002E397B" w:rsidRPr="00D01ACB" w:rsidRDefault="002E397B" w:rsidP="00974849">
            <w:pPr>
              <w:jc w:val="center"/>
              <w:rPr>
                <w:rFonts w:asciiTheme="majorHAnsi" w:hAnsiTheme="majorHAnsi" w:cs="Arial"/>
                <w:sz w:val="16"/>
                <w:szCs w:val="16"/>
              </w:rPr>
            </w:pPr>
          </w:p>
        </w:tc>
        <w:tc>
          <w:tcPr>
            <w:tcW w:w="161" w:type="dxa"/>
            <w:tcBorders>
              <w:top w:val="nil"/>
              <w:left w:val="nil"/>
              <w:bottom w:val="nil"/>
              <w:right w:val="single" w:sz="4" w:space="0" w:color="auto"/>
            </w:tcBorders>
            <w:shd w:val="clear" w:color="auto" w:fill="auto"/>
            <w:vAlign w:val="center"/>
          </w:tcPr>
          <w:p w14:paraId="5A65CE32" w14:textId="77777777" w:rsidR="002E397B" w:rsidRPr="00D01ACB" w:rsidRDefault="002E397B" w:rsidP="00974849">
            <w:pPr>
              <w:rPr>
                <w:rFonts w:asciiTheme="majorHAnsi" w:hAnsiTheme="majorHAnsi" w:cs="Arial"/>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A428D6" w14:textId="77777777" w:rsidR="002E397B" w:rsidRPr="00D01AC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PZM </w:t>
            </w:r>
          </w:p>
        </w:tc>
        <w:tc>
          <w:tcPr>
            <w:tcW w:w="1134" w:type="dxa"/>
            <w:tcBorders>
              <w:top w:val="single" w:sz="4" w:space="0" w:color="auto"/>
              <w:left w:val="nil"/>
              <w:bottom w:val="single" w:sz="4" w:space="0" w:color="auto"/>
              <w:right w:val="single" w:sz="4" w:space="0" w:color="auto"/>
            </w:tcBorders>
            <w:shd w:val="clear" w:color="auto" w:fill="auto"/>
            <w:vAlign w:val="center"/>
          </w:tcPr>
          <w:p w14:paraId="4ABF56F5" w14:textId="77777777" w:rsidR="002E397B" w:rsidRPr="00D01AC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PZM </w:t>
            </w:r>
          </w:p>
        </w:tc>
        <w:tc>
          <w:tcPr>
            <w:tcW w:w="251" w:type="dxa"/>
            <w:tcBorders>
              <w:left w:val="single" w:sz="4" w:space="0" w:color="auto"/>
            </w:tcBorders>
            <w:shd w:val="clear" w:color="auto" w:fill="auto"/>
            <w:noWrap/>
            <w:vAlign w:val="center"/>
          </w:tcPr>
          <w:p w14:paraId="2977DE34" w14:textId="77777777" w:rsidR="002E397B" w:rsidRPr="00D01ACB" w:rsidRDefault="002E397B" w:rsidP="00974849">
            <w:pPr>
              <w:rPr>
                <w:rFonts w:asciiTheme="majorHAnsi" w:hAnsiTheme="majorHAnsi" w:cs="Arial"/>
                <w:sz w:val="16"/>
                <w:szCs w:val="16"/>
              </w:rPr>
            </w:pPr>
          </w:p>
        </w:tc>
      </w:tr>
      <w:tr w:rsidR="002E397B" w:rsidRPr="00D01ACB" w14:paraId="403D18D7" w14:textId="77777777" w:rsidTr="00974849">
        <w:trPr>
          <w:gridAfter w:val="3"/>
          <w:wAfter w:w="271" w:type="dxa"/>
          <w:trHeight w:val="90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3226380E" w14:textId="77777777" w:rsidR="002E397B" w:rsidRPr="00D01ACB" w:rsidRDefault="002E397B" w:rsidP="00974849">
            <w:pPr>
              <w:jc w:val="center"/>
              <w:rPr>
                <w:rFonts w:asciiTheme="majorHAnsi" w:eastAsia="Times New Roman" w:hAnsiTheme="majorHAnsi" w:cs="Arial"/>
                <w:sz w:val="16"/>
                <w:szCs w:val="18"/>
                <w:lang w:eastAsia="pl-PL"/>
              </w:rPr>
            </w:pPr>
            <w:bookmarkStart w:id="5" w:name="_Hlk101736919"/>
            <w:bookmarkEnd w:id="4"/>
            <w:r>
              <w:rPr>
                <w:rFonts w:asciiTheme="majorHAnsi" w:eastAsia="Times New Roman" w:hAnsiTheme="majorHAnsi" w:cs="Arial"/>
                <w:sz w:val="16"/>
                <w:szCs w:val="18"/>
                <w:lang w:eastAsia="pl-PL"/>
              </w:rPr>
              <w:t xml:space="preserve">R.5 </w:t>
            </w:r>
          </w:p>
        </w:tc>
        <w:tc>
          <w:tcPr>
            <w:tcW w:w="9073" w:type="dxa"/>
            <w:gridSpan w:val="2"/>
            <w:tcBorders>
              <w:top w:val="single" w:sz="4" w:space="0" w:color="auto"/>
              <w:left w:val="nil"/>
              <w:bottom w:val="single" w:sz="4" w:space="0" w:color="auto"/>
              <w:right w:val="single" w:sz="4" w:space="0" w:color="auto"/>
            </w:tcBorders>
            <w:shd w:val="clear" w:color="auto" w:fill="auto"/>
            <w:vAlign w:val="center"/>
          </w:tcPr>
          <w:p w14:paraId="7F413F88"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Edukacja żołnierzy i pracowników wojska w zakresie udzielania pierwszej pomocy ofiarom wypadków drogowych</w:t>
            </w:r>
          </w:p>
        </w:tc>
        <w:tc>
          <w:tcPr>
            <w:tcW w:w="284" w:type="dxa"/>
            <w:tcBorders>
              <w:top w:val="nil"/>
              <w:left w:val="nil"/>
              <w:bottom w:val="nil"/>
              <w:right w:val="nil"/>
            </w:tcBorders>
            <w:shd w:val="clear" w:color="auto" w:fill="auto"/>
            <w:noWrap/>
            <w:vAlign w:val="bottom"/>
          </w:tcPr>
          <w:p w14:paraId="052F4B6E" w14:textId="77777777" w:rsidR="002E397B" w:rsidRPr="00D01ACB" w:rsidRDefault="002E397B" w:rsidP="00974849">
            <w:pPr>
              <w:rPr>
                <w:rFonts w:asciiTheme="majorHAnsi" w:hAnsiTheme="majorHAnsi"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6D7ABB" w14:textId="77777777" w:rsidR="002E397B" w:rsidRPr="00D01AC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RATOWNICTWO </w:t>
            </w:r>
            <w:r>
              <w:rPr>
                <w:rFonts w:asciiTheme="majorHAnsi" w:eastAsia="Times New Roman" w:hAnsiTheme="majorHAnsi" w:cs="Arial"/>
                <w:sz w:val="16"/>
                <w:szCs w:val="18"/>
                <w:lang w:eastAsia="pl-PL"/>
              </w:rPr>
              <w:br/>
              <w:t xml:space="preserve">I OPIEKA POWYPADKOWA </w:t>
            </w:r>
          </w:p>
        </w:tc>
        <w:tc>
          <w:tcPr>
            <w:tcW w:w="211" w:type="dxa"/>
            <w:tcBorders>
              <w:top w:val="nil"/>
              <w:left w:val="single" w:sz="4" w:space="0" w:color="auto"/>
              <w:bottom w:val="nil"/>
              <w:right w:val="nil"/>
            </w:tcBorders>
            <w:shd w:val="clear" w:color="auto" w:fill="auto"/>
            <w:vAlign w:val="center"/>
          </w:tcPr>
          <w:p w14:paraId="3D09FB27" w14:textId="77777777" w:rsidR="002E397B" w:rsidRPr="00D01ACB" w:rsidRDefault="002E397B" w:rsidP="00974849">
            <w:pPr>
              <w:jc w:val="center"/>
              <w:rPr>
                <w:rFonts w:asciiTheme="majorHAnsi" w:hAnsiTheme="majorHAnsi" w:cs="Arial"/>
                <w:sz w:val="16"/>
                <w:szCs w:val="16"/>
              </w:rPr>
            </w:pPr>
          </w:p>
        </w:tc>
        <w:tc>
          <w:tcPr>
            <w:tcW w:w="161" w:type="dxa"/>
            <w:tcBorders>
              <w:top w:val="nil"/>
              <w:left w:val="nil"/>
              <w:bottom w:val="nil"/>
              <w:right w:val="single" w:sz="4" w:space="0" w:color="auto"/>
            </w:tcBorders>
            <w:shd w:val="clear" w:color="auto" w:fill="auto"/>
            <w:vAlign w:val="center"/>
          </w:tcPr>
          <w:p w14:paraId="42F4C8E2" w14:textId="77777777" w:rsidR="002E397B" w:rsidRPr="00D01ACB" w:rsidRDefault="002E397B" w:rsidP="00974849">
            <w:pPr>
              <w:rPr>
                <w:rFonts w:asciiTheme="majorHAnsi" w:hAnsiTheme="majorHAnsi" w:cs="Arial"/>
                <w:sz w:val="16"/>
                <w:szCs w:val="16"/>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CB5C0B" w14:textId="77777777" w:rsidR="002E397B" w:rsidRPr="00D01AC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KGŻW </w:t>
            </w:r>
          </w:p>
        </w:tc>
        <w:tc>
          <w:tcPr>
            <w:tcW w:w="1134" w:type="dxa"/>
            <w:tcBorders>
              <w:top w:val="single" w:sz="4" w:space="0" w:color="auto"/>
              <w:left w:val="nil"/>
              <w:bottom w:val="single" w:sz="4" w:space="0" w:color="auto"/>
              <w:right w:val="single" w:sz="4" w:space="0" w:color="auto"/>
            </w:tcBorders>
            <w:shd w:val="clear" w:color="auto" w:fill="auto"/>
            <w:vAlign w:val="center"/>
          </w:tcPr>
          <w:p w14:paraId="6B96F8F2" w14:textId="77777777" w:rsidR="002E397B" w:rsidRPr="00D01AC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KGŻW </w:t>
            </w:r>
          </w:p>
        </w:tc>
        <w:tc>
          <w:tcPr>
            <w:tcW w:w="251" w:type="dxa"/>
            <w:tcBorders>
              <w:left w:val="single" w:sz="4" w:space="0" w:color="auto"/>
            </w:tcBorders>
            <w:shd w:val="clear" w:color="auto" w:fill="auto"/>
            <w:noWrap/>
            <w:vAlign w:val="center"/>
          </w:tcPr>
          <w:p w14:paraId="19D94BC9" w14:textId="77777777" w:rsidR="002E397B" w:rsidRPr="00D01ACB" w:rsidRDefault="002E397B" w:rsidP="00974849">
            <w:pPr>
              <w:rPr>
                <w:rFonts w:asciiTheme="majorHAnsi" w:hAnsiTheme="majorHAnsi" w:cs="Arial"/>
                <w:sz w:val="16"/>
                <w:szCs w:val="16"/>
              </w:rPr>
            </w:pPr>
          </w:p>
        </w:tc>
      </w:tr>
      <w:bookmarkEnd w:id="5"/>
    </w:tbl>
    <w:p w14:paraId="6985FC76" w14:textId="77777777" w:rsidR="002E397B" w:rsidRPr="00D01ACB" w:rsidRDefault="002E397B" w:rsidP="002E397B">
      <w:pPr>
        <w:spacing w:line="276" w:lineRule="auto"/>
        <w:jc w:val="both"/>
        <w:rPr>
          <w:rFonts w:asciiTheme="majorHAnsi" w:hAnsiTheme="majorHAnsi"/>
          <w:color w:val="7F7F7F"/>
          <w:sz w:val="20"/>
          <w:szCs w:val="20"/>
        </w:rPr>
      </w:pPr>
    </w:p>
    <w:tbl>
      <w:tblPr>
        <w:tblW w:w="14442" w:type="dxa"/>
        <w:tblInd w:w="55" w:type="dxa"/>
        <w:tblLayout w:type="fixed"/>
        <w:tblCellMar>
          <w:left w:w="70" w:type="dxa"/>
          <w:right w:w="70" w:type="dxa"/>
        </w:tblCellMar>
        <w:tblLook w:val="04A0" w:firstRow="1" w:lastRow="0" w:firstColumn="1" w:lastColumn="0" w:noHBand="0" w:noVBand="1"/>
      </w:tblPr>
      <w:tblGrid>
        <w:gridCol w:w="582"/>
        <w:gridCol w:w="8152"/>
        <w:gridCol w:w="992"/>
        <w:gridCol w:w="160"/>
        <w:gridCol w:w="1753"/>
        <w:gridCol w:w="160"/>
        <w:gridCol w:w="160"/>
        <w:gridCol w:w="160"/>
        <w:gridCol w:w="956"/>
        <w:gridCol w:w="73"/>
        <w:gridCol w:w="1061"/>
        <w:gridCol w:w="73"/>
        <w:gridCol w:w="87"/>
        <w:gridCol w:w="73"/>
      </w:tblGrid>
      <w:tr w:rsidR="002E397B" w:rsidRPr="00D01ACB" w14:paraId="531955CD" w14:textId="77777777" w:rsidTr="00974849">
        <w:trPr>
          <w:trHeight w:val="584"/>
        </w:trPr>
        <w:tc>
          <w:tcPr>
            <w:tcW w:w="582" w:type="dxa"/>
            <w:tcBorders>
              <w:top w:val="nil"/>
              <w:left w:val="nil"/>
              <w:bottom w:val="nil"/>
              <w:right w:val="nil"/>
            </w:tcBorders>
            <w:shd w:val="clear" w:color="auto" w:fill="auto"/>
            <w:vAlign w:val="center"/>
            <w:hideMark/>
          </w:tcPr>
          <w:p w14:paraId="543323C4" w14:textId="77777777" w:rsidR="002E397B" w:rsidRDefault="002E397B" w:rsidP="00974849">
            <w:pPr>
              <w:spacing w:after="0" w:line="240" w:lineRule="auto"/>
              <w:jc w:val="center"/>
              <w:rPr>
                <w:rFonts w:asciiTheme="majorHAnsi" w:eastAsia="Times New Roman" w:hAnsiTheme="majorHAnsi" w:cs="Arial"/>
                <w:b/>
                <w:bCs/>
                <w:color w:val="000000"/>
                <w:sz w:val="18"/>
                <w:szCs w:val="18"/>
                <w:lang w:eastAsia="pl-PL"/>
              </w:rPr>
            </w:pPr>
          </w:p>
          <w:p w14:paraId="48EFFB6E" w14:textId="77777777" w:rsidR="002E397B" w:rsidRDefault="002E397B" w:rsidP="00974849">
            <w:pPr>
              <w:spacing w:after="0" w:line="240" w:lineRule="auto"/>
              <w:jc w:val="center"/>
              <w:rPr>
                <w:rFonts w:asciiTheme="majorHAnsi" w:eastAsia="Times New Roman" w:hAnsiTheme="majorHAnsi" w:cs="Arial"/>
                <w:b/>
                <w:bCs/>
                <w:color w:val="000000"/>
                <w:sz w:val="18"/>
                <w:szCs w:val="18"/>
                <w:lang w:eastAsia="pl-PL"/>
              </w:rPr>
            </w:pPr>
          </w:p>
          <w:p w14:paraId="398D9403" w14:textId="77777777" w:rsidR="002E397B" w:rsidRDefault="002E397B" w:rsidP="00974849">
            <w:pPr>
              <w:spacing w:after="0" w:line="240" w:lineRule="auto"/>
              <w:jc w:val="center"/>
              <w:rPr>
                <w:rFonts w:asciiTheme="majorHAnsi" w:eastAsia="Times New Roman" w:hAnsiTheme="majorHAnsi" w:cs="Arial"/>
                <w:b/>
                <w:bCs/>
                <w:color w:val="000000"/>
                <w:sz w:val="18"/>
                <w:szCs w:val="18"/>
                <w:lang w:eastAsia="pl-PL"/>
              </w:rPr>
            </w:pPr>
          </w:p>
          <w:p w14:paraId="077403E5" w14:textId="77777777" w:rsidR="002E397B" w:rsidRDefault="002E397B" w:rsidP="00974849">
            <w:pPr>
              <w:spacing w:after="0" w:line="240" w:lineRule="auto"/>
              <w:jc w:val="center"/>
              <w:rPr>
                <w:rFonts w:asciiTheme="majorHAnsi" w:eastAsia="Times New Roman" w:hAnsiTheme="majorHAnsi" w:cs="Arial"/>
                <w:b/>
                <w:bCs/>
                <w:color w:val="000000"/>
                <w:sz w:val="18"/>
                <w:szCs w:val="18"/>
                <w:lang w:eastAsia="pl-PL"/>
              </w:rPr>
            </w:pPr>
          </w:p>
          <w:p w14:paraId="08C622A4" w14:textId="77777777" w:rsidR="002E397B" w:rsidRDefault="002E397B" w:rsidP="00974849">
            <w:pPr>
              <w:spacing w:after="0" w:line="240" w:lineRule="auto"/>
              <w:jc w:val="center"/>
              <w:rPr>
                <w:rFonts w:asciiTheme="majorHAnsi" w:eastAsia="Times New Roman" w:hAnsiTheme="majorHAnsi" w:cs="Arial"/>
                <w:b/>
                <w:bCs/>
                <w:color w:val="000000"/>
                <w:sz w:val="18"/>
                <w:szCs w:val="18"/>
                <w:lang w:eastAsia="pl-PL"/>
              </w:rPr>
            </w:pPr>
          </w:p>
          <w:p w14:paraId="342B94C4" w14:textId="77777777" w:rsidR="002E397B" w:rsidRDefault="002E397B" w:rsidP="00974849">
            <w:pPr>
              <w:spacing w:after="0" w:line="240" w:lineRule="auto"/>
              <w:jc w:val="center"/>
              <w:rPr>
                <w:rFonts w:asciiTheme="majorHAnsi" w:eastAsia="Times New Roman" w:hAnsiTheme="majorHAnsi" w:cs="Arial"/>
                <w:b/>
                <w:bCs/>
                <w:color w:val="000000"/>
                <w:sz w:val="18"/>
                <w:szCs w:val="18"/>
                <w:lang w:eastAsia="pl-PL"/>
              </w:rPr>
            </w:pPr>
          </w:p>
          <w:p w14:paraId="06F6FCF9" w14:textId="77777777" w:rsidR="002E397B" w:rsidRPr="00D01ACB" w:rsidRDefault="002E397B" w:rsidP="00974849">
            <w:pPr>
              <w:spacing w:after="0" w:line="240" w:lineRule="auto"/>
              <w:jc w:val="center"/>
              <w:rPr>
                <w:rFonts w:asciiTheme="majorHAnsi" w:eastAsia="Times New Roman" w:hAnsiTheme="majorHAnsi" w:cs="Arial"/>
                <w:b/>
                <w:bCs/>
                <w:color w:val="000000"/>
                <w:sz w:val="18"/>
                <w:szCs w:val="18"/>
                <w:lang w:eastAsia="pl-PL"/>
              </w:rPr>
            </w:pPr>
          </w:p>
        </w:tc>
        <w:tc>
          <w:tcPr>
            <w:tcW w:w="8152" w:type="dxa"/>
            <w:tcBorders>
              <w:top w:val="nil"/>
              <w:left w:val="nil"/>
              <w:bottom w:val="nil"/>
              <w:right w:val="nil"/>
            </w:tcBorders>
            <w:shd w:val="clear" w:color="auto" w:fill="auto"/>
            <w:noWrap/>
            <w:vAlign w:val="center"/>
            <w:hideMark/>
          </w:tcPr>
          <w:p w14:paraId="501BCCDF" w14:textId="77777777" w:rsidR="00E031E8" w:rsidRDefault="00E031E8" w:rsidP="00974849">
            <w:pPr>
              <w:spacing w:after="0" w:line="240" w:lineRule="auto"/>
              <w:rPr>
                <w:rFonts w:asciiTheme="minorHAnsi" w:eastAsia="Times New Roman" w:hAnsiTheme="minorHAnsi" w:cstheme="minorHAnsi"/>
                <w:b/>
                <w:bCs/>
                <w:noProof/>
                <w:color w:val="13438D"/>
                <w:kern w:val="32"/>
                <w:sz w:val="24"/>
                <w:szCs w:val="24"/>
                <w:lang w:eastAsia="pl-PL"/>
              </w:rPr>
            </w:pPr>
          </w:p>
          <w:p w14:paraId="558F766E" w14:textId="77777777" w:rsidR="00E031E8" w:rsidRDefault="00E031E8" w:rsidP="00974849">
            <w:pPr>
              <w:spacing w:after="0" w:line="240" w:lineRule="auto"/>
              <w:rPr>
                <w:rFonts w:asciiTheme="minorHAnsi" w:eastAsia="Times New Roman" w:hAnsiTheme="minorHAnsi" w:cstheme="minorHAnsi"/>
                <w:b/>
                <w:bCs/>
                <w:noProof/>
                <w:color w:val="13438D"/>
                <w:kern w:val="32"/>
                <w:sz w:val="24"/>
                <w:szCs w:val="24"/>
                <w:lang w:eastAsia="pl-PL"/>
              </w:rPr>
            </w:pPr>
          </w:p>
          <w:p w14:paraId="7BBF379E" w14:textId="77777777" w:rsidR="00E031E8" w:rsidRDefault="00E031E8" w:rsidP="00974849">
            <w:pPr>
              <w:spacing w:after="0" w:line="240" w:lineRule="auto"/>
              <w:rPr>
                <w:rFonts w:asciiTheme="minorHAnsi" w:eastAsia="Times New Roman" w:hAnsiTheme="minorHAnsi" w:cstheme="minorHAnsi"/>
                <w:b/>
                <w:bCs/>
                <w:noProof/>
                <w:color w:val="13438D"/>
                <w:kern w:val="32"/>
                <w:sz w:val="24"/>
                <w:szCs w:val="24"/>
                <w:lang w:eastAsia="pl-PL"/>
              </w:rPr>
            </w:pPr>
          </w:p>
          <w:p w14:paraId="4C5380CC" w14:textId="77777777" w:rsidR="002E397B" w:rsidRPr="00D01ACB" w:rsidRDefault="002E397B" w:rsidP="00974849">
            <w:pPr>
              <w:spacing w:after="0" w:line="240" w:lineRule="auto"/>
              <w:rPr>
                <w:rFonts w:asciiTheme="majorHAnsi" w:eastAsia="Times New Roman" w:hAnsiTheme="majorHAnsi" w:cs="Arial"/>
                <w:b/>
                <w:bCs/>
                <w:color w:val="000000"/>
                <w:sz w:val="18"/>
                <w:szCs w:val="18"/>
                <w:lang w:eastAsia="pl-PL"/>
              </w:rPr>
            </w:pPr>
            <w:r w:rsidRPr="00DF07E1">
              <w:rPr>
                <w:rFonts w:asciiTheme="minorHAnsi" w:eastAsia="Times New Roman" w:hAnsiTheme="minorHAnsi" w:cstheme="minorHAnsi"/>
                <w:b/>
                <w:bCs/>
                <w:noProof/>
                <w:color w:val="13438D"/>
                <w:kern w:val="32"/>
                <w:sz w:val="24"/>
                <w:szCs w:val="24"/>
                <w:lang w:eastAsia="pl-PL"/>
              </w:rPr>
              <w:t>System Z</w:t>
            </w:r>
            <w:r>
              <w:rPr>
                <w:rFonts w:asciiTheme="minorHAnsi" w:eastAsia="Times New Roman" w:hAnsiTheme="minorHAnsi" w:cstheme="minorHAnsi"/>
                <w:b/>
                <w:bCs/>
                <w:noProof/>
                <w:color w:val="13438D"/>
                <w:kern w:val="32"/>
                <w:sz w:val="24"/>
                <w:szCs w:val="24"/>
                <w:lang w:eastAsia="pl-PL"/>
              </w:rPr>
              <w:t>a</w:t>
            </w:r>
            <w:r w:rsidRPr="00DF07E1">
              <w:rPr>
                <w:rFonts w:asciiTheme="minorHAnsi" w:eastAsia="Times New Roman" w:hAnsiTheme="minorHAnsi" w:cstheme="minorHAnsi"/>
                <w:b/>
                <w:bCs/>
                <w:noProof/>
                <w:color w:val="13438D"/>
                <w:kern w:val="32"/>
                <w:sz w:val="24"/>
                <w:szCs w:val="24"/>
                <w:lang w:eastAsia="pl-PL"/>
              </w:rPr>
              <w:t>rządzania BRD</w:t>
            </w:r>
          </w:p>
        </w:tc>
        <w:tc>
          <w:tcPr>
            <w:tcW w:w="992" w:type="dxa"/>
            <w:tcBorders>
              <w:top w:val="nil"/>
              <w:left w:val="nil"/>
              <w:bottom w:val="nil"/>
              <w:right w:val="nil"/>
            </w:tcBorders>
            <w:shd w:val="clear" w:color="auto" w:fill="auto"/>
            <w:vAlign w:val="center"/>
            <w:hideMark/>
          </w:tcPr>
          <w:p w14:paraId="3A80EF9F" w14:textId="77777777" w:rsidR="002E397B" w:rsidRPr="00D01ACB" w:rsidRDefault="002E397B" w:rsidP="00974849">
            <w:pPr>
              <w:spacing w:after="0" w:line="240" w:lineRule="auto"/>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7F75749C" w14:textId="77777777" w:rsidR="002E397B" w:rsidRPr="00D01ACB" w:rsidRDefault="002E397B" w:rsidP="00974849">
            <w:pPr>
              <w:spacing w:after="0" w:line="240" w:lineRule="auto"/>
              <w:rPr>
                <w:rFonts w:asciiTheme="majorHAnsi" w:eastAsia="Times New Roman" w:hAnsiTheme="majorHAnsi" w:cs="Arial"/>
                <w:color w:val="000000"/>
                <w:sz w:val="18"/>
                <w:szCs w:val="18"/>
                <w:lang w:eastAsia="pl-PL"/>
              </w:rPr>
            </w:pPr>
          </w:p>
        </w:tc>
        <w:tc>
          <w:tcPr>
            <w:tcW w:w="1753" w:type="dxa"/>
            <w:tcBorders>
              <w:top w:val="nil"/>
              <w:left w:val="nil"/>
              <w:bottom w:val="nil"/>
              <w:right w:val="nil"/>
            </w:tcBorders>
            <w:shd w:val="clear" w:color="auto" w:fill="auto"/>
            <w:vAlign w:val="center"/>
            <w:hideMark/>
          </w:tcPr>
          <w:p w14:paraId="58077A4F"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31EC096F"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4732ADE8"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7E467B2A"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029" w:type="dxa"/>
            <w:gridSpan w:val="2"/>
            <w:tcBorders>
              <w:top w:val="nil"/>
              <w:left w:val="nil"/>
              <w:bottom w:val="nil"/>
              <w:right w:val="nil"/>
            </w:tcBorders>
            <w:shd w:val="clear" w:color="auto" w:fill="auto"/>
            <w:vAlign w:val="center"/>
            <w:hideMark/>
          </w:tcPr>
          <w:p w14:paraId="70EFEAF3"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134" w:type="dxa"/>
            <w:gridSpan w:val="2"/>
            <w:tcBorders>
              <w:top w:val="nil"/>
              <w:left w:val="nil"/>
              <w:bottom w:val="nil"/>
              <w:right w:val="nil"/>
            </w:tcBorders>
            <w:shd w:val="clear" w:color="auto" w:fill="auto"/>
            <w:vAlign w:val="center"/>
            <w:hideMark/>
          </w:tcPr>
          <w:p w14:paraId="3F154D4F" w14:textId="77777777" w:rsidR="002E397B" w:rsidRPr="00D01ACB" w:rsidRDefault="002E397B" w:rsidP="00974849">
            <w:pPr>
              <w:spacing w:after="0" w:line="240" w:lineRule="auto"/>
              <w:jc w:val="center"/>
              <w:rPr>
                <w:rFonts w:asciiTheme="majorHAnsi" w:eastAsia="Times New Roman" w:hAnsiTheme="majorHAnsi" w:cs="Arial"/>
                <w:color w:val="000000"/>
                <w:sz w:val="18"/>
                <w:szCs w:val="18"/>
                <w:lang w:eastAsia="pl-PL"/>
              </w:rPr>
            </w:pPr>
          </w:p>
        </w:tc>
        <w:tc>
          <w:tcPr>
            <w:tcW w:w="160" w:type="dxa"/>
            <w:gridSpan w:val="2"/>
            <w:tcBorders>
              <w:top w:val="nil"/>
              <w:left w:val="nil"/>
              <w:bottom w:val="nil"/>
              <w:right w:val="nil"/>
            </w:tcBorders>
            <w:shd w:val="clear" w:color="auto" w:fill="auto"/>
            <w:noWrap/>
            <w:vAlign w:val="bottom"/>
            <w:hideMark/>
          </w:tcPr>
          <w:p w14:paraId="2F43B23B" w14:textId="77777777" w:rsidR="002E397B" w:rsidRPr="00D01ACB" w:rsidRDefault="002E397B" w:rsidP="00974849">
            <w:pPr>
              <w:spacing w:after="0" w:line="240" w:lineRule="auto"/>
              <w:rPr>
                <w:rFonts w:asciiTheme="majorHAnsi" w:eastAsia="Times New Roman" w:hAnsiTheme="majorHAnsi" w:cs="Arial"/>
                <w:color w:val="000000"/>
                <w:sz w:val="18"/>
                <w:szCs w:val="18"/>
                <w:lang w:eastAsia="pl-PL"/>
              </w:rPr>
            </w:pPr>
          </w:p>
        </w:tc>
      </w:tr>
      <w:tr w:rsidR="002E397B" w:rsidRPr="00D01ACB" w14:paraId="1F472067" w14:textId="77777777" w:rsidTr="00974849">
        <w:trPr>
          <w:gridAfter w:val="1"/>
          <w:wAfter w:w="73" w:type="dxa"/>
          <w:trHeight w:val="480"/>
        </w:trPr>
        <w:tc>
          <w:tcPr>
            <w:tcW w:w="582" w:type="dxa"/>
            <w:tcBorders>
              <w:top w:val="nil"/>
              <w:left w:val="nil"/>
              <w:bottom w:val="nil"/>
              <w:right w:val="nil"/>
            </w:tcBorders>
            <w:shd w:val="clear" w:color="auto" w:fill="auto"/>
            <w:vAlign w:val="center"/>
            <w:hideMark/>
          </w:tcPr>
          <w:p w14:paraId="0DFD878C" w14:textId="77777777" w:rsidR="002E397B" w:rsidRPr="00D01ACB" w:rsidRDefault="002E397B" w:rsidP="00974849">
            <w:pPr>
              <w:spacing w:after="0" w:line="240" w:lineRule="auto"/>
              <w:rPr>
                <w:rFonts w:asciiTheme="majorHAnsi" w:eastAsia="Times New Roman" w:hAnsiTheme="majorHAnsi" w:cs="Arial"/>
                <w:color w:val="FFFFFF"/>
                <w:sz w:val="18"/>
                <w:szCs w:val="18"/>
                <w:lang w:eastAsia="pl-PL"/>
              </w:rPr>
            </w:pPr>
          </w:p>
        </w:tc>
        <w:tc>
          <w:tcPr>
            <w:tcW w:w="8152" w:type="dxa"/>
            <w:tcBorders>
              <w:top w:val="nil"/>
              <w:left w:val="nil"/>
              <w:bottom w:val="nil"/>
              <w:right w:val="nil"/>
            </w:tcBorders>
            <w:shd w:val="clear" w:color="auto" w:fill="auto"/>
            <w:vAlign w:val="center"/>
            <w:hideMark/>
          </w:tcPr>
          <w:p w14:paraId="5245B2D1" w14:textId="77777777" w:rsidR="002E397B" w:rsidRPr="00D01ACB" w:rsidRDefault="002E397B" w:rsidP="00974849">
            <w:pPr>
              <w:spacing w:after="0" w:line="240" w:lineRule="auto"/>
              <w:rPr>
                <w:rFonts w:asciiTheme="majorHAnsi" w:eastAsia="Times New Roman" w:hAnsiTheme="majorHAnsi" w:cs="Arial"/>
                <w:b/>
                <w:bCs/>
                <w:color w:val="FFFFFF"/>
                <w:sz w:val="18"/>
                <w:szCs w:val="18"/>
                <w:lang w:eastAsia="pl-PL"/>
              </w:rPr>
            </w:pPr>
          </w:p>
        </w:tc>
        <w:tc>
          <w:tcPr>
            <w:tcW w:w="992" w:type="dxa"/>
            <w:tcBorders>
              <w:top w:val="nil"/>
              <w:left w:val="nil"/>
              <w:bottom w:val="nil"/>
              <w:right w:val="nil"/>
            </w:tcBorders>
            <w:shd w:val="clear" w:color="auto" w:fill="auto"/>
            <w:vAlign w:val="center"/>
            <w:hideMark/>
          </w:tcPr>
          <w:p w14:paraId="56E9D52A"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60" w:type="dxa"/>
            <w:tcBorders>
              <w:top w:val="nil"/>
              <w:left w:val="nil"/>
              <w:bottom w:val="nil"/>
              <w:right w:val="nil"/>
            </w:tcBorders>
            <w:shd w:val="clear" w:color="auto" w:fill="auto"/>
            <w:noWrap/>
            <w:vAlign w:val="bottom"/>
            <w:hideMark/>
          </w:tcPr>
          <w:p w14:paraId="63A392E8" w14:textId="77777777" w:rsidR="002E397B" w:rsidRPr="00D01ACB" w:rsidRDefault="002E397B" w:rsidP="00974849">
            <w:pPr>
              <w:spacing w:after="0" w:line="240" w:lineRule="auto"/>
              <w:rPr>
                <w:rFonts w:asciiTheme="majorHAnsi" w:eastAsia="Times New Roman" w:hAnsiTheme="majorHAnsi" w:cs="Arial"/>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1547C8A4"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w:t>
            </w:r>
            <w:r>
              <w:rPr>
                <w:rFonts w:asciiTheme="majorHAnsi" w:eastAsia="Times New Roman" w:hAnsiTheme="majorHAnsi" w:cs="Arial"/>
                <w:b/>
                <w:bCs/>
                <w:color w:val="FFFFFF"/>
                <w:sz w:val="18"/>
                <w:szCs w:val="18"/>
                <w:lang w:eastAsia="pl-PL"/>
              </w:rPr>
              <w:t>2</w:t>
            </w:r>
            <w:r w:rsidRPr="00D01ACB">
              <w:rPr>
                <w:rFonts w:asciiTheme="majorHAnsi" w:eastAsia="Times New Roman" w:hAnsiTheme="majorHAnsi" w:cs="Arial"/>
                <w:b/>
                <w:bCs/>
                <w:color w:val="FFFFFF"/>
                <w:sz w:val="18"/>
                <w:szCs w:val="18"/>
                <w:lang w:eastAsia="pl-PL"/>
              </w:rPr>
              <w:t>1-20</w:t>
            </w:r>
            <w:r>
              <w:rPr>
                <w:rFonts w:asciiTheme="majorHAnsi" w:eastAsia="Times New Roman" w:hAnsiTheme="majorHAnsi" w:cs="Arial"/>
                <w:b/>
                <w:bCs/>
                <w:color w:val="FFFFFF"/>
                <w:sz w:val="18"/>
                <w:szCs w:val="18"/>
                <w:lang w:eastAsia="pl-PL"/>
              </w:rPr>
              <w:t>3</w:t>
            </w:r>
            <w:r w:rsidRPr="00D01ACB">
              <w:rPr>
                <w:rFonts w:asciiTheme="majorHAnsi" w:eastAsia="Times New Roman" w:hAnsiTheme="majorHAnsi" w:cs="Arial"/>
                <w:b/>
                <w:bCs/>
                <w:color w:val="FFFFFF"/>
                <w:sz w:val="18"/>
                <w:szCs w:val="18"/>
                <w:lang w:eastAsia="pl-PL"/>
              </w:rPr>
              <w:t>0</w:t>
            </w:r>
          </w:p>
        </w:tc>
        <w:tc>
          <w:tcPr>
            <w:tcW w:w="160" w:type="dxa"/>
            <w:tcBorders>
              <w:top w:val="nil"/>
              <w:left w:val="nil"/>
              <w:right w:val="nil"/>
            </w:tcBorders>
            <w:shd w:val="clear" w:color="auto" w:fill="auto"/>
            <w:noWrap/>
            <w:vAlign w:val="bottom"/>
            <w:hideMark/>
          </w:tcPr>
          <w:p w14:paraId="7DE906CD" w14:textId="77777777" w:rsidR="002E397B" w:rsidRPr="00D01ACB" w:rsidRDefault="002E397B" w:rsidP="00974849">
            <w:pPr>
              <w:spacing w:after="0" w:line="240" w:lineRule="auto"/>
              <w:jc w:val="center"/>
              <w:rPr>
                <w:rFonts w:asciiTheme="majorHAnsi" w:eastAsia="Times New Roman" w:hAnsiTheme="majorHAnsi" w:cs="Arial"/>
                <w:color w:val="FFFFFF"/>
                <w:sz w:val="18"/>
                <w:szCs w:val="18"/>
                <w:lang w:eastAsia="pl-PL"/>
              </w:rPr>
            </w:pPr>
          </w:p>
        </w:tc>
        <w:tc>
          <w:tcPr>
            <w:tcW w:w="160" w:type="dxa"/>
            <w:tcBorders>
              <w:top w:val="nil"/>
              <w:left w:val="nil"/>
              <w:bottom w:val="nil"/>
              <w:right w:val="nil"/>
            </w:tcBorders>
            <w:shd w:val="clear" w:color="auto" w:fill="auto"/>
            <w:vAlign w:val="center"/>
            <w:hideMark/>
          </w:tcPr>
          <w:p w14:paraId="6FB6F4C2"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nil"/>
              <w:left w:val="nil"/>
              <w:bottom w:val="single" w:sz="4" w:space="0" w:color="auto"/>
              <w:right w:val="nil"/>
            </w:tcBorders>
            <w:shd w:val="clear" w:color="auto" w:fill="auto"/>
            <w:vAlign w:val="center"/>
            <w:hideMark/>
          </w:tcPr>
          <w:p w14:paraId="58D8B448"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134" w:type="dxa"/>
            <w:gridSpan w:val="2"/>
            <w:tcBorders>
              <w:top w:val="nil"/>
              <w:left w:val="nil"/>
              <w:bottom w:val="nil"/>
              <w:right w:val="nil"/>
            </w:tcBorders>
            <w:shd w:val="clear" w:color="auto" w:fill="auto"/>
            <w:vAlign w:val="center"/>
            <w:hideMark/>
          </w:tcPr>
          <w:p w14:paraId="0C890719" w14:textId="77777777" w:rsidR="002E397B" w:rsidRPr="00D01ACB"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60" w:type="dxa"/>
            <w:gridSpan w:val="2"/>
            <w:tcBorders>
              <w:top w:val="nil"/>
              <w:left w:val="nil"/>
              <w:bottom w:val="nil"/>
              <w:right w:val="nil"/>
            </w:tcBorders>
            <w:shd w:val="clear" w:color="auto" w:fill="auto"/>
            <w:noWrap/>
            <w:vAlign w:val="bottom"/>
            <w:hideMark/>
          </w:tcPr>
          <w:p w14:paraId="7FE214DB" w14:textId="77777777" w:rsidR="002E397B" w:rsidRPr="00D01ACB" w:rsidRDefault="002E397B" w:rsidP="00974849">
            <w:pPr>
              <w:spacing w:after="0" w:line="240" w:lineRule="auto"/>
              <w:rPr>
                <w:rFonts w:asciiTheme="majorHAnsi" w:eastAsia="Times New Roman" w:hAnsiTheme="majorHAnsi" w:cs="Arial"/>
                <w:color w:val="FFFFFF"/>
                <w:sz w:val="18"/>
                <w:szCs w:val="18"/>
                <w:lang w:eastAsia="pl-PL"/>
              </w:rPr>
            </w:pPr>
          </w:p>
        </w:tc>
      </w:tr>
      <w:tr w:rsidR="002E397B" w:rsidRPr="00D01ACB" w14:paraId="1C03789A" w14:textId="77777777" w:rsidTr="00974849">
        <w:trPr>
          <w:gridAfter w:val="1"/>
          <w:wAfter w:w="73" w:type="dxa"/>
          <w:trHeight w:val="631"/>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06B2D93A"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Nr zad.</w:t>
            </w:r>
          </w:p>
        </w:tc>
        <w:tc>
          <w:tcPr>
            <w:tcW w:w="9144" w:type="dxa"/>
            <w:gridSpan w:val="2"/>
            <w:tcBorders>
              <w:top w:val="single" w:sz="4" w:space="0" w:color="auto"/>
              <w:left w:val="nil"/>
              <w:bottom w:val="nil"/>
              <w:right w:val="single" w:sz="4" w:space="0" w:color="auto"/>
            </w:tcBorders>
            <w:shd w:val="clear" w:color="000000" w:fill="13438D"/>
            <w:vAlign w:val="center"/>
            <w:hideMark/>
          </w:tcPr>
          <w:p w14:paraId="16443654"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Zadanie</w:t>
            </w:r>
          </w:p>
        </w:tc>
        <w:tc>
          <w:tcPr>
            <w:tcW w:w="160" w:type="dxa"/>
            <w:tcBorders>
              <w:top w:val="nil"/>
              <w:left w:val="nil"/>
              <w:bottom w:val="nil"/>
              <w:right w:val="nil"/>
            </w:tcBorders>
            <w:shd w:val="clear" w:color="auto" w:fill="auto"/>
            <w:noWrap/>
            <w:vAlign w:val="bottom"/>
            <w:hideMark/>
          </w:tcPr>
          <w:p w14:paraId="51E4E717" w14:textId="77777777" w:rsidR="002E397B" w:rsidRPr="00D01ACB" w:rsidRDefault="002E397B" w:rsidP="00974849">
            <w:pPr>
              <w:spacing w:after="0" w:line="240" w:lineRule="auto"/>
              <w:rPr>
                <w:rFonts w:asciiTheme="majorHAnsi" w:eastAsia="Times New Roman" w:hAnsiTheme="majorHAnsi" w:cs="Arial"/>
                <w:color w:val="FFFFFF"/>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55824E7F"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Kierunek</w:t>
            </w:r>
          </w:p>
        </w:tc>
        <w:tc>
          <w:tcPr>
            <w:tcW w:w="160" w:type="dxa"/>
            <w:tcBorders>
              <w:top w:val="nil"/>
              <w:left w:val="single" w:sz="4" w:space="0" w:color="auto"/>
              <w:bottom w:val="nil"/>
            </w:tcBorders>
            <w:shd w:val="clear" w:color="auto" w:fill="auto"/>
            <w:noWrap/>
            <w:vAlign w:val="bottom"/>
            <w:hideMark/>
          </w:tcPr>
          <w:p w14:paraId="030A429F" w14:textId="77777777" w:rsidR="002E397B" w:rsidRPr="00D01ACB" w:rsidRDefault="002E397B" w:rsidP="00974849">
            <w:pPr>
              <w:spacing w:after="0" w:line="240" w:lineRule="auto"/>
              <w:jc w:val="center"/>
              <w:rPr>
                <w:rFonts w:asciiTheme="majorHAnsi" w:eastAsia="Times New Roman" w:hAnsiTheme="majorHAnsi" w:cs="Arial"/>
                <w:color w:val="FFFFFF"/>
                <w:sz w:val="16"/>
                <w:szCs w:val="18"/>
                <w:lang w:eastAsia="pl-PL"/>
              </w:rPr>
            </w:pPr>
            <w:r w:rsidRPr="00D01ACB">
              <w:rPr>
                <w:rFonts w:asciiTheme="majorHAnsi" w:eastAsia="Times New Roman" w:hAnsiTheme="majorHAnsi" w:cs="Arial"/>
                <w:color w:val="FFFFFF"/>
                <w:sz w:val="16"/>
                <w:szCs w:val="18"/>
                <w:lang w:eastAsia="pl-PL"/>
              </w:rPr>
              <w:t> </w:t>
            </w:r>
          </w:p>
        </w:tc>
        <w:tc>
          <w:tcPr>
            <w:tcW w:w="160" w:type="dxa"/>
            <w:tcBorders>
              <w:top w:val="nil"/>
              <w:left w:val="nil"/>
              <w:bottom w:val="nil"/>
              <w:right w:val="single" w:sz="4" w:space="0" w:color="auto"/>
            </w:tcBorders>
            <w:shd w:val="clear" w:color="auto" w:fill="auto"/>
            <w:vAlign w:val="center"/>
            <w:hideMark/>
          </w:tcPr>
          <w:p w14:paraId="3BAA7121" w14:textId="77777777" w:rsidR="002E397B" w:rsidRPr="00D01ACB" w:rsidRDefault="002E397B" w:rsidP="00974849">
            <w:pPr>
              <w:spacing w:after="0" w:line="240" w:lineRule="auto"/>
              <w:jc w:val="center"/>
              <w:rPr>
                <w:rFonts w:asciiTheme="majorHAnsi" w:eastAsia="Times New Roman" w:hAnsiTheme="majorHAnsi" w:cs="Arial"/>
                <w:color w:val="FFFFFF"/>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14C2CEA4"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Lider</w:t>
            </w:r>
            <w:r w:rsidRPr="00D01ACB">
              <w:rPr>
                <w:rFonts w:asciiTheme="majorHAnsi" w:eastAsia="Times New Roman" w:hAnsiTheme="majorHAnsi" w:cs="Arial"/>
                <w:b/>
                <w:bCs/>
                <w:color w:val="FFFFFF"/>
                <w:sz w:val="16"/>
                <w:szCs w:val="18"/>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107E3748" w14:textId="77777777" w:rsidR="002E397B" w:rsidRPr="00D01ACB" w:rsidRDefault="002E397B" w:rsidP="00974849">
            <w:pPr>
              <w:spacing w:after="0" w:line="240" w:lineRule="auto"/>
              <w:jc w:val="center"/>
              <w:rPr>
                <w:rFonts w:asciiTheme="majorHAnsi" w:eastAsia="Times New Roman" w:hAnsiTheme="majorHAnsi" w:cs="Arial"/>
                <w:b/>
                <w:bCs/>
                <w:color w:val="FFFFFF"/>
                <w:sz w:val="16"/>
                <w:szCs w:val="18"/>
                <w:lang w:eastAsia="pl-PL"/>
              </w:rPr>
            </w:pPr>
            <w:r w:rsidRPr="00D01ACB">
              <w:rPr>
                <w:rFonts w:asciiTheme="majorHAnsi" w:eastAsia="Times New Roman" w:hAnsiTheme="majorHAnsi" w:cs="Arial"/>
                <w:b/>
                <w:bCs/>
                <w:color w:val="FFFFFF"/>
                <w:sz w:val="16"/>
                <w:szCs w:val="18"/>
                <w:lang w:eastAsia="pl-PL"/>
              </w:rPr>
              <w:t>Podmioty wykonawcze (wdrażające)</w:t>
            </w:r>
          </w:p>
        </w:tc>
        <w:tc>
          <w:tcPr>
            <w:tcW w:w="160" w:type="dxa"/>
            <w:gridSpan w:val="2"/>
            <w:tcBorders>
              <w:top w:val="nil"/>
              <w:left w:val="nil"/>
              <w:bottom w:val="nil"/>
              <w:right w:val="nil"/>
            </w:tcBorders>
            <w:shd w:val="clear" w:color="auto" w:fill="auto"/>
            <w:noWrap/>
            <w:vAlign w:val="bottom"/>
            <w:hideMark/>
          </w:tcPr>
          <w:p w14:paraId="551B867E" w14:textId="77777777" w:rsidR="002E397B" w:rsidRPr="00D01ACB" w:rsidRDefault="002E397B" w:rsidP="00974849">
            <w:pPr>
              <w:spacing w:after="0" w:line="240" w:lineRule="auto"/>
              <w:rPr>
                <w:rFonts w:asciiTheme="majorHAnsi" w:eastAsia="Times New Roman" w:hAnsiTheme="majorHAnsi" w:cs="Arial"/>
                <w:color w:val="FFFFFF"/>
                <w:sz w:val="16"/>
                <w:szCs w:val="18"/>
                <w:lang w:eastAsia="pl-PL"/>
              </w:rPr>
            </w:pPr>
          </w:p>
        </w:tc>
      </w:tr>
      <w:tr w:rsidR="002E397B" w:rsidRPr="00D01ACB" w14:paraId="279F2C76" w14:textId="77777777" w:rsidTr="00974849">
        <w:trPr>
          <w:gridAfter w:val="1"/>
          <w:wAfter w:w="73" w:type="dxa"/>
          <w:trHeight w:val="58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C3663D7"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S.1</w:t>
            </w:r>
          </w:p>
        </w:tc>
        <w:tc>
          <w:tcPr>
            <w:tcW w:w="9144" w:type="dxa"/>
            <w:gridSpan w:val="2"/>
            <w:tcBorders>
              <w:top w:val="single" w:sz="4" w:space="0" w:color="auto"/>
              <w:left w:val="nil"/>
              <w:bottom w:val="nil"/>
              <w:right w:val="single" w:sz="4" w:space="0" w:color="auto"/>
            </w:tcBorders>
            <w:shd w:val="clear" w:color="auto" w:fill="auto"/>
            <w:vAlign w:val="center"/>
          </w:tcPr>
          <w:p w14:paraId="5DA11C46"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Wymiana wiedzy pomiędzy Polską a wybranymi krajami UE dot. najlepszych rozwiązań poprawy BRD w wybranych obszarach.</w:t>
            </w:r>
          </w:p>
        </w:tc>
        <w:tc>
          <w:tcPr>
            <w:tcW w:w="160" w:type="dxa"/>
            <w:tcBorders>
              <w:top w:val="nil"/>
              <w:left w:val="nil"/>
              <w:bottom w:val="nil"/>
              <w:right w:val="nil"/>
            </w:tcBorders>
            <w:shd w:val="clear" w:color="auto" w:fill="auto"/>
            <w:noWrap/>
            <w:vAlign w:val="bottom"/>
          </w:tcPr>
          <w:p w14:paraId="08C69C39"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663F4AC"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SYSTEM</w:t>
            </w:r>
          </w:p>
        </w:tc>
        <w:tc>
          <w:tcPr>
            <w:tcW w:w="160" w:type="dxa"/>
            <w:tcBorders>
              <w:top w:val="nil"/>
              <w:left w:val="nil"/>
              <w:right w:val="nil"/>
            </w:tcBorders>
            <w:shd w:val="clear" w:color="auto" w:fill="auto"/>
            <w:vAlign w:val="center"/>
          </w:tcPr>
          <w:p w14:paraId="03AE4CA5"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right w:val="nil"/>
            </w:tcBorders>
            <w:shd w:val="clear" w:color="auto" w:fill="auto"/>
            <w:vAlign w:val="bottom"/>
          </w:tcPr>
          <w:p w14:paraId="50BF0778"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8E62E8"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0752FBB"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SKRBRD/</w:t>
            </w:r>
            <w:r>
              <w:rPr>
                <w:rFonts w:asciiTheme="majorHAnsi" w:hAnsiTheme="majorHAnsi" w:cs="Arial"/>
                <w:sz w:val="16"/>
                <w:szCs w:val="16"/>
              </w:rPr>
              <w:t>MI/ GITD/GDDKIA/KGP/ŻW</w:t>
            </w:r>
          </w:p>
        </w:tc>
        <w:tc>
          <w:tcPr>
            <w:tcW w:w="160" w:type="dxa"/>
            <w:gridSpan w:val="2"/>
            <w:tcBorders>
              <w:top w:val="nil"/>
              <w:left w:val="nil"/>
              <w:bottom w:val="nil"/>
              <w:right w:val="nil"/>
            </w:tcBorders>
            <w:shd w:val="clear" w:color="auto" w:fill="auto"/>
            <w:noWrap/>
            <w:vAlign w:val="bottom"/>
          </w:tcPr>
          <w:p w14:paraId="1AB4DD6C" w14:textId="77777777" w:rsidR="002E397B" w:rsidRPr="00D01ACB" w:rsidRDefault="002E397B" w:rsidP="00974849">
            <w:pPr>
              <w:rPr>
                <w:rFonts w:asciiTheme="majorHAnsi" w:hAnsiTheme="majorHAnsi" w:cs="Arial"/>
                <w:sz w:val="16"/>
                <w:szCs w:val="16"/>
              </w:rPr>
            </w:pPr>
          </w:p>
        </w:tc>
      </w:tr>
      <w:tr w:rsidR="002E397B" w:rsidRPr="00D01ACB" w14:paraId="3FA4F4DB" w14:textId="77777777" w:rsidTr="00974849">
        <w:trPr>
          <w:gridAfter w:val="1"/>
          <w:wAfter w:w="73" w:type="dxa"/>
          <w:trHeight w:val="58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079757F" w14:textId="77777777" w:rsidR="002E397B" w:rsidRPr="000A0D76" w:rsidRDefault="002E397B" w:rsidP="00974849">
            <w:pPr>
              <w:jc w:val="center"/>
              <w:rPr>
                <w:rFonts w:asciiTheme="majorHAnsi" w:hAnsiTheme="majorHAnsi" w:cs="Arial"/>
                <w:sz w:val="16"/>
                <w:szCs w:val="16"/>
              </w:rPr>
            </w:pPr>
            <w:r w:rsidRPr="000A0D76">
              <w:rPr>
                <w:rFonts w:asciiTheme="majorHAnsi" w:hAnsiTheme="majorHAnsi" w:cs="Arial"/>
                <w:sz w:val="16"/>
                <w:szCs w:val="16"/>
              </w:rPr>
              <w:t xml:space="preserve">S.2 </w:t>
            </w:r>
          </w:p>
        </w:tc>
        <w:tc>
          <w:tcPr>
            <w:tcW w:w="9144" w:type="dxa"/>
            <w:gridSpan w:val="2"/>
            <w:tcBorders>
              <w:top w:val="single" w:sz="4" w:space="0" w:color="auto"/>
              <w:left w:val="nil"/>
              <w:bottom w:val="nil"/>
              <w:right w:val="single" w:sz="4" w:space="0" w:color="auto"/>
            </w:tcBorders>
            <w:shd w:val="clear" w:color="auto" w:fill="auto"/>
            <w:vAlign w:val="center"/>
          </w:tcPr>
          <w:p w14:paraId="6E9D5FAD"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Forum wymiany wiedzy i doświadczeń w zakresie organizacji ruchu i bezpieczeństwa ruchu drogowego</w:t>
            </w:r>
          </w:p>
        </w:tc>
        <w:tc>
          <w:tcPr>
            <w:tcW w:w="160" w:type="dxa"/>
            <w:tcBorders>
              <w:top w:val="nil"/>
              <w:left w:val="nil"/>
              <w:bottom w:val="nil"/>
              <w:right w:val="nil"/>
            </w:tcBorders>
            <w:shd w:val="clear" w:color="auto" w:fill="auto"/>
            <w:noWrap/>
            <w:vAlign w:val="bottom"/>
          </w:tcPr>
          <w:p w14:paraId="266C682F"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7E5A220" w14:textId="77777777" w:rsidR="002E397B" w:rsidRPr="00D01ACB" w:rsidRDefault="002E397B" w:rsidP="00974849">
            <w:pPr>
              <w:jc w:val="center"/>
              <w:rPr>
                <w:rFonts w:asciiTheme="majorHAnsi" w:hAnsiTheme="majorHAnsi" w:cs="Arial"/>
                <w:sz w:val="16"/>
                <w:szCs w:val="16"/>
              </w:rPr>
            </w:pPr>
            <w:r w:rsidRPr="00D01ACB">
              <w:rPr>
                <w:rFonts w:asciiTheme="majorHAnsi" w:hAnsiTheme="majorHAnsi" w:cs="Arial"/>
                <w:sz w:val="16"/>
                <w:szCs w:val="16"/>
              </w:rPr>
              <w:t>SYSTEM</w:t>
            </w:r>
          </w:p>
        </w:tc>
        <w:tc>
          <w:tcPr>
            <w:tcW w:w="160" w:type="dxa"/>
            <w:tcBorders>
              <w:top w:val="nil"/>
              <w:left w:val="nil"/>
              <w:right w:val="nil"/>
            </w:tcBorders>
            <w:shd w:val="clear" w:color="auto" w:fill="auto"/>
            <w:vAlign w:val="center"/>
          </w:tcPr>
          <w:p w14:paraId="2F89714E"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right w:val="nil"/>
            </w:tcBorders>
            <w:shd w:val="clear" w:color="auto" w:fill="auto"/>
            <w:vAlign w:val="bottom"/>
          </w:tcPr>
          <w:p w14:paraId="46CC8258"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B14EF9"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32F7A9A"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GDDKIA</w:t>
            </w:r>
          </w:p>
        </w:tc>
        <w:tc>
          <w:tcPr>
            <w:tcW w:w="160" w:type="dxa"/>
            <w:gridSpan w:val="2"/>
            <w:tcBorders>
              <w:top w:val="nil"/>
              <w:left w:val="nil"/>
              <w:bottom w:val="nil"/>
              <w:right w:val="nil"/>
            </w:tcBorders>
            <w:shd w:val="clear" w:color="auto" w:fill="auto"/>
            <w:noWrap/>
            <w:vAlign w:val="bottom"/>
          </w:tcPr>
          <w:p w14:paraId="2F7F3F1C" w14:textId="77777777" w:rsidR="002E397B" w:rsidRPr="00D01ACB" w:rsidRDefault="002E397B" w:rsidP="00974849">
            <w:pPr>
              <w:rPr>
                <w:rFonts w:asciiTheme="majorHAnsi" w:hAnsiTheme="majorHAnsi" w:cs="Arial"/>
                <w:sz w:val="16"/>
                <w:szCs w:val="16"/>
              </w:rPr>
            </w:pPr>
          </w:p>
        </w:tc>
      </w:tr>
      <w:tr w:rsidR="002E397B" w:rsidRPr="00D01ACB" w14:paraId="63231E7A"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6524DAD" w14:textId="77777777" w:rsidR="002E397B" w:rsidRPr="00D01ACB" w:rsidRDefault="002E397B" w:rsidP="00974849">
            <w:pPr>
              <w:jc w:val="center"/>
              <w:rPr>
                <w:rFonts w:asciiTheme="majorHAnsi" w:hAnsiTheme="majorHAnsi" w:cs="Arial"/>
                <w:sz w:val="16"/>
                <w:szCs w:val="16"/>
              </w:rPr>
            </w:pPr>
            <w:r w:rsidRPr="00D01ACB">
              <w:rPr>
                <w:rFonts w:asciiTheme="majorHAnsi" w:eastAsia="Times New Roman" w:hAnsiTheme="majorHAnsi" w:cs="Arial"/>
                <w:sz w:val="16"/>
                <w:szCs w:val="18"/>
                <w:lang w:eastAsia="pl-PL"/>
              </w:rPr>
              <w:t>S.3</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E7AB0B4"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Monitoring zachowań uczestników ruchu drogowego – w wybranych województwach w latach 2021 – 2022.</w:t>
            </w:r>
          </w:p>
        </w:tc>
        <w:tc>
          <w:tcPr>
            <w:tcW w:w="160" w:type="dxa"/>
            <w:tcBorders>
              <w:top w:val="nil"/>
              <w:left w:val="nil"/>
              <w:bottom w:val="nil"/>
              <w:right w:val="nil"/>
            </w:tcBorders>
            <w:shd w:val="clear" w:color="auto" w:fill="auto"/>
            <w:noWrap/>
            <w:vAlign w:val="bottom"/>
          </w:tcPr>
          <w:p w14:paraId="13D9AE7A"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10743EE"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BADANIA</w:t>
            </w:r>
          </w:p>
        </w:tc>
        <w:tc>
          <w:tcPr>
            <w:tcW w:w="160" w:type="dxa"/>
            <w:tcBorders>
              <w:top w:val="nil"/>
              <w:left w:val="nil"/>
              <w:bottom w:val="nil"/>
              <w:right w:val="nil"/>
            </w:tcBorders>
            <w:shd w:val="clear" w:color="auto" w:fill="auto"/>
            <w:vAlign w:val="center"/>
          </w:tcPr>
          <w:p w14:paraId="2EC5D17C"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76025B95"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8065A7"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FC8A1B0"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SKRBRD</w:t>
            </w:r>
          </w:p>
        </w:tc>
        <w:tc>
          <w:tcPr>
            <w:tcW w:w="160" w:type="dxa"/>
            <w:gridSpan w:val="2"/>
            <w:tcBorders>
              <w:left w:val="single" w:sz="4" w:space="0" w:color="auto"/>
            </w:tcBorders>
            <w:shd w:val="clear" w:color="auto" w:fill="auto"/>
            <w:noWrap/>
            <w:vAlign w:val="center"/>
          </w:tcPr>
          <w:p w14:paraId="4EEFDDF7" w14:textId="77777777" w:rsidR="002E397B" w:rsidRPr="00D01ACB" w:rsidRDefault="002E397B" w:rsidP="00974849">
            <w:pPr>
              <w:rPr>
                <w:rFonts w:asciiTheme="majorHAnsi" w:hAnsiTheme="majorHAnsi" w:cs="Arial"/>
                <w:sz w:val="16"/>
                <w:szCs w:val="16"/>
              </w:rPr>
            </w:pPr>
          </w:p>
        </w:tc>
      </w:tr>
      <w:tr w:rsidR="002E397B" w:rsidRPr="00D01ACB" w14:paraId="671768F6"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5550EAD" w14:textId="77777777" w:rsidR="002E397B" w:rsidRPr="00D01AC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S.4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3B20F351"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Podniesienie poziomu bezpieczeństwa poprzez zmianę wymagań technicznych w zakresie oznakowania pojazdów Policji</w:t>
            </w:r>
          </w:p>
        </w:tc>
        <w:tc>
          <w:tcPr>
            <w:tcW w:w="160" w:type="dxa"/>
            <w:tcBorders>
              <w:top w:val="nil"/>
              <w:left w:val="nil"/>
              <w:bottom w:val="nil"/>
              <w:right w:val="nil"/>
            </w:tcBorders>
            <w:shd w:val="clear" w:color="auto" w:fill="auto"/>
            <w:noWrap/>
            <w:vAlign w:val="bottom"/>
          </w:tcPr>
          <w:p w14:paraId="7A23368D"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3F0AE0B"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LEGISLACJA</w:t>
            </w:r>
          </w:p>
        </w:tc>
        <w:tc>
          <w:tcPr>
            <w:tcW w:w="160" w:type="dxa"/>
            <w:tcBorders>
              <w:top w:val="nil"/>
              <w:left w:val="nil"/>
              <w:bottom w:val="nil"/>
              <w:right w:val="nil"/>
            </w:tcBorders>
            <w:shd w:val="clear" w:color="auto" w:fill="auto"/>
            <w:vAlign w:val="center"/>
          </w:tcPr>
          <w:p w14:paraId="3351A859"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5EB43BB1"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62DB94"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DTD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28E9448"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DTD</w:t>
            </w:r>
          </w:p>
        </w:tc>
        <w:tc>
          <w:tcPr>
            <w:tcW w:w="160" w:type="dxa"/>
            <w:gridSpan w:val="2"/>
            <w:tcBorders>
              <w:left w:val="single" w:sz="4" w:space="0" w:color="auto"/>
            </w:tcBorders>
            <w:shd w:val="clear" w:color="auto" w:fill="auto"/>
            <w:noWrap/>
            <w:vAlign w:val="center"/>
          </w:tcPr>
          <w:p w14:paraId="72DB6DFD" w14:textId="77777777" w:rsidR="002E397B" w:rsidRPr="00D01ACB" w:rsidRDefault="002E397B" w:rsidP="00974849">
            <w:pPr>
              <w:rPr>
                <w:rFonts w:asciiTheme="majorHAnsi" w:hAnsiTheme="majorHAnsi" w:cs="Arial"/>
                <w:sz w:val="16"/>
                <w:szCs w:val="16"/>
              </w:rPr>
            </w:pPr>
          </w:p>
        </w:tc>
      </w:tr>
      <w:tr w:rsidR="002E397B" w:rsidRPr="00D01ACB" w14:paraId="548E20D2"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8228E7F"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S.5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30C14B8B"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 xml:space="preserve">Czas pracy kierowców – zmiany porządkujące przepisy </w:t>
            </w:r>
          </w:p>
        </w:tc>
        <w:tc>
          <w:tcPr>
            <w:tcW w:w="160" w:type="dxa"/>
            <w:tcBorders>
              <w:top w:val="nil"/>
              <w:left w:val="nil"/>
              <w:bottom w:val="nil"/>
              <w:right w:val="nil"/>
            </w:tcBorders>
            <w:shd w:val="clear" w:color="auto" w:fill="auto"/>
            <w:noWrap/>
            <w:vAlign w:val="bottom"/>
          </w:tcPr>
          <w:p w14:paraId="027BF030"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7BA08FF"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LEGISLACJA</w:t>
            </w:r>
          </w:p>
        </w:tc>
        <w:tc>
          <w:tcPr>
            <w:tcW w:w="160" w:type="dxa"/>
            <w:tcBorders>
              <w:top w:val="nil"/>
              <w:left w:val="nil"/>
              <w:bottom w:val="nil"/>
              <w:right w:val="nil"/>
            </w:tcBorders>
            <w:shd w:val="clear" w:color="auto" w:fill="auto"/>
            <w:vAlign w:val="center"/>
          </w:tcPr>
          <w:p w14:paraId="66F81B3E"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573A0CFD"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111C3A"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DTD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074C080"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DTD</w:t>
            </w:r>
          </w:p>
        </w:tc>
        <w:tc>
          <w:tcPr>
            <w:tcW w:w="160" w:type="dxa"/>
            <w:gridSpan w:val="2"/>
            <w:tcBorders>
              <w:left w:val="single" w:sz="4" w:space="0" w:color="auto"/>
            </w:tcBorders>
            <w:shd w:val="clear" w:color="auto" w:fill="auto"/>
            <w:noWrap/>
            <w:vAlign w:val="center"/>
          </w:tcPr>
          <w:p w14:paraId="2A09C9C4" w14:textId="77777777" w:rsidR="002E397B" w:rsidRPr="00D01ACB" w:rsidRDefault="002E397B" w:rsidP="00974849">
            <w:pPr>
              <w:rPr>
                <w:rFonts w:asciiTheme="majorHAnsi" w:hAnsiTheme="majorHAnsi" w:cs="Arial"/>
                <w:sz w:val="16"/>
                <w:szCs w:val="16"/>
              </w:rPr>
            </w:pPr>
          </w:p>
        </w:tc>
      </w:tr>
      <w:tr w:rsidR="002E397B" w:rsidRPr="00D01ACB" w14:paraId="57F67F06"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6B8DF01A"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S.6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3F411127"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Techniczne wzmocnienie policyjnej służby ruchu drogowego</w:t>
            </w:r>
          </w:p>
        </w:tc>
        <w:tc>
          <w:tcPr>
            <w:tcW w:w="160" w:type="dxa"/>
            <w:tcBorders>
              <w:top w:val="nil"/>
              <w:left w:val="nil"/>
              <w:bottom w:val="nil"/>
              <w:right w:val="nil"/>
            </w:tcBorders>
            <w:shd w:val="clear" w:color="auto" w:fill="auto"/>
            <w:noWrap/>
            <w:vAlign w:val="bottom"/>
          </w:tcPr>
          <w:p w14:paraId="3E3BDAD0"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94628A5"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NADZÓR</w:t>
            </w:r>
          </w:p>
        </w:tc>
        <w:tc>
          <w:tcPr>
            <w:tcW w:w="160" w:type="dxa"/>
            <w:tcBorders>
              <w:top w:val="nil"/>
              <w:left w:val="nil"/>
              <w:bottom w:val="nil"/>
              <w:right w:val="nil"/>
            </w:tcBorders>
            <w:shd w:val="clear" w:color="auto" w:fill="auto"/>
            <w:vAlign w:val="center"/>
          </w:tcPr>
          <w:p w14:paraId="3391F591"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01869B4A"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0010AB"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18C3F19"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KGP</w:t>
            </w:r>
          </w:p>
        </w:tc>
        <w:tc>
          <w:tcPr>
            <w:tcW w:w="160" w:type="dxa"/>
            <w:gridSpan w:val="2"/>
            <w:tcBorders>
              <w:left w:val="single" w:sz="4" w:space="0" w:color="auto"/>
            </w:tcBorders>
            <w:shd w:val="clear" w:color="auto" w:fill="auto"/>
            <w:noWrap/>
            <w:vAlign w:val="center"/>
          </w:tcPr>
          <w:p w14:paraId="6C5D724A" w14:textId="77777777" w:rsidR="002E397B" w:rsidRPr="00D01ACB" w:rsidRDefault="002E397B" w:rsidP="00974849">
            <w:pPr>
              <w:rPr>
                <w:rFonts w:asciiTheme="majorHAnsi" w:hAnsiTheme="majorHAnsi" w:cs="Arial"/>
                <w:sz w:val="16"/>
                <w:szCs w:val="16"/>
              </w:rPr>
            </w:pPr>
          </w:p>
        </w:tc>
      </w:tr>
      <w:tr w:rsidR="002E397B" w:rsidRPr="00D01ACB" w14:paraId="683FF56D"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673EE43"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S.7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8883517"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Rozwój systemu automatycznego nadzoru nad ruchem drogowym (na wszystkich kategoriach dróg)</w:t>
            </w:r>
          </w:p>
        </w:tc>
        <w:tc>
          <w:tcPr>
            <w:tcW w:w="160" w:type="dxa"/>
            <w:tcBorders>
              <w:top w:val="nil"/>
              <w:left w:val="nil"/>
              <w:bottom w:val="nil"/>
              <w:right w:val="nil"/>
            </w:tcBorders>
            <w:shd w:val="clear" w:color="auto" w:fill="auto"/>
            <w:noWrap/>
            <w:vAlign w:val="bottom"/>
          </w:tcPr>
          <w:p w14:paraId="2C698867"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7A2911C"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NADZÓR</w:t>
            </w:r>
          </w:p>
        </w:tc>
        <w:tc>
          <w:tcPr>
            <w:tcW w:w="160" w:type="dxa"/>
            <w:tcBorders>
              <w:top w:val="nil"/>
              <w:left w:val="nil"/>
              <w:bottom w:val="nil"/>
              <w:right w:val="nil"/>
            </w:tcBorders>
            <w:shd w:val="clear" w:color="auto" w:fill="auto"/>
            <w:vAlign w:val="center"/>
          </w:tcPr>
          <w:p w14:paraId="62A5DA21"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0FAE009A"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59DAE8"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GITD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F2FAA49"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GITD</w:t>
            </w:r>
          </w:p>
        </w:tc>
        <w:tc>
          <w:tcPr>
            <w:tcW w:w="160" w:type="dxa"/>
            <w:gridSpan w:val="2"/>
            <w:tcBorders>
              <w:left w:val="single" w:sz="4" w:space="0" w:color="auto"/>
            </w:tcBorders>
            <w:shd w:val="clear" w:color="auto" w:fill="auto"/>
            <w:noWrap/>
            <w:vAlign w:val="center"/>
          </w:tcPr>
          <w:p w14:paraId="32A4683F" w14:textId="77777777" w:rsidR="002E397B" w:rsidRPr="00D01ACB" w:rsidRDefault="002E397B" w:rsidP="00974849">
            <w:pPr>
              <w:rPr>
                <w:rFonts w:asciiTheme="majorHAnsi" w:hAnsiTheme="majorHAnsi" w:cs="Arial"/>
                <w:sz w:val="16"/>
                <w:szCs w:val="16"/>
              </w:rPr>
            </w:pPr>
          </w:p>
        </w:tc>
      </w:tr>
      <w:tr w:rsidR="002E397B" w:rsidRPr="00D01ACB" w14:paraId="3BD3EFA5"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8B74DCE"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S.8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2B30D7AA"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 xml:space="preserve">Ocena wpływu informacji wyświetlanych na tablicach o zmiennej treści, zlokalizowanych na drogach sieci TEN-T, na prędkość pojazdów w ramach projektu pt. Ocena wpływu informacji wyświetlanych na tablicach o zmiennej treści na zachowania kierujących pojazdami na drogach sieci TEN-T. </w:t>
            </w:r>
          </w:p>
        </w:tc>
        <w:tc>
          <w:tcPr>
            <w:tcW w:w="160" w:type="dxa"/>
            <w:tcBorders>
              <w:top w:val="nil"/>
              <w:left w:val="nil"/>
              <w:bottom w:val="nil"/>
              <w:right w:val="nil"/>
            </w:tcBorders>
            <w:shd w:val="clear" w:color="auto" w:fill="auto"/>
            <w:noWrap/>
            <w:vAlign w:val="bottom"/>
          </w:tcPr>
          <w:p w14:paraId="0BCE6A1B"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08C93D04"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BADANIA</w:t>
            </w:r>
          </w:p>
        </w:tc>
        <w:tc>
          <w:tcPr>
            <w:tcW w:w="160" w:type="dxa"/>
            <w:tcBorders>
              <w:top w:val="nil"/>
              <w:left w:val="nil"/>
              <w:bottom w:val="nil"/>
              <w:right w:val="nil"/>
            </w:tcBorders>
            <w:shd w:val="clear" w:color="auto" w:fill="auto"/>
            <w:vAlign w:val="center"/>
          </w:tcPr>
          <w:p w14:paraId="2B368691"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65D5206C"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49AE78"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1B70643"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ITS</w:t>
            </w:r>
          </w:p>
        </w:tc>
        <w:tc>
          <w:tcPr>
            <w:tcW w:w="160" w:type="dxa"/>
            <w:gridSpan w:val="2"/>
            <w:tcBorders>
              <w:left w:val="single" w:sz="4" w:space="0" w:color="auto"/>
            </w:tcBorders>
            <w:shd w:val="clear" w:color="auto" w:fill="auto"/>
            <w:noWrap/>
            <w:vAlign w:val="center"/>
          </w:tcPr>
          <w:p w14:paraId="15781BEC" w14:textId="77777777" w:rsidR="002E397B" w:rsidRPr="00D01ACB" w:rsidRDefault="002E397B" w:rsidP="00974849">
            <w:pPr>
              <w:rPr>
                <w:rFonts w:asciiTheme="majorHAnsi" w:hAnsiTheme="majorHAnsi" w:cs="Arial"/>
                <w:sz w:val="16"/>
                <w:szCs w:val="16"/>
              </w:rPr>
            </w:pPr>
          </w:p>
        </w:tc>
      </w:tr>
      <w:tr w:rsidR="002E397B" w:rsidRPr="00D01ACB" w14:paraId="49BF2240"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C9D6EA6"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S.9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EAAAAC0"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Realizacja badań symulatorowych mających na celu weryfikację modelu szkolenia kierowców z zakresu systemów automatyzujących jazdę, w ramach projektu: Trustonomy: “Building Acceptance and Trust in Autonomous Mobility”, H2020 MG 3.3 Grant no. 815003</w:t>
            </w:r>
          </w:p>
        </w:tc>
        <w:tc>
          <w:tcPr>
            <w:tcW w:w="160" w:type="dxa"/>
            <w:tcBorders>
              <w:top w:val="nil"/>
              <w:left w:val="nil"/>
              <w:bottom w:val="nil"/>
              <w:right w:val="nil"/>
            </w:tcBorders>
            <w:shd w:val="clear" w:color="auto" w:fill="auto"/>
            <w:noWrap/>
            <w:vAlign w:val="bottom"/>
          </w:tcPr>
          <w:p w14:paraId="0465566E"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EB162CC"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BADANIA</w:t>
            </w:r>
          </w:p>
        </w:tc>
        <w:tc>
          <w:tcPr>
            <w:tcW w:w="160" w:type="dxa"/>
            <w:tcBorders>
              <w:top w:val="nil"/>
              <w:left w:val="nil"/>
              <w:bottom w:val="nil"/>
              <w:right w:val="nil"/>
            </w:tcBorders>
            <w:shd w:val="clear" w:color="auto" w:fill="auto"/>
            <w:vAlign w:val="center"/>
          </w:tcPr>
          <w:p w14:paraId="362805B9"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38706D57"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1F61FF"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AFF40BC"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ITS</w:t>
            </w:r>
          </w:p>
        </w:tc>
        <w:tc>
          <w:tcPr>
            <w:tcW w:w="160" w:type="dxa"/>
            <w:gridSpan w:val="2"/>
            <w:tcBorders>
              <w:left w:val="single" w:sz="4" w:space="0" w:color="auto"/>
            </w:tcBorders>
            <w:shd w:val="clear" w:color="auto" w:fill="auto"/>
            <w:noWrap/>
            <w:vAlign w:val="center"/>
          </w:tcPr>
          <w:p w14:paraId="5D6368FA" w14:textId="77777777" w:rsidR="002E397B" w:rsidRPr="00D01ACB" w:rsidRDefault="002E397B" w:rsidP="00974849">
            <w:pPr>
              <w:rPr>
                <w:rFonts w:asciiTheme="majorHAnsi" w:hAnsiTheme="majorHAnsi" w:cs="Arial"/>
                <w:sz w:val="16"/>
                <w:szCs w:val="16"/>
              </w:rPr>
            </w:pPr>
          </w:p>
        </w:tc>
      </w:tr>
      <w:tr w:rsidR="002E397B" w:rsidRPr="00D01ACB" w14:paraId="55D796D8"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491CC83"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S.10</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285FA092"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C</w:t>
            </w:r>
            <w:hyperlink r:id="rId9" w:tgtFrame="_blank">
              <w:r w:rsidRPr="004839C1">
                <w:rPr>
                  <w:rFonts w:asciiTheme="minorHAnsi" w:hAnsiTheme="minorHAnsi" w:cstheme="minorHAnsi"/>
                  <w:b/>
                  <w:sz w:val="16"/>
                  <w:szCs w:val="16"/>
                </w:rPr>
                <w:t>entrum wiedzy o dostępności do transportu i mobilności osób o szczególnych potrzebach</w:t>
              </w:r>
            </w:hyperlink>
          </w:p>
        </w:tc>
        <w:tc>
          <w:tcPr>
            <w:tcW w:w="160" w:type="dxa"/>
            <w:tcBorders>
              <w:top w:val="nil"/>
              <w:left w:val="nil"/>
              <w:bottom w:val="nil"/>
              <w:right w:val="nil"/>
            </w:tcBorders>
            <w:shd w:val="clear" w:color="auto" w:fill="auto"/>
            <w:noWrap/>
            <w:vAlign w:val="bottom"/>
          </w:tcPr>
          <w:p w14:paraId="779FD8DA"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A4F1EE7"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SYSTEM</w:t>
            </w:r>
          </w:p>
        </w:tc>
        <w:tc>
          <w:tcPr>
            <w:tcW w:w="160" w:type="dxa"/>
            <w:tcBorders>
              <w:top w:val="nil"/>
              <w:left w:val="nil"/>
              <w:bottom w:val="nil"/>
              <w:right w:val="nil"/>
            </w:tcBorders>
            <w:shd w:val="clear" w:color="auto" w:fill="auto"/>
            <w:vAlign w:val="center"/>
          </w:tcPr>
          <w:p w14:paraId="5861598F"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29B5B464"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D63A51"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7881509"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ITS</w:t>
            </w:r>
          </w:p>
        </w:tc>
        <w:tc>
          <w:tcPr>
            <w:tcW w:w="160" w:type="dxa"/>
            <w:gridSpan w:val="2"/>
            <w:tcBorders>
              <w:left w:val="single" w:sz="4" w:space="0" w:color="auto"/>
            </w:tcBorders>
            <w:shd w:val="clear" w:color="auto" w:fill="auto"/>
            <w:noWrap/>
            <w:vAlign w:val="center"/>
          </w:tcPr>
          <w:p w14:paraId="4A9BCB6B" w14:textId="77777777" w:rsidR="002E397B" w:rsidRPr="00D01ACB" w:rsidRDefault="002E397B" w:rsidP="00974849">
            <w:pPr>
              <w:rPr>
                <w:rFonts w:asciiTheme="majorHAnsi" w:hAnsiTheme="majorHAnsi" w:cs="Arial"/>
                <w:sz w:val="16"/>
                <w:szCs w:val="16"/>
              </w:rPr>
            </w:pPr>
          </w:p>
        </w:tc>
      </w:tr>
      <w:tr w:rsidR="002E397B" w:rsidRPr="00D01ACB" w14:paraId="3B5B7C68"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AC2C78A"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2D6DE8A1"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Projekt Baseline</w:t>
            </w:r>
          </w:p>
        </w:tc>
        <w:tc>
          <w:tcPr>
            <w:tcW w:w="160" w:type="dxa"/>
            <w:tcBorders>
              <w:top w:val="nil"/>
              <w:left w:val="nil"/>
              <w:bottom w:val="nil"/>
              <w:right w:val="nil"/>
            </w:tcBorders>
            <w:shd w:val="clear" w:color="auto" w:fill="auto"/>
            <w:noWrap/>
            <w:vAlign w:val="bottom"/>
          </w:tcPr>
          <w:p w14:paraId="6C8226C0"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81591C7"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SYSTEM/BADANIA</w:t>
            </w:r>
          </w:p>
        </w:tc>
        <w:tc>
          <w:tcPr>
            <w:tcW w:w="160" w:type="dxa"/>
            <w:tcBorders>
              <w:top w:val="nil"/>
              <w:left w:val="nil"/>
              <w:bottom w:val="nil"/>
              <w:right w:val="nil"/>
            </w:tcBorders>
            <w:shd w:val="clear" w:color="auto" w:fill="auto"/>
            <w:vAlign w:val="center"/>
          </w:tcPr>
          <w:p w14:paraId="4E866D36"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16189C5E"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337D44"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7597F9B"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ITS</w:t>
            </w:r>
          </w:p>
        </w:tc>
        <w:tc>
          <w:tcPr>
            <w:tcW w:w="160" w:type="dxa"/>
            <w:gridSpan w:val="2"/>
            <w:tcBorders>
              <w:left w:val="single" w:sz="4" w:space="0" w:color="auto"/>
            </w:tcBorders>
            <w:shd w:val="clear" w:color="auto" w:fill="auto"/>
            <w:noWrap/>
            <w:vAlign w:val="center"/>
          </w:tcPr>
          <w:p w14:paraId="1F813859" w14:textId="77777777" w:rsidR="002E397B" w:rsidRPr="00D01ACB" w:rsidRDefault="002E397B" w:rsidP="00974849">
            <w:pPr>
              <w:rPr>
                <w:rFonts w:asciiTheme="majorHAnsi" w:hAnsiTheme="majorHAnsi" w:cs="Arial"/>
                <w:sz w:val="16"/>
                <w:szCs w:val="16"/>
              </w:rPr>
            </w:pPr>
          </w:p>
        </w:tc>
      </w:tr>
      <w:tr w:rsidR="002E397B" w:rsidRPr="00D01ACB" w14:paraId="55BDE41D"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FC085F6"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S.12</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14B419B1" w14:textId="299DCC34"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Wdrażanie rozwiązań mających wpływ na poprawę porządku i bezpieczeństwa ruchu drogowego.</w:t>
            </w:r>
          </w:p>
        </w:tc>
        <w:tc>
          <w:tcPr>
            <w:tcW w:w="160" w:type="dxa"/>
            <w:tcBorders>
              <w:top w:val="nil"/>
              <w:left w:val="nil"/>
              <w:bottom w:val="nil"/>
              <w:right w:val="nil"/>
            </w:tcBorders>
            <w:shd w:val="clear" w:color="auto" w:fill="auto"/>
            <w:noWrap/>
            <w:vAlign w:val="bottom"/>
          </w:tcPr>
          <w:p w14:paraId="5C4A4D6D"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9893C4B"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LEGISLACJA/SYSTEM</w:t>
            </w:r>
          </w:p>
        </w:tc>
        <w:tc>
          <w:tcPr>
            <w:tcW w:w="160" w:type="dxa"/>
            <w:tcBorders>
              <w:top w:val="nil"/>
              <w:left w:val="nil"/>
              <w:bottom w:val="nil"/>
              <w:right w:val="nil"/>
            </w:tcBorders>
            <w:shd w:val="clear" w:color="auto" w:fill="auto"/>
            <w:vAlign w:val="center"/>
          </w:tcPr>
          <w:p w14:paraId="10DAE017"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37D399D6"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C18B85"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B1252EB"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KGP</w:t>
            </w:r>
          </w:p>
        </w:tc>
        <w:tc>
          <w:tcPr>
            <w:tcW w:w="160" w:type="dxa"/>
            <w:gridSpan w:val="2"/>
            <w:tcBorders>
              <w:left w:val="single" w:sz="4" w:space="0" w:color="auto"/>
            </w:tcBorders>
            <w:shd w:val="clear" w:color="auto" w:fill="auto"/>
            <w:noWrap/>
            <w:vAlign w:val="center"/>
          </w:tcPr>
          <w:p w14:paraId="6903E6E6" w14:textId="77777777" w:rsidR="002E397B" w:rsidRPr="00D01ACB" w:rsidRDefault="002E397B" w:rsidP="00974849">
            <w:pPr>
              <w:rPr>
                <w:rFonts w:asciiTheme="majorHAnsi" w:hAnsiTheme="majorHAnsi" w:cs="Arial"/>
                <w:sz w:val="16"/>
                <w:szCs w:val="16"/>
              </w:rPr>
            </w:pPr>
          </w:p>
        </w:tc>
      </w:tr>
      <w:tr w:rsidR="002E397B" w:rsidRPr="00D01ACB" w14:paraId="3F2BB1B9"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0E50F37"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S.13</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1E85934A"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Analiza danych statystycznych dotyczących zdarzeń drogowych</w:t>
            </w:r>
          </w:p>
        </w:tc>
        <w:tc>
          <w:tcPr>
            <w:tcW w:w="160" w:type="dxa"/>
            <w:tcBorders>
              <w:top w:val="nil"/>
              <w:left w:val="nil"/>
              <w:bottom w:val="nil"/>
              <w:right w:val="nil"/>
            </w:tcBorders>
            <w:shd w:val="clear" w:color="auto" w:fill="auto"/>
            <w:noWrap/>
            <w:vAlign w:val="bottom"/>
          </w:tcPr>
          <w:p w14:paraId="05703D5A"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DEE5367"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BADANIA</w:t>
            </w:r>
          </w:p>
        </w:tc>
        <w:tc>
          <w:tcPr>
            <w:tcW w:w="160" w:type="dxa"/>
            <w:tcBorders>
              <w:top w:val="nil"/>
              <w:left w:val="nil"/>
              <w:bottom w:val="nil"/>
              <w:right w:val="nil"/>
            </w:tcBorders>
            <w:shd w:val="clear" w:color="auto" w:fill="auto"/>
            <w:vAlign w:val="center"/>
          </w:tcPr>
          <w:p w14:paraId="7B02689C"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267432D7"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CF39D8"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2EB0834"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KGP</w:t>
            </w:r>
          </w:p>
        </w:tc>
        <w:tc>
          <w:tcPr>
            <w:tcW w:w="160" w:type="dxa"/>
            <w:gridSpan w:val="2"/>
            <w:tcBorders>
              <w:left w:val="single" w:sz="4" w:space="0" w:color="auto"/>
            </w:tcBorders>
            <w:shd w:val="clear" w:color="auto" w:fill="auto"/>
            <w:noWrap/>
            <w:vAlign w:val="center"/>
          </w:tcPr>
          <w:p w14:paraId="3DA6B2F2" w14:textId="77777777" w:rsidR="002E397B" w:rsidRPr="00D01ACB" w:rsidRDefault="002E397B" w:rsidP="00974849">
            <w:pPr>
              <w:rPr>
                <w:rFonts w:asciiTheme="majorHAnsi" w:hAnsiTheme="majorHAnsi" w:cs="Arial"/>
                <w:sz w:val="16"/>
                <w:szCs w:val="16"/>
              </w:rPr>
            </w:pPr>
          </w:p>
        </w:tc>
      </w:tr>
      <w:tr w:rsidR="002E397B" w:rsidRPr="00D01ACB" w14:paraId="7A7BCBF6" w14:textId="77777777" w:rsidTr="009338F7">
        <w:trPr>
          <w:gridAfter w:val="1"/>
          <w:wAfter w:w="73" w:type="dxa"/>
          <w:trHeight w:val="57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A4DEECF"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S.14</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2459B3EE" w14:textId="6AF73AF5"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Współpraca międzynarodowa w obszarze bezpieczeństwa ruchu drogowego</w:t>
            </w:r>
          </w:p>
        </w:tc>
        <w:tc>
          <w:tcPr>
            <w:tcW w:w="160" w:type="dxa"/>
            <w:tcBorders>
              <w:top w:val="nil"/>
              <w:left w:val="nil"/>
              <w:bottom w:val="nil"/>
              <w:right w:val="nil"/>
            </w:tcBorders>
            <w:shd w:val="clear" w:color="auto" w:fill="auto"/>
            <w:noWrap/>
            <w:vAlign w:val="bottom"/>
          </w:tcPr>
          <w:p w14:paraId="205887EE"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F638076"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SYSTEM</w:t>
            </w:r>
          </w:p>
        </w:tc>
        <w:tc>
          <w:tcPr>
            <w:tcW w:w="160" w:type="dxa"/>
            <w:tcBorders>
              <w:top w:val="nil"/>
              <w:left w:val="nil"/>
              <w:bottom w:val="nil"/>
              <w:right w:val="nil"/>
            </w:tcBorders>
            <w:shd w:val="clear" w:color="auto" w:fill="auto"/>
            <w:vAlign w:val="center"/>
          </w:tcPr>
          <w:p w14:paraId="27442841"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7CC902FA"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8427F5"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6FDB4A6"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KGP</w:t>
            </w:r>
          </w:p>
        </w:tc>
        <w:tc>
          <w:tcPr>
            <w:tcW w:w="160" w:type="dxa"/>
            <w:gridSpan w:val="2"/>
            <w:tcBorders>
              <w:left w:val="single" w:sz="4" w:space="0" w:color="auto"/>
            </w:tcBorders>
            <w:shd w:val="clear" w:color="auto" w:fill="auto"/>
            <w:noWrap/>
            <w:vAlign w:val="center"/>
          </w:tcPr>
          <w:p w14:paraId="5E082B8E" w14:textId="77777777" w:rsidR="002E397B" w:rsidRPr="00D01ACB" w:rsidRDefault="002E397B" w:rsidP="00974849">
            <w:pPr>
              <w:rPr>
                <w:rFonts w:asciiTheme="majorHAnsi" w:hAnsiTheme="majorHAnsi" w:cs="Arial"/>
                <w:sz w:val="16"/>
                <w:szCs w:val="16"/>
              </w:rPr>
            </w:pPr>
          </w:p>
        </w:tc>
      </w:tr>
      <w:tr w:rsidR="002E397B" w:rsidRPr="00D01ACB" w14:paraId="1CBDA628"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A4C935A"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S.15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6BDCE9E"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Zwiększenie efektywności działań kontrolnych ITD.</w:t>
            </w:r>
          </w:p>
        </w:tc>
        <w:tc>
          <w:tcPr>
            <w:tcW w:w="160" w:type="dxa"/>
            <w:tcBorders>
              <w:top w:val="nil"/>
              <w:left w:val="nil"/>
              <w:bottom w:val="nil"/>
              <w:right w:val="nil"/>
            </w:tcBorders>
            <w:shd w:val="clear" w:color="auto" w:fill="auto"/>
            <w:noWrap/>
            <w:vAlign w:val="bottom"/>
          </w:tcPr>
          <w:p w14:paraId="1AAC6508"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2ACB161"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NADZÓR</w:t>
            </w:r>
          </w:p>
        </w:tc>
        <w:tc>
          <w:tcPr>
            <w:tcW w:w="160" w:type="dxa"/>
            <w:tcBorders>
              <w:top w:val="nil"/>
              <w:left w:val="nil"/>
              <w:bottom w:val="nil"/>
              <w:right w:val="nil"/>
            </w:tcBorders>
            <w:shd w:val="clear" w:color="auto" w:fill="auto"/>
            <w:vAlign w:val="center"/>
          </w:tcPr>
          <w:p w14:paraId="161DCF66"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10AA4AE2"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0776DF"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GITD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96840BF"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GITD</w:t>
            </w:r>
          </w:p>
        </w:tc>
        <w:tc>
          <w:tcPr>
            <w:tcW w:w="160" w:type="dxa"/>
            <w:gridSpan w:val="2"/>
            <w:tcBorders>
              <w:left w:val="single" w:sz="4" w:space="0" w:color="auto"/>
            </w:tcBorders>
            <w:shd w:val="clear" w:color="auto" w:fill="auto"/>
            <w:noWrap/>
            <w:vAlign w:val="center"/>
          </w:tcPr>
          <w:p w14:paraId="5F88C36A" w14:textId="77777777" w:rsidR="002E397B" w:rsidRPr="00D01ACB" w:rsidRDefault="002E397B" w:rsidP="00974849">
            <w:pPr>
              <w:rPr>
                <w:rFonts w:asciiTheme="majorHAnsi" w:hAnsiTheme="majorHAnsi" w:cs="Arial"/>
                <w:sz w:val="16"/>
                <w:szCs w:val="16"/>
              </w:rPr>
            </w:pPr>
          </w:p>
        </w:tc>
      </w:tr>
      <w:tr w:rsidR="002E397B" w:rsidRPr="00D01ACB" w14:paraId="247279E2"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29C0E8B"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S.16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27E6C550"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Szkolenie połączone z XIII konferencją profilaktyki bezpieczeństwa w ruchu drogowym pojazdów wojskowych Sił Zbrojnych RP.</w:t>
            </w:r>
          </w:p>
        </w:tc>
        <w:tc>
          <w:tcPr>
            <w:tcW w:w="160" w:type="dxa"/>
            <w:tcBorders>
              <w:top w:val="nil"/>
              <w:left w:val="nil"/>
              <w:bottom w:val="nil"/>
              <w:right w:val="nil"/>
            </w:tcBorders>
            <w:shd w:val="clear" w:color="auto" w:fill="auto"/>
            <w:noWrap/>
            <w:vAlign w:val="bottom"/>
          </w:tcPr>
          <w:p w14:paraId="5B2C473B"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CB592FA" w14:textId="77777777" w:rsidR="002E397B" w:rsidRPr="00D01ACB" w:rsidRDefault="002E397B" w:rsidP="00974849">
            <w:pPr>
              <w:jc w:val="center"/>
              <w:rPr>
                <w:rFonts w:asciiTheme="majorHAnsi" w:hAnsiTheme="majorHAnsi" w:cs="Arial"/>
                <w:sz w:val="16"/>
                <w:szCs w:val="16"/>
              </w:rPr>
            </w:pPr>
            <w:r>
              <w:rPr>
                <w:rFonts w:asciiTheme="majorHAnsi" w:hAnsiTheme="majorHAnsi" w:cs="Arial"/>
                <w:sz w:val="16"/>
                <w:szCs w:val="16"/>
              </w:rPr>
              <w:t>EDUKACJA</w:t>
            </w:r>
          </w:p>
        </w:tc>
        <w:tc>
          <w:tcPr>
            <w:tcW w:w="160" w:type="dxa"/>
            <w:tcBorders>
              <w:top w:val="nil"/>
              <w:left w:val="nil"/>
              <w:bottom w:val="nil"/>
              <w:right w:val="nil"/>
            </w:tcBorders>
            <w:shd w:val="clear" w:color="auto" w:fill="auto"/>
            <w:vAlign w:val="center"/>
          </w:tcPr>
          <w:p w14:paraId="6CD453EA"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28A422B5"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D44668" w14:textId="77777777" w:rsidR="002E397B" w:rsidRPr="00955D5C" w:rsidRDefault="002E397B" w:rsidP="00974849">
            <w:pPr>
              <w:jc w:val="center"/>
              <w:rPr>
                <w:rFonts w:asciiTheme="majorHAnsi" w:hAnsiTheme="majorHAnsi" w:cs="Arial"/>
                <w:sz w:val="16"/>
                <w:szCs w:val="16"/>
              </w:rPr>
            </w:pPr>
            <w:r w:rsidRPr="00955D5C">
              <w:rPr>
                <w:sz w:val="16"/>
                <w:szCs w:val="16"/>
              </w:rPr>
              <w:t>STiRW-CKRW</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99DD6A7" w14:textId="77777777" w:rsidR="002E397B" w:rsidRPr="00955D5C" w:rsidRDefault="002E397B" w:rsidP="00974849">
            <w:pPr>
              <w:jc w:val="center"/>
              <w:rPr>
                <w:rFonts w:asciiTheme="majorHAnsi" w:hAnsiTheme="majorHAnsi" w:cs="Arial"/>
                <w:sz w:val="16"/>
                <w:szCs w:val="16"/>
              </w:rPr>
            </w:pPr>
            <w:r w:rsidRPr="00955D5C">
              <w:rPr>
                <w:sz w:val="16"/>
                <w:szCs w:val="16"/>
              </w:rPr>
              <w:t>STiRW-CKRW</w:t>
            </w:r>
          </w:p>
        </w:tc>
        <w:tc>
          <w:tcPr>
            <w:tcW w:w="160" w:type="dxa"/>
            <w:gridSpan w:val="2"/>
            <w:tcBorders>
              <w:left w:val="single" w:sz="4" w:space="0" w:color="auto"/>
            </w:tcBorders>
            <w:shd w:val="clear" w:color="auto" w:fill="auto"/>
            <w:noWrap/>
            <w:vAlign w:val="center"/>
          </w:tcPr>
          <w:p w14:paraId="17409A77" w14:textId="77777777" w:rsidR="002E397B" w:rsidRPr="00D01ACB" w:rsidRDefault="002E397B" w:rsidP="00974849">
            <w:pPr>
              <w:rPr>
                <w:rFonts w:asciiTheme="majorHAnsi" w:hAnsiTheme="majorHAnsi" w:cs="Arial"/>
                <w:sz w:val="16"/>
                <w:szCs w:val="16"/>
              </w:rPr>
            </w:pPr>
          </w:p>
        </w:tc>
      </w:tr>
      <w:tr w:rsidR="002E397B" w:rsidRPr="00D01ACB" w14:paraId="7E33A573"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6BAA4D9"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S.17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152F930"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Opracowanie Raportu TEN-T w zakresie Bezpieczeństwa Ruchu Drogowego</w:t>
            </w:r>
          </w:p>
        </w:tc>
        <w:tc>
          <w:tcPr>
            <w:tcW w:w="160" w:type="dxa"/>
            <w:tcBorders>
              <w:top w:val="nil"/>
              <w:left w:val="nil"/>
              <w:bottom w:val="nil"/>
              <w:right w:val="nil"/>
            </w:tcBorders>
            <w:shd w:val="clear" w:color="auto" w:fill="auto"/>
            <w:noWrap/>
            <w:vAlign w:val="bottom"/>
          </w:tcPr>
          <w:p w14:paraId="772E96E7"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1600E68"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BADANIA</w:t>
            </w:r>
          </w:p>
        </w:tc>
        <w:tc>
          <w:tcPr>
            <w:tcW w:w="160" w:type="dxa"/>
            <w:tcBorders>
              <w:top w:val="nil"/>
              <w:left w:val="nil"/>
              <w:bottom w:val="nil"/>
              <w:right w:val="nil"/>
            </w:tcBorders>
            <w:shd w:val="clear" w:color="auto" w:fill="auto"/>
            <w:vAlign w:val="center"/>
          </w:tcPr>
          <w:p w14:paraId="6D159A99"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70D8D238"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05AB40" w14:textId="77777777" w:rsidR="002E397B" w:rsidRPr="00955D5C" w:rsidRDefault="002E397B" w:rsidP="00974849">
            <w:pPr>
              <w:jc w:val="center"/>
              <w:rPr>
                <w:sz w:val="16"/>
                <w:szCs w:val="16"/>
              </w:rPr>
            </w:pPr>
            <w:r>
              <w:rPr>
                <w:sz w:val="16"/>
                <w:szCs w:val="16"/>
              </w:rPr>
              <w:t>MI/DST</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987884B" w14:textId="77777777" w:rsidR="002E397B" w:rsidRPr="00955D5C" w:rsidRDefault="002E397B" w:rsidP="00974849">
            <w:pPr>
              <w:jc w:val="center"/>
              <w:rPr>
                <w:sz w:val="16"/>
                <w:szCs w:val="16"/>
              </w:rPr>
            </w:pPr>
            <w:r>
              <w:rPr>
                <w:sz w:val="16"/>
                <w:szCs w:val="16"/>
              </w:rPr>
              <w:t>MI/DST</w:t>
            </w:r>
          </w:p>
        </w:tc>
        <w:tc>
          <w:tcPr>
            <w:tcW w:w="160" w:type="dxa"/>
            <w:gridSpan w:val="2"/>
            <w:tcBorders>
              <w:left w:val="single" w:sz="4" w:space="0" w:color="auto"/>
            </w:tcBorders>
            <w:shd w:val="clear" w:color="auto" w:fill="auto"/>
            <w:noWrap/>
            <w:vAlign w:val="center"/>
          </w:tcPr>
          <w:p w14:paraId="5F84A17A" w14:textId="77777777" w:rsidR="002E397B" w:rsidRPr="00D01ACB" w:rsidRDefault="002E397B" w:rsidP="00974849">
            <w:pPr>
              <w:rPr>
                <w:rFonts w:asciiTheme="majorHAnsi" w:hAnsiTheme="majorHAnsi" w:cs="Arial"/>
                <w:sz w:val="16"/>
                <w:szCs w:val="16"/>
              </w:rPr>
            </w:pPr>
          </w:p>
        </w:tc>
      </w:tr>
      <w:tr w:rsidR="002E397B" w:rsidRPr="00D01ACB" w14:paraId="00208DB6" w14:textId="77777777" w:rsidTr="00974849">
        <w:trPr>
          <w:gridAfter w:val="1"/>
          <w:wAfter w:w="73" w:type="dxa"/>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E5F2EB5" w14:textId="77777777" w:rsidR="002E397B" w:rsidRDefault="002E397B"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S.18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48F8808" w14:textId="77777777" w:rsidR="002E397B" w:rsidRPr="004839C1" w:rsidRDefault="002E397B" w:rsidP="00974849">
            <w:pPr>
              <w:rPr>
                <w:rFonts w:asciiTheme="minorHAnsi" w:hAnsiTheme="minorHAnsi" w:cstheme="minorHAnsi"/>
                <w:b/>
                <w:sz w:val="16"/>
                <w:szCs w:val="16"/>
              </w:rPr>
            </w:pPr>
            <w:r w:rsidRPr="004839C1">
              <w:rPr>
                <w:rFonts w:asciiTheme="minorHAnsi" w:hAnsiTheme="minorHAnsi" w:cstheme="minorHAnsi"/>
                <w:b/>
                <w:sz w:val="16"/>
                <w:szCs w:val="16"/>
              </w:rPr>
              <w:t>Spotkanie ekspertów BRD państw grupy V4</w:t>
            </w:r>
          </w:p>
        </w:tc>
        <w:tc>
          <w:tcPr>
            <w:tcW w:w="160" w:type="dxa"/>
            <w:tcBorders>
              <w:top w:val="nil"/>
              <w:left w:val="nil"/>
              <w:bottom w:val="nil"/>
              <w:right w:val="nil"/>
            </w:tcBorders>
            <w:shd w:val="clear" w:color="auto" w:fill="auto"/>
            <w:noWrap/>
            <w:vAlign w:val="bottom"/>
          </w:tcPr>
          <w:p w14:paraId="5162702D" w14:textId="77777777" w:rsidR="002E397B" w:rsidRPr="00D01ACB" w:rsidRDefault="002E397B"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8763CF2" w14:textId="77777777" w:rsidR="002E397B" w:rsidRDefault="002E397B" w:rsidP="00974849">
            <w:pPr>
              <w:jc w:val="center"/>
              <w:rPr>
                <w:rFonts w:asciiTheme="majorHAnsi" w:hAnsiTheme="majorHAnsi" w:cs="Arial"/>
                <w:sz w:val="16"/>
                <w:szCs w:val="16"/>
              </w:rPr>
            </w:pPr>
            <w:r>
              <w:rPr>
                <w:rFonts w:asciiTheme="majorHAnsi" w:hAnsiTheme="majorHAnsi" w:cs="Arial"/>
                <w:sz w:val="16"/>
                <w:szCs w:val="16"/>
              </w:rPr>
              <w:t>SYSTEM</w:t>
            </w:r>
          </w:p>
        </w:tc>
        <w:tc>
          <w:tcPr>
            <w:tcW w:w="160" w:type="dxa"/>
            <w:tcBorders>
              <w:top w:val="nil"/>
              <w:left w:val="nil"/>
              <w:bottom w:val="nil"/>
              <w:right w:val="nil"/>
            </w:tcBorders>
            <w:shd w:val="clear" w:color="auto" w:fill="auto"/>
            <w:vAlign w:val="center"/>
          </w:tcPr>
          <w:p w14:paraId="7B0CFE81" w14:textId="77777777" w:rsidR="002E397B" w:rsidRPr="00D01ACB" w:rsidRDefault="002E397B" w:rsidP="00974849">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3C8C9EF6" w14:textId="77777777" w:rsidR="002E397B" w:rsidRPr="00D01ACB" w:rsidRDefault="002E397B"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BB2632" w14:textId="77777777" w:rsidR="002E397B" w:rsidRDefault="002E397B" w:rsidP="00974849">
            <w:pPr>
              <w:jc w:val="center"/>
              <w:rPr>
                <w:sz w:val="16"/>
                <w:szCs w:val="16"/>
              </w:rPr>
            </w:pPr>
            <w:r>
              <w:rPr>
                <w:sz w:val="16"/>
                <w:szCs w:val="16"/>
              </w:rPr>
              <w:t>MI/SKRBRD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BB53C69" w14:textId="77777777" w:rsidR="002E397B" w:rsidRDefault="002E397B" w:rsidP="00974849">
            <w:pPr>
              <w:jc w:val="center"/>
              <w:rPr>
                <w:sz w:val="16"/>
                <w:szCs w:val="16"/>
              </w:rPr>
            </w:pPr>
            <w:r>
              <w:rPr>
                <w:sz w:val="16"/>
                <w:szCs w:val="16"/>
              </w:rPr>
              <w:t>MI/SKRBRD</w:t>
            </w:r>
          </w:p>
        </w:tc>
        <w:tc>
          <w:tcPr>
            <w:tcW w:w="160" w:type="dxa"/>
            <w:gridSpan w:val="2"/>
            <w:tcBorders>
              <w:left w:val="single" w:sz="4" w:space="0" w:color="auto"/>
            </w:tcBorders>
            <w:shd w:val="clear" w:color="auto" w:fill="auto"/>
            <w:noWrap/>
            <w:vAlign w:val="center"/>
          </w:tcPr>
          <w:p w14:paraId="12DB3F85" w14:textId="77777777" w:rsidR="002E397B" w:rsidRPr="00D01ACB" w:rsidRDefault="002E397B" w:rsidP="00974849">
            <w:pPr>
              <w:rPr>
                <w:rFonts w:asciiTheme="majorHAnsi" w:hAnsiTheme="majorHAnsi" w:cs="Arial"/>
                <w:sz w:val="16"/>
                <w:szCs w:val="16"/>
              </w:rPr>
            </w:pPr>
          </w:p>
        </w:tc>
      </w:tr>
    </w:tbl>
    <w:p w14:paraId="7BE94206" w14:textId="77777777" w:rsidR="002E397B" w:rsidRPr="00D01ACB" w:rsidRDefault="002E397B" w:rsidP="002E397B">
      <w:pPr>
        <w:spacing w:line="276" w:lineRule="auto"/>
        <w:jc w:val="both"/>
        <w:rPr>
          <w:rFonts w:asciiTheme="majorHAnsi" w:hAnsiTheme="majorHAnsi"/>
          <w:color w:val="7F7F7F"/>
          <w:sz w:val="20"/>
          <w:szCs w:val="20"/>
        </w:rPr>
        <w:sectPr w:rsidR="002E397B" w:rsidRPr="00D01ACB" w:rsidSect="00974849">
          <w:headerReference w:type="default" r:id="rId10"/>
          <w:pgSz w:w="16838" w:h="11906" w:orient="landscape" w:code="9"/>
          <w:pgMar w:top="720" w:right="720" w:bottom="720" w:left="720" w:header="709" w:footer="709" w:gutter="0"/>
          <w:cols w:space="708"/>
          <w:docGrid w:linePitch="360"/>
        </w:sectPr>
      </w:pPr>
    </w:p>
    <w:p w14:paraId="5A398009" w14:textId="6AF1B4C1" w:rsidR="002E397B" w:rsidRDefault="002E397B" w:rsidP="002E397B">
      <w:pPr>
        <w:keepNext/>
        <w:spacing w:before="240" w:after="60"/>
        <w:outlineLvl w:val="0"/>
        <w:rPr>
          <w:rFonts w:asciiTheme="majorHAnsi" w:eastAsia="Times New Roman" w:hAnsiTheme="majorHAnsi"/>
          <w:b/>
          <w:bCs/>
          <w:noProof/>
          <w:color w:val="13438D"/>
          <w:kern w:val="32"/>
          <w:sz w:val="28"/>
          <w:szCs w:val="28"/>
          <w:lang w:eastAsia="pl-PL"/>
        </w:rPr>
      </w:pPr>
    </w:p>
    <w:p w14:paraId="51E1CD50" w14:textId="77777777" w:rsidR="00E13F51" w:rsidRPr="00D01ACB" w:rsidRDefault="00E13F51" w:rsidP="002E397B">
      <w:pPr>
        <w:keepNext/>
        <w:spacing w:before="240" w:after="60"/>
        <w:outlineLvl w:val="0"/>
        <w:rPr>
          <w:rFonts w:asciiTheme="majorHAnsi" w:eastAsia="Times New Roman" w:hAnsiTheme="majorHAnsi"/>
          <w:b/>
          <w:bCs/>
          <w:noProof/>
          <w:color w:val="13438D"/>
          <w:kern w:val="32"/>
          <w:sz w:val="28"/>
          <w:szCs w:val="28"/>
          <w:lang w:eastAsia="pl-PL"/>
        </w:rPr>
      </w:pPr>
    </w:p>
    <w:p w14:paraId="5E8E52E6"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150F1D6B"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5814EB8"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CB5BBA4"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2EC5168" w14:textId="08AFDCB3" w:rsidR="005C1FF6"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DB26D55" w14:textId="21193976" w:rsidR="002E397B" w:rsidRDefault="002E397B"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FBE26B4" w14:textId="77777777" w:rsidR="002E397B" w:rsidRPr="00D01ACB" w:rsidRDefault="002E397B"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EFBB98D"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7FE85FDE"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bookmarkStart w:id="6" w:name="_Hlk101289640"/>
      <w:r w:rsidRPr="00D01ACB">
        <w:rPr>
          <w:rFonts w:asciiTheme="majorHAnsi" w:eastAsia="Times New Roman" w:hAnsiTheme="majorHAnsi"/>
          <w:b/>
          <w:bCs/>
          <w:noProof/>
          <w:color w:val="13438D"/>
          <w:kern w:val="32"/>
          <w:sz w:val="28"/>
          <w:szCs w:val="28"/>
          <w:lang w:eastAsia="pl-PL"/>
        </w:rPr>
        <w:t xml:space="preserve">Karty zadań </w:t>
      </w:r>
      <w:bookmarkEnd w:id="0"/>
      <w:bookmarkEnd w:id="1"/>
    </w:p>
    <w:bookmarkEnd w:id="6"/>
    <w:p w14:paraId="602D0212" w14:textId="77777777" w:rsidR="00C232F3" w:rsidRPr="00D01ACB" w:rsidRDefault="00C232F3">
      <w:pPr>
        <w:spacing w:after="0" w:line="240" w:lineRule="auto"/>
        <w:rPr>
          <w:rFonts w:asciiTheme="majorHAnsi" w:hAnsiTheme="majorHAnsi"/>
          <w:lang w:eastAsia="pl-PL"/>
        </w:rPr>
      </w:pPr>
    </w:p>
    <w:p w14:paraId="39B5603B" w14:textId="77777777" w:rsidR="00C232F3" w:rsidRPr="00D01ACB" w:rsidRDefault="00C232F3" w:rsidP="00C232F3">
      <w:pPr>
        <w:spacing w:after="0" w:line="240" w:lineRule="auto"/>
        <w:rPr>
          <w:rFonts w:asciiTheme="majorHAnsi" w:hAnsiTheme="majorHAnsi"/>
          <w:lang w:eastAsia="pl-PL"/>
        </w:rPr>
      </w:pPr>
    </w:p>
    <w:p w14:paraId="7E397C4A" w14:textId="77777777" w:rsidR="00C232F3" w:rsidRPr="00D01ACB" w:rsidRDefault="00C232F3" w:rsidP="00C232F3">
      <w:pPr>
        <w:spacing w:after="0" w:line="240" w:lineRule="auto"/>
        <w:rPr>
          <w:rFonts w:asciiTheme="majorHAnsi" w:hAnsiTheme="majorHAnsi"/>
          <w:lang w:eastAsia="pl-PL"/>
        </w:rPr>
      </w:pPr>
    </w:p>
    <w:p w14:paraId="7E62204F" w14:textId="77777777" w:rsidR="00C232F3" w:rsidRPr="00D01ACB" w:rsidRDefault="00C232F3" w:rsidP="00C232F3">
      <w:pPr>
        <w:spacing w:after="0" w:line="240" w:lineRule="auto"/>
        <w:rPr>
          <w:rFonts w:asciiTheme="majorHAnsi" w:hAnsiTheme="majorHAnsi"/>
          <w:lang w:eastAsia="pl-PL"/>
        </w:rPr>
      </w:pPr>
    </w:p>
    <w:p w14:paraId="157E799A" w14:textId="77777777" w:rsidR="00C232F3" w:rsidRPr="00D01ACB" w:rsidRDefault="00C232F3" w:rsidP="00C232F3">
      <w:pPr>
        <w:spacing w:after="0" w:line="240" w:lineRule="auto"/>
        <w:rPr>
          <w:rFonts w:asciiTheme="majorHAnsi" w:hAnsiTheme="majorHAnsi"/>
          <w:lang w:eastAsia="pl-PL"/>
        </w:rPr>
      </w:pPr>
    </w:p>
    <w:p w14:paraId="300BC903" w14:textId="77777777" w:rsidR="00C232F3" w:rsidRPr="00D01ACB" w:rsidRDefault="00C232F3" w:rsidP="00C232F3">
      <w:pPr>
        <w:spacing w:after="0" w:line="240" w:lineRule="auto"/>
        <w:rPr>
          <w:rFonts w:asciiTheme="majorHAnsi" w:hAnsiTheme="majorHAnsi"/>
          <w:lang w:eastAsia="pl-PL"/>
        </w:rPr>
      </w:pPr>
    </w:p>
    <w:p w14:paraId="4F2B372E" w14:textId="77777777" w:rsidR="00C232F3" w:rsidRPr="00D01ACB" w:rsidRDefault="00C232F3" w:rsidP="00C232F3">
      <w:pPr>
        <w:spacing w:after="0" w:line="240" w:lineRule="auto"/>
        <w:rPr>
          <w:rFonts w:asciiTheme="majorHAnsi" w:hAnsiTheme="majorHAnsi"/>
          <w:lang w:eastAsia="pl-PL"/>
        </w:rPr>
      </w:pPr>
    </w:p>
    <w:p w14:paraId="47F0B74D" w14:textId="77777777" w:rsidR="00C232F3" w:rsidRPr="00D01ACB" w:rsidRDefault="00C232F3" w:rsidP="00C232F3">
      <w:pPr>
        <w:spacing w:after="0" w:line="240" w:lineRule="auto"/>
        <w:rPr>
          <w:rFonts w:asciiTheme="majorHAnsi" w:hAnsiTheme="majorHAnsi"/>
          <w:lang w:eastAsia="pl-PL"/>
        </w:rPr>
      </w:pPr>
    </w:p>
    <w:p w14:paraId="78B4EBC5" w14:textId="77777777" w:rsidR="00C232F3" w:rsidRPr="00D01ACB" w:rsidRDefault="00C232F3" w:rsidP="00C232F3">
      <w:pPr>
        <w:spacing w:after="0" w:line="240" w:lineRule="auto"/>
        <w:rPr>
          <w:rFonts w:asciiTheme="majorHAnsi" w:hAnsiTheme="majorHAnsi"/>
          <w:lang w:eastAsia="pl-PL"/>
        </w:rPr>
      </w:pPr>
    </w:p>
    <w:p w14:paraId="4FC5ECDC" w14:textId="1657A220" w:rsidR="009033BC" w:rsidRPr="00D01ACB" w:rsidRDefault="009033BC" w:rsidP="00C232F3">
      <w:pPr>
        <w:spacing w:after="0" w:line="240" w:lineRule="auto"/>
        <w:rPr>
          <w:rFonts w:asciiTheme="majorHAnsi" w:hAnsiTheme="majorHAnsi"/>
          <w:lang w:eastAsia="pl-PL"/>
        </w:rPr>
      </w:pPr>
    </w:p>
    <w:p w14:paraId="08C43EDB" w14:textId="502E5FFD" w:rsidR="002153F9" w:rsidRDefault="002153F9" w:rsidP="00F2029A">
      <w:pPr>
        <w:spacing w:after="0" w:line="240" w:lineRule="auto"/>
        <w:rPr>
          <w:rFonts w:asciiTheme="majorHAnsi" w:hAnsiTheme="majorHAnsi"/>
          <w:lang w:eastAsia="pl-PL"/>
        </w:rPr>
      </w:pPr>
    </w:p>
    <w:p w14:paraId="1E253A04" w14:textId="152F5B69" w:rsidR="00F2029A" w:rsidRDefault="00F2029A" w:rsidP="00F2029A">
      <w:pPr>
        <w:spacing w:after="0" w:line="240" w:lineRule="auto"/>
        <w:rPr>
          <w:rFonts w:asciiTheme="majorHAnsi" w:hAnsiTheme="majorHAnsi"/>
          <w:lang w:eastAsia="pl-PL"/>
        </w:rPr>
      </w:pPr>
    </w:p>
    <w:p w14:paraId="54D28836" w14:textId="2BC05AE2" w:rsidR="00F2029A" w:rsidRDefault="00F2029A" w:rsidP="00F2029A">
      <w:pPr>
        <w:spacing w:after="0" w:line="240" w:lineRule="auto"/>
        <w:rPr>
          <w:rFonts w:asciiTheme="majorHAnsi" w:hAnsiTheme="majorHAnsi"/>
          <w:lang w:eastAsia="pl-PL"/>
        </w:rPr>
      </w:pPr>
    </w:p>
    <w:p w14:paraId="0D6B4CB9" w14:textId="0C3D6976" w:rsidR="00F2029A" w:rsidRDefault="00F2029A" w:rsidP="00F2029A">
      <w:pPr>
        <w:spacing w:after="0" w:line="240" w:lineRule="auto"/>
        <w:rPr>
          <w:rFonts w:asciiTheme="majorHAnsi" w:hAnsiTheme="majorHAnsi"/>
          <w:lang w:eastAsia="pl-PL"/>
        </w:rPr>
      </w:pPr>
    </w:p>
    <w:p w14:paraId="2B037FA0" w14:textId="4043F9F6" w:rsidR="002E397B" w:rsidRDefault="002E397B" w:rsidP="00F2029A">
      <w:pPr>
        <w:spacing w:after="0" w:line="240" w:lineRule="auto"/>
        <w:rPr>
          <w:rFonts w:asciiTheme="majorHAnsi" w:hAnsiTheme="majorHAnsi"/>
          <w:lang w:eastAsia="pl-PL"/>
        </w:rPr>
      </w:pPr>
    </w:p>
    <w:p w14:paraId="0AD92E3C" w14:textId="48CF5B6F" w:rsidR="002E397B" w:rsidRDefault="002E397B" w:rsidP="00F2029A">
      <w:pPr>
        <w:spacing w:after="0" w:line="240" w:lineRule="auto"/>
        <w:rPr>
          <w:rFonts w:asciiTheme="majorHAnsi" w:hAnsiTheme="majorHAnsi"/>
          <w:lang w:eastAsia="pl-PL"/>
        </w:rPr>
      </w:pPr>
    </w:p>
    <w:p w14:paraId="55F38E89" w14:textId="7BAFF61B" w:rsidR="002E397B" w:rsidRDefault="002E397B" w:rsidP="00F2029A">
      <w:pPr>
        <w:spacing w:after="0" w:line="240" w:lineRule="auto"/>
        <w:rPr>
          <w:rFonts w:asciiTheme="majorHAnsi" w:hAnsiTheme="majorHAnsi"/>
          <w:lang w:eastAsia="pl-PL"/>
        </w:rPr>
      </w:pPr>
    </w:p>
    <w:p w14:paraId="28816FEF" w14:textId="77777777" w:rsidR="002E397B" w:rsidRDefault="002E397B" w:rsidP="00F2029A">
      <w:pPr>
        <w:spacing w:after="0" w:line="240" w:lineRule="auto"/>
        <w:rPr>
          <w:rFonts w:asciiTheme="majorHAnsi" w:hAnsiTheme="majorHAnsi"/>
          <w:lang w:eastAsia="pl-PL"/>
        </w:rPr>
      </w:pPr>
    </w:p>
    <w:p w14:paraId="6CEB56BC" w14:textId="1B6B663B" w:rsidR="00F2029A" w:rsidRDefault="00F2029A" w:rsidP="00F2029A">
      <w:pPr>
        <w:spacing w:after="0" w:line="240" w:lineRule="auto"/>
        <w:rPr>
          <w:rFonts w:asciiTheme="majorHAnsi" w:hAnsiTheme="majorHAnsi"/>
          <w:lang w:eastAsia="pl-PL"/>
        </w:rPr>
      </w:pPr>
    </w:p>
    <w:p w14:paraId="023DA9B3" w14:textId="12A3D75A" w:rsidR="00F2029A" w:rsidRDefault="00F2029A" w:rsidP="00F2029A">
      <w:pPr>
        <w:spacing w:after="0" w:line="240" w:lineRule="auto"/>
        <w:rPr>
          <w:rFonts w:asciiTheme="majorHAnsi" w:hAnsiTheme="majorHAnsi"/>
          <w:lang w:eastAsia="pl-PL"/>
        </w:rPr>
      </w:pPr>
    </w:p>
    <w:p w14:paraId="32894854" w14:textId="57A88493" w:rsidR="00F2029A" w:rsidRDefault="00F2029A" w:rsidP="00F2029A">
      <w:pPr>
        <w:spacing w:after="0" w:line="240" w:lineRule="auto"/>
        <w:rPr>
          <w:rFonts w:asciiTheme="majorHAnsi" w:hAnsiTheme="majorHAnsi"/>
          <w:lang w:eastAsia="pl-PL"/>
        </w:rPr>
      </w:pPr>
    </w:p>
    <w:p w14:paraId="76F2CEDF" w14:textId="5BF72830" w:rsidR="00F2029A" w:rsidRDefault="00F2029A" w:rsidP="00F2029A">
      <w:pPr>
        <w:spacing w:after="0" w:line="240" w:lineRule="auto"/>
        <w:rPr>
          <w:rFonts w:asciiTheme="majorHAnsi" w:hAnsiTheme="majorHAnsi"/>
          <w:lang w:eastAsia="pl-PL"/>
        </w:rPr>
      </w:pPr>
    </w:p>
    <w:p w14:paraId="33CD97EC" w14:textId="714A1472" w:rsidR="00F2029A" w:rsidRDefault="00F2029A" w:rsidP="00F2029A">
      <w:pPr>
        <w:spacing w:after="0" w:line="240" w:lineRule="auto"/>
        <w:rPr>
          <w:rFonts w:asciiTheme="majorHAnsi" w:hAnsiTheme="majorHAnsi"/>
          <w:lang w:eastAsia="pl-PL"/>
        </w:rPr>
      </w:pPr>
    </w:p>
    <w:p w14:paraId="41FF3FD7" w14:textId="784100A1" w:rsidR="00F2029A" w:rsidRDefault="00F2029A" w:rsidP="00F2029A">
      <w:pPr>
        <w:spacing w:after="0" w:line="240" w:lineRule="auto"/>
        <w:rPr>
          <w:rFonts w:asciiTheme="majorHAnsi" w:hAnsiTheme="majorHAnsi"/>
          <w:lang w:eastAsia="pl-PL"/>
        </w:rPr>
      </w:pPr>
    </w:p>
    <w:p w14:paraId="70C22569" w14:textId="63220FF9" w:rsidR="00F2029A" w:rsidRDefault="00F2029A" w:rsidP="00F2029A">
      <w:pPr>
        <w:spacing w:after="0" w:line="240" w:lineRule="auto"/>
        <w:rPr>
          <w:rFonts w:asciiTheme="majorHAnsi" w:hAnsiTheme="majorHAnsi"/>
          <w:lang w:eastAsia="pl-PL"/>
        </w:rPr>
      </w:pPr>
    </w:p>
    <w:p w14:paraId="2CCBB3C7" w14:textId="1DBC977C" w:rsidR="00F2029A" w:rsidRDefault="00F2029A" w:rsidP="00F2029A">
      <w:pPr>
        <w:spacing w:after="0" w:line="240" w:lineRule="auto"/>
        <w:rPr>
          <w:rFonts w:asciiTheme="majorHAnsi" w:hAnsiTheme="majorHAnsi"/>
          <w:lang w:eastAsia="pl-PL"/>
        </w:rPr>
      </w:pPr>
    </w:p>
    <w:p w14:paraId="670C40BE" w14:textId="5C1CAAEA" w:rsidR="00F2029A" w:rsidRDefault="00F2029A" w:rsidP="00F2029A">
      <w:pPr>
        <w:spacing w:after="0" w:line="240" w:lineRule="auto"/>
        <w:rPr>
          <w:rFonts w:asciiTheme="majorHAnsi" w:hAnsiTheme="majorHAnsi"/>
          <w:lang w:eastAsia="pl-PL"/>
        </w:rPr>
      </w:pPr>
    </w:p>
    <w:p w14:paraId="571CFC71" w14:textId="672946EF" w:rsidR="00F2029A" w:rsidRDefault="00F2029A" w:rsidP="00F2029A">
      <w:pPr>
        <w:spacing w:after="0" w:line="240" w:lineRule="auto"/>
        <w:rPr>
          <w:rFonts w:asciiTheme="majorHAnsi" w:hAnsiTheme="majorHAnsi"/>
          <w:lang w:eastAsia="pl-PL"/>
        </w:rPr>
      </w:pPr>
    </w:p>
    <w:p w14:paraId="35932E52" w14:textId="0AA7828A" w:rsidR="00064B03" w:rsidRPr="00653539" w:rsidRDefault="00064B03" w:rsidP="00653539">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sidRPr="009F3C34">
        <w:rPr>
          <w:rFonts w:asciiTheme="minorHAnsi" w:eastAsia="Times New Roman" w:hAnsiTheme="minorHAnsi" w:cstheme="minorHAnsi"/>
          <w:b/>
          <w:bCs/>
          <w:noProof/>
          <w:color w:val="13438D"/>
          <w:kern w:val="32"/>
          <w:sz w:val="24"/>
          <w:szCs w:val="24"/>
          <w:lang w:eastAsia="pl-PL"/>
        </w:rPr>
        <w:lastRenderedPageBreak/>
        <w:t xml:space="preserve">Bezpieczny </w:t>
      </w:r>
      <w:r w:rsidR="009F3C34">
        <w:rPr>
          <w:rFonts w:asciiTheme="minorHAnsi" w:eastAsia="Times New Roman" w:hAnsiTheme="minorHAnsi" w:cstheme="minorHAnsi"/>
          <w:b/>
          <w:bCs/>
          <w:noProof/>
          <w:color w:val="13438D"/>
          <w:kern w:val="32"/>
          <w:sz w:val="24"/>
          <w:szCs w:val="24"/>
          <w:lang w:eastAsia="pl-PL"/>
        </w:rPr>
        <w:t>C</w:t>
      </w:r>
      <w:r w:rsidRPr="009F3C34">
        <w:rPr>
          <w:rFonts w:asciiTheme="minorHAnsi" w:eastAsia="Times New Roman" w:hAnsiTheme="minorHAnsi" w:cstheme="minorHAnsi"/>
          <w:b/>
          <w:bCs/>
          <w:noProof/>
          <w:color w:val="13438D"/>
          <w:kern w:val="32"/>
          <w:sz w:val="24"/>
          <w:szCs w:val="24"/>
          <w:lang w:eastAsia="pl-PL"/>
        </w:rPr>
        <w:t xml:space="preserve">złowiek </w:t>
      </w:r>
    </w:p>
    <w:tbl>
      <w:tblPr>
        <w:tblStyle w:val="Tabela-Siatka128"/>
        <w:tblW w:w="0" w:type="auto"/>
        <w:tblLayout w:type="fixed"/>
        <w:tblLook w:val="04A0" w:firstRow="1" w:lastRow="0" w:firstColumn="1" w:lastColumn="0" w:noHBand="0" w:noVBand="1"/>
      </w:tblPr>
      <w:tblGrid>
        <w:gridCol w:w="7083"/>
        <w:gridCol w:w="992"/>
        <w:gridCol w:w="987"/>
      </w:tblGrid>
      <w:tr w:rsidR="00412689" w:rsidRPr="000B7B82" w14:paraId="4E93B14F" w14:textId="77777777" w:rsidTr="00E750C6">
        <w:trPr>
          <w:trHeight w:val="708"/>
        </w:trPr>
        <w:tc>
          <w:tcPr>
            <w:tcW w:w="9062" w:type="dxa"/>
            <w:gridSpan w:val="3"/>
            <w:shd w:val="clear" w:color="auto" w:fill="1F497D" w:themeFill="text2"/>
          </w:tcPr>
          <w:p w14:paraId="048071A0" w14:textId="2D33AFA4" w:rsidR="00412689" w:rsidRPr="00BC2119" w:rsidRDefault="00412689" w:rsidP="00BC2119">
            <w:pPr>
              <w:spacing w:after="0" w:line="240" w:lineRule="auto"/>
              <w:rPr>
                <w:rFonts w:asciiTheme="minorHAnsi" w:hAnsiTheme="minorHAnsi"/>
                <w:b/>
                <w:sz w:val="20"/>
                <w:szCs w:val="20"/>
              </w:rPr>
            </w:pPr>
            <w:r w:rsidRPr="00BC2119">
              <w:rPr>
                <w:rFonts w:asciiTheme="minorHAnsi" w:hAnsiTheme="minorHAnsi"/>
                <w:b/>
                <w:color w:val="FFFFFF"/>
                <w:sz w:val="20"/>
                <w:szCs w:val="20"/>
              </w:rPr>
              <w:t>C.</w:t>
            </w:r>
            <w:r w:rsidR="00F2029A">
              <w:rPr>
                <w:rFonts w:asciiTheme="minorHAnsi" w:hAnsiTheme="minorHAnsi"/>
                <w:b/>
                <w:color w:val="FFFFFF"/>
                <w:sz w:val="20"/>
                <w:szCs w:val="20"/>
              </w:rPr>
              <w:t xml:space="preserve">1 </w:t>
            </w:r>
            <w:r w:rsidRPr="00BC2119">
              <w:rPr>
                <w:rFonts w:asciiTheme="minorHAnsi" w:hAnsiTheme="minorHAnsi"/>
                <w:color w:val="FFFFFF"/>
                <w:sz w:val="20"/>
                <w:szCs w:val="20"/>
              </w:rPr>
              <w:t xml:space="preserve"> </w:t>
            </w:r>
            <w:r w:rsidRPr="00F2029A">
              <w:rPr>
                <w:rFonts w:asciiTheme="minorHAnsi" w:hAnsiTheme="minorHAnsi"/>
                <w:b/>
                <w:color w:val="FFFFFF"/>
                <w:sz w:val="20"/>
                <w:szCs w:val="20"/>
              </w:rPr>
              <w:t xml:space="preserve">Kampania  </w:t>
            </w:r>
            <w:r w:rsidR="00BC2119" w:rsidRPr="00F2029A">
              <w:rPr>
                <w:b/>
                <w:color w:val="FFFFFF" w:themeColor="background1"/>
                <w:sz w:val="20"/>
                <w:szCs w:val="20"/>
              </w:rPr>
              <w:t xml:space="preserve">społeczna dotycząca poprawy bezpieczeństwa pieszych i ograniczania nadmiernej prędkości pojazdów pn. </w:t>
            </w:r>
            <w:r w:rsidR="00BC2119" w:rsidRPr="00F2029A">
              <w:rPr>
                <w:b/>
                <w:i/>
                <w:color w:val="FFFFFF" w:themeColor="background1"/>
                <w:sz w:val="20"/>
                <w:szCs w:val="20"/>
              </w:rPr>
              <w:t>„Czy to Cię tłumaczy?”</w:t>
            </w:r>
          </w:p>
        </w:tc>
      </w:tr>
      <w:tr w:rsidR="00412689" w:rsidRPr="000B7B82" w14:paraId="6BD24E21" w14:textId="77777777" w:rsidTr="00193121">
        <w:trPr>
          <w:trHeight w:val="570"/>
        </w:trPr>
        <w:tc>
          <w:tcPr>
            <w:tcW w:w="7083" w:type="dxa"/>
            <w:vMerge w:val="restart"/>
          </w:tcPr>
          <w:p w14:paraId="559908BE" w14:textId="51510C76" w:rsidR="00BC2119" w:rsidRPr="00193121" w:rsidRDefault="00283832" w:rsidP="00193121">
            <w:pPr>
              <w:spacing w:after="0" w:line="240" w:lineRule="auto"/>
              <w:jc w:val="both"/>
              <w:rPr>
                <w:rFonts w:asciiTheme="minorHAnsi" w:hAnsiTheme="minorHAnsi" w:cstheme="minorHAnsi"/>
                <w:b/>
                <w:sz w:val="20"/>
                <w:szCs w:val="20"/>
              </w:rPr>
            </w:pPr>
            <w:r w:rsidRPr="00865DCE">
              <w:rPr>
                <w:rFonts w:asciiTheme="minorHAnsi" w:hAnsiTheme="minorHAnsi" w:cstheme="minorHAnsi"/>
                <w:b/>
                <w:sz w:val="20"/>
                <w:szCs w:val="20"/>
              </w:rPr>
              <w:t>Zakres działania:</w:t>
            </w:r>
            <w:r w:rsidR="00193121">
              <w:rPr>
                <w:rFonts w:asciiTheme="minorHAnsi" w:hAnsiTheme="minorHAnsi" w:cstheme="minorHAnsi"/>
                <w:b/>
                <w:sz w:val="20"/>
                <w:szCs w:val="20"/>
              </w:rPr>
              <w:t xml:space="preserve"> </w:t>
            </w:r>
            <w:r w:rsidR="00BC2119" w:rsidRPr="003C05F2">
              <w:rPr>
                <w:rFonts w:asciiTheme="minorHAnsi" w:hAnsiTheme="minorHAnsi" w:cstheme="minorHAnsi"/>
                <w:sz w:val="20"/>
                <w:szCs w:val="20"/>
              </w:rPr>
              <w:t>W ramach kampanii przygotowano dwa spoty:</w:t>
            </w:r>
            <w:r w:rsidR="00193121">
              <w:rPr>
                <w:rFonts w:asciiTheme="minorHAnsi" w:hAnsiTheme="minorHAnsi" w:cstheme="minorHAnsi"/>
                <w:b/>
                <w:sz w:val="20"/>
                <w:szCs w:val="20"/>
              </w:rPr>
              <w:t xml:space="preserve"> </w:t>
            </w:r>
            <w:r w:rsidR="00BC2119" w:rsidRPr="003C05F2">
              <w:rPr>
                <w:rFonts w:asciiTheme="minorHAnsi" w:hAnsiTheme="minorHAnsi" w:cstheme="minorHAnsi"/>
                <w:sz w:val="20"/>
                <w:szCs w:val="20"/>
              </w:rPr>
              <w:t>Spot</w:t>
            </w:r>
            <w:r w:rsidR="00865DCE">
              <w:rPr>
                <w:rFonts w:asciiTheme="minorHAnsi" w:hAnsiTheme="minorHAnsi" w:cstheme="minorHAnsi"/>
                <w:sz w:val="20"/>
                <w:szCs w:val="20"/>
              </w:rPr>
              <w:t>,</w:t>
            </w:r>
            <w:r w:rsidR="00BC2119" w:rsidRPr="003C05F2">
              <w:rPr>
                <w:rFonts w:asciiTheme="minorHAnsi" w:hAnsiTheme="minorHAnsi" w:cstheme="minorHAnsi"/>
                <w:sz w:val="20"/>
                <w:szCs w:val="20"/>
              </w:rPr>
              <w:t xml:space="preserve"> którego głównym celem było doprowadzenie do zmiany postaw/zachowań kierowców poprzez wskazanie im wzorca postawy/zachowania, z którymi powinni się identyfikować i /lub konsekwencji naruszania przez nich obowiązujących przepisów prawa, w szczególności zwrócenie uwagi na konieczność przestrzegania obowiązujących przepisów dotyczących ograniczenia nadmiernej prędkości i przestrzegania obowiązujących limitów prędkości oraz podniesienie świadomości polskiego społeczeństwa na temat bezpiecznych zachowań w ruchu drogowym, zmniejszenia liczby wypadków drogowych, co konsekwencji ma na celu: bezpośrednio – zmianę postaw i zachowań uczestników ruchu drogowego (kierowców), a pośrednio - spadek liczby wypadków w ruchu drogowym.</w:t>
            </w:r>
          </w:p>
          <w:p w14:paraId="6AF1402E" w14:textId="77777777" w:rsidR="00BC2119" w:rsidRPr="003C05F2" w:rsidRDefault="00BC2119" w:rsidP="00865DCE">
            <w:pPr>
              <w:jc w:val="both"/>
              <w:rPr>
                <w:rFonts w:asciiTheme="minorHAnsi" w:hAnsiTheme="minorHAnsi" w:cstheme="minorHAnsi"/>
                <w:sz w:val="20"/>
                <w:szCs w:val="20"/>
              </w:rPr>
            </w:pPr>
            <w:r w:rsidRPr="003C05F2">
              <w:rPr>
                <w:rFonts w:asciiTheme="minorHAnsi" w:hAnsiTheme="minorHAnsi" w:cstheme="minorHAnsi"/>
                <w:sz w:val="20"/>
                <w:szCs w:val="20"/>
              </w:rPr>
              <w:t>• Pokazanie zagrożeń dla kierujących pojazdami, w szczególności zwrócenie uwagi na konieczność przestrzegania obowiązujących przepisów dotyczących ograniczenia nadmiernej prędkości i przestrzegania obowiązujących limitów prędkości.</w:t>
            </w:r>
          </w:p>
          <w:p w14:paraId="443818C6" w14:textId="77777777" w:rsidR="00BC2119" w:rsidRPr="003C05F2" w:rsidRDefault="00BC2119" w:rsidP="00865DCE">
            <w:pPr>
              <w:jc w:val="both"/>
              <w:rPr>
                <w:rFonts w:asciiTheme="minorHAnsi" w:hAnsiTheme="minorHAnsi" w:cstheme="minorHAnsi"/>
                <w:sz w:val="20"/>
                <w:szCs w:val="20"/>
              </w:rPr>
            </w:pPr>
            <w:r w:rsidRPr="003C05F2">
              <w:rPr>
                <w:rFonts w:asciiTheme="minorHAnsi" w:hAnsiTheme="minorHAnsi" w:cstheme="minorHAnsi"/>
                <w:sz w:val="20"/>
                <w:szCs w:val="20"/>
              </w:rPr>
              <w:t>• Doprowadzenie do zmiany postaw i zachowań poprzez wskazanie kierującym pojazdami konsekwencji nieprzestrzegania przepisów ruchu, w zakresie ograniczenia nadmiernej prędkości i przestrzegania obowiązujących limitów prędkości i/lub wskazania prawidłowego wzorca zachowania z jakim powinni się identyfikować.</w:t>
            </w:r>
          </w:p>
          <w:p w14:paraId="371B4BB5" w14:textId="77777777" w:rsidR="00BC2119" w:rsidRPr="003C05F2" w:rsidRDefault="00BC2119" w:rsidP="00865DCE">
            <w:pPr>
              <w:jc w:val="both"/>
              <w:rPr>
                <w:rFonts w:asciiTheme="minorHAnsi" w:hAnsiTheme="minorHAnsi" w:cstheme="minorHAnsi"/>
                <w:sz w:val="20"/>
                <w:szCs w:val="20"/>
              </w:rPr>
            </w:pPr>
            <w:r w:rsidRPr="003C05F2">
              <w:rPr>
                <w:rFonts w:asciiTheme="minorHAnsi" w:hAnsiTheme="minorHAnsi" w:cstheme="minorHAnsi"/>
                <w:sz w:val="20"/>
                <w:szCs w:val="20"/>
              </w:rPr>
              <w:t>• Wywołanie refleksji nad własnymi niebezpiecznymi zachowaniami w ruchu drogowym, które mogą powodować  zagrożenie utraty życia i zdrowia kierowców.</w:t>
            </w:r>
          </w:p>
          <w:p w14:paraId="3CC89E2A" w14:textId="50784C70" w:rsidR="00BC2119" w:rsidRPr="003C05F2" w:rsidRDefault="00BC2119" w:rsidP="00865DCE">
            <w:pPr>
              <w:jc w:val="both"/>
              <w:rPr>
                <w:rFonts w:asciiTheme="minorHAnsi" w:hAnsiTheme="minorHAnsi" w:cstheme="minorHAnsi"/>
                <w:sz w:val="20"/>
                <w:szCs w:val="20"/>
              </w:rPr>
            </w:pPr>
            <w:r w:rsidRPr="003C05F2">
              <w:rPr>
                <w:rFonts w:asciiTheme="minorHAnsi" w:hAnsiTheme="minorHAnsi" w:cstheme="minorHAnsi"/>
                <w:sz w:val="20"/>
                <w:szCs w:val="20"/>
              </w:rPr>
              <w:t>Spot</w:t>
            </w:r>
            <w:r w:rsidR="00865DCE">
              <w:rPr>
                <w:rFonts w:asciiTheme="minorHAnsi" w:hAnsiTheme="minorHAnsi" w:cstheme="minorHAnsi"/>
                <w:sz w:val="20"/>
                <w:szCs w:val="20"/>
              </w:rPr>
              <w:t>,</w:t>
            </w:r>
            <w:r w:rsidRPr="003C05F2">
              <w:rPr>
                <w:rFonts w:asciiTheme="minorHAnsi" w:hAnsiTheme="minorHAnsi" w:cstheme="minorHAnsi"/>
                <w:sz w:val="20"/>
                <w:szCs w:val="20"/>
              </w:rPr>
              <w:t xml:space="preserve"> którego głównym celem było podniesienie świadomości uczestników ruchu drogowego – pieszych, w zakresie wskazania prawidłowego wzorca postawy/zachowania się w określonej sytuacji drogowej, która dotyczy ochrony pieszych w obszarze przejść dla pieszych i zachowania szczególnej ostrożności przez pieszych przy wchodzeniu na przejście dla pieszych oraz bezpośrednio - zmiana postaw i zachowań uczestników ruchu drogowego (pieszych), a pośrednio - spadek liczby wypadków i ofiar śmiertelnych w ruchu drogowym oraz obniżenie ciężkości zdarzeń drogowych.</w:t>
            </w:r>
          </w:p>
          <w:p w14:paraId="7E236CFA" w14:textId="5A9C902C" w:rsidR="00BC2119" w:rsidRPr="003C05F2" w:rsidRDefault="00BC2119" w:rsidP="00865DCE">
            <w:pPr>
              <w:jc w:val="both"/>
              <w:rPr>
                <w:rFonts w:asciiTheme="minorHAnsi" w:hAnsiTheme="minorHAnsi" w:cstheme="minorHAnsi"/>
                <w:sz w:val="20"/>
                <w:szCs w:val="20"/>
              </w:rPr>
            </w:pPr>
            <w:r w:rsidRPr="003C05F2">
              <w:rPr>
                <w:rFonts w:asciiTheme="minorHAnsi" w:hAnsiTheme="minorHAnsi" w:cstheme="minorHAnsi"/>
                <w:sz w:val="20"/>
                <w:szCs w:val="20"/>
              </w:rPr>
              <w:t>• Uświadomienie wszystkich użytkowników dróg o prawach i obowiązkach pieszego, w tym prawidłowego zachowania się przy przekraczaniu przejść dla pieszych.</w:t>
            </w:r>
          </w:p>
          <w:p w14:paraId="3018BD37" w14:textId="77777777" w:rsidR="00BC2119" w:rsidRPr="003C05F2" w:rsidRDefault="00BC2119" w:rsidP="00865DCE">
            <w:pPr>
              <w:jc w:val="both"/>
              <w:rPr>
                <w:rFonts w:asciiTheme="minorHAnsi" w:hAnsiTheme="minorHAnsi" w:cstheme="minorHAnsi"/>
                <w:sz w:val="20"/>
                <w:szCs w:val="20"/>
              </w:rPr>
            </w:pPr>
            <w:r w:rsidRPr="003C05F2">
              <w:rPr>
                <w:rFonts w:asciiTheme="minorHAnsi" w:hAnsiTheme="minorHAnsi" w:cstheme="minorHAnsi"/>
                <w:sz w:val="20"/>
                <w:szCs w:val="20"/>
              </w:rPr>
              <w:t>• Konieczności zwrócenia uwagi na zachowanie przez pieszych szczególnej ostrożności -  wchodzącym i/lub znajdującym się na przejściu.</w:t>
            </w:r>
          </w:p>
          <w:p w14:paraId="401FAD57" w14:textId="77777777" w:rsidR="00BC2119" w:rsidRPr="003C05F2" w:rsidRDefault="00BC2119" w:rsidP="00865DCE">
            <w:pPr>
              <w:jc w:val="both"/>
              <w:rPr>
                <w:rFonts w:asciiTheme="minorHAnsi" w:hAnsiTheme="minorHAnsi" w:cstheme="minorHAnsi"/>
                <w:sz w:val="20"/>
                <w:szCs w:val="20"/>
              </w:rPr>
            </w:pPr>
            <w:r w:rsidRPr="003C05F2">
              <w:rPr>
                <w:rFonts w:asciiTheme="minorHAnsi" w:hAnsiTheme="minorHAnsi" w:cstheme="minorHAnsi"/>
                <w:sz w:val="20"/>
                <w:szCs w:val="20"/>
              </w:rPr>
              <w:t>• Wywołanie refleksji nad własnymi niebezpiecznymi zachowaniami w ruchu drogowym, które mogą powodować  zagrożenie utraty życia i zdrowia pieszych na przejściach dla pieszych.</w:t>
            </w:r>
          </w:p>
          <w:p w14:paraId="17487030" w14:textId="2D3BE33D" w:rsidR="00BC2119" w:rsidRPr="003C05F2" w:rsidRDefault="00BC2119" w:rsidP="00865DCE">
            <w:pPr>
              <w:jc w:val="both"/>
              <w:rPr>
                <w:rFonts w:asciiTheme="minorHAnsi" w:hAnsiTheme="minorHAnsi" w:cstheme="minorHAnsi"/>
                <w:sz w:val="20"/>
                <w:szCs w:val="20"/>
              </w:rPr>
            </w:pPr>
            <w:r w:rsidRPr="003C05F2">
              <w:rPr>
                <w:rFonts w:asciiTheme="minorHAnsi" w:hAnsiTheme="minorHAnsi" w:cstheme="minorHAnsi"/>
                <w:sz w:val="20"/>
                <w:szCs w:val="20"/>
              </w:rPr>
              <w:t>• Pokazanie zagrożeń występujących na przejściach dla pieszych - głównie pieszych oraz informowania o odpowiednich regulacjach prawnych w tym zakresie.</w:t>
            </w:r>
          </w:p>
          <w:p w14:paraId="38BA7C34" w14:textId="6D896D47" w:rsidR="00BC2119" w:rsidRPr="003C05F2" w:rsidRDefault="00BC2119" w:rsidP="00865DCE">
            <w:pPr>
              <w:jc w:val="both"/>
              <w:rPr>
                <w:rFonts w:asciiTheme="minorHAnsi" w:hAnsiTheme="minorHAnsi" w:cstheme="minorHAnsi"/>
                <w:sz w:val="20"/>
                <w:szCs w:val="20"/>
              </w:rPr>
            </w:pPr>
            <w:r w:rsidRPr="003C05F2">
              <w:rPr>
                <w:rFonts w:asciiTheme="minorHAnsi" w:hAnsiTheme="minorHAnsi" w:cstheme="minorHAnsi"/>
                <w:sz w:val="20"/>
                <w:szCs w:val="20"/>
              </w:rPr>
              <w:t xml:space="preserve">Oba spoty emitowane była na antenie ogólnopolskich stacji telewizyjnych i radiowych w okresie od czerwca do listopada 2021 roku. </w:t>
            </w:r>
          </w:p>
          <w:p w14:paraId="644C08EE" w14:textId="77777777" w:rsidR="00412689" w:rsidRDefault="00BC2119" w:rsidP="00865DCE">
            <w:pPr>
              <w:jc w:val="both"/>
              <w:rPr>
                <w:rFonts w:asciiTheme="minorHAnsi" w:hAnsiTheme="minorHAnsi" w:cstheme="minorHAnsi"/>
                <w:sz w:val="20"/>
                <w:szCs w:val="20"/>
              </w:rPr>
            </w:pPr>
            <w:r w:rsidRPr="003C05F2">
              <w:rPr>
                <w:rFonts w:asciiTheme="minorHAnsi" w:hAnsiTheme="minorHAnsi" w:cstheme="minorHAnsi"/>
                <w:sz w:val="20"/>
                <w:szCs w:val="20"/>
              </w:rPr>
              <w:t xml:space="preserve">Przedmiotowe kampanie społeczne dotyczące ograniczania nadmiernej prędkości pojazdów i poprawy bezpieczeństwa pieszych realizowane były w ramach projektu </w:t>
            </w:r>
            <w:r w:rsidR="003C05F2">
              <w:rPr>
                <w:rFonts w:asciiTheme="minorHAnsi" w:hAnsiTheme="minorHAnsi" w:cstheme="minorHAnsi"/>
                <w:sz w:val="20"/>
                <w:szCs w:val="20"/>
              </w:rPr>
              <w:t>P</w:t>
            </w:r>
            <w:r w:rsidRPr="003C05F2">
              <w:rPr>
                <w:rFonts w:asciiTheme="minorHAnsi" w:hAnsiTheme="minorHAnsi" w:cstheme="minorHAnsi"/>
                <w:sz w:val="20"/>
                <w:szCs w:val="20"/>
              </w:rPr>
              <w:t>OIS.03.01.00-00-0059/20 „</w:t>
            </w:r>
            <w:r w:rsidRPr="00193121">
              <w:rPr>
                <w:rFonts w:asciiTheme="minorHAnsi" w:hAnsiTheme="minorHAnsi" w:cstheme="minorHAnsi"/>
                <w:i/>
                <w:sz w:val="20"/>
                <w:szCs w:val="20"/>
              </w:rPr>
              <w:t>Działania edukacyjne na rzecz poprawy bezpieczeństwa pieszych i ograniczenia nadmiernej prędkości pojazdów</w:t>
            </w:r>
            <w:r w:rsidRPr="003C05F2">
              <w:rPr>
                <w:rFonts w:asciiTheme="minorHAnsi" w:hAnsiTheme="minorHAnsi" w:cstheme="minorHAnsi"/>
                <w:sz w:val="20"/>
                <w:szCs w:val="20"/>
              </w:rPr>
              <w:t>”, współfinansowanego przez Unię Europejską w ramach działania 3.1 - Rozwój drogowej i lotniczej sieci TEN-T, oś priorytetowa III: Rozwój Sieci Drogowej TEN-T i Transportu Multimodalnego Programu Operacyjnego Infrastruktura i Środowisko 2014 – 2020.</w:t>
            </w:r>
          </w:p>
          <w:p w14:paraId="34CF5777" w14:textId="4944147B" w:rsidR="00622147" w:rsidRPr="00193121" w:rsidRDefault="00622147" w:rsidP="00193121">
            <w:pPr>
              <w:jc w:val="both"/>
              <w:rPr>
                <w:rFonts w:asciiTheme="minorHAnsi" w:hAnsiTheme="minorHAnsi" w:cstheme="minorHAnsi"/>
                <w:b/>
                <w:sz w:val="20"/>
                <w:szCs w:val="20"/>
              </w:rPr>
            </w:pPr>
            <w:r w:rsidRPr="00865DCE">
              <w:rPr>
                <w:rFonts w:asciiTheme="minorHAnsi" w:hAnsiTheme="minorHAnsi" w:cstheme="minorHAnsi"/>
                <w:b/>
                <w:sz w:val="20"/>
                <w:szCs w:val="20"/>
              </w:rPr>
              <w:t>Osiągnięte rezultaty:</w:t>
            </w:r>
            <w:r w:rsidR="00193121">
              <w:rPr>
                <w:rFonts w:asciiTheme="minorHAnsi" w:hAnsiTheme="minorHAnsi" w:cstheme="minorHAnsi"/>
                <w:b/>
                <w:sz w:val="20"/>
                <w:szCs w:val="20"/>
              </w:rPr>
              <w:t xml:space="preserve"> </w:t>
            </w:r>
            <w:r w:rsidRPr="003C05F2">
              <w:rPr>
                <w:rFonts w:asciiTheme="minorHAnsi" w:hAnsiTheme="minorHAnsi" w:cstheme="minorHAnsi"/>
                <w:sz w:val="20"/>
                <w:szCs w:val="20"/>
              </w:rPr>
              <w:t>Spoty kampanii pn. „</w:t>
            </w:r>
            <w:r w:rsidRPr="00865DCE">
              <w:rPr>
                <w:rFonts w:asciiTheme="minorHAnsi" w:hAnsiTheme="minorHAnsi" w:cstheme="minorHAnsi"/>
                <w:i/>
                <w:sz w:val="20"/>
                <w:szCs w:val="20"/>
              </w:rPr>
              <w:t>Czy to Cię tłumaczy</w:t>
            </w:r>
            <w:r w:rsidRPr="003C05F2">
              <w:rPr>
                <w:rFonts w:asciiTheme="minorHAnsi" w:hAnsiTheme="minorHAnsi" w:cstheme="minorHAnsi"/>
                <w:sz w:val="20"/>
                <w:szCs w:val="20"/>
              </w:rPr>
              <w:t xml:space="preserve">?” pokazały zagrożenia dla kierujących pojazdami i pieszych, w szczególności zwróciły uwagę na konieczność przestrzegania obowiązujących przepisów dotyczących ograniczenia nadmiernej prędkości i przestrzegania obowiązujących limitów prędkości jak też doprowadziły do zmiany postaw i zachowań poprzez wskazanie konsekwencji nieprzestrzegania </w:t>
            </w:r>
            <w:r w:rsidRPr="003C05F2">
              <w:rPr>
                <w:rFonts w:asciiTheme="minorHAnsi" w:hAnsiTheme="minorHAnsi" w:cstheme="minorHAnsi"/>
                <w:sz w:val="20"/>
                <w:szCs w:val="20"/>
              </w:rPr>
              <w:lastRenderedPageBreak/>
              <w:t>przepisów ruchu, w zakresie ograniczenia nadmiernej prędkości i przestrzegania obowiązujących limitów prędkości i/lub wskazania prawidłowego wzorca zachowania, z jakim powinni się identyfikować.</w:t>
            </w:r>
          </w:p>
        </w:tc>
        <w:tc>
          <w:tcPr>
            <w:tcW w:w="992" w:type="dxa"/>
            <w:shd w:val="clear" w:color="auto" w:fill="B8CCE4" w:themeFill="accent1" w:themeFillTint="66"/>
          </w:tcPr>
          <w:p w14:paraId="115B4AAC" w14:textId="77777777" w:rsidR="00412689" w:rsidRPr="008C6BEA" w:rsidRDefault="00412689" w:rsidP="000B7B82">
            <w:pPr>
              <w:tabs>
                <w:tab w:val="left" w:pos="915"/>
              </w:tabs>
              <w:spacing w:after="0" w:line="240" w:lineRule="auto"/>
              <w:rPr>
                <w:rFonts w:asciiTheme="minorHAnsi" w:hAnsiTheme="minorHAnsi"/>
                <w:sz w:val="20"/>
                <w:szCs w:val="20"/>
              </w:rPr>
            </w:pPr>
            <w:r w:rsidRPr="008C6BEA">
              <w:rPr>
                <w:rFonts w:asciiTheme="minorHAnsi" w:hAnsiTheme="minorHAnsi"/>
                <w:sz w:val="20"/>
                <w:szCs w:val="20"/>
              </w:rPr>
              <w:lastRenderedPageBreak/>
              <w:t>Kierunek</w:t>
            </w:r>
          </w:p>
        </w:tc>
        <w:tc>
          <w:tcPr>
            <w:tcW w:w="987" w:type="dxa"/>
          </w:tcPr>
          <w:p w14:paraId="764C652C" w14:textId="20D2725F" w:rsidR="00412689" w:rsidRPr="008C6BEA" w:rsidRDefault="00010BED" w:rsidP="000B7B82">
            <w:pPr>
              <w:spacing w:after="0" w:line="240" w:lineRule="auto"/>
              <w:rPr>
                <w:rFonts w:asciiTheme="minorHAnsi" w:hAnsiTheme="minorHAnsi"/>
                <w:sz w:val="20"/>
                <w:szCs w:val="20"/>
              </w:rPr>
            </w:pPr>
            <w:r w:rsidRPr="008C6BEA">
              <w:rPr>
                <w:rFonts w:asciiTheme="minorHAnsi" w:hAnsiTheme="minorHAnsi"/>
                <w:sz w:val="20"/>
                <w:szCs w:val="20"/>
              </w:rPr>
              <w:t xml:space="preserve">EDUKACJA </w:t>
            </w:r>
          </w:p>
        </w:tc>
      </w:tr>
      <w:tr w:rsidR="00412689" w:rsidRPr="000B7B82" w14:paraId="27817F34" w14:textId="77777777" w:rsidTr="005C0286">
        <w:trPr>
          <w:trHeight w:val="493"/>
        </w:trPr>
        <w:tc>
          <w:tcPr>
            <w:tcW w:w="7083" w:type="dxa"/>
            <w:vMerge/>
          </w:tcPr>
          <w:p w14:paraId="7E0C3FA5" w14:textId="77777777" w:rsidR="00412689" w:rsidRPr="000B7B82" w:rsidRDefault="00412689" w:rsidP="000B7B82">
            <w:pPr>
              <w:spacing w:after="0" w:line="240" w:lineRule="auto"/>
              <w:rPr>
                <w:rFonts w:asciiTheme="minorHAnsi" w:hAnsiTheme="minorHAnsi"/>
                <w:sz w:val="20"/>
                <w:szCs w:val="20"/>
              </w:rPr>
            </w:pPr>
          </w:p>
        </w:tc>
        <w:tc>
          <w:tcPr>
            <w:tcW w:w="992" w:type="dxa"/>
            <w:shd w:val="clear" w:color="auto" w:fill="B8CCE4" w:themeFill="accent1" w:themeFillTint="66"/>
          </w:tcPr>
          <w:p w14:paraId="36F2A04B" w14:textId="77777777" w:rsidR="00412689" w:rsidRPr="008C6BEA" w:rsidRDefault="00412689" w:rsidP="000B7B82">
            <w:pPr>
              <w:spacing w:after="0" w:line="240" w:lineRule="auto"/>
              <w:rPr>
                <w:rFonts w:asciiTheme="minorHAnsi" w:hAnsiTheme="minorHAnsi"/>
                <w:sz w:val="20"/>
                <w:szCs w:val="20"/>
              </w:rPr>
            </w:pPr>
            <w:r w:rsidRPr="008C6BEA">
              <w:rPr>
                <w:rFonts w:asciiTheme="minorHAnsi" w:hAnsiTheme="minorHAnsi"/>
                <w:sz w:val="20"/>
                <w:szCs w:val="20"/>
              </w:rPr>
              <w:t>Lider</w:t>
            </w:r>
          </w:p>
        </w:tc>
        <w:tc>
          <w:tcPr>
            <w:tcW w:w="987" w:type="dxa"/>
          </w:tcPr>
          <w:p w14:paraId="14FC20C2" w14:textId="77777777" w:rsidR="00412689" w:rsidRPr="008C6BEA" w:rsidRDefault="00412689" w:rsidP="000B7B82">
            <w:pPr>
              <w:spacing w:after="0" w:line="240" w:lineRule="auto"/>
              <w:rPr>
                <w:rFonts w:asciiTheme="minorHAnsi" w:hAnsiTheme="minorHAnsi"/>
                <w:sz w:val="20"/>
                <w:szCs w:val="20"/>
              </w:rPr>
            </w:pPr>
            <w:r w:rsidRPr="008C6BEA">
              <w:rPr>
                <w:rFonts w:asciiTheme="minorHAnsi" w:hAnsiTheme="minorHAnsi"/>
                <w:sz w:val="20"/>
                <w:szCs w:val="20"/>
              </w:rPr>
              <w:t>SKRBRD</w:t>
            </w:r>
          </w:p>
        </w:tc>
      </w:tr>
      <w:tr w:rsidR="00412689" w:rsidRPr="000B7B82" w14:paraId="43393A41" w14:textId="77777777" w:rsidTr="00193121">
        <w:trPr>
          <w:trHeight w:val="675"/>
        </w:trPr>
        <w:tc>
          <w:tcPr>
            <w:tcW w:w="7083" w:type="dxa"/>
            <w:vMerge/>
          </w:tcPr>
          <w:p w14:paraId="2DF9C7BB" w14:textId="77777777" w:rsidR="00412689" w:rsidRPr="000B7B82" w:rsidRDefault="00412689" w:rsidP="000B7B82">
            <w:pPr>
              <w:spacing w:after="0" w:line="240" w:lineRule="auto"/>
              <w:rPr>
                <w:rFonts w:asciiTheme="minorHAnsi" w:hAnsiTheme="minorHAnsi"/>
                <w:sz w:val="20"/>
                <w:szCs w:val="20"/>
              </w:rPr>
            </w:pPr>
          </w:p>
        </w:tc>
        <w:tc>
          <w:tcPr>
            <w:tcW w:w="992" w:type="dxa"/>
            <w:shd w:val="clear" w:color="auto" w:fill="B8CCE4" w:themeFill="accent1" w:themeFillTint="66"/>
          </w:tcPr>
          <w:p w14:paraId="6270229B" w14:textId="77777777" w:rsidR="00412689" w:rsidRPr="008C6BEA" w:rsidRDefault="00412689" w:rsidP="000B7B82">
            <w:pPr>
              <w:spacing w:after="0" w:line="240" w:lineRule="auto"/>
              <w:rPr>
                <w:rFonts w:asciiTheme="minorHAnsi" w:hAnsiTheme="minorHAnsi"/>
                <w:sz w:val="20"/>
                <w:szCs w:val="20"/>
              </w:rPr>
            </w:pPr>
            <w:r w:rsidRPr="008C6BEA">
              <w:rPr>
                <w:rFonts w:asciiTheme="minorHAnsi" w:hAnsiTheme="minorHAnsi"/>
                <w:sz w:val="20"/>
                <w:szCs w:val="20"/>
              </w:rPr>
              <w:t>Źródła finansowania</w:t>
            </w:r>
          </w:p>
        </w:tc>
        <w:tc>
          <w:tcPr>
            <w:tcW w:w="987" w:type="dxa"/>
          </w:tcPr>
          <w:p w14:paraId="02EC6DB4" w14:textId="53D29CA2" w:rsidR="00412689" w:rsidRPr="008C6BEA" w:rsidRDefault="00412689" w:rsidP="000B7B82">
            <w:pPr>
              <w:spacing w:after="0" w:line="240" w:lineRule="auto"/>
              <w:rPr>
                <w:rFonts w:asciiTheme="minorHAnsi" w:hAnsiTheme="minorHAnsi"/>
                <w:sz w:val="20"/>
                <w:szCs w:val="20"/>
              </w:rPr>
            </w:pPr>
            <w:r w:rsidRPr="008C6BEA">
              <w:rPr>
                <w:rFonts w:asciiTheme="minorHAnsi" w:hAnsiTheme="minorHAnsi"/>
                <w:sz w:val="20"/>
                <w:szCs w:val="20"/>
              </w:rPr>
              <w:t>Budżet państwa/</w:t>
            </w:r>
            <w:r w:rsidR="00193121">
              <w:rPr>
                <w:rFonts w:asciiTheme="minorHAnsi" w:hAnsiTheme="minorHAnsi"/>
                <w:sz w:val="20"/>
                <w:szCs w:val="20"/>
              </w:rPr>
              <w:br/>
            </w:r>
            <w:r w:rsidR="009B52D4" w:rsidRPr="008C6BEA">
              <w:rPr>
                <w:rFonts w:asciiTheme="minorHAnsi" w:hAnsiTheme="minorHAnsi"/>
                <w:sz w:val="20"/>
                <w:szCs w:val="20"/>
              </w:rPr>
              <w:t>Budżet UE</w:t>
            </w:r>
          </w:p>
        </w:tc>
      </w:tr>
      <w:tr w:rsidR="00412689" w:rsidRPr="000B7B82" w14:paraId="6718F1CD" w14:textId="77777777" w:rsidTr="00193121">
        <w:trPr>
          <w:trHeight w:val="276"/>
        </w:trPr>
        <w:tc>
          <w:tcPr>
            <w:tcW w:w="7083" w:type="dxa"/>
            <w:vMerge/>
          </w:tcPr>
          <w:p w14:paraId="057C9B5F" w14:textId="77777777" w:rsidR="00412689" w:rsidRPr="000B7B82" w:rsidRDefault="00412689" w:rsidP="000B7B82">
            <w:pPr>
              <w:spacing w:after="0" w:line="240" w:lineRule="auto"/>
              <w:rPr>
                <w:rFonts w:asciiTheme="minorHAnsi" w:hAnsiTheme="minorHAnsi"/>
                <w:sz w:val="20"/>
                <w:szCs w:val="20"/>
              </w:rPr>
            </w:pPr>
          </w:p>
        </w:tc>
        <w:tc>
          <w:tcPr>
            <w:tcW w:w="1979" w:type="dxa"/>
            <w:gridSpan w:val="2"/>
            <w:tcBorders>
              <w:bottom w:val="single" w:sz="4" w:space="0" w:color="auto"/>
            </w:tcBorders>
            <w:shd w:val="clear" w:color="auto" w:fill="B8CCE4" w:themeFill="accent1" w:themeFillTint="66"/>
          </w:tcPr>
          <w:p w14:paraId="18614822" w14:textId="77777777" w:rsidR="00412689" w:rsidRPr="008C6BEA" w:rsidRDefault="00412689" w:rsidP="000B7B82">
            <w:pPr>
              <w:spacing w:after="0" w:line="240" w:lineRule="auto"/>
              <w:rPr>
                <w:rFonts w:asciiTheme="minorHAnsi" w:hAnsiTheme="minorHAnsi"/>
                <w:sz w:val="20"/>
                <w:szCs w:val="20"/>
              </w:rPr>
            </w:pPr>
            <w:r w:rsidRPr="008C6BEA">
              <w:rPr>
                <w:rFonts w:asciiTheme="minorHAnsi" w:hAnsiTheme="minorHAnsi"/>
                <w:sz w:val="20"/>
                <w:szCs w:val="20"/>
              </w:rPr>
              <w:t>WSKAŹNIK PRODUKTU</w:t>
            </w:r>
          </w:p>
        </w:tc>
      </w:tr>
      <w:tr w:rsidR="00412689" w:rsidRPr="000B7B82" w14:paraId="66D72944" w14:textId="77777777" w:rsidTr="00193121">
        <w:trPr>
          <w:trHeight w:val="1126"/>
        </w:trPr>
        <w:tc>
          <w:tcPr>
            <w:tcW w:w="7083" w:type="dxa"/>
            <w:vMerge/>
          </w:tcPr>
          <w:p w14:paraId="4301412E" w14:textId="77777777" w:rsidR="00412689" w:rsidRPr="000B7B82" w:rsidRDefault="00412689" w:rsidP="000B7B82">
            <w:pPr>
              <w:spacing w:after="0" w:line="240" w:lineRule="auto"/>
              <w:rPr>
                <w:rFonts w:asciiTheme="minorHAnsi" w:hAnsiTheme="minorHAnsi"/>
                <w:sz w:val="20"/>
                <w:szCs w:val="20"/>
              </w:rPr>
            </w:pPr>
            <w:bookmarkStart w:id="7" w:name="_Hlk100752890"/>
          </w:p>
        </w:tc>
        <w:tc>
          <w:tcPr>
            <w:tcW w:w="1979" w:type="dxa"/>
            <w:gridSpan w:val="2"/>
            <w:tcBorders>
              <w:bottom w:val="single" w:sz="4" w:space="0" w:color="auto"/>
            </w:tcBorders>
          </w:tcPr>
          <w:p w14:paraId="222E5748" w14:textId="153E66FD" w:rsidR="000B7B82" w:rsidRPr="008C6BEA" w:rsidRDefault="00412689" w:rsidP="000B7B82">
            <w:pPr>
              <w:spacing w:after="0" w:line="240" w:lineRule="auto"/>
              <w:rPr>
                <w:rFonts w:asciiTheme="minorHAnsi" w:hAnsiTheme="minorHAnsi"/>
                <w:sz w:val="20"/>
                <w:szCs w:val="20"/>
              </w:rPr>
            </w:pPr>
            <w:r w:rsidRPr="008C6BEA">
              <w:rPr>
                <w:rFonts w:asciiTheme="minorHAnsi" w:hAnsiTheme="minorHAnsi"/>
                <w:sz w:val="20"/>
                <w:szCs w:val="20"/>
              </w:rPr>
              <w:t>Liczba zrealizowanych kampanii w zakresie produkcji spot</w:t>
            </w:r>
            <w:r w:rsidR="005E6BC0" w:rsidRPr="008C6BEA">
              <w:rPr>
                <w:rFonts w:asciiTheme="minorHAnsi" w:hAnsiTheme="minorHAnsi"/>
                <w:sz w:val="20"/>
                <w:szCs w:val="20"/>
              </w:rPr>
              <w:t>ów</w:t>
            </w:r>
          </w:p>
          <w:p w14:paraId="6361C809" w14:textId="77777777" w:rsidR="00E750C6" w:rsidRPr="008C6BEA" w:rsidRDefault="00E750C6" w:rsidP="000B7B82">
            <w:pPr>
              <w:spacing w:after="0" w:line="240" w:lineRule="auto"/>
              <w:rPr>
                <w:rFonts w:asciiTheme="minorHAnsi" w:hAnsiTheme="minorHAnsi"/>
                <w:sz w:val="20"/>
                <w:szCs w:val="20"/>
              </w:rPr>
            </w:pPr>
          </w:p>
          <w:p w14:paraId="7B64EDB2" w14:textId="46F3E08D" w:rsidR="00412689" w:rsidRPr="008C6BEA" w:rsidRDefault="00E750C6" w:rsidP="00E750C6">
            <w:pPr>
              <w:rPr>
                <w:rFonts w:asciiTheme="minorHAnsi" w:hAnsiTheme="minorHAnsi"/>
                <w:sz w:val="20"/>
                <w:szCs w:val="20"/>
              </w:rPr>
            </w:pPr>
            <w:r w:rsidRPr="008C6BEA">
              <w:rPr>
                <w:rFonts w:asciiTheme="minorHAnsi" w:hAnsiTheme="minorHAnsi"/>
                <w:sz w:val="20"/>
                <w:szCs w:val="20"/>
              </w:rPr>
              <w:t>Liczba osób do których dotarła kampania</w:t>
            </w:r>
          </w:p>
        </w:tc>
      </w:tr>
      <w:bookmarkEnd w:id="7"/>
      <w:tr w:rsidR="00412689" w:rsidRPr="000B7B82" w14:paraId="75935CDF" w14:textId="77777777" w:rsidTr="00193121">
        <w:tc>
          <w:tcPr>
            <w:tcW w:w="7083" w:type="dxa"/>
            <w:vMerge/>
            <w:shd w:val="clear" w:color="auto" w:fill="B8CCE4" w:themeFill="accent1" w:themeFillTint="66"/>
          </w:tcPr>
          <w:p w14:paraId="6756F3D0" w14:textId="77777777" w:rsidR="00412689" w:rsidRPr="000B7B82" w:rsidRDefault="00412689" w:rsidP="000B7B82">
            <w:pPr>
              <w:spacing w:after="0" w:line="240" w:lineRule="auto"/>
              <w:rPr>
                <w:rFonts w:asciiTheme="minorHAnsi" w:hAnsiTheme="minorHAnsi"/>
                <w:sz w:val="20"/>
                <w:szCs w:val="20"/>
              </w:rPr>
            </w:pPr>
          </w:p>
        </w:tc>
        <w:tc>
          <w:tcPr>
            <w:tcW w:w="992" w:type="dxa"/>
            <w:tcBorders>
              <w:top w:val="single" w:sz="4" w:space="0" w:color="auto"/>
            </w:tcBorders>
            <w:shd w:val="clear" w:color="auto" w:fill="B8CCE4" w:themeFill="accent1" w:themeFillTint="66"/>
          </w:tcPr>
          <w:p w14:paraId="0DD451CD" w14:textId="62E7F93A" w:rsidR="00412689" w:rsidRPr="008C6BEA" w:rsidRDefault="00412689" w:rsidP="003C05F2">
            <w:pPr>
              <w:spacing w:after="0" w:line="240" w:lineRule="auto"/>
              <w:rPr>
                <w:rFonts w:asciiTheme="minorHAnsi" w:hAnsiTheme="minorHAnsi"/>
                <w:sz w:val="20"/>
                <w:szCs w:val="20"/>
              </w:rPr>
            </w:pPr>
            <w:r w:rsidRPr="008C6BEA">
              <w:rPr>
                <w:rFonts w:asciiTheme="minorHAnsi" w:hAnsiTheme="minorHAnsi"/>
                <w:sz w:val="20"/>
                <w:szCs w:val="20"/>
              </w:rPr>
              <w:t>Stan na 31.12.</w:t>
            </w:r>
            <w:r w:rsidR="00193121">
              <w:rPr>
                <w:rFonts w:asciiTheme="minorHAnsi" w:hAnsiTheme="minorHAnsi"/>
                <w:sz w:val="20"/>
                <w:szCs w:val="20"/>
              </w:rPr>
              <w:br/>
            </w:r>
            <w:r w:rsidRPr="008C6BEA">
              <w:rPr>
                <w:rFonts w:asciiTheme="minorHAnsi" w:hAnsiTheme="minorHAnsi"/>
                <w:sz w:val="20"/>
                <w:szCs w:val="20"/>
              </w:rPr>
              <w:t>20</w:t>
            </w:r>
            <w:r w:rsidR="003C05F2" w:rsidRPr="008C6BEA">
              <w:rPr>
                <w:rFonts w:asciiTheme="minorHAnsi" w:hAnsiTheme="minorHAnsi"/>
                <w:sz w:val="20"/>
                <w:szCs w:val="20"/>
              </w:rPr>
              <w:t>20</w:t>
            </w:r>
          </w:p>
        </w:tc>
        <w:tc>
          <w:tcPr>
            <w:tcW w:w="987" w:type="dxa"/>
            <w:tcBorders>
              <w:top w:val="single" w:sz="4" w:space="0" w:color="auto"/>
            </w:tcBorders>
            <w:shd w:val="clear" w:color="auto" w:fill="B8CCE4" w:themeFill="accent1" w:themeFillTint="66"/>
          </w:tcPr>
          <w:p w14:paraId="2552D3C8" w14:textId="785101B4" w:rsidR="00412689" w:rsidRPr="008C6BEA" w:rsidRDefault="00412689" w:rsidP="003C05F2">
            <w:pPr>
              <w:spacing w:after="0" w:line="240" w:lineRule="auto"/>
              <w:rPr>
                <w:rFonts w:asciiTheme="minorHAnsi" w:hAnsiTheme="minorHAnsi"/>
                <w:sz w:val="20"/>
                <w:szCs w:val="20"/>
              </w:rPr>
            </w:pPr>
            <w:r w:rsidRPr="008C6BEA">
              <w:rPr>
                <w:rFonts w:asciiTheme="minorHAnsi" w:hAnsiTheme="minorHAnsi"/>
                <w:sz w:val="20"/>
                <w:szCs w:val="20"/>
              </w:rPr>
              <w:t>Stan na 31.12.</w:t>
            </w:r>
            <w:r w:rsidR="00193121">
              <w:rPr>
                <w:rFonts w:asciiTheme="minorHAnsi" w:hAnsiTheme="minorHAnsi"/>
                <w:sz w:val="20"/>
                <w:szCs w:val="20"/>
              </w:rPr>
              <w:br/>
            </w:r>
            <w:r w:rsidRPr="008C6BEA">
              <w:rPr>
                <w:rFonts w:asciiTheme="minorHAnsi" w:hAnsiTheme="minorHAnsi"/>
                <w:sz w:val="20"/>
                <w:szCs w:val="20"/>
              </w:rPr>
              <w:t>202</w:t>
            </w:r>
            <w:r w:rsidR="003C05F2" w:rsidRPr="008C6BEA">
              <w:rPr>
                <w:rFonts w:asciiTheme="minorHAnsi" w:hAnsiTheme="minorHAnsi"/>
                <w:sz w:val="20"/>
                <w:szCs w:val="20"/>
              </w:rPr>
              <w:t>1</w:t>
            </w:r>
          </w:p>
        </w:tc>
      </w:tr>
      <w:tr w:rsidR="00412689" w:rsidRPr="000B7B82" w14:paraId="66FB396C" w14:textId="77777777" w:rsidTr="00193121">
        <w:trPr>
          <w:trHeight w:val="887"/>
        </w:trPr>
        <w:tc>
          <w:tcPr>
            <w:tcW w:w="7083" w:type="dxa"/>
            <w:vMerge/>
          </w:tcPr>
          <w:p w14:paraId="315EC036" w14:textId="77777777" w:rsidR="00412689" w:rsidRPr="000B7B82" w:rsidRDefault="00412689" w:rsidP="000B7B82">
            <w:pPr>
              <w:spacing w:after="0" w:line="240" w:lineRule="auto"/>
              <w:rPr>
                <w:rFonts w:asciiTheme="minorHAnsi" w:hAnsiTheme="minorHAnsi"/>
                <w:sz w:val="20"/>
                <w:szCs w:val="20"/>
              </w:rPr>
            </w:pPr>
          </w:p>
        </w:tc>
        <w:tc>
          <w:tcPr>
            <w:tcW w:w="992" w:type="dxa"/>
          </w:tcPr>
          <w:p w14:paraId="7CD1C07A" w14:textId="77777777" w:rsidR="00412689" w:rsidRPr="008C6BEA" w:rsidRDefault="003D5A2D" w:rsidP="003D5A2D">
            <w:pPr>
              <w:spacing w:after="0" w:line="240" w:lineRule="auto"/>
              <w:jc w:val="center"/>
              <w:rPr>
                <w:rFonts w:asciiTheme="minorHAnsi" w:hAnsiTheme="minorHAnsi"/>
                <w:sz w:val="20"/>
                <w:szCs w:val="20"/>
              </w:rPr>
            </w:pPr>
            <w:r w:rsidRPr="008C6BEA">
              <w:rPr>
                <w:rFonts w:asciiTheme="minorHAnsi" w:hAnsiTheme="minorHAnsi"/>
                <w:sz w:val="20"/>
                <w:szCs w:val="20"/>
              </w:rPr>
              <w:t>0</w:t>
            </w:r>
          </w:p>
          <w:p w14:paraId="3416E004" w14:textId="77777777" w:rsidR="00E750C6" w:rsidRPr="008C6BEA" w:rsidRDefault="00E750C6" w:rsidP="003D5A2D">
            <w:pPr>
              <w:spacing w:after="0" w:line="240" w:lineRule="auto"/>
              <w:jc w:val="center"/>
              <w:rPr>
                <w:rFonts w:asciiTheme="minorHAnsi" w:hAnsiTheme="minorHAnsi"/>
                <w:sz w:val="20"/>
                <w:szCs w:val="20"/>
              </w:rPr>
            </w:pPr>
          </w:p>
          <w:p w14:paraId="561DE488" w14:textId="77777777" w:rsidR="00E750C6" w:rsidRPr="008C6BEA" w:rsidRDefault="00E750C6" w:rsidP="003D5A2D">
            <w:pPr>
              <w:spacing w:after="0" w:line="240" w:lineRule="auto"/>
              <w:jc w:val="center"/>
              <w:rPr>
                <w:rFonts w:asciiTheme="minorHAnsi" w:hAnsiTheme="minorHAnsi"/>
                <w:sz w:val="20"/>
                <w:szCs w:val="20"/>
              </w:rPr>
            </w:pPr>
          </w:p>
          <w:p w14:paraId="1B00B25C" w14:textId="53D51431" w:rsidR="00E750C6" w:rsidRPr="008C6BEA" w:rsidRDefault="00E750C6" w:rsidP="003D5A2D">
            <w:pPr>
              <w:spacing w:after="0" w:line="240" w:lineRule="auto"/>
              <w:jc w:val="center"/>
              <w:rPr>
                <w:rFonts w:asciiTheme="minorHAnsi" w:hAnsiTheme="minorHAnsi"/>
                <w:sz w:val="20"/>
                <w:szCs w:val="20"/>
              </w:rPr>
            </w:pPr>
            <w:r w:rsidRPr="008C6BEA">
              <w:rPr>
                <w:rFonts w:asciiTheme="minorHAnsi" w:hAnsiTheme="minorHAnsi"/>
                <w:sz w:val="20"/>
                <w:szCs w:val="20"/>
              </w:rPr>
              <w:t>0</w:t>
            </w:r>
          </w:p>
        </w:tc>
        <w:tc>
          <w:tcPr>
            <w:tcW w:w="987" w:type="dxa"/>
          </w:tcPr>
          <w:p w14:paraId="7D87551E" w14:textId="77777777" w:rsidR="00412689" w:rsidRPr="008C6BEA" w:rsidRDefault="003D5A2D" w:rsidP="003D5A2D">
            <w:pPr>
              <w:spacing w:after="0" w:line="240" w:lineRule="auto"/>
              <w:jc w:val="center"/>
              <w:rPr>
                <w:rFonts w:asciiTheme="minorHAnsi" w:hAnsiTheme="minorHAnsi"/>
                <w:sz w:val="20"/>
                <w:szCs w:val="20"/>
              </w:rPr>
            </w:pPr>
            <w:r w:rsidRPr="008C6BEA">
              <w:rPr>
                <w:rFonts w:asciiTheme="minorHAnsi" w:hAnsiTheme="minorHAnsi"/>
                <w:sz w:val="20"/>
                <w:szCs w:val="20"/>
              </w:rPr>
              <w:t>2</w:t>
            </w:r>
          </w:p>
          <w:p w14:paraId="6F3FA0A2" w14:textId="77777777" w:rsidR="00E750C6" w:rsidRPr="008C6BEA" w:rsidRDefault="00E750C6" w:rsidP="003D5A2D">
            <w:pPr>
              <w:spacing w:after="0" w:line="240" w:lineRule="auto"/>
              <w:jc w:val="center"/>
              <w:rPr>
                <w:rFonts w:asciiTheme="minorHAnsi" w:hAnsiTheme="minorHAnsi"/>
                <w:sz w:val="20"/>
                <w:szCs w:val="20"/>
              </w:rPr>
            </w:pPr>
          </w:p>
          <w:p w14:paraId="2FA61386" w14:textId="77777777" w:rsidR="00E750C6" w:rsidRPr="008C6BEA" w:rsidRDefault="00E750C6" w:rsidP="003D5A2D">
            <w:pPr>
              <w:spacing w:after="0" w:line="240" w:lineRule="auto"/>
              <w:jc w:val="center"/>
              <w:rPr>
                <w:rFonts w:asciiTheme="minorHAnsi" w:hAnsiTheme="minorHAnsi"/>
                <w:sz w:val="20"/>
                <w:szCs w:val="20"/>
              </w:rPr>
            </w:pPr>
          </w:p>
          <w:p w14:paraId="04C725A1" w14:textId="14FA7451" w:rsidR="00E750C6" w:rsidRPr="008C6BEA" w:rsidRDefault="00E750C6" w:rsidP="003D5A2D">
            <w:pPr>
              <w:spacing w:after="0" w:line="240" w:lineRule="auto"/>
              <w:jc w:val="center"/>
              <w:rPr>
                <w:rFonts w:asciiTheme="minorHAnsi" w:hAnsiTheme="minorHAnsi"/>
                <w:sz w:val="20"/>
                <w:szCs w:val="20"/>
              </w:rPr>
            </w:pPr>
            <w:r w:rsidRPr="008C6BEA">
              <w:rPr>
                <w:rFonts w:asciiTheme="minorHAnsi" w:hAnsiTheme="minorHAnsi" w:cstheme="minorHAnsi"/>
                <w:sz w:val="20"/>
                <w:szCs w:val="20"/>
              </w:rPr>
              <w:t xml:space="preserve">25,42 mln </w:t>
            </w:r>
          </w:p>
        </w:tc>
      </w:tr>
    </w:tbl>
    <w:p w14:paraId="53F73259" w14:textId="77777777" w:rsidR="00412689" w:rsidRPr="000B7B82" w:rsidRDefault="00412689" w:rsidP="000B7B82">
      <w:pPr>
        <w:rPr>
          <w:rFonts w:asciiTheme="minorHAnsi" w:hAnsiTheme="minorHAnsi"/>
          <w:sz w:val="20"/>
          <w:szCs w:val="20"/>
        </w:rPr>
      </w:pPr>
    </w:p>
    <w:tbl>
      <w:tblPr>
        <w:tblStyle w:val="Tabela-Siatka135"/>
        <w:tblW w:w="0" w:type="auto"/>
        <w:tblLayout w:type="fixed"/>
        <w:tblLook w:val="04A0" w:firstRow="1" w:lastRow="0" w:firstColumn="1" w:lastColumn="0" w:noHBand="0" w:noVBand="1"/>
      </w:tblPr>
      <w:tblGrid>
        <w:gridCol w:w="7083"/>
        <w:gridCol w:w="992"/>
        <w:gridCol w:w="987"/>
      </w:tblGrid>
      <w:tr w:rsidR="00F72F90" w:rsidRPr="000B7B82" w14:paraId="129EAFEF" w14:textId="77777777" w:rsidTr="00E750C6">
        <w:trPr>
          <w:trHeight w:val="708"/>
        </w:trPr>
        <w:tc>
          <w:tcPr>
            <w:tcW w:w="9062" w:type="dxa"/>
            <w:gridSpan w:val="3"/>
            <w:shd w:val="clear" w:color="auto" w:fill="1F497D" w:themeFill="text2"/>
          </w:tcPr>
          <w:p w14:paraId="504217FA" w14:textId="32E604EA" w:rsidR="00F72F90" w:rsidRPr="009B52D4" w:rsidRDefault="00F72F90" w:rsidP="00513DF8">
            <w:pPr>
              <w:spacing w:after="0" w:line="240" w:lineRule="auto"/>
              <w:rPr>
                <w:rFonts w:asciiTheme="minorHAnsi" w:hAnsiTheme="minorHAnsi"/>
                <w:color w:val="FFFFFF"/>
                <w:sz w:val="20"/>
                <w:szCs w:val="20"/>
              </w:rPr>
            </w:pPr>
            <w:r w:rsidRPr="009B52D4">
              <w:rPr>
                <w:rFonts w:asciiTheme="minorHAnsi" w:hAnsiTheme="minorHAnsi"/>
                <w:b/>
                <w:color w:val="FFFFFF"/>
                <w:sz w:val="20"/>
                <w:szCs w:val="20"/>
              </w:rPr>
              <w:t>C.</w:t>
            </w:r>
            <w:r w:rsidR="003D5A2D">
              <w:rPr>
                <w:rFonts w:asciiTheme="minorHAnsi" w:hAnsiTheme="minorHAnsi"/>
                <w:b/>
                <w:color w:val="FFFFFF"/>
                <w:sz w:val="20"/>
                <w:szCs w:val="20"/>
              </w:rPr>
              <w:t>2</w:t>
            </w:r>
            <w:r w:rsidRPr="009B52D4">
              <w:rPr>
                <w:rFonts w:asciiTheme="minorHAnsi" w:hAnsiTheme="minorHAnsi"/>
                <w:color w:val="FFFFFF"/>
                <w:sz w:val="20"/>
                <w:szCs w:val="20"/>
              </w:rPr>
              <w:t xml:space="preserve"> </w:t>
            </w:r>
            <w:r w:rsidR="00513DF8" w:rsidRPr="003D5A2D">
              <w:rPr>
                <w:rFonts w:asciiTheme="minorHAnsi" w:hAnsiTheme="minorHAnsi"/>
                <w:b/>
                <w:color w:val="FFFFFF"/>
                <w:sz w:val="20"/>
                <w:szCs w:val="20"/>
              </w:rPr>
              <w:t>Za</w:t>
            </w:r>
            <w:r w:rsidR="00513DF8" w:rsidRPr="003D5A2D">
              <w:rPr>
                <w:b/>
                <w:color w:val="FFFFFF" w:themeColor="background1"/>
                <w:sz w:val="20"/>
                <w:szCs w:val="20"/>
              </w:rPr>
              <w:t>planowanie, przygotowanie i przeprowadzenie działań informacyjno – promocyjnych w ramach realizowanych dwóch kampanii społecznych dotyczących poprawy bezpieczeństwa pieszych i ograniczania nadmiernej prędkości pojazdów pn. „Czy to Cię tłumaczy?”</w:t>
            </w:r>
          </w:p>
        </w:tc>
      </w:tr>
      <w:tr w:rsidR="00F72F90" w:rsidRPr="000B7B82" w14:paraId="1DB7009B" w14:textId="77777777" w:rsidTr="00611867">
        <w:trPr>
          <w:trHeight w:val="1120"/>
        </w:trPr>
        <w:tc>
          <w:tcPr>
            <w:tcW w:w="7083" w:type="dxa"/>
            <w:vMerge w:val="restart"/>
          </w:tcPr>
          <w:p w14:paraId="1908E34D" w14:textId="3140C650" w:rsidR="009B52D4" w:rsidRPr="00064B03" w:rsidRDefault="00283832" w:rsidP="00064B03">
            <w:pPr>
              <w:spacing w:after="0" w:line="240" w:lineRule="auto"/>
              <w:jc w:val="both"/>
              <w:rPr>
                <w:rFonts w:asciiTheme="minorHAnsi" w:hAnsiTheme="minorHAnsi"/>
                <w:b/>
                <w:sz w:val="20"/>
                <w:szCs w:val="20"/>
              </w:rPr>
            </w:pPr>
            <w:r w:rsidRPr="000B7B82">
              <w:rPr>
                <w:rFonts w:asciiTheme="minorHAnsi" w:hAnsiTheme="minorHAnsi"/>
                <w:b/>
                <w:sz w:val="20"/>
                <w:szCs w:val="20"/>
              </w:rPr>
              <w:t xml:space="preserve">Zakres działania: </w:t>
            </w:r>
            <w:r w:rsidR="00064B03">
              <w:rPr>
                <w:rFonts w:asciiTheme="minorHAnsi" w:hAnsiTheme="minorHAnsi"/>
                <w:b/>
                <w:sz w:val="20"/>
                <w:szCs w:val="20"/>
              </w:rPr>
              <w:t xml:space="preserve"> </w:t>
            </w:r>
            <w:r w:rsidR="009B52D4" w:rsidRPr="009B52D4">
              <w:rPr>
                <w:sz w:val="20"/>
                <w:szCs w:val="20"/>
              </w:rPr>
              <w:t>Działania informacyjno – promocyjne wspierające kampanię „Czy to Cię tłumaczy?” zawierały następujące elementy:</w:t>
            </w:r>
          </w:p>
          <w:p w14:paraId="0504CCE1" w14:textId="77777777" w:rsidR="009B52D4" w:rsidRPr="009B52D4" w:rsidRDefault="009B52D4" w:rsidP="003D5A2D">
            <w:pPr>
              <w:jc w:val="both"/>
              <w:rPr>
                <w:sz w:val="20"/>
                <w:szCs w:val="20"/>
              </w:rPr>
            </w:pPr>
            <w:r w:rsidRPr="009B52D4">
              <w:rPr>
                <w:sz w:val="20"/>
                <w:szCs w:val="20"/>
              </w:rPr>
              <w:t>1. Zaplanowanie, przygotowanie i przeprowadzenie/organizacja konferencji stacjonarnej (transmitowanej on-line), podczas której zostały zaprezentowane obie kampanie społeczne.</w:t>
            </w:r>
          </w:p>
          <w:p w14:paraId="2434874A" w14:textId="77777777" w:rsidR="009B52D4" w:rsidRPr="009B52D4" w:rsidRDefault="009B52D4" w:rsidP="003D5A2D">
            <w:pPr>
              <w:jc w:val="both"/>
              <w:rPr>
                <w:sz w:val="20"/>
                <w:szCs w:val="20"/>
              </w:rPr>
            </w:pPr>
            <w:r w:rsidRPr="009B52D4">
              <w:rPr>
                <w:sz w:val="20"/>
                <w:szCs w:val="20"/>
              </w:rPr>
              <w:t>2.Zaprojektowanie, wydruk i dystrybucja ulotki informacyjnej o obu kampaniach społecznych - 2 000 000 szt. łącznie.</w:t>
            </w:r>
          </w:p>
          <w:p w14:paraId="61B587D2" w14:textId="6E824B97" w:rsidR="009B52D4" w:rsidRDefault="00B2355B" w:rsidP="003D5A2D">
            <w:pPr>
              <w:jc w:val="both"/>
              <w:rPr>
                <w:sz w:val="20"/>
                <w:szCs w:val="20"/>
              </w:rPr>
            </w:pPr>
            <w:r>
              <w:rPr>
                <w:sz w:val="20"/>
                <w:szCs w:val="20"/>
              </w:rPr>
              <w:t xml:space="preserve">3. </w:t>
            </w:r>
            <w:r w:rsidR="009B52D4" w:rsidRPr="009B52D4">
              <w:rPr>
                <w:sz w:val="20"/>
                <w:szCs w:val="20"/>
              </w:rPr>
              <w:t>Zaplanowanie, przygotowanie i przeprowadzenie działań mających na celu promocję obu  kampanii społecznych w Internecie.</w:t>
            </w:r>
          </w:p>
          <w:p w14:paraId="6E35BBF2" w14:textId="287C0BC4" w:rsidR="009B52D4" w:rsidRPr="009B52D4" w:rsidRDefault="00B2355B" w:rsidP="003D5A2D">
            <w:pPr>
              <w:jc w:val="both"/>
              <w:rPr>
                <w:sz w:val="20"/>
                <w:szCs w:val="20"/>
              </w:rPr>
            </w:pPr>
            <w:r>
              <w:rPr>
                <w:sz w:val="20"/>
                <w:szCs w:val="20"/>
              </w:rPr>
              <w:t xml:space="preserve">4. </w:t>
            </w:r>
            <w:r w:rsidR="009B52D4" w:rsidRPr="009B52D4">
              <w:rPr>
                <w:sz w:val="20"/>
                <w:szCs w:val="20"/>
              </w:rPr>
              <w:t>Opracowanie audycji telewizyjnych i radiowych dotyczących bezpieczeństwa ruchu drogowego oraz ich emisja w telewizji i radiu.</w:t>
            </w:r>
          </w:p>
          <w:p w14:paraId="029EAB0C" w14:textId="4D599275" w:rsidR="009B52D4" w:rsidRPr="009B52D4" w:rsidRDefault="00B2355B" w:rsidP="003D5A2D">
            <w:pPr>
              <w:jc w:val="both"/>
              <w:rPr>
                <w:sz w:val="20"/>
                <w:szCs w:val="20"/>
              </w:rPr>
            </w:pPr>
            <w:r>
              <w:rPr>
                <w:sz w:val="20"/>
                <w:szCs w:val="20"/>
              </w:rPr>
              <w:t xml:space="preserve">5. </w:t>
            </w:r>
            <w:r w:rsidR="009B52D4" w:rsidRPr="009B52D4">
              <w:rPr>
                <w:sz w:val="20"/>
                <w:szCs w:val="20"/>
              </w:rPr>
              <w:t>Przygotowanie elementów/materiałów informacyjno-promocyjnych do obu kampanii, które zostały wykorzystane do promocji kampanii.</w:t>
            </w:r>
          </w:p>
          <w:p w14:paraId="13A4B8B8" w14:textId="77777777" w:rsidR="00F72F90" w:rsidRDefault="009B52D4" w:rsidP="003D5A2D">
            <w:pPr>
              <w:jc w:val="both"/>
              <w:rPr>
                <w:sz w:val="20"/>
                <w:szCs w:val="20"/>
              </w:rPr>
            </w:pPr>
            <w:r w:rsidRPr="009B52D4">
              <w:rPr>
                <w:sz w:val="20"/>
                <w:szCs w:val="20"/>
              </w:rPr>
              <w:t>Przedmiotowe działania były realizowane w ramach projektu POIS.03.01.00-00-0059/20 „</w:t>
            </w:r>
            <w:r w:rsidRPr="005C0286">
              <w:rPr>
                <w:i/>
                <w:sz w:val="20"/>
                <w:szCs w:val="20"/>
              </w:rPr>
              <w:t>Działania edukacyjne na rzecz poprawy bezpieczeństwa pieszych i ograniczenia nadmiernej prędkości pojazdów</w:t>
            </w:r>
            <w:r w:rsidRPr="009B52D4">
              <w:rPr>
                <w:sz w:val="20"/>
                <w:szCs w:val="20"/>
              </w:rPr>
              <w:t>”, współfinansowanego przez Unię Europejską w ramach działania 3.1 - Rozwój drogowej i lotniczej sieci TEN-T, oś priorytetowa III: Rozwój Sieci Drogowej TEN-T i Transportu Multimodalnego Programu Operacyjnego Infrastruktura i Środowisko 2014 – 2020.</w:t>
            </w:r>
          </w:p>
          <w:p w14:paraId="26E80200" w14:textId="0128CB08" w:rsidR="00622147" w:rsidRPr="007B03D7" w:rsidRDefault="00622147" w:rsidP="007B03D7">
            <w:pPr>
              <w:spacing w:after="0" w:line="240" w:lineRule="auto"/>
              <w:jc w:val="both"/>
              <w:rPr>
                <w:rFonts w:asciiTheme="minorHAnsi" w:hAnsiTheme="minorHAnsi"/>
                <w:b/>
                <w:sz w:val="20"/>
                <w:szCs w:val="20"/>
              </w:rPr>
            </w:pPr>
            <w:r w:rsidRPr="000B7B82">
              <w:rPr>
                <w:rFonts w:asciiTheme="minorHAnsi" w:hAnsiTheme="minorHAnsi"/>
                <w:b/>
                <w:sz w:val="20"/>
                <w:szCs w:val="20"/>
              </w:rPr>
              <w:t>Osiągnięte rezultaty:</w:t>
            </w:r>
            <w:r w:rsidR="007B03D7">
              <w:rPr>
                <w:rFonts w:asciiTheme="minorHAnsi" w:hAnsiTheme="minorHAnsi"/>
                <w:b/>
                <w:sz w:val="20"/>
                <w:szCs w:val="20"/>
              </w:rPr>
              <w:t xml:space="preserve"> </w:t>
            </w:r>
            <w:r w:rsidRPr="009B52D4">
              <w:rPr>
                <w:sz w:val="20"/>
                <w:szCs w:val="20"/>
              </w:rPr>
              <w:t xml:space="preserve">W ramach zadania </w:t>
            </w:r>
            <w:r w:rsidR="007B03D7">
              <w:rPr>
                <w:sz w:val="20"/>
                <w:szCs w:val="20"/>
              </w:rPr>
              <w:t xml:space="preserve">przygotowano konferencję prasową informującą o efektach kampanii oraz </w:t>
            </w:r>
            <w:r w:rsidRPr="009B52D4">
              <w:rPr>
                <w:sz w:val="20"/>
                <w:szCs w:val="20"/>
              </w:rPr>
              <w:t>przedstawiono m.in. podsumowanie pierwszych trzech miesięcy po wprowadzeniu nowych przepisów oraz omówiono dane statystyczne, które pokazały spadek zdarzeń z udziałem pieszych. W konferencji udział wzięli zaproszeni goście, partnerzy i specjaliści z zakresu brd oraz służby (m.in. policja</w:t>
            </w:r>
            <w:r w:rsidR="007B03D7">
              <w:rPr>
                <w:sz w:val="20"/>
                <w:szCs w:val="20"/>
              </w:rPr>
              <w:t>, GITD</w:t>
            </w:r>
            <w:r w:rsidRPr="009B52D4">
              <w:rPr>
                <w:sz w:val="20"/>
                <w:szCs w:val="20"/>
              </w:rPr>
              <w:t>). Konferencja była transmitowana on-line za pośrednictwem Facebooka i YouTuba. Przygotowana została ulotka w nakładzie 2 000 000 szt., która została rozdystrybuowana m. in. w miejsca obsługi podróżnych na autostradach i stacj</w:t>
            </w:r>
            <w:r w:rsidR="007B03D7">
              <w:rPr>
                <w:sz w:val="20"/>
                <w:szCs w:val="20"/>
              </w:rPr>
              <w:t>ach</w:t>
            </w:r>
            <w:r w:rsidRPr="009B52D4">
              <w:rPr>
                <w:sz w:val="20"/>
                <w:szCs w:val="20"/>
              </w:rPr>
              <w:t xml:space="preserve"> benzynow</w:t>
            </w:r>
            <w:r w:rsidR="007B03D7">
              <w:rPr>
                <w:sz w:val="20"/>
                <w:szCs w:val="20"/>
              </w:rPr>
              <w:t>ych</w:t>
            </w:r>
            <w:r w:rsidRPr="009B52D4">
              <w:rPr>
                <w:sz w:val="20"/>
                <w:szCs w:val="20"/>
              </w:rPr>
              <w:t xml:space="preserve"> (ok. 500 punktów) oraz przekazana m.in. Wojewódzkim Ośrodkom Ruchu Drogowego, Członkom KRBRD </w:t>
            </w:r>
            <w:r w:rsidR="007B03D7">
              <w:rPr>
                <w:sz w:val="20"/>
                <w:szCs w:val="20"/>
              </w:rPr>
              <w:t xml:space="preserve">i WRBRD oraz ich </w:t>
            </w:r>
            <w:r w:rsidRPr="009B52D4">
              <w:rPr>
                <w:sz w:val="20"/>
                <w:szCs w:val="20"/>
              </w:rPr>
              <w:t xml:space="preserve">partnerom. W ramach działań przygotowano także promocję kampanii w Internecie przede wszystkim na portalach społecznościowych m.in. Facebook, Twitter, w tym z wykorzystaniem profili </w:t>
            </w:r>
            <w:r w:rsidR="007B03D7">
              <w:rPr>
                <w:sz w:val="20"/>
                <w:szCs w:val="20"/>
              </w:rPr>
              <w:t xml:space="preserve">KRBRD. </w:t>
            </w:r>
            <w:r w:rsidRPr="009B52D4">
              <w:rPr>
                <w:sz w:val="20"/>
                <w:szCs w:val="20"/>
              </w:rPr>
              <w:t>Kampania internetowa stanowiła nawiązanie i wsparcie dla kampanii telewizyjnej i radiowej. Przygotowano także elementy/materiały informacyjno-promocyjnych do obu kampanii, które zostały wykorzystane do promocji kampanii m.in. podczas konferencji prasowej informującej o kampanii.</w:t>
            </w:r>
          </w:p>
        </w:tc>
        <w:tc>
          <w:tcPr>
            <w:tcW w:w="992" w:type="dxa"/>
            <w:shd w:val="clear" w:color="auto" w:fill="B8CCE4" w:themeFill="accent1" w:themeFillTint="66"/>
          </w:tcPr>
          <w:p w14:paraId="2DA1859B" w14:textId="77777777" w:rsidR="00F72F90" w:rsidRPr="008C6BEA" w:rsidRDefault="00F72F90" w:rsidP="000B7B82">
            <w:pPr>
              <w:tabs>
                <w:tab w:val="left" w:pos="915"/>
              </w:tabs>
              <w:spacing w:after="0" w:line="240" w:lineRule="auto"/>
              <w:rPr>
                <w:rFonts w:asciiTheme="minorHAnsi" w:hAnsiTheme="minorHAnsi"/>
                <w:sz w:val="20"/>
                <w:szCs w:val="20"/>
              </w:rPr>
            </w:pPr>
            <w:r w:rsidRPr="008C6BEA">
              <w:rPr>
                <w:rFonts w:asciiTheme="minorHAnsi" w:hAnsiTheme="minorHAnsi"/>
                <w:sz w:val="20"/>
                <w:szCs w:val="20"/>
              </w:rPr>
              <w:t>Kierunek</w:t>
            </w:r>
          </w:p>
        </w:tc>
        <w:tc>
          <w:tcPr>
            <w:tcW w:w="987" w:type="dxa"/>
          </w:tcPr>
          <w:p w14:paraId="288F54DA" w14:textId="2597BFC9" w:rsidR="00F72F90" w:rsidRPr="008C6BEA" w:rsidRDefault="007B4375" w:rsidP="000B7B82">
            <w:pPr>
              <w:spacing w:after="0" w:line="240" w:lineRule="auto"/>
              <w:rPr>
                <w:rFonts w:asciiTheme="minorHAnsi" w:hAnsiTheme="minorHAnsi"/>
                <w:sz w:val="20"/>
                <w:szCs w:val="20"/>
              </w:rPr>
            </w:pPr>
            <w:r w:rsidRPr="008C6BEA">
              <w:rPr>
                <w:rFonts w:asciiTheme="minorHAnsi" w:hAnsiTheme="minorHAnsi"/>
                <w:sz w:val="20"/>
                <w:szCs w:val="20"/>
              </w:rPr>
              <w:t>E</w:t>
            </w:r>
            <w:r w:rsidR="003D5A2D" w:rsidRPr="008C6BEA">
              <w:rPr>
                <w:rFonts w:asciiTheme="minorHAnsi" w:hAnsiTheme="minorHAnsi"/>
                <w:sz w:val="20"/>
                <w:szCs w:val="20"/>
              </w:rPr>
              <w:t xml:space="preserve">DUKACJA </w:t>
            </w:r>
          </w:p>
        </w:tc>
      </w:tr>
      <w:tr w:rsidR="00F72F90" w:rsidRPr="000B7B82" w14:paraId="1B56A900" w14:textId="77777777" w:rsidTr="005C0286">
        <w:trPr>
          <w:trHeight w:val="406"/>
        </w:trPr>
        <w:tc>
          <w:tcPr>
            <w:tcW w:w="7083" w:type="dxa"/>
            <w:vMerge/>
          </w:tcPr>
          <w:p w14:paraId="109F0E7E" w14:textId="77777777" w:rsidR="00F72F90" w:rsidRPr="000B7B82" w:rsidRDefault="00F72F90" w:rsidP="000B7B82">
            <w:pPr>
              <w:spacing w:after="0" w:line="240" w:lineRule="auto"/>
              <w:rPr>
                <w:rFonts w:asciiTheme="minorHAnsi" w:hAnsiTheme="minorHAnsi"/>
                <w:sz w:val="20"/>
                <w:szCs w:val="20"/>
              </w:rPr>
            </w:pPr>
          </w:p>
        </w:tc>
        <w:tc>
          <w:tcPr>
            <w:tcW w:w="992" w:type="dxa"/>
            <w:shd w:val="clear" w:color="auto" w:fill="B8CCE4" w:themeFill="accent1" w:themeFillTint="66"/>
          </w:tcPr>
          <w:p w14:paraId="40FBC13E" w14:textId="77777777" w:rsidR="00F72F90" w:rsidRPr="008C6BEA" w:rsidRDefault="00F72F90" w:rsidP="000B7B82">
            <w:pPr>
              <w:spacing w:after="0" w:line="240" w:lineRule="auto"/>
              <w:rPr>
                <w:rFonts w:asciiTheme="minorHAnsi" w:hAnsiTheme="minorHAnsi"/>
                <w:sz w:val="20"/>
                <w:szCs w:val="20"/>
              </w:rPr>
            </w:pPr>
            <w:r w:rsidRPr="008C6BEA">
              <w:rPr>
                <w:rFonts w:asciiTheme="minorHAnsi" w:hAnsiTheme="minorHAnsi"/>
                <w:sz w:val="20"/>
                <w:szCs w:val="20"/>
              </w:rPr>
              <w:t>Lider</w:t>
            </w:r>
          </w:p>
        </w:tc>
        <w:tc>
          <w:tcPr>
            <w:tcW w:w="987" w:type="dxa"/>
          </w:tcPr>
          <w:p w14:paraId="153131F8" w14:textId="77777777" w:rsidR="00F72F90" w:rsidRPr="008C6BEA" w:rsidRDefault="00F72F90" w:rsidP="000B7B82">
            <w:pPr>
              <w:spacing w:after="0" w:line="240" w:lineRule="auto"/>
              <w:rPr>
                <w:rFonts w:asciiTheme="minorHAnsi" w:hAnsiTheme="minorHAnsi"/>
                <w:sz w:val="20"/>
                <w:szCs w:val="20"/>
              </w:rPr>
            </w:pPr>
            <w:r w:rsidRPr="008C6BEA">
              <w:rPr>
                <w:rFonts w:asciiTheme="minorHAnsi" w:hAnsiTheme="minorHAnsi"/>
                <w:sz w:val="20"/>
                <w:szCs w:val="20"/>
              </w:rPr>
              <w:t>SKRBRD</w:t>
            </w:r>
          </w:p>
        </w:tc>
      </w:tr>
      <w:tr w:rsidR="00F72F90" w:rsidRPr="000B7B82" w14:paraId="10C4A326" w14:textId="77777777" w:rsidTr="00064B03">
        <w:trPr>
          <w:trHeight w:val="979"/>
        </w:trPr>
        <w:tc>
          <w:tcPr>
            <w:tcW w:w="7083" w:type="dxa"/>
            <w:vMerge/>
          </w:tcPr>
          <w:p w14:paraId="669E176D" w14:textId="77777777" w:rsidR="00F72F90" w:rsidRPr="000B7B82" w:rsidRDefault="00F72F90" w:rsidP="000B7B82">
            <w:pPr>
              <w:spacing w:after="0" w:line="240" w:lineRule="auto"/>
              <w:rPr>
                <w:rFonts w:asciiTheme="minorHAnsi" w:hAnsiTheme="minorHAnsi"/>
                <w:sz w:val="20"/>
                <w:szCs w:val="20"/>
              </w:rPr>
            </w:pPr>
          </w:p>
        </w:tc>
        <w:tc>
          <w:tcPr>
            <w:tcW w:w="992" w:type="dxa"/>
            <w:shd w:val="clear" w:color="auto" w:fill="B8CCE4" w:themeFill="accent1" w:themeFillTint="66"/>
          </w:tcPr>
          <w:p w14:paraId="59F593CD" w14:textId="425DD12F" w:rsidR="00F72F90" w:rsidRPr="008C6BEA" w:rsidRDefault="00F72F90" w:rsidP="000B7B82">
            <w:pPr>
              <w:spacing w:after="0" w:line="240" w:lineRule="auto"/>
              <w:rPr>
                <w:rFonts w:asciiTheme="minorHAnsi" w:hAnsiTheme="minorHAnsi"/>
                <w:sz w:val="20"/>
                <w:szCs w:val="20"/>
              </w:rPr>
            </w:pPr>
            <w:r w:rsidRPr="008C6BEA">
              <w:rPr>
                <w:rFonts w:asciiTheme="minorHAnsi" w:hAnsiTheme="minorHAnsi"/>
                <w:sz w:val="20"/>
                <w:szCs w:val="20"/>
              </w:rPr>
              <w:t xml:space="preserve">Źródła </w:t>
            </w:r>
            <w:r w:rsidR="00064B03">
              <w:rPr>
                <w:rFonts w:asciiTheme="minorHAnsi" w:hAnsiTheme="minorHAnsi"/>
                <w:sz w:val="20"/>
                <w:szCs w:val="20"/>
              </w:rPr>
              <w:br/>
            </w:r>
            <w:r w:rsidRPr="008C6BEA">
              <w:rPr>
                <w:rFonts w:asciiTheme="minorHAnsi" w:hAnsiTheme="minorHAnsi"/>
                <w:sz w:val="20"/>
                <w:szCs w:val="20"/>
              </w:rPr>
              <w:t>finansowania</w:t>
            </w:r>
          </w:p>
        </w:tc>
        <w:tc>
          <w:tcPr>
            <w:tcW w:w="987" w:type="dxa"/>
          </w:tcPr>
          <w:p w14:paraId="3D340C32" w14:textId="7C47A0D0" w:rsidR="00F72F90" w:rsidRPr="008C6BEA" w:rsidRDefault="00F72F90" w:rsidP="000B7B82">
            <w:pPr>
              <w:spacing w:after="0" w:line="240" w:lineRule="auto"/>
              <w:rPr>
                <w:rFonts w:asciiTheme="minorHAnsi" w:hAnsiTheme="minorHAnsi"/>
                <w:sz w:val="20"/>
                <w:szCs w:val="20"/>
              </w:rPr>
            </w:pPr>
            <w:r w:rsidRPr="008C6BEA">
              <w:rPr>
                <w:rFonts w:asciiTheme="minorHAnsi" w:hAnsiTheme="minorHAnsi"/>
                <w:sz w:val="20"/>
                <w:szCs w:val="20"/>
              </w:rPr>
              <w:t>Budżet państwa /</w:t>
            </w:r>
            <w:r w:rsidR="009B52D4" w:rsidRPr="008C6BEA">
              <w:rPr>
                <w:rFonts w:asciiTheme="minorHAnsi" w:hAnsiTheme="minorHAnsi"/>
                <w:sz w:val="20"/>
                <w:szCs w:val="20"/>
              </w:rPr>
              <w:t>Budżet UE</w:t>
            </w:r>
          </w:p>
        </w:tc>
      </w:tr>
      <w:tr w:rsidR="00F72F90" w:rsidRPr="000B7B82" w14:paraId="596609FF" w14:textId="77777777" w:rsidTr="002032EA">
        <w:trPr>
          <w:trHeight w:val="276"/>
        </w:trPr>
        <w:tc>
          <w:tcPr>
            <w:tcW w:w="7083" w:type="dxa"/>
            <w:vMerge/>
          </w:tcPr>
          <w:p w14:paraId="62B39922" w14:textId="77777777" w:rsidR="00F72F90" w:rsidRPr="000B7B82" w:rsidRDefault="00F72F90" w:rsidP="000B7B82">
            <w:pPr>
              <w:spacing w:after="0" w:line="240" w:lineRule="auto"/>
              <w:rPr>
                <w:rFonts w:asciiTheme="minorHAnsi" w:hAnsiTheme="minorHAnsi"/>
                <w:sz w:val="20"/>
                <w:szCs w:val="20"/>
              </w:rPr>
            </w:pPr>
          </w:p>
        </w:tc>
        <w:tc>
          <w:tcPr>
            <w:tcW w:w="1979" w:type="dxa"/>
            <w:gridSpan w:val="2"/>
            <w:shd w:val="clear" w:color="auto" w:fill="B8CCE4" w:themeFill="accent1" w:themeFillTint="66"/>
          </w:tcPr>
          <w:p w14:paraId="1F068D43" w14:textId="77777777" w:rsidR="00F72F90" w:rsidRPr="008C6BEA" w:rsidRDefault="00F72F90" w:rsidP="000B7B82">
            <w:pPr>
              <w:spacing w:after="0" w:line="240" w:lineRule="auto"/>
              <w:rPr>
                <w:rFonts w:asciiTheme="minorHAnsi" w:hAnsiTheme="minorHAnsi"/>
                <w:sz w:val="20"/>
                <w:szCs w:val="20"/>
              </w:rPr>
            </w:pPr>
            <w:r w:rsidRPr="008C6BEA">
              <w:rPr>
                <w:rFonts w:asciiTheme="minorHAnsi" w:hAnsiTheme="minorHAnsi"/>
                <w:sz w:val="20"/>
                <w:szCs w:val="20"/>
              </w:rPr>
              <w:t>WSKAŹNIK PRODUKTU</w:t>
            </w:r>
          </w:p>
        </w:tc>
      </w:tr>
      <w:tr w:rsidR="00F72F90" w:rsidRPr="000B7B82" w14:paraId="44918997" w14:textId="77777777" w:rsidTr="00064B03">
        <w:trPr>
          <w:trHeight w:val="1126"/>
        </w:trPr>
        <w:tc>
          <w:tcPr>
            <w:tcW w:w="7083" w:type="dxa"/>
            <w:vMerge/>
          </w:tcPr>
          <w:p w14:paraId="3A9A607E" w14:textId="77777777" w:rsidR="00F72F90" w:rsidRPr="000B7B82" w:rsidRDefault="00F72F90" w:rsidP="000B7B82">
            <w:pPr>
              <w:spacing w:after="0" w:line="240" w:lineRule="auto"/>
              <w:rPr>
                <w:rFonts w:asciiTheme="minorHAnsi" w:hAnsiTheme="minorHAnsi"/>
                <w:sz w:val="20"/>
                <w:szCs w:val="20"/>
              </w:rPr>
            </w:pPr>
          </w:p>
        </w:tc>
        <w:tc>
          <w:tcPr>
            <w:tcW w:w="1979" w:type="dxa"/>
            <w:gridSpan w:val="2"/>
          </w:tcPr>
          <w:p w14:paraId="4F7487FB" w14:textId="324EC218" w:rsidR="00F72F90" w:rsidRPr="008C6BEA" w:rsidRDefault="00DC1168" w:rsidP="000B7B82">
            <w:pPr>
              <w:spacing w:after="0" w:line="240" w:lineRule="auto"/>
              <w:rPr>
                <w:rFonts w:asciiTheme="minorHAnsi" w:hAnsiTheme="minorHAnsi"/>
                <w:sz w:val="20"/>
                <w:szCs w:val="20"/>
              </w:rPr>
            </w:pPr>
            <w:r w:rsidRPr="008C6BEA">
              <w:rPr>
                <w:rFonts w:asciiTheme="minorHAnsi" w:hAnsiTheme="minorHAnsi"/>
                <w:sz w:val="20"/>
                <w:szCs w:val="20"/>
              </w:rPr>
              <w:t xml:space="preserve">Liczba zrealizowanych </w:t>
            </w:r>
            <w:r w:rsidR="003D5A2D" w:rsidRPr="008C6BEA">
              <w:rPr>
                <w:rFonts w:asciiTheme="minorHAnsi" w:hAnsiTheme="minorHAnsi"/>
                <w:sz w:val="20"/>
                <w:szCs w:val="20"/>
              </w:rPr>
              <w:t xml:space="preserve">działań informacyjno – promocyjnych </w:t>
            </w:r>
          </w:p>
        </w:tc>
      </w:tr>
      <w:tr w:rsidR="00F72F90" w:rsidRPr="000B7B82" w14:paraId="17A4D7DE" w14:textId="77777777" w:rsidTr="002032EA">
        <w:tc>
          <w:tcPr>
            <w:tcW w:w="7083" w:type="dxa"/>
            <w:vMerge/>
          </w:tcPr>
          <w:p w14:paraId="1E5844CB" w14:textId="77777777" w:rsidR="00F72F90" w:rsidRPr="000B7B82" w:rsidRDefault="00F72F90" w:rsidP="000B7B82">
            <w:pPr>
              <w:spacing w:after="0" w:line="240" w:lineRule="auto"/>
              <w:rPr>
                <w:rFonts w:asciiTheme="minorHAnsi" w:hAnsiTheme="minorHAnsi"/>
                <w:sz w:val="20"/>
                <w:szCs w:val="20"/>
              </w:rPr>
            </w:pPr>
          </w:p>
        </w:tc>
        <w:tc>
          <w:tcPr>
            <w:tcW w:w="992" w:type="dxa"/>
            <w:shd w:val="clear" w:color="auto" w:fill="B8CCE4" w:themeFill="accent1" w:themeFillTint="66"/>
          </w:tcPr>
          <w:p w14:paraId="3B53D88B" w14:textId="2FD543A3" w:rsidR="00F72F90" w:rsidRPr="008C6BEA" w:rsidRDefault="00F72F90" w:rsidP="009B52D4">
            <w:pPr>
              <w:spacing w:after="0" w:line="240" w:lineRule="auto"/>
              <w:rPr>
                <w:rFonts w:asciiTheme="minorHAnsi" w:hAnsiTheme="minorHAnsi"/>
                <w:sz w:val="20"/>
                <w:szCs w:val="20"/>
              </w:rPr>
            </w:pPr>
            <w:r w:rsidRPr="008C6BEA">
              <w:rPr>
                <w:rFonts w:asciiTheme="minorHAnsi" w:hAnsiTheme="minorHAnsi"/>
                <w:sz w:val="20"/>
                <w:szCs w:val="20"/>
              </w:rPr>
              <w:t>Stan na 31.12.20</w:t>
            </w:r>
            <w:r w:rsidR="009B52D4" w:rsidRPr="008C6BEA">
              <w:rPr>
                <w:rFonts w:asciiTheme="minorHAnsi" w:hAnsiTheme="minorHAnsi"/>
                <w:sz w:val="20"/>
                <w:szCs w:val="20"/>
              </w:rPr>
              <w:t>20</w:t>
            </w:r>
          </w:p>
        </w:tc>
        <w:tc>
          <w:tcPr>
            <w:tcW w:w="987" w:type="dxa"/>
            <w:shd w:val="clear" w:color="auto" w:fill="B8CCE4" w:themeFill="accent1" w:themeFillTint="66"/>
          </w:tcPr>
          <w:p w14:paraId="1AA71A33" w14:textId="7B886DB9" w:rsidR="00F72F90" w:rsidRPr="008C6BEA" w:rsidRDefault="00F72F90" w:rsidP="009B52D4">
            <w:pPr>
              <w:spacing w:after="0" w:line="240" w:lineRule="auto"/>
              <w:rPr>
                <w:rFonts w:asciiTheme="minorHAnsi" w:hAnsiTheme="minorHAnsi"/>
                <w:sz w:val="20"/>
                <w:szCs w:val="20"/>
              </w:rPr>
            </w:pPr>
            <w:r w:rsidRPr="008C6BEA">
              <w:rPr>
                <w:rFonts w:asciiTheme="minorHAnsi" w:hAnsiTheme="minorHAnsi"/>
                <w:sz w:val="20"/>
                <w:szCs w:val="20"/>
              </w:rPr>
              <w:t>Stan na 31.12.202</w:t>
            </w:r>
            <w:r w:rsidR="009B52D4" w:rsidRPr="008C6BEA">
              <w:rPr>
                <w:rFonts w:asciiTheme="minorHAnsi" w:hAnsiTheme="minorHAnsi"/>
                <w:sz w:val="20"/>
                <w:szCs w:val="20"/>
              </w:rPr>
              <w:t>1</w:t>
            </w:r>
          </w:p>
        </w:tc>
      </w:tr>
      <w:tr w:rsidR="00F72F90" w:rsidRPr="000B7B82" w14:paraId="5DFF43DA" w14:textId="77777777" w:rsidTr="00064B03">
        <w:trPr>
          <w:trHeight w:val="1562"/>
        </w:trPr>
        <w:tc>
          <w:tcPr>
            <w:tcW w:w="7083" w:type="dxa"/>
            <w:vMerge/>
          </w:tcPr>
          <w:p w14:paraId="29FA221D" w14:textId="77777777" w:rsidR="00F72F90" w:rsidRPr="000B7B82" w:rsidRDefault="00F72F90" w:rsidP="000B7B82">
            <w:pPr>
              <w:spacing w:after="0" w:line="240" w:lineRule="auto"/>
              <w:rPr>
                <w:rFonts w:asciiTheme="minorHAnsi" w:hAnsiTheme="minorHAnsi"/>
                <w:sz w:val="20"/>
                <w:szCs w:val="20"/>
              </w:rPr>
            </w:pPr>
          </w:p>
        </w:tc>
        <w:tc>
          <w:tcPr>
            <w:tcW w:w="992" w:type="dxa"/>
          </w:tcPr>
          <w:p w14:paraId="7BFB6A6E" w14:textId="6C66D874" w:rsidR="00F72F90" w:rsidRPr="008C6BEA" w:rsidRDefault="00DC1168" w:rsidP="003D5A2D">
            <w:pPr>
              <w:spacing w:after="0" w:line="240" w:lineRule="auto"/>
              <w:jc w:val="center"/>
              <w:rPr>
                <w:rFonts w:asciiTheme="minorHAnsi" w:hAnsiTheme="minorHAnsi"/>
                <w:sz w:val="20"/>
                <w:szCs w:val="20"/>
              </w:rPr>
            </w:pPr>
            <w:r w:rsidRPr="008C6BEA">
              <w:rPr>
                <w:rFonts w:asciiTheme="minorHAnsi" w:hAnsiTheme="minorHAnsi"/>
                <w:sz w:val="20"/>
                <w:szCs w:val="20"/>
              </w:rPr>
              <w:t>0</w:t>
            </w:r>
          </w:p>
        </w:tc>
        <w:tc>
          <w:tcPr>
            <w:tcW w:w="987" w:type="dxa"/>
          </w:tcPr>
          <w:p w14:paraId="772EEB21" w14:textId="1C99F073" w:rsidR="00F72F90" w:rsidRPr="008C6BEA" w:rsidRDefault="003D5A2D" w:rsidP="003D5A2D">
            <w:pPr>
              <w:spacing w:after="0" w:line="240" w:lineRule="auto"/>
              <w:jc w:val="center"/>
              <w:rPr>
                <w:rFonts w:asciiTheme="minorHAnsi" w:hAnsiTheme="minorHAnsi"/>
                <w:sz w:val="20"/>
                <w:szCs w:val="20"/>
              </w:rPr>
            </w:pPr>
            <w:r w:rsidRPr="008C6BEA">
              <w:rPr>
                <w:rFonts w:asciiTheme="minorHAnsi" w:hAnsiTheme="minorHAnsi"/>
                <w:sz w:val="20"/>
                <w:szCs w:val="20"/>
              </w:rPr>
              <w:t>5</w:t>
            </w:r>
          </w:p>
        </w:tc>
      </w:tr>
    </w:tbl>
    <w:p w14:paraId="443F4F73" w14:textId="77777777" w:rsidR="00622147" w:rsidRDefault="00622147" w:rsidP="000B7B82">
      <w:pPr>
        <w:rPr>
          <w:rFonts w:asciiTheme="minorHAnsi" w:hAnsiTheme="minorHAnsi"/>
          <w:sz w:val="20"/>
          <w:szCs w:val="20"/>
        </w:rPr>
      </w:pPr>
    </w:p>
    <w:tbl>
      <w:tblPr>
        <w:tblStyle w:val="Tabela-Siatka"/>
        <w:tblW w:w="0" w:type="auto"/>
        <w:tblLayout w:type="fixed"/>
        <w:tblLook w:val="04A0" w:firstRow="1" w:lastRow="0" w:firstColumn="1" w:lastColumn="0" w:noHBand="0" w:noVBand="1"/>
      </w:tblPr>
      <w:tblGrid>
        <w:gridCol w:w="6658"/>
        <w:gridCol w:w="1134"/>
        <w:gridCol w:w="1270"/>
      </w:tblGrid>
      <w:tr w:rsidR="00B2355B" w14:paraId="51ED2335" w14:textId="77777777" w:rsidTr="00E750C6">
        <w:trPr>
          <w:trHeight w:val="708"/>
        </w:trPr>
        <w:tc>
          <w:tcPr>
            <w:tcW w:w="9062" w:type="dxa"/>
            <w:gridSpan w:val="3"/>
            <w:shd w:val="clear" w:color="auto" w:fill="1F497D" w:themeFill="text2"/>
          </w:tcPr>
          <w:p w14:paraId="78E05A17" w14:textId="3D5752C9" w:rsidR="00B2355B" w:rsidRPr="007F3ADC" w:rsidRDefault="00B2355B" w:rsidP="00B2355B">
            <w:pPr>
              <w:rPr>
                <w:b/>
                <w:color w:val="FFFFFF" w:themeColor="background1"/>
                <w:sz w:val="20"/>
                <w:szCs w:val="20"/>
              </w:rPr>
            </w:pPr>
            <w:r w:rsidRPr="007F3ADC">
              <w:rPr>
                <w:b/>
                <w:color w:val="FFFFFF" w:themeColor="background1"/>
                <w:sz w:val="20"/>
                <w:szCs w:val="20"/>
              </w:rPr>
              <w:t>C.</w:t>
            </w:r>
            <w:r w:rsidR="00D1426C">
              <w:rPr>
                <w:b/>
                <w:color w:val="FFFFFF" w:themeColor="background1"/>
                <w:sz w:val="20"/>
                <w:szCs w:val="20"/>
              </w:rPr>
              <w:t>3</w:t>
            </w:r>
            <w:r w:rsidRPr="007F3ADC">
              <w:rPr>
                <w:b/>
                <w:color w:val="FFFFFF" w:themeColor="background1"/>
                <w:sz w:val="20"/>
                <w:szCs w:val="20"/>
              </w:rPr>
              <w:t xml:space="preserve"> </w:t>
            </w:r>
            <w:r w:rsidR="00D1426C">
              <w:rPr>
                <w:b/>
                <w:color w:val="FFFFFF" w:themeColor="background1"/>
                <w:sz w:val="20"/>
                <w:szCs w:val="20"/>
              </w:rPr>
              <w:t>P</w:t>
            </w:r>
            <w:r w:rsidRPr="007F3ADC">
              <w:rPr>
                <w:b/>
                <w:color w:val="FFFFFF" w:themeColor="background1"/>
                <w:sz w:val="20"/>
                <w:szCs w:val="20"/>
              </w:rPr>
              <w:t>rzygotowanie dwóch spotów informacyjnych celem kształtowania świadomości w zakresie edukacji na rzecz poprawy bezpieczeństwa pieszych i ograniczenia nadmiernej prędkości pojazdów</w:t>
            </w:r>
            <w:r w:rsidR="00E750C6">
              <w:rPr>
                <w:b/>
                <w:color w:val="FFFFFF" w:themeColor="background1"/>
                <w:sz w:val="20"/>
                <w:szCs w:val="20"/>
              </w:rPr>
              <w:t>.</w:t>
            </w:r>
          </w:p>
        </w:tc>
      </w:tr>
      <w:tr w:rsidR="00B2355B" w14:paraId="2645EEFF" w14:textId="77777777" w:rsidTr="005C0286">
        <w:trPr>
          <w:trHeight w:val="534"/>
        </w:trPr>
        <w:tc>
          <w:tcPr>
            <w:tcW w:w="6658" w:type="dxa"/>
            <w:vMerge w:val="restart"/>
          </w:tcPr>
          <w:p w14:paraId="3D2470A2" w14:textId="59BED72C" w:rsidR="00B2355B" w:rsidRPr="00A6357E" w:rsidRDefault="00B2355B" w:rsidP="00A6357E">
            <w:pPr>
              <w:jc w:val="both"/>
              <w:rPr>
                <w:b/>
                <w:sz w:val="20"/>
                <w:szCs w:val="20"/>
              </w:rPr>
            </w:pPr>
            <w:r w:rsidRPr="007F3ADC">
              <w:rPr>
                <w:b/>
                <w:sz w:val="20"/>
                <w:szCs w:val="20"/>
              </w:rPr>
              <w:t xml:space="preserve">Zakres działania: </w:t>
            </w:r>
            <w:r w:rsidR="00A6357E">
              <w:rPr>
                <w:b/>
                <w:sz w:val="20"/>
                <w:szCs w:val="20"/>
              </w:rPr>
              <w:t xml:space="preserve"> </w:t>
            </w:r>
            <w:r w:rsidRPr="007F3ADC">
              <w:rPr>
                <w:sz w:val="20"/>
                <w:szCs w:val="20"/>
              </w:rPr>
              <w:t xml:space="preserve">Przygotowanie (produkcja i postprodukcja) dwóch spotów informacyjnych o długości 30 sekund każdy, do emisji telewizyjnej i internetowej, celem kształtowania świadomości </w:t>
            </w:r>
            <w:r w:rsidR="00A6357E">
              <w:rPr>
                <w:sz w:val="20"/>
                <w:szCs w:val="20"/>
              </w:rPr>
              <w:t xml:space="preserve"> </w:t>
            </w:r>
            <w:r w:rsidRPr="007F3ADC">
              <w:rPr>
                <w:sz w:val="20"/>
                <w:szCs w:val="20"/>
              </w:rPr>
              <w:t xml:space="preserve">w zakresie edukacji na rzecz poprawy bezpieczeństwa pieszych i ograniczenia nadmiernej prędkości pojazdów. </w:t>
            </w:r>
          </w:p>
          <w:p w14:paraId="041CD4B2" w14:textId="77777777" w:rsidR="00B2355B" w:rsidRDefault="00B2355B" w:rsidP="0052530D">
            <w:pPr>
              <w:jc w:val="both"/>
              <w:rPr>
                <w:sz w:val="20"/>
                <w:szCs w:val="20"/>
              </w:rPr>
            </w:pPr>
            <w:r w:rsidRPr="007F3ADC">
              <w:rPr>
                <w:sz w:val="20"/>
                <w:szCs w:val="20"/>
              </w:rPr>
              <w:t>Przedmiotowe spoty informacyjne były elementem kampanii „Czy to Cię tłumaczy” dotyczącej ograniczania nadmiernej prędkości pojazdów</w:t>
            </w:r>
            <w:r w:rsidR="00982DB4">
              <w:rPr>
                <w:sz w:val="20"/>
                <w:szCs w:val="20"/>
              </w:rPr>
              <w:t xml:space="preserve"> </w:t>
            </w:r>
            <w:r w:rsidRPr="007F3ADC">
              <w:rPr>
                <w:sz w:val="20"/>
                <w:szCs w:val="20"/>
              </w:rPr>
              <w:t>i poprawy bezpieczeństwa pieszych i realizowane były w ramach projektu POIS.03.01.00-00-</w:t>
            </w:r>
            <w:r w:rsidRPr="007F3ADC">
              <w:rPr>
                <w:sz w:val="20"/>
                <w:szCs w:val="20"/>
              </w:rPr>
              <w:lastRenderedPageBreak/>
              <w:t>0059/20 „</w:t>
            </w:r>
            <w:r w:rsidRPr="00E750C6">
              <w:rPr>
                <w:i/>
                <w:sz w:val="20"/>
                <w:szCs w:val="20"/>
              </w:rPr>
              <w:t>Działania edukacyjne na rzecz poprawy bezpieczeństwa pieszych i ograniczenia nadmiernej prędkości pojazdów</w:t>
            </w:r>
            <w:r w:rsidRPr="007F3ADC">
              <w:rPr>
                <w:sz w:val="20"/>
                <w:szCs w:val="20"/>
              </w:rPr>
              <w:t>”, współfinansowanego przez Unię Europejską w ramach działania 3.1 - Rozwój drogowej i lotniczej sieci TEN-T, oś priorytetowa III: Rozwój Sieci</w:t>
            </w:r>
            <w:r w:rsidRPr="0052530D">
              <w:rPr>
                <w:sz w:val="20"/>
                <w:szCs w:val="20"/>
              </w:rPr>
              <w:t xml:space="preserve"> Drogowej TEN-T i Transportu</w:t>
            </w:r>
            <w:r w:rsidRPr="00847693">
              <w:rPr>
                <w:b/>
              </w:rPr>
              <w:t xml:space="preserve"> </w:t>
            </w:r>
            <w:r w:rsidRPr="0052530D">
              <w:rPr>
                <w:sz w:val="20"/>
                <w:szCs w:val="20"/>
              </w:rPr>
              <w:t>Multimodalnego Programu Operacyjnego Infrastruktura i Środowisko 2014 – 2020.</w:t>
            </w:r>
          </w:p>
          <w:p w14:paraId="7461F471" w14:textId="40170A67" w:rsidR="00622147" w:rsidRPr="005C0286" w:rsidRDefault="00622147" w:rsidP="0052530D">
            <w:pPr>
              <w:jc w:val="both"/>
              <w:rPr>
                <w:b/>
                <w:sz w:val="20"/>
                <w:szCs w:val="20"/>
              </w:rPr>
            </w:pPr>
            <w:r w:rsidRPr="0052530D">
              <w:rPr>
                <w:b/>
                <w:sz w:val="20"/>
                <w:szCs w:val="20"/>
              </w:rPr>
              <w:t>Osiągnięte rezultaty:</w:t>
            </w:r>
            <w:r w:rsidR="00A6357E">
              <w:rPr>
                <w:b/>
                <w:sz w:val="20"/>
                <w:szCs w:val="20"/>
              </w:rPr>
              <w:t xml:space="preserve"> </w:t>
            </w:r>
            <w:r w:rsidRPr="0052530D">
              <w:rPr>
                <w:sz w:val="20"/>
                <w:szCs w:val="20"/>
              </w:rPr>
              <w:t>W ramach zadania przygotowano dwa spoty informacyjne "</w:t>
            </w:r>
            <w:r w:rsidRPr="00E750C6">
              <w:rPr>
                <w:i/>
                <w:sz w:val="20"/>
                <w:szCs w:val="20"/>
              </w:rPr>
              <w:t>Nowe przepisy. Wspólne bezpieczeństwo!</w:t>
            </w:r>
            <w:r w:rsidRPr="0052530D">
              <w:rPr>
                <w:sz w:val="20"/>
                <w:szCs w:val="20"/>
              </w:rPr>
              <w:t>", które były emitowane na antenie ogólnopolskich telewizji w grudniu 2021 roku oraz w Internecie (m.in. na portalach społecznościowych KRBRD i Ministerstwa Infrastruktury).</w:t>
            </w:r>
          </w:p>
        </w:tc>
        <w:tc>
          <w:tcPr>
            <w:tcW w:w="1134" w:type="dxa"/>
            <w:shd w:val="clear" w:color="auto" w:fill="B8CCE4" w:themeFill="accent1" w:themeFillTint="66"/>
          </w:tcPr>
          <w:p w14:paraId="6CEB8A56" w14:textId="77777777" w:rsidR="00B2355B" w:rsidRPr="008C6BEA" w:rsidRDefault="00B2355B" w:rsidP="007F3ADC">
            <w:pPr>
              <w:tabs>
                <w:tab w:val="left" w:pos="915"/>
              </w:tabs>
              <w:rPr>
                <w:sz w:val="20"/>
                <w:szCs w:val="20"/>
              </w:rPr>
            </w:pPr>
            <w:r w:rsidRPr="008C6BEA">
              <w:rPr>
                <w:sz w:val="20"/>
                <w:szCs w:val="20"/>
              </w:rPr>
              <w:lastRenderedPageBreak/>
              <w:t>Kierunek</w:t>
            </w:r>
          </w:p>
        </w:tc>
        <w:tc>
          <w:tcPr>
            <w:tcW w:w="1270" w:type="dxa"/>
          </w:tcPr>
          <w:p w14:paraId="2326E5AD" w14:textId="6FD226C0" w:rsidR="00B2355B" w:rsidRPr="008C6BEA" w:rsidRDefault="00D1426C" w:rsidP="007F3ADC">
            <w:pPr>
              <w:rPr>
                <w:sz w:val="20"/>
                <w:szCs w:val="20"/>
              </w:rPr>
            </w:pPr>
            <w:r w:rsidRPr="008C6BEA">
              <w:rPr>
                <w:sz w:val="20"/>
                <w:szCs w:val="20"/>
              </w:rPr>
              <w:t xml:space="preserve">EDUKACJA </w:t>
            </w:r>
          </w:p>
        </w:tc>
      </w:tr>
      <w:tr w:rsidR="00B2355B" w14:paraId="5339BE95" w14:textId="77777777" w:rsidTr="005C0286">
        <w:trPr>
          <w:trHeight w:val="522"/>
        </w:trPr>
        <w:tc>
          <w:tcPr>
            <w:tcW w:w="6658" w:type="dxa"/>
            <w:vMerge/>
          </w:tcPr>
          <w:p w14:paraId="63EE7B9C" w14:textId="77777777" w:rsidR="00B2355B" w:rsidRDefault="00B2355B" w:rsidP="007F3ADC"/>
        </w:tc>
        <w:tc>
          <w:tcPr>
            <w:tcW w:w="1134" w:type="dxa"/>
            <w:shd w:val="clear" w:color="auto" w:fill="B8CCE4" w:themeFill="accent1" w:themeFillTint="66"/>
          </w:tcPr>
          <w:p w14:paraId="4F08FABE" w14:textId="77777777" w:rsidR="00B2355B" w:rsidRPr="008C6BEA" w:rsidRDefault="00B2355B" w:rsidP="007F3ADC">
            <w:pPr>
              <w:rPr>
                <w:sz w:val="20"/>
                <w:szCs w:val="20"/>
              </w:rPr>
            </w:pPr>
            <w:r w:rsidRPr="008C6BEA">
              <w:rPr>
                <w:sz w:val="20"/>
                <w:szCs w:val="20"/>
              </w:rPr>
              <w:t>Lider</w:t>
            </w:r>
          </w:p>
        </w:tc>
        <w:tc>
          <w:tcPr>
            <w:tcW w:w="1270" w:type="dxa"/>
          </w:tcPr>
          <w:p w14:paraId="26883A85" w14:textId="77777777" w:rsidR="00B2355B" w:rsidRPr="008C6BEA" w:rsidRDefault="00B2355B" w:rsidP="007F3ADC">
            <w:pPr>
              <w:rPr>
                <w:sz w:val="20"/>
                <w:szCs w:val="20"/>
              </w:rPr>
            </w:pPr>
            <w:r w:rsidRPr="008C6BEA">
              <w:rPr>
                <w:sz w:val="20"/>
                <w:szCs w:val="20"/>
              </w:rPr>
              <w:t>SKRBRD</w:t>
            </w:r>
          </w:p>
        </w:tc>
      </w:tr>
      <w:tr w:rsidR="00B2355B" w14:paraId="6B1FE990" w14:textId="77777777" w:rsidTr="005C0286">
        <w:trPr>
          <w:trHeight w:val="979"/>
        </w:trPr>
        <w:tc>
          <w:tcPr>
            <w:tcW w:w="6658" w:type="dxa"/>
            <w:vMerge/>
          </w:tcPr>
          <w:p w14:paraId="695131CB" w14:textId="77777777" w:rsidR="00B2355B" w:rsidRDefault="00B2355B" w:rsidP="007F3ADC"/>
        </w:tc>
        <w:tc>
          <w:tcPr>
            <w:tcW w:w="1134" w:type="dxa"/>
            <w:shd w:val="clear" w:color="auto" w:fill="B8CCE4" w:themeFill="accent1" w:themeFillTint="66"/>
          </w:tcPr>
          <w:p w14:paraId="6AF02684" w14:textId="77777777" w:rsidR="00B2355B" w:rsidRPr="008C6BEA" w:rsidRDefault="00B2355B" w:rsidP="007F3ADC">
            <w:pPr>
              <w:rPr>
                <w:sz w:val="20"/>
                <w:szCs w:val="20"/>
              </w:rPr>
            </w:pPr>
            <w:r w:rsidRPr="008C6BEA">
              <w:rPr>
                <w:sz w:val="20"/>
                <w:szCs w:val="20"/>
              </w:rPr>
              <w:t>Źródła finansowania</w:t>
            </w:r>
          </w:p>
        </w:tc>
        <w:tc>
          <w:tcPr>
            <w:tcW w:w="1270" w:type="dxa"/>
          </w:tcPr>
          <w:p w14:paraId="1A0273C4" w14:textId="2D32A304" w:rsidR="00B2355B" w:rsidRPr="008C6BEA" w:rsidRDefault="00B2355B" w:rsidP="007F3ADC">
            <w:pPr>
              <w:rPr>
                <w:sz w:val="20"/>
                <w:szCs w:val="20"/>
              </w:rPr>
            </w:pPr>
            <w:r w:rsidRPr="008C6BEA">
              <w:rPr>
                <w:sz w:val="20"/>
                <w:szCs w:val="20"/>
              </w:rPr>
              <w:t>Budżet państwa/</w:t>
            </w:r>
            <w:r w:rsidR="00D1426C" w:rsidRPr="008C6BEA">
              <w:rPr>
                <w:sz w:val="20"/>
                <w:szCs w:val="20"/>
              </w:rPr>
              <w:br/>
            </w:r>
            <w:r w:rsidRPr="008C6BEA">
              <w:rPr>
                <w:sz w:val="20"/>
                <w:szCs w:val="20"/>
              </w:rPr>
              <w:t>Budżet UE</w:t>
            </w:r>
          </w:p>
        </w:tc>
      </w:tr>
      <w:tr w:rsidR="00B2355B" w14:paraId="1D7E96BB" w14:textId="77777777" w:rsidTr="005C0286">
        <w:trPr>
          <w:trHeight w:val="276"/>
        </w:trPr>
        <w:tc>
          <w:tcPr>
            <w:tcW w:w="6658" w:type="dxa"/>
            <w:vMerge/>
          </w:tcPr>
          <w:p w14:paraId="42501E77" w14:textId="77777777" w:rsidR="00B2355B" w:rsidRDefault="00B2355B" w:rsidP="007F3ADC"/>
        </w:tc>
        <w:tc>
          <w:tcPr>
            <w:tcW w:w="2404" w:type="dxa"/>
            <w:gridSpan w:val="2"/>
            <w:shd w:val="clear" w:color="auto" w:fill="B8CCE4" w:themeFill="accent1" w:themeFillTint="66"/>
          </w:tcPr>
          <w:p w14:paraId="16AD9D77" w14:textId="77777777" w:rsidR="00B2355B" w:rsidRPr="008C6BEA" w:rsidRDefault="00B2355B" w:rsidP="007F3ADC">
            <w:pPr>
              <w:rPr>
                <w:sz w:val="20"/>
                <w:szCs w:val="20"/>
              </w:rPr>
            </w:pPr>
            <w:r w:rsidRPr="008C6BEA">
              <w:rPr>
                <w:sz w:val="20"/>
                <w:szCs w:val="20"/>
              </w:rPr>
              <w:t>WSKAŹNIK PRODUKTU</w:t>
            </w:r>
          </w:p>
        </w:tc>
      </w:tr>
      <w:tr w:rsidR="00982DB4" w14:paraId="3CA379B9" w14:textId="77777777" w:rsidTr="005C0286">
        <w:trPr>
          <w:trHeight w:val="1126"/>
        </w:trPr>
        <w:tc>
          <w:tcPr>
            <w:tcW w:w="6658" w:type="dxa"/>
            <w:vMerge/>
          </w:tcPr>
          <w:p w14:paraId="1C6935C3" w14:textId="77777777" w:rsidR="00982DB4" w:rsidRDefault="00982DB4" w:rsidP="00982DB4"/>
        </w:tc>
        <w:tc>
          <w:tcPr>
            <w:tcW w:w="2404" w:type="dxa"/>
            <w:gridSpan w:val="2"/>
            <w:tcBorders>
              <w:bottom w:val="single" w:sz="4" w:space="0" w:color="auto"/>
            </w:tcBorders>
          </w:tcPr>
          <w:p w14:paraId="0B404BAA" w14:textId="3E9959A5" w:rsidR="00982DB4" w:rsidRPr="005C0286" w:rsidRDefault="00982DB4" w:rsidP="005C0286">
            <w:pPr>
              <w:spacing w:after="0" w:line="240" w:lineRule="auto"/>
              <w:rPr>
                <w:rFonts w:asciiTheme="minorHAnsi" w:hAnsiTheme="minorHAnsi"/>
                <w:sz w:val="20"/>
                <w:szCs w:val="20"/>
              </w:rPr>
            </w:pPr>
            <w:r w:rsidRPr="008C6BEA">
              <w:rPr>
                <w:rFonts w:asciiTheme="minorHAnsi" w:hAnsiTheme="minorHAnsi"/>
                <w:sz w:val="20"/>
                <w:szCs w:val="20"/>
              </w:rPr>
              <w:t>Liczba zrealizowanych kampanii w zakresie produkcji spotu</w:t>
            </w:r>
            <w:r w:rsidR="005C0286">
              <w:rPr>
                <w:rFonts w:asciiTheme="minorHAnsi" w:hAnsiTheme="minorHAnsi"/>
                <w:sz w:val="20"/>
                <w:szCs w:val="20"/>
              </w:rPr>
              <w:t xml:space="preserve">. </w:t>
            </w:r>
          </w:p>
        </w:tc>
      </w:tr>
      <w:tr w:rsidR="00982DB4" w14:paraId="50E33E1A" w14:textId="77777777" w:rsidTr="005C0286">
        <w:tc>
          <w:tcPr>
            <w:tcW w:w="6658" w:type="dxa"/>
            <w:vMerge/>
          </w:tcPr>
          <w:p w14:paraId="66817430" w14:textId="77777777" w:rsidR="00982DB4" w:rsidRDefault="00982DB4" w:rsidP="00982DB4"/>
        </w:tc>
        <w:tc>
          <w:tcPr>
            <w:tcW w:w="1134" w:type="dxa"/>
            <w:shd w:val="clear" w:color="auto" w:fill="B8CCE4" w:themeFill="accent1" w:themeFillTint="66"/>
          </w:tcPr>
          <w:p w14:paraId="0F53484E" w14:textId="77777777" w:rsidR="00982DB4" w:rsidRPr="008C6BEA" w:rsidRDefault="00982DB4" w:rsidP="00982DB4">
            <w:pPr>
              <w:rPr>
                <w:sz w:val="20"/>
                <w:szCs w:val="20"/>
              </w:rPr>
            </w:pPr>
            <w:r w:rsidRPr="008C6BEA">
              <w:rPr>
                <w:sz w:val="20"/>
                <w:szCs w:val="20"/>
              </w:rPr>
              <w:t>Stan na 31.12.2020</w:t>
            </w:r>
          </w:p>
        </w:tc>
        <w:tc>
          <w:tcPr>
            <w:tcW w:w="1270" w:type="dxa"/>
            <w:shd w:val="clear" w:color="auto" w:fill="B8CCE4" w:themeFill="accent1" w:themeFillTint="66"/>
          </w:tcPr>
          <w:p w14:paraId="09099D46" w14:textId="77777777" w:rsidR="00982DB4" w:rsidRPr="008C6BEA" w:rsidRDefault="00982DB4" w:rsidP="00982DB4">
            <w:pPr>
              <w:rPr>
                <w:sz w:val="20"/>
                <w:szCs w:val="20"/>
              </w:rPr>
            </w:pPr>
            <w:r w:rsidRPr="008C6BEA">
              <w:rPr>
                <w:sz w:val="20"/>
                <w:szCs w:val="20"/>
              </w:rPr>
              <w:t>Stan na 31.12.2021</w:t>
            </w:r>
          </w:p>
        </w:tc>
      </w:tr>
      <w:tr w:rsidR="00982DB4" w14:paraId="7A5209C4" w14:textId="77777777" w:rsidTr="005C0286">
        <w:trPr>
          <w:trHeight w:val="412"/>
        </w:trPr>
        <w:tc>
          <w:tcPr>
            <w:tcW w:w="6658" w:type="dxa"/>
            <w:vMerge/>
          </w:tcPr>
          <w:p w14:paraId="38D243B6" w14:textId="77777777" w:rsidR="00982DB4" w:rsidRDefault="00982DB4" w:rsidP="00982DB4"/>
        </w:tc>
        <w:tc>
          <w:tcPr>
            <w:tcW w:w="1134" w:type="dxa"/>
          </w:tcPr>
          <w:p w14:paraId="757C75E7" w14:textId="66B6387D" w:rsidR="00982DB4" w:rsidRPr="005C0286" w:rsidRDefault="00982DB4" w:rsidP="00982DB4">
            <w:pPr>
              <w:jc w:val="center"/>
              <w:rPr>
                <w:sz w:val="20"/>
                <w:szCs w:val="20"/>
              </w:rPr>
            </w:pPr>
            <w:r w:rsidRPr="005C0286">
              <w:rPr>
                <w:sz w:val="20"/>
                <w:szCs w:val="20"/>
              </w:rPr>
              <w:t>0</w:t>
            </w:r>
          </w:p>
        </w:tc>
        <w:tc>
          <w:tcPr>
            <w:tcW w:w="1270" w:type="dxa"/>
          </w:tcPr>
          <w:p w14:paraId="42C4287D" w14:textId="7ED11C27" w:rsidR="00982DB4" w:rsidRPr="005C0286" w:rsidRDefault="00982DB4" w:rsidP="00982DB4">
            <w:pPr>
              <w:jc w:val="center"/>
              <w:rPr>
                <w:sz w:val="20"/>
                <w:szCs w:val="20"/>
              </w:rPr>
            </w:pPr>
            <w:r w:rsidRPr="005C0286">
              <w:rPr>
                <w:sz w:val="20"/>
                <w:szCs w:val="20"/>
              </w:rPr>
              <w:t>2</w:t>
            </w:r>
          </w:p>
        </w:tc>
      </w:tr>
    </w:tbl>
    <w:p w14:paraId="2459C614" w14:textId="77777777" w:rsidR="00A6357E" w:rsidRDefault="00A6357E" w:rsidP="00992426">
      <w:pPr>
        <w:spacing w:line="240" w:lineRule="exact"/>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658"/>
        <w:gridCol w:w="1275"/>
        <w:gridCol w:w="1129"/>
      </w:tblGrid>
      <w:tr w:rsidR="00A6357E" w14:paraId="481E3B59" w14:textId="77777777" w:rsidTr="00D44C00">
        <w:trPr>
          <w:trHeight w:val="708"/>
        </w:trPr>
        <w:tc>
          <w:tcPr>
            <w:tcW w:w="9062" w:type="dxa"/>
            <w:gridSpan w:val="3"/>
            <w:shd w:val="clear" w:color="auto" w:fill="1F497D" w:themeFill="text2"/>
          </w:tcPr>
          <w:p w14:paraId="3433F3D6" w14:textId="5A0FB153" w:rsidR="00A6357E" w:rsidRPr="007F3ADC" w:rsidRDefault="00A6357E" w:rsidP="00D44C00">
            <w:pPr>
              <w:rPr>
                <w:b/>
                <w:color w:val="FFFFFF" w:themeColor="background1"/>
                <w:sz w:val="20"/>
                <w:szCs w:val="20"/>
              </w:rPr>
            </w:pPr>
            <w:r w:rsidRPr="00437794">
              <w:rPr>
                <w:rFonts w:asciiTheme="minorHAnsi" w:hAnsiTheme="minorHAnsi" w:cstheme="minorHAnsi"/>
                <w:b/>
                <w:color w:val="FFFFFF" w:themeColor="background1"/>
                <w:sz w:val="20"/>
                <w:szCs w:val="20"/>
              </w:rPr>
              <w:t>C.</w:t>
            </w:r>
            <w:r>
              <w:rPr>
                <w:rFonts w:asciiTheme="minorHAnsi" w:hAnsiTheme="minorHAnsi" w:cstheme="minorHAnsi"/>
                <w:b/>
                <w:color w:val="FFFFFF" w:themeColor="background1"/>
                <w:sz w:val="20"/>
                <w:szCs w:val="20"/>
              </w:rPr>
              <w:t>4</w:t>
            </w:r>
            <w:r w:rsidRPr="00437794">
              <w:rPr>
                <w:rFonts w:asciiTheme="minorHAnsi" w:hAnsiTheme="minorHAnsi" w:cstheme="minorHAnsi"/>
                <w:b/>
                <w:color w:val="FFFFFF" w:themeColor="background1"/>
                <w:sz w:val="20"/>
                <w:szCs w:val="20"/>
              </w:rPr>
              <w:t xml:space="preserve"> Ogólnopolskie szkolenia dla samorządowych zarządców dróg w zakresie stosowania inżynieryjnych środków poprawiających bezpieczeństwo uczestników ruchu drogowego</w:t>
            </w:r>
          </w:p>
        </w:tc>
      </w:tr>
      <w:tr w:rsidR="00A6357E" w14:paraId="0BB056A3" w14:textId="77777777" w:rsidTr="005C0286">
        <w:trPr>
          <w:trHeight w:val="448"/>
        </w:trPr>
        <w:tc>
          <w:tcPr>
            <w:tcW w:w="6658" w:type="dxa"/>
            <w:vMerge w:val="restart"/>
          </w:tcPr>
          <w:p w14:paraId="3A970D53" w14:textId="63C3B227" w:rsidR="00A6357E" w:rsidRPr="005C0286" w:rsidRDefault="00A6357E" w:rsidP="005C0286">
            <w:pPr>
              <w:jc w:val="both"/>
              <w:rPr>
                <w:rFonts w:asciiTheme="minorHAnsi" w:hAnsiTheme="minorHAnsi" w:cstheme="minorHAnsi"/>
                <w:b/>
                <w:sz w:val="20"/>
                <w:szCs w:val="20"/>
              </w:rPr>
            </w:pPr>
            <w:r w:rsidRPr="00992426">
              <w:rPr>
                <w:rFonts w:asciiTheme="minorHAnsi" w:hAnsiTheme="minorHAnsi" w:cstheme="minorHAnsi"/>
                <w:b/>
                <w:sz w:val="20"/>
                <w:szCs w:val="20"/>
              </w:rPr>
              <w:t>Zakres planowanych działań:</w:t>
            </w:r>
            <w:r>
              <w:rPr>
                <w:rFonts w:asciiTheme="minorHAnsi" w:hAnsiTheme="minorHAnsi" w:cstheme="minorHAnsi"/>
                <w:b/>
                <w:sz w:val="20"/>
                <w:szCs w:val="20"/>
              </w:rPr>
              <w:t xml:space="preserve"> </w:t>
            </w:r>
            <w:r w:rsidRPr="00437794">
              <w:rPr>
                <w:rFonts w:asciiTheme="minorHAnsi" w:hAnsiTheme="minorHAnsi" w:cstheme="minorHAnsi"/>
                <w:sz w:val="20"/>
                <w:szCs w:val="20"/>
              </w:rPr>
              <w:t>Działania koncentr</w:t>
            </w:r>
            <w:r w:rsidR="005C0286">
              <w:rPr>
                <w:rFonts w:asciiTheme="minorHAnsi" w:hAnsiTheme="minorHAnsi" w:cstheme="minorHAnsi"/>
                <w:sz w:val="20"/>
                <w:szCs w:val="20"/>
              </w:rPr>
              <w:t xml:space="preserve">owały </w:t>
            </w:r>
            <w:r w:rsidRPr="00437794">
              <w:rPr>
                <w:rFonts w:asciiTheme="minorHAnsi" w:hAnsiTheme="minorHAnsi" w:cstheme="minorHAnsi"/>
                <w:sz w:val="20"/>
                <w:szCs w:val="20"/>
              </w:rPr>
              <w:t xml:space="preserve"> się na rozwijaniu  współpracy w zakresie bezpieczeństwa ruchu drogowego pomiędzy organami administracji rządowej, administracji samorządowej i organizacjami pozarządowymi oraz  podnoszeniu kompetencji kadr odpowiedzialnych za poprawę stanu BRD.</w:t>
            </w:r>
            <w:r w:rsidR="005C0286">
              <w:rPr>
                <w:rFonts w:asciiTheme="minorHAnsi" w:hAnsiTheme="minorHAnsi" w:cstheme="minorHAnsi"/>
                <w:b/>
                <w:sz w:val="20"/>
                <w:szCs w:val="20"/>
              </w:rPr>
              <w:t xml:space="preserve"> </w:t>
            </w:r>
            <w:r w:rsidRPr="00437794">
              <w:rPr>
                <w:rFonts w:asciiTheme="minorHAnsi" w:hAnsiTheme="minorHAnsi" w:cstheme="minorHAnsi"/>
                <w:sz w:val="20"/>
                <w:szCs w:val="20"/>
              </w:rPr>
              <w:t>Mają jednocześnie wpływ pośrednio na podniesienie  świadomości społecznej w zakresie bezpiecznych zachowań na drodze</w:t>
            </w:r>
            <w:r w:rsidR="005C0286">
              <w:rPr>
                <w:rFonts w:asciiTheme="minorHAnsi" w:hAnsiTheme="minorHAnsi" w:cstheme="minorHAnsi"/>
                <w:sz w:val="20"/>
                <w:szCs w:val="20"/>
              </w:rPr>
              <w:t xml:space="preserve">. </w:t>
            </w:r>
            <w:r w:rsidRPr="00437794">
              <w:rPr>
                <w:rFonts w:asciiTheme="minorHAnsi" w:hAnsiTheme="minorHAnsi" w:cstheme="minorHAnsi"/>
                <w:sz w:val="20"/>
                <w:szCs w:val="20"/>
              </w:rPr>
              <w:t>Projekt zakłada</w:t>
            </w:r>
            <w:r w:rsidR="005C0286">
              <w:rPr>
                <w:rFonts w:asciiTheme="minorHAnsi" w:hAnsiTheme="minorHAnsi" w:cstheme="minorHAnsi"/>
                <w:sz w:val="20"/>
                <w:szCs w:val="20"/>
              </w:rPr>
              <w:t>ł</w:t>
            </w:r>
            <w:r w:rsidRPr="00437794">
              <w:rPr>
                <w:rFonts w:asciiTheme="minorHAnsi" w:hAnsiTheme="minorHAnsi" w:cstheme="minorHAnsi"/>
                <w:sz w:val="20"/>
                <w:szCs w:val="20"/>
              </w:rPr>
              <w:t xml:space="preserve"> przeprowadzenie ogólnopolskich szkoleń dla samorządowych zarządców dróg w zakresie stosowania inżynieryjnych środków poprawiających bezpieczeństwo uczestników ruchu drogowego. </w:t>
            </w:r>
            <w:r w:rsidRPr="00437794">
              <w:rPr>
                <w:rFonts w:asciiTheme="minorHAnsi" w:hAnsiTheme="minorHAnsi" w:cstheme="minorHAnsi"/>
                <w:bCs/>
                <w:sz w:val="20"/>
                <w:szCs w:val="20"/>
              </w:rPr>
              <w:t xml:space="preserve">Szkolenia dedykowane </w:t>
            </w:r>
            <w:r w:rsidR="005C0286">
              <w:rPr>
                <w:rFonts w:asciiTheme="minorHAnsi" w:hAnsiTheme="minorHAnsi" w:cstheme="minorHAnsi"/>
                <w:bCs/>
                <w:sz w:val="20"/>
                <w:szCs w:val="20"/>
              </w:rPr>
              <w:t>były</w:t>
            </w:r>
            <w:r w:rsidRPr="00437794">
              <w:rPr>
                <w:rFonts w:asciiTheme="minorHAnsi" w:hAnsiTheme="minorHAnsi" w:cstheme="minorHAnsi"/>
                <w:bCs/>
                <w:sz w:val="20"/>
                <w:szCs w:val="20"/>
              </w:rPr>
              <w:t xml:space="preserve"> grupie docelowej obejmującej</w:t>
            </w:r>
            <w:r w:rsidRPr="00437794">
              <w:rPr>
                <w:rFonts w:asciiTheme="minorHAnsi" w:hAnsiTheme="minorHAnsi" w:cstheme="minorHAnsi"/>
                <w:b/>
                <w:bCs/>
                <w:sz w:val="20"/>
                <w:szCs w:val="20"/>
              </w:rPr>
              <w:t xml:space="preserve"> </w:t>
            </w:r>
            <w:r w:rsidRPr="00437794">
              <w:rPr>
                <w:rFonts w:asciiTheme="minorHAnsi" w:hAnsiTheme="minorHAnsi" w:cstheme="minorHAnsi"/>
                <w:sz w:val="20"/>
                <w:szCs w:val="20"/>
              </w:rPr>
              <w:t xml:space="preserve">przedstawicieli kadry kierowniczej organów zarządzających ruchem na drogach wojewódzkich, powiatowych i gminnych oraz przedstawicieli zarządców dróg i policji, opiniujących projekty organizacji ruchu w procedurze zatwierdzania ich do realizacji. </w:t>
            </w:r>
          </w:p>
          <w:p w14:paraId="43F7FB84" w14:textId="3267C74B" w:rsidR="00A6357E" w:rsidRPr="00A6357E" w:rsidRDefault="00A6357E" w:rsidP="001C1CB4">
            <w:pPr>
              <w:jc w:val="both"/>
              <w:rPr>
                <w:rFonts w:asciiTheme="minorHAnsi" w:hAnsiTheme="minorHAnsi" w:cstheme="minorHAnsi"/>
                <w:b/>
                <w:sz w:val="20"/>
                <w:szCs w:val="20"/>
              </w:rPr>
            </w:pPr>
            <w:r w:rsidRPr="00437794">
              <w:rPr>
                <w:rFonts w:asciiTheme="minorHAnsi" w:hAnsiTheme="minorHAnsi" w:cstheme="minorHAnsi"/>
                <w:b/>
                <w:sz w:val="20"/>
                <w:szCs w:val="20"/>
              </w:rPr>
              <w:t>Oczekiwane rezultaty:</w:t>
            </w:r>
            <w:r>
              <w:rPr>
                <w:rFonts w:asciiTheme="minorHAnsi" w:hAnsiTheme="minorHAnsi" w:cstheme="minorHAnsi"/>
                <w:b/>
                <w:sz w:val="20"/>
                <w:szCs w:val="20"/>
              </w:rPr>
              <w:t xml:space="preserve"> </w:t>
            </w:r>
            <w:r w:rsidRPr="00A6357E">
              <w:rPr>
                <w:rFonts w:asciiTheme="minorHAnsi" w:hAnsiTheme="minorHAnsi" w:cstheme="minorHAnsi"/>
                <w:sz w:val="20"/>
                <w:szCs w:val="20"/>
              </w:rPr>
              <w:t>Wz</w:t>
            </w:r>
            <w:r w:rsidRPr="00437794">
              <w:rPr>
                <w:rFonts w:asciiTheme="minorHAnsi" w:hAnsiTheme="minorHAnsi" w:cstheme="minorHAnsi"/>
                <w:sz w:val="20"/>
                <w:szCs w:val="20"/>
              </w:rPr>
              <w:t>rost świadomości kadry uczestniczącej w procedurach opracowania, opiniowania i zatwierdzania do realizacji projektów organizacji ruchu i w konsekwencji podniesienie jakości realizacji zadań z zakresu zarządzania ruchem drogowym i poziomu bezpieczeństwa uczestników tego ruchu.</w:t>
            </w:r>
          </w:p>
        </w:tc>
        <w:tc>
          <w:tcPr>
            <w:tcW w:w="1275" w:type="dxa"/>
            <w:shd w:val="clear" w:color="auto" w:fill="B8CCE4" w:themeFill="accent1" w:themeFillTint="66"/>
          </w:tcPr>
          <w:p w14:paraId="1B78C901" w14:textId="77777777" w:rsidR="00A6357E" w:rsidRPr="008C6BEA" w:rsidRDefault="00A6357E" w:rsidP="00D44C00">
            <w:pPr>
              <w:tabs>
                <w:tab w:val="left" w:pos="915"/>
              </w:tabs>
              <w:rPr>
                <w:sz w:val="20"/>
                <w:szCs w:val="20"/>
              </w:rPr>
            </w:pPr>
            <w:r w:rsidRPr="008C6BEA">
              <w:rPr>
                <w:sz w:val="20"/>
                <w:szCs w:val="20"/>
              </w:rPr>
              <w:t>Kierunek</w:t>
            </w:r>
          </w:p>
        </w:tc>
        <w:tc>
          <w:tcPr>
            <w:tcW w:w="1129" w:type="dxa"/>
          </w:tcPr>
          <w:p w14:paraId="03C3DADF" w14:textId="456F19F0" w:rsidR="00A6357E" w:rsidRPr="008C6BEA" w:rsidRDefault="00A6357E" w:rsidP="00D44C00">
            <w:pPr>
              <w:rPr>
                <w:sz w:val="20"/>
                <w:szCs w:val="20"/>
              </w:rPr>
            </w:pPr>
            <w:r>
              <w:rPr>
                <w:sz w:val="20"/>
                <w:szCs w:val="20"/>
              </w:rPr>
              <w:t xml:space="preserve">EDUKACJA </w:t>
            </w:r>
          </w:p>
        </w:tc>
      </w:tr>
      <w:tr w:rsidR="00A6357E" w14:paraId="414D4C28" w14:textId="77777777" w:rsidTr="005C0286">
        <w:trPr>
          <w:trHeight w:val="426"/>
        </w:trPr>
        <w:tc>
          <w:tcPr>
            <w:tcW w:w="6658" w:type="dxa"/>
            <w:vMerge/>
          </w:tcPr>
          <w:p w14:paraId="06F8527B" w14:textId="77777777" w:rsidR="00A6357E" w:rsidRDefault="00A6357E" w:rsidP="00D44C00"/>
        </w:tc>
        <w:tc>
          <w:tcPr>
            <w:tcW w:w="1275" w:type="dxa"/>
            <w:shd w:val="clear" w:color="auto" w:fill="B8CCE4" w:themeFill="accent1" w:themeFillTint="66"/>
          </w:tcPr>
          <w:p w14:paraId="7F80F30D" w14:textId="77777777" w:rsidR="00A6357E" w:rsidRPr="008C6BEA" w:rsidRDefault="00A6357E" w:rsidP="00D44C00">
            <w:pPr>
              <w:rPr>
                <w:sz w:val="20"/>
                <w:szCs w:val="20"/>
              </w:rPr>
            </w:pPr>
            <w:r w:rsidRPr="008C6BEA">
              <w:rPr>
                <w:sz w:val="20"/>
                <w:szCs w:val="20"/>
              </w:rPr>
              <w:t>Lider</w:t>
            </w:r>
          </w:p>
        </w:tc>
        <w:tc>
          <w:tcPr>
            <w:tcW w:w="1129" w:type="dxa"/>
          </w:tcPr>
          <w:p w14:paraId="10F926AC" w14:textId="7CE51811" w:rsidR="00A6357E" w:rsidRPr="008C6BEA" w:rsidRDefault="00A6357E" w:rsidP="00D44C00">
            <w:pPr>
              <w:rPr>
                <w:sz w:val="20"/>
                <w:szCs w:val="20"/>
              </w:rPr>
            </w:pPr>
            <w:r>
              <w:rPr>
                <w:sz w:val="20"/>
                <w:szCs w:val="20"/>
              </w:rPr>
              <w:t xml:space="preserve">SKRBRD </w:t>
            </w:r>
          </w:p>
        </w:tc>
      </w:tr>
      <w:tr w:rsidR="00A6357E" w14:paraId="054F2534" w14:textId="77777777" w:rsidTr="005C0286">
        <w:trPr>
          <w:trHeight w:val="1254"/>
        </w:trPr>
        <w:tc>
          <w:tcPr>
            <w:tcW w:w="6658" w:type="dxa"/>
            <w:vMerge/>
          </w:tcPr>
          <w:p w14:paraId="4D6F72CC" w14:textId="77777777" w:rsidR="00A6357E" w:rsidRDefault="00A6357E" w:rsidP="00D44C00"/>
        </w:tc>
        <w:tc>
          <w:tcPr>
            <w:tcW w:w="1275" w:type="dxa"/>
            <w:shd w:val="clear" w:color="auto" w:fill="B8CCE4" w:themeFill="accent1" w:themeFillTint="66"/>
          </w:tcPr>
          <w:p w14:paraId="4793D4E6" w14:textId="77777777" w:rsidR="00A6357E" w:rsidRPr="008C6BEA" w:rsidRDefault="00A6357E" w:rsidP="00D44C00">
            <w:pPr>
              <w:rPr>
                <w:sz w:val="20"/>
                <w:szCs w:val="20"/>
              </w:rPr>
            </w:pPr>
            <w:r w:rsidRPr="008C6BEA">
              <w:rPr>
                <w:sz w:val="20"/>
                <w:szCs w:val="20"/>
              </w:rPr>
              <w:t>Źródła finansowania</w:t>
            </w:r>
          </w:p>
        </w:tc>
        <w:tc>
          <w:tcPr>
            <w:tcW w:w="1129" w:type="dxa"/>
          </w:tcPr>
          <w:p w14:paraId="3B20E192" w14:textId="77777777" w:rsidR="00A6357E" w:rsidRDefault="00A6357E" w:rsidP="00A6357E">
            <w:pPr>
              <w:rPr>
                <w:rFonts w:asciiTheme="minorHAnsi" w:hAnsiTheme="minorHAnsi" w:cstheme="minorHAnsi"/>
                <w:sz w:val="20"/>
                <w:szCs w:val="20"/>
              </w:rPr>
            </w:pPr>
            <w:r w:rsidRPr="00437794">
              <w:rPr>
                <w:rFonts w:asciiTheme="minorHAnsi" w:hAnsiTheme="minorHAnsi" w:cstheme="minorHAnsi"/>
                <w:sz w:val="20"/>
                <w:szCs w:val="20"/>
              </w:rPr>
              <w:t xml:space="preserve">Środki budżetu państwa, </w:t>
            </w:r>
            <w:r>
              <w:rPr>
                <w:rFonts w:asciiTheme="minorHAnsi" w:hAnsiTheme="minorHAnsi" w:cstheme="minorHAnsi"/>
                <w:sz w:val="20"/>
                <w:szCs w:val="20"/>
              </w:rPr>
              <w:t xml:space="preserve">środki UE </w:t>
            </w:r>
          </w:p>
          <w:p w14:paraId="0D5B5EC3" w14:textId="52957720" w:rsidR="00A6357E" w:rsidRPr="008C6BEA" w:rsidRDefault="00A6357E" w:rsidP="00D44C00">
            <w:pPr>
              <w:rPr>
                <w:sz w:val="20"/>
                <w:szCs w:val="20"/>
              </w:rPr>
            </w:pPr>
          </w:p>
        </w:tc>
      </w:tr>
      <w:tr w:rsidR="00A6357E" w14:paraId="5AE9D247" w14:textId="77777777" w:rsidTr="005C0286">
        <w:trPr>
          <w:trHeight w:val="276"/>
        </w:trPr>
        <w:tc>
          <w:tcPr>
            <w:tcW w:w="6658" w:type="dxa"/>
            <w:vMerge/>
          </w:tcPr>
          <w:p w14:paraId="4852DE82" w14:textId="77777777" w:rsidR="00A6357E" w:rsidRDefault="00A6357E" w:rsidP="00D44C00"/>
        </w:tc>
        <w:tc>
          <w:tcPr>
            <w:tcW w:w="2404" w:type="dxa"/>
            <w:gridSpan w:val="2"/>
            <w:shd w:val="clear" w:color="auto" w:fill="B8CCE4" w:themeFill="accent1" w:themeFillTint="66"/>
          </w:tcPr>
          <w:p w14:paraId="2E2EF7EC" w14:textId="77777777" w:rsidR="00A6357E" w:rsidRPr="008C6BEA" w:rsidRDefault="00A6357E" w:rsidP="00D44C00">
            <w:pPr>
              <w:rPr>
                <w:sz w:val="20"/>
                <w:szCs w:val="20"/>
              </w:rPr>
            </w:pPr>
            <w:r w:rsidRPr="008C6BEA">
              <w:rPr>
                <w:sz w:val="20"/>
                <w:szCs w:val="20"/>
              </w:rPr>
              <w:t>WSKAŹNIK PRODUKTU</w:t>
            </w:r>
          </w:p>
        </w:tc>
      </w:tr>
      <w:tr w:rsidR="00A6357E" w14:paraId="3501E5AC" w14:textId="77777777" w:rsidTr="005C0286">
        <w:trPr>
          <w:trHeight w:val="589"/>
        </w:trPr>
        <w:tc>
          <w:tcPr>
            <w:tcW w:w="6658" w:type="dxa"/>
            <w:vMerge/>
          </w:tcPr>
          <w:p w14:paraId="5734DAD0" w14:textId="77777777" w:rsidR="00A6357E" w:rsidRDefault="00A6357E" w:rsidP="00D44C00"/>
        </w:tc>
        <w:tc>
          <w:tcPr>
            <w:tcW w:w="2404" w:type="dxa"/>
            <w:gridSpan w:val="2"/>
            <w:tcBorders>
              <w:bottom w:val="single" w:sz="4" w:space="0" w:color="auto"/>
            </w:tcBorders>
          </w:tcPr>
          <w:p w14:paraId="2ED1B5DF" w14:textId="77777777" w:rsidR="00A6357E" w:rsidRPr="00437794" w:rsidRDefault="00A6357E" w:rsidP="00A6357E">
            <w:pPr>
              <w:rPr>
                <w:rFonts w:asciiTheme="minorHAnsi" w:hAnsiTheme="minorHAnsi" w:cstheme="minorHAnsi"/>
                <w:sz w:val="20"/>
                <w:szCs w:val="20"/>
              </w:rPr>
            </w:pPr>
            <w:r w:rsidRPr="00437794">
              <w:rPr>
                <w:rFonts w:asciiTheme="minorHAnsi" w:hAnsiTheme="minorHAnsi" w:cstheme="minorHAnsi"/>
                <w:sz w:val="20"/>
                <w:szCs w:val="20"/>
              </w:rPr>
              <w:t>Liczba osób uczestniczących w szkoleniu</w:t>
            </w:r>
          </w:p>
          <w:p w14:paraId="27EFC915" w14:textId="77777777" w:rsidR="00A6357E" w:rsidRPr="008C6BEA" w:rsidRDefault="00A6357E" w:rsidP="00A6357E">
            <w:pPr>
              <w:spacing w:after="0" w:line="240" w:lineRule="auto"/>
              <w:rPr>
                <w:sz w:val="20"/>
                <w:szCs w:val="20"/>
              </w:rPr>
            </w:pPr>
          </w:p>
        </w:tc>
      </w:tr>
      <w:tr w:rsidR="00A6357E" w14:paraId="1D8C7803" w14:textId="77777777" w:rsidTr="005C0286">
        <w:tc>
          <w:tcPr>
            <w:tcW w:w="6658" w:type="dxa"/>
            <w:vMerge/>
          </w:tcPr>
          <w:p w14:paraId="24D4D66C" w14:textId="77777777" w:rsidR="00A6357E" w:rsidRDefault="00A6357E" w:rsidP="00D44C00"/>
        </w:tc>
        <w:tc>
          <w:tcPr>
            <w:tcW w:w="1275" w:type="dxa"/>
            <w:shd w:val="clear" w:color="auto" w:fill="B8CCE4" w:themeFill="accent1" w:themeFillTint="66"/>
          </w:tcPr>
          <w:p w14:paraId="1432A608" w14:textId="77777777" w:rsidR="00A6357E" w:rsidRPr="008C6BEA" w:rsidRDefault="00A6357E" w:rsidP="00D44C00">
            <w:pPr>
              <w:rPr>
                <w:sz w:val="20"/>
                <w:szCs w:val="20"/>
              </w:rPr>
            </w:pPr>
            <w:r w:rsidRPr="008C6BEA">
              <w:rPr>
                <w:sz w:val="20"/>
                <w:szCs w:val="20"/>
              </w:rPr>
              <w:t>Stan na 31.12.2020</w:t>
            </w:r>
          </w:p>
        </w:tc>
        <w:tc>
          <w:tcPr>
            <w:tcW w:w="1129" w:type="dxa"/>
            <w:shd w:val="clear" w:color="auto" w:fill="B8CCE4" w:themeFill="accent1" w:themeFillTint="66"/>
          </w:tcPr>
          <w:p w14:paraId="76184E9B" w14:textId="77777777" w:rsidR="00A6357E" w:rsidRPr="008C6BEA" w:rsidRDefault="00A6357E" w:rsidP="00D44C00">
            <w:pPr>
              <w:rPr>
                <w:sz w:val="20"/>
                <w:szCs w:val="20"/>
              </w:rPr>
            </w:pPr>
            <w:r w:rsidRPr="008C6BEA">
              <w:rPr>
                <w:sz w:val="20"/>
                <w:szCs w:val="20"/>
              </w:rPr>
              <w:t>Stan na 31.12.2021</w:t>
            </w:r>
          </w:p>
        </w:tc>
      </w:tr>
      <w:tr w:rsidR="00A6357E" w14:paraId="70A7E4FC" w14:textId="77777777" w:rsidTr="005C0286">
        <w:trPr>
          <w:trHeight w:val="371"/>
        </w:trPr>
        <w:tc>
          <w:tcPr>
            <w:tcW w:w="6658" w:type="dxa"/>
            <w:vMerge/>
          </w:tcPr>
          <w:p w14:paraId="30E4CD8D" w14:textId="77777777" w:rsidR="00A6357E" w:rsidRDefault="00A6357E" w:rsidP="00D44C00"/>
        </w:tc>
        <w:tc>
          <w:tcPr>
            <w:tcW w:w="1275" w:type="dxa"/>
          </w:tcPr>
          <w:p w14:paraId="54AE787B" w14:textId="4D4B25A6" w:rsidR="00A6357E" w:rsidRPr="00A6357E" w:rsidRDefault="00A6357E" w:rsidP="00D44C00">
            <w:pPr>
              <w:jc w:val="center"/>
              <w:rPr>
                <w:sz w:val="20"/>
                <w:szCs w:val="20"/>
              </w:rPr>
            </w:pPr>
            <w:r w:rsidRPr="00A6357E">
              <w:rPr>
                <w:sz w:val="20"/>
                <w:szCs w:val="20"/>
              </w:rPr>
              <w:t xml:space="preserve">0 </w:t>
            </w:r>
          </w:p>
        </w:tc>
        <w:tc>
          <w:tcPr>
            <w:tcW w:w="1129" w:type="dxa"/>
          </w:tcPr>
          <w:p w14:paraId="4450F3DB" w14:textId="0CE2EE0B" w:rsidR="00A6357E" w:rsidRPr="00A6357E" w:rsidRDefault="00A6357E" w:rsidP="00D44C00">
            <w:pPr>
              <w:jc w:val="center"/>
              <w:rPr>
                <w:sz w:val="20"/>
                <w:szCs w:val="20"/>
              </w:rPr>
            </w:pPr>
            <w:r w:rsidRPr="00A6357E">
              <w:rPr>
                <w:sz w:val="20"/>
                <w:szCs w:val="20"/>
              </w:rPr>
              <w:t xml:space="preserve">3562 </w:t>
            </w:r>
          </w:p>
        </w:tc>
      </w:tr>
    </w:tbl>
    <w:p w14:paraId="1FDDC316" w14:textId="2712A1DC" w:rsidR="00532F31" w:rsidRDefault="00532F31" w:rsidP="00B2355B">
      <w:pPr>
        <w:rPr>
          <w:rFonts w:asciiTheme="minorHAnsi" w:hAnsiTheme="minorHAnsi" w:cstheme="minorHAnsi"/>
          <w:sz w:val="20"/>
          <w:szCs w:val="20"/>
        </w:rPr>
      </w:pPr>
    </w:p>
    <w:p w14:paraId="10D82D32" w14:textId="504A9A73" w:rsidR="00877C98" w:rsidRDefault="00877C98" w:rsidP="00B2355B">
      <w:pPr>
        <w:rPr>
          <w:rFonts w:asciiTheme="minorHAnsi" w:hAnsiTheme="minorHAnsi" w:cstheme="minorHAnsi"/>
          <w:sz w:val="20"/>
          <w:szCs w:val="20"/>
        </w:rPr>
      </w:pPr>
    </w:p>
    <w:p w14:paraId="59140BF6" w14:textId="711BC291" w:rsidR="00877C98" w:rsidRDefault="00877C98" w:rsidP="00B2355B">
      <w:pPr>
        <w:rPr>
          <w:rFonts w:asciiTheme="minorHAnsi" w:hAnsiTheme="minorHAnsi" w:cstheme="minorHAnsi"/>
          <w:sz w:val="20"/>
          <w:szCs w:val="20"/>
        </w:rPr>
      </w:pPr>
    </w:p>
    <w:p w14:paraId="51042B96" w14:textId="77777777" w:rsidR="00877C98" w:rsidRPr="00622147" w:rsidRDefault="00877C98" w:rsidP="00B2355B">
      <w:pPr>
        <w:rPr>
          <w:rFonts w:asciiTheme="minorHAnsi" w:hAnsiTheme="minorHAnsi" w:cstheme="minorHAnsi"/>
          <w:sz w:val="20"/>
          <w:szCs w:val="20"/>
        </w:rPr>
      </w:pP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6"/>
        <w:gridCol w:w="1276"/>
        <w:gridCol w:w="1242"/>
      </w:tblGrid>
      <w:tr w:rsidR="009D56A6" w:rsidRPr="000B7B82" w14:paraId="29D02D0A" w14:textId="77777777" w:rsidTr="00D44C00">
        <w:trPr>
          <w:trHeight w:val="425"/>
        </w:trPr>
        <w:tc>
          <w:tcPr>
            <w:tcW w:w="9034" w:type="dxa"/>
            <w:gridSpan w:val="3"/>
            <w:shd w:val="clear" w:color="auto" w:fill="1F497D" w:themeFill="text2"/>
            <w:noWrap/>
            <w:hideMark/>
          </w:tcPr>
          <w:p w14:paraId="7C4D6484" w14:textId="143AF32A" w:rsidR="009D56A6" w:rsidRPr="00622147" w:rsidRDefault="009D56A6" w:rsidP="000B7B82">
            <w:pPr>
              <w:spacing w:after="0" w:line="240" w:lineRule="auto"/>
              <w:rPr>
                <w:rFonts w:asciiTheme="minorHAnsi" w:hAnsiTheme="minorHAnsi"/>
                <w:b/>
                <w:color w:val="FFFFFF" w:themeColor="background1"/>
                <w:sz w:val="20"/>
                <w:szCs w:val="20"/>
              </w:rPr>
            </w:pPr>
            <w:r w:rsidRPr="00622147">
              <w:rPr>
                <w:rFonts w:asciiTheme="minorHAnsi" w:hAnsiTheme="minorHAnsi"/>
                <w:b/>
                <w:color w:val="FFFFFF" w:themeColor="background1"/>
                <w:sz w:val="20"/>
                <w:szCs w:val="20"/>
              </w:rPr>
              <w:t>C</w:t>
            </w:r>
            <w:r w:rsidR="00B2355B" w:rsidRPr="00622147">
              <w:rPr>
                <w:rFonts w:asciiTheme="minorHAnsi" w:hAnsiTheme="minorHAnsi"/>
                <w:b/>
                <w:color w:val="FFFFFF" w:themeColor="background1"/>
                <w:sz w:val="20"/>
                <w:szCs w:val="20"/>
              </w:rPr>
              <w:t>.</w:t>
            </w:r>
            <w:r w:rsidR="00622147" w:rsidRPr="00622147">
              <w:rPr>
                <w:rFonts w:asciiTheme="minorHAnsi" w:hAnsiTheme="minorHAnsi"/>
                <w:b/>
                <w:color w:val="FFFFFF" w:themeColor="background1"/>
                <w:sz w:val="20"/>
                <w:szCs w:val="20"/>
              </w:rPr>
              <w:t>5</w:t>
            </w:r>
            <w:r w:rsidR="00B2355B" w:rsidRPr="00622147">
              <w:rPr>
                <w:rFonts w:asciiTheme="minorHAnsi" w:hAnsiTheme="minorHAnsi"/>
                <w:b/>
                <w:color w:val="FFFFFF" w:themeColor="background1"/>
                <w:sz w:val="20"/>
                <w:szCs w:val="20"/>
              </w:rPr>
              <w:t xml:space="preserve"> </w:t>
            </w:r>
            <w:r w:rsidR="00D8092C" w:rsidRPr="00622147">
              <w:rPr>
                <w:rFonts w:asciiTheme="minorHAnsi" w:hAnsiTheme="minorHAnsi"/>
                <w:b/>
                <w:color w:val="FFFFFF" w:themeColor="background1"/>
                <w:sz w:val="20"/>
                <w:szCs w:val="20"/>
              </w:rPr>
              <w:t xml:space="preserve"> Intensyfikacja  nadzoru P</w:t>
            </w:r>
            <w:r w:rsidRPr="00622147">
              <w:rPr>
                <w:rFonts w:asciiTheme="minorHAnsi" w:hAnsiTheme="minorHAnsi"/>
                <w:b/>
                <w:color w:val="FFFFFF" w:themeColor="background1"/>
                <w:sz w:val="20"/>
                <w:szCs w:val="20"/>
              </w:rPr>
              <w:t>olicji w obszarach o wysokim poziomie zagrożenia  pieszych</w:t>
            </w:r>
          </w:p>
          <w:p w14:paraId="4016127D" w14:textId="77777777" w:rsidR="009D56A6" w:rsidRPr="000B7B82" w:rsidRDefault="009D56A6" w:rsidP="000B7B82">
            <w:pPr>
              <w:spacing w:after="0" w:line="240" w:lineRule="auto"/>
              <w:rPr>
                <w:rFonts w:asciiTheme="minorHAnsi" w:hAnsiTheme="minorHAnsi"/>
                <w:sz w:val="20"/>
                <w:szCs w:val="20"/>
              </w:rPr>
            </w:pPr>
          </w:p>
        </w:tc>
      </w:tr>
      <w:tr w:rsidR="009D56A6" w:rsidRPr="000B7B82" w14:paraId="37425DC1" w14:textId="77777777" w:rsidTr="001C1CB4">
        <w:trPr>
          <w:trHeight w:val="292"/>
        </w:trPr>
        <w:tc>
          <w:tcPr>
            <w:tcW w:w="6516" w:type="dxa"/>
            <w:vMerge w:val="restart"/>
            <w:shd w:val="clear" w:color="auto" w:fill="auto"/>
            <w:hideMark/>
          </w:tcPr>
          <w:p w14:paraId="60417D28" w14:textId="7E080AAF" w:rsidR="009D56A6" w:rsidRPr="001C1CB4" w:rsidRDefault="00283832" w:rsidP="001C1CB4">
            <w:pPr>
              <w:spacing w:after="0" w:line="240" w:lineRule="auto"/>
              <w:jc w:val="both"/>
              <w:rPr>
                <w:rFonts w:asciiTheme="minorHAnsi" w:hAnsiTheme="minorHAnsi"/>
                <w:b/>
                <w:sz w:val="20"/>
                <w:szCs w:val="20"/>
              </w:rPr>
            </w:pPr>
            <w:r w:rsidRPr="000B7B82">
              <w:rPr>
                <w:rFonts w:asciiTheme="minorHAnsi" w:hAnsiTheme="minorHAnsi"/>
                <w:b/>
                <w:sz w:val="20"/>
                <w:szCs w:val="20"/>
              </w:rPr>
              <w:t xml:space="preserve">Zakres działania: </w:t>
            </w:r>
            <w:r w:rsidR="001C1CB4">
              <w:rPr>
                <w:rFonts w:asciiTheme="minorHAnsi" w:hAnsiTheme="minorHAnsi"/>
                <w:sz w:val="20"/>
                <w:szCs w:val="20"/>
              </w:rPr>
              <w:t>R</w:t>
            </w:r>
            <w:r w:rsidR="009D56A6" w:rsidRPr="000B7B82">
              <w:rPr>
                <w:rFonts w:asciiTheme="minorHAnsi" w:hAnsiTheme="minorHAnsi"/>
                <w:sz w:val="20"/>
                <w:szCs w:val="20"/>
              </w:rPr>
              <w:t xml:space="preserve">ealizacja ogólnopolskich działań wzmożonych mających na celu poprawę bezpieczeństwa pieszych oraz egzekwowanie stosowania się uczestników ruchu do przepisów dotyczących relacji kierujący </w:t>
            </w:r>
            <w:r w:rsidR="00F965E6">
              <w:rPr>
                <w:rFonts w:asciiTheme="minorHAnsi" w:hAnsiTheme="minorHAnsi"/>
                <w:sz w:val="20"/>
                <w:szCs w:val="20"/>
              </w:rPr>
              <w:t>–</w:t>
            </w:r>
            <w:r w:rsidR="009D56A6" w:rsidRPr="000B7B82">
              <w:rPr>
                <w:rFonts w:asciiTheme="minorHAnsi" w:hAnsiTheme="minorHAnsi"/>
                <w:sz w:val="20"/>
                <w:szCs w:val="20"/>
              </w:rPr>
              <w:t xml:space="preserve"> pieszy</w:t>
            </w:r>
            <w:r w:rsidR="00F965E6">
              <w:rPr>
                <w:rFonts w:asciiTheme="minorHAnsi" w:hAnsiTheme="minorHAnsi"/>
                <w:sz w:val="20"/>
                <w:szCs w:val="20"/>
              </w:rPr>
              <w:t>.</w:t>
            </w:r>
            <w:r w:rsidR="009D56A6" w:rsidRPr="000B7B82">
              <w:rPr>
                <w:rFonts w:asciiTheme="minorHAnsi" w:hAnsiTheme="minorHAnsi"/>
                <w:sz w:val="20"/>
                <w:szCs w:val="20"/>
              </w:rPr>
              <w:t xml:space="preserve"> </w:t>
            </w:r>
          </w:p>
          <w:p w14:paraId="0596B3DB" w14:textId="158ECD9E" w:rsidR="00F576F8" w:rsidRPr="00A33686" w:rsidRDefault="00F576F8" w:rsidP="00F576F8">
            <w:pPr>
              <w:spacing w:after="0" w:line="276" w:lineRule="auto"/>
              <w:jc w:val="both"/>
              <w:rPr>
                <w:rFonts w:asciiTheme="minorHAnsi" w:hAnsiTheme="minorHAnsi"/>
                <w:b/>
                <w:sz w:val="20"/>
                <w:szCs w:val="20"/>
              </w:rPr>
            </w:pPr>
            <w:r w:rsidRPr="00A33686">
              <w:rPr>
                <w:rFonts w:asciiTheme="minorHAnsi" w:hAnsiTheme="minorHAnsi"/>
                <w:b/>
                <w:sz w:val="20"/>
                <w:szCs w:val="20"/>
              </w:rPr>
              <w:t>Osiągnięte rezultaty:</w:t>
            </w:r>
          </w:p>
          <w:p w14:paraId="017E7AF4" w14:textId="2DC39987" w:rsidR="00F576F8" w:rsidRPr="00A33686" w:rsidRDefault="00F576F8" w:rsidP="001C1CB4">
            <w:pPr>
              <w:spacing w:after="0" w:line="276" w:lineRule="auto"/>
              <w:jc w:val="both"/>
              <w:rPr>
                <w:sz w:val="20"/>
                <w:szCs w:val="20"/>
              </w:rPr>
            </w:pPr>
            <w:r w:rsidRPr="00A33686">
              <w:rPr>
                <w:sz w:val="20"/>
                <w:szCs w:val="20"/>
              </w:rPr>
              <w:t xml:space="preserve">Poprawa stanu bezpieczeństwa ruchu drogowego w obszarze pieszych. </w:t>
            </w:r>
            <w:r w:rsidR="001C1CB4">
              <w:rPr>
                <w:sz w:val="20"/>
                <w:szCs w:val="20"/>
              </w:rPr>
              <w:br/>
            </w:r>
            <w:r w:rsidRPr="00A33686">
              <w:rPr>
                <w:sz w:val="20"/>
                <w:szCs w:val="20"/>
              </w:rPr>
              <w:t>W 2020 r. odnotowano 5 235 wypadków drogowych z udziałem osób pieszych, w których zginęło 631 pieszych, a 4 700 pieszych odniosło rany. W 2021 r. odnotowano spadek we wszystkich wyżej wymienionych wskaźnikach, tj. wypadków drogowych z udziałem pieszych było 4 755 (mniej o 480), śmierć poniosło 527 pieszych (mniej o 104), a 4 304 pieszych było rannych (mniej o 396).*</w:t>
            </w:r>
          </w:p>
          <w:p w14:paraId="6E17B99F" w14:textId="43E59BF2" w:rsidR="009B507F" w:rsidRDefault="00F576F8" w:rsidP="001C1CB4">
            <w:pPr>
              <w:jc w:val="both"/>
              <w:rPr>
                <w:sz w:val="20"/>
                <w:szCs w:val="20"/>
              </w:rPr>
            </w:pPr>
            <w:r w:rsidRPr="00A33686">
              <w:rPr>
                <w:sz w:val="20"/>
                <w:szCs w:val="20"/>
              </w:rPr>
              <w:t xml:space="preserve">Głównym założeniem działań było zapewnienie bezpieczeństwa pieszych </w:t>
            </w:r>
            <w:r w:rsidR="001C1CB4">
              <w:rPr>
                <w:sz w:val="20"/>
                <w:szCs w:val="20"/>
              </w:rPr>
              <w:br/>
            </w:r>
            <w:r w:rsidRPr="00A33686">
              <w:rPr>
                <w:sz w:val="20"/>
                <w:szCs w:val="20"/>
              </w:rPr>
              <w:t xml:space="preserve">w szczególności w miejscach o wysokim poziomie zagrożenia bezpieczeństwa oraz egzekwowanie od uczestników ruchu przestrzegania przepisów </w:t>
            </w:r>
            <w:r w:rsidRPr="00A33686">
              <w:rPr>
                <w:sz w:val="20"/>
                <w:szCs w:val="20"/>
              </w:rPr>
              <w:lastRenderedPageBreak/>
              <w:t xml:space="preserve">dotyczących relacji kierujący – pieszy. Zadanie realizowano w ramach ogólnopolskich działań pn. </w:t>
            </w:r>
            <w:r w:rsidRPr="00A33686">
              <w:rPr>
                <w:i/>
                <w:sz w:val="20"/>
                <w:szCs w:val="20"/>
              </w:rPr>
              <w:t xml:space="preserve">„Niechronieni uczestnicy ruchu drogowego” </w:t>
            </w:r>
            <w:r w:rsidRPr="00A33686">
              <w:rPr>
                <w:sz w:val="20"/>
                <w:szCs w:val="20"/>
              </w:rPr>
              <w:t>prowadzonych w oparciu o</w:t>
            </w:r>
            <w:r w:rsidRPr="00A33686">
              <w:rPr>
                <w:i/>
                <w:sz w:val="20"/>
                <w:szCs w:val="20"/>
              </w:rPr>
              <w:t xml:space="preserve">  "Krajowy program działań kontrolno – prewencyjnych na rzecz bezpieczeństwa ruchu drogowego na lata 2021-2023"</w:t>
            </w:r>
            <w:r w:rsidRPr="00A33686">
              <w:rPr>
                <w:sz w:val="20"/>
                <w:szCs w:val="20"/>
              </w:rPr>
              <w:t>.</w:t>
            </w:r>
            <w:r>
              <w:rPr>
                <w:sz w:val="20"/>
                <w:szCs w:val="20"/>
              </w:rPr>
              <w:tab/>
            </w:r>
          </w:p>
          <w:p w14:paraId="23D3C85E" w14:textId="195FDD21" w:rsidR="009B507F" w:rsidRPr="001C1CB4" w:rsidRDefault="009B507F" w:rsidP="000B7B82">
            <w:pPr>
              <w:rPr>
                <w:i/>
                <w:sz w:val="20"/>
                <w:szCs w:val="20"/>
              </w:rPr>
            </w:pPr>
            <w:r w:rsidRPr="001C1CB4">
              <w:rPr>
                <w:i/>
                <w:sz w:val="20"/>
                <w:szCs w:val="20"/>
              </w:rPr>
              <w:t>*- dane z SEWiK na dzień 13.02.2022 r.</w:t>
            </w:r>
          </w:p>
          <w:p w14:paraId="0644ED82" w14:textId="77777777" w:rsidR="009D56A6" w:rsidRPr="000B7B82" w:rsidRDefault="009D56A6" w:rsidP="00C3594A">
            <w:pPr>
              <w:rPr>
                <w:rFonts w:asciiTheme="minorHAnsi" w:hAnsiTheme="minorHAnsi"/>
                <w:sz w:val="20"/>
                <w:szCs w:val="20"/>
              </w:rPr>
            </w:pPr>
          </w:p>
        </w:tc>
        <w:tc>
          <w:tcPr>
            <w:tcW w:w="1276" w:type="dxa"/>
            <w:shd w:val="clear" w:color="auto" w:fill="B8CCE4" w:themeFill="accent1" w:themeFillTint="66"/>
            <w:noWrap/>
            <w:hideMark/>
          </w:tcPr>
          <w:p w14:paraId="108A944B" w14:textId="77777777" w:rsidR="009D56A6" w:rsidRPr="009B507F" w:rsidRDefault="009D56A6" w:rsidP="000B7B82">
            <w:pPr>
              <w:spacing w:after="0" w:line="240" w:lineRule="auto"/>
              <w:rPr>
                <w:rFonts w:asciiTheme="minorHAnsi" w:hAnsiTheme="minorHAnsi"/>
                <w:sz w:val="20"/>
                <w:szCs w:val="20"/>
              </w:rPr>
            </w:pPr>
            <w:r w:rsidRPr="009B507F">
              <w:rPr>
                <w:rFonts w:asciiTheme="minorHAnsi" w:hAnsiTheme="minorHAnsi"/>
                <w:sz w:val="20"/>
                <w:szCs w:val="20"/>
              </w:rPr>
              <w:lastRenderedPageBreak/>
              <w:t>Kierunek</w:t>
            </w:r>
          </w:p>
        </w:tc>
        <w:tc>
          <w:tcPr>
            <w:tcW w:w="1242" w:type="dxa"/>
            <w:shd w:val="clear" w:color="auto" w:fill="auto"/>
            <w:noWrap/>
            <w:hideMark/>
          </w:tcPr>
          <w:p w14:paraId="529D8384" w14:textId="77777777" w:rsidR="009D56A6" w:rsidRPr="009B507F" w:rsidRDefault="009D56A6" w:rsidP="000B7B82">
            <w:pPr>
              <w:spacing w:after="0" w:line="240" w:lineRule="auto"/>
              <w:rPr>
                <w:rFonts w:asciiTheme="minorHAnsi" w:hAnsiTheme="minorHAnsi"/>
                <w:sz w:val="20"/>
                <w:szCs w:val="20"/>
              </w:rPr>
            </w:pPr>
            <w:r w:rsidRPr="009B507F">
              <w:rPr>
                <w:rFonts w:asciiTheme="minorHAnsi" w:hAnsiTheme="minorHAnsi"/>
                <w:sz w:val="20"/>
                <w:szCs w:val="20"/>
              </w:rPr>
              <w:t>N</w:t>
            </w:r>
            <w:r w:rsidR="00622147" w:rsidRPr="009B507F">
              <w:rPr>
                <w:rFonts w:asciiTheme="minorHAnsi" w:hAnsiTheme="minorHAnsi"/>
                <w:sz w:val="20"/>
                <w:szCs w:val="20"/>
              </w:rPr>
              <w:t xml:space="preserve">ADZÓR </w:t>
            </w:r>
          </w:p>
          <w:p w14:paraId="2F67AC1B" w14:textId="12474137" w:rsidR="00F576F8" w:rsidRPr="009B507F" w:rsidRDefault="00F576F8" w:rsidP="000B7B82">
            <w:pPr>
              <w:spacing w:after="0" w:line="240" w:lineRule="auto"/>
              <w:rPr>
                <w:rFonts w:asciiTheme="minorHAnsi" w:hAnsiTheme="minorHAnsi"/>
                <w:sz w:val="20"/>
                <w:szCs w:val="20"/>
              </w:rPr>
            </w:pPr>
          </w:p>
        </w:tc>
      </w:tr>
      <w:tr w:rsidR="009D56A6" w:rsidRPr="000B7B82" w14:paraId="31E41209" w14:textId="77777777" w:rsidTr="001C1CB4">
        <w:trPr>
          <w:trHeight w:val="283"/>
        </w:trPr>
        <w:tc>
          <w:tcPr>
            <w:tcW w:w="6516" w:type="dxa"/>
            <w:vMerge/>
            <w:shd w:val="clear" w:color="auto" w:fill="auto"/>
            <w:hideMark/>
          </w:tcPr>
          <w:p w14:paraId="081375B5" w14:textId="77777777" w:rsidR="009D56A6" w:rsidRPr="000B7B82" w:rsidRDefault="009D56A6" w:rsidP="000B7B82">
            <w:pPr>
              <w:spacing w:after="0" w:line="240" w:lineRule="auto"/>
              <w:rPr>
                <w:rFonts w:asciiTheme="minorHAnsi" w:hAnsiTheme="minorHAnsi"/>
                <w:sz w:val="20"/>
                <w:szCs w:val="20"/>
              </w:rPr>
            </w:pPr>
          </w:p>
        </w:tc>
        <w:tc>
          <w:tcPr>
            <w:tcW w:w="1276" w:type="dxa"/>
            <w:shd w:val="clear" w:color="auto" w:fill="B8CCE4" w:themeFill="accent1" w:themeFillTint="66"/>
            <w:hideMark/>
          </w:tcPr>
          <w:p w14:paraId="6D9743E5" w14:textId="77777777" w:rsidR="009D56A6" w:rsidRPr="009B507F" w:rsidRDefault="009D56A6" w:rsidP="000B7B82">
            <w:pPr>
              <w:spacing w:after="0" w:line="240" w:lineRule="auto"/>
              <w:rPr>
                <w:rFonts w:asciiTheme="minorHAnsi" w:hAnsiTheme="minorHAnsi"/>
                <w:sz w:val="20"/>
                <w:szCs w:val="20"/>
              </w:rPr>
            </w:pPr>
            <w:r w:rsidRPr="009B507F">
              <w:rPr>
                <w:rFonts w:asciiTheme="minorHAnsi" w:hAnsiTheme="minorHAnsi"/>
                <w:sz w:val="20"/>
                <w:szCs w:val="20"/>
              </w:rPr>
              <w:t>LIDER</w:t>
            </w:r>
          </w:p>
        </w:tc>
        <w:tc>
          <w:tcPr>
            <w:tcW w:w="1242" w:type="dxa"/>
            <w:shd w:val="clear" w:color="auto" w:fill="auto"/>
            <w:hideMark/>
          </w:tcPr>
          <w:p w14:paraId="33D863B4" w14:textId="77777777" w:rsidR="009D56A6" w:rsidRPr="009B507F" w:rsidRDefault="009D56A6" w:rsidP="000B7B82">
            <w:pPr>
              <w:spacing w:after="0" w:line="240" w:lineRule="auto"/>
              <w:rPr>
                <w:rFonts w:asciiTheme="minorHAnsi" w:hAnsiTheme="minorHAnsi"/>
                <w:sz w:val="20"/>
                <w:szCs w:val="20"/>
              </w:rPr>
            </w:pPr>
            <w:r w:rsidRPr="009B507F">
              <w:rPr>
                <w:rFonts w:asciiTheme="minorHAnsi" w:hAnsiTheme="minorHAnsi"/>
                <w:sz w:val="20"/>
                <w:szCs w:val="20"/>
              </w:rPr>
              <w:t>KGP</w:t>
            </w:r>
          </w:p>
          <w:p w14:paraId="5F14894C" w14:textId="7FCB430E" w:rsidR="00F576F8" w:rsidRPr="009B507F" w:rsidRDefault="00F576F8" w:rsidP="000B7B82">
            <w:pPr>
              <w:spacing w:after="0" w:line="240" w:lineRule="auto"/>
              <w:rPr>
                <w:rFonts w:asciiTheme="minorHAnsi" w:hAnsiTheme="minorHAnsi"/>
                <w:sz w:val="20"/>
                <w:szCs w:val="20"/>
              </w:rPr>
            </w:pPr>
          </w:p>
        </w:tc>
      </w:tr>
      <w:tr w:rsidR="009D56A6" w:rsidRPr="000B7B82" w14:paraId="4B059056" w14:textId="77777777" w:rsidTr="001C1CB4">
        <w:trPr>
          <w:trHeight w:val="288"/>
        </w:trPr>
        <w:tc>
          <w:tcPr>
            <w:tcW w:w="6516" w:type="dxa"/>
            <w:vMerge/>
            <w:shd w:val="clear" w:color="auto" w:fill="auto"/>
          </w:tcPr>
          <w:p w14:paraId="1594AC8D" w14:textId="77777777" w:rsidR="009D56A6" w:rsidRPr="000B7B82" w:rsidRDefault="009D56A6" w:rsidP="000B7B82">
            <w:pPr>
              <w:spacing w:after="0" w:line="240" w:lineRule="auto"/>
              <w:rPr>
                <w:rFonts w:asciiTheme="minorHAnsi" w:hAnsiTheme="minorHAnsi"/>
                <w:sz w:val="20"/>
                <w:szCs w:val="20"/>
              </w:rPr>
            </w:pPr>
          </w:p>
        </w:tc>
        <w:tc>
          <w:tcPr>
            <w:tcW w:w="1276" w:type="dxa"/>
            <w:shd w:val="clear" w:color="auto" w:fill="B8CCE4" w:themeFill="accent1" w:themeFillTint="66"/>
          </w:tcPr>
          <w:p w14:paraId="03AC696E" w14:textId="77777777" w:rsidR="009D56A6" w:rsidRPr="009B507F" w:rsidRDefault="009D56A6" w:rsidP="000B7B82">
            <w:pPr>
              <w:spacing w:after="0" w:line="240" w:lineRule="auto"/>
              <w:rPr>
                <w:rFonts w:asciiTheme="minorHAnsi" w:hAnsiTheme="minorHAnsi"/>
                <w:sz w:val="20"/>
                <w:szCs w:val="20"/>
              </w:rPr>
            </w:pPr>
            <w:r w:rsidRPr="009B507F">
              <w:rPr>
                <w:rFonts w:asciiTheme="minorHAnsi" w:hAnsiTheme="minorHAnsi"/>
                <w:sz w:val="20"/>
                <w:szCs w:val="20"/>
              </w:rPr>
              <w:t>Źródła Finansowania</w:t>
            </w:r>
          </w:p>
        </w:tc>
        <w:tc>
          <w:tcPr>
            <w:tcW w:w="1242" w:type="dxa"/>
            <w:shd w:val="clear" w:color="auto" w:fill="auto"/>
          </w:tcPr>
          <w:p w14:paraId="7EC6976D" w14:textId="7BF2C3F6" w:rsidR="00F965E6" w:rsidRPr="009B507F" w:rsidRDefault="00877C98" w:rsidP="00F965E6">
            <w:pPr>
              <w:spacing w:after="0" w:line="240" w:lineRule="auto"/>
              <w:rPr>
                <w:rFonts w:asciiTheme="minorHAnsi" w:hAnsiTheme="minorHAnsi"/>
                <w:sz w:val="20"/>
                <w:szCs w:val="20"/>
              </w:rPr>
            </w:pPr>
            <w:r>
              <w:rPr>
                <w:rFonts w:asciiTheme="minorHAnsi" w:hAnsiTheme="minorHAnsi"/>
                <w:sz w:val="20"/>
                <w:szCs w:val="20"/>
              </w:rPr>
              <w:t>Ś</w:t>
            </w:r>
            <w:r w:rsidR="00F965E6" w:rsidRPr="009B507F">
              <w:rPr>
                <w:rFonts w:asciiTheme="minorHAnsi" w:hAnsiTheme="minorHAnsi"/>
                <w:sz w:val="20"/>
                <w:szCs w:val="20"/>
              </w:rPr>
              <w:t>rodki b</w:t>
            </w:r>
            <w:r w:rsidR="009D56A6" w:rsidRPr="009B507F">
              <w:rPr>
                <w:rFonts w:asciiTheme="minorHAnsi" w:hAnsiTheme="minorHAnsi"/>
                <w:sz w:val="20"/>
                <w:szCs w:val="20"/>
              </w:rPr>
              <w:t>udżet</w:t>
            </w:r>
            <w:r w:rsidR="00F965E6" w:rsidRPr="009B507F">
              <w:rPr>
                <w:rFonts w:asciiTheme="minorHAnsi" w:hAnsiTheme="minorHAnsi"/>
                <w:sz w:val="20"/>
                <w:szCs w:val="20"/>
              </w:rPr>
              <w:t>owe</w:t>
            </w:r>
          </w:p>
          <w:p w14:paraId="30AEBB37" w14:textId="77777777" w:rsidR="009D56A6" w:rsidRPr="009B507F" w:rsidRDefault="00F965E6" w:rsidP="00F965E6">
            <w:pPr>
              <w:spacing w:after="0" w:line="240" w:lineRule="auto"/>
              <w:rPr>
                <w:rFonts w:asciiTheme="minorHAnsi" w:hAnsiTheme="minorHAnsi"/>
                <w:sz w:val="20"/>
                <w:szCs w:val="20"/>
              </w:rPr>
            </w:pPr>
            <w:r w:rsidRPr="009B507F">
              <w:rPr>
                <w:rFonts w:asciiTheme="minorHAnsi" w:hAnsiTheme="minorHAnsi"/>
                <w:sz w:val="20"/>
                <w:szCs w:val="20"/>
              </w:rPr>
              <w:t>Policji</w:t>
            </w:r>
          </w:p>
          <w:p w14:paraId="08554A06" w14:textId="0F75AE5C" w:rsidR="00F576F8" w:rsidRPr="009B507F" w:rsidRDefault="00F576F8" w:rsidP="00F965E6">
            <w:pPr>
              <w:spacing w:after="0" w:line="240" w:lineRule="auto"/>
              <w:rPr>
                <w:rFonts w:asciiTheme="minorHAnsi" w:hAnsiTheme="minorHAnsi"/>
                <w:sz w:val="20"/>
                <w:szCs w:val="20"/>
              </w:rPr>
            </w:pPr>
          </w:p>
        </w:tc>
      </w:tr>
      <w:tr w:rsidR="009D56A6" w:rsidRPr="000B7B82" w14:paraId="6FA25DD8" w14:textId="77777777" w:rsidTr="001C1CB4">
        <w:trPr>
          <w:trHeight w:val="301"/>
        </w:trPr>
        <w:tc>
          <w:tcPr>
            <w:tcW w:w="6516" w:type="dxa"/>
            <w:vMerge/>
            <w:shd w:val="clear" w:color="auto" w:fill="auto"/>
            <w:hideMark/>
          </w:tcPr>
          <w:p w14:paraId="2F7F0A03" w14:textId="77777777" w:rsidR="009D56A6" w:rsidRPr="000B7B82" w:rsidRDefault="009D56A6" w:rsidP="000B7B82">
            <w:pPr>
              <w:spacing w:after="0" w:line="240" w:lineRule="auto"/>
              <w:rPr>
                <w:rFonts w:asciiTheme="minorHAnsi" w:hAnsiTheme="minorHAnsi"/>
                <w:sz w:val="20"/>
                <w:szCs w:val="20"/>
              </w:rPr>
            </w:pPr>
          </w:p>
        </w:tc>
        <w:tc>
          <w:tcPr>
            <w:tcW w:w="2518" w:type="dxa"/>
            <w:gridSpan w:val="2"/>
            <w:shd w:val="clear" w:color="auto" w:fill="B8CCE4" w:themeFill="accent1" w:themeFillTint="66"/>
            <w:hideMark/>
          </w:tcPr>
          <w:p w14:paraId="37AFD59B" w14:textId="77777777" w:rsidR="009D56A6" w:rsidRPr="009B507F" w:rsidRDefault="009D56A6" w:rsidP="000B7B82">
            <w:pPr>
              <w:spacing w:after="0" w:line="240" w:lineRule="auto"/>
              <w:rPr>
                <w:rFonts w:asciiTheme="minorHAnsi" w:hAnsiTheme="minorHAnsi"/>
                <w:sz w:val="20"/>
                <w:szCs w:val="20"/>
              </w:rPr>
            </w:pPr>
            <w:r w:rsidRPr="009B507F">
              <w:rPr>
                <w:rFonts w:asciiTheme="minorHAnsi" w:hAnsiTheme="minorHAnsi"/>
                <w:sz w:val="20"/>
                <w:szCs w:val="20"/>
              </w:rPr>
              <w:t>WSKAŹNIK PRODUKTU</w:t>
            </w:r>
          </w:p>
        </w:tc>
      </w:tr>
      <w:tr w:rsidR="009D56A6" w:rsidRPr="000B7B82" w14:paraId="6C7E165A" w14:textId="77777777" w:rsidTr="00302DF6">
        <w:trPr>
          <w:trHeight w:val="501"/>
        </w:trPr>
        <w:tc>
          <w:tcPr>
            <w:tcW w:w="6516" w:type="dxa"/>
            <w:vMerge/>
            <w:shd w:val="clear" w:color="auto" w:fill="auto"/>
          </w:tcPr>
          <w:p w14:paraId="42F70CB2" w14:textId="77777777" w:rsidR="009D56A6" w:rsidRPr="000B7B82" w:rsidRDefault="009D56A6" w:rsidP="000B7B82">
            <w:pPr>
              <w:spacing w:after="0" w:line="240" w:lineRule="auto"/>
              <w:rPr>
                <w:rFonts w:asciiTheme="minorHAnsi" w:hAnsiTheme="minorHAnsi"/>
                <w:sz w:val="20"/>
                <w:szCs w:val="20"/>
              </w:rPr>
            </w:pPr>
          </w:p>
        </w:tc>
        <w:tc>
          <w:tcPr>
            <w:tcW w:w="2518" w:type="dxa"/>
            <w:gridSpan w:val="2"/>
            <w:shd w:val="clear" w:color="auto" w:fill="auto"/>
          </w:tcPr>
          <w:p w14:paraId="1291739E" w14:textId="77777777" w:rsidR="009D56A6" w:rsidRDefault="009D56A6" w:rsidP="000B7B82">
            <w:pPr>
              <w:spacing w:after="0" w:line="240" w:lineRule="auto"/>
              <w:rPr>
                <w:rFonts w:asciiTheme="minorHAnsi" w:hAnsiTheme="minorHAnsi"/>
                <w:sz w:val="20"/>
                <w:szCs w:val="20"/>
              </w:rPr>
            </w:pPr>
          </w:p>
          <w:p w14:paraId="208BD060" w14:textId="77777777" w:rsidR="00622147" w:rsidRDefault="00622147" w:rsidP="000B7B82">
            <w:pPr>
              <w:spacing w:after="0" w:line="240" w:lineRule="auto"/>
              <w:rPr>
                <w:rFonts w:asciiTheme="minorHAnsi" w:hAnsiTheme="minorHAnsi"/>
                <w:sz w:val="20"/>
                <w:szCs w:val="20"/>
              </w:rPr>
            </w:pPr>
          </w:p>
          <w:p w14:paraId="21C3FAEC" w14:textId="77777777" w:rsidR="00622147" w:rsidRDefault="00622147" w:rsidP="000B7B82">
            <w:pPr>
              <w:spacing w:after="0" w:line="240" w:lineRule="auto"/>
              <w:rPr>
                <w:rFonts w:asciiTheme="minorHAnsi" w:hAnsiTheme="minorHAnsi"/>
                <w:sz w:val="20"/>
                <w:szCs w:val="20"/>
              </w:rPr>
            </w:pPr>
          </w:p>
          <w:p w14:paraId="65C5B358" w14:textId="661A8096" w:rsidR="00622147" w:rsidRPr="000B7B82" w:rsidRDefault="00622147" w:rsidP="000B7B82">
            <w:pPr>
              <w:spacing w:after="0" w:line="240" w:lineRule="auto"/>
              <w:rPr>
                <w:rFonts w:asciiTheme="minorHAnsi" w:hAnsiTheme="minorHAnsi"/>
                <w:sz w:val="20"/>
                <w:szCs w:val="20"/>
              </w:rPr>
            </w:pPr>
          </w:p>
        </w:tc>
      </w:tr>
      <w:tr w:rsidR="009D56A6" w:rsidRPr="000B7B82" w14:paraId="3FE19200" w14:textId="77777777" w:rsidTr="001C1CB4">
        <w:trPr>
          <w:trHeight w:val="276"/>
        </w:trPr>
        <w:tc>
          <w:tcPr>
            <w:tcW w:w="6516" w:type="dxa"/>
            <w:vMerge/>
            <w:shd w:val="clear" w:color="auto" w:fill="auto"/>
            <w:hideMark/>
          </w:tcPr>
          <w:p w14:paraId="3C2C5D4D" w14:textId="77777777" w:rsidR="009D56A6" w:rsidRPr="000B7B82" w:rsidRDefault="009D56A6" w:rsidP="000B7B82">
            <w:pPr>
              <w:spacing w:after="0" w:line="240" w:lineRule="auto"/>
              <w:rPr>
                <w:rFonts w:asciiTheme="minorHAnsi" w:hAnsiTheme="minorHAnsi"/>
                <w:sz w:val="20"/>
                <w:szCs w:val="20"/>
              </w:rPr>
            </w:pPr>
          </w:p>
        </w:tc>
        <w:tc>
          <w:tcPr>
            <w:tcW w:w="1276" w:type="dxa"/>
            <w:shd w:val="clear" w:color="auto" w:fill="B8CCE4" w:themeFill="accent1" w:themeFillTint="66"/>
          </w:tcPr>
          <w:p w14:paraId="0D042E50" w14:textId="559292B9" w:rsidR="009D56A6" w:rsidRPr="009B507F" w:rsidRDefault="009D56A6" w:rsidP="00F965E6">
            <w:pPr>
              <w:spacing w:after="0" w:line="240" w:lineRule="auto"/>
              <w:rPr>
                <w:rFonts w:asciiTheme="minorHAnsi" w:hAnsiTheme="minorHAnsi"/>
                <w:sz w:val="20"/>
                <w:szCs w:val="20"/>
              </w:rPr>
            </w:pPr>
            <w:r w:rsidRPr="009B507F">
              <w:rPr>
                <w:rFonts w:asciiTheme="minorHAnsi" w:hAnsiTheme="minorHAnsi"/>
                <w:sz w:val="20"/>
                <w:szCs w:val="20"/>
              </w:rPr>
              <w:t xml:space="preserve">Stan na </w:t>
            </w:r>
            <w:r w:rsidR="00622147" w:rsidRPr="009B507F">
              <w:rPr>
                <w:rFonts w:asciiTheme="minorHAnsi" w:hAnsiTheme="minorHAnsi"/>
                <w:sz w:val="20"/>
                <w:szCs w:val="20"/>
              </w:rPr>
              <w:br/>
            </w:r>
            <w:r w:rsidRPr="009B507F">
              <w:rPr>
                <w:rFonts w:asciiTheme="minorHAnsi" w:hAnsiTheme="minorHAnsi"/>
                <w:sz w:val="20"/>
                <w:szCs w:val="20"/>
              </w:rPr>
              <w:t>31.12.20</w:t>
            </w:r>
            <w:r w:rsidR="00F965E6" w:rsidRPr="009B507F">
              <w:rPr>
                <w:rFonts w:asciiTheme="minorHAnsi" w:hAnsiTheme="minorHAnsi"/>
                <w:sz w:val="20"/>
                <w:szCs w:val="20"/>
              </w:rPr>
              <w:t>20</w:t>
            </w:r>
          </w:p>
        </w:tc>
        <w:tc>
          <w:tcPr>
            <w:tcW w:w="1242" w:type="dxa"/>
            <w:shd w:val="clear" w:color="auto" w:fill="B8CCE4" w:themeFill="accent1" w:themeFillTint="66"/>
          </w:tcPr>
          <w:p w14:paraId="747176A5" w14:textId="045B1F7C" w:rsidR="009D56A6" w:rsidRPr="009B507F" w:rsidRDefault="009D56A6" w:rsidP="00F965E6">
            <w:pPr>
              <w:spacing w:after="0" w:line="240" w:lineRule="auto"/>
              <w:rPr>
                <w:rFonts w:asciiTheme="minorHAnsi" w:hAnsiTheme="minorHAnsi"/>
                <w:sz w:val="20"/>
                <w:szCs w:val="20"/>
              </w:rPr>
            </w:pPr>
            <w:r w:rsidRPr="009B507F">
              <w:rPr>
                <w:rFonts w:asciiTheme="minorHAnsi" w:hAnsiTheme="minorHAnsi"/>
                <w:sz w:val="20"/>
                <w:szCs w:val="20"/>
              </w:rPr>
              <w:t>Stan na 31.12.202</w:t>
            </w:r>
            <w:r w:rsidR="00F965E6" w:rsidRPr="009B507F">
              <w:rPr>
                <w:rFonts w:asciiTheme="minorHAnsi" w:hAnsiTheme="minorHAnsi"/>
                <w:sz w:val="20"/>
                <w:szCs w:val="20"/>
              </w:rPr>
              <w:t>1</w:t>
            </w:r>
          </w:p>
        </w:tc>
      </w:tr>
      <w:tr w:rsidR="009D56A6" w:rsidRPr="000B7B82" w14:paraId="1B6FE9E1" w14:textId="77777777" w:rsidTr="00302DF6">
        <w:trPr>
          <w:trHeight w:val="1430"/>
        </w:trPr>
        <w:tc>
          <w:tcPr>
            <w:tcW w:w="6516" w:type="dxa"/>
            <w:vMerge/>
            <w:shd w:val="clear" w:color="auto" w:fill="auto"/>
          </w:tcPr>
          <w:p w14:paraId="4BAADFCB" w14:textId="77777777" w:rsidR="009D56A6" w:rsidRPr="000B7B82" w:rsidRDefault="009D56A6" w:rsidP="000B7B82">
            <w:pPr>
              <w:spacing w:after="0" w:line="240" w:lineRule="auto"/>
              <w:rPr>
                <w:rFonts w:asciiTheme="minorHAnsi" w:hAnsiTheme="minorHAnsi"/>
                <w:sz w:val="20"/>
                <w:szCs w:val="20"/>
              </w:rPr>
            </w:pPr>
          </w:p>
        </w:tc>
        <w:tc>
          <w:tcPr>
            <w:tcW w:w="1276" w:type="dxa"/>
            <w:shd w:val="clear" w:color="auto" w:fill="auto"/>
          </w:tcPr>
          <w:p w14:paraId="33A36859" w14:textId="6C90E5DE" w:rsidR="009D56A6" w:rsidRPr="000B7B82" w:rsidRDefault="009D56A6" w:rsidP="000B7B82">
            <w:pPr>
              <w:spacing w:after="0" w:line="240" w:lineRule="auto"/>
              <w:rPr>
                <w:rFonts w:asciiTheme="minorHAnsi" w:hAnsiTheme="minorHAnsi"/>
                <w:sz w:val="20"/>
                <w:szCs w:val="20"/>
              </w:rPr>
            </w:pPr>
          </w:p>
        </w:tc>
        <w:tc>
          <w:tcPr>
            <w:tcW w:w="1242" w:type="dxa"/>
            <w:shd w:val="clear" w:color="auto" w:fill="auto"/>
          </w:tcPr>
          <w:p w14:paraId="52AB9495" w14:textId="36D38B39" w:rsidR="009D56A6" w:rsidRPr="000B7B82" w:rsidRDefault="009D56A6" w:rsidP="000B7B82">
            <w:pPr>
              <w:spacing w:after="0" w:line="240" w:lineRule="auto"/>
              <w:rPr>
                <w:rFonts w:asciiTheme="minorHAnsi" w:hAnsiTheme="minorHAnsi"/>
                <w:sz w:val="20"/>
                <w:szCs w:val="20"/>
              </w:rPr>
            </w:pPr>
          </w:p>
        </w:tc>
      </w:tr>
    </w:tbl>
    <w:p w14:paraId="014CB84F" w14:textId="77777777" w:rsidR="00BA6FBA" w:rsidRDefault="00BA6FBA" w:rsidP="000B7B82">
      <w:pPr>
        <w:rPr>
          <w:rFonts w:asciiTheme="minorHAnsi" w:hAnsiTheme="minorHAnsi"/>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276"/>
        <w:gridCol w:w="1275"/>
      </w:tblGrid>
      <w:tr w:rsidR="00BF6A66" w:rsidRPr="00BA6FBA" w14:paraId="37FE9C4A" w14:textId="77777777" w:rsidTr="00D44C00">
        <w:trPr>
          <w:trHeight w:val="496"/>
        </w:trPr>
        <w:tc>
          <w:tcPr>
            <w:tcW w:w="9067" w:type="dxa"/>
            <w:gridSpan w:val="3"/>
            <w:tcBorders>
              <w:top w:val="single" w:sz="4" w:space="0" w:color="auto"/>
              <w:left w:val="single" w:sz="4" w:space="0" w:color="auto"/>
              <w:bottom w:val="single" w:sz="4" w:space="0" w:color="auto"/>
              <w:right w:val="single" w:sz="4" w:space="0" w:color="auto"/>
            </w:tcBorders>
            <w:shd w:val="clear" w:color="auto" w:fill="1F497D" w:themeFill="text2"/>
            <w:noWrap/>
          </w:tcPr>
          <w:p w14:paraId="70B70318" w14:textId="7C1F7425" w:rsidR="00BF6A66" w:rsidRPr="00302DF6" w:rsidRDefault="00BF6A66">
            <w:pPr>
              <w:spacing w:after="0" w:line="240" w:lineRule="auto"/>
              <w:rPr>
                <w:rFonts w:asciiTheme="minorHAnsi" w:hAnsiTheme="minorHAnsi" w:cstheme="minorHAnsi"/>
                <w:b/>
                <w:color w:val="FFFFFF" w:themeColor="background1"/>
                <w:sz w:val="20"/>
                <w:szCs w:val="20"/>
              </w:rPr>
            </w:pPr>
            <w:r w:rsidRPr="00F576F8">
              <w:rPr>
                <w:rFonts w:asciiTheme="minorHAnsi" w:hAnsiTheme="minorHAnsi" w:cstheme="minorHAnsi"/>
                <w:b/>
                <w:color w:val="FFFFFF" w:themeColor="background1"/>
                <w:sz w:val="20"/>
                <w:szCs w:val="20"/>
              </w:rPr>
              <w:t>C.</w:t>
            </w:r>
            <w:r w:rsidR="00F576F8" w:rsidRPr="00F576F8">
              <w:rPr>
                <w:rFonts w:asciiTheme="minorHAnsi" w:hAnsiTheme="minorHAnsi" w:cstheme="minorHAnsi"/>
                <w:b/>
                <w:color w:val="FFFFFF" w:themeColor="background1"/>
                <w:sz w:val="20"/>
                <w:szCs w:val="20"/>
              </w:rPr>
              <w:t>6</w:t>
            </w:r>
            <w:r w:rsidR="00877C98">
              <w:rPr>
                <w:rFonts w:asciiTheme="minorHAnsi" w:hAnsiTheme="minorHAnsi" w:cstheme="minorHAnsi"/>
                <w:b/>
                <w:color w:val="FFFFFF" w:themeColor="background1"/>
                <w:sz w:val="20"/>
                <w:szCs w:val="20"/>
              </w:rPr>
              <w:t xml:space="preserve"> </w:t>
            </w:r>
            <w:r w:rsidRPr="00F576F8">
              <w:rPr>
                <w:rFonts w:asciiTheme="minorHAnsi" w:hAnsiTheme="minorHAnsi" w:cstheme="minorHAnsi"/>
                <w:b/>
                <w:color w:val="FFFFFF" w:themeColor="background1"/>
                <w:sz w:val="20"/>
                <w:szCs w:val="20"/>
              </w:rPr>
              <w:t xml:space="preserve">Intensyfikacja  nadzoru </w:t>
            </w:r>
            <w:r w:rsidR="00BA6FBA" w:rsidRPr="00F576F8">
              <w:rPr>
                <w:rFonts w:asciiTheme="minorHAnsi" w:hAnsiTheme="minorHAnsi" w:cstheme="minorHAnsi"/>
                <w:b/>
                <w:color w:val="FFFFFF" w:themeColor="background1"/>
                <w:sz w:val="20"/>
                <w:szCs w:val="20"/>
              </w:rPr>
              <w:t>P</w:t>
            </w:r>
            <w:r w:rsidRPr="00F576F8">
              <w:rPr>
                <w:rFonts w:asciiTheme="minorHAnsi" w:hAnsiTheme="minorHAnsi" w:cstheme="minorHAnsi"/>
                <w:b/>
                <w:color w:val="FFFFFF" w:themeColor="background1"/>
                <w:sz w:val="20"/>
                <w:szCs w:val="20"/>
              </w:rPr>
              <w:t>olicji w zakresie przekraczania prędkości</w:t>
            </w:r>
          </w:p>
        </w:tc>
      </w:tr>
      <w:tr w:rsidR="00BF6A66" w:rsidRPr="00BA6FBA" w14:paraId="6C669986" w14:textId="77777777" w:rsidTr="00302DF6">
        <w:trPr>
          <w:trHeight w:val="381"/>
        </w:trPr>
        <w:tc>
          <w:tcPr>
            <w:tcW w:w="6516" w:type="dxa"/>
            <w:vMerge w:val="restart"/>
            <w:tcBorders>
              <w:top w:val="single" w:sz="4" w:space="0" w:color="auto"/>
              <w:left w:val="single" w:sz="4" w:space="0" w:color="auto"/>
              <w:bottom w:val="single" w:sz="4" w:space="0" w:color="auto"/>
              <w:right w:val="single" w:sz="4" w:space="0" w:color="auto"/>
            </w:tcBorders>
          </w:tcPr>
          <w:p w14:paraId="05475FFB" w14:textId="751AE9AD" w:rsidR="00BF6A66" w:rsidRPr="00302DF6" w:rsidRDefault="00BF6A66">
            <w:pPr>
              <w:spacing w:after="0" w:line="240" w:lineRule="auto"/>
              <w:rPr>
                <w:rFonts w:asciiTheme="minorHAnsi" w:hAnsiTheme="minorHAnsi" w:cstheme="minorHAnsi"/>
                <w:b/>
                <w:sz w:val="20"/>
                <w:szCs w:val="20"/>
              </w:rPr>
            </w:pPr>
            <w:r w:rsidRPr="006506C4">
              <w:rPr>
                <w:rFonts w:asciiTheme="minorHAnsi" w:hAnsiTheme="minorHAnsi" w:cstheme="minorHAnsi"/>
                <w:b/>
                <w:sz w:val="20"/>
                <w:szCs w:val="20"/>
              </w:rPr>
              <w:t>Zakres działania:</w:t>
            </w:r>
            <w:r w:rsidR="00302DF6">
              <w:rPr>
                <w:rFonts w:asciiTheme="minorHAnsi" w:hAnsiTheme="minorHAnsi" w:cstheme="minorHAnsi"/>
                <w:b/>
                <w:sz w:val="20"/>
                <w:szCs w:val="20"/>
              </w:rPr>
              <w:t xml:space="preserve"> </w:t>
            </w:r>
            <w:r w:rsidR="00302DF6" w:rsidRPr="00302DF6">
              <w:rPr>
                <w:rFonts w:asciiTheme="minorHAnsi" w:hAnsiTheme="minorHAnsi" w:cstheme="minorHAnsi"/>
                <w:sz w:val="20"/>
                <w:szCs w:val="20"/>
              </w:rPr>
              <w:t>R</w:t>
            </w:r>
            <w:r w:rsidRPr="006506C4">
              <w:rPr>
                <w:rFonts w:asciiTheme="minorHAnsi" w:hAnsiTheme="minorHAnsi" w:cstheme="minorHAnsi"/>
                <w:sz w:val="20"/>
                <w:szCs w:val="20"/>
              </w:rPr>
              <w:t>ealizacja ogólnopolskich wzmożonych działań mających na celu egzekwowanie od kierujących pojazdami przestrzegania ograniczeń prędkości.</w:t>
            </w:r>
          </w:p>
          <w:p w14:paraId="596790BB" w14:textId="5F361067" w:rsidR="00BF6A66" w:rsidRPr="00BA6FBA" w:rsidRDefault="00BF6A66">
            <w:pPr>
              <w:spacing w:after="0" w:line="240" w:lineRule="auto"/>
              <w:rPr>
                <w:rFonts w:asciiTheme="minorHAnsi" w:hAnsiTheme="minorHAnsi" w:cstheme="minorHAnsi"/>
                <w:sz w:val="20"/>
                <w:szCs w:val="20"/>
              </w:rPr>
            </w:pPr>
            <w:r w:rsidRPr="006506C4">
              <w:rPr>
                <w:rFonts w:asciiTheme="minorHAnsi" w:hAnsiTheme="minorHAnsi" w:cstheme="minorHAnsi"/>
                <w:sz w:val="20"/>
                <w:szCs w:val="20"/>
              </w:rPr>
              <w:t xml:space="preserve"> </w:t>
            </w:r>
          </w:p>
          <w:p w14:paraId="6CFBCFF0" w14:textId="67E340D4" w:rsidR="00F576F8" w:rsidRPr="00877C98" w:rsidRDefault="00F576F8" w:rsidP="006F7FB1">
            <w:pPr>
              <w:spacing w:after="0" w:line="276" w:lineRule="auto"/>
              <w:jc w:val="both"/>
              <w:rPr>
                <w:rFonts w:asciiTheme="minorHAnsi" w:hAnsiTheme="minorHAnsi" w:cstheme="minorHAnsi"/>
                <w:b/>
                <w:sz w:val="20"/>
                <w:szCs w:val="20"/>
              </w:rPr>
            </w:pPr>
            <w:r w:rsidRPr="006506C4">
              <w:rPr>
                <w:rFonts w:asciiTheme="minorHAnsi" w:hAnsiTheme="minorHAnsi" w:cstheme="minorHAnsi"/>
                <w:b/>
                <w:sz w:val="20"/>
                <w:szCs w:val="20"/>
              </w:rPr>
              <w:t>Osiągnięte rezultaty:</w:t>
            </w:r>
            <w:r w:rsidR="00877C98">
              <w:rPr>
                <w:rFonts w:asciiTheme="minorHAnsi" w:hAnsiTheme="minorHAnsi" w:cstheme="minorHAnsi"/>
                <w:b/>
                <w:sz w:val="20"/>
                <w:szCs w:val="20"/>
              </w:rPr>
              <w:t xml:space="preserve"> </w:t>
            </w:r>
            <w:r w:rsidRPr="00302DF6">
              <w:rPr>
                <w:sz w:val="20"/>
                <w:szCs w:val="20"/>
              </w:rPr>
              <w:t>Poprawa stanu bezpieczeństwa ruchu drogowego w zakresie wypadków spowodowanych nadmierną prędkością. W 2020 r. odnotowano 5 516 wypadków drogowych spowodowanych przez niedostosowanie prędkości do warunków ruchu. Natomiast w 2021 r. z powodu niedostosowania prędkości miało miejsce 5 254 wypadki, co oznacza, że zanotowano spadek w tej kategorii zdarzeń drogowych o 262.*</w:t>
            </w:r>
          </w:p>
          <w:p w14:paraId="1A72E3E1" w14:textId="77777777" w:rsidR="006506C4" w:rsidRPr="00302DF6" w:rsidRDefault="00F576F8" w:rsidP="00302DF6">
            <w:pPr>
              <w:spacing w:after="0" w:line="276" w:lineRule="auto"/>
              <w:jc w:val="both"/>
              <w:rPr>
                <w:sz w:val="20"/>
                <w:szCs w:val="20"/>
              </w:rPr>
            </w:pPr>
            <w:r w:rsidRPr="00302DF6">
              <w:rPr>
                <w:sz w:val="20"/>
                <w:szCs w:val="20"/>
              </w:rPr>
              <w:t xml:space="preserve">Zadanie realizowano w ramach ogólnopolskich działań pn. „Prędkość” i ,,Kaskadowy pomiar prędkości" prowadzonych w oparciu o "Krajowy program działań kontrolno – prewencyjnych na rzecz bezpieczeństwa ruchu drogowego na lata 2021-2023". </w:t>
            </w:r>
          </w:p>
          <w:p w14:paraId="5356F5DD" w14:textId="77777777" w:rsidR="006506C4" w:rsidRPr="00302DF6" w:rsidRDefault="006506C4" w:rsidP="00302DF6">
            <w:pPr>
              <w:spacing w:after="0" w:line="276" w:lineRule="auto"/>
              <w:jc w:val="both"/>
              <w:rPr>
                <w:sz w:val="20"/>
                <w:szCs w:val="20"/>
              </w:rPr>
            </w:pPr>
          </w:p>
          <w:p w14:paraId="75283610" w14:textId="77DA2870" w:rsidR="00BF6A66" w:rsidRPr="00302DF6" w:rsidRDefault="00F576F8" w:rsidP="00302DF6">
            <w:pPr>
              <w:spacing w:after="0" w:line="276" w:lineRule="auto"/>
              <w:jc w:val="both"/>
              <w:rPr>
                <w:sz w:val="20"/>
                <w:szCs w:val="20"/>
              </w:rPr>
            </w:pPr>
            <w:r w:rsidRPr="00302DF6">
              <w:rPr>
                <w:sz w:val="20"/>
                <w:szCs w:val="20"/>
              </w:rPr>
              <w:t xml:space="preserve">Głównym założeniem działań było zapewnienie bezpieczeństwa na drogach </w:t>
            </w:r>
            <w:r w:rsidR="00302DF6">
              <w:rPr>
                <w:sz w:val="20"/>
                <w:szCs w:val="20"/>
              </w:rPr>
              <w:br/>
            </w:r>
            <w:r w:rsidRPr="00302DF6">
              <w:rPr>
                <w:sz w:val="20"/>
                <w:szCs w:val="20"/>
              </w:rPr>
              <w:t xml:space="preserve">w miejscach o wysokim poziomie występowania zagrożeń związanych z nieprzestrzeganiem ograniczeń  prędkości przez kierujących pojazdami. Taktyka działań przewidywała organizację statycznych punktów pomiarów prędkości </w:t>
            </w:r>
            <w:r w:rsidR="00302DF6">
              <w:rPr>
                <w:sz w:val="20"/>
                <w:szCs w:val="20"/>
              </w:rPr>
              <w:br/>
            </w:r>
            <w:r w:rsidRPr="00302DF6">
              <w:rPr>
                <w:sz w:val="20"/>
                <w:szCs w:val="20"/>
              </w:rPr>
              <w:t>w miejscach zagrożonych, a także prowadzenie pomiarów w sposób dynamiczny na wytypowanych odcinkach dróg szczególnie niebezpiecznych.</w:t>
            </w:r>
          </w:p>
          <w:p w14:paraId="3647D9DC" w14:textId="658CA22A" w:rsidR="00BF6A66" w:rsidRPr="00302DF6" w:rsidRDefault="009B507F" w:rsidP="00302DF6">
            <w:pPr>
              <w:spacing w:after="0" w:line="276" w:lineRule="auto"/>
              <w:jc w:val="both"/>
              <w:rPr>
                <w:rFonts w:asciiTheme="minorHAnsi" w:hAnsiTheme="minorHAnsi" w:cstheme="minorHAnsi"/>
                <w:i/>
                <w:sz w:val="20"/>
                <w:szCs w:val="20"/>
              </w:rPr>
            </w:pPr>
            <w:r w:rsidRPr="00302DF6">
              <w:rPr>
                <w:i/>
                <w:sz w:val="20"/>
                <w:szCs w:val="20"/>
              </w:rPr>
              <w:t>* - dane z SEWiK na dzień 13.02.2021 r.</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7D7D9081" w14:textId="77777777" w:rsidR="00BF6A66" w:rsidRPr="00BA6FBA" w:rsidRDefault="00BF6A66">
            <w:pPr>
              <w:spacing w:after="0" w:line="240" w:lineRule="auto"/>
              <w:rPr>
                <w:rFonts w:asciiTheme="minorHAnsi" w:hAnsiTheme="minorHAnsi" w:cstheme="minorHAnsi"/>
                <w:sz w:val="20"/>
                <w:szCs w:val="20"/>
              </w:rPr>
            </w:pPr>
            <w:r w:rsidRPr="00BA6FBA">
              <w:rPr>
                <w:rFonts w:asciiTheme="minorHAnsi" w:hAnsiTheme="minorHAnsi" w:cstheme="minorHAnsi"/>
                <w:sz w:val="20"/>
                <w:szCs w:val="20"/>
              </w:rPr>
              <w:t>Kierunek</w:t>
            </w:r>
          </w:p>
        </w:tc>
        <w:tc>
          <w:tcPr>
            <w:tcW w:w="1275" w:type="dxa"/>
            <w:tcBorders>
              <w:top w:val="single" w:sz="4" w:space="0" w:color="auto"/>
              <w:left w:val="single" w:sz="4" w:space="0" w:color="auto"/>
              <w:bottom w:val="single" w:sz="4" w:space="0" w:color="auto"/>
              <w:right w:val="single" w:sz="4" w:space="0" w:color="auto"/>
            </w:tcBorders>
            <w:noWrap/>
            <w:hideMark/>
          </w:tcPr>
          <w:p w14:paraId="551D9EEC" w14:textId="7319AC41" w:rsidR="00BF6A66" w:rsidRPr="00BA6FBA" w:rsidRDefault="00BF6A66">
            <w:pPr>
              <w:spacing w:after="0" w:line="240" w:lineRule="auto"/>
              <w:rPr>
                <w:rFonts w:asciiTheme="minorHAnsi" w:hAnsiTheme="minorHAnsi" w:cstheme="minorHAnsi"/>
                <w:sz w:val="20"/>
                <w:szCs w:val="20"/>
              </w:rPr>
            </w:pPr>
            <w:r w:rsidRPr="00BA6FBA">
              <w:rPr>
                <w:rFonts w:asciiTheme="minorHAnsi" w:hAnsiTheme="minorHAnsi" w:cstheme="minorHAnsi"/>
                <w:sz w:val="20"/>
                <w:szCs w:val="20"/>
              </w:rPr>
              <w:t>N</w:t>
            </w:r>
            <w:r w:rsidR="00F576F8">
              <w:rPr>
                <w:rFonts w:asciiTheme="minorHAnsi" w:hAnsiTheme="minorHAnsi" w:cstheme="minorHAnsi"/>
                <w:sz w:val="20"/>
                <w:szCs w:val="20"/>
              </w:rPr>
              <w:t xml:space="preserve">ADZÓR </w:t>
            </w:r>
          </w:p>
        </w:tc>
      </w:tr>
      <w:tr w:rsidR="00BF6A66" w:rsidRPr="00BA6FBA" w14:paraId="4773AAC9" w14:textId="77777777" w:rsidTr="00302DF6">
        <w:trPr>
          <w:trHeight w:val="416"/>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371CA90F" w14:textId="77777777" w:rsidR="00BF6A66" w:rsidRPr="00BA6FBA" w:rsidRDefault="00BF6A66">
            <w:pPr>
              <w:spacing w:after="0" w:line="240" w:lineRule="auto"/>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8E7632" w14:textId="77777777" w:rsidR="00BF6A66" w:rsidRPr="00BA6FBA" w:rsidRDefault="00BF6A66">
            <w:pPr>
              <w:spacing w:after="0" w:line="240" w:lineRule="auto"/>
              <w:rPr>
                <w:rFonts w:asciiTheme="minorHAnsi" w:hAnsiTheme="minorHAnsi" w:cstheme="minorHAnsi"/>
                <w:sz w:val="20"/>
                <w:szCs w:val="20"/>
              </w:rPr>
            </w:pPr>
            <w:r w:rsidRPr="00BA6FBA">
              <w:rPr>
                <w:rFonts w:asciiTheme="minorHAnsi" w:hAnsiTheme="minorHAnsi" w:cstheme="minorHAnsi"/>
                <w:sz w:val="20"/>
                <w:szCs w:val="20"/>
              </w:rPr>
              <w:t>LIDER</w:t>
            </w:r>
          </w:p>
        </w:tc>
        <w:tc>
          <w:tcPr>
            <w:tcW w:w="1275" w:type="dxa"/>
            <w:tcBorders>
              <w:top w:val="single" w:sz="4" w:space="0" w:color="auto"/>
              <w:left w:val="single" w:sz="4" w:space="0" w:color="auto"/>
              <w:bottom w:val="single" w:sz="4" w:space="0" w:color="auto"/>
              <w:right w:val="single" w:sz="4" w:space="0" w:color="auto"/>
            </w:tcBorders>
            <w:hideMark/>
          </w:tcPr>
          <w:p w14:paraId="31593C86" w14:textId="77777777" w:rsidR="00BF6A66" w:rsidRPr="00BA6FBA" w:rsidRDefault="00BF6A66">
            <w:pPr>
              <w:spacing w:after="0" w:line="240" w:lineRule="auto"/>
              <w:rPr>
                <w:rFonts w:asciiTheme="minorHAnsi" w:hAnsiTheme="minorHAnsi" w:cstheme="minorHAnsi"/>
                <w:sz w:val="20"/>
                <w:szCs w:val="20"/>
              </w:rPr>
            </w:pPr>
            <w:r w:rsidRPr="00BA6FBA">
              <w:rPr>
                <w:rFonts w:asciiTheme="minorHAnsi" w:hAnsiTheme="minorHAnsi" w:cstheme="minorHAnsi"/>
                <w:sz w:val="20"/>
                <w:szCs w:val="20"/>
              </w:rPr>
              <w:t> KGP</w:t>
            </w:r>
          </w:p>
        </w:tc>
      </w:tr>
      <w:tr w:rsidR="00BF6A66" w:rsidRPr="00BA6FBA" w14:paraId="210A6CCB" w14:textId="77777777" w:rsidTr="00302DF6">
        <w:trPr>
          <w:trHeight w:val="1272"/>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3B6BAD26" w14:textId="77777777" w:rsidR="00BF6A66" w:rsidRPr="00BA6FBA" w:rsidRDefault="00BF6A66">
            <w:pPr>
              <w:spacing w:after="0" w:line="240" w:lineRule="auto"/>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CDE5343" w14:textId="77777777" w:rsidR="00BF6A66" w:rsidRPr="00BA6FBA" w:rsidRDefault="00BF6A66">
            <w:pPr>
              <w:spacing w:after="0" w:line="240" w:lineRule="auto"/>
              <w:rPr>
                <w:rFonts w:asciiTheme="minorHAnsi" w:hAnsiTheme="minorHAnsi" w:cstheme="minorHAnsi"/>
                <w:sz w:val="20"/>
                <w:szCs w:val="20"/>
              </w:rPr>
            </w:pPr>
            <w:r w:rsidRPr="00BA6FBA">
              <w:rPr>
                <w:rFonts w:asciiTheme="minorHAnsi" w:hAnsiTheme="minorHAnsi" w:cstheme="minorHAnsi"/>
                <w:sz w:val="20"/>
                <w:szCs w:val="20"/>
              </w:rPr>
              <w:t>Źródła Finansowania</w:t>
            </w:r>
          </w:p>
        </w:tc>
        <w:tc>
          <w:tcPr>
            <w:tcW w:w="1275" w:type="dxa"/>
            <w:tcBorders>
              <w:top w:val="single" w:sz="4" w:space="0" w:color="auto"/>
              <w:left w:val="single" w:sz="4" w:space="0" w:color="auto"/>
              <w:bottom w:val="single" w:sz="4" w:space="0" w:color="auto"/>
              <w:right w:val="single" w:sz="4" w:space="0" w:color="auto"/>
            </w:tcBorders>
            <w:hideMark/>
          </w:tcPr>
          <w:p w14:paraId="42532A32" w14:textId="77777777" w:rsidR="00BF6A66" w:rsidRDefault="00BF6A66">
            <w:pPr>
              <w:spacing w:after="0" w:line="240" w:lineRule="auto"/>
              <w:rPr>
                <w:rFonts w:asciiTheme="minorHAnsi" w:hAnsiTheme="minorHAnsi" w:cstheme="minorHAnsi"/>
                <w:sz w:val="20"/>
                <w:szCs w:val="20"/>
              </w:rPr>
            </w:pPr>
            <w:r w:rsidRPr="00BA6FBA">
              <w:rPr>
                <w:rFonts w:asciiTheme="minorHAnsi" w:hAnsiTheme="minorHAnsi" w:cstheme="minorHAnsi"/>
                <w:sz w:val="20"/>
                <w:szCs w:val="20"/>
              </w:rPr>
              <w:t>Środki budżetowe Policji</w:t>
            </w:r>
          </w:p>
          <w:p w14:paraId="0B868759" w14:textId="77777777" w:rsidR="00BA6FBA" w:rsidRDefault="00BA6FBA">
            <w:pPr>
              <w:spacing w:after="0" w:line="240" w:lineRule="auto"/>
              <w:rPr>
                <w:rFonts w:asciiTheme="minorHAnsi" w:hAnsiTheme="minorHAnsi" w:cstheme="minorHAnsi"/>
                <w:sz w:val="20"/>
                <w:szCs w:val="20"/>
              </w:rPr>
            </w:pPr>
          </w:p>
          <w:p w14:paraId="43032A3D" w14:textId="77777777" w:rsidR="00BA6FBA" w:rsidRDefault="00BA6FBA">
            <w:pPr>
              <w:spacing w:after="0" w:line="240" w:lineRule="auto"/>
              <w:rPr>
                <w:rFonts w:asciiTheme="minorHAnsi" w:hAnsiTheme="minorHAnsi" w:cstheme="minorHAnsi"/>
                <w:sz w:val="20"/>
                <w:szCs w:val="20"/>
              </w:rPr>
            </w:pPr>
          </w:p>
          <w:p w14:paraId="6B7835E2" w14:textId="77777777" w:rsidR="00BA6FBA" w:rsidRDefault="00BA6FBA">
            <w:pPr>
              <w:spacing w:after="0" w:line="240" w:lineRule="auto"/>
              <w:rPr>
                <w:rFonts w:asciiTheme="minorHAnsi" w:hAnsiTheme="minorHAnsi" w:cstheme="minorHAnsi"/>
                <w:sz w:val="20"/>
                <w:szCs w:val="20"/>
              </w:rPr>
            </w:pPr>
          </w:p>
          <w:p w14:paraId="7DB80321" w14:textId="77777777" w:rsidR="00BA6FBA" w:rsidRDefault="00BA6FBA">
            <w:pPr>
              <w:spacing w:after="0" w:line="240" w:lineRule="auto"/>
              <w:rPr>
                <w:rFonts w:asciiTheme="minorHAnsi" w:hAnsiTheme="minorHAnsi" w:cstheme="minorHAnsi"/>
                <w:sz w:val="20"/>
                <w:szCs w:val="20"/>
              </w:rPr>
            </w:pPr>
          </w:p>
          <w:p w14:paraId="175CF5B6" w14:textId="77777777" w:rsidR="00BA6FBA" w:rsidRDefault="00BA6FBA">
            <w:pPr>
              <w:spacing w:after="0" w:line="240" w:lineRule="auto"/>
              <w:rPr>
                <w:rFonts w:asciiTheme="minorHAnsi" w:hAnsiTheme="minorHAnsi" w:cstheme="minorHAnsi"/>
                <w:sz w:val="20"/>
                <w:szCs w:val="20"/>
              </w:rPr>
            </w:pPr>
          </w:p>
          <w:p w14:paraId="644B102C" w14:textId="77777777" w:rsidR="00BA6FBA" w:rsidRDefault="00BA6FBA">
            <w:pPr>
              <w:spacing w:after="0" w:line="240" w:lineRule="auto"/>
              <w:rPr>
                <w:rFonts w:asciiTheme="minorHAnsi" w:hAnsiTheme="minorHAnsi" w:cstheme="minorHAnsi"/>
                <w:sz w:val="20"/>
                <w:szCs w:val="20"/>
              </w:rPr>
            </w:pPr>
          </w:p>
          <w:p w14:paraId="2EB845A5" w14:textId="77777777" w:rsidR="00BA6FBA" w:rsidRDefault="00BA6FBA">
            <w:pPr>
              <w:spacing w:after="0" w:line="240" w:lineRule="auto"/>
              <w:rPr>
                <w:rFonts w:asciiTheme="minorHAnsi" w:hAnsiTheme="minorHAnsi" w:cstheme="minorHAnsi"/>
                <w:sz w:val="20"/>
                <w:szCs w:val="20"/>
              </w:rPr>
            </w:pPr>
          </w:p>
          <w:p w14:paraId="6E54A6BA" w14:textId="77777777" w:rsidR="00BA6FBA" w:rsidRDefault="00BA6FBA">
            <w:pPr>
              <w:spacing w:after="0" w:line="240" w:lineRule="auto"/>
              <w:rPr>
                <w:rFonts w:asciiTheme="minorHAnsi" w:hAnsiTheme="minorHAnsi" w:cstheme="minorHAnsi"/>
                <w:sz w:val="20"/>
                <w:szCs w:val="20"/>
              </w:rPr>
            </w:pPr>
          </w:p>
          <w:p w14:paraId="682CFD9D" w14:textId="77777777" w:rsidR="00BA6FBA" w:rsidRPr="00BA6FBA" w:rsidRDefault="00BA6FBA">
            <w:pPr>
              <w:spacing w:after="0" w:line="240" w:lineRule="auto"/>
              <w:rPr>
                <w:rFonts w:asciiTheme="minorHAnsi" w:hAnsiTheme="minorHAnsi" w:cstheme="minorHAnsi"/>
                <w:sz w:val="20"/>
                <w:szCs w:val="20"/>
              </w:rPr>
            </w:pPr>
          </w:p>
        </w:tc>
      </w:tr>
      <w:tr w:rsidR="00BF6A66" w:rsidRPr="00BA6FBA" w14:paraId="69A1AB76" w14:textId="77777777" w:rsidTr="00302DF6">
        <w:trPr>
          <w:trHeight w:val="285"/>
        </w:trPr>
        <w:tc>
          <w:tcPr>
            <w:tcW w:w="6516"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7FC6BC8" w14:textId="77777777" w:rsidR="00BF6A66" w:rsidRPr="00BA6FBA" w:rsidRDefault="00BF6A66">
            <w:pPr>
              <w:spacing w:after="0" w:line="240" w:lineRule="auto"/>
              <w:rPr>
                <w:rFonts w:asciiTheme="minorHAnsi" w:hAnsiTheme="minorHAnsi" w:cstheme="minorHAnsi"/>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9BFAECD" w14:textId="77777777" w:rsidR="00BF6A66" w:rsidRPr="00BA6FBA" w:rsidRDefault="00BF6A66">
            <w:pPr>
              <w:spacing w:after="0" w:line="240" w:lineRule="auto"/>
              <w:rPr>
                <w:rFonts w:asciiTheme="minorHAnsi" w:hAnsiTheme="minorHAnsi" w:cstheme="minorHAnsi"/>
                <w:sz w:val="20"/>
                <w:szCs w:val="20"/>
              </w:rPr>
            </w:pPr>
            <w:r w:rsidRPr="00BA6FBA">
              <w:rPr>
                <w:rFonts w:asciiTheme="minorHAnsi" w:hAnsiTheme="minorHAnsi" w:cstheme="minorHAnsi"/>
                <w:sz w:val="20"/>
                <w:szCs w:val="20"/>
              </w:rPr>
              <w:t>WSKAŹNIK PRODUKTU</w:t>
            </w:r>
          </w:p>
        </w:tc>
      </w:tr>
      <w:tr w:rsidR="00BF6A66" w:rsidRPr="00BA6FBA" w14:paraId="2F000719" w14:textId="77777777" w:rsidTr="00302DF6">
        <w:trPr>
          <w:trHeight w:val="110"/>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7A3BC886" w14:textId="77777777" w:rsidR="00BF6A66" w:rsidRPr="00BA6FBA" w:rsidRDefault="00BF6A66">
            <w:pPr>
              <w:spacing w:after="0" w:line="240" w:lineRule="auto"/>
              <w:rPr>
                <w:rFonts w:asciiTheme="minorHAnsi" w:hAnsiTheme="minorHAnsi" w:cstheme="minorHAnsi"/>
                <w:sz w:val="20"/>
                <w:szCs w:val="20"/>
              </w:rPr>
            </w:pPr>
          </w:p>
        </w:tc>
        <w:tc>
          <w:tcPr>
            <w:tcW w:w="2551" w:type="dxa"/>
            <w:gridSpan w:val="2"/>
            <w:tcBorders>
              <w:top w:val="single" w:sz="4" w:space="0" w:color="auto"/>
              <w:left w:val="single" w:sz="4" w:space="0" w:color="auto"/>
              <w:bottom w:val="single" w:sz="4" w:space="0" w:color="auto"/>
              <w:right w:val="single" w:sz="4" w:space="0" w:color="auto"/>
            </w:tcBorders>
          </w:tcPr>
          <w:p w14:paraId="6288A3C7" w14:textId="77777777" w:rsidR="00BF6A66" w:rsidRPr="00BA6FBA" w:rsidRDefault="00BF6A66">
            <w:pPr>
              <w:spacing w:after="0" w:line="240" w:lineRule="auto"/>
              <w:rPr>
                <w:rFonts w:asciiTheme="minorHAnsi" w:hAnsiTheme="minorHAnsi" w:cstheme="minorHAnsi"/>
                <w:sz w:val="20"/>
                <w:szCs w:val="20"/>
              </w:rPr>
            </w:pPr>
          </w:p>
        </w:tc>
      </w:tr>
      <w:tr w:rsidR="00BF6A66" w:rsidRPr="00BA6FBA" w14:paraId="06733C94" w14:textId="77777777" w:rsidTr="00302DF6">
        <w:trPr>
          <w:trHeight w:val="563"/>
        </w:trPr>
        <w:tc>
          <w:tcPr>
            <w:tcW w:w="6516"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F1D22F3" w14:textId="77777777" w:rsidR="00BF6A66" w:rsidRPr="00BA6FBA" w:rsidRDefault="00BF6A66">
            <w:pPr>
              <w:spacing w:after="0" w:line="240" w:lineRule="auto"/>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BD28817" w14:textId="01FF1492" w:rsidR="00BF6A66" w:rsidRPr="00BA6FBA" w:rsidRDefault="00BF6A66" w:rsidP="00366F9D">
            <w:pPr>
              <w:spacing w:after="0" w:line="240" w:lineRule="auto"/>
              <w:rPr>
                <w:rFonts w:asciiTheme="minorHAnsi" w:hAnsiTheme="minorHAnsi" w:cstheme="minorHAnsi"/>
                <w:sz w:val="20"/>
                <w:szCs w:val="20"/>
              </w:rPr>
            </w:pPr>
            <w:r w:rsidRPr="00BA6FBA">
              <w:rPr>
                <w:rFonts w:asciiTheme="minorHAnsi" w:hAnsiTheme="minorHAnsi" w:cstheme="minorHAnsi"/>
                <w:sz w:val="20"/>
                <w:szCs w:val="20"/>
              </w:rPr>
              <w:t xml:space="preserve">Stan na </w:t>
            </w:r>
            <w:r w:rsidR="00F576F8">
              <w:rPr>
                <w:rFonts w:asciiTheme="minorHAnsi" w:hAnsiTheme="minorHAnsi" w:cstheme="minorHAnsi"/>
                <w:sz w:val="20"/>
                <w:szCs w:val="20"/>
              </w:rPr>
              <w:br/>
            </w:r>
            <w:r w:rsidRPr="00BA6FBA">
              <w:rPr>
                <w:rFonts w:asciiTheme="minorHAnsi" w:hAnsiTheme="minorHAnsi" w:cstheme="minorHAnsi"/>
                <w:sz w:val="20"/>
                <w:szCs w:val="20"/>
              </w:rPr>
              <w:t>31.12.2020</w:t>
            </w: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BB9C98" w14:textId="77777777" w:rsidR="00BF6A66" w:rsidRPr="00BA6FBA" w:rsidRDefault="00BF6A66" w:rsidP="00366F9D">
            <w:pPr>
              <w:spacing w:after="0" w:line="240" w:lineRule="auto"/>
              <w:rPr>
                <w:rFonts w:asciiTheme="minorHAnsi" w:hAnsiTheme="minorHAnsi" w:cstheme="minorHAnsi"/>
                <w:sz w:val="20"/>
                <w:szCs w:val="20"/>
              </w:rPr>
            </w:pPr>
            <w:r w:rsidRPr="00BA6FBA">
              <w:rPr>
                <w:rFonts w:asciiTheme="minorHAnsi" w:hAnsiTheme="minorHAnsi" w:cstheme="minorHAnsi"/>
                <w:sz w:val="20"/>
                <w:szCs w:val="20"/>
              </w:rPr>
              <w:t>Stan na 31.12.2021</w:t>
            </w:r>
          </w:p>
        </w:tc>
      </w:tr>
      <w:tr w:rsidR="00BF6A66" w:rsidRPr="00BA6FBA" w14:paraId="7410A23C" w14:textId="77777777" w:rsidTr="00302DF6">
        <w:trPr>
          <w:trHeight w:val="1994"/>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0DE7A693" w14:textId="77777777" w:rsidR="00BF6A66" w:rsidRPr="00BA6FBA" w:rsidRDefault="00BF6A66">
            <w:pPr>
              <w:spacing w:after="0" w:line="240" w:lineRule="auto"/>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AEE20B5" w14:textId="77777777" w:rsidR="00BF6A66" w:rsidRPr="00BA6FBA" w:rsidRDefault="00BF6A66">
            <w:pPr>
              <w:spacing w:after="0" w:line="240" w:lineRule="auto"/>
              <w:rPr>
                <w:rFonts w:asciiTheme="minorHAnsi" w:hAnsiTheme="minorHAnsi" w:cstheme="minorHAnsi"/>
                <w:color w:val="FF0000"/>
                <w:sz w:val="20"/>
                <w:szCs w:val="20"/>
              </w:rPr>
            </w:pPr>
          </w:p>
          <w:p w14:paraId="6C698848" w14:textId="77777777" w:rsidR="00BF6A66" w:rsidRPr="00BA6FBA" w:rsidRDefault="00BF6A66">
            <w:pPr>
              <w:spacing w:after="0" w:line="240" w:lineRule="auto"/>
              <w:rPr>
                <w:rFonts w:asciiTheme="minorHAnsi" w:hAnsiTheme="minorHAnsi" w:cstheme="minorHAnsi"/>
                <w:sz w:val="20"/>
                <w:szCs w:val="20"/>
              </w:rPr>
            </w:pPr>
          </w:p>
          <w:p w14:paraId="279E2BC4" w14:textId="77777777" w:rsidR="00BF6A66" w:rsidRPr="00BA6FBA" w:rsidRDefault="00BF6A66">
            <w:pPr>
              <w:spacing w:after="0" w:line="240" w:lineRule="auto"/>
              <w:rPr>
                <w:rFonts w:asciiTheme="minorHAnsi" w:hAnsiTheme="minorHAnsi" w:cstheme="minorHAnsi"/>
                <w:sz w:val="20"/>
                <w:szCs w:val="20"/>
              </w:rPr>
            </w:pPr>
          </w:p>
          <w:p w14:paraId="74467747" w14:textId="77777777" w:rsidR="00BF6A66" w:rsidRPr="00BA6FBA" w:rsidRDefault="00BF6A66">
            <w:pPr>
              <w:spacing w:after="0" w:line="240" w:lineRule="auto"/>
              <w:rPr>
                <w:rFonts w:asciiTheme="minorHAnsi" w:hAnsiTheme="minorHAnsi"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E5ACF8F" w14:textId="77777777" w:rsidR="00BF6A66" w:rsidRPr="00BA6FBA" w:rsidRDefault="00BF6A66">
            <w:pPr>
              <w:spacing w:after="0" w:line="240" w:lineRule="auto"/>
              <w:rPr>
                <w:rFonts w:asciiTheme="minorHAnsi" w:hAnsiTheme="minorHAnsi" w:cstheme="minorHAnsi"/>
                <w:color w:val="FF0000"/>
                <w:sz w:val="20"/>
                <w:szCs w:val="20"/>
              </w:rPr>
            </w:pPr>
          </w:p>
          <w:p w14:paraId="0CD98907" w14:textId="77777777" w:rsidR="00BF6A66" w:rsidRPr="00BA6FBA" w:rsidRDefault="00BF6A66">
            <w:pPr>
              <w:spacing w:after="0" w:line="240" w:lineRule="auto"/>
              <w:rPr>
                <w:rFonts w:asciiTheme="minorHAnsi" w:hAnsiTheme="minorHAnsi" w:cstheme="minorHAnsi"/>
                <w:sz w:val="20"/>
                <w:szCs w:val="20"/>
              </w:rPr>
            </w:pPr>
          </w:p>
          <w:p w14:paraId="106A907C" w14:textId="77777777" w:rsidR="00BF6A66" w:rsidRPr="00BA6FBA" w:rsidRDefault="00BF6A66">
            <w:pPr>
              <w:spacing w:after="0" w:line="240" w:lineRule="auto"/>
              <w:rPr>
                <w:rFonts w:asciiTheme="minorHAnsi" w:hAnsiTheme="minorHAnsi" w:cstheme="minorHAnsi"/>
                <w:sz w:val="20"/>
                <w:szCs w:val="20"/>
              </w:rPr>
            </w:pPr>
          </w:p>
          <w:p w14:paraId="37E8ABB9" w14:textId="77777777" w:rsidR="00BF6A66" w:rsidRPr="00BA6FBA" w:rsidRDefault="00BF6A66">
            <w:pPr>
              <w:spacing w:after="0" w:line="240" w:lineRule="auto"/>
              <w:rPr>
                <w:rFonts w:asciiTheme="minorHAnsi" w:hAnsiTheme="minorHAnsi" w:cstheme="minorHAnsi"/>
                <w:sz w:val="20"/>
                <w:szCs w:val="20"/>
              </w:rPr>
            </w:pPr>
          </w:p>
        </w:tc>
      </w:tr>
    </w:tbl>
    <w:p w14:paraId="0DA77D8A" w14:textId="28D7A668" w:rsidR="00BF6A66" w:rsidRPr="00BA6FBA" w:rsidRDefault="00BF6A66" w:rsidP="000B7B82">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516"/>
        <w:gridCol w:w="1417"/>
        <w:gridCol w:w="1129"/>
      </w:tblGrid>
      <w:tr w:rsidR="002C1EC9" w:rsidRPr="002C1EC9" w14:paraId="0F604889" w14:textId="77777777" w:rsidTr="002C1EC9">
        <w:trPr>
          <w:trHeight w:val="708"/>
        </w:trPr>
        <w:tc>
          <w:tcPr>
            <w:tcW w:w="9062" w:type="dxa"/>
            <w:gridSpan w:val="3"/>
            <w:shd w:val="clear" w:color="auto" w:fill="1F497D" w:themeFill="text2"/>
          </w:tcPr>
          <w:p w14:paraId="78DE9DFF" w14:textId="0BA2CD45" w:rsidR="002C1EC9" w:rsidRPr="002C1EC9" w:rsidRDefault="002C1EC9" w:rsidP="002C1EC9">
            <w:pPr>
              <w:jc w:val="both"/>
              <w:rPr>
                <w:rFonts w:asciiTheme="minorHAnsi" w:hAnsiTheme="minorHAnsi"/>
                <w:b/>
                <w:sz w:val="20"/>
                <w:szCs w:val="20"/>
              </w:rPr>
            </w:pPr>
            <w:r w:rsidRPr="002C1EC9">
              <w:rPr>
                <w:rFonts w:asciiTheme="minorHAnsi" w:hAnsiTheme="minorHAnsi"/>
                <w:b/>
                <w:color w:val="FFFFFF" w:themeColor="background1"/>
                <w:sz w:val="20"/>
                <w:szCs w:val="20"/>
              </w:rPr>
              <w:t xml:space="preserve">C.7 </w:t>
            </w:r>
            <w:r>
              <w:rPr>
                <w:rFonts w:asciiTheme="minorHAnsi" w:hAnsiTheme="minorHAnsi"/>
                <w:b/>
                <w:color w:val="FFFFFF" w:themeColor="background1"/>
                <w:sz w:val="20"/>
                <w:szCs w:val="20"/>
              </w:rPr>
              <w:t>Z</w:t>
            </w:r>
            <w:r w:rsidRPr="002C1EC9">
              <w:rPr>
                <w:rFonts w:asciiTheme="minorHAnsi" w:hAnsiTheme="minorHAnsi"/>
                <w:b/>
                <w:color w:val="FFFFFF" w:themeColor="background1"/>
                <w:sz w:val="20"/>
                <w:szCs w:val="20"/>
              </w:rPr>
              <w:t>aplanowanie, przygotowanie i przeprowadzenie audycji informacyjno-promocyjnych (w formie testu) w ogólnopolskim radiu i ogólnopolskiej telewizji w ramach realizowanych dwóch kampanii społecznych dotyczących poprawy bezpieczeństwa pieszych i ograniczania nadmiernej prędkości pojazdów pn. „Czy to Cię tłumaczy?”</w:t>
            </w:r>
          </w:p>
        </w:tc>
      </w:tr>
      <w:tr w:rsidR="002C1EC9" w:rsidRPr="002C1EC9" w14:paraId="21787E9D" w14:textId="77777777" w:rsidTr="00D44C00">
        <w:trPr>
          <w:trHeight w:val="612"/>
        </w:trPr>
        <w:tc>
          <w:tcPr>
            <w:tcW w:w="6516" w:type="dxa"/>
            <w:vMerge w:val="restart"/>
          </w:tcPr>
          <w:p w14:paraId="4788A78C" w14:textId="170A375D" w:rsidR="00D44C00" w:rsidRDefault="00D44C00" w:rsidP="002C1EC9">
            <w:pPr>
              <w:rPr>
                <w:rFonts w:asciiTheme="minorHAnsi" w:hAnsiTheme="minorHAnsi"/>
                <w:sz w:val="20"/>
                <w:szCs w:val="20"/>
              </w:rPr>
            </w:pPr>
            <w:r w:rsidRPr="006506C4">
              <w:rPr>
                <w:rFonts w:asciiTheme="minorHAnsi" w:hAnsiTheme="minorHAnsi" w:cstheme="minorHAnsi"/>
                <w:b/>
                <w:sz w:val="20"/>
                <w:szCs w:val="20"/>
              </w:rPr>
              <w:t>Zakres działania</w:t>
            </w:r>
            <w:r>
              <w:rPr>
                <w:rFonts w:asciiTheme="minorHAnsi" w:hAnsiTheme="minorHAnsi" w:cstheme="minorHAnsi"/>
                <w:b/>
                <w:sz w:val="20"/>
                <w:szCs w:val="20"/>
              </w:rPr>
              <w:t xml:space="preserve">: </w:t>
            </w:r>
          </w:p>
          <w:p w14:paraId="43DC42DF" w14:textId="4BDF18D4" w:rsidR="002C1EC9" w:rsidRPr="002C1EC9" w:rsidRDefault="002C1EC9" w:rsidP="00906805">
            <w:pPr>
              <w:numPr>
                <w:ilvl w:val="0"/>
                <w:numId w:val="63"/>
              </w:numPr>
              <w:jc w:val="both"/>
              <w:rPr>
                <w:rFonts w:asciiTheme="minorHAnsi" w:hAnsiTheme="minorHAnsi"/>
                <w:sz w:val="20"/>
                <w:szCs w:val="20"/>
              </w:rPr>
            </w:pPr>
            <w:r w:rsidRPr="002C1EC9">
              <w:rPr>
                <w:rFonts w:asciiTheme="minorHAnsi" w:hAnsiTheme="minorHAnsi"/>
                <w:sz w:val="20"/>
                <w:szCs w:val="20"/>
              </w:rPr>
              <w:t>Przeprowadzenie audycji informacyjno – edukacyjnej (w formie testu wiedzy skierowanego do ogółu społeczeństwa). Przedmiotową akcję informacyjno-promocyjną w formie testu zrealizowano na antenie jednej ogólnopolskiej stacji radiowej</w:t>
            </w:r>
            <w:r w:rsidR="00D44C00">
              <w:rPr>
                <w:rFonts w:asciiTheme="minorHAnsi" w:hAnsiTheme="minorHAnsi"/>
                <w:sz w:val="20"/>
                <w:szCs w:val="20"/>
              </w:rPr>
              <w:t xml:space="preserve">. </w:t>
            </w:r>
          </w:p>
          <w:p w14:paraId="7A2B94F8" w14:textId="40B0E48A" w:rsidR="002C1EC9" w:rsidRPr="002C1EC9" w:rsidRDefault="002C1EC9" w:rsidP="00906805">
            <w:pPr>
              <w:numPr>
                <w:ilvl w:val="0"/>
                <w:numId w:val="63"/>
              </w:numPr>
              <w:jc w:val="both"/>
              <w:rPr>
                <w:rFonts w:asciiTheme="minorHAnsi" w:hAnsiTheme="minorHAnsi"/>
                <w:sz w:val="20"/>
                <w:szCs w:val="20"/>
              </w:rPr>
            </w:pPr>
            <w:r w:rsidRPr="002C1EC9">
              <w:rPr>
                <w:rFonts w:asciiTheme="minorHAnsi" w:hAnsiTheme="minorHAnsi"/>
                <w:sz w:val="20"/>
                <w:szCs w:val="20"/>
              </w:rPr>
              <w:t>Przeprowadzenie akcji informacyjno – edukacyjnej (produkcja i emisja materiału audiowizualnego) w formie testu skierowanego do ogółu społeczeństwa. Przedmiotową akcję informacyjno-promocyjną w formie testu zrealizowano na antenie ogólnopolskiej stacji telewizyjnej</w:t>
            </w:r>
            <w:r w:rsidR="00D44C00">
              <w:rPr>
                <w:rFonts w:asciiTheme="minorHAnsi" w:hAnsiTheme="minorHAnsi"/>
                <w:sz w:val="20"/>
                <w:szCs w:val="20"/>
              </w:rPr>
              <w:t xml:space="preserve">. </w:t>
            </w:r>
          </w:p>
          <w:p w14:paraId="74FEEF7E" w14:textId="77777777" w:rsidR="002C1EC9" w:rsidRPr="002C1EC9" w:rsidRDefault="002C1EC9" w:rsidP="002C1EC9">
            <w:pPr>
              <w:jc w:val="both"/>
              <w:rPr>
                <w:rFonts w:asciiTheme="minorHAnsi" w:hAnsiTheme="minorHAnsi"/>
                <w:sz w:val="20"/>
                <w:szCs w:val="20"/>
              </w:rPr>
            </w:pPr>
            <w:r w:rsidRPr="002C1EC9">
              <w:rPr>
                <w:rFonts w:asciiTheme="minorHAnsi" w:hAnsiTheme="minorHAnsi"/>
                <w:sz w:val="20"/>
                <w:szCs w:val="20"/>
              </w:rPr>
              <w:lastRenderedPageBreak/>
              <w:t>Przedmiotowe działania były realizowane w ramach projektu POIS.03.01.00-00-0059/20 „Działania edukacyjne na rzecz poprawy bezpieczeństwa pieszych i ograniczenia nadmiernej prędkości pojazdów”, współfinansowanego przez Unię Europejską w ramach działania 3.1 - Rozwój drogowej i lotniczej sieci TEN-T, oś priorytetowa III: Rozwój Sieci Drogowej TEN-T i Transportu Multimodalnego Programu Operacyjnego Infrastruktura i Środowisko 2014 – 2020.</w:t>
            </w:r>
          </w:p>
          <w:p w14:paraId="064B403C" w14:textId="6E22E254" w:rsidR="002C1EC9" w:rsidRPr="00D44C00" w:rsidRDefault="002C1EC9" w:rsidP="002C1EC9">
            <w:pPr>
              <w:rPr>
                <w:rFonts w:asciiTheme="minorHAnsi" w:hAnsiTheme="minorHAnsi"/>
                <w:b/>
                <w:sz w:val="20"/>
                <w:szCs w:val="20"/>
              </w:rPr>
            </w:pPr>
            <w:r w:rsidRPr="002C1EC9">
              <w:rPr>
                <w:rFonts w:asciiTheme="minorHAnsi" w:hAnsiTheme="minorHAnsi"/>
                <w:b/>
                <w:sz w:val="20"/>
                <w:szCs w:val="20"/>
              </w:rPr>
              <w:t>Osiągnięte rezultaty:</w:t>
            </w:r>
            <w:r w:rsidR="00D44C00">
              <w:rPr>
                <w:rFonts w:asciiTheme="minorHAnsi" w:hAnsiTheme="minorHAnsi"/>
                <w:b/>
                <w:sz w:val="20"/>
                <w:szCs w:val="20"/>
              </w:rPr>
              <w:t xml:space="preserve"> </w:t>
            </w:r>
            <w:r w:rsidRPr="002C1EC9">
              <w:rPr>
                <w:rFonts w:asciiTheme="minorHAnsi" w:hAnsiTheme="minorHAnsi"/>
                <w:sz w:val="20"/>
                <w:szCs w:val="20"/>
              </w:rPr>
              <w:t>W ramach powyższych elementów odbyły się następujące audycje:</w:t>
            </w:r>
          </w:p>
          <w:p w14:paraId="0FEBECB5" w14:textId="13CAE480" w:rsidR="002C1EC9" w:rsidRPr="002C1EC9" w:rsidRDefault="00D44C00" w:rsidP="00906805">
            <w:pPr>
              <w:numPr>
                <w:ilvl w:val="0"/>
                <w:numId w:val="64"/>
              </w:numPr>
              <w:jc w:val="both"/>
              <w:rPr>
                <w:rFonts w:asciiTheme="minorHAnsi" w:hAnsiTheme="minorHAnsi"/>
                <w:sz w:val="20"/>
                <w:szCs w:val="20"/>
              </w:rPr>
            </w:pPr>
            <w:r>
              <w:rPr>
                <w:rFonts w:asciiTheme="minorHAnsi" w:hAnsiTheme="minorHAnsi"/>
                <w:sz w:val="20"/>
                <w:szCs w:val="20"/>
              </w:rPr>
              <w:t>W</w:t>
            </w:r>
            <w:r w:rsidR="002C1EC9" w:rsidRPr="002C1EC9">
              <w:rPr>
                <w:rFonts w:asciiTheme="minorHAnsi" w:hAnsiTheme="minorHAnsi"/>
                <w:sz w:val="20"/>
                <w:szCs w:val="20"/>
              </w:rPr>
              <w:t xml:space="preserve"> dniach od 29 listopada do 5 grudnia 2021 roku przeprowadzona została audycja informacyjno – edukacyjnej w formie testu wiedzy skierowanego do ogółu społeczeństwa. Przedmiotową akcję informacyjno-promocyjną w formie testu zrealizowano na antenie jednej ogólnopolskiej stacji radiowej. W ramach realizacji audycji wyemitowano i zrealizowano:</w:t>
            </w:r>
            <w:r w:rsidR="002C1EC9" w:rsidRPr="002C1EC9">
              <w:rPr>
                <w:rFonts w:asciiTheme="minorHAnsi" w:hAnsiTheme="minorHAnsi"/>
                <w:sz w:val="20"/>
                <w:szCs w:val="20"/>
              </w:rPr>
              <w:tab/>
            </w:r>
          </w:p>
          <w:p w14:paraId="68E49AFB" w14:textId="77777777" w:rsidR="002C1EC9" w:rsidRPr="002C1EC9" w:rsidRDefault="002C1EC9" w:rsidP="002C1EC9">
            <w:pPr>
              <w:rPr>
                <w:rFonts w:asciiTheme="minorHAnsi" w:hAnsiTheme="minorHAnsi"/>
                <w:sz w:val="20"/>
                <w:szCs w:val="20"/>
              </w:rPr>
            </w:pPr>
            <w:r w:rsidRPr="002C1EC9">
              <w:rPr>
                <w:rFonts w:asciiTheme="minorHAnsi" w:hAnsiTheme="minorHAnsi"/>
                <w:sz w:val="20"/>
                <w:szCs w:val="20"/>
              </w:rPr>
              <w:t>a. 10 wskazań sponsorskich poza blokiem reklamowym,</w:t>
            </w:r>
          </w:p>
          <w:p w14:paraId="251A8BD4" w14:textId="77777777" w:rsidR="002C1EC9" w:rsidRPr="002C1EC9" w:rsidRDefault="002C1EC9" w:rsidP="002C1EC9">
            <w:pPr>
              <w:rPr>
                <w:rFonts w:asciiTheme="minorHAnsi" w:hAnsiTheme="minorHAnsi"/>
                <w:sz w:val="20"/>
                <w:szCs w:val="20"/>
              </w:rPr>
            </w:pPr>
            <w:r w:rsidRPr="002C1EC9">
              <w:rPr>
                <w:rFonts w:asciiTheme="minorHAnsi" w:hAnsiTheme="minorHAnsi"/>
                <w:sz w:val="20"/>
                <w:szCs w:val="20"/>
              </w:rPr>
              <w:t xml:space="preserve">b. 27 wskazań sponsorskich w bloku reklamowym, </w:t>
            </w:r>
          </w:p>
          <w:p w14:paraId="067310BF" w14:textId="4974DA2E" w:rsidR="002C1EC9" w:rsidRPr="002C1EC9" w:rsidRDefault="002C1EC9" w:rsidP="002C1EC9">
            <w:pPr>
              <w:rPr>
                <w:rFonts w:asciiTheme="minorHAnsi" w:hAnsiTheme="minorHAnsi"/>
                <w:sz w:val="20"/>
                <w:szCs w:val="20"/>
              </w:rPr>
            </w:pPr>
            <w:r w:rsidRPr="002C1EC9">
              <w:rPr>
                <w:rFonts w:asciiTheme="minorHAnsi" w:hAnsiTheme="minorHAnsi"/>
                <w:sz w:val="20"/>
                <w:szCs w:val="20"/>
              </w:rPr>
              <w:t xml:space="preserve">c. 4 wejścia antenowe z działaniami finałowymi w paśmie </w:t>
            </w:r>
            <w:r w:rsidR="00D44C00">
              <w:rPr>
                <w:rFonts w:asciiTheme="minorHAnsi" w:hAnsiTheme="minorHAnsi"/>
                <w:sz w:val="20"/>
                <w:szCs w:val="20"/>
              </w:rPr>
              <w:t>„</w:t>
            </w:r>
            <w:r w:rsidRPr="002C1EC9">
              <w:rPr>
                <w:rFonts w:asciiTheme="minorHAnsi" w:hAnsiTheme="minorHAnsi"/>
                <w:sz w:val="20"/>
                <w:szCs w:val="20"/>
              </w:rPr>
              <w:t>drive time</w:t>
            </w:r>
            <w:r w:rsidR="00D44C00">
              <w:rPr>
                <w:rFonts w:asciiTheme="minorHAnsi" w:hAnsiTheme="minorHAnsi"/>
                <w:sz w:val="20"/>
                <w:szCs w:val="20"/>
              </w:rPr>
              <w:t>”</w:t>
            </w:r>
            <w:r w:rsidRPr="002C1EC9">
              <w:rPr>
                <w:rFonts w:asciiTheme="minorHAnsi" w:hAnsiTheme="minorHAnsi"/>
                <w:sz w:val="20"/>
                <w:szCs w:val="20"/>
              </w:rPr>
              <w:t xml:space="preserve">.   </w:t>
            </w:r>
          </w:p>
          <w:p w14:paraId="0E8449F6" w14:textId="18367E16" w:rsidR="002C1EC9" w:rsidRPr="002C1EC9" w:rsidRDefault="002C1EC9" w:rsidP="002C1EC9">
            <w:pPr>
              <w:rPr>
                <w:rFonts w:asciiTheme="minorHAnsi" w:hAnsiTheme="minorHAnsi"/>
                <w:sz w:val="20"/>
                <w:szCs w:val="20"/>
              </w:rPr>
            </w:pPr>
            <w:r w:rsidRPr="002C1EC9">
              <w:rPr>
                <w:rFonts w:asciiTheme="minorHAnsi" w:hAnsiTheme="minorHAnsi"/>
                <w:sz w:val="20"/>
                <w:szCs w:val="20"/>
              </w:rPr>
              <w:t>Audycja osiągnęła słuchalność na poziomie prawie 30 000 000 osób.</w:t>
            </w:r>
          </w:p>
          <w:p w14:paraId="04161566" w14:textId="491C8E7E" w:rsidR="002C1EC9" w:rsidRPr="002C1EC9" w:rsidRDefault="00D44C00" w:rsidP="00906805">
            <w:pPr>
              <w:numPr>
                <w:ilvl w:val="0"/>
                <w:numId w:val="64"/>
              </w:numPr>
              <w:jc w:val="both"/>
              <w:rPr>
                <w:rFonts w:asciiTheme="minorHAnsi" w:hAnsiTheme="minorHAnsi"/>
                <w:sz w:val="20"/>
                <w:szCs w:val="20"/>
              </w:rPr>
            </w:pPr>
            <w:r>
              <w:rPr>
                <w:rFonts w:asciiTheme="minorHAnsi" w:hAnsiTheme="minorHAnsi"/>
                <w:sz w:val="20"/>
                <w:szCs w:val="20"/>
              </w:rPr>
              <w:t>W</w:t>
            </w:r>
            <w:r w:rsidR="002C1EC9" w:rsidRPr="002C1EC9">
              <w:rPr>
                <w:rFonts w:asciiTheme="minorHAnsi" w:hAnsiTheme="minorHAnsi"/>
                <w:sz w:val="20"/>
                <w:szCs w:val="20"/>
              </w:rPr>
              <w:t xml:space="preserve"> dniu 1 grudnia 2021 roku odbyła się akcja informacyjno – edukacyjn</w:t>
            </w:r>
            <w:r>
              <w:rPr>
                <w:rFonts w:asciiTheme="minorHAnsi" w:hAnsiTheme="minorHAnsi"/>
                <w:sz w:val="20"/>
                <w:szCs w:val="20"/>
              </w:rPr>
              <w:t xml:space="preserve">a </w:t>
            </w:r>
            <w:r w:rsidR="002C1EC9" w:rsidRPr="002C1EC9">
              <w:rPr>
                <w:rFonts w:asciiTheme="minorHAnsi" w:hAnsiTheme="minorHAnsi"/>
                <w:sz w:val="20"/>
                <w:szCs w:val="20"/>
              </w:rPr>
              <w:t xml:space="preserve"> (produkcja i emisja materiału audiowizualnego) w formie testu skierowanego do ogółu społeczeństwa. Przedmiotową akcję informacyjno-promocyjną w formie testu zrealizowano na antenie ogólnopolskiej stacji telewizyjnej. Dodatkowo widzowie mieli możliwość rozwiązywania testu on-line równocześnie z testem na żywo (na stronie telewizji</w:t>
            </w:r>
            <w:r>
              <w:rPr>
                <w:rFonts w:asciiTheme="minorHAnsi" w:hAnsiTheme="minorHAnsi"/>
                <w:sz w:val="20"/>
                <w:szCs w:val="20"/>
              </w:rPr>
              <w:t xml:space="preserve">, </w:t>
            </w:r>
            <w:r w:rsidR="002C1EC9" w:rsidRPr="002C1EC9">
              <w:rPr>
                <w:rFonts w:asciiTheme="minorHAnsi" w:hAnsiTheme="minorHAnsi"/>
                <w:sz w:val="20"/>
                <w:szCs w:val="20"/>
              </w:rPr>
              <w:t xml:space="preserve">która emitowała test). </w:t>
            </w:r>
          </w:p>
          <w:p w14:paraId="7336A949" w14:textId="0147FAC0" w:rsidR="002C1EC9" w:rsidRPr="002C1EC9" w:rsidRDefault="002C1EC9" w:rsidP="001C4B07">
            <w:pPr>
              <w:jc w:val="both"/>
              <w:rPr>
                <w:rFonts w:asciiTheme="minorHAnsi" w:hAnsiTheme="minorHAnsi"/>
                <w:sz w:val="20"/>
                <w:szCs w:val="20"/>
              </w:rPr>
            </w:pPr>
            <w:r w:rsidRPr="002C1EC9">
              <w:rPr>
                <w:rFonts w:asciiTheme="minorHAnsi" w:hAnsiTheme="minorHAnsi"/>
                <w:sz w:val="20"/>
                <w:szCs w:val="20"/>
              </w:rPr>
              <w:t>Test w ogólnopolskiej telewizji oglądało ok. 750 000 osób, natomiast ilość zarejestrowanych urządzeń w celu rozwiązania testu on-line osiągnęła prawie 25 000.</w:t>
            </w:r>
          </w:p>
        </w:tc>
        <w:tc>
          <w:tcPr>
            <w:tcW w:w="1417" w:type="dxa"/>
            <w:shd w:val="clear" w:color="auto" w:fill="B8CCE4" w:themeFill="accent1" w:themeFillTint="66"/>
          </w:tcPr>
          <w:p w14:paraId="130940BF" w14:textId="77777777" w:rsidR="002C1EC9" w:rsidRPr="002C1EC9" w:rsidRDefault="002C1EC9" w:rsidP="002C1EC9">
            <w:pPr>
              <w:rPr>
                <w:rFonts w:asciiTheme="minorHAnsi" w:hAnsiTheme="minorHAnsi"/>
                <w:sz w:val="20"/>
                <w:szCs w:val="20"/>
              </w:rPr>
            </w:pPr>
            <w:r w:rsidRPr="002C1EC9">
              <w:rPr>
                <w:rFonts w:asciiTheme="minorHAnsi" w:hAnsiTheme="minorHAnsi"/>
                <w:sz w:val="20"/>
                <w:szCs w:val="20"/>
              </w:rPr>
              <w:lastRenderedPageBreak/>
              <w:t>Kierunek</w:t>
            </w:r>
          </w:p>
        </w:tc>
        <w:tc>
          <w:tcPr>
            <w:tcW w:w="1129" w:type="dxa"/>
          </w:tcPr>
          <w:p w14:paraId="6505902A" w14:textId="77777777" w:rsidR="002C1EC9" w:rsidRPr="002C1EC9" w:rsidRDefault="002C1EC9" w:rsidP="002C1EC9">
            <w:pPr>
              <w:rPr>
                <w:rFonts w:asciiTheme="minorHAnsi" w:hAnsiTheme="minorHAnsi"/>
                <w:sz w:val="20"/>
                <w:szCs w:val="20"/>
              </w:rPr>
            </w:pPr>
            <w:r w:rsidRPr="002C1EC9">
              <w:rPr>
                <w:rFonts w:asciiTheme="minorHAnsi" w:hAnsiTheme="minorHAnsi"/>
                <w:sz w:val="20"/>
                <w:szCs w:val="20"/>
              </w:rPr>
              <w:t>EDUKACJA</w:t>
            </w:r>
          </w:p>
        </w:tc>
      </w:tr>
      <w:tr w:rsidR="002C1EC9" w:rsidRPr="002C1EC9" w14:paraId="3C33CEF9" w14:textId="77777777" w:rsidTr="00D44C00">
        <w:trPr>
          <w:trHeight w:val="980"/>
        </w:trPr>
        <w:tc>
          <w:tcPr>
            <w:tcW w:w="6516" w:type="dxa"/>
            <w:vMerge/>
          </w:tcPr>
          <w:p w14:paraId="269E2155" w14:textId="77777777" w:rsidR="002C1EC9" w:rsidRPr="002C1EC9" w:rsidRDefault="002C1EC9" w:rsidP="002C1EC9">
            <w:pPr>
              <w:rPr>
                <w:rFonts w:asciiTheme="minorHAnsi" w:hAnsiTheme="minorHAnsi"/>
                <w:sz w:val="20"/>
                <w:szCs w:val="20"/>
              </w:rPr>
            </w:pPr>
          </w:p>
        </w:tc>
        <w:tc>
          <w:tcPr>
            <w:tcW w:w="1417" w:type="dxa"/>
            <w:shd w:val="clear" w:color="auto" w:fill="B8CCE4" w:themeFill="accent1" w:themeFillTint="66"/>
          </w:tcPr>
          <w:p w14:paraId="1B717A9F" w14:textId="77777777" w:rsidR="002C1EC9" w:rsidRPr="002C1EC9" w:rsidRDefault="002C1EC9" w:rsidP="002C1EC9">
            <w:pPr>
              <w:rPr>
                <w:rFonts w:asciiTheme="minorHAnsi" w:hAnsiTheme="minorHAnsi"/>
                <w:sz w:val="20"/>
                <w:szCs w:val="20"/>
              </w:rPr>
            </w:pPr>
            <w:r w:rsidRPr="002C1EC9">
              <w:rPr>
                <w:rFonts w:asciiTheme="minorHAnsi" w:hAnsiTheme="minorHAnsi"/>
                <w:sz w:val="20"/>
                <w:szCs w:val="20"/>
              </w:rPr>
              <w:t>Lider</w:t>
            </w:r>
          </w:p>
        </w:tc>
        <w:tc>
          <w:tcPr>
            <w:tcW w:w="1129" w:type="dxa"/>
          </w:tcPr>
          <w:p w14:paraId="6B79D6D6" w14:textId="77777777" w:rsidR="002C1EC9" w:rsidRPr="002C1EC9" w:rsidRDefault="002C1EC9" w:rsidP="002C1EC9">
            <w:pPr>
              <w:rPr>
                <w:rFonts w:asciiTheme="minorHAnsi" w:hAnsiTheme="minorHAnsi"/>
                <w:sz w:val="20"/>
                <w:szCs w:val="20"/>
              </w:rPr>
            </w:pPr>
            <w:r w:rsidRPr="002C1EC9">
              <w:rPr>
                <w:rFonts w:asciiTheme="minorHAnsi" w:hAnsiTheme="minorHAnsi"/>
                <w:sz w:val="20"/>
                <w:szCs w:val="20"/>
              </w:rPr>
              <w:t>SKRBRD</w:t>
            </w:r>
          </w:p>
        </w:tc>
      </w:tr>
      <w:tr w:rsidR="002C1EC9" w:rsidRPr="002C1EC9" w14:paraId="76F921E0" w14:textId="77777777" w:rsidTr="00D44C00">
        <w:trPr>
          <w:trHeight w:val="979"/>
        </w:trPr>
        <w:tc>
          <w:tcPr>
            <w:tcW w:w="6516" w:type="dxa"/>
            <w:vMerge/>
          </w:tcPr>
          <w:p w14:paraId="2A97EA6B" w14:textId="77777777" w:rsidR="002C1EC9" w:rsidRPr="002C1EC9" w:rsidRDefault="002C1EC9" w:rsidP="002C1EC9">
            <w:pPr>
              <w:rPr>
                <w:rFonts w:asciiTheme="minorHAnsi" w:hAnsiTheme="minorHAnsi"/>
                <w:sz w:val="20"/>
                <w:szCs w:val="20"/>
              </w:rPr>
            </w:pPr>
          </w:p>
        </w:tc>
        <w:tc>
          <w:tcPr>
            <w:tcW w:w="1417" w:type="dxa"/>
            <w:shd w:val="clear" w:color="auto" w:fill="B8CCE4" w:themeFill="accent1" w:themeFillTint="66"/>
          </w:tcPr>
          <w:p w14:paraId="2108DB0C" w14:textId="77777777" w:rsidR="002C1EC9" w:rsidRPr="002C1EC9" w:rsidRDefault="002C1EC9" w:rsidP="002C1EC9">
            <w:pPr>
              <w:rPr>
                <w:rFonts w:asciiTheme="minorHAnsi" w:hAnsiTheme="minorHAnsi"/>
                <w:sz w:val="20"/>
                <w:szCs w:val="20"/>
              </w:rPr>
            </w:pPr>
            <w:r w:rsidRPr="002C1EC9">
              <w:rPr>
                <w:rFonts w:asciiTheme="minorHAnsi" w:hAnsiTheme="minorHAnsi"/>
                <w:sz w:val="20"/>
                <w:szCs w:val="20"/>
              </w:rPr>
              <w:t>Źródła finansowania</w:t>
            </w:r>
          </w:p>
        </w:tc>
        <w:tc>
          <w:tcPr>
            <w:tcW w:w="1129" w:type="dxa"/>
          </w:tcPr>
          <w:p w14:paraId="6BC81C78" w14:textId="7E9C96BB" w:rsidR="002C1EC9" w:rsidRPr="002C1EC9" w:rsidRDefault="002C1EC9" w:rsidP="002C1EC9">
            <w:pPr>
              <w:rPr>
                <w:rFonts w:asciiTheme="minorHAnsi" w:hAnsiTheme="minorHAnsi"/>
                <w:sz w:val="20"/>
                <w:szCs w:val="20"/>
              </w:rPr>
            </w:pPr>
            <w:r w:rsidRPr="002C1EC9">
              <w:rPr>
                <w:rFonts w:asciiTheme="minorHAnsi" w:hAnsiTheme="minorHAnsi"/>
                <w:sz w:val="20"/>
                <w:szCs w:val="20"/>
              </w:rPr>
              <w:t>Budżet państwa/ Budżet UE</w:t>
            </w:r>
          </w:p>
        </w:tc>
      </w:tr>
      <w:tr w:rsidR="002C1EC9" w:rsidRPr="002C1EC9" w14:paraId="28BC8270" w14:textId="77777777" w:rsidTr="00D44C00">
        <w:trPr>
          <w:trHeight w:val="276"/>
        </w:trPr>
        <w:tc>
          <w:tcPr>
            <w:tcW w:w="6516" w:type="dxa"/>
            <w:vMerge/>
            <w:shd w:val="clear" w:color="auto" w:fill="B8CCE4" w:themeFill="accent1" w:themeFillTint="66"/>
          </w:tcPr>
          <w:p w14:paraId="4E9578FF" w14:textId="77777777" w:rsidR="002C1EC9" w:rsidRPr="002C1EC9" w:rsidRDefault="002C1EC9" w:rsidP="002C1EC9">
            <w:pPr>
              <w:rPr>
                <w:rFonts w:asciiTheme="minorHAnsi" w:hAnsiTheme="minorHAnsi"/>
                <w:sz w:val="20"/>
                <w:szCs w:val="20"/>
              </w:rPr>
            </w:pPr>
          </w:p>
        </w:tc>
        <w:tc>
          <w:tcPr>
            <w:tcW w:w="2546" w:type="dxa"/>
            <w:gridSpan w:val="2"/>
            <w:shd w:val="clear" w:color="auto" w:fill="B8CCE4" w:themeFill="accent1" w:themeFillTint="66"/>
          </w:tcPr>
          <w:p w14:paraId="574FBAC2" w14:textId="77777777" w:rsidR="002C1EC9" w:rsidRPr="002C1EC9" w:rsidRDefault="002C1EC9" w:rsidP="002C1EC9">
            <w:pPr>
              <w:rPr>
                <w:rFonts w:asciiTheme="minorHAnsi" w:hAnsiTheme="minorHAnsi"/>
                <w:sz w:val="20"/>
                <w:szCs w:val="20"/>
              </w:rPr>
            </w:pPr>
            <w:r w:rsidRPr="002C1EC9">
              <w:rPr>
                <w:rFonts w:asciiTheme="minorHAnsi" w:hAnsiTheme="minorHAnsi"/>
                <w:sz w:val="20"/>
                <w:szCs w:val="20"/>
              </w:rPr>
              <w:t>WSKAŹNIK PRODUKTU</w:t>
            </w:r>
          </w:p>
        </w:tc>
      </w:tr>
      <w:tr w:rsidR="002C1EC9" w:rsidRPr="002C1EC9" w14:paraId="02B33657" w14:textId="77777777" w:rsidTr="00D44C00">
        <w:trPr>
          <w:trHeight w:val="633"/>
        </w:trPr>
        <w:tc>
          <w:tcPr>
            <w:tcW w:w="6516" w:type="dxa"/>
            <w:vMerge/>
          </w:tcPr>
          <w:p w14:paraId="62E4D3FC" w14:textId="77777777" w:rsidR="002C1EC9" w:rsidRPr="002C1EC9" w:rsidRDefault="002C1EC9" w:rsidP="002C1EC9">
            <w:pPr>
              <w:rPr>
                <w:rFonts w:asciiTheme="minorHAnsi" w:hAnsiTheme="minorHAnsi"/>
                <w:sz w:val="20"/>
                <w:szCs w:val="20"/>
              </w:rPr>
            </w:pPr>
          </w:p>
        </w:tc>
        <w:tc>
          <w:tcPr>
            <w:tcW w:w="2546" w:type="dxa"/>
            <w:gridSpan w:val="2"/>
          </w:tcPr>
          <w:p w14:paraId="7FA54774" w14:textId="3C900831" w:rsidR="002C1EC9" w:rsidRPr="002C1EC9" w:rsidRDefault="00D44C00" w:rsidP="002C1EC9">
            <w:pPr>
              <w:rPr>
                <w:rFonts w:asciiTheme="minorHAnsi" w:hAnsiTheme="minorHAnsi"/>
                <w:sz w:val="20"/>
                <w:szCs w:val="20"/>
              </w:rPr>
            </w:pPr>
            <w:r>
              <w:rPr>
                <w:rFonts w:asciiTheme="minorHAnsi" w:hAnsiTheme="minorHAnsi"/>
                <w:sz w:val="20"/>
                <w:szCs w:val="20"/>
              </w:rPr>
              <w:t xml:space="preserve">Liczba przeprowadzonych akcji informacyjno – edukacyjnych </w:t>
            </w:r>
          </w:p>
        </w:tc>
      </w:tr>
      <w:tr w:rsidR="002C1EC9" w:rsidRPr="002C1EC9" w14:paraId="24FE7853" w14:textId="77777777" w:rsidTr="00D44C00">
        <w:tc>
          <w:tcPr>
            <w:tcW w:w="6516" w:type="dxa"/>
            <w:vMerge/>
            <w:shd w:val="clear" w:color="auto" w:fill="B8CCE4" w:themeFill="accent1" w:themeFillTint="66"/>
          </w:tcPr>
          <w:p w14:paraId="30384B33" w14:textId="77777777" w:rsidR="002C1EC9" w:rsidRPr="002C1EC9" w:rsidRDefault="002C1EC9" w:rsidP="002C1EC9">
            <w:pPr>
              <w:rPr>
                <w:rFonts w:asciiTheme="minorHAnsi" w:hAnsiTheme="minorHAnsi"/>
                <w:sz w:val="20"/>
                <w:szCs w:val="20"/>
              </w:rPr>
            </w:pPr>
          </w:p>
        </w:tc>
        <w:tc>
          <w:tcPr>
            <w:tcW w:w="1417" w:type="dxa"/>
            <w:shd w:val="clear" w:color="auto" w:fill="B8CCE4" w:themeFill="accent1" w:themeFillTint="66"/>
          </w:tcPr>
          <w:p w14:paraId="7AA9A1B8" w14:textId="77777777" w:rsidR="002C1EC9" w:rsidRPr="002C1EC9" w:rsidRDefault="002C1EC9" w:rsidP="002C1EC9">
            <w:pPr>
              <w:rPr>
                <w:rFonts w:asciiTheme="minorHAnsi" w:hAnsiTheme="minorHAnsi"/>
                <w:sz w:val="20"/>
                <w:szCs w:val="20"/>
              </w:rPr>
            </w:pPr>
            <w:r w:rsidRPr="002C1EC9">
              <w:rPr>
                <w:rFonts w:asciiTheme="minorHAnsi" w:hAnsiTheme="minorHAnsi"/>
                <w:sz w:val="20"/>
                <w:szCs w:val="20"/>
              </w:rPr>
              <w:t>Stan na 31.12.2020</w:t>
            </w:r>
          </w:p>
        </w:tc>
        <w:tc>
          <w:tcPr>
            <w:tcW w:w="1129" w:type="dxa"/>
            <w:shd w:val="clear" w:color="auto" w:fill="B8CCE4" w:themeFill="accent1" w:themeFillTint="66"/>
          </w:tcPr>
          <w:p w14:paraId="58ADF78B" w14:textId="77777777" w:rsidR="002C1EC9" w:rsidRPr="002C1EC9" w:rsidRDefault="002C1EC9" w:rsidP="002C1EC9">
            <w:pPr>
              <w:rPr>
                <w:rFonts w:asciiTheme="minorHAnsi" w:hAnsiTheme="minorHAnsi"/>
                <w:sz w:val="20"/>
                <w:szCs w:val="20"/>
              </w:rPr>
            </w:pPr>
            <w:r w:rsidRPr="002C1EC9">
              <w:rPr>
                <w:rFonts w:asciiTheme="minorHAnsi" w:hAnsiTheme="minorHAnsi"/>
                <w:sz w:val="20"/>
                <w:szCs w:val="20"/>
              </w:rPr>
              <w:t>Stan na 31.12.2021</w:t>
            </w:r>
          </w:p>
        </w:tc>
      </w:tr>
      <w:tr w:rsidR="002C1EC9" w:rsidRPr="002C1EC9" w14:paraId="43D229B5" w14:textId="77777777" w:rsidTr="00D44C00">
        <w:trPr>
          <w:trHeight w:val="1562"/>
        </w:trPr>
        <w:tc>
          <w:tcPr>
            <w:tcW w:w="6516" w:type="dxa"/>
            <w:vMerge/>
          </w:tcPr>
          <w:p w14:paraId="515AC00C" w14:textId="77777777" w:rsidR="002C1EC9" w:rsidRPr="002C1EC9" w:rsidRDefault="002C1EC9" w:rsidP="002C1EC9">
            <w:pPr>
              <w:rPr>
                <w:rFonts w:asciiTheme="minorHAnsi" w:hAnsiTheme="minorHAnsi"/>
                <w:sz w:val="20"/>
                <w:szCs w:val="20"/>
              </w:rPr>
            </w:pPr>
          </w:p>
        </w:tc>
        <w:tc>
          <w:tcPr>
            <w:tcW w:w="1417" w:type="dxa"/>
          </w:tcPr>
          <w:p w14:paraId="21867988" w14:textId="7D8FCA1C" w:rsidR="002C1EC9" w:rsidRPr="002C1EC9" w:rsidRDefault="00D44C00" w:rsidP="00D44C00">
            <w:pPr>
              <w:jc w:val="center"/>
              <w:rPr>
                <w:rFonts w:asciiTheme="minorHAnsi" w:hAnsiTheme="minorHAnsi"/>
                <w:sz w:val="20"/>
                <w:szCs w:val="20"/>
              </w:rPr>
            </w:pPr>
            <w:r>
              <w:rPr>
                <w:rFonts w:asciiTheme="minorHAnsi" w:hAnsiTheme="minorHAnsi"/>
                <w:sz w:val="20"/>
                <w:szCs w:val="20"/>
              </w:rPr>
              <w:t>0</w:t>
            </w:r>
          </w:p>
        </w:tc>
        <w:tc>
          <w:tcPr>
            <w:tcW w:w="1129" w:type="dxa"/>
          </w:tcPr>
          <w:p w14:paraId="3EF122D5" w14:textId="10499640" w:rsidR="002C1EC9" w:rsidRPr="002C1EC9" w:rsidRDefault="00D44C00" w:rsidP="00D44C00">
            <w:pPr>
              <w:jc w:val="center"/>
              <w:rPr>
                <w:rFonts w:asciiTheme="minorHAnsi" w:hAnsiTheme="minorHAnsi"/>
                <w:sz w:val="20"/>
                <w:szCs w:val="20"/>
              </w:rPr>
            </w:pPr>
            <w:r>
              <w:rPr>
                <w:rFonts w:asciiTheme="minorHAnsi" w:hAnsiTheme="minorHAnsi"/>
                <w:sz w:val="20"/>
                <w:szCs w:val="20"/>
              </w:rPr>
              <w:t>2</w:t>
            </w:r>
          </w:p>
        </w:tc>
      </w:tr>
    </w:tbl>
    <w:p w14:paraId="1574A144" w14:textId="77777777" w:rsidR="00BA6FBA" w:rsidRPr="00CD651E" w:rsidRDefault="00BA6FBA" w:rsidP="00BA6FBA">
      <w:pPr>
        <w:rPr>
          <w:b/>
          <w:color w:val="FFFFFF" w:themeColor="background1"/>
          <w:sz w:val="20"/>
          <w:szCs w:val="20"/>
        </w:rPr>
      </w:pPr>
    </w:p>
    <w:tbl>
      <w:tblPr>
        <w:tblStyle w:val="Tabela-Siatka"/>
        <w:tblW w:w="0" w:type="auto"/>
        <w:tblLayout w:type="fixed"/>
        <w:tblLook w:val="04A0" w:firstRow="1" w:lastRow="0" w:firstColumn="1" w:lastColumn="0" w:noHBand="0" w:noVBand="1"/>
      </w:tblPr>
      <w:tblGrid>
        <w:gridCol w:w="6091"/>
        <w:gridCol w:w="1559"/>
        <w:gridCol w:w="1412"/>
      </w:tblGrid>
      <w:tr w:rsidR="00BA6FBA" w:rsidRPr="00CD651E" w14:paraId="3713BE64" w14:textId="77777777" w:rsidTr="00241F97">
        <w:trPr>
          <w:trHeight w:val="425"/>
        </w:trPr>
        <w:tc>
          <w:tcPr>
            <w:tcW w:w="9062" w:type="dxa"/>
            <w:gridSpan w:val="3"/>
            <w:shd w:val="clear" w:color="auto" w:fill="1F497D" w:themeFill="text2"/>
          </w:tcPr>
          <w:p w14:paraId="1EB8EAC8" w14:textId="62B30275" w:rsidR="00BA6FBA" w:rsidRPr="00CD651E" w:rsidRDefault="00BA6FBA" w:rsidP="00BA6FBA">
            <w:pPr>
              <w:jc w:val="both"/>
              <w:rPr>
                <w:b/>
                <w:color w:val="FFFFFF" w:themeColor="background1"/>
                <w:sz w:val="20"/>
                <w:szCs w:val="20"/>
              </w:rPr>
            </w:pPr>
            <w:bookmarkStart w:id="8" w:name="_Hlk101291442"/>
            <w:r w:rsidRPr="00CD651E">
              <w:rPr>
                <w:b/>
                <w:color w:val="FFFFFF" w:themeColor="background1"/>
                <w:sz w:val="20"/>
                <w:szCs w:val="20"/>
              </w:rPr>
              <w:t>C.</w:t>
            </w:r>
            <w:r w:rsidR="00121B9E">
              <w:rPr>
                <w:b/>
                <w:color w:val="FFFFFF" w:themeColor="background1"/>
                <w:sz w:val="20"/>
                <w:szCs w:val="20"/>
              </w:rPr>
              <w:t>8</w:t>
            </w:r>
            <w:r w:rsidRPr="00CD651E">
              <w:rPr>
                <w:b/>
                <w:color w:val="FFFFFF" w:themeColor="background1"/>
                <w:sz w:val="20"/>
                <w:szCs w:val="20"/>
              </w:rPr>
              <w:t xml:space="preserve"> Wykonanie i dostawa materiałów informacyjno-promocyjnych wraz z oznakowaniem </w:t>
            </w:r>
          </w:p>
        </w:tc>
      </w:tr>
      <w:tr w:rsidR="00BA6FBA" w:rsidRPr="007B3FA2" w14:paraId="14938883" w14:textId="77777777" w:rsidTr="001C4B07">
        <w:trPr>
          <w:trHeight w:val="548"/>
        </w:trPr>
        <w:tc>
          <w:tcPr>
            <w:tcW w:w="6091" w:type="dxa"/>
            <w:vMerge w:val="restart"/>
          </w:tcPr>
          <w:p w14:paraId="2AE521D8" w14:textId="63459656" w:rsidR="00BA6FBA" w:rsidRPr="001C4B07" w:rsidRDefault="00BA6FBA" w:rsidP="001C4B07">
            <w:pPr>
              <w:jc w:val="both"/>
              <w:rPr>
                <w:b/>
                <w:sz w:val="20"/>
                <w:szCs w:val="20"/>
              </w:rPr>
            </w:pPr>
            <w:r w:rsidRPr="007B3FA2">
              <w:rPr>
                <w:b/>
                <w:sz w:val="20"/>
                <w:szCs w:val="20"/>
              </w:rPr>
              <w:t xml:space="preserve">Zakres działania: </w:t>
            </w:r>
            <w:r w:rsidR="001C4B07">
              <w:rPr>
                <w:b/>
                <w:sz w:val="20"/>
                <w:szCs w:val="20"/>
              </w:rPr>
              <w:t xml:space="preserve"> </w:t>
            </w:r>
            <w:r w:rsidRPr="007B3FA2">
              <w:rPr>
                <w:sz w:val="20"/>
                <w:szCs w:val="20"/>
              </w:rPr>
              <w:t xml:space="preserve">Przedmiotem zamówienia była usługa dostawy  materiałów informacyjno – promocyjnych, które będą wykorzystywane </w:t>
            </w:r>
            <w:r w:rsidR="001C4B07">
              <w:rPr>
                <w:sz w:val="20"/>
                <w:szCs w:val="20"/>
              </w:rPr>
              <w:br/>
            </w:r>
            <w:r w:rsidR="00B202AA">
              <w:rPr>
                <w:sz w:val="20"/>
                <w:szCs w:val="20"/>
              </w:rPr>
              <w:t>w</w:t>
            </w:r>
            <w:r w:rsidR="001C4B07">
              <w:rPr>
                <w:sz w:val="20"/>
                <w:szCs w:val="20"/>
              </w:rPr>
              <w:t xml:space="preserve"> </w:t>
            </w:r>
            <w:r w:rsidR="00B202AA">
              <w:rPr>
                <w:sz w:val="20"/>
                <w:szCs w:val="20"/>
              </w:rPr>
              <w:t xml:space="preserve">2022 roku </w:t>
            </w:r>
            <w:r w:rsidRPr="007B3FA2">
              <w:rPr>
                <w:sz w:val="20"/>
                <w:szCs w:val="20"/>
              </w:rPr>
              <w:t xml:space="preserve">podczas działań edukacyjnych i promocyjnych, takich jak: pikniki promocyjne, wystawy, targi, konferencje, konkursy czy kongresy </w:t>
            </w:r>
            <w:r w:rsidR="00B202AA">
              <w:rPr>
                <w:sz w:val="20"/>
                <w:szCs w:val="20"/>
              </w:rPr>
              <w:t>w których będzie brał udział M</w:t>
            </w:r>
            <w:r w:rsidR="001C4B07">
              <w:rPr>
                <w:sz w:val="20"/>
                <w:szCs w:val="20"/>
              </w:rPr>
              <w:t xml:space="preserve">I. </w:t>
            </w:r>
          </w:p>
          <w:p w14:paraId="3AB8717A" w14:textId="77777777" w:rsidR="00B202AA" w:rsidRPr="007B3FA2" w:rsidRDefault="00B202AA" w:rsidP="00B202AA">
            <w:pPr>
              <w:rPr>
                <w:b/>
                <w:sz w:val="20"/>
                <w:szCs w:val="20"/>
              </w:rPr>
            </w:pPr>
            <w:r w:rsidRPr="007B3FA2">
              <w:rPr>
                <w:b/>
                <w:sz w:val="20"/>
                <w:szCs w:val="20"/>
              </w:rPr>
              <w:t>Osiągnięte rezultaty:</w:t>
            </w:r>
          </w:p>
          <w:p w14:paraId="260BB588" w14:textId="434F4CC5" w:rsidR="00BA6FBA" w:rsidRPr="007B3FA2" w:rsidRDefault="00B202AA" w:rsidP="00B202AA">
            <w:pPr>
              <w:jc w:val="both"/>
              <w:rPr>
                <w:sz w:val="20"/>
                <w:szCs w:val="20"/>
              </w:rPr>
            </w:pPr>
            <w:r w:rsidRPr="007B3FA2">
              <w:rPr>
                <w:sz w:val="20"/>
                <w:szCs w:val="20"/>
              </w:rPr>
              <w:t xml:space="preserve">Zakres promocji obejmować będzie </w:t>
            </w:r>
            <w:r w:rsidR="001C4B07">
              <w:rPr>
                <w:sz w:val="20"/>
                <w:szCs w:val="20"/>
              </w:rPr>
              <w:t xml:space="preserve">m.in. </w:t>
            </w:r>
            <w:r w:rsidRPr="007B3FA2">
              <w:rPr>
                <w:sz w:val="20"/>
                <w:szCs w:val="20"/>
              </w:rPr>
              <w:t>propagowani</w:t>
            </w:r>
            <w:r>
              <w:rPr>
                <w:sz w:val="20"/>
                <w:szCs w:val="20"/>
              </w:rPr>
              <w:t>e</w:t>
            </w:r>
            <w:r w:rsidRPr="007B3FA2">
              <w:rPr>
                <w:sz w:val="20"/>
                <w:szCs w:val="20"/>
              </w:rPr>
              <w:t xml:space="preserve"> prawidłowych postaw społeczeństwa w ramach bezpieczeństwa ruchu drogowego.</w:t>
            </w:r>
          </w:p>
        </w:tc>
        <w:tc>
          <w:tcPr>
            <w:tcW w:w="1559" w:type="dxa"/>
            <w:shd w:val="clear" w:color="auto" w:fill="B8CCE4" w:themeFill="accent1" w:themeFillTint="66"/>
          </w:tcPr>
          <w:p w14:paraId="2A3FD92E" w14:textId="77777777" w:rsidR="00BA6FBA" w:rsidRPr="00B202AA" w:rsidRDefault="00BA6FBA" w:rsidP="005B3BF6">
            <w:pPr>
              <w:tabs>
                <w:tab w:val="left" w:pos="915"/>
              </w:tabs>
              <w:rPr>
                <w:sz w:val="20"/>
                <w:szCs w:val="20"/>
              </w:rPr>
            </w:pPr>
            <w:r w:rsidRPr="00B202AA">
              <w:rPr>
                <w:sz w:val="20"/>
                <w:szCs w:val="20"/>
              </w:rPr>
              <w:t>Kierunek</w:t>
            </w:r>
          </w:p>
        </w:tc>
        <w:tc>
          <w:tcPr>
            <w:tcW w:w="1412" w:type="dxa"/>
          </w:tcPr>
          <w:p w14:paraId="6E7B8B15" w14:textId="77777777" w:rsidR="00BA6FBA" w:rsidRPr="00B202AA" w:rsidRDefault="00BA6FBA" w:rsidP="005B3BF6">
            <w:pPr>
              <w:rPr>
                <w:sz w:val="20"/>
                <w:szCs w:val="20"/>
              </w:rPr>
            </w:pPr>
            <w:r w:rsidRPr="00B202AA">
              <w:rPr>
                <w:sz w:val="20"/>
                <w:szCs w:val="20"/>
              </w:rPr>
              <w:t>EDUKACJA</w:t>
            </w:r>
          </w:p>
        </w:tc>
      </w:tr>
      <w:tr w:rsidR="00BA6FBA" w:rsidRPr="007B3FA2" w14:paraId="0B1DE251" w14:textId="77777777" w:rsidTr="001C4B07">
        <w:trPr>
          <w:trHeight w:val="428"/>
        </w:trPr>
        <w:tc>
          <w:tcPr>
            <w:tcW w:w="6091" w:type="dxa"/>
            <w:vMerge/>
          </w:tcPr>
          <w:p w14:paraId="7AE8C202" w14:textId="77777777" w:rsidR="00BA6FBA" w:rsidRPr="007B3FA2" w:rsidRDefault="00BA6FBA" w:rsidP="005B3BF6">
            <w:pPr>
              <w:rPr>
                <w:sz w:val="20"/>
                <w:szCs w:val="20"/>
              </w:rPr>
            </w:pPr>
          </w:p>
        </w:tc>
        <w:tc>
          <w:tcPr>
            <w:tcW w:w="1559" w:type="dxa"/>
            <w:shd w:val="clear" w:color="auto" w:fill="B8CCE4" w:themeFill="accent1" w:themeFillTint="66"/>
          </w:tcPr>
          <w:p w14:paraId="4E67BE50" w14:textId="77777777" w:rsidR="00BA6FBA" w:rsidRPr="00B202AA" w:rsidRDefault="00BA6FBA" w:rsidP="005B3BF6">
            <w:pPr>
              <w:rPr>
                <w:sz w:val="20"/>
                <w:szCs w:val="20"/>
              </w:rPr>
            </w:pPr>
            <w:r w:rsidRPr="00B202AA">
              <w:rPr>
                <w:sz w:val="20"/>
                <w:szCs w:val="20"/>
              </w:rPr>
              <w:t>Lider</w:t>
            </w:r>
          </w:p>
        </w:tc>
        <w:tc>
          <w:tcPr>
            <w:tcW w:w="1412" w:type="dxa"/>
          </w:tcPr>
          <w:p w14:paraId="7CFCD900" w14:textId="48FA5FF6" w:rsidR="00BA6FBA" w:rsidRPr="00B202AA" w:rsidRDefault="00B202AA" w:rsidP="005B3BF6">
            <w:pPr>
              <w:rPr>
                <w:sz w:val="20"/>
                <w:szCs w:val="20"/>
              </w:rPr>
            </w:pPr>
            <w:r w:rsidRPr="00B202AA">
              <w:rPr>
                <w:sz w:val="20"/>
                <w:szCs w:val="20"/>
              </w:rPr>
              <w:t xml:space="preserve">MI </w:t>
            </w:r>
          </w:p>
        </w:tc>
      </w:tr>
      <w:tr w:rsidR="00BA6FBA" w:rsidRPr="007B3FA2" w14:paraId="63832421" w14:textId="77777777" w:rsidTr="001C4B07">
        <w:trPr>
          <w:trHeight w:val="979"/>
        </w:trPr>
        <w:tc>
          <w:tcPr>
            <w:tcW w:w="6091" w:type="dxa"/>
            <w:vMerge/>
          </w:tcPr>
          <w:p w14:paraId="14800715" w14:textId="77777777" w:rsidR="00BA6FBA" w:rsidRPr="007B3FA2" w:rsidRDefault="00BA6FBA" w:rsidP="005B3BF6">
            <w:pPr>
              <w:rPr>
                <w:sz w:val="20"/>
                <w:szCs w:val="20"/>
              </w:rPr>
            </w:pPr>
          </w:p>
        </w:tc>
        <w:tc>
          <w:tcPr>
            <w:tcW w:w="1559" w:type="dxa"/>
            <w:shd w:val="clear" w:color="auto" w:fill="B8CCE4" w:themeFill="accent1" w:themeFillTint="66"/>
          </w:tcPr>
          <w:p w14:paraId="0E9C7950" w14:textId="77777777" w:rsidR="00BA6FBA" w:rsidRPr="00B202AA" w:rsidRDefault="00BA6FBA" w:rsidP="005B3BF6">
            <w:pPr>
              <w:rPr>
                <w:sz w:val="20"/>
                <w:szCs w:val="20"/>
              </w:rPr>
            </w:pPr>
            <w:r w:rsidRPr="00B202AA">
              <w:rPr>
                <w:sz w:val="20"/>
                <w:szCs w:val="20"/>
              </w:rPr>
              <w:t>Źródła finansowania</w:t>
            </w:r>
          </w:p>
        </w:tc>
        <w:tc>
          <w:tcPr>
            <w:tcW w:w="1412" w:type="dxa"/>
          </w:tcPr>
          <w:p w14:paraId="23E6ACE2" w14:textId="5AE997F5" w:rsidR="00BA6FBA" w:rsidRPr="00B202AA" w:rsidRDefault="00BA6FBA" w:rsidP="005B3BF6">
            <w:pPr>
              <w:rPr>
                <w:sz w:val="20"/>
                <w:szCs w:val="20"/>
              </w:rPr>
            </w:pPr>
            <w:r w:rsidRPr="00B202AA">
              <w:rPr>
                <w:sz w:val="20"/>
                <w:szCs w:val="20"/>
              </w:rPr>
              <w:t>Budżet państwa</w:t>
            </w:r>
          </w:p>
        </w:tc>
      </w:tr>
      <w:tr w:rsidR="00BA6FBA" w:rsidRPr="007B3FA2" w14:paraId="2C0E6C86" w14:textId="77777777" w:rsidTr="001C4B07">
        <w:trPr>
          <w:trHeight w:val="276"/>
        </w:trPr>
        <w:tc>
          <w:tcPr>
            <w:tcW w:w="6091" w:type="dxa"/>
            <w:vMerge/>
          </w:tcPr>
          <w:p w14:paraId="390DF183" w14:textId="77777777" w:rsidR="00BA6FBA" w:rsidRPr="007B3FA2" w:rsidRDefault="00BA6FBA" w:rsidP="005B3BF6">
            <w:pPr>
              <w:rPr>
                <w:sz w:val="20"/>
                <w:szCs w:val="20"/>
              </w:rPr>
            </w:pPr>
          </w:p>
        </w:tc>
        <w:tc>
          <w:tcPr>
            <w:tcW w:w="2971" w:type="dxa"/>
            <w:gridSpan w:val="2"/>
            <w:shd w:val="clear" w:color="auto" w:fill="B8CCE4" w:themeFill="accent1" w:themeFillTint="66"/>
          </w:tcPr>
          <w:p w14:paraId="66F6FB2A" w14:textId="77777777" w:rsidR="00BA6FBA" w:rsidRPr="00B202AA" w:rsidRDefault="00BA6FBA" w:rsidP="005B3BF6">
            <w:pPr>
              <w:rPr>
                <w:sz w:val="20"/>
                <w:szCs w:val="20"/>
              </w:rPr>
            </w:pPr>
            <w:r w:rsidRPr="00B202AA">
              <w:rPr>
                <w:sz w:val="20"/>
                <w:szCs w:val="20"/>
              </w:rPr>
              <w:t>WSKAŹNIK PRODUKTU</w:t>
            </w:r>
          </w:p>
        </w:tc>
      </w:tr>
      <w:tr w:rsidR="00BA6FBA" w:rsidRPr="007B3FA2" w14:paraId="13F18A31" w14:textId="77777777" w:rsidTr="001C4B07">
        <w:trPr>
          <w:trHeight w:val="979"/>
        </w:trPr>
        <w:tc>
          <w:tcPr>
            <w:tcW w:w="6091" w:type="dxa"/>
            <w:vMerge/>
          </w:tcPr>
          <w:p w14:paraId="40662A98" w14:textId="77777777" w:rsidR="00BA6FBA" w:rsidRPr="007B3FA2" w:rsidRDefault="00BA6FBA" w:rsidP="005B3BF6">
            <w:pPr>
              <w:rPr>
                <w:sz w:val="20"/>
                <w:szCs w:val="20"/>
              </w:rPr>
            </w:pPr>
          </w:p>
        </w:tc>
        <w:tc>
          <w:tcPr>
            <w:tcW w:w="2971" w:type="dxa"/>
            <w:gridSpan w:val="2"/>
          </w:tcPr>
          <w:p w14:paraId="2A7CE1DC" w14:textId="4E7781DF" w:rsidR="00BA6FBA" w:rsidRPr="00B202AA" w:rsidRDefault="00BA6FBA" w:rsidP="005B3BF6">
            <w:pPr>
              <w:jc w:val="both"/>
              <w:rPr>
                <w:sz w:val="20"/>
                <w:szCs w:val="20"/>
              </w:rPr>
            </w:pPr>
            <w:r w:rsidRPr="00B202AA">
              <w:rPr>
                <w:sz w:val="20"/>
                <w:szCs w:val="20"/>
              </w:rPr>
              <w:t xml:space="preserve">Wykonanie i dostawa materiałów informacyjno-promocyjnych wraz z oznakowaniem </w:t>
            </w:r>
          </w:p>
        </w:tc>
      </w:tr>
      <w:tr w:rsidR="00BA6FBA" w:rsidRPr="007B3FA2" w14:paraId="0686FF64" w14:textId="77777777" w:rsidTr="001C4B07">
        <w:tc>
          <w:tcPr>
            <w:tcW w:w="6091" w:type="dxa"/>
            <w:vMerge/>
          </w:tcPr>
          <w:p w14:paraId="344F4867" w14:textId="77777777" w:rsidR="00BA6FBA" w:rsidRPr="007B3FA2" w:rsidRDefault="00BA6FBA" w:rsidP="005B3BF6">
            <w:pPr>
              <w:rPr>
                <w:sz w:val="20"/>
                <w:szCs w:val="20"/>
              </w:rPr>
            </w:pPr>
          </w:p>
        </w:tc>
        <w:tc>
          <w:tcPr>
            <w:tcW w:w="1559" w:type="dxa"/>
            <w:shd w:val="clear" w:color="auto" w:fill="B8CCE4" w:themeFill="accent1" w:themeFillTint="66"/>
          </w:tcPr>
          <w:p w14:paraId="60995FA6" w14:textId="77777777" w:rsidR="00BA6FBA" w:rsidRPr="00B202AA" w:rsidRDefault="00BA6FBA" w:rsidP="005B3BF6">
            <w:pPr>
              <w:rPr>
                <w:sz w:val="20"/>
                <w:szCs w:val="20"/>
              </w:rPr>
            </w:pPr>
            <w:r w:rsidRPr="00B202AA">
              <w:rPr>
                <w:sz w:val="20"/>
                <w:szCs w:val="20"/>
              </w:rPr>
              <w:t>Stan na 31.12.2020</w:t>
            </w:r>
          </w:p>
        </w:tc>
        <w:tc>
          <w:tcPr>
            <w:tcW w:w="1412" w:type="dxa"/>
            <w:shd w:val="clear" w:color="auto" w:fill="B8CCE4" w:themeFill="accent1" w:themeFillTint="66"/>
          </w:tcPr>
          <w:p w14:paraId="76F74109" w14:textId="77777777" w:rsidR="00BA6FBA" w:rsidRPr="00B202AA" w:rsidRDefault="00BA6FBA" w:rsidP="005B3BF6">
            <w:pPr>
              <w:rPr>
                <w:sz w:val="20"/>
                <w:szCs w:val="20"/>
              </w:rPr>
            </w:pPr>
            <w:r w:rsidRPr="00B202AA">
              <w:rPr>
                <w:sz w:val="20"/>
                <w:szCs w:val="20"/>
              </w:rPr>
              <w:t>Stan na 31.12.2021</w:t>
            </w:r>
          </w:p>
        </w:tc>
      </w:tr>
      <w:tr w:rsidR="00BA6FBA" w:rsidRPr="007B3FA2" w14:paraId="40AAF3CD" w14:textId="77777777" w:rsidTr="001C4B07">
        <w:trPr>
          <w:trHeight w:val="421"/>
        </w:trPr>
        <w:tc>
          <w:tcPr>
            <w:tcW w:w="6091" w:type="dxa"/>
            <w:vMerge/>
          </w:tcPr>
          <w:p w14:paraId="04006265" w14:textId="77777777" w:rsidR="00BA6FBA" w:rsidRPr="007B3FA2" w:rsidRDefault="00BA6FBA" w:rsidP="005B3BF6">
            <w:pPr>
              <w:rPr>
                <w:sz w:val="20"/>
                <w:szCs w:val="20"/>
              </w:rPr>
            </w:pPr>
          </w:p>
        </w:tc>
        <w:tc>
          <w:tcPr>
            <w:tcW w:w="1559" w:type="dxa"/>
          </w:tcPr>
          <w:p w14:paraId="1DCB5F9C" w14:textId="77777777" w:rsidR="00BA6FBA" w:rsidRPr="00B202AA" w:rsidRDefault="00BA6FBA" w:rsidP="005B3BF6">
            <w:pPr>
              <w:jc w:val="center"/>
              <w:rPr>
                <w:sz w:val="20"/>
                <w:szCs w:val="20"/>
              </w:rPr>
            </w:pPr>
            <w:r w:rsidRPr="00B202AA">
              <w:rPr>
                <w:sz w:val="20"/>
                <w:szCs w:val="20"/>
              </w:rPr>
              <w:t>0</w:t>
            </w:r>
          </w:p>
        </w:tc>
        <w:tc>
          <w:tcPr>
            <w:tcW w:w="1412" w:type="dxa"/>
          </w:tcPr>
          <w:p w14:paraId="1E1FAFE0" w14:textId="77777777" w:rsidR="00BA6FBA" w:rsidRPr="00B202AA" w:rsidRDefault="00BA6FBA" w:rsidP="005B3BF6">
            <w:pPr>
              <w:jc w:val="center"/>
              <w:rPr>
                <w:sz w:val="20"/>
                <w:szCs w:val="20"/>
              </w:rPr>
            </w:pPr>
            <w:r w:rsidRPr="00B202AA">
              <w:rPr>
                <w:sz w:val="20"/>
                <w:szCs w:val="20"/>
              </w:rPr>
              <w:t>1</w:t>
            </w:r>
          </w:p>
        </w:tc>
      </w:tr>
      <w:bookmarkEnd w:id="8"/>
    </w:tbl>
    <w:p w14:paraId="2946CA0E" w14:textId="2B3F025A" w:rsidR="00BA6FBA" w:rsidRDefault="00BA6FBA" w:rsidP="00BA6FBA">
      <w:pPr>
        <w:rPr>
          <w:sz w:val="20"/>
          <w:szCs w:val="20"/>
        </w:rPr>
      </w:pPr>
    </w:p>
    <w:tbl>
      <w:tblPr>
        <w:tblStyle w:val="Tabela-Siatka"/>
        <w:tblW w:w="0" w:type="auto"/>
        <w:tblLayout w:type="fixed"/>
        <w:tblLook w:val="04A0" w:firstRow="1" w:lastRow="0" w:firstColumn="1" w:lastColumn="0" w:noHBand="0" w:noVBand="1"/>
      </w:tblPr>
      <w:tblGrid>
        <w:gridCol w:w="6091"/>
        <w:gridCol w:w="1559"/>
        <w:gridCol w:w="1412"/>
      </w:tblGrid>
      <w:tr w:rsidR="002B3EB6" w:rsidRPr="00142DC0" w14:paraId="4782DA58" w14:textId="77777777" w:rsidTr="00476566">
        <w:trPr>
          <w:trHeight w:val="388"/>
        </w:trPr>
        <w:tc>
          <w:tcPr>
            <w:tcW w:w="9062" w:type="dxa"/>
            <w:gridSpan w:val="3"/>
            <w:shd w:val="clear" w:color="auto" w:fill="1F497D" w:themeFill="text2"/>
          </w:tcPr>
          <w:p w14:paraId="03008F37" w14:textId="1397F728" w:rsidR="002B3EB6" w:rsidRPr="00142DC0" w:rsidRDefault="002B3EB6" w:rsidP="002B3EB6">
            <w:pPr>
              <w:rPr>
                <w:rFonts w:asciiTheme="minorHAnsi" w:hAnsiTheme="minorHAnsi" w:cstheme="minorHAnsi"/>
                <w:b/>
                <w:sz w:val="20"/>
                <w:szCs w:val="20"/>
              </w:rPr>
            </w:pPr>
            <w:r>
              <w:rPr>
                <w:rFonts w:asciiTheme="minorHAnsi" w:hAnsiTheme="minorHAnsi" w:cstheme="minorHAnsi"/>
                <w:b/>
                <w:color w:val="FFFFFF" w:themeColor="background1"/>
                <w:sz w:val="20"/>
                <w:szCs w:val="20"/>
              </w:rPr>
              <w:t>C</w:t>
            </w:r>
            <w:r w:rsidRPr="00142DC0">
              <w:rPr>
                <w:rFonts w:asciiTheme="minorHAnsi" w:hAnsiTheme="minorHAnsi" w:cstheme="minorHAnsi"/>
                <w:b/>
                <w:color w:val="FFFFFF" w:themeColor="background1"/>
                <w:sz w:val="20"/>
                <w:szCs w:val="20"/>
              </w:rPr>
              <w:t>.</w:t>
            </w:r>
            <w:r w:rsidR="00121B9E">
              <w:rPr>
                <w:rFonts w:asciiTheme="minorHAnsi" w:hAnsiTheme="minorHAnsi" w:cstheme="minorHAnsi"/>
                <w:b/>
                <w:color w:val="FFFFFF" w:themeColor="background1"/>
                <w:sz w:val="20"/>
                <w:szCs w:val="20"/>
              </w:rPr>
              <w:t>9</w:t>
            </w:r>
            <w:r w:rsidRPr="00142DC0">
              <w:rPr>
                <w:rFonts w:asciiTheme="minorHAnsi" w:hAnsiTheme="minorHAnsi" w:cstheme="minorHAnsi"/>
                <w:b/>
                <w:color w:val="FFFFFF" w:themeColor="background1"/>
                <w:sz w:val="20"/>
                <w:szCs w:val="20"/>
              </w:rPr>
              <w:t>:</w:t>
            </w:r>
            <w:r w:rsidRPr="00142DC0">
              <w:rPr>
                <w:rFonts w:asciiTheme="minorHAnsi" w:hAnsiTheme="minorHAnsi" w:cstheme="minorHAnsi"/>
                <w:color w:val="FFFFFF" w:themeColor="background1"/>
                <w:sz w:val="20"/>
                <w:szCs w:val="20"/>
              </w:rPr>
              <w:t xml:space="preserve"> </w:t>
            </w:r>
            <w:r w:rsidRPr="0060492F">
              <w:rPr>
                <w:rFonts w:asciiTheme="minorHAnsi" w:hAnsiTheme="minorHAnsi" w:cstheme="minorHAnsi"/>
                <w:b/>
                <w:color w:val="FFFFFF" w:themeColor="background1"/>
                <w:sz w:val="20"/>
                <w:szCs w:val="20"/>
              </w:rPr>
              <w:t>Kampanie edukacyjne</w:t>
            </w:r>
            <w:r>
              <w:rPr>
                <w:rFonts w:asciiTheme="minorHAnsi" w:hAnsiTheme="minorHAnsi" w:cstheme="minorHAnsi"/>
                <w:b/>
                <w:color w:val="FFFFFF" w:themeColor="background1"/>
                <w:sz w:val="20"/>
                <w:szCs w:val="20"/>
              </w:rPr>
              <w:t xml:space="preserve"> promujące bezpieczeństwo na drogach krajowych </w:t>
            </w:r>
          </w:p>
        </w:tc>
      </w:tr>
      <w:tr w:rsidR="002B3EB6" w:rsidRPr="00142DC0" w14:paraId="0187D48B" w14:textId="77777777" w:rsidTr="00476566">
        <w:trPr>
          <w:trHeight w:val="379"/>
        </w:trPr>
        <w:tc>
          <w:tcPr>
            <w:tcW w:w="6091" w:type="dxa"/>
            <w:vMerge w:val="restart"/>
          </w:tcPr>
          <w:p w14:paraId="01FF36A3" w14:textId="77777777" w:rsidR="002B3EB6" w:rsidRPr="00476566" w:rsidRDefault="002B3EB6" w:rsidP="002B3EB6">
            <w:pPr>
              <w:rPr>
                <w:rFonts w:asciiTheme="minorHAnsi" w:hAnsiTheme="minorHAnsi" w:cstheme="minorHAnsi"/>
                <w:b/>
                <w:sz w:val="20"/>
                <w:szCs w:val="20"/>
              </w:rPr>
            </w:pPr>
            <w:r w:rsidRPr="00476566">
              <w:rPr>
                <w:rFonts w:asciiTheme="minorHAnsi" w:hAnsiTheme="minorHAnsi" w:cstheme="minorHAnsi"/>
                <w:b/>
                <w:sz w:val="20"/>
                <w:szCs w:val="20"/>
              </w:rPr>
              <w:t xml:space="preserve">Zakres działania: </w:t>
            </w:r>
          </w:p>
          <w:p w14:paraId="36DFC0CA" w14:textId="77777777" w:rsidR="002B3EB6" w:rsidRPr="008F5C60" w:rsidRDefault="002B3EB6" w:rsidP="002B3EB6">
            <w:pPr>
              <w:rPr>
                <w:rFonts w:asciiTheme="minorHAnsi" w:hAnsiTheme="minorHAnsi" w:cstheme="minorHAnsi"/>
                <w:sz w:val="20"/>
                <w:szCs w:val="20"/>
              </w:rPr>
            </w:pPr>
            <w:r w:rsidRPr="008F5C60">
              <w:rPr>
                <w:rFonts w:asciiTheme="minorHAnsi" w:hAnsiTheme="minorHAnsi" w:cstheme="minorHAnsi"/>
                <w:sz w:val="20"/>
                <w:szCs w:val="20"/>
              </w:rPr>
              <w:lastRenderedPageBreak/>
              <w:t>Działania promujące bezpieczeństwo na drogach poprzez:</w:t>
            </w:r>
          </w:p>
          <w:p w14:paraId="40F3DA5B" w14:textId="77777777" w:rsidR="002B3EB6" w:rsidRPr="008F5C60" w:rsidRDefault="002B3EB6" w:rsidP="002B3EB6">
            <w:pPr>
              <w:pStyle w:val="Akapitzlist"/>
              <w:numPr>
                <w:ilvl w:val="0"/>
                <w:numId w:val="13"/>
              </w:numPr>
              <w:rPr>
                <w:rFonts w:asciiTheme="minorHAnsi" w:hAnsiTheme="minorHAnsi" w:cstheme="minorHAnsi"/>
                <w:sz w:val="20"/>
                <w:szCs w:val="20"/>
              </w:rPr>
            </w:pPr>
            <w:r w:rsidRPr="008F5C60">
              <w:rPr>
                <w:rFonts w:asciiTheme="minorHAnsi" w:hAnsiTheme="minorHAnsi" w:cstheme="minorHAnsi"/>
                <w:sz w:val="20"/>
                <w:szCs w:val="20"/>
              </w:rPr>
              <w:t>kampanie promujące bezpieczeństwo ruchu drogowego,</w:t>
            </w:r>
          </w:p>
          <w:p w14:paraId="660C9EC9" w14:textId="77777777" w:rsidR="002B3EB6" w:rsidRPr="008F5C60" w:rsidRDefault="002B3EB6" w:rsidP="002B3EB6">
            <w:pPr>
              <w:pStyle w:val="Akapitzlist"/>
              <w:numPr>
                <w:ilvl w:val="0"/>
                <w:numId w:val="13"/>
              </w:numPr>
              <w:rPr>
                <w:rFonts w:asciiTheme="minorHAnsi" w:hAnsiTheme="minorHAnsi" w:cstheme="minorHAnsi"/>
                <w:sz w:val="20"/>
                <w:szCs w:val="20"/>
              </w:rPr>
            </w:pPr>
            <w:r w:rsidRPr="008F5C60">
              <w:rPr>
                <w:rFonts w:asciiTheme="minorHAnsi" w:hAnsiTheme="minorHAnsi" w:cstheme="minorHAnsi"/>
                <w:sz w:val="20"/>
                <w:szCs w:val="20"/>
              </w:rPr>
              <w:t>spotkania edukacyjne dla uczniów szkół podstawowych,</w:t>
            </w:r>
          </w:p>
          <w:p w14:paraId="0D347B09" w14:textId="77777777" w:rsidR="002B3EB6" w:rsidRPr="008F5C60" w:rsidRDefault="002B3EB6" w:rsidP="002B3EB6">
            <w:pPr>
              <w:pStyle w:val="Akapitzlist"/>
              <w:numPr>
                <w:ilvl w:val="0"/>
                <w:numId w:val="13"/>
              </w:numPr>
              <w:rPr>
                <w:rFonts w:asciiTheme="minorHAnsi" w:hAnsiTheme="minorHAnsi" w:cstheme="minorHAnsi"/>
                <w:sz w:val="20"/>
                <w:szCs w:val="20"/>
              </w:rPr>
            </w:pPr>
            <w:r w:rsidRPr="008F5C60">
              <w:rPr>
                <w:rFonts w:asciiTheme="minorHAnsi" w:hAnsiTheme="minorHAnsi" w:cstheme="minorHAnsi"/>
                <w:sz w:val="20"/>
                <w:szCs w:val="20"/>
              </w:rPr>
              <w:t>spotkania edukacyjne dla kierowców pojazdów ciężarowych,</w:t>
            </w:r>
          </w:p>
          <w:p w14:paraId="3160BEF8" w14:textId="77777777" w:rsidR="002B3EB6" w:rsidRPr="008F5C60" w:rsidRDefault="002B3EB6" w:rsidP="002B3EB6">
            <w:pPr>
              <w:pStyle w:val="Akapitzlist"/>
              <w:numPr>
                <w:ilvl w:val="0"/>
                <w:numId w:val="13"/>
              </w:numPr>
              <w:rPr>
                <w:rFonts w:asciiTheme="minorHAnsi" w:hAnsiTheme="minorHAnsi" w:cstheme="minorHAnsi"/>
                <w:sz w:val="20"/>
                <w:szCs w:val="20"/>
              </w:rPr>
            </w:pPr>
            <w:r w:rsidRPr="008F5C60">
              <w:rPr>
                <w:rFonts w:asciiTheme="minorHAnsi" w:hAnsiTheme="minorHAnsi" w:cstheme="minorHAnsi"/>
                <w:sz w:val="20"/>
                <w:szCs w:val="20"/>
              </w:rPr>
              <w:t xml:space="preserve">akcje kontrolno-edukacyjne z udziałem </w:t>
            </w:r>
            <w:r>
              <w:rPr>
                <w:rFonts w:asciiTheme="minorHAnsi" w:hAnsiTheme="minorHAnsi" w:cstheme="minorHAnsi"/>
                <w:sz w:val="20"/>
                <w:szCs w:val="20"/>
              </w:rPr>
              <w:t>P</w:t>
            </w:r>
            <w:r w:rsidRPr="008F5C60">
              <w:rPr>
                <w:rFonts w:asciiTheme="minorHAnsi" w:hAnsiTheme="minorHAnsi" w:cstheme="minorHAnsi"/>
                <w:sz w:val="20"/>
                <w:szCs w:val="20"/>
              </w:rPr>
              <w:t>olicji.</w:t>
            </w:r>
          </w:p>
          <w:p w14:paraId="678AFA7F" w14:textId="77777777" w:rsidR="002B3EB6" w:rsidRDefault="002B3EB6" w:rsidP="002B3EB6">
            <w:pPr>
              <w:rPr>
                <w:rFonts w:asciiTheme="minorHAnsi" w:hAnsiTheme="minorHAnsi" w:cstheme="minorHAnsi"/>
                <w:b/>
                <w:sz w:val="20"/>
                <w:szCs w:val="20"/>
              </w:rPr>
            </w:pPr>
          </w:p>
          <w:p w14:paraId="1FFC970D" w14:textId="00F1B35E" w:rsidR="002B3EB6" w:rsidRPr="00142DC0" w:rsidRDefault="002B3EB6" w:rsidP="002B3EB6">
            <w:pPr>
              <w:rPr>
                <w:rFonts w:asciiTheme="minorHAnsi" w:hAnsiTheme="minorHAnsi" w:cstheme="minorHAnsi"/>
                <w:b/>
                <w:sz w:val="20"/>
                <w:szCs w:val="20"/>
              </w:rPr>
            </w:pPr>
            <w:r w:rsidRPr="003130EE">
              <w:rPr>
                <w:rFonts w:asciiTheme="minorHAnsi" w:hAnsiTheme="minorHAnsi" w:cstheme="minorHAnsi"/>
                <w:b/>
                <w:sz w:val="20"/>
                <w:szCs w:val="20"/>
              </w:rPr>
              <w:t>Osiągnięte rezultaty:</w:t>
            </w:r>
            <w:r w:rsidR="00476566">
              <w:rPr>
                <w:rFonts w:asciiTheme="minorHAnsi" w:hAnsiTheme="minorHAnsi" w:cstheme="minorHAnsi"/>
                <w:b/>
                <w:sz w:val="20"/>
                <w:szCs w:val="20"/>
              </w:rPr>
              <w:t xml:space="preserve"> </w:t>
            </w:r>
            <w:r w:rsidRPr="008F5C60">
              <w:rPr>
                <w:rFonts w:asciiTheme="minorHAnsi" w:hAnsiTheme="minorHAnsi" w:cstheme="minorHAnsi"/>
                <w:sz w:val="20"/>
                <w:szCs w:val="20"/>
              </w:rPr>
              <w:t>Poszerzenie wiedzy w zakresie bezpieczeństwa wśród uczestników ruchu drogowego. Działania te miały na celu zniwelowanie liczby niebezpiecznych zdarzeń na drogach jak również wypracowanie odpowiedzialności i rozwagi na drodze wśród młodzieży i dorosłych.</w:t>
            </w:r>
          </w:p>
        </w:tc>
        <w:tc>
          <w:tcPr>
            <w:tcW w:w="1559" w:type="dxa"/>
            <w:shd w:val="clear" w:color="auto" w:fill="B8CCE4" w:themeFill="accent1" w:themeFillTint="66"/>
            <w:vAlign w:val="center"/>
          </w:tcPr>
          <w:p w14:paraId="383B9B80" w14:textId="77777777" w:rsidR="002B3EB6" w:rsidRPr="003130EE" w:rsidRDefault="002B3EB6" w:rsidP="002B3EB6">
            <w:pPr>
              <w:tabs>
                <w:tab w:val="left" w:pos="915"/>
              </w:tabs>
              <w:rPr>
                <w:rFonts w:asciiTheme="minorHAnsi" w:hAnsiTheme="minorHAnsi" w:cstheme="minorHAnsi"/>
                <w:sz w:val="20"/>
                <w:szCs w:val="20"/>
              </w:rPr>
            </w:pPr>
            <w:r w:rsidRPr="003130EE">
              <w:rPr>
                <w:rFonts w:asciiTheme="minorHAnsi" w:hAnsiTheme="minorHAnsi" w:cstheme="minorHAnsi"/>
                <w:sz w:val="20"/>
                <w:szCs w:val="20"/>
              </w:rPr>
              <w:lastRenderedPageBreak/>
              <w:t>Kierunek</w:t>
            </w:r>
          </w:p>
        </w:tc>
        <w:tc>
          <w:tcPr>
            <w:tcW w:w="1412" w:type="dxa"/>
            <w:vAlign w:val="center"/>
          </w:tcPr>
          <w:p w14:paraId="61C945CE" w14:textId="77777777" w:rsidR="002B3EB6" w:rsidRPr="003130EE" w:rsidRDefault="002B3EB6" w:rsidP="002B3EB6">
            <w:pPr>
              <w:rPr>
                <w:rFonts w:asciiTheme="minorHAnsi" w:hAnsiTheme="minorHAnsi" w:cstheme="minorHAnsi"/>
                <w:sz w:val="20"/>
                <w:szCs w:val="20"/>
              </w:rPr>
            </w:pPr>
            <w:r w:rsidRPr="003130EE">
              <w:rPr>
                <w:rFonts w:asciiTheme="minorHAnsi" w:hAnsiTheme="minorHAnsi" w:cstheme="minorHAnsi"/>
                <w:sz w:val="20"/>
                <w:szCs w:val="20"/>
              </w:rPr>
              <w:t xml:space="preserve">EDUKACJA </w:t>
            </w:r>
          </w:p>
        </w:tc>
      </w:tr>
      <w:tr w:rsidR="002B3EB6" w:rsidRPr="00142DC0" w14:paraId="094658A8" w14:textId="77777777" w:rsidTr="00476566">
        <w:trPr>
          <w:trHeight w:val="513"/>
        </w:trPr>
        <w:tc>
          <w:tcPr>
            <w:tcW w:w="6091" w:type="dxa"/>
            <w:vMerge/>
          </w:tcPr>
          <w:p w14:paraId="52F190C4" w14:textId="77777777" w:rsidR="002B3EB6" w:rsidRPr="00142DC0" w:rsidRDefault="002B3EB6" w:rsidP="002B3EB6">
            <w:pPr>
              <w:rPr>
                <w:rFonts w:asciiTheme="minorHAnsi" w:hAnsiTheme="minorHAnsi" w:cstheme="minorHAnsi"/>
                <w:sz w:val="20"/>
                <w:szCs w:val="20"/>
              </w:rPr>
            </w:pPr>
          </w:p>
        </w:tc>
        <w:tc>
          <w:tcPr>
            <w:tcW w:w="1559" w:type="dxa"/>
            <w:shd w:val="clear" w:color="auto" w:fill="B8CCE4" w:themeFill="accent1" w:themeFillTint="66"/>
            <w:vAlign w:val="center"/>
          </w:tcPr>
          <w:p w14:paraId="184B98DB" w14:textId="77777777" w:rsidR="002B3EB6" w:rsidRPr="003130EE" w:rsidRDefault="002B3EB6" w:rsidP="002B3EB6">
            <w:pPr>
              <w:rPr>
                <w:rFonts w:asciiTheme="minorHAnsi" w:hAnsiTheme="minorHAnsi" w:cstheme="minorHAnsi"/>
                <w:sz w:val="20"/>
                <w:szCs w:val="20"/>
              </w:rPr>
            </w:pPr>
            <w:r w:rsidRPr="003130EE">
              <w:rPr>
                <w:rFonts w:asciiTheme="minorHAnsi" w:hAnsiTheme="minorHAnsi" w:cstheme="minorHAnsi"/>
                <w:sz w:val="20"/>
                <w:szCs w:val="20"/>
              </w:rPr>
              <w:t>Lider</w:t>
            </w:r>
          </w:p>
        </w:tc>
        <w:tc>
          <w:tcPr>
            <w:tcW w:w="1412" w:type="dxa"/>
            <w:vAlign w:val="center"/>
          </w:tcPr>
          <w:p w14:paraId="2733CCD9" w14:textId="77777777" w:rsidR="002B3EB6" w:rsidRPr="003130EE" w:rsidRDefault="002B3EB6" w:rsidP="002B3EB6">
            <w:pPr>
              <w:rPr>
                <w:rFonts w:asciiTheme="minorHAnsi" w:hAnsiTheme="minorHAnsi" w:cstheme="minorHAnsi"/>
                <w:sz w:val="20"/>
                <w:szCs w:val="20"/>
              </w:rPr>
            </w:pPr>
            <w:r w:rsidRPr="003130EE">
              <w:rPr>
                <w:rFonts w:asciiTheme="minorHAnsi" w:hAnsiTheme="minorHAnsi" w:cstheme="minorHAnsi"/>
                <w:sz w:val="20"/>
                <w:szCs w:val="20"/>
              </w:rPr>
              <w:t>GDDKiA</w:t>
            </w:r>
          </w:p>
        </w:tc>
      </w:tr>
      <w:tr w:rsidR="002B3EB6" w:rsidRPr="00142DC0" w14:paraId="187BB7C0" w14:textId="77777777" w:rsidTr="00476566">
        <w:trPr>
          <w:trHeight w:val="705"/>
        </w:trPr>
        <w:tc>
          <w:tcPr>
            <w:tcW w:w="6091" w:type="dxa"/>
            <w:vMerge/>
          </w:tcPr>
          <w:p w14:paraId="6AC3E4DE" w14:textId="77777777" w:rsidR="002B3EB6" w:rsidRPr="00142DC0" w:rsidRDefault="002B3EB6" w:rsidP="002B3EB6">
            <w:pPr>
              <w:rPr>
                <w:rFonts w:asciiTheme="minorHAnsi" w:hAnsiTheme="minorHAnsi" w:cstheme="minorHAnsi"/>
                <w:sz w:val="20"/>
                <w:szCs w:val="20"/>
              </w:rPr>
            </w:pPr>
          </w:p>
        </w:tc>
        <w:tc>
          <w:tcPr>
            <w:tcW w:w="1559" w:type="dxa"/>
            <w:shd w:val="clear" w:color="auto" w:fill="B8CCE4" w:themeFill="accent1" w:themeFillTint="66"/>
            <w:vAlign w:val="center"/>
          </w:tcPr>
          <w:p w14:paraId="78300F8E" w14:textId="77777777" w:rsidR="002B3EB6" w:rsidRPr="003130EE" w:rsidRDefault="002B3EB6" w:rsidP="002B3EB6">
            <w:pPr>
              <w:rPr>
                <w:rFonts w:asciiTheme="minorHAnsi" w:hAnsiTheme="minorHAnsi" w:cstheme="minorHAnsi"/>
                <w:sz w:val="20"/>
                <w:szCs w:val="20"/>
              </w:rPr>
            </w:pPr>
            <w:r w:rsidRPr="003130EE">
              <w:rPr>
                <w:rFonts w:asciiTheme="minorHAnsi" w:hAnsiTheme="minorHAnsi" w:cstheme="minorHAnsi"/>
                <w:sz w:val="20"/>
                <w:szCs w:val="20"/>
              </w:rPr>
              <w:t>Źródła finansowania</w:t>
            </w:r>
          </w:p>
        </w:tc>
        <w:tc>
          <w:tcPr>
            <w:tcW w:w="1412" w:type="dxa"/>
            <w:vAlign w:val="center"/>
          </w:tcPr>
          <w:p w14:paraId="66D1C4E7" w14:textId="77777777" w:rsidR="002B3EB6" w:rsidRPr="003130EE" w:rsidRDefault="002B3EB6" w:rsidP="002B3EB6">
            <w:pPr>
              <w:rPr>
                <w:rFonts w:asciiTheme="minorHAnsi" w:hAnsiTheme="minorHAnsi" w:cstheme="minorHAnsi"/>
                <w:sz w:val="20"/>
                <w:szCs w:val="20"/>
              </w:rPr>
            </w:pPr>
            <w:r w:rsidRPr="003130EE">
              <w:rPr>
                <w:rFonts w:asciiTheme="minorHAnsi" w:hAnsiTheme="minorHAnsi" w:cstheme="minorHAnsi"/>
                <w:sz w:val="20"/>
                <w:szCs w:val="20"/>
              </w:rPr>
              <w:t xml:space="preserve">Budżet Państwa </w:t>
            </w:r>
          </w:p>
        </w:tc>
      </w:tr>
      <w:tr w:rsidR="002B3EB6" w:rsidRPr="00142DC0" w14:paraId="275F46D5" w14:textId="77777777" w:rsidTr="00476566">
        <w:trPr>
          <w:trHeight w:val="276"/>
        </w:trPr>
        <w:tc>
          <w:tcPr>
            <w:tcW w:w="6091" w:type="dxa"/>
            <w:vMerge/>
            <w:shd w:val="clear" w:color="auto" w:fill="B8CCE4" w:themeFill="accent1" w:themeFillTint="66"/>
          </w:tcPr>
          <w:p w14:paraId="5D44EE74" w14:textId="77777777" w:rsidR="002B3EB6" w:rsidRPr="00142DC0" w:rsidRDefault="002B3EB6" w:rsidP="002B3EB6">
            <w:pPr>
              <w:rPr>
                <w:rFonts w:asciiTheme="minorHAnsi" w:hAnsiTheme="minorHAnsi" w:cstheme="minorHAnsi"/>
                <w:sz w:val="20"/>
                <w:szCs w:val="20"/>
              </w:rPr>
            </w:pPr>
          </w:p>
        </w:tc>
        <w:tc>
          <w:tcPr>
            <w:tcW w:w="2971" w:type="dxa"/>
            <w:gridSpan w:val="2"/>
            <w:shd w:val="clear" w:color="auto" w:fill="B8CCE4" w:themeFill="accent1" w:themeFillTint="66"/>
          </w:tcPr>
          <w:p w14:paraId="387CD0B3" w14:textId="77777777" w:rsidR="002B3EB6" w:rsidRPr="003130EE" w:rsidRDefault="002B3EB6" w:rsidP="002B3EB6">
            <w:pPr>
              <w:rPr>
                <w:rFonts w:asciiTheme="minorHAnsi" w:hAnsiTheme="minorHAnsi" w:cstheme="minorHAnsi"/>
                <w:sz w:val="20"/>
                <w:szCs w:val="20"/>
              </w:rPr>
            </w:pPr>
            <w:r w:rsidRPr="003130EE">
              <w:rPr>
                <w:rFonts w:asciiTheme="minorHAnsi" w:hAnsiTheme="minorHAnsi" w:cstheme="minorHAnsi"/>
                <w:sz w:val="20"/>
                <w:szCs w:val="20"/>
              </w:rPr>
              <w:t>WSKAŹNIK PRODUKTU</w:t>
            </w:r>
          </w:p>
        </w:tc>
      </w:tr>
      <w:tr w:rsidR="002B3EB6" w:rsidRPr="00142DC0" w14:paraId="4C3686E7" w14:textId="77777777" w:rsidTr="00476566">
        <w:trPr>
          <w:trHeight w:val="512"/>
        </w:trPr>
        <w:tc>
          <w:tcPr>
            <w:tcW w:w="6091" w:type="dxa"/>
            <w:vMerge/>
          </w:tcPr>
          <w:p w14:paraId="0D2D3120" w14:textId="77777777" w:rsidR="002B3EB6" w:rsidRPr="00142DC0" w:rsidRDefault="002B3EB6" w:rsidP="002B3EB6">
            <w:pPr>
              <w:rPr>
                <w:rFonts w:asciiTheme="minorHAnsi" w:hAnsiTheme="minorHAnsi" w:cstheme="minorHAnsi"/>
                <w:sz w:val="20"/>
                <w:szCs w:val="20"/>
              </w:rPr>
            </w:pPr>
          </w:p>
        </w:tc>
        <w:tc>
          <w:tcPr>
            <w:tcW w:w="2971" w:type="dxa"/>
            <w:gridSpan w:val="2"/>
            <w:vAlign w:val="center"/>
          </w:tcPr>
          <w:p w14:paraId="19C240A4" w14:textId="77777777" w:rsidR="002B3EB6" w:rsidRPr="003130EE" w:rsidRDefault="002B3EB6" w:rsidP="002B3EB6">
            <w:pPr>
              <w:rPr>
                <w:rFonts w:asciiTheme="minorHAnsi" w:hAnsiTheme="minorHAnsi" w:cstheme="minorHAnsi"/>
                <w:sz w:val="20"/>
                <w:szCs w:val="20"/>
              </w:rPr>
            </w:pPr>
            <w:r w:rsidRPr="003130EE">
              <w:rPr>
                <w:rFonts w:asciiTheme="minorHAnsi" w:hAnsiTheme="minorHAnsi" w:cstheme="minorHAnsi"/>
                <w:sz w:val="20"/>
                <w:szCs w:val="20"/>
              </w:rPr>
              <w:t>Liczba działań promujących brd.</w:t>
            </w:r>
          </w:p>
        </w:tc>
      </w:tr>
      <w:tr w:rsidR="002B3EB6" w:rsidRPr="00142DC0" w14:paraId="74AD8463" w14:textId="77777777" w:rsidTr="00476566">
        <w:tc>
          <w:tcPr>
            <w:tcW w:w="6091" w:type="dxa"/>
            <w:vMerge/>
          </w:tcPr>
          <w:p w14:paraId="62E23604" w14:textId="77777777" w:rsidR="002B3EB6" w:rsidRPr="00142DC0" w:rsidRDefault="002B3EB6" w:rsidP="002B3EB6">
            <w:pPr>
              <w:rPr>
                <w:rFonts w:asciiTheme="minorHAnsi" w:hAnsiTheme="minorHAnsi" w:cstheme="minorHAnsi"/>
                <w:sz w:val="20"/>
                <w:szCs w:val="20"/>
              </w:rPr>
            </w:pPr>
          </w:p>
        </w:tc>
        <w:tc>
          <w:tcPr>
            <w:tcW w:w="1559" w:type="dxa"/>
            <w:shd w:val="clear" w:color="auto" w:fill="B8CCE4" w:themeFill="accent1" w:themeFillTint="66"/>
          </w:tcPr>
          <w:p w14:paraId="1B3F1916" w14:textId="77777777" w:rsidR="002B3EB6" w:rsidRPr="003130EE" w:rsidRDefault="002B3EB6" w:rsidP="002B3EB6">
            <w:pPr>
              <w:rPr>
                <w:rFonts w:asciiTheme="minorHAnsi" w:hAnsiTheme="minorHAnsi" w:cstheme="minorHAnsi"/>
                <w:sz w:val="20"/>
                <w:szCs w:val="20"/>
              </w:rPr>
            </w:pPr>
            <w:r w:rsidRPr="003130EE">
              <w:rPr>
                <w:rFonts w:asciiTheme="minorHAnsi" w:hAnsiTheme="minorHAnsi" w:cstheme="minorHAnsi"/>
                <w:sz w:val="20"/>
                <w:szCs w:val="20"/>
              </w:rPr>
              <w:t>Stan na 31.12.2020</w:t>
            </w:r>
          </w:p>
        </w:tc>
        <w:tc>
          <w:tcPr>
            <w:tcW w:w="1412" w:type="dxa"/>
            <w:shd w:val="clear" w:color="auto" w:fill="B8CCE4" w:themeFill="accent1" w:themeFillTint="66"/>
          </w:tcPr>
          <w:p w14:paraId="5EB22E77" w14:textId="77777777" w:rsidR="002B3EB6" w:rsidRPr="003130EE" w:rsidRDefault="002B3EB6" w:rsidP="002B3EB6">
            <w:pPr>
              <w:rPr>
                <w:rFonts w:asciiTheme="minorHAnsi" w:hAnsiTheme="minorHAnsi" w:cstheme="minorHAnsi"/>
                <w:sz w:val="20"/>
                <w:szCs w:val="20"/>
              </w:rPr>
            </w:pPr>
            <w:r w:rsidRPr="003130EE">
              <w:rPr>
                <w:rFonts w:asciiTheme="minorHAnsi" w:hAnsiTheme="minorHAnsi" w:cstheme="minorHAnsi"/>
                <w:sz w:val="20"/>
                <w:szCs w:val="20"/>
              </w:rPr>
              <w:t>Stan na 31.12.2021</w:t>
            </w:r>
          </w:p>
        </w:tc>
      </w:tr>
      <w:tr w:rsidR="002B3EB6" w:rsidRPr="00142DC0" w14:paraId="536DB8A2" w14:textId="77777777" w:rsidTr="00476566">
        <w:trPr>
          <w:trHeight w:val="469"/>
        </w:trPr>
        <w:tc>
          <w:tcPr>
            <w:tcW w:w="6091" w:type="dxa"/>
            <w:vMerge/>
          </w:tcPr>
          <w:p w14:paraId="3FBCBF27" w14:textId="77777777" w:rsidR="002B3EB6" w:rsidRPr="00142DC0" w:rsidRDefault="002B3EB6" w:rsidP="002B3EB6">
            <w:pPr>
              <w:rPr>
                <w:rFonts w:asciiTheme="minorHAnsi" w:hAnsiTheme="minorHAnsi" w:cstheme="minorHAnsi"/>
                <w:sz w:val="20"/>
                <w:szCs w:val="20"/>
              </w:rPr>
            </w:pPr>
          </w:p>
        </w:tc>
        <w:tc>
          <w:tcPr>
            <w:tcW w:w="1559" w:type="dxa"/>
            <w:vAlign w:val="center"/>
          </w:tcPr>
          <w:p w14:paraId="46FE184E" w14:textId="77777777" w:rsidR="002B3EB6" w:rsidRPr="003130EE" w:rsidRDefault="002B3EB6" w:rsidP="00554D7A">
            <w:pPr>
              <w:jc w:val="center"/>
              <w:rPr>
                <w:rFonts w:asciiTheme="minorHAnsi" w:hAnsiTheme="minorHAnsi" w:cstheme="minorHAnsi"/>
                <w:sz w:val="20"/>
                <w:szCs w:val="20"/>
              </w:rPr>
            </w:pPr>
            <w:r w:rsidRPr="003130EE">
              <w:rPr>
                <w:rFonts w:asciiTheme="minorHAnsi" w:hAnsiTheme="minorHAnsi" w:cstheme="minorHAnsi"/>
                <w:sz w:val="20"/>
                <w:szCs w:val="20"/>
              </w:rPr>
              <w:t>0</w:t>
            </w:r>
          </w:p>
        </w:tc>
        <w:tc>
          <w:tcPr>
            <w:tcW w:w="1412" w:type="dxa"/>
            <w:vAlign w:val="center"/>
          </w:tcPr>
          <w:p w14:paraId="1CF739B6" w14:textId="77777777" w:rsidR="002B3EB6" w:rsidRPr="003130EE" w:rsidRDefault="002B3EB6" w:rsidP="00554D7A">
            <w:pPr>
              <w:jc w:val="center"/>
              <w:rPr>
                <w:rFonts w:asciiTheme="minorHAnsi" w:hAnsiTheme="minorHAnsi" w:cstheme="minorHAnsi"/>
                <w:sz w:val="20"/>
                <w:szCs w:val="20"/>
              </w:rPr>
            </w:pPr>
            <w:r w:rsidRPr="003130EE">
              <w:rPr>
                <w:rFonts w:asciiTheme="minorHAnsi" w:hAnsiTheme="minorHAnsi" w:cstheme="minorHAnsi"/>
                <w:sz w:val="20"/>
                <w:szCs w:val="20"/>
              </w:rPr>
              <w:t>6</w:t>
            </w:r>
          </w:p>
        </w:tc>
      </w:tr>
    </w:tbl>
    <w:p w14:paraId="2B49EF58" w14:textId="39D77DCE" w:rsidR="00020064" w:rsidRDefault="00020064" w:rsidP="00BA6FBA">
      <w:pPr>
        <w:rPr>
          <w:sz w:val="20"/>
          <w:szCs w:val="20"/>
        </w:rPr>
      </w:pPr>
    </w:p>
    <w:tbl>
      <w:tblPr>
        <w:tblStyle w:val="Tabela-Siatka"/>
        <w:tblW w:w="0" w:type="auto"/>
        <w:tblLayout w:type="fixed"/>
        <w:tblLook w:val="04A0" w:firstRow="1" w:lastRow="0" w:firstColumn="1" w:lastColumn="0" w:noHBand="0" w:noVBand="1"/>
      </w:tblPr>
      <w:tblGrid>
        <w:gridCol w:w="6091"/>
        <w:gridCol w:w="1417"/>
        <w:gridCol w:w="1554"/>
      </w:tblGrid>
      <w:tr w:rsidR="00476566" w:rsidRPr="00CD651E" w14:paraId="3E930CF7" w14:textId="77777777" w:rsidTr="00B736F6">
        <w:trPr>
          <w:trHeight w:val="425"/>
        </w:trPr>
        <w:tc>
          <w:tcPr>
            <w:tcW w:w="9062" w:type="dxa"/>
            <w:gridSpan w:val="3"/>
            <w:shd w:val="clear" w:color="auto" w:fill="1F497D" w:themeFill="text2"/>
          </w:tcPr>
          <w:p w14:paraId="501B337C" w14:textId="0872402A" w:rsidR="00476566" w:rsidRPr="00CD651E" w:rsidRDefault="00476566" w:rsidP="00B736F6">
            <w:pPr>
              <w:jc w:val="both"/>
              <w:rPr>
                <w:b/>
                <w:color w:val="FFFFFF" w:themeColor="background1"/>
                <w:sz w:val="20"/>
                <w:szCs w:val="20"/>
              </w:rPr>
            </w:pPr>
            <w:r w:rsidRPr="00476566">
              <w:rPr>
                <w:b/>
                <w:color w:val="FFFFFF" w:themeColor="background1"/>
                <w:sz w:val="20"/>
                <w:szCs w:val="20"/>
              </w:rPr>
              <w:t>C.10  Poprawa bezpieczeństwa pieszych na przejściach dla pieszych – opracowanie przepisów dotyczących poprawy BRD pieszych na przejściach.</w:t>
            </w:r>
          </w:p>
        </w:tc>
      </w:tr>
      <w:tr w:rsidR="00476566" w:rsidRPr="007B3FA2" w14:paraId="67DBAAFC" w14:textId="77777777" w:rsidTr="000C367B">
        <w:trPr>
          <w:trHeight w:val="422"/>
        </w:trPr>
        <w:tc>
          <w:tcPr>
            <w:tcW w:w="6091" w:type="dxa"/>
            <w:vMerge w:val="restart"/>
          </w:tcPr>
          <w:p w14:paraId="0A6BD2F8" w14:textId="77777777" w:rsidR="00476566" w:rsidRPr="00A94451" w:rsidRDefault="00476566" w:rsidP="004F12E4">
            <w:pPr>
              <w:jc w:val="both"/>
              <w:rPr>
                <w:rFonts w:cstheme="minorHAnsi"/>
                <w:sz w:val="20"/>
                <w:szCs w:val="20"/>
              </w:rPr>
            </w:pPr>
            <w:r w:rsidRPr="00A94451">
              <w:rPr>
                <w:b/>
                <w:sz w:val="20"/>
                <w:szCs w:val="20"/>
              </w:rPr>
              <w:t xml:space="preserve">Zakres działania: </w:t>
            </w:r>
            <w:r w:rsidRPr="00A94451">
              <w:rPr>
                <w:rFonts w:cstheme="minorHAnsi"/>
                <w:sz w:val="20"/>
                <w:szCs w:val="20"/>
              </w:rPr>
              <w:t xml:space="preserve">Projekt ustawy o zmianie ustawy – Prawo o ruchu drogowym wprowadzający zmiany do ustawy z dnia 20 czerwca 1997 r. – Prawo o ruchu drogowym (Dz. U. z 2020 r. poz. 110, z późn. zm.) - </w:t>
            </w:r>
            <w:r w:rsidRPr="00A94451">
              <w:rPr>
                <w:sz w:val="20"/>
                <w:szCs w:val="20"/>
              </w:rPr>
              <w:t>(nr w wykazie: UD53)</w:t>
            </w:r>
          </w:p>
          <w:p w14:paraId="65891CA1" w14:textId="77777777" w:rsidR="00476566" w:rsidRDefault="00476566" w:rsidP="004F12E4">
            <w:pPr>
              <w:jc w:val="both"/>
              <w:rPr>
                <w:rFonts w:cstheme="minorHAnsi"/>
                <w:sz w:val="20"/>
                <w:szCs w:val="20"/>
              </w:rPr>
            </w:pPr>
            <w:r w:rsidRPr="00A94451">
              <w:rPr>
                <w:rFonts w:cstheme="minorHAnsi"/>
                <w:sz w:val="20"/>
                <w:szCs w:val="20"/>
              </w:rPr>
              <w:t>Projektowane zmiany przewid</w:t>
            </w:r>
            <w:r>
              <w:rPr>
                <w:rFonts w:cstheme="minorHAnsi"/>
                <w:sz w:val="20"/>
                <w:szCs w:val="20"/>
              </w:rPr>
              <w:t xml:space="preserve">ywały </w:t>
            </w:r>
            <w:r w:rsidRPr="00A94451">
              <w:rPr>
                <w:rFonts w:cstheme="minorHAnsi"/>
                <w:sz w:val="20"/>
                <w:szCs w:val="20"/>
              </w:rPr>
              <w:t xml:space="preserve"> m.in. rozwiązania mające na celu poprawę bezpieczeństwa uczestników ruchu drogowego, w tym przede wszystkim pieszych przechodzących przez jezdnię drogi po przejściu dla pieszych.</w:t>
            </w:r>
          </w:p>
          <w:p w14:paraId="581C3097" w14:textId="77777777" w:rsidR="00476566" w:rsidRDefault="00476566" w:rsidP="004F12E4">
            <w:pPr>
              <w:jc w:val="both"/>
              <w:rPr>
                <w:rFonts w:cstheme="minorHAnsi"/>
                <w:sz w:val="20"/>
                <w:szCs w:val="20"/>
              </w:rPr>
            </w:pPr>
            <w:r>
              <w:rPr>
                <w:rFonts w:cstheme="minorHAnsi"/>
                <w:sz w:val="20"/>
                <w:szCs w:val="20"/>
              </w:rPr>
              <w:t xml:space="preserve">Ujednolicenia limitu prędkości do 50 km/h w obszarze zabudowanym. </w:t>
            </w:r>
          </w:p>
          <w:p w14:paraId="4C810478" w14:textId="77777777" w:rsidR="00476566" w:rsidRDefault="00476566" w:rsidP="004F12E4">
            <w:pPr>
              <w:jc w:val="both"/>
              <w:rPr>
                <w:rFonts w:cstheme="minorHAnsi"/>
                <w:sz w:val="20"/>
                <w:szCs w:val="20"/>
              </w:rPr>
            </w:pPr>
            <w:r>
              <w:rPr>
                <w:rFonts w:cstheme="minorHAnsi"/>
                <w:sz w:val="20"/>
                <w:szCs w:val="20"/>
              </w:rPr>
              <w:t xml:space="preserve">Wprowadzenie na drogach typu A i S konkretnej odległości między pojazdami wynoszącej połowę prędkości wyrażoną w metrach. </w:t>
            </w:r>
          </w:p>
          <w:p w14:paraId="434EA6D4" w14:textId="52CCEFD1" w:rsidR="00476566" w:rsidRDefault="00476566" w:rsidP="004F12E4">
            <w:pPr>
              <w:jc w:val="both"/>
              <w:rPr>
                <w:b/>
                <w:sz w:val="20"/>
                <w:szCs w:val="20"/>
              </w:rPr>
            </w:pPr>
            <w:r w:rsidRPr="00A94451">
              <w:rPr>
                <w:b/>
                <w:sz w:val="20"/>
                <w:szCs w:val="20"/>
              </w:rPr>
              <w:t>Osiągnięte rezultaty:</w:t>
            </w:r>
            <w:r w:rsidR="004F12E4">
              <w:rPr>
                <w:b/>
                <w:sz w:val="20"/>
                <w:szCs w:val="20"/>
              </w:rPr>
              <w:t xml:space="preserve"> </w:t>
            </w:r>
            <w:r w:rsidRPr="00A94451">
              <w:rPr>
                <w:sz w:val="20"/>
                <w:szCs w:val="20"/>
              </w:rPr>
              <w:t>W dniu 21.01.2021 r. projekt ustawy został uchwalony przez Sejm RP (druk nr 802). W dniu 19.02.2021 r. Senat RP podjął uchwałę w sprawie projektu ustawy - poprawka (druk nr 315). Ustawa została uchwalona w dniu 25 lutego 2021 r.</w:t>
            </w:r>
            <w:r>
              <w:rPr>
                <w:sz w:val="20"/>
                <w:szCs w:val="20"/>
              </w:rPr>
              <w:t xml:space="preserve"> Ustawa weszła w życie w dniu 1 czerwca 2021 r. </w:t>
            </w:r>
          </w:p>
          <w:p w14:paraId="250EDF7D" w14:textId="3CDCF5E0" w:rsidR="00476566" w:rsidRPr="007B3FA2" w:rsidRDefault="00476566" w:rsidP="00476566">
            <w:pPr>
              <w:jc w:val="both"/>
              <w:rPr>
                <w:sz w:val="20"/>
                <w:szCs w:val="20"/>
              </w:rPr>
            </w:pPr>
          </w:p>
        </w:tc>
        <w:tc>
          <w:tcPr>
            <w:tcW w:w="1417" w:type="dxa"/>
            <w:shd w:val="clear" w:color="auto" w:fill="B8CCE4" w:themeFill="accent1" w:themeFillTint="66"/>
          </w:tcPr>
          <w:p w14:paraId="46A07FAC" w14:textId="77777777" w:rsidR="00476566" w:rsidRPr="00B202AA" w:rsidRDefault="00476566" w:rsidP="00476566">
            <w:pPr>
              <w:tabs>
                <w:tab w:val="left" w:pos="915"/>
              </w:tabs>
              <w:rPr>
                <w:sz w:val="20"/>
                <w:szCs w:val="20"/>
              </w:rPr>
            </w:pPr>
            <w:r w:rsidRPr="00B202AA">
              <w:rPr>
                <w:sz w:val="20"/>
                <w:szCs w:val="20"/>
              </w:rPr>
              <w:t>Kierunek</w:t>
            </w:r>
          </w:p>
        </w:tc>
        <w:tc>
          <w:tcPr>
            <w:tcW w:w="1554" w:type="dxa"/>
          </w:tcPr>
          <w:p w14:paraId="164ECB58" w14:textId="08502662" w:rsidR="00476566" w:rsidRPr="004F12E4" w:rsidRDefault="00476566" w:rsidP="00476566">
            <w:pPr>
              <w:rPr>
                <w:sz w:val="20"/>
                <w:szCs w:val="20"/>
              </w:rPr>
            </w:pPr>
            <w:r w:rsidRPr="004F12E4">
              <w:rPr>
                <w:sz w:val="20"/>
                <w:szCs w:val="20"/>
              </w:rPr>
              <w:t>LEGISLACJA</w:t>
            </w:r>
          </w:p>
        </w:tc>
      </w:tr>
      <w:tr w:rsidR="00476566" w:rsidRPr="007B3FA2" w14:paraId="73E293B4" w14:textId="77777777" w:rsidTr="00554D7A">
        <w:trPr>
          <w:trHeight w:val="428"/>
        </w:trPr>
        <w:tc>
          <w:tcPr>
            <w:tcW w:w="6091" w:type="dxa"/>
            <w:vMerge/>
          </w:tcPr>
          <w:p w14:paraId="713B7257" w14:textId="77777777" w:rsidR="00476566" w:rsidRPr="007B3FA2" w:rsidRDefault="00476566" w:rsidP="00476566">
            <w:pPr>
              <w:rPr>
                <w:sz w:val="20"/>
                <w:szCs w:val="20"/>
              </w:rPr>
            </w:pPr>
          </w:p>
        </w:tc>
        <w:tc>
          <w:tcPr>
            <w:tcW w:w="1417" w:type="dxa"/>
            <w:shd w:val="clear" w:color="auto" w:fill="B8CCE4" w:themeFill="accent1" w:themeFillTint="66"/>
          </w:tcPr>
          <w:p w14:paraId="109E69EC" w14:textId="77777777" w:rsidR="00476566" w:rsidRPr="00B202AA" w:rsidRDefault="00476566" w:rsidP="00476566">
            <w:pPr>
              <w:rPr>
                <w:sz w:val="20"/>
                <w:szCs w:val="20"/>
              </w:rPr>
            </w:pPr>
            <w:r w:rsidRPr="00B202AA">
              <w:rPr>
                <w:sz w:val="20"/>
                <w:szCs w:val="20"/>
              </w:rPr>
              <w:t>Lider</w:t>
            </w:r>
          </w:p>
        </w:tc>
        <w:tc>
          <w:tcPr>
            <w:tcW w:w="1554" w:type="dxa"/>
          </w:tcPr>
          <w:p w14:paraId="28522F05" w14:textId="05DD3940" w:rsidR="00476566" w:rsidRPr="004F12E4" w:rsidRDefault="00476566" w:rsidP="00476566">
            <w:pPr>
              <w:rPr>
                <w:sz w:val="20"/>
                <w:szCs w:val="20"/>
              </w:rPr>
            </w:pPr>
            <w:r w:rsidRPr="004F12E4">
              <w:rPr>
                <w:sz w:val="20"/>
                <w:szCs w:val="20"/>
              </w:rPr>
              <w:t>MI-SKRBRD</w:t>
            </w:r>
          </w:p>
        </w:tc>
      </w:tr>
      <w:tr w:rsidR="00476566" w:rsidRPr="007B3FA2" w14:paraId="67E91FDE" w14:textId="77777777" w:rsidTr="00554D7A">
        <w:trPr>
          <w:trHeight w:val="537"/>
        </w:trPr>
        <w:tc>
          <w:tcPr>
            <w:tcW w:w="6091" w:type="dxa"/>
            <w:vMerge/>
          </w:tcPr>
          <w:p w14:paraId="564945C4" w14:textId="77777777" w:rsidR="00476566" w:rsidRPr="007B3FA2" w:rsidRDefault="00476566" w:rsidP="00B736F6">
            <w:pPr>
              <w:rPr>
                <w:sz w:val="20"/>
                <w:szCs w:val="20"/>
              </w:rPr>
            </w:pPr>
          </w:p>
        </w:tc>
        <w:tc>
          <w:tcPr>
            <w:tcW w:w="1417" w:type="dxa"/>
            <w:shd w:val="clear" w:color="auto" w:fill="B8CCE4" w:themeFill="accent1" w:themeFillTint="66"/>
          </w:tcPr>
          <w:p w14:paraId="54066743" w14:textId="77777777" w:rsidR="00476566" w:rsidRPr="00B202AA" w:rsidRDefault="00476566" w:rsidP="00B736F6">
            <w:pPr>
              <w:rPr>
                <w:sz w:val="20"/>
                <w:szCs w:val="20"/>
              </w:rPr>
            </w:pPr>
            <w:r w:rsidRPr="00B202AA">
              <w:rPr>
                <w:sz w:val="20"/>
                <w:szCs w:val="20"/>
              </w:rPr>
              <w:t>Źródła finansowania</w:t>
            </w:r>
          </w:p>
        </w:tc>
        <w:tc>
          <w:tcPr>
            <w:tcW w:w="1554" w:type="dxa"/>
          </w:tcPr>
          <w:p w14:paraId="14B4673C" w14:textId="303E3117" w:rsidR="00476566" w:rsidRPr="00B202AA" w:rsidRDefault="00476566" w:rsidP="00B736F6">
            <w:pPr>
              <w:rPr>
                <w:sz w:val="20"/>
                <w:szCs w:val="20"/>
              </w:rPr>
            </w:pPr>
          </w:p>
        </w:tc>
      </w:tr>
      <w:tr w:rsidR="00476566" w:rsidRPr="007B3FA2" w14:paraId="2FD282C7" w14:textId="77777777" w:rsidTr="00B736F6">
        <w:trPr>
          <w:trHeight w:val="276"/>
        </w:trPr>
        <w:tc>
          <w:tcPr>
            <w:tcW w:w="6091" w:type="dxa"/>
            <w:vMerge/>
          </w:tcPr>
          <w:p w14:paraId="757874E4" w14:textId="77777777" w:rsidR="00476566" w:rsidRPr="007B3FA2" w:rsidRDefault="00476566" w:rsidP="00B736F6">
            <w:pPr>
              <w:rPr>
                <w:sz w:val="20"/>
                <w:szCs w:val="20"/>
              </w:rPr>
            </w:pPr>
          </w:p>
        </w:tc>
        <w:tc>
          <w:tcPr>
            <w:tcW w:w="2971" w:type="dxa"/>
            <w:gridSpan w:val="2"/>
            <w:shd w:val="clear" w:color="auto" w:fill="B8CCE4" w:themeFill="accent1" w:themeFillTint="66"/>
          </w:tcPr>
          <w:p w14:paraId="29294897" w14:textId="77777777" w:rsidR="00476566" w:rsidRPr="00B202AA" w:rsidRDefault="00476566" w:rsidP="00B736F6">
            <w:pPr>
              <w:rPr>
                <w:sz w:val="20"/>
                <w:szCs w:val="20"/>
              </w:rPr>
            </w:pPr>
            <w:r w:rsidRPr="00B202AA">
              <w:rPr>
                <w:sz w:val="20"/>
                <w:szCs w:val="20"/>
              </w:rPr>
              <w:t>WSKAŹNIK PRODUKTU</w:t>
            </w:r>
          </w:p>
        </w:tc>
      </w:tr>
      <w:tr w:rsidR="00476566" w:rsidRPr="007B3FA2" w14:paraId="481E02B3" w14:textId="77777777" w:rsidTr="004F12E4">
        <w:trPr>
          <w:trHeight w:val="246"/>
        </w:trPr>
        <w:tc>
          <w:tcPr>
            <w:tcW w:w="6091" w:type="dxa"/>
            <w:vMerge/>
          </w:tcPr>
          <w:p w14:paraId="39EFCF6E" w14:textId="77777777" w:rsidR="00476566" w:rsidRPr="007B3FA2" w:rsidRDefault="00476566" w:rsidP="00B736F6">
            <w:pPr>
              <w:rPr>
                <w:sz w:val="20"/>
                <w:szCs w:val="20"/>
              </w:rPr>
            </w:pPr>
          </w:p>
        </w:tc>
        <w:tc>
          <w:tcPr>
            <w:tcW w:w="2971" w:type="dxa"/>
            <w:gridSpan w:val="2"/>
          </w:tcPr>
          <w:p w14:paraId="3FF57F36" w14:textId="60697C4A" w:rsidR="00476566" w:rsidRPr="00B202AA" w:rsidRDefault="00554D7A" w:rsidP="00B736F6">
            <w:pPr>
              <w:jc w:val="both"/>
              <w:rPr>
                <w:sz w:val="20"/>
                <w:szCs w:val="20"/>
              </w:rPr>
            </w:pPr>
            <w:r>
              <w:rPr>
                <w:sz w:val="20"/>
                <w:szCs w:val="20"/>
              </w:rPr>
              <w:t xml:space="preserve">Liczba nowelizowanych aktów prawnych: 1/zrealizowane etapy  </w:t>
            </w:r>
          </w:p>
        </w:tc>
      </w:tr>
      <w:tr w:rsidR="00476566" w:rsidRPr="007B3FA2" w14:paraId="3956B2C4" w14:textId="77777777" w:rsidTr="00F92DF5">
        <w:tc>
          <w:tcPr>
            <w:tcW w:w="6091" w:type="dxa"/>
            <w:vMerge/>
            <w:shd w:val="clear" w:color="auto" w:fill="B8CCE4" w:themeFill="accent1" w:themeFillTint="66"/>
          </w:tcPr>
          <w:p w14:paraId="425A5CD3" w14:textId="77777777" w:rsidR="00476566" w:rsidRPr="007B3FA2" w:rsidRDefault="00476566" w:rsidP="00B736F6">
            <w:pPr>
              <w:rPr>
                <w:sz w:val="20"/>
                <w:szCs w:val="20"/>
              </w:rPr>
            </w:pPr>
          </w:p>
        </w:tc>
        <w:tc>
          <w:tcPr>
            <w:tcW w:w="1417" w:type="dxa"/>
            <w:shd w:val="clear" w:color="auto" w:fill="B8CCE4" w:themeFill="accent1" w:themeFillTint="66"/>
          </w:tcPr>
          <w:p w14:paraId="1FA7F5A7" w14:textId="77777777" w:rsidR="00476566" w:rsidRPr="00B202AA" w:rsidRDefault="00476566" w:rsidP="00B736F6">
            <w:pPr>
              <w:rPr>
                <w:sz w:val="20"/>
                <w:szCs w:val="20"/>
              </w:rPr>
            </w:pPr>
            <w:r w:rsidRPr="00B202AA">
              <w:rPr>
                <w:sz w:val="20"/>
                <w:szCs w:val="20"/>
              </w:rPr>
              <w:t>Stan na 31.12.2020</w:t>
            </w:r>
          </w:p>
        </w:tc>
        <w:tc>
          <w:tcPr>
            <w:tcW w:w="1554" w:type="dxa"/>
            <w:shd w:val="clear" w:color="auto" w:fill="B8CCE4" w:themeFill="accent1" w:themeFillTint="66"/>
          </w:tcPr>
          <w:p w14:paraId="0987C9D5" w14:textId="77777777" w:rsidR="00476566" w:rsidRPr="00B202AA" w:rsidRDefault="00476566" w:rsidP="00B736F6">
            <w:pPr>
              <w:rPr>
                <w:sz w:val="20"/>
                <w:szCs w:val="20"/>
              </w:rPr>
            </w:pPr>
            <w:r w:rsidRPr="00B202AA">
              <w:rPr>
                <w:sz w:val="20"/>
                <w:szCs w:val="20"/>
              </w:rPr>
              <w:t>Stan na 31.12.2021</w:t>
            </w:r>
          </w:p>
        </w:tc>
      </w:tr>
      <w:tr w:rsidR="00476566" w:rsidRPr="007B3FA2" w14:paraId="63E49BEB" w14:textId="77777777" w:rsidTr="00554D7A">
        <w:trPr>
          <w:trHeight w:val="421"/>
        </w:trPr>
        <w:tc>
          <w:tcPr>
            <w:tcW w:w="6091" w:type="dxa"/>
            <w:vMerge/>
          </w:tcPr>
          <w:p w14:paraId="4E14E07E" w14:textId="77777777" w:rsidR="00476566" w:rsidRPr="007B3FA2" w:rsidRDefault="00476566" w:rsidP="00476566">
            <w:pPr>
              <w:rPr>
                <w:sz w:val="20"/>
                <w:szCs w:val="20"/>
              </w:rPr>
            </w:pPr>
          </w:p>
        </w:tc>
        <w:tc>
          <w:tcPr>
            <w:tcW w:w="1417" w:type="dxa"/>
          </w:tcPr>
          <w:p w14:paraId="11F53311" w14:textId="331714B4" w:rsidR="00476566" w:rsidRPr="004F12E4" w:rsidRDefault="00476566" w:rsidP="004F12E4">
            <w:pPr>
              <w:rPr>
                <w:sz w:val="20"/>
                <w:szCs w:val="20"/>
              </w:rPr>
            </w:pPr>
            <w:r w:rsidRPr="004F12E4">
              <w:rPr>
                <w:sz w:val="20"/>
                <w:szCs w:val="20"/>
              </w:rPr>
              <w:t>Projekt ustawy (nr w wykazie: UD53) w dniu 24.11.2020 r. został przyjęty przez RM i przekazany do Sejmu RP.</w:t>
            </w:r>
          </w:p>
        </w:tc>
        <w:tc>
          <w:tcPr>
            <w:tcW w:w="1554" w:type="dxa"/>
          </w:tcPr>
          <w:p w14:paraId="06B4DF3B" w14:textId="17820985" w:rsidR="00476566" w:rsidRPr="004F12E4" w:rsidRDefault="00476566" w:rsidP="004F12E4">
            <w:pPr>
              <w:rPr>
                <w:sz w:val="20"/>
                <w:szCs w:val="20"/>
              </w:rPr>
            </w:pPr>
            <w:r w:rsidRPr="004F12E4">
              <w:rPr>
                <w:sz w:val="20"/>
                <w:szCs w:val="20"/>
              </w:rPr>
              <w:t>Ustawa opublikowana w Dz. U z 2021 r. poz. 463. Ustawa weszła w życie w dniu 1 czerwca 2021 r.</w:t>
            </w:r>
          </w:p>
        </w:tc>
      </w:tr>
    </w:tbl>
    <w:p w14:paraId="30B1FEAD" w14:textId="77777777" w:rsidR="00595E23" w:rsidRDefault="00595E23" w:rsidP="00BA6FBA">
      <w:pPr>
        <w:rPr>
          <w:sz w:val="20"/>
          <w:szCs w:val="20"/>
        </w:rPr>
      </w:pPr>
    </w:p>
    <w:tbl>
      <w:tblPr>
        <w:tblStyle w:val="Tabela-Siatka"/>
        <w:tblW w:w="0" w:type="auto"/>
        <w:tblLayout w:type="fixed"/>
        <w:tblLook w:val="04A0" w:firstRow="1" w:lastRow="0" w:firstColumn="1" w:lastColumn="0" w:noHBand="0" w:noVBand="1"/>
      </w:tblPr>
      <w:tblGrid>
        <w:gridCol w:w="6091"/>
        <w:gridCol w:w="1417"/>
        <w:gridCol w:w="1554"/>
      </w:tblGrid>
      <w:tr w:rsidR="00DA7725" w:rsidRPr="00C7700F" w14:paraId="4DDA2AAC" w14:textId="77777777" w:rsidTr="00F92DF5">
        <w:trPr>
          <w:trHeight w:val="433"/>
        </w:trPr>
        <w:tc>
          <w:tcPr>
            <w:tcW w:w="9062" w:type="dxa"/>
            <w:gridSpan w:val="3"/>
            <w:shd w:val="clear" w:color="auto" w:fill="1F497D" w:themeFill="text2"/>
          </w:tcPr>
          <w:p w14:paraId="55663A5F" w14:textId="6F2B1759" w:rsidR="00DA7725" w:rsidRPr="00595E23" w:rsidRDefault="00DA7725" w:rsidP="00154A96">
            <w:pPr>
              <w:rPr>
                <w:rFonts w:asciiTheme="minorHAnsi" w:hAnsiTheme="minorHAnsi" w:cstheme="minorHAnsi"/>
                <w:b/>
                <w:sz w:val="20"/>
                <w:szCs w:val="20"/>
              </w:rPr>
            </w:pPr>
            <w:r w:rsidRPr="00595E23">
              <w:rPr>
                <w:rFonts w:asciiTheme="minorHAnsi" w:hAnsiTheme="minorHAnsi" w:cstheme="minorHAnsi"/>
                <w:b/>
                <w:color w:val="FFFFFF" w:themeColor="background1"/>
                <w:sz w:val="20"/>
                <w:szCs w:val="20"/>
              </w:rPr>
              <w:t>C.11 Podniesienie poziomu bezpieczeństwa poprzez określenie bezpiecznych zachowań uczestników ruchu</w:t>
            </w:r>
          </w:p>
        </w:tc>
      </w:tr>
      <w:tr w:rsidR="00DA7725" w:rsidRPr="00C7700F" w14:paraId="3183826D" w14:textId="77777777" w:rsidTr="000C367B">
        <w:trPr>
          <w:trHeight w:val="416"/>
        </w:trPr>
        <w:tc>
          <w:tcPr>
            <w:tcW w:w="6091" w:type="dxa"/>
            <w:vMerge w:val="restart"/>
          </w:tcPr>
          <w:p w14:paraId="7E6FEF0C" w14:textId="77777777" w:rsidR="00DA7725" w:rsidRDefault="00DA7725" w:rsidP="000C367B">
            <w:pPr>
              <w:jc w:val="both"/>
              <w:rPr>
                <w:rFonts w:asciiTheme="minorHAnsi" w:hAnsiTheme="minorHAnsi" w:cstheme="minorHAnsi"/>
                <w:bCs/>
                <w:sz w:val="20"/>
                <w:szCs w:val="20"/>
              </w:rPr>
            </w:pPr>
            <w:r w:rsidRPr="00C7700F">
              <w:rPr>
                <w:rFonts w:asciiTheme="minorHAnsi" w:hAnsiTheme="minorHAnsi" w:cstheme="minorHAnsi"/>
                <w:b/>
                <w:sz w:val="20"/>
                <w:szCs w:val="20"/>
              </w:rPr>
              <w:t xml:space="preserve">Zakres działania: </w:t>
            </w:r>
            <w:r w:rsidR="000C367B">
              <w:rPr>
                <w:rFonts w:asciiTheme="minorHAnsi" w:hAnsiTheme="minorHAnsi" w:cstheme="minorHAnsi"/>
                <w:b/>
                <w:sz w:val="20"/>
                <w:szCs w:val="20"/>
              </w:rPr>
              <w:t xml:space="preserve"> </w:t>
            </w:r>
            <w:r w:rsidRPr="00C7700F">
              <w:rPr>
                <w:rFonts w:asciiTheme="minorHAnsi" w:hAnsiTheme="minorHAnsi" w:cstheme="minorHAnsi"/>
                <w:bCs/>
                <w:i/>
                <w:sz w:val="20"/>
                <w:szCs w:val="20"/>
              </w:rPr>
              <w:t>Ustawą z dnia 30 marca 2021 r. o zmianie ustawy – Prawo o ruchu drogowym oraz niektórych innych ustaw</w:t>
            </w:r>
            <w:r w:rsidRPr="00C7700F">
              <w:rPr>
                <w:rFonts w:asciiTheme="minorHAnsi" w:hAnsiTheme="minorHAnsi" w:cstheme="minorHAnsi"/>
                <w:bCs/>
                <w:sz w:val="20"/>
                <w:szCs w:val="20"/>
              </w:rPr>
              <w:t xml:space="preserve"> (Dz. U. poz. 720) zostały wprowadzone regulacje prawne dotyczące ruchu hulajnóg elektrycznych oraz urządzeń transportu osobistego na drogach publicznych, w strefach zamieszkania oraz strefach ruchu. </w:t>
            </w:r>
          </w:p>
          <w:p w14:paraId="3D958026" w14:textId="4E03ABEC" w:rsidR="000C367B" w:rsidRPr="00611867" w:rsidRDefault="000C367B" w:rsidP="000C367B">
            <w:pPr>
              <w:jc w:val="both"/>
              <w:rPr>
                <w:rFonts w:asciiTheme="minorHAnsi" w:hAnsiTheme="minorHAnsi" w:cstheme="minorHAnsi"/>
                <w:sz w:val="20"/>
                <w:szCs w:val="20"/>
              </w:rPr>
            </w:pPr>
            <w:r w:rsidRPr="00C7700F">
              <w:rPr>
                <w:rFonts w:asciiTheme="minorHAnsi" w:hAnsiTheme="minorHAnsi" w:cstheme="minorHAnsi"/>
                <w:b/>
                <w:sz w:val="20"/>
                <w:szCs w:val="20"/>
              </w:rPr>
              <w:t>Osiągnięte rezultaty:</w:t>
            </w:r>
            <w:r w:rsidRPr="00C7700F">
              <w:rPr>
                <w:rFonts w:asciiTheme="minorHAnsi" w:hAnsiTheme="minorHAnsi" w:cstheme="minorHAnsi"/>
                <w:sz w:val="20"/>
                <w:szCs w:val="20"/>
              </w:rPr>
              <w:t xml:space="preserve"> </w:t>
            </w:r>
            <w:r>
              <w:rPr>
                <w:rFonts w:asciiTheme="minorHAnsi" w:hAnsiTheme="minorHAnsi" w:cstheme="minorHAnsi"/>
                <w:sz w:val="20"/>
                <w:szCs w:val="20"/>
              </w:rPr>
              <w:t xml:space="preserve"> </w:t>
            </w:r>
            <w:r w:rsidRPr="00C7700F">
              <w:rPr>
                <w:rFonts w:asciiTheme="minorHAnsi" w:hAnsiTheme="minorHAnsi" w:cstheme="minorHAnsi"/>
                <w:i/>
                <w:sz w:val="20"/>
                <w:szCs w:val="20"/>
              </w:rPr>
              <w:t>Ustawa z dnia 30 marca 2021 r. o zmianie ustawy – Prawo o ruchu drogowym oraz niektórych innych ustaw</w:t>
            </w:r>
            <w:r w:rsidRPr="00C7700F">
              <w:rPr>
                <w:rFonts w:asciiTheme="minorHAnsi" w:hAnsiTheme="minorHAnsi" w:cstheme="minorHAnsi"/>
                <w:sz w:val="20"/>
                <w:szCs w:val="20"/>
              </w:rPr>
              <w:t xml:space="preserve"> (Dz. U. 2021 r., poz. 720) weszła w życie z dniem 20 maja 2021 r. Regulacje prawne wprowadzone wyżej wymienioną ustawą uporządkowały ruch urządzeń transportu osobistego na drogach publicznych zapewniając bezpieczeństwo uczestników ruchu drogowego (zarówno pieszych, jak i użytkowników hulajnóg elektrycznych, urządzeń transportu osobistego i urządzeń wspomagających ruch) a także pozytywnie wpłynęły na komfort korzystania przez pieszych z przeznaczonej dla nich infrastruktury drogowej.</w:t>
            </w:r>
          </w:p>
        </w:tc>
        <w:tc>
          <w:tcPr>
            <w:tcW w:w="1417" w:type="dxa"/>
            <w:shd w:val="clear" w:color="auto" w:fill="B8CCE4" w:themeFill="accent1" w:themeFillTint="66"/>
          </w:tcPr>
          <w:p w14:paraId="2B620BA5" w14:textId="77777777" w:rsidR="00DA7725" w:rsidRPr="00595E23" w:rsidRDefault="00DA7725" w:rsidP="00154A96">
            <w:pPr>
              <w:tabs>
                <w:tab w:val="left" w:pos="915"/>
              </w:tabs>
              <w:rPr>
                <w:rFonts w:asciiTheme="minorHAnsi" w:hAnsiTheme="minorHAnsi" w:cstheme="minorHAnsi"/>
                <w:sz w:val="20"/>
                <w:szCs w:val="20"/>
              </w:rPr>
            </w:pPr>
            <w:r w:rsidRPr="00595E23">
              <w:rPr>
                <w:rFonts w:asciiTheme="minorHAnsi" w:hAnsiTheme="minorHAnsi" w:cstheme="minorHAnsi"/>
                <w:sz w:val="20"/>
                <w:szCs w:val="20"/>
              </w:rPr>
              <w:t>Kierunek</w:t>
            </w:r>
          </w:p>
        </w:tc>
        <w:tc>
          <w:tcPr>
            <w:tcW w:w="1554" w:type="dxa"/>
          </w:tcPr>
          <w:p w14:paraId="6B658A9C" w14:textId="58569A2E" w:rsidR="00DA7725" w:rsidRPr="00595E23" w:rsidRDefault="000C367B" w:rsidP="00154A96">
            <w:pPr>
              <w:rPr>
                <w:rFonts w:asciiTheme="minorHAnsi" w:hAnsiTheme="minorHAnsi" w:cstheme="minorHAnsi"/>
                <w:sz w:val="20"/>
                <w:szCs w:val="20"/>
              </w:rPr>
            </w:pPr>
            <w:r>
              <w:rPr>
                <w:rFonts w:asciiTheme="minorHAnsi" w:hAnsiTheme="minorHAnsi" w:cstheme="minorHAnsi"/>
                <w:sz w:val="20"/>
                <w:szCs w:val="20"/>
              </w:rPr>
              <w:t xml:space="preserve">LEGISLACJA </w:t>
            </w:r>
          </w:p>
        </w:tc>
      </w:tr>
      <w:tr w:rsidR="00DA7725" w:rsidRPr="00C7700F" w14:paraId="1DE18B90" w14:textId="77777777" w:rsidTr="000C367B">
        <w:trPr>
          <w:trHeight w:val="408"/>
        </w:trPr>
        <w:tc>
          <w:tcPr>
            <w:tcW w:w="6091" w:type="dxa"/>
            <w:vMerge/>
          </w:tcPr>
          <w:p w14:paraId="1D2F5DE6" w14:textId="77777777" w:rsidR="00DA7725" w:rsidRPr="00C7700F" w:rsidRDefault="00DA7725" w:rsidP="00154A96">
            <w:pPr>
              <w:rPr>
                <w:rFonts w:asciiTheme="minorHAnsi" w:hAnsiTheme="minorHAnsi" w:cstheme="minorHAnsi"/>
                <w:sz w:val="20"/>
                <w:szCs w:val="20"/>
              </w:rPr>
            </w:pPr>
          </w:p>
        </w:tc>
        <w:tc>
          <w:tcPr>
            <w:tcW w:w="1417" w:type="dxa"/>
            <w:shd w:val="clear" w:color="auto" w:fill="B8CCE4" w:themeFill="accent1" w:themeFillTint="66"/>
          </w:tcPr>
          <w:p w14:paraId="3D321347" w14:textId="77777777" w:rsidR="00DA7725" w:rsidRPr="00595E23" w:rsidRDefault="00DA7725" w:rsidP="00154A96">
            <w:pPr>
              <w:rPr>
                <w:rFonts w:asciiTheme="minorHAnsi" w:hAnsiTheme="minorHAnsi" w:cstheme="minorHAnsi"/>
                <w:sz w:val="20"/>
                <w:szCs w:val="20"/>
              </w:rPr>
            </w:pPr>
            <w:r w:rsidRPr="00595E23">
              <w:rPr>
                <w:rFonts w:asciiTheme="minorHAnsi" w:hAnsiTheme="minorHAnsi" w:cstheme="minorHAnsi"/>
                <w:sz w:val="20"/>
                <w:szCs w:val="20"/>
              </w:rPr>
              <w:t>Lider</w:t>
            </w:r>
          </w:p>
        </w:tc>
        <w:tc>
          <w:tcPr>
            <w:tcW w:w="1554" w:type="dxa"/>
          </w:tcPr>
          <w:p w14:paraId="451A52A6" w14:textId="77777777" w:rsidR="00DA7725" w:rsidRPr="00595E23" w:rsidRDefault="00DA7725" w:rsidP="00154A96">
            <w:pPr>
              <w:rPr>
                <w:rFonts w:asciiTheme="minorHAnsi" w:hAnsiTheme="minorHAnsi" w:cstheme="minorHAnsi"/>
                <w:sz w:val="20"/>
                <w:szCs w:val="20"/>
              </w:rPr>
            </w:pPr>
            <w:r w:rsidRPr="00595E23">
              <w:rPr>
                <w:rFonts w:asciiTheme="minorHAnsi" w:hAnsiTheme="minorHAnsi" w:cstheme="minorHAnsi"/>
                <w:sz w:val="20"/>
                <w:szCs w:val="20"/>
              </w:rPr>
              <w:t>MI/DTD</w:t>
            </w:r>
          </w:p>
        </w:tc>
      </w:tr>
      <w:tr w:rsidR="00DA7725" w:rsidRPr="00C7700F" w14:paraId="60EF5D6F" w14:textId="77777777" w:rsidTr="00F92DF5">
        <w:trPr>
          <w:trHeight w:val="399"/>
        </w:trPr>
        <w:tc>
          <w:tcPr>
            <w:tcW w:w="6091" w:type="dxa"/>
            <w:vMerge/>
          </w:tcPr>
          <w:p w14:paraId="70B3E44F" w14:textId="77777777" w:rsidR="00DA7725" w:rsidRPr="00C7700F" w:rsidRDefault="00DA7725" w:rsidP="00154A96">
            <w:pPr>
              <w:rPr>
                <w:rFonts w:asciiTheme="minorHAnsi" w:hAnsiTheme="minorHAnsi" w:cstheme="minorHAnsi"/>
                <w:sz w:val="20"/>
                <w:szCs w:val="20"/>
              </w:rPr>
            </w:pPr>
          </w:p>
        </w:tc>
        <w:tc>
          <w:tcPr>
            <w:tcW w:w="1417" w:type="dxa"/>
            <w:shd w:val="clear" w:color="auto" w:fill="B8CCE4" w:themeFill="accent1" w:themeFillTint="66"/>
          </w:tcPr>
          <w:p w14:paraId="404A921A" w14:textId="77777777" w:rsidR="00DA7725" w:rsidRPr="00595E23" w:rsidRDefault="00DA7725" w:rsidP="00154A96">
            <w:pPr>
              <w:rPr>
                <w:rFonts w:asciiTheme="minorHAnsi" w:hAnsiTheme="minorHAnsi" w:cstheme="minorHAnsi"/>
                <w:sz w:val="20"/>
                <w:szCs w:val="20"/>
              </w:rPr>
            </w:pPr>
            <w:r w:rsidRPr="00595E23">
              <w:rPr>
                <w:rFonts w:asciiTheme="minorHAnsi" w:hAnsiTheme="minorHAnsi" w:cstheme="minorHAnsi"/>
                <w:sz w:val="20"/>
                <w:szCs w:val="20"/>
              </w:rPr>
              <w:t>Źródła finansowania</w:t>
            </w:r>
          </w:p>
        </w:tc>
        <w:tc>
          <w:tcPr>
            <w:tcW w:w="1554" w:type="dxa"/>
          </w:tcPr>
          <w:p w14:paraId="07D3BC67" w14:textId="77777777" w:rsidR="00DA7725" w:rsidRPr="00595E23" w:rsidRDefault="00DA7725" w:rsidP="00154A96">
            <w:pPr>
              <w:rPr>
                <w:rFonts w:asciiTheme="minorHAnsi" w:hAnsiTheme="minorHAnsi" w:cstheme="minorHAnsi"/>
                <w:sz w:val="20"/>
                <w:szCs w:val="20"/>
              </w:rPr>
            </w:pPr>
          </w:p>
        </w:tc>
      </w:tr>
      <w:tr w:rsidR="00DA7725" w:rsidRPr="00C7700F" w14:paraId="6BC74ED3" w14:textId="77777777" w:rsidTr="000C367B">
        <w:trPr>
          <w:trHeight w:val="276"/>
        </w:trPr>
        <w:tc>
          <w:tcPr>
            <w:tcW w:w="6091" w:type="dxa"/>
            <w:vMerge/>
          </w:tcPr>
          <w:p w14:paraId="59E056FF" w14:textId="77777777" w:rsidR="00DA7725" w:rsidRPr="00C7700F" w:rsidRDefault="00DA7725" w:rsidP="00154A96">
            <w:pPr>
              <w:rPr>
                <w:rFonts w:asciiTheme="minorHAnsi" w:hAnsiTheme="minorHAnsi" w:cstheme="minorHAnsi"/>
                <w:sz w:val="20"/>
                <w:szCs w:val="20"/>
              </w:rPr>
            </w:pPr>
          </w:p>
        </w:tc>
        <w:tc>
          <w:tcPr>
            <w:tcW w:w="2971" w:type="dxa"/>
            <w:gridSpan w:val="2"/>
            <w:shd w:val="clear" w:color="auto" w:fill="B8CCE4" w:themeFill="accent1" w:themeFillTint="66"/>
          </w:tcPr>
          <w:p w14:paraId="0E764F27" w14:textId="77777777" w:rsidR="00DA7725" w:rsidRPr="00595E23" w:rsidRDefault="00DA7725" w:rsidP="00154A96">
            <w:pPr>
              <w:rPr>
                <w:rFonts w:asciiTheme="minorHAnsi" w:hAnsiTheme="minorHAnsi" w:cstheme="minorHAnsi"/>
                <w:sz w:val="20"/>
                <w:szCs w:val="20"/>
              </w:rPr>
            </w:pPr>
            <w:r w:rsidRPr="00595E23">
              <w:rPr>
                <w:rFonts w:asciiTheme="minorHAnsi" w:hAnsiTheme="minorHAnsi" w:cstheme="minorHAnsi"/>
                <w:sz w:val="20"/>
                <w:szCs w:val="20"/>
              </w:rPr>
              <w:t>WSKAŹNIK PRODUKTU</w:t>
            </w:r>
          </w:p>
        </w:tc>
      </w:tr>
      <w:tr w:rsidR="00DA7725" w:rsidRPr="00C7700F" w14:paraId="406AC85D" w14:textId="77777777" w:rsidTr="000C367B">
        <w:trPr>
          <w:trHeight w:val="274"/>
        </w:trPr>
        <w:tc>
          <w:tcPr>
            <w:tcW w:w="6091" w:type="dxa"/>
            <w:vMerge/>
          </w:tcPr>
          <w:p w14:paraId="5827F5AD" w14:textId="77777777" w:rsidR="00DA7725" w:rsidRPr="00C7700F" w:rsidRDefault="00DA7725" w:rsidP="00154A96">
            <w:pPr>
              <w:rPr>
                <w:rFonts w:asciiTheme="minorHAnsi" w:hAnsiTheme="minorHAnsi" w:cstheme="minorHAnsi"/>
                <w:sz w:val="20"/>
                <w:szCs w:val="20"/>
              </w:rPr>
            </w:pPr>
          </w:p>
        </w:tc>
        <w:tc>
          <w:tcPr>
            <w:tcW w:w="2971" w:type="dxa"/>
            <w:gridSpan w:val="2"/>
          </w:tcPr>
          <w:p w14:paraId="1008E5F6" w14:textId="2034B96C" w:rsidR="00DA7725" w:rsidRPr="00595E23" w:rsidRDefault="000C367B" w:rsidP="00154A96">
            <w:pPr>
              <w:rPr>
                <w:rFonts w:asciiTheme="minorHAnsi" w:hAnsiTheme="minorHAnsi" w:cstheme="minorHAnsi"/>
                <w:sz w:val="20"/>
                <w:szCs w:val="20"/>
              </w:rPr>
            </w:pPr>
            <w:r w:rsidRPr="000C367B">
              <w:rPr>
                <w:rFonts w:asciiTheme="minorHAnsi" w:hAnsiTheme="minorHAnsi" w:cstheme="minorHAnsi"/>
                <w:sz w:val="20"/>
                <w:szCs w:val="20"/>
              </w:rPr>
              <w:t xml:space="preserve">Liczba nowelizowanych aktów prawnych: 1/zrealizowane etapy  </w:t>
            </w:r>
          </w:p>
        </w:tc>
      </w:tr>
      <w:tr w:rsidR="00DA7725" w:rsidRPr="00C7700F" w14:paraId="5323A925" w14:textId="77777777" w:rsidTr="000C367B">
        <w:tc>
          <w:tcPr>
            <w:tcW w:w="6091" w:type="dxa"/>
            <w:vMerge/>
          </w:tcPr>
          <w:p w14:paraId="5B9561E3" w14:textId="77777777" w:rsidR="00DA7725" w:rsidRPr="00C7700F" w:rsidRDefault="00DA7725" w:rsidP="00154A96">
            <w:pPr>
              <w:rPr>
                <w:rFonts w:asciiTheme="minorHAnsi" w:hAnsiTheme="minorHAnsi" w:cstheme="minorHAnsi"/>
                <w:sz w:val="20"/>
                <w:szCs w:val="20"/>
              </w:rPr>
            </w:pPr>
          </w:p>
        </w:tc>
        <w:tc>
          <w:tcPr>
            <w:tcW w:w="1417" w:type="dxa"/>
            <w:shd w:val="clear" w:color="auto" w:fill="B8CCE4" w:themeFill="accent1" w:themeFillTint="66"/>
          </w:tcPr>
          <w:p w14:paraId="0CD933F5" w14:textId="77777777" w:rsidR="00DA7725" w:rsidRPr="00595E23" w:rsidRDefault="00DA7725" w:rsidP="00154A96">
            <w:pPr>
              <w:rPr>
                <w:rFonts w:asciiTheme="minorHAnsi" w:hAnsiTheme="minorHAnsi" w:cstheme="minorHAnsi"/>
                <w:sz w:val="20"/>
                <w:szCs w:val="20"/>
              </w:rPr>
            </w:pPr>
            <w:r w:rsidRPr="00595E23">
              <w:rPr>
                <w:rFonts w:asciiTheme="minorHAnsi" w:hAnsiTheme="minorHAnsi" w:cstheme="minorHAnsi"/>
                <w:sz w:val="20"/>
                <w:szCs w:val="20"/>
              </w:rPr>
              <w:t>Stan na 31.12.2020</w:t>
            </w:r>
          </w:p>
        </w:tc>
        <w:tc>
          <w:tcPr>
            <w:tcW w:w="1554" w:type="dxa"/>
            <w:shd w:val="clear" w:color="auto" w:fill="B8CCE4" w:themeFill="accent1" w:themeFillTint="66"/>
          </w:tcPr>
          <w:p w14:paraId="03AB0677" w14:textId="77777777" w:rsidR="00DA7725" w:rsidRPr="00595E23" w:rsidRDefault="00DA7725" w:rsidP="00154A96">
            <w:pPr>
              <w:rPr>
                <w:rFonts w:asciiTheme="minorHAnsi" w:hAnsiTheme="minorHAnsi" w:cstheme="minorHAnsi"/>
                <w:sz w:val="20"/>
                <w:szCs w:val="20"/>
              </w:rPr>
            </w:pPr>
            <w:r w:rsidRPr="00595E23">
              <w:rPr>
                <w:rFonts w:asciiTheme="minorHAnsi" w:hAnsiTheme="minorHAnsi" w:cstheme="minorHAnsi"/>
                <w:sz w:val="20"/>
                <w:szCs w:val="20"/>
              </w:rPr>
              <w:t>Stan na 31.12.2021</w:t>
            </w:r>
          </w:p>
        </w:tc>
      </w:tr>
      <w:tr w:rsidR="00DA7725" w:rsidRPr="00C7700F" w14:paraId="586705AE" w14:textId="77777777" w:rsidTr="000C367B">
        <w:trPr>
          <w:trHeight w:val="567"/>
        </w:trPr>
        <w:tc>
          <w:tcPr>
            <w:tcW w:w="6091" w:type="dxa"/>
            <w:vMerge/>
          </w:tcPr>
          <w:p w14:paraId="1A1CC6D6" w14:textId="77777777" w:rsidR="00DA7725" w:rsidRPr="00C7700F" w:rsidRDefault="00DA7725" w:rsidP="00154A96">
            <w:pPr>
              <w:rPr>
                <w:rFonts w:asciiTheme="minorHAnsi" w:hAnsiTheme="minorHAnsi" w:cstheme="minorHAnsi"/>
                <w:sz w:val="20"/>
                <w:szCs w:val="20"/>
              </w:rPr>
            </w:pPr>
          </w:p>
        </w:tc>
        <w:tc>
          <w:tcPr>
            <w:tcW w:w="1417" w:type="dxa"/>
          </w:tcPr>
          <w:p w14:paraId="5D04C3C7" w14:textId="77777777" w:rsidR="00DA7725" w:rsidRPr="00595E23" w:rsidRDefault="00DA7725" w:rsidP="000C367B">
            <w:pPr>
              <w:jc w:val="center"/>
              <w:rPr>
                <w:rFonts w:asciiTheme="minorHAnsi" w:hAnsiTheme="minorHAnsi" w:cstheme="minorHAnsi"/>
                <w:sz w:val="20"/>
                <w:szCs w:val="20"/>
              </w:rPr>
            </w:pPr>
            <w:r w:rsidRPr="00595E23">
              <w:rPr>
                <w:rFonts w:asciiTheme="minorHAnsi" w:hAnsiTheme="minorHAnsi" w:cstheme="minorHAnsi"/>
                <w:sz w:val="20"/>
                <w:szCs w:val="20"/>
              </w:rPr>
              <w:t>Uzgodnienia</w:t>
            </w:r>
          </w:p>
        </w:tc>
        <w:tc>
          <w:tcPr>
            <w:tcW w:w="1554" w:type="dxa"/>
          </w:tcPr>
          <w:p w14:paraId="1AD78070" w14:textId="7DE758AB" w:rsidR="00DA7725" w:rsidRPr="00595E23" w:rsidRDefault="00DA7725" w:rsidP="000C367B">
            <w:pPr>
              <w:jc w:val="center"/>
              <w:rPr>
                <w:rFonts w:asciiTheme="minorHAnsi" w:hAnsiTheme="minorHAnsi" w:cstheme="minorHAnsi"/>
                <w:sz w:val="20"/>
                <w:szCs w:val="20"/>
              </w:rPr>
            </w:pPr>
            <w:r w:rsidRPr="00595E23">
              <w:rPr>
                <w:rFonts w:asciiTheme="minorHAnsi" w:hAnsiTheme="minorHAnsi" w:cstheme="minorHAnsi"/>
                <w:sz w:val="20"/>
                <w:szCs w:val="20"/>
              </w:rPr>
              <w:t xml:space="preserve">Ustawa </w:t>
            </w:r>
            <w:r w:rsidR="00611867">
              <w:rPr>
                <w:rFonts w:asciiTheme="minorHAnsi" w:hAnsiTheme="minorHAnsi" w:cstheme="minorHAnsi"/>
                <w:sz w:val="20"/>
                <w:szCs w:val="20"/>
              </w:rPr>
              <w:br/>
            </w:r>
            <w:r w:rsidRPr="00595E23">
              <w:rPr>
                <w:rFonts w:asciiTheme="minorHAnsi" w:hAnsiTheme="minorHAnsi" w:cstheme="minorHAnsi"/>
                <w:sz w:val="20"/>
                <w:szCs w:val="20"/>
              </w:rPr>
              <w:t>ogłoszona</w:t>
            </w:r>
          </w:p>
        </w:tc>
      </w:tr>
    </w:tbl>
    <w:p w14:paraId="32B6570C" w14:textId="18363776" w:rsidR="00020064" w:rsidRDefault="00020064" w:rsidP="00BA6FBA">
      <w:pPr>
        <w:rPr>
          <w:sz w:val="20"/>
          <w:szCs w:val="20"/>
        </w:rPr>
      </w:pPr>
    </w:p>
    <w:tbl>
      <w:tblPr>
        <w:tblStyle w:val="Tabela-Siatka"/>
        <w:tblW w:w="0" w:type="auto"/>
        <w:tblLayout w:type="fixed"/>
        <w:tblLook w:val="04A0" w:firstRow="1" w:lastRow="0" w:firstColumn="1" w:lastColumn="0" w:noHBand="0" w:noVBand="1"/>
      </w:tblPr>
      <w:tblGrid>
        <w:gridCol w:w="6941"/>
        <w:gridCol w:w="1134"/>
        <w:gridCol w:w="987"/>
      </w:tblGrid>
      <w:tr w:rsidR="00313CEF" w14:paraId="53F78375" w14:textId="77777777" w:rsidTr="00522362">
        <w:trPr>
          <w:trHeight w:val="212"/>
        </w:trPr>
        <w:tc>
          <w:tcPr>
            <w:tcW w:w="9062" w:type="dxa"/>
            <w:gridSpan w:val="3"/>
            <w:shd w:val="clear" w:color="auto" w:fill="1F497D" w:themeFill="text2"/>
          </w:tcPr>
          <w:p w14:paraId="13197DB0" w14:textId="22142FD3" w:rsidR="00313CEF" w:rsidRPr="00595E23" w:rsidRDefault="00714523" w:rsidP="00154A96">
            <w:pPr>
              <w:rPr>
                <w:b/>
                <w:sz w:val="20"/>
                <w:szCs w:val="20"/>
              </w:rPr>
            </w:pPr>
            <w:r w:rsidRPr="00595E23">
              <w:rPr>
                <w:b/>
                <w:color w:val="FFFFFF" w:themeColor="background1"/>
                <w:sz w:val="20"/>
                <w:szCs w:val="20"/>
              </w:rPr>
              <w:t>C</w:t>
            </w:r>
            <w:r w:rsidR="007C05F8" w:rsidRPr="00595E23">
              <w:rPr>
                <w:b/>
                <w:color w:val="FFFFFF" w:themeColor="background1"/>
                <w:sz w:val="20"/>
                <w:szCs w:val="20"/>
              </w:rPr>
              <w:t>.</w:t>
            </w:r>
            <w:r w:rsidRPr="00595E23">
              <w:rPr>
                <w:b/>
                <w:color w:val="FFFFFF" w:themeColor="background1"/>
                <w:sz w:val="20"/>
                <w:szCs w:val="20"/>
              </w:rPr>
              <w:t xml:space="preserve">12 </w:t>
            </w:r>
            <w:r w:rsidR="00313CEF" w:rsidRPr="00595E23">
              <w:rPr>
                <w:b/>
                <w:color w:val="FFFFFF" w:themeColor="background1"/>
                <w:sz w:val="20"/>
                <w:szCs w:val="20"/>
              </w:rPr>
              <w:t xml:space="preserve"> Realizacja zadań w obszarze kontrolno-nadzorczym</w:t>
            </w:r>
          </w:p>
        </w:tc>
      </w:tr>
      <w:tr w:rsidR="00313CEF" w14:paraId="42089EE4" w14:textId="77777777" w:rsidTr="005C0331">
        <w:trPr>
          <w:trHeight w:val="478"/>
        </w:trPr>
        <w:tc>
          <w:tcPr>
            <w:tcW w:w="6941" w:type="dxa"/>
            <w:vMerge w:val="restart"/>
          </w:tcPr>
          <w:p w14:paraId="5CF05FD2" w14:textId="30DAD9EF" w:rsidR="00313CEF" w:rsidRPr="00522362" w:rsidRDefault="00313CEF" w:rsidP="00154A96">
            <w:pPr>
              <w:jc w:val="both"/>
              <w:rPr>
                <w:rFonts w:cstheme="minorHAnsi"/>
                <w:b/>
                <w:sz w:val="20"/>
                <w:szCs w:val="20"/>
              </w:rPr>
            </w:pPr>
            <w:r w:rsidRPr="00522362">
              <w:rPr>
                <w:rFonts w:cstheme="minorHAnsi"/>
                <w:b/>
                <w:sz w:val="20"/>
                <w:szCs w:val="20"/>
              </w:rPr>
              <w:t>Zakres działania:</w:t>
            </w:r>
            <w:r w:rsidR="00522362">
              <w:rPr>
                <w:rFonts w:cstheme="minorHAnsi"/>
                <w:b/>
                <w:sz w:val="20"/>
                <w:szCs w:val="20"/>
              </w:rPr>
              <w:t xml:space="preserve"> </w:t>
            </w:r>
            <w:r w:rsidRPr="00522362">
              <w:rPr>
                <w:rFonts w:cstheme="minorHAnsi"/>
                <w:sz w:val="20"/>
                <w:szCs w:val="20"/>
              </w:rPr>
              <w:t>Do kluczowych działań w 2021 r. w obszarze nadzoru nad ruchem należy zaliczyć:</w:t>
            </w:r>
          </w:p>
          <w:p w14:paraId="0C98ECBC" w14:textId="77777777" w:rsidR="00313CEF" w:rsidRPr="00522362" w:rsidRDefault="00313CEF" w:rsidP="00522362">
            <w:pPr>
              <w:pStyle w:val="Akapitzlist"/>
              <w:numPr>
                <w:ilvl w:val="0"/>
                <w:numId w:val="5"/>
              </w:numPr>
              <w:suppressAutoHyphens/>
              <w:ind w:left="284" w:hanging="284"/>
              <w:jc w:val="both"/>
              <w:rPr>
                <w:rFonts w:asciiTheme="minorHAnsi" w:eastAsia="Calibri" w:hAnsiTheme="minorHAnsi" w:cstheme="minorHAnsi"/>
                <w:sz w:val="20"/>
                <w:szCs w:val="20"/>
              </w:rPr>
            </w:pPr>
            <w:r w:rsidRPr="00522362">
              <w:rPr>
                <w:rFonts w:asciiTheme="minorHAnsi" w:hAnsiTheme="minorHAnsi" w:cstheme="minorHAnsi"/>
                <w:sz w:val="20"/>
                <w:szCs w:val="20"/>
              </w:rPr>
              <w:t>zapewnienie  optymalnej liczby policjantów RD pełniących służbę bezpośrednio na drogach;</w:t>
            </w:r>
          </w:p>
          <w:p w14:paraId="61BE9BEC" w14:textId="3559A2BB" w:rsidR="00313CEF" w:rsidRPr="00522362" w:rsidRDefault="00313CEF" w:rsidP="00522362">
            <w:pPr>
              <w:pStyle w:val="Akapitzlist"/>
              <w:numPr>
                <w:ilvl w:val="0"/>
                <w:numId w:val="5"/>
              </w:numPr>
              <w:suppressAutoHyphens/>
              <w:ind w:left="284" w:hanging="284"/>
              <w:jc w:val="both"/>
              <w:rPr>
                <w:rFonts w:asciiTheme="minorHAnsi" w:eastAsia="Calibri" w:hAnsiTheme="minorHAnsi" w:cstheme="minorHAnsi"/>
                <w:sz w:val="20"/>
                <w:szCs w:val="20"/>
              </w:rPr>
            </w:pPr>
            <w:r w:rsidRPr="00522362">
              <w:rPr>
                <w:rFonts w:asciiTheme="minorHAnsi" w:hAnsiTheme="minorHAnsi" w:cstheme="minorHAnsi"/>
                <w:sz w:val="20"/>
                <w:szCs w:val="20"/>
              </w:rPr>
              <w:t xml:space="preserve">realizację ogólnopolskich działań kontrolno – prewencyjnych na rzecz bezpieczeństwa ruchu drogowego w oparciu o  </w:t>
            </w:r>
            <w:r w:rsidRPr="00522362">
              <w:rPr>
                <w:rFonts w:asciiTheme="minorHAnsi" w:hAnsiTheme="minorHAnsi" w:cstheme="minorHAnsi"/>
                <w:i/>
                <w:sz w:val="20"/>
                <w:szCs w:val="20"/>
              </w:rPr>
              <w:t>„Krajowy program działań kontrolno-prewencyjnych na  rzecz bezpieczeństwa ruchu drogowego na lata 2021-2023”.</w:t>
            </w:r>
            <w:r w:rsidR="00522362">
              <w:rPr>
                <w:rFonts w:asciiTheme="minorHAnsi" w:hAnsiTheme="minorHAnsi" w:cstheme="minorHAnsi"/>
                <w:i/>
                <w:sz w:val="20"/>
                <w:szCs w:val="20"/>
              </w:rPr>
              <w:t xml:space="preserve"> </w:t>
            </w:r>
            <w:r w:rsidRPr="00522362">
              <w:rPr>
                <w:rFonts w:asciiTheme="minorHAnsi" w:hAnsiTheme="minorHAnsi" w:cstheme="minorHAnsi"/>
                <w:i/>
                <w:sz w:val="20"/>
                <w:szCs w:val="20"/>
              </w:rPr>
              <w:t>W 2021 r.:</w:t>
            </w:r>
            <w:r w:rsidR="00522362">
              <w:rPr>
                <w:rFonts w:asciiTheme="minorHAnsi" w:hAnsiTheme="minorHAnsi" w:cstheme="minorHAnsi"/>
                <w:i/>
                <w:sz w:val="20"/>
                <w:szCs w:val="20"/>
              </w:rPr>
              <w:t xml:space="preserve"> </w:t>
            </w:r>
            <w:r w:rsidRPr="00522362">
              <w:rPr>
                <w:rFonts w:asciiTheme="minorHAnsi" w:hAnsiTheme="minorHAnsi" w:cstheme="minorHAnsi"/>
                <w:sz w:val="20"/>
                <w:szCs w:val="20"/>
              </w:rPr>
              <w:t xml:space="preserve">prowadzono działania </w:t>
            </w:r>
            <w:r w:rsidRPr="00522362">
              <w:rPr>
                <w:rFonts w:asciiTheme="minorHAnsi" w:eastAsia="Calibri" w:hAnsiTheme="minorHAnsi" w:cstheme="minorHAnsi"/>
                <w:sz w:val="20"/>
                <w:szCs w:val="20"/>
              </w:rPr>
              <w:t xml:space="preserve">„Prędkość”, „Kaskadowy pomiar prędkości”, „Niechronieni uczestnicy ruchu drogowego” oraz „Truck&amp;bus”. </w:t>
            </w:r>
            <w:r w:rsidRPr="00522362">
              <w:rPr>
                <w:rFonts w:asciiTheme="minorHAnsi" w:hAnsiTheme="minorHAnsi" w:cstheme="minorHAnsi"/>
                <w:sz w:val="20"/>
                <w:szCs w:val="20"/>
              </w:rPr>
              <w:t>W związku ze stanem epidemii SARS-CoV-2</w:t>
            </w:r>
            <w:r w:rsidRPr="00522362">
              <w:rPr>
                <w:rFonts w:asciiTheme="minorHAnsi" w:eastAsia="Calibri" w:hAnsiTheme="minorHAnsi" w:cstheme="minorHAnsi"/>
                <w:sz w:val="20"/>
                <w:szCs w:val="20"/>
              </w:rPr>
              <w:t xml:space="preserve"> </w:t>
            </w:r>
            <w:r w:rsidRPr="00522362">
              <w:rPr>
                <w:rFonts w:asciiTheme="minorHAnsi" w:hAnsiTheme="minorHAnsi" w:cstheme="minorHAnsi"/>
                <w:sz w:val="20"/>
                <w:szCs w:val="20"/>
              </w:rPr>
              <w:t>nie realizowano działań: „SMOG”, „Alkohol i narkotyki”, „Pasy”, „Telefony”;</w:t>
            </w:r>
          </w:p>
          <w:p w14:paraId="68708C57" w14:textId="77777777" w:rsidR="00313CEF" w:rsidRPr="00522362" w:rsidRDefault="00313CEF" w:rsidP="00522362">
            <w:pPr>
              <w:pStyle w:val="Akapitzlist"/>
              <w:numPr>
                <w:ilvl w:val="0"/>
                <w:numId w:val="5"/>
              </w:numPr>
              <w:suppressAutoHyphens/>
              <w:ind w:left="284" w:hanging="284"/>
              <w:jc w:val="both"/>
              <w:rPr>
                <w:rFonts w:asciiTheme="minorHAnsi" w:eastAsia="Calibri" w:hAnsiTheme="minorHAnsi" w:cstheme="minorHAnsi"/>
                <w:sz w:val="20"/>
                <w:szCs w:val="20"/>
              </w:rPr>
            </w:pPr>
            <w:r w:rsidRPr="00522362">
              <w:rPr>
                <w:rFonts w:asciiTheme="minorHAnsi" w:eastAsia="Calibri" w:hAnsiTheme="minorHAnsi" w:cstheme="minorHAnsi"/>
                <w:sz w:val="20"/>
                <w:szCs w:val="20"/>
              </w:rPr>
              <w:t xml:space="preserve">pełnienie służby przez zespoły pn. „SPEED”, których zadaniem jest przeciwdziałanie niebezpiecznym zachowaniom na drodze, we wszystkich komendach wojewódzkich Policji / Komendzie Stołecznej Policji;  </w:t>
            </w:r>
          </w:p>
          <w:p w14:paraId="40C4DD1E" w14:textId="6561772E" w:rsidR="00313CEF" w:rsidRPr="00522362" w:rsidRDefault="00313CEF" w:rsidP="00522362">
            <w:pPr>
              <w:pStyle w:val="Akapitzlist"/>
              <w:numPr>
                <w:ilvl w:val="0"/>
                <w:numId w:val="5"/>
              </w:numPr>
              <w:suppressAutoHyphens/>
              <w:ind w:left="284" w:hanging="284"/>
              <w:jc w:val="both"/>
              <w:rPr>
                <w:rFonts w:asciiTheme="minorHAnsi" w:eastAsia="Calibri" w:hAnsiTheme="minorHAnsi" w:cstheme="minorHAnsi"/>
                <w:sz w:val="20"/>
                <w:szCs w:val="20"/>
              </w:rPr>
            </w:pPr>
            <w:r w:rsidRPr="00522362">
              <w:rPr>
                <w:rFonts w:asciiTheme="minorHAnsi" w:eastAsia="Calibri" w:hAnsiTheme="minorHAnsi" w:cstheme="minorHAnsi"/>
                <w:sz w:val="20"/>
                <w:szCs w:val="20"/>
              </w:rPr>
              <w:t xml:space="preserve">wystawianie patroli zgodnie z przyjętymi zasadami służby na wybranych drogach krajowych objętych centralną koordynacją służby. Nadzorem były objęte główne ciągi komunikacyjne kraju o najwyższym poziomie zagrożenia bezpieczeństwa. </w:t>
            </w:r>
          </w:p>
          <w:p w14:paraId="7C0B0CB7" w14:textId="67260DEE" w:rsidR="00522362" w:rsidRPr="00522362" w:rsidRDefault="00522362" w:rsidP="00522362">
            <w:pPr>
              <w:rPr>
                <w:b/>
                <w:sz w:val="20"/>
                <w:szCs w:val="20"/>
              </w:rPr>
            </w:pPr>
            <w:r w:rsidRPr="00522362">
              <w:rPr>
                <w:b/>
                <w:sz w:val="20"/>
                <w:szCs w:val="20"/>
              </w:rPr>
              <w:t>Osiągnięte rezultaty:</w:t>
            </w:r>
          </w:p>
          <w:p w14:paraId="4EF3C83C" w14:textId="77777777" w:rsidR="00522362" w:rsidRPr="00522362" w:rsidRDefault="00522362" w:rsidP="00522362">
            <w:pPr>
              <w:pStyle w:val="Akapitzlist"/>
              <w:numPr>
                <w:ilvl w:val="0"/>
                <w:numId w:val="5"/>
              </w:numPr>
              <w:suppressAutoHyphens/>
              <w:ind w:left="284" w:hanging="284"/>
              <w:jc w:val="both"/>
              <w:rPr>
                <w:rFonts w:asciiTheme="minorHAnsi" w:eastAsia="Calibri" w:hAnsiTheme="minorHAnsi" w:cstheme="minorHAnsi"/>
                <w:sz w:val="20"/>
                <w:szCs w:val="20"/>
              </w:rPr>
            </w:pPr>
            <w:r w:rsidRPr="00522362">
              <w:rPr>
                <w:rFonts w:asciiTheme="minorHAnsi" w:eastAsia="Calibri" w:hAnsiTheme="minorHAnsi" w:cstheme="minorHAnsi"/>
                <w:color w:val="000000" w:themeColor="text1"/>
                <w:sz w:val="20"/>
                <w:szCs w:val="20"/>
              </w:rPr>
              <w:t>w roku 2021 do służby średnio każdego dnia kierowano ok. 4000 policjantów ruchu drogowego;</w:t>
            </w:r>
            <w:r w:rsidRPr="00522362">
              <w:rPr>
                <w:rFonts w:asciiTheme="minorHAnsi" w:eastAsia="Calibri" w:hAnsiTheme="minorHAnsi" w:cstheme="minorHAnsi"/>
                <w:sz w:val="20"/>
                <w:szCs w:val="20"/>
              </w:rPr>
              <w:t xml:space="preserve">  </w:t>
            </w:r>
          </w:p>
          <w:p w14:paraId="5B6396DF" w14:textId="22FB3085" w:rsidR="00522362" w:rsidRPr="00522362" w:rsidRDefault="00522362" w:rsidP="00154A96">
            <w:pPr>
              <w:pStyle w:val="Akapitzlist"/>
              <w:numPr>
                <w:ilvl w:val="0"/>
                <w:numId w:val="5"/>
              </w:numPr>
              <w:suppressAutoHyphens/>
              <w:ind w:left="284" w:hanging="284"/>
              <w:jc w:val="both"/>
              <w:rPr>
                <w:rFonts w:asciiTheme="minorHAnsi" w:eastAsia="Calibri" w:hAnsiTheme="minorHAnsi" w:cstheme="minorHAnsi"/>
                <w:sz w:val="20"/>
                <w:szCs w:val="20"/>
              </w:rPr>
            </w:pPr>
            <w:r w:rsidRPr="00522362">
              <w:rPr>
                <w:rFonts w:asciiTheme="minorHAnsi" w:eastAsia="Calibri" w:hAnsiTheme="minorHAnsi" w:cstheme="minorHAnsi"/>
                <w:color w:val="000000" w:themeColor="text1"/>
                <w:sz w:val="20"/>
                <w:szCs w:val="20"/>
              </w:rPr>
              <w:t>pełnienie służby centralnie koordynowanej</w:t>
            </w:r>
            <w:r w:rsidRPr="00522362">
              <w:rPr>
                <w:rFonts w:asciiTheme="minorHAnsi" w:eastAsia="Calibri" w:hAnsiTheme="minorHAnsi" w:cstheme="minorHAnsi"/>
                <w:sz w:val="20"/>
                <w:szCs w:val="20"/>
              </w:rPr>
              <w:t xml:space="preserve"> pozwoliło na utrzymanie dużej liczby policjantów na głównych ciągach komunikacyjnych kraju, co w znaczący sposób wpłynęło na kształtowanie właściwych postaw uczestników ruchu drogowego.  </w:t>
            </w:r>
          </w:p>
        </w:tc>
        <w:tc>
          <w:tcPr>
            <w:tcW w:w="1134" w:type="dxa"/>
            <w:shd w:val="clear" w:color="auto" w:fill="B8CCE4" w:themeFill="accent1" w:themeFillTint="66"/>
          </w:tcPr>
          <w:p w14:paraId="169FD416" w14:textId="77777777" w:rsidR="00313CEF" w:rsidRPr="00522362" w:rsidRDefault="00313CEF" w:rsidP="00154A96">
            <w:pPr>
              <w:tabs>
                <w:tab w:val="left" w:pos="915"/>
              </w:tabs>
              <w:rPr>
                <w:sz w:val="20"/>
                <w:szCs w:val="20"/>
              </w:rPr>
            </w:pPr>
            <w:r w:rsidRPr="00522362">
              <w:rPr>
                <w:sz w:val="20"/>
                <w:szCs w:val="20"/>
              </w:rPr>
              <w:t>Kierunek</w:t>
            </w:r>
          </w:p>
        </w:tc>
        <w:tc>
          <w:tcPr>
            <w:tcW w:w="987" w:type="dxa"/>
          </w:tcPr>
          <w:p w14:paraId="0C981920" w14:textId="4DA02DA9" w:rsidR="00313CEF" w:rsidRPr="00522362" w:rsidRDefault="00522362" w:rsidP="00154A96">
            <w:pPr>
              <w:rPr>
                <w:sz w:val="20"/>
                <w:szCs w:val="20"/>
              </w:rPr>
            </w:pPr>
            <w:r>
              <w:rPr>
                <w:sz w:val="20"/>
                <w:szCs w:val="20"/>
              </w:rPr>
              <w:t xml:space="preserve">NADZÓR </w:t>
            </w:r>
          </w:p>
        </w:tc>
      </w:tr>
      <w:tr w:rsidR="00313CEF" w14:paraId="37A4D310" w14:textId="77777777" w:rsidTr="005C0331">
        <w:trPr>
          <w:trHeight w:val="428"/>
        </w:trPr>
        <w:tc>
          <w:tcPr>
            <w:tcW w:w="6941" w:type="dxa"/>
            <w:vMerge/>
          </w:tcPr>
          <w:p w14:paraId="5FC4687E" w14:textId="77777777" w:rsidR="00313CEF" w:rsidRPr="00522362" w:rsidRDefault="00313CEF" w:rsidP="00154A96">
            <w:pPr>
              <w:rPr>
                <w:sz w:val="20"/>
                <w:szCs w:val="20"/>
              </w:rPr>
            </w:pPr>
          </w:p>
        </w:tc>
        <w:tc>
          <w:tcPr>
            <w:tcW w:w="1134" w:type="dxa"/>
            <w:shd w:val="clear" w:color="auto" w:fill="B8CCE4" w:themeFill="accent1" w:themeFillTint="66"/>
          </w:tcPr>
          <w:p w14:paraId="0CE9978C" w14:textId="77777777" w:rsidR="00313CEF" w:rsidRPr="00522362" w:rsidRDefault="00313CEF" w:rsidP="00154A96">
            <w:pPr>
              <w:rPr>
                <w:sz w:val="20"/>
                <w:szCs w:val="20"/>
              </w:rPr>
            </w:pPr>
            <w:r w:rsidRPr="00522362">
              <w:rPr>
                <w:sz w:val="20"/>
                <w:szCs w:val="20"/>
              </w:rPr>
              <w:t>Lider</w:t>
            </w:r>
          </w:p>
        </w:tc>
        <w:tc>
          <w:tcPr>
            <w:tcW w:w="987" w:type="dxa"/>
          </w:tcPr>
          <w:p w14:paraId="78678D4E" w14:textId="42088A93" w:rsidR="00313CEF" w:rsidRPr="00522362" w:rsidRDefault="00313CEF" w:rsidP="00154A96">
            <w:pPr>
              <w:rPr>
                <w:sz w:val="20"/>
                <w:szCs w:val="20"/>
              </w:rPr>
            </w:pPr>
            <w:r w:rsidRPr="00522362">
              <w:rPr>
                <w:sz w:val="20"/>
                <w:szCs w:val="20"/>
              </w:rPr>
              <w:t>KGP</w:t>
            </w:r>
          </w:p>
        </w:tc>
      </w:tr>
      <w:tr w:rsidR="00313CEF" w14:paraId="0CFD6BF2" w14:textId="77777777" w:rsidTr="005C0331">
        <w:trPr>
          <w:trHeight w:val="979"/>
        </w:trPr>
        <w:tc>
          <w:tcPr>
            <w:tcW w:w="6941" w:type="dxa"/>
            <w:vMerge/>
          </w:tcPr>
          <w:p w14:paraId="4941CBAD" w14:textId="77777777" w:rsidR="00313CEF" w:rsidRPr="00522362" w:rsidRDefault="00313CEF" w:rsidP="00154A96">
            <w:pPr>
              <w:rPr>
                <w:sz w:val="20"/>
                <w:szCs w:val="20"/>
              </w:rPr>
            </w:pPr>
          </w:p>
        </w:tc>
        <w:tc>
          <w:tcPr>
            <w:tcW w:w="1134" w:type="dxa"/>
            <w:shd w:val="clear" w:color="auto" w:fill="B8CCE4" w:themeFill="accent1" w:themeFillTint="66"/>
          </w:tcPr>
          <w:p w14:paraId="7C2F94E5" w14:textId="77777777" w:rsidR="00313CEF" w:rsidRPr="00522362" w:rsidRDefault="00313CEF" w:rsidP="00154A96">
            <w:pPr>
              <w:rPr>
                <w:sz w:val="20"/>
                <w:szCs w:val="20"/>
              </w:rPr>
            </w:pPr>
            <w:r w:rsidRPr="00522362">
              <w:rPr>
                <w:sz w:val="20"/>
                <w:szCs w:val="20"/>
              </w:rPr>
              <w:t>Źródła finansowania</w:t>
            </w:r>
          </w:p>
        </w:tc>
        <w:tc>
          <w:tcPr>
            <w:tcW w:w="987" w:type="dxa"/>
          </w:tcPr>
          <w:p w14:paraId="4870085B" w14:textId="77777777" w:rsidR="00313CEF" w:rsidRPr="00522362" w:rsidRDefault="00313CEF" w:rsidP="00154A96">
            <w:pPr>
              <w:rPr>
                <w:sz w:val="20"/>
                <w:szCs w:val="20"/>
              </w:rPr>
            </w:pPr>
            <w:r w:rsidRPr="00522362">
              <w:rPr>
                <w:rFonts w:cstheme="minorHAnsi"/>
                <w:sz w:val="20"/>
                <w:szCs w:val="20"/>
              </w:rPr>
              <w:t>Środki budżetowe Policji</w:t>
            </w:r>
          </w:p>
        </w:tc>
      </w:tr>
      <w:tr w:rsidR="00313CEF" w14:paraId="358B573A" w14:textId="77777777" w:rsidTr="005C0331">
        <w:trPr>
          <w:trHeight w:val="276"/>
        </w:trPr>
        <w:tc>
          <w:tcPr>
            <w:tcW w:w="6941" w:type="dxa"/>
            <w:vMerge/>
          </w:tcPr>
          <w:p w14:paraId="7122D111" w14:textId="77777777" w:rsidR="00313CEF" w:rsidRPr="00522362" w:rsidRDefault="00313CEF" w:rsidP="00154A96">
            <w:pPr>
              <w:rPr>
                <w:sz w:val="20"/>
                <w:szCs w:val="20"/>
              </w:rPr>
            </w:pPr>
          </w:p>
        </w:tc>
        <w:tc>
          <w:tcPr>
            <w:tcW w:w="2121" w:type="dxa"/>
            <w:gridSpan w:val="2"/>
            <w:shd w:val="clear" w:color="auto" w:fill="B8CCE4" w:themeFill="accent1" w:themeFillTint="66"/>
          </w:tcPr>
          <w:p w14:paraId="5FBB752E" w14:textId="77777777" w:rsidR="00313CEF" w:rsidRPr="00522362" w:rsidRDefault="00313CEF" w:rsidP="00154A96">
            <w:pPr>
              <w:rPr>
                <w:sz w:val="20"/>
                <w:szCs w:val="20"/>
              </w:rPr>
            </w:pPr>
            <w:r w:rsidRPr="00522362">
              <w:rPr>
                <w:sz w:val="20"/>
                <w:szCs w:val="20"/>
              </w:rPr>
              <w:t>WSKAŹNIK PRODUKTU</w:t>
            </w:r>
          </w:p>
        </w:tc>
      </w:tr>
      <w:tr w:rsidR="00313CEF" w14:paraId="3AF5A16E" w14:textId="77777777" w:rsidTr="005C0331">
        <w:trPr>
          <w:trHeight w:val="1126"/>
        </w:trPr>
        <w:tc>
          <w:tcPr>
            <w:tcW w:w="6941" w:type="dxa"/>
            <w:vMerge/>
          </w:tcPr>
          <w:p w14:paraId="3D9E2D07" w14:textId="77777777" w:rsidR="00313CEF" w:rsidRPr="00522362" w:rsidRDefault="00313CEF" w:rsidP="00154A96">
            <w:pPr>
              <w:rPr>
                <w:sz w:val="20"/>
                <w:szCs w:val="20"/>
              </w:rPr>
            </w:pPr>
          </w:p>
        </w:tc>
        <w:tc>
          <w:tcPr>
            <w:tcW w:w="2121" w:type="dxa"/>
            <w:gridSpan w:val="2"/>
          </w:tcPr>
          <w:p w14:paraId="78324107" w14:textId="77777777" w:rsidR="00313CEF" w:rsidRPr="00522362" w:rsidRDefault="00313CEF" w:rsidP="00154A96">
            <w:pPr>
              <w:rPr>
                <w:sz w:val="20"/>
                <w:szCs w:val="20"/>
              </w:rPr>
            </w:pPr>
            <w:r w:rsidRPr="00522362">
              <w:rPr>
                <w:sz w:val="20"/>
                <w:szCs w:val="20"/>
              </w:rPr>
              <w:t xml:space="preserve">Zmniejszenie liczby wypadków drogowych ze skutkiem śmiertelnym </w:t>
            </w:r>
          </w:p>
        </w:tc>
      </w:tr>
      <w:tr w:rsidR="00313CEF" w14:paraId="39D81A6A" w14:textId="77777777" w:rsidTr="005C0331">
        <w:tc>
          <w:tcPr>
            <w:tcW w:w="6941" w:type="dxa"/>
            <w:vMerge/>
          </w:tcPr>
          <w:p w14:paraId="7C3EC469" w14:textId="77777777" w:rsidR="00313CEF" w:rsidRPr="00522362" w:rsidRDefault="00313CEF" w:rsidP="00154A96">
            <w:pPr>
              <w:rPr>
                <w:sz w:val="20"/>
                <w:szCs w:val="20"/>
              </w:rPr>
            </w:pPr>
          </w:p>
        </w:tc>
        <w:tc>
          <w:tcPr>
            <w:tcW w:w="1134" w:type="dxa"/>
            <w:shd w:val="clear" w:color="auto" w:fill="B8CCE4" w:themeFill="accent1" w:themeFillTint="66"/>
          </w:tcPr>
          <w:p w14:paraId="0F01ECFA" w14:textId="77777777" w:rsidR="00313CEF" w:rsidRPr="00522362" w:rsidRDefault="00313CEF" w:rsidP="00154A96">
            <w:pPr>
              <w:rPr>
                <w:sz w:val="20"/>
                <w:szCs w:val="20"/>
              </w:rPr>
            </w:pPr>
            <w:r w:rsidRPr="00522362">
              <w:rPr>
                <w:sz w:val="20"/>
                <w:szCs w:val="20"/>
              </w:rPr>
              <w:t>Stan na 31.12.2020</w:t>
            </w:r>
          </w:p>
        </w:tc>
        <w:tc>
          <w:tcPr>
            <w:tcW w:w="987" w:type="dxa"/>
            <w:shd w:val="clear" w:color="auto" w:fill="B8CCE4" w:themeFill="accent1" w:themeFillTint="66"/>
          </w:tcPr>
          <w:p w14:paraId="57ECFDF9" w14:textId="77777777" w:rsidR="00313CEF" w:rsidRPr="00522362" w:rsidRDefault="00313CEF" w:rsidP="00154A96">
            <w:pPr>
              <w:rPr>
                <w:sz w:val="20"/>
                <w:szCs w:val="20"/>
              </w:rPr>
            </w:pPr>
            <w:r w:rsidRPr="00522362">
              <w:rPr>
                <w:sz w:val="20"/>
                <w:szCs w:val="20"/>
              </w:rPr>
              <w:t>Stan na 31.12.2021</w:t>
            </w:r>
          </w:p>
        </w:tc>
      </w:tr>
      <w:tr w:rsidR="00313CEF" w14:paraId="602C76A0" w14:textId="77777777" w:rsidTr="005C0331">
        <w:trPr>
          <w:trHeight w:val="1562"/>
        </w:trPr>
        <w:tc>
          <w:tcPr>
            <w:tcW w:w="6941" w:type="dxa"/>
            <w:vMerge/>
          </w:tcPr>
          <w:p w14:paraId="327A2FFF" w14:textId="77777777" w:rsidR="00313CEF" w:rsidRPr="00522362" w:rsidRDefault="00313CEF" w:rsidP="00154A96">
            <w:pPr>
              <w:rPr>
                <w:sz w:val="20"/>
                <w:szCs w:val="20"/>
              </w:rPr>
            </w:pPr>
          </w:p>
        </w:tc>
        <w:tc>
          <w:tcPr>
            <w:tcW w:w="1134" w:type="dxa"/>
          </w:tcPr>
          <w:p w14:paraId="14901B29" w14:textId="77777777" w:rsidR="00313CEF" w:rsidRPr="00522362" w:rsidRDefault="00313CEF" w:rsidP="00154A96">
            <w:pPr>
              <w:rPr>
                <w:sz w:val="20"/>
                <w:szCs w:val="20"/>
                <w:highlight w:val="yellow"/>
              </w:rPr>
            </w:pPr>
            <w:r w:rsidRPr="00522362">
              <w:rPr>
                <w:sz w:val="20"/>
                <w:szCs w:val="20"/>
              </w:rPr>
              <w:t>23 540 wypadków</w:t>
            </w:r>
          </w:p>
        </w:tc>
        <w:tc>
          <w:tcPr>
            <w:tcW w:w="987" w:type="dxa"/>
          </w:tcPr>
          <w:p w14:paraId="6EAF8FCC" w14:textId="5AE8B0BA" w:rsidR="00313CEF" w:rsidRPr="00522362" w:rsidRDefault="00313CEF" w:rsidP="00154A96">
            <w:pPr>
              <w:rPr>
                <w:sz w:val="20"/>
                <w:szCs w:val="20"/>
              </w:rPr>
            </w:pPr>
            <w:r w:rsidRPr="00522362">
              <w:rPr>
                <w:sz w:val="20"/>
                <w:szCs w:val="20"/>
              </w:rPr>
              <w:t>22 816 wypadków</w:t>
            </w:r>
            <w:r w:rsidR="00522362">
              <w:rPr>
                <w:sz w:val="20"/>
                <w:szCs w:val="20"/>
              </w:rPr>
              <w:t xml:space="preserve"> </w:t>
            </w:r>
            <w:r w:rsidRPr="00522362">
              <w:rPr>
                <w:sz w:val="20"/>
                <w:szCs w:val="20"/>
              </w:rPr>
              <w:t>(</w:t>
            </w:r>
            <w:r w:rsidRPr="00D31203">
              <w:rPr>
                <w:i/>
                <w:sz w:val="20"/>
                <w:szCs w:val="20"/>
              </w:rPr>
              <w:t>wg stanu na dzień 13.02.</w:t>
            </w:r>
            <w:r w:rsidR="00D31203">
              <w:rPr>
                <w:i/>
                <w:sz w:val="20"/>
                <w:szCs w:val="20"/>
              </w:rPr>
              <w:br/>
            </w:r>
            <w:r w:rsidRPr="00D31203">
              <w:rPr>
                <w:i/>
                <w:sz w:val="20"/>
                <w:szCs w:val="20"/>
              </w:rPr>
              <w:t>2022 r.)</w:t>
            </w:r>
          </w:p>
        </w:tc>
      </w:tr>
    </w:tbl>
    <w:p w14:paraId="09423378" w14:textId="4BBD3672" w:rsidR="00020064" w:rsidRDefault="00020064" w:rsidP="00BA6FBA">
      <w:pPr>
        <w:rPr>
          <w:sz w:val="20"/>
          <w:szCs w:val="20"/>
        </w:rPr>
      </w:pPr>
    </w:p>
    <w:tbl>
      <w:tblPr>
        <w:tblStyle w:val="Tabela-Siatka"/>
        <w:tblW w:w="9206" w:type="dxa"/>
        <w:tblLayout w:type="fixed"/>
        <w:tblLook w:val="04A0" w:firstRow="1" w:lastRow="0" w:firstColumn="1" w:lastColumn="0" w:noHBand="0" w:noVBand="1"/>
      </w:tblPr>
      <w:tblGrid>
        <w:gridCol w:w="6941"/>
        <w:gridCol w:w="1134"/>
        <w:gridCol w:w="1131"/>
      </w:tblGrid>
      <w:tr w:rsidR="001D3E45" w14:paraId="1141B53B" w14:textId="77777777" w:rsidTr="005C0331">
        <w:trPr>
          <w:trHeight w:val="344"/>
        </w:trPr>
        <w:tc>
          <w:tcPr>
            <w:tcW w:w="9206" w:type="dxa"/>
            <w:gridSpan w:val="3"/>
            <w:shd w:val="clear" w:color="auto" w:fill="1F497D" w:themeFill="text2"/>
          </w:tcPr>
          <w:p w14:paraId="56EE5BB9" w14:textId="277CAF3D" w:rsidR="001D3E45" w:rsidRPr="00595E23" w:rsidRDefault="007C05F8" w:rsidP="00154A96">
            <w:pPr>
              <w:rPr>
                <w:rFonts w:cstheme="minorHAnsi"/>
                <w:b/>
                <w:sz w:val="20"/>
                <w:szCs w:val="20"/>
              </w:rPr>
            </w:pPr>
            <w:bookmarkStart w:id="9" w:name="_Hlk101292999"/>
            <w:r w:rsidRPr="00595E23">
              <w:rPr>
                <w:rFonts w:cstheme="minorHAnsi"/>
                <w:b/>
                <w:color w:val="FFFFFF" w:themeColor="background1"/>
                <w:sz w:val="20"/>
                <w:szCs w:val="20"/>
              </w:rPr>
              <w:t xml:space="preserve">C.13 </w:t>
            </w:r>
            <w:r w:rsidR="001D3E45" w:rsidRPr="00595E23">
              <w:rPr>
                <w:b/>
                <w:color w:val="FFFFFF" w:themeColor="background1"/>
                <w:sz w:val="20"/>
                <w:szCs w:val="20"/>
              </w:rPr>
              <w:t>Działania profilaktyczne na rzecz bezpieczeństwa ruchu drogowego</w:t>
            </w:r>
          </w:p>
        </w:tc>
      </w:tr>
      <w:tr w:rsidR="001D3E45" w14:paraId="070118B5" w14:textId="77777777" w:rsidTr="002C6F32">
        <w:trPr>
          <w:trHeight w:val="326"/>
        </w:trPr>
        <w:tc>
          <w:tcPr>
            <w:tcW w:w="6941" w:type="dxa"/>
            <w:vMerge w:val="restart"/>
          </w:tcPr>
          <w:p w14:paraId="405D884E" w14:textId="47F957A2" w:rsidR="001D3E45" w:rsidRPr="002C6F32" w:rsidRDefault="001D3E45" w:rsidP="00154A96">
            <w:pPr>
              <w:jc w:val="both"/>
              <w:rPr>
                <w:rFonts w:cstheme="minorHAnsi"/>
                <w:b/>
                <w:color w:val="000000" w:themeColor="text1"/>
                <w:sz w:val="20"/>
                <w:szCs w:val="20"/>
                <w:lang w:eastAsia="pl-PL"/>
              </w:rPr>
            </w:pPr>
            <w:r w:rsidRPr="002C6F32">
              <w:rPr>
                <w:rFonts w:cstheme="minorHAnsi"/>
                <w:b/>
                <w:sz w:val="20"/>
                <w:szCs w:val="20"/>
              </w:rPr>
              <w:t>Zakres działania:</w:t>
            </w:r>
            <w:r w:rsidRPr="002C6F32">
              <w:rPr>
                <w:rFonts w:cstheme="minorHAnsi"/>
                <w:b/>
                <w:color w:val="000000" w:themeColor="text1"/>
                <w:sz w:val="20"/>
                <w:szCs w:val="20"/>
                <w:lang w:eastAsia="pl-PL"/>
              </w:rPr>
              <w:t xml:space="preserve"> </w:t>
            </w:r>
            <w:r w:rsidR="002C6F32">
              <w:rPr>
                <w:rFonts w:cstheme="minorHAnsi"/>
                <w:b/>
                <w:color w:val="000000" w:themeColor="text1"/>
                <w:sz w:val="20"/>
                <w:szCs w:val="20"/>
                <w:lang w:eastAsia="pl-PL"/>
              </w:rPr>
              <w:t xml:space="preserve"> </w:t>
            </w:r>
            <w:r w:rsidRPr="00E214D0">
              <w:rPr>
                <w:rFonts w:cstheme="minorHAnsi"/>
                <w:color w:val="000000" w:themeColor="text1"/>
                <w:sz w:val="20"/>
                <w:szCs w:val="20"/>
                <w:lang w:eastAsia="pl-PL"/>
              </w:rPr>
              <w:t xml:space="preserve">Biuro Ruchu Drogowego KGP realizując zadania ustawowe i regulaminowe opracowuje m.in. kierunki działań profilaktycznych na rzecz brd, jak również inicjuje, przygotowuje oraz koordynuje prowadzenie ogólnopolskiej działalności profilaktycznej w zakresie ochrony bezpieczeństwa i porządku publicznego w ruchu drogowym. Celem podejmowanych inicjatyw jest podnoszenie świadomości społeczeństwa w zakresie brd, kształtowanie prawidłowych postaw i zachowań wśród uczestników ruchu drogowego oraz budowanie poczucia współodpowiedzialności za bezpieczeństwo swoje i innych na drodze. Podejmowane inicjatywy wynikają ze zdiagnozowanych zagrożeń bezpieczeństwa w ruchu drogowym i mają swoją ciągłość na przestrzeni lat. Zgodnie z </w:t>
            </w:r>
            <w:r w:rsidRPr="00B86618">
              <w:rPr>
                <w:rFonts w:cstheme="minorHAnsi"/>
                <w:i/>
                <w:color w:val="000000" w:themeColor="text1"/>
                <w:sz w:val="20"/>
                <w:szCs w:val="20"/>
                <w:lang w:eastAsia="pl-PL"/>
              </w:rPr>
              <w:t xml:space="preserve">„Krajowym programem działań profilaktycznych na rok 2021 </w:t>
            </w:r>
            <w:r w:rsidRPr="00E214D0">
              <w:rPr>
                <w:rFonts w:cstheme="minorHAnsi"/>
                <w:i/>
                <w:color w:val="000000" w:themeColor="text1"/>
                <w:sz w:val="20"/>
                <w:szCs w:val="20"/>
                <w:lang w:eastAsia="pl-PL"/>
              </w:rPr>
              <w:t xml:space="preserve">koordynowanych przez Biuro Ruchu Drogowego KGP”, </w:t>
            </w:r>
            <w:r w:rsidRPr="00E214D0">
              <w:rPr>
                <w:rFonts w:cstheme="minorHAnsi"/>
                <w:color w:val="000000" w:themeColor="text1"/>
                <w:sz w:val="20"/>
                <w:szCs w:val="20"/>
                <w:lang w:eastAsia="pl-PL"/>
              </w:rPr>
              <w:t xml:space="preserve">w pełni zrealizowano: </w:t>
            </w:r>
            <w:r w:rsidRPr="00E214D0">
              <w:rPr>
                <w:rFonts w:cstheme="minorHAnsi"/>
                <w:i/>
                <w:color w:val="000000" w:themeColor="text1"/>
                <w:sz w:val="20"/>
                <w:szCs w:val="20"/>
                <w:lang w:eastAsia="pl-PL"/>
              </w:rPr>
              <w:t xml:space="preserve">„Bezpieczne Wakacje”, „Bezpieczna droga do szkoły”, „Świeć Przykładem”, „Twoje Światła – Nasze Bezpieczeństwo”. </w:t>
            </w:r>
            <w:r w:rsidRPr="00E214D0">
              <w:rPr>
                <w:rFonts w:cstheme="minorHAnsi"/>
                <w:color w:val="000000" w:themeColor="text1"/>
                <w:sz w:val="20"/>
                <w:szCs w:val="20"/>
                <w:lang w:eastAsia="pl-PL"/>
              </w:rPr>
              <w:t xml:space="preserve">W związku ze stanem epidemii SARS-CoV-2 w ograniczonym zakresie zrealizowano: </w:t>
            </w:r>
            <w:r w:rsidRPr="00E214D0">
              <w:rPr>
                <w:rFonts w:cstheme="minorHAnsi"/>
                <w:i/>
                <w:color w:val="000000" w:themeColor="text1"/>
                <w:sz w:val="20"/>
                <w:szCs w:val="20"/>
                <w:lang w:eastAsia="pl-PL"/>
              </w:rPr>
              <w:t xml:space="preserve"> „Na Drodze – Patrz i Słuchaj”, „Jednośladem bezpiecznie do celu”, „Dla każdego jest miejsce na drodze”, „Nie Zabijaj!”, </w:t>
            </w:r>
            <w:r w:rsidRPr="00E214D0">
              <w:rPr>
                <w:rFonts w:cstheme="minorHAnsi"/>
                <w:color w:val="000000" w:themeColor="text1"/>
                <w:sz w:val="20"/>
                <w:szCs w:val="20"/>
                <w:lang w:eastAsia="pl-PL"/>
              </w:rPr>
              <w:t xml:space="preserve">odwołano: </w:t>
            </w:r>
            <w:r w:rsidRPr="00E214D0">
              <w:rPr>
                <w:rFonts w:cstheme="minorHAnsi"/>
                <w:i/>
                <w:color w:val="000000" w:themeColor="text1"/>
                <w:sz w:val="20"/>
                <w:szCs w:val="20"/>
                <w:lang w:eastAsia="pl-PL"/>
              </w:rPr>
              <w:t>„Bezpieczne Ferie”.</w:t>
            </w:r>
          </w:p>
          <w:p w14:paraId="5F42F9BE" w14:textId="55BA8BB7" w:rsidR="001D3E45" w:rsidRPr="00E214D0" w:rsidRDefault="001D3E45" w:rsidP="00154A96">
            <w:pPr>
              <w:autoSpaceDE w:val="0"/>
              <w:autoSpaceDN w:val="0"/>
              <w:adjustRightInd w:val="0"/>
              <w:jc w:val="both"/>
              <w:rPr>
                <w:rFonts w:cstheme="minorHAnsi"/>
                <w:bCs/>
                <w:sz w:val="20"/>
                <w:szCs w:val="20"/>
              </w:rPr>
            </w:pPr>
            <w:r w:rsidRPr="00E214D0">
              <w:rPr>
                <w:rFonts w:cstheme="minorHAnsi"/>
                <w:color w:val="000000" w:themeColor="text1"/>
                <w:sz w:val="20"/>
                <w:szCs w:val="20"/>
              </w:rPr>
              <w:t>Dodatkowo p</w:t>
            </w:r>
            <w:r w:rsidRPr="00E214D0">
              <w:rPr>
                <w:rFonts w:cstheme="minorHAnsi"/>
                <w:bCs/>
                <w:sz w:val="20"/>
                <w:szCs w:val="20"/>
              </w:rPr>
              <w:t xml:space="preserve">romowano </w:t>
            </w:r>
            <w:r w:rsidRPr="00E214D0">
              <w:rPr>
                <w:rFonts w:cstheme="minorHAnsi"/>
                <w:bCs/>
                <w:i/>
                <w:sz w:val="20"/>
                <w:szCs w:val="20"/>
              </w:rPr>
              <w:t>„Dzień bezpiecznego kierowcy”</w:t>
            </w:r>
            <w:r w:rsidRPr="00E214D0">
              <w:rPr>
                <w:rFonts w:cstheme="minorHAnsi"/>
                <w:bCs/>
                <w:sz w:val="20"/>
                <w:szCs w:val="20"/>
              </w:rPr>
              <w:t xml:space="preserve"> oraz </w:t>
            </w:r>
            <w:r w:rsidRPr="00E214D0">
              <w:rPr>
                <w:rFonts w:cstheme="minorHAnsi"/>
                <w:bCs/>
                <w:i/>
                <w:sz w:val="20"/>
                <w:szCs w:val="20"/>
              </w:rPr>
              <w:t>„Światowy Dzień Pamięci Ofiar Wypadków Drogowych”</w:t>
            </w:r>
            <w:r w:rsidRPr="00E214D0">
              <w:rPr>
                <w:rFonts w:cstheme="minorHAnsi"/>
                <w:bCs/>
                <w:sz w:val="20"/>
                <w:szCs w:val="20"/>
              </w:rPr>
              <w:t xml:space="preserve">. W czasie trwania Europejskiego Tygodnia Mobilności prowadzono akcję pod nazwą </w:t>
            </w:r>
            <w:r w:rsidRPr="00E214D0">
              <w:rPr>
                <w:rFonts w:cstheme="minorHAnsi"/>
                <w:bCs/>
                <w:i/>
                <w:sz w:val="20"/>
                <w:szCs w:val="20"/>
              </w:rPr>
              <w:t xml:space="preserve">„ROADPOL SAFETY DAYS” </w:t>
            </w:r>
            <w:r w:rsidRPr="00E214D0">
              <w:rPr>
                <w:rFonts w:cstheme="minorHAnsi"/>
                <w:bCs/>
                <w:sz w:val="20"/>
                <w:szCs w:val="20"/>
              </w:rPr>
              <w:t xml:space="preserve">(Dni Bezpieczeństwa Ruchu Drogowego). Przeprowadzono akcję informacyjno-edukacyjną </w:t>
            </w:r>
            <w:r w:rsidRPr="00E214D0">
              <w:rPr>
                <w:rFonts w:cstheme="minorHAnsi"/>
                <w:bCs/>
                <w:i/>
                <w:sz w:val="20"/>
                <w:szCs w:val="20"/>
              </w:rPr>
              <w:t>„Myśl Trzeźwo”</w:t>
            </w:r>
            <w:r w:rsidRPr="00E214D0">
              <w:rPr>
                <w:rFonts w:cstheme="minorHAnsi"/>
                <w:bCs/>
                <w:sz w:val="20"/>
                <w:szCs w:val="20"/>
              </w:rPr>
              <w:t xml:space="preserve">. </w:t>
            </w:r>
            <w:r w:rsidRPr="00E214D0">
              <w:rPr>
                <w:rFonts w:cstheme="minorHAnsi"/>
                <w:color w:val="000000" w:themeColor="text1"/>
                <w:sz w:val="20"/>
                <w:szCs w:val="20"/>
              </w:rPr>
              <w:t xml:space="preserve">Policja była parterem merytorycznym przedsięwzięcia pn. </w:t>
            </w:r>
            <w:r w:rsidRPr="00E214D0">
              <w:rPr>
                <w:rFonts w:cstheme="minorHAnsi"/>
                <w:i/>
                <w:color w:val="000000" w:themeColor="text1"/>
                <w:sz w:val="20"/>
                <w:szCs w:val="20"/>
              </w:rPr>
              <w:t>„Najbezpieczniejszy Młody Kierowca”</w:t>
            </w:r>
            <w:r w:rsidRPr="00E214D0">
              <w:rPr>
                <w:rFonts w:cstheme="minorHAnsi"/>
                <w:color w:val="000000" w:themeColor="text1"/>
                <w:sz w:val="20"/>
                <w:szCs w:val="20"/>
              </w:rPr>
              <w:t>.</w:t>
            </w:r>
          </w:p>
          <w:p w14:paraId="532B7F04" w14:textId="77777777" w:rsidR="001D3E45" w:rsidRDefault="001D3E45" w:rsidP="00154A96">
            <w:pPr>
              <w:jc w:val="both"/>
              <w:rPr>
                <w:rFonts w:cstheme="minorHAnsi"/>
                <w:sz w:val="20"/>
                <w:szCs w:val="20"/>
              </w:rPr>
            </w:pPr>
            <w:r w:rsidRPr="00E214D0">
              <w:rPr>
                <w:rFonts w:cstheme="minorHAnsi"/>
                <w:sz w:val="20"/>
                <w:szCs w:val="20"/>
              </w:rPr>
              <w:t xml:space="preserve">W związku ze stanem epidemii SARS-CoV-2, policjanci ruchu drogowego z jednostek organizacyjnych Policji, działania z zakresu profilaktyki realizowali w dużej mierze za pośrednictwem środków komunikacji elektronicznej </w:t>
            </w:r>
            <w:r w:rsidRPr="00E214D0">
              <w:rPr>
                <w:rFonts w:cstheme="minorHAnsi"/>
                <w:sz w:val="20"/>
                <w:szCs w:val="20"/>
              </w:rPr>
              <w:lastRenderedPageBreak/>
              <w:t>(strony www, media społecznościowe),</w:t>
            </w:r>
            <w:r>
              <w:rPr>
                <w:rFonts w:cstheme="minorHAnsi"/>
                <w:sz w:val="20"/>
                <w:szCs w:val="20"/>
              </w:rPr>
              <w:t xml:space="preserve"> </w:t>
            </w:r>
            <w:r w:rsidRPr="00E214D0">
              <w:rPr>
                <w:rFonts w:cstheme="minorHAnsi"/>
                <w:sz w:val="20"/>
                <w:szCs w:val="20"/>
              </w:rPr>
              <w:t xml:space="preserve">w stacjach radiowych i regionalnych stacjach telewizyjnych. </w:t>
            </w:r>
          </w:p>
          <w:p w14:paraId="2773CCF6" w14:textId="62121AE2" w:rsidR="002C6F32" w:rsidRPr="002C6F32" w:rsidRDefault="002C6F32" w:rsidP="002C6F32">
            <w:pPr>
              <w:jc w:val="both"/>
              <w:rPr>
                <w:rFonts w:cstheme="minorHAnsi"/>
                <w:b/>
                <w:color w:val="000000" w:themeColor="text1"/>
                <w:sz w:val="20"/>
                <w:szCs w:val="20"/>
              </w:rPr>
            </w:pPr>
            <w:r w:rsidRPr="002C6F32">
              <w:rPr>
                <w:rFonts w:cstheme="minorHAnsi"/>
                <w:b/>
                <w:sz w:val="20"/>
                <w:szCs w:val="20"/>
              </w:rPr>
              <w:t>Osiągnięte rezultaty:</w:t>
            </w:r>
            <w:r w:rsidRPr="002C6F32">
              <w:rPr>
                <w:rFonts w:cstheme="minorHAnsi"/>
                <w:b/>
                <w:color w:val="000000" w:themeColor="text1"/>
                <w:sz w:val="20"/>
                <w:szCs w:val="20"/>
              </w:rPr>
              <w:t xml:space="preserve"> </w:t>
            </w:r>
            <w:r w:rsidRPr="00E214D0">
              <w:rPr>
                <w:rFonts w:cstheme="minorHAnsi"/>
                <w:color w:val="000000" w:themeColor="text1"/>
                <w:sz w:val="20"/>
                <w:szCs w:val="20"/>
              </w:rPr>
              <w:t>Prowadzone przez funkcjonariuszy Policji działania profilaktyczne przyczyniły się do wzrostu świadomości społecznej w Polsce na temat odpowiedzialnych zachowań na drodze, które mają również wpływ na bezpieczeństwo w ruchu drogowym.</w:t>
            </w:r>
          </w:p>
        </w:tc>
        <w:tc>
          <w:tcPr>
            <w:tcW w:w="1134" w:type="dxa"/>
            <w:shd w:val="clear" w:color="auto" w:fill="B8CCE4" w:themeFill="accent1" w:themeFillTint="66"/>
          </w:tcPr>
          <w:p w14:paraId="208AB22A" w14:textId="77777777" w:rsidR="001D3E45" w:rsidRPr="00E214D0" w:rsidRDefault="001D3E45" w:rsidP="00154A96">
            <w:pPr>
              <w:tabs>
                <w:tab w:val="left" w:pos="915"/>
              </w:tabs>
              <w:rPr>
                <w:rFonts w:cstheme="minorHAnsi"/>
                <w:sz w:val="20"/>
                <w:szCs w:val="20"/>
              </w:rPr>
            </w:pPr>
            <w:r w:rsidRPr="00E214D0">
              <w:rPr>
                <w:rFonts w:cstheme="minorHAnsi"/>
                <w:sz w:val="20"/>
                <w:szCs w:val="20"/>
              </w:rPr>
              <w:lastRenderedPageBreak/>
              <w:t>Kierunek</w:t>
            </w:r>
          </w:p>
        </w:tc>
        <w:tc>
          <w:tcPr>
            <w:tcW w:w="1131" w:type="dxa"/>
          </w:tcPr>
          <w:p w14:paraId="03E1C2F6" w14:textId="7243EA66" w:rsidR="001D3E45" w:rsidRPr="00E214D0" w:rsidRDefault="001D3E45" w:rsidP="00154A96">
            <w:pPr>
              <w:rPr>
                <w:rFonts w:cstheme="minorHAnsi"/>
                <w:sz w:val="20"/>
                <w:szCs w:val="20"/>
              </w:rPr>
            </w:pPr>
            <w:r w:rsidRPr="00E214D0">
              <w:rPr>
                <w:rFonts w:cstheme="minorHAnsi"/>
                <w:sz w:val="20"/>
                <w:szCs w:val="20"/>
              </w:rPr>
              <w:t>E</w:t>
            </w:r>
            <w:r w:rsidR="00A02CBD">
              <w:rPr>
                <w:rFonts w:cstheme="minorHAnsi"/>
                <w:sz w:val="20"/>
                <w:szCs w:val="20"/>
              </w:rPr>
              <w:t xml:space="preserve">DUKACJA </w:t>
            </w:r>
          </w:p>
        </w:tc>
      </w:tr>
      <w:tr w:rsidR="001D3E45" w14:paraId="14C6B44F" w14:textId="77777777" w:rsidTr="002C6F32">
        <w:trPr>
          <w:trHeight w:val="460"/>
        </w:trPr>
        <w:tc>
          <w:tcPr>
            <w:tcW w:w="6941" w:type="dxa"/>
            <w:vMerge/>
          </w:tcPr>
          <w:p w14:paraId="501D9A37" w14:textId="77777777" w:rsidR="001D3E45" w:rsidRPr="00E214D0" w:rsidRDefault="001D3E45" w:rsidP="00154A96">
            <w:pPr>
              <w:rPr>
                <w:rFonts w:cstheme="minorHAnsi"/>
                <w:sz w:val="20"/>
                <w:szCs w:val="20"/>
              </w:rPr>
            </w:pPr>
          </w:p>
        </w:tc>
        <w:tc>
          <w:tcPr>
            <w:tcW w:w="1134" w:type="dxa"/>
            <w:shd w:val="clear" w:color="auto" w:fill="B8CCE4" w:themeFill="accent1" w:themeFillTint="66"/>
          </w:tcPr>
          <w:p w14:paraId="1AB20E3E" w14:textId="77777777" w:rsidR="001D3E45" w:rsidRPr="00E214D0" w:rsidRDefault="001D3E45" w:rsidP="00154A96">
            <w:pPr>
              <w:rPr>
                <w:rFonts w:cstheme="minorHAnsi"/>
                <w:sz w:val="20"/>
                <w:szCs w:val="20"/>
              </w:rPr>
            </w:pPr>
            <w:r w:rsidRPr="00E214D0">
              <w:rPr>
                <w:rFonts w:cstheme="minorHAnsi"/>
                <w:sz w:val="20"/>
                <w:szCs w:val="20"/>
              </w:rPr>
              <w:t>Lider</w:t>
            </w:r>
          </w:p>
        </w:tc>
        <w:tc>
          <w:tcPr>
            <w:tcW w:w="1131" w:type="dxa"/>
          </w:tcPr>
          <w:p w14:paraId="3BD92755" w14:textId="77777777" w:rsidR="001D3E45" w:rsidRPr="00E214D0" w:rsidRDefault="001D3E45" w:rsidP="00154A96">
            <w:pPr>
              <w:rPr>
                <w:rFonts w:cstheme="minorHAnsi"/>
                <w:sz w:val="20"/>
                <w:szCs w:val="20"/>
              </w:rPr>
            </w:pPr>
            <w:r w:rsidRPr="00E214D0">
              <w:rPr>
                <w:rFonts w:cstheme="minorHAnsi"/>
                <w:sz w:val="20"/>
                <w:szCs w:val="20"/>
              </w:rPr>
              <w:t>KGP</w:t>
            </w:r>
          </w:p>
        </w:tc>
      </w:tr>
      <w:tr w:rsidR="001D3E45" w14:paraId="3F12E6DE" w14:textId="77777777" w:rsidTr="002C6F32">
        <w:trPr>
          <w:trHeight w:val="566"/>
        </w:trPr>
        <w:tc>
          <w:tcPr>
            <w:tcW w:w="6941" w:type="dxa"/>
            <w:vMerge/>
          </w:tcPr>
          <w:p w14:paraId="25FFF8AB" w14:textId="77777777" w:rsidR="001D3E45" w:rsidRPr="00E214D0" w:rsidRDefault="001D3E45" w:rsidP="00154A96">
            <w:pPr>
              <w:rPr>
                <w:rFonts w:cstheme="minorHAnsi"/>
                <w:sz w:val="20"/>
                <w:szCs w:val="20"/>
              </w:rPr>
            </w:pPr>
          </w:p>
        </w:tc>
        <w:tc>
          <w:tcPr>
            <w:tcW w:w="1134" w:type="dxa"/>
            <w:shd w:val="clear" w:color="auto" w:fill="B8CCE4" w:themeFill="accent1" w:themeFillTint="66"/>
          </w:tcPr>
          <w:p w14:paraId="67F373E9" w14:textId="77777777" w:rsidR="001D3E45" w:rsidRPr="00E214D0" w:rsidRDefault="001D3E45" w:rsidP="00154A96">
            <w:pPr>
              <w:rPr>
                <w:rFonts w:cstheme="minorHAnsi"/>
                <w:sz w:val="20"/>
                <w:szCs w:val="20"/>
              </w:rPr>
            </w:pPr>
            <w:r w:rsidRPr="00E214D0">
              <w:rPr>
                <w:rFonts w:cstheme="minorHAnsi"/>
                <w:sz w:val="20"/>
                <w:szCs w:val="20"/>
              </w:rPr>
              <w:t>Źródła finansowania</w:t>
            </w:r>
          </w:p>
        </w:tc>
        <w:tc>
          <w:tcPr>
            <w:tcW w:w="1131" w:type="dxa"/>
          </w:tcPr>
          <w:p w14:paraId="01B2AFE7" w14:textId="77777777" w:rsidR="001D3E45" w:rsidRPr="00E214D0" w:rsidRDefault="001D3E45" w:rsidP="00154A96">
            <w:pPr>
              <w:rPr>
                <w:rFonts w:cstheme="minorHAnsi"/>
                <w:sz w:val="20"/>
                <w:szCs w:val="20"/>
              </w:rPr>
            </w:pPr>
            <w:r w:rsidRPr="00E214D0">
              <w:rPr>
                <w:rFonts w:cstheme="minorHAnsi"/>
                <w:sz w:val="20"/>
                <w:szCs w:val="20"/>
              </w:rPr>
              <w:t>Środki budżetowe Policji</w:t>
            </w:r>
          </w:p>
        </w:tc>
      </w:tr>
      <w:tr w:rsidR="001D3E45" w14:paraId="3F826890" w14:textId="77777777" w:rsidTr="002C6F32">
        <w:trPr>
          <w:trHeight w:val="276"/>
        </w:trPr>
        <w:tc>
          <w:tcPr>
            <w:tcW w:w="6941" w:type="dxa"/>
            <w:vMerge/>
          </w:tcPr>
          <w:p w14:paraId="532FA419" w14:textId="77777777" w:rsidR="001D3E45" w:rsidRPr="00E214D0" w:rsidRDefault="001D3E45" w:rsidP="00154A96">
            <w:pPr>
              <w:rPr>
                <w:rFonts w:cstheme="minorHAnsi"/>
                <w:sz w:val="20"/>
                <w:szCs w:val="20"/>
              </w:rPr>
            </w:pPr>
          </w:p>
        </w:tc>
        <w:tc>
          <w:tcPr>
            <w:tcW w:w="2265" w:type="dxa"/>
            <w:gridSpan w:val="2"/>
            <w:shd w:val="clear" w:color="auto" w:fill="B8CCE4" w:themeFill="accent1" w:themeFillTint="66"/>
          </w:tcPr>
          <w:p w14:paraId="65B72E91" w14:textId="77777777" w:rsidR="001D3E45" w:rsidRPr="00E214D0" w:rsidRDefault="001D3E45" w:rsidP="00154A96">
            <w:pPr>
              <w:rPr>
                <w:rFonts w:cstheme="minorHAnsi"/>
                <w:sz w:val="20"/>
                <w:szCs w:val="20"/>
              </w:rPr>
            </w:pPr>
            <w:r w:rsidRPr="00E214D0">
              <w:rPr>
                <w:rFonts w:cstheme="minorHAnsi"/>
                <w:sz w:val="20"/>
                <w:szCs w:val="20"/>
              </w:rPr>
              <w:t>WSKAŹNIK PRODUKTU</w:t>
            </w:r>
          </w:p>
        </w:tc>
      </w:tr>
      <w:tr w:rsidR="001D3E45" w14:paraId="2345717D" w14:textId="77777777" w:rsidTr="002C6F32">
        <w:trPr>
          <w:trHeight w:val="142"/>
        </w:trPr>
        <w:tc>
          <w:tcPr>
            <w:tcW w:w="6941" w:type="dxa"/>
            <w:vMerge/>
          </w:tcPr>
          <w:p w14:paraId="08F227C5" w14:textId="77777777" w:rsidR="001D3E45" w:rsidRPr="00E214D0" w:rsidRDefault="001D3E45" w:rsidP="00154A96">
            <w:pPr>
              <w:rPr>
                <w:rFonts w:cstheme="minorHAnsi"/>
                <w:sz w:val="20"/>
                <w:szCs w:val="20"/>
              </w:rPr>
            </w:pPr>
          </w:p>
        </w:tc>
        <w:tc>
          <w:tcPr>
            <w:tcW w:w="2265" w:type="dxa"/>
            <w:gridSpan w:val="2"/>
          </w:tcPr>
          <w:p w14:paraId="4CEC60AB" w14:textId="77777777" w:rsidR="001D3E45" w:rsidRPr="00E214D0" w:rsidRDefault="001D3E45" w:rsidP="00154A96">
            <w:pPr>
              <w:rPr>
                <w:rFonts w:cstheme="minorHAnsi"/>
                <w:sz w:val="20"/>
                <w:szCs w:val="20"/>
              </w:rPr>
            </w:pPr>
          </w:p>
        </w:tc>
      </w:tr>
      <w:tr w:rsidR="001D3E45" w14:paraId="3E2CE466" w14:textId="77777777" w:rsidTr="002C6F32">
        <w:tc>
          <w:tcPr>
            <w:tcW w:w="6941" w:type="dxa"/>
            <w:vMerge/>
          </w:tcPr>
          <w:p w14:paraId="3A1F9B6E" w14:textId="77777777" w:rsidR="001D3E45" w:rsidRPr="00E214D0" w:rsidRDefault="001D3E45" w:rsidP="00154A96">
            <w:pPr>
              <w:rPr>
                <w:rFonts w:cstheme="minorHAnsi"/>
                <w:sz w:val="20"/>
                <w:szCs w:val="20"/>
              </w:rPr>
            </w:pPr>
          </w:p>
        </w:tc>
        <w:tc>
          <w:tcPr>
            <w:tcW w:w="1134" w:type="dxa"/>
            <w:shd w:val="clear" w:color="auto" w:fill="B8CCE4" w:themeFill="accent1" w:themeFillTint="66"/>
          </w:tcPr>
          <w:p w14:paraId="699AAEB0" w14:textId="77777777" w:rsidR="001D3E45" w:rsidRPr="00E214D0" w:rsidRDefault="001D3E45" w:rsidP="00154A96">
            <w:pPr>
              <w:rPr>
                <w:rFonts w:cstheme="minorHAnsi"/>
                <w:sz w:val="20"/>
                <w:szCs w:val="20"/>
              </w:rPr>
            </w:pPr>
            <w:r w:rsidRPr="00E214D0">
              <w:rPr>
                <w:rFonts w:cstheme="minorHAnsi"/>
                <w:sz w:val="20"/>
                <w:szCs w:val="20"/>
              </w:rPr>
              <w:t>Stan na 31.12.2020</w:t>
            </w:r>
          </w:p>
        </w:tc>
        <w:tc>
          <w:tcPr>
            <w:tcW w:w="1131" w:type="dxa"/>
            <w:shd w:val="clear" w:color="auto" w:fill="B8CCE4" w:themeFill="accent1" w:themeFillTint="66"/>
          </w:tcPr>
          <w:p w14:paraId="6E2C8D12" w14:textId="77777777" w:rsidR="001D3E45" w:rsidRPr="00E214D0" w:rsidRDefault="001D3E45" w:rsidP="00154A96">
            <w:pPr>
              <w:rPr>
                <w:rFonts w:cstheme="minorHAnsi"/>
                <w:sz w:val="20"/>
                <w:szCs w:val="20"/>
              </w:rPr>
            </w:pPr>
            <w:r w:rsidRPr="00E214D0">
              <w:rPr>
                <w:rFonts w:cstheme="minorHAnsi"/>
                <w:sz w:val="20"/>
                <w:szCs w:val="20"/>
              </w:rPr>
              <w:t>Stan na 31.12.2021</w:t>
            </w:r>
          </w:p>
        </w:tc>
      </w:tr>
      <w:tr w:rsidR="001D3E45" w14:paraId="165414DC" w14:textId="77777777" w:rsidTr="002C6F32">
        <w:trPr>
          <w:trHeight w:val="1562"/>
        </w:trPr>
        <w:tc>
          <w:tcPr>
            <w:tcW w:w="6941" w:type="dxa"/>
            <w:vMerge/>
          </w:tcPr>
          <w:p w14:paraId="5B42F671" w14:textId="77777777" w:rsidR="001D3E45" w:rsidRPr="00E214D0" w:rsidRDefault="001D3E45" w:rsidP="00154A96">
            <w:pPr>
              <w:rPr>
                <w:rFonts w:cstheme="minorHAnsi"/>
                <w:sz w:val="20"/>
                <w:szCs w:val="20"/>
              </w:rPr>
            </w:pPr>
          </w:p>
        </w:tc>
        <w:tc>
          <w:tcPr>
            <w:tcW w:w="1134" w:type="dxa"/>
          </w:tcPr>
          <w:p w14:paraId="32F541A4" w14:textId="77777777" w:rsidR="001D3E45" w:rsidRPr="00E214D0" w:rsidRDefault="001D3E45" w:rsidP="00154A96">
            <w:pPr>
              <w:rPr>
                <w:rFonts w:cstheme="minorHAnsi"/>
                <w:sz w:val="20"/>
                <w:szCs w:val="20"/>
              </w:rPr>
            </w:pPr>
          </w:p>
        </w:tc>
        <w:tc>
          <w:tcPr>
            <w:tcW w:w="1131" w:type="dxa"/>
          </w:tcPr>
          <w:p w14:paraId="05E3FC56" w14:textId="77777777" w:rsidR="001D3E45" w:rsidRPr="00E214D0" w:rsidRDefault="001D3E45" w:rsidP="00154A96">
            <w:pPr>
              <w:rPr>
                <w:rFonts w:cstheme="minorHAnsi"/>
                <w:sz w:val="20"/>
                <w:szCs w:val="20"/>
              </w:rPr>
            </w:pPr>
          </w:p>
        </w:tc>
      </w:tr>
      <w:bookmarkEnd w:id="9"/>
    </w:tbl>
    <w:p w14:paraId="34DE8191" w14:textId="77777777" w:rsidR="00020064" w:rsidRDefault="00020064" w:rsidP="00BA6FBA">
      <w:pPr>
        <w:rPr>
          <w:sz w:val="20"/>
          <w:szCs w:val="20"/>
        </w:rPr>
      </w:pPr>
    </w:p>
    <w:p w14:paraId="0D7A3547" w14:textId="0EAD69BE" w:rsidR="00020064" w:rsidRDefault="00020064" w:rsidP="00BA6FBA">
      <w:pPr>
        <w:rPr>
          <w:sz w:val="20"/>
          <w:szCs w:val="20"/>
        </w:rPr>
      </w:pPr>
    </w:p>
    <w:p w14:paraId="2DBE54A6" w14:textId="3DF8FD2B" w:rsidR="005D0466" w:rsidRDefault="005D0466" w:rsidP="00BA6FBA">
      <w:pPr>
        <w:rPr>
          <w:sz w:val="20"/>
          <w:szCs w:val="20"/>
        </w:rPr>
      </w:pPr>
    </w:p>
    <w:p w14:paraId="14152434" w14:textId="0A1AA09B" w:rsidR="005D0466" w:rsidRDefault="005D0466" w:rsidP="00BA6FBA">
      <w:pPr>
        <w:rPr>
          <w:sz w:val="20"/>
          <w:szCs w:val="20"/>
        </w:rPr>
      </w:pPr>
    </w:p>
    <w:p w14:paraId="3A901940" w14:textId="452575E8" w:rsidR="005D0466" w:rsidRDefault="005D0466" w:rsidP="00BA6FBA">
      <w:pPr>
        <w:rPr>
          <w:sz w:val="20"/>
          <w:szCs w:val="20"/>
        </w:rPr>
      </w:pPr>
    </w:p>
    <w:tbl>
      <w:tblPr>
        <w:tblStyle w:val="Tabela-Siatka"/>
        <w:tblW w:w="9206" w:type="dxa"/>
        <w:tblLayout w:type="fixed"/>
        <w:tblLook w:val="04A0" w:firstRow="1" w:lastRow="0" w:firstColumn="1" w:lastColumn="0" w:noHBand="0" w:noVBand="1"/>
      </w:tblPr>
      <w:tblGrid>
        <w:gridCol w:w="5807"/>
        <w:gridCol w:w="1701"/>
        <w:gridCol w:w="1698"/>
      </w:tblGrid>
      <w:tr w:rsidR="005D0466" w14:paraId="7113126B" w14:textId="77777777" w:rsidTr="00B736F6">
        <w:trPr>
          <w:trHeight w:val="344"/>
        </w:trPr>
        <w:tc>
          <w:tcPr>
            <w:tcW w:w="9206" w:type="dxa"/>
            <w:gridSpan w:val="3"/>
            <w:shd w:val="clear" w:color="auto" w:fill="1F497D" w:themeFill="text2"/>
          </w:tcPr>
          <w:p w14:paraId="73893069" w14:textId="3D8ECDD6" w:rsidR="005D0466" w:rsidRPr="00595E23" w:rsidRDefault="005D0466" w:rsidP="00B736F6">
            <w:pPr>
              <w:rPr>
                <w:rFonts w:cstheme="minorHAnsi"/>
                <w:b/>
                <w:sz w:val="20"/>
                <w:szCs w:val="20"/>
              </w:rPr>
            </w:pPr>
            <w:r w:rsidRPr="00595E23">
              <w:rPr>
                <w:rFonts w:cstheme="minorHAnsi"/>
                <w:b/>
                <w:color w:val="FFFFFF" w:themeColor="background1"/>
                <w:sz w:val="20"/>
                <w:szCs w:val="20"/>
              </w:rPr>
              <w:t>C.1</w:t>
            </w:r>
            <w:r>
              <w:rPr>
                <w:rFonts w:cstheme="minorHAnsi"/>
                <w:b/>
                <w:color w:val="FFFFFF" w:themeColor="background1"/>
                <w:sz w:val="20"/>
                <w:szCs w:val="20"/>
              </w:rPr>
              <w:t>4</w:t>
            </w:r>
            <w:r w:rsidRPr="00595E23">
              <w:rPr>
                <w:rFonts w:cstheme="minorHAnsi"/>
                <w:b/>
                <w:color w:val="FFFFFF" w:themeColor="background1"/>
                <w:sz w:val="20"/>
                <w:szCs w:val="20"/>
              </w:rPr>
              <w:t xml:space="preserve"> </w:t>
            </w:r>
            <w:r>
              <w:rPr>
                <w:rFonts w:asciiTheme="minorHAnsi" w:hAnsiTheme="minorHAnsi" w:cstheme="minorHAnsi"/>
                <w:b/>
                <w:color w:val="FFFFFF" w:themeColor="background1"/>
                <w:sz w:val="20"/>
                <w:szCs w:val="20"/>
              </w:rPr>
              <w:t>Edukacja żołnierzy i pracowników wojska w zakresie negatywnych skutków działania substancji psychoaktywnych</w:t>
            </w:r>
          </w:p>
        </w:tc>
      </w:tr>
      <w:tr w:rsidR="005D0466" w14:paraId="48FD9360" w14:textId="77777777" w:rsidTr="005D0466">
        <w:trPr>
          <w:trHeight w:val="326"/>
        </w:trPr>
        <w:tc>
          <w:tcPr>
            <w:tcW w:w="5807" w:type="dxa"/>
            <w:vMerge w:val="restart"/>
          </w:tcPr>
          <w:p w14:paraId="0BA874E9" w14:textId="77777777" w:rsidR="005D0466" w:rsidRPr="00DA3BDB" w:rsidRDefault="005D0466" w:rsidP="005D0466">
            <w:pPr>
              <w:rPr>
                <w:rFonts w:asciiTheme="minorHAnsi" w:hAnsiTheme="minorHAnsi" w:cstheme="minorHAnsi"/>
                <w:b/>
                <w:sz w:val="20"/>
                <w:szCs w:val="20"/>
              </w:rPr>
            </w:pPr>
            <w:r w:rsidRPr="00DA3BDB">
              <w:rPr>
                <w:rFonts w:asciiTheme="minorHAnsi" w:hAnsiTheme="minorHAnsi" w:cstheme="minorHAnsi"/>
                <w:b/>
                <w:sz w:val="20"/>
                <w:szCs w:val="20"/>
              </w:rPr>
              <w:t>Opis planowanych działań :</w:t>
            </w:r>
          </w:p>
          <w:p w14:paraId="5899C1F8" w14:textId="77777777" w:rsidR="005D0466" w:rsidRPr="00DA3BDB" w:rsidRDefault="005D0466" w:rsidP="005D0466">
            <w:pPr>
              <w:rPr>
                <w:rFonts w:asciiTheme="minorHAnsi" w:hAnsiTheme="minorHAnsi" w:cstheme="minorHAnsi"/>
                <w:sz w:val="20"/>
                <w:szCs w:val="20"/>
              </w:rPr>
            </w:pPr>
            <w:r w:rsidRPr="00DA3BDB">
              <w:rPr>
                <w:rFonts w:asciiTheme="minorHAnsi" w:hAnsiTheme="minorHAnsi" w:cstheme="minorHAnsi"/>
                <w:sz w:val="20"/>
                <w:szCs w:val="20"/>
              </w:rPr>
              <w:t>1.Udział w pogadankach, spotkaniach oraz warsztatach profilaktycznych;</w:t>
            </w:r>
          </w:p>
          <w:p w14:paraId="1DB33132" w14:textId="77777777" w:rsidR="005D0466" w:rsidRPr="00DA3BDB" w:rsidRDefault="005D0466" w:rsidP="005D0466">
            <w:pPr>
              <w:rPr>
                <w:rFonts w:asciiTheme="minorHAnsi" w:hAnsiTheme="minorHAnsi" w:cstheme="minorHAnsi"/>
                <w:sz w:val="20"/>
                <w:szCs w:val="20"/>
              </w:rPr>
            </w:pPr>
            <w:r w:rsidRPr="00DA3BDB">
              <w:rPr>
                <w:rFonts w:asciiTheme="minorHAnsi" w:hAnsiTheme="minorHAnsi" w:cstheme="minorHAnsi"/>
                <w:sz w:val="20"/>
                <w:szCs w:val="20"/>
              </w:rPr>
              <w:t>2. Wykorzystanie do zajęć dostępnych symulatorów ze szczególnym uwzględnieniem wpływu substancji psychoaktywnych na percepcję kierowcy oraz alkogogli;</w:t>
            </w:r>
          </w:p>
          <w:p w14:paraId="7E73066E" w14:textId="77777777" w:rsidR="005D0466" w:rsidRPr="00DA3BDB" w:rsidRDefault="005D0466" w:rsidP="005D0466">
            <w:pPr>
              <w:rPr>
                <w:rFonts w:asciiTheme="minorHAnsi" w:hAnsiTheme="minorHAnsi" w:cstheme="minorHAnsi"/>
                <w:sz w:val="20"/>
                <w:szCs w:val="20"/>
              </w:rPr>
            </w:pPr>
            <w:r w:rsidRPr="00DA3BDB">
              <w:rPr>
                <w:rFonts w:asciiTheme="minorHAnsi" w:hAnsiTheme="minorHAnsi" w:cstheme="minorHAnsi"/>
                <w:sz w:val="20"/>
                <w:szCs w:val="20"/>
              </w:rPr>
              <w:t>3. Wykorzystanie walizek profilaktycznych, zawierających 24 atrapy różnych substancji psychoaktywnych (placebo);</w:t>
            </w:r>
          </w:p>
          <w:p w14:paraId="0114946C" w14:textId="086DFD03" w:rsidR="005D0466" w:rsidRPr="00DA3BDB" w:rsidRDefault="005D0466" w:rsidP="005D0466">
            <w:pPr>
              <w:rPr>
                <w:rFonts w:asciiTheme="minorHAnsi" w:hAnsiTheme="minorHAnsi" w:cstheme="minorHAnsi"/>
                <w:sz w:val="20"/>
                <w:szCs w:val="20"/>
              </w:rPr>
            </w:pPr>
            <w:r w:rsidRPr="00DA3BDB">
              <w:rPr>
                <w:rFonts w:asciiTheme="minorHAnsi" w:hAnsiTheme="minorHAnsi" w:cstheme="minorHAnsi"/>
                <w:sz w:val="20"/>
                <w:szCs w:val="20"/>
              </w:rPr>
              <w:t>4. Wykorzystanie prezentacji multimedialnych, jako narzędzia intensywnie oddziaływujące na potencjalnego odbiorcę.</w:t>
            </w:r>
          </w:p>
          <w:p w14:paraId="33A2F6C8" w14:textId="74643C02" w:rsidR="005D0466" w:rsidRPr="005D0466" w:rsidRDefault="005D0466" w:rsidP="005D0466">
            <w:pPr>
              <w:jc w:val="both"/>
              <w:rPr>
                <w:rFonts w:asciiTheme="minorHAnsi" w:hAnsiTheme="minorHAnsi" w:cstheme="minorHAnsi"/>
                <w:b/>
                <w:sz w:val="20"/>
                <w:szCs w:val="20"/>
              </w:rPr>
            </w:pPr>
            <w:r w:rsidRPr="00DA3BDB">
              <w:rPr>
                <w:rFonts w:asciiTheme="minorHAnsi" w:hAnsiTheme="minorHAnsi" w:cstheme="minorHAnsi"/>
                <w:b/>
                <w:sz w:val="20"/>
                <w:szCs w:val="20"/>
              </w:rPr>
              <w:t>Harmonogram czasowy:</w:t>
            </w:r>
            <w:r>
              <w:rPr>
                <w:rFonts w:asciiTheme="minorHAnsi" w:hAnsiTheme="minorHAnsi" w:cstheme="minorHAnsi"/>
                <w:b/>
                <w:sz w:val="20"/>
                <w:szCs w:val="20"/>
              </w:rPr>
              <w:t xml:space="preserve"> </w:t>
            </w:r>
            <w:r w:rsidRPr="007C05F8">
              <w:rPr>
                <w:rFonts w:asciiTheme="minorHAnsi" w:hAnsiTheme="minorHAnsi" w:cstheme="minorHAnsi"/>
                <w:color w:val="000000" w:themeColor="text1"/>
                <w:sz w:val="20"/>
                <w:szCs w:val="20"/>
              </w:rPr>
              <w:t>2021 - 2030</w:t>
            </w:r>
          </w:p>
        </w:tc>
        <w:tc>
          <w:tcPr>
            <w:tcW w:w="1701" w:type="dxa"/>
            <w:shd w:val="clear" w:color="auto" w:fill="B8CCE4" w:themeFill="accent1" w:themeFillTint="66"/>
          </w:tcPr>
          <w:p w14:paraId="0DE21959" w14:textId="77777777" w:rsidR="005D0466" w:rsidRPr="00E214D0" w:rsidRDefault="005D0466" w:rsidP="00B736F6">
            <w:pPr>
              <w:tabs>
                <w:tab w:val="left" w:pos="915"/>
              </w:tabs>
              <w:rPr>
                <w:rFonts w:cstheme="minorHAnsi"/>
                <w:sz w:val="20"/>
                <w:szCs w:val="20"/>
              </w:rPr>
            </w:pPr>
            <w:r w:rsidRPr="00E214D0">
              <w:rPr>
                <w:rFonts w:cstheme="minorHAnsi"/>
                <w:sz w:val="20"/>
                <w:szCs w:val="20"/>
              </w:rPr>
              <w:t>Kierunek</w:t>
            </w:r>
          </w:p>
        </w:tc>
        <w:tc>
          <w:tcPr>
            <w:tcW w:w="1698" w:type="dxa"/>
          </w:tcPr>
          <w:p w14:paraId="35F311C5" w14:textId="66B3FC31" w:rsidR="005D0466" w:rsidRPr="00E214D0" w:rsidRDefault="00495E04" w:rsidP="00B736F6">
            <w:pPr>
              <w:rPr>
                <w:rFonts w:cstheme="minorHAnsi"/>
                <w:sz w:val="20"/>
                <w:szCs w:val="20"/>
              </w:rPr>
            </w:pPr>
            <w:r>
              <w:rPr>
                <w:rFonts w:cstheme="minorHAnsi"/>
                <w:sz w:val="20"/>
                <w:szCs w:val="20"/>
              </w:rPr>
              <w:t>EDUKACJA/</w:t>
            </w:r>
            <w:r w:rsidR="005D0466" w:rsidRPr="005D0466">
              <w:rPr>
                <w:rFonts w:cstheme="minorHAnsi"/>
                <w:sz w:val="20"/>
                <w:szCs w:val="20"/>
              </w:rPr>
              <w:t>Podniesienie świadomości nt. negatywnego działania substancji psychoaktywnych na uczestników ruchu drogowego</w:t>
            </w:r>
          </w:p>
        </w:tc>
      </w:tr>
      <w:tr w:rsidR="005D0466" w14:paraId="244004EC" w14:textId="77777777" w:rsidTr="005D0466">
        <w:trPr>
          <w:trHeight w:val="460"/>
        </w:trPr>
        <w:tc>
          <w:tcPr>
            <w:tcW w:w="5807" w:type="dxa"/>
            <w:vMerge/>
          </w:tcPr>
          <w:p w14:paraId="430B976D" w14:textId="77777777" w:rsidR="005D0466" w:rsidRPr="00E214D0" w:rsidRDefault="005D0466" w:rsidP="00B736F6">
            <w:pPr>
              <w:rPr>
                <w:rFonts w:cstheme="minorHAnsi"/>
                <w:sz w:val="20"/>
                <w:szCs w:val="20"/>
              </w:rPr>
            </w:pPr>
          </w:p>
        </w:tc>
        <w:tc>
          <w:tcPr>
            <w:tcW w:w="1701" w:type="dxa"/>
            <w:shd w:val="clear" w:color="auto" w:fill="B8CCE4" w:themeFill="accent1" w:themeFillTint="66"/>
          </w:tcPr>
          <w:p w14:paraId="2EBD0A5D" w14:textId="77777777" w:rsidR="005D0466" w:rsidRPr="00E214D0" w:rsidRDefault="005D0466" w:rsidP="00B736F6">
            <w:pPr>
              <w:rPr>
                <w:rFonts w:cstheme="minorHAnsi"/>
                <w:sz w:val="20"/>
                <w:szCs w:val="20"/>
              </w:rPr>
            </w:pPr>
            <w:r w:rsidRPr="00E214D0">
              <w:rPr>
                <w:rFonts w:cstheme="minorHAnsi"/>
                <w:sz w:val="20"/>
                <w:szCs w:val="20"/>
              </w:rPr>
              <w:t>Lider</w:t>
            </w:r>
          </w:p>
        </w:tc>
        <w:tc>
          <w:tcPr>
            <w:tcW w:w="1698" w:type="dxa"/>
          </w:tcPr>
          <w:p w14:paraId="25435C7E" w14:textId="291CAE79" w:rsidR="005D0466" w:rsidRPr="00E214D0" w:rsidRDefault="005D0466" w:rsidP="00B736F6">
            <w:pPr>
              <w:rPr>
                <w:rFonts w:cstheme="minorHAnsi"/>
                <w:sz w:val="20"/>
                <w:szCs w:val="20"/>
              </w:rPr>
            </w:pPr>
            <w:r w:rsidRPr="005D0466">
              <w:rPr>
                <w:rFonts w:asciiTheme="minorHAnsi" w:hAnsiTheme="minorHAnsi" w:cstheme="minorHAnsi"/>
                <w:sz w:val="20"/>
                <w:szCs w:val="20"/>
              </w:rPr>
              <w:t>Komenda Główna Żandarmerii Wojskowej</w:t>
            </w:r>
          </w:p>
        </w:tc>
      </w:tr>
      <w:tr w:rsidR="005D0466" w14:paraId="05DF4D08" w14:textId="77777777" w:rsidTr="00DA45E1">
        <w:trPr>
          <w:trHeight w:val="316"/>
        </w:trPr>
        <w:tc>
          <w:tcPr>
            <w:tcW w:w="5807" w:type="dxa"/>
            <w:vMerge/>
          </w:tcPr>
          <w:p w14:paraId="47099F96" w14:textId="77777777" w:rsidR="005D0466" w:rsidRPr="00E214D0" w:rsidRDefault="005D0466" w:rsidP="00B736F6">
            <w:pPr>
              <w:rPr>
                <w:rFonts w:cstheme="minorHAnsi"/>
                <w:sz w:val="20"/>
                <w:szCs w:val="20"/>
              </w:rPr>
            </w:pPr>
          </w:p>
        </w:tc>
        <w:tc>
          <w:tcPr>
            <w:tcW w:w="1701" w:type="dxa"/>
            <w:shd w:val="clear" w:color="auto" w:fill="B8CCE4" w:themeFill="accent1" w:themeFillTint="66"/>
          </w:tcPr>
          <w:p w14:paraId="573C0CC4" w14:textId="77777777" w:rsidR="005D0466" w:rsidRPr="00E214D0" w:rsidRDefault="005D0466" w:rsidP="00B736F6">
            <w:pPr>
              <w:rPr>
                <w:rFonts w:cstheme="minorHAnsi"/>
                <w:sz w:val="20"/>
                <w:szCs w:val="20"/>
              </w:rPr>
            </w:pPr>
            <w:r w:rsidRPr="00E214D0">
              <w:rPr>
                <w:rFonts w:cstheme="minorHAnsi"/>
                <w:sz w:val="20"/>
                <w:szCs w:val="20"/>
              </w:rPr>
              <w:t>Źródła finansowania</w:t>
            </w:r>
          </w:p>
        </w:tc>
        <w:tc>
          <w:tcPr>
            <w:tcW w:w="1698" w:type="dxa"/>
          </w:tcPr>
          <w:p w14:paraId="35C29BC9" w14:textId="2F8276D3" w:rsidR="005D0466" w:rsidRPr="00E214D0" w:rsidRDefault="005D0466" w:rsidP="00B736F6">
            <w:pPr>
              <w:rPr>
                <w:rFonts w:cstheme="minorHAnsi"/>
                <w:sz w:val="20"/>
                <w:szCs w:val="20"/>
              </w:rPr>
            </w:pPr>
          </w:p>
        </w:tc>
      </w:tr>
      <w:tr w:rsidR="005D0466" w14:paraId="519320E3" w14:textId="77777777" w:rsidTr="005D0466">
        <w:trPr>
          <w:trHeight w:val="276"/>
        </w:trPr>
        <w:tc>
          <w:tcPr>
            <w:tcW w:w="5807" w:type="dxa"/>
            <w:vMerge/>
          </w:tcPr>
          <w:p w14:paraId="629AEBAB" w14:textId="77777777" w:rsidR="005D0466" w:rsidRPr="00E214D0" w:rsidRDefault="005D0466" w:rsidP="00B736F6">
            <w:pPr>
              <w:rPr>
                <w:rFonts w:cstheme="minorHAnsi"/>
                <w:sz w:val="20"/>
                <w:szCs w:val="20"/>
              </w:rPr>
            </w:pPr>
          </w:p>
        </w:tc>
        <w:tc>
          <w:tcPr>
            <w:tcW w:w="3399" w:type="dxa"/>
            <w:gridSpan w:val="2"/>
            <w:shd w:val="clear" w:color="auto" w:fill="B8CCE4" w:themeFill="accent1" w:themeFillTint="66"/>
          </w:tcPr>
          <w:p w14:paraId="6C4FEF10" w14:textId="77777777" w:rsidR="005D0466" w:rsidRPr="00E214D0" w:rsidRDefault="005D0466" w:rsidP="00B736F6">
            <w:pPr>
              <w:rPr>
                <w:rFonts w:cstheme="minorHAnsi"/>
                <w:sz w:val="20"/>
                <w:szCs w:val="20"/>
              </w:rPr>
            </w:pPr>
            <w:r w:rsidRPr="00E214D0">
              <w:rPr>
                <w:rFonts w:cstheme="minorHAnsi"/>
                <w:sz w:val="20"/>
                <w:szCs w:val="20"/>
              </w:rPr>
              <w:t>WSKAŹNIK PRODUKTU</w:t>
            </w:r>
          </w:p>
        </w:tc>
      </w:tr>
      <w:tr w:rsidR="005D0466" w14:paraId="692E0147" w14:textId="77777777" w:rsidTr="00DA45E1">
        <w:trPr>
          <w:trHeight w:val="588"/>
        </w:trPr>
        <w:tc>
          <w:tcPr>
            <w:tcW w:w="5807" w:type="dxa"/>
            <w:vMerge/>
          </w:tcPr>
          <w:p w14:paraId="146189D9" w14:textId="77777777" w:rsidR="005D0466" w:rsidRPr="00E214D0" w:rsidRDefault="005D0466" w:rsidP="00B736F6">
            <w:pPr>
              <w:rPr>
                <w:rFonts w:cstheme="minorHAnsi"/>
                <w:sz w:val="20"/>
                <w:szCs w:val="20"/>
              </w:rPr>
            </w:pPr>
          </w:p>
        </w:tc>
        <w:tc>
          <w:tcPr>
            <w:tcW w:w="3399" w:type="dxa"/>
            <w:gridSpan w:val="2"/>
          </w:tcPr>
          <w:p w14:paraId="17D28D13" w14:textId="77777777" w:rsidR="005D0466" w:rsidRPr="005D0466" w:rsidRDefault="005D0466" w:rsidP="005D0466">
            <w:pPr>
              <w:rPr>
                <w:rFonts w:asciiTheme="minorHAnsi" w:hAnsiTheme="minorHAnsi" w:cstheme="minorHAnsi"/>
                <w:sz w:val="20"/>
                <w:szCs w:val="20"/>
              </w:rPr>
            </w:pPr>
            <w:r w:rsidRPr="005D0466">
              <w:rPr>
                <w:rFonts w:asciiTheme="minorHAnsi" w:hAnsiTheme="minorHAnsi" w:cstheme="minorHAnsi"/>
                <w:sz w:val="20"/>
                <w:szCs w:val="20"/>
              </w:rPr>
              <w:t>Ilość przeprowadzonych zajęć: 481;</w:t>
            </w:r>
          </w:p>
          <w:p w14:paraId="7CF1F417" w14:textId="7480DC6A" w:rsidR="005D0466" w:rsidRPr="00E214D0" w:rsidRDefault="005D0466" w:rsidP="005D0466">
            <w:pPr>
              <w:rPr>
                <w:rFonts w:cstheme="minorHAnsi"/>
                <w:sz w:val="20"/>
                <w:szCs w:val="20"/>
              </w:rPr>
            </w:pPr>
            <w:r>
              <w:rPr>
                <w:rFonts w:asciiTheme="minorHAnsi" w:hAnsiTheme="minorHAnsi" w:cstheme="minorHAnsi"/>
                <w:sz w:val="20"/>
                <w:szCs w:val="20"/>
              </w:rPr>
              <w:t>I</w:t>
            </w:r>
            <w:r w:rsidRPr="005D0466">
              <w:rPr>
                <w:rFonts w:asciiTheme="minorHAnsi" w:hAnsiTheme="minorHAnsi" w:cstheme="minorHAnsi"/>
                <w:sz w:val="20"/>
                <w:szCs w:val="20"/>
              </w:rPr>
              <w:t>lość uczestników zajęć: 14323;</w:t>
            </w:r>
          </w:p>
        </w:tc>
      </w:tr>
      <w:tr w:rsidR="005D0466" w14:paraId="3445A5DA" w14:textId="77777777" w:rsidTr="005D0466">
        <w:tc>
          <w:tcPr>
            <w:tcW w:w="5807" w:type="dxa"/>
            <w:vMerge/>
          </w:tcPr>
          <w:p w14:paraId="24F3E26D" w14:textId="77777777" w:rsidR="005D0466" w:rsidRPr="00E214D0" w:rsidRDefault="005D0466" w:rsidP="00B736F6">
            <w:pPr>
              <w:rPr>
                <w:rFonts w:cstheme="minorHAnsi"/>
                <w:sz w:val="20"/>
                <w:szCs w:val="20"/>
              </w:rPr>
            </w:pPr>
          </w:p>
        </w:tc>
        <w:tc>
          <w:tcPr>
            <w:tcW w:w="1701" w:type="dxa"/>
            <w:shd w:val="clear" w:color="auto" w:fill="B8CCE4" w:themeFill="accent1" w:themeFillTint="66"/>
          </w:tcPr>
          <w:p w14:paraId="3B423D13" w14:textId="77777777" w:rsidR="005D0466" w:rsidRPr="00E214D0" w:rsidRDefault="005D0466" w:rsidP="00B736F6">
            <w:pPr>
              <w:rPr>
                <w:rFonts w:cstheme="minorHAnsi"/>
                <w:sz w:val="20"/>
                <w:szCs w:val="20"/>
              </w:rPr>
            </w:pPr>
            <w:r w:rsidRPr="00E214D0">
              <w:rPr>
                <w:rFonts w:cstheme="minorHAnsi"/>
                <w:sz w:val="20"/>
                <w:szCs w:val="20"/>
              </w:rPr>
              <w:t>Stan na 31.12.2020</w:t>
            </w:r>
          </w:p>
        </w:tc>
        <w:tc>
          <w:tcPr>
            <w:tcW w:w="1698" w:type="dxa"/>
            <w:shd w:val="clear" w:color="auto" w:fill="B8CCE4" w:themeFill="accent1" w:themeFillTint="66"/>
          </w:tcPr>
          <w:p w14:paraId="772DD4B2" w14:textId="77777777" w:rsidR="005D0466" w:rsidRPr="00E214D0" w:rsidRDefault="005D0466" w:rsidP="00B736F6">
            <w:pPr>
              <w:rPr>
                <w:rFonts w:cstheme="minorHAnsi"/>
                <w:sz w:val="20"/>
                <w:szCs w:val="20"/>
              </w:rPr>
            </w:pPr>
            <w:r w:rsidRPr="00E214D0">
              <w:rPr>
                <w:rFonts w:cstheme="minorHAnsi"/>
                <w:sz w:val="20"/>
                <w:szCs w:val="20"/>
              </w:rPr>
              <w:t>Stan na 31.12.2021</w:t>
            </w:r>
          </w:p>
        </w:tc>
      </w:tr>
      <w:tr w:rsidR="005D0466" w14:paraId="63CD1A70" w14:textId="77777777" w:rsidTr="006822A7">
        <w:trPr>
          <w:trHeight w:val="74"/>
        </w:trPr>
        <w:tc>
          <w:tcPr>
            <w:tcW w:w="5807" w:type="dxa"/>
            <w:vMerge/>
          </w:tcPr>
          <w:p w14:paraId="6EF87954" w14:textId="77777777" w:rsidR="005D0466" w:rsidRPr="00E214D0" w:rsidRDefault="005D0466" w:rsidP="00B736F6">
            <w:pPr>
              <w:rPr>
                <w:rFonts w:cstheme="minorHAnsi"/>
                <w:sz w:val="20"/>
                <w:szCs w:val="20"/>
              </w:rPr>
            </w:pPr>
          </w:p>
        </w:tc>
        <w:tc>
          <w:tcPr>
            <w:tcW w:w="1701" w:type="dxa"/>
          </w:tcPr>
          <w:p w14:paraId="4D538340" w14:textId="77777777" w:rsidR="005D0466" w:rsidRPr="00E214D0" w:rsidRDefault="005D0466" w:rsidP="00B736F6">
            <w:pPr>
              <w:rPr>
                <w:rFonts w:cstheme="minorHAnsi"/>
                <w:sz w:val="20"/>
                <w:szCs w:val="20"/>
              </w:rPr>
            </w:pPr>
          </w:p>
        </w:tc>
        <w:tc>
          <w:tcPr>
            <w:tcW w:w="1698" w:type="dxa"/>
          </w:tcPr>
          <w:p w14:paraId="17DF1248" w14:textId="77777777" w:rsidR="005D0466" w:rsidRPr="00E214D0" w:rsidRDefault="005D0466" w:rsidP="00B736F6">
            <w:pPr>
              <w:rPr>
                <w:rFonts w:cstheme="minorHAnsi"/>
                <w:sz w:val="20"/>
                <w:szCs w:val="20"/>
              </w:rPr>
            </w:pPr>
          </w:p>
        </w:tc>
      </w:tr>
    </w:tbl>
    <w:p w14:paraId="0B3A5CEF" w14:textId="590BEBE1" w:rsidR="00020064" w:rsidRDefault="00020064" w:rsidP="00BA6FBA">
      <w:pPr>
        <w:rPr>
          <w:sz w:val="20"/>
          <w:szCs w:val="20"/>
        </w:rPr>
      </w:pPr>
    </w:p>
    <w:tbl>
      <w:tblPr>
        <w:tblStyle w:val="Tabela-Siatka"/>
        <w:tblW w:w="9214" w:type="dxa"/>
        <w:tblInd w:w="-5" w:type="dxa"/>
        <w:tblLayout w:type="fixed"/>
        <w:tblLook w:val="04A0" w:firstRow="1" w:lastRow="0" w:firstColumn="1" w:lastColumn="0" w:noHBand="0" w:noVBand="1"/>
      </w:tblPr>
      <w:tblGrid>
        <w:gridCol w:w="5812"/>
        <w:gridCol w:w="1701"/>
        <w:gridCol w:w="1701"/>
      </w:tblGrid>
      <w:tr w:rsidR="00763C3D" w:rsidRPr="005F79D1" w14:paraId="60B07433" w14:textId="77777777" w:rsidTr="00F22F9E">
        <w:trPr>
          <w:trHeight w:val="438"/>
        </w:trPr>
        <w:tc>
          <w:tcPr>
            <w:tcW w:w="9214" w:type="dxa"/>
            <w:gridSpan w:val="3"/>
            <w:shd w:val="clear" w:color="auto" w:fill="1F497D" w:themeFill="text2"/>
          </w:tcPr>
          <w:p w14:paraId="6CCBC77A" w14:textId="67936F63" w:rsidR="00763C3D" w:rsidRPr="005F79D1" w:rsidRDefault="00763C3D" w:rsidP="00154A96">
            <w:pPr>
              <w:spacing w:line="276" w:lineRule="auto"/>
              <w:jc w:val="both"/>
              <w:rPr>
                <w:rFonts w:asciiTheme="minorHAnsi" w:hAnsiTheme="minorHAnsi" w:cstheme="minorHAnsi"/>
                <w:b/>
                <w:sz w:val="20"/>
                <w:szCs w:val="20"/>
              </w:rPr>
            </w:pPr>
            <w:r>
              <w:rPr>
                <w:rFonts w:asciiTheme="minorHAnsi" w:hAnsiTheme="minorHAnsi" w:cstheme="minorHAnsi"/>
                <w:b/>
                <w:color w:val="FFFFFF" w:themeColor="background1"/>
                <w:sz w:val="20"/>
                <w:szCs w:val="20"/>
              </w:rPr>
              <w:t xml:space="preserve">C.15 </w:t>
            </w:r>
            <w:r w:rsidRPr="005F79D1">
              <w:rPr>
                <w:rFonts w:asciiTheme="minorHAnsi" w:hAnsiTheme="minorHAnsi" w:cstheme="minorHAnsi"/>
                <w:b/>
                <w:color w:val="FFFFFF" w:themeColor="background1"/>
                <w:sz w:val="20"/>
                <w:szCs w:val="20"/>
              </w:rPr>
              <w:t>Działania edukacyjne promujące bezpieczeństwo w ruchu i transporcie drogowym.</w:t>
            </w:r>
          </w:p>
        </w:tc>
      </w:tr>
      <w:tr w:rsidR="00763C3D" w:rsidRPr="005F79D1" w14:paraId="1A686B14" w14:textId="77777777" w:rsidTr="00F22F9E">
        <w:trPr>
          <w:trHeight w:val="407"/>
        </w:trPr>
        <w:tc>
          <w:tcPr>
            <w:tcW w:w="5812" w:type="dxa"/>
            <w:vMerge w:val="restart"/>
          </w:tcPr>
          <w:p w14:paraId="3D6648A9" w14:textId="531B8E07" w:rsidR="00763C3D" w:rsidRPr="005F79D1" w:rsidRDefault="00763C3D" w:rsidP="00154A96">
            <w:pPr>
              <w:spacing w:line="276" w:lineRule="auto"/>
              <w:jc w:val="both"/>
              <w:rPr>
                <w:rFonts w:asciiTheme="minorHAnsi" w:hAnsiTheme="minorHAnsi" w:cstheme="minorHAnsi"/>
                <w:b/>
                <w:sz w:val="20"/>
                <w:szCs w:val="20"/>
              </w:rPr>
            </w:pPr>
            <w:r w:rsidRPr="005F79D1">
              <w:rPr>
                <w:rFonts w:asciiTheme="minorHAnsi" w:hAnsiTheme="minorHAnsi" w:cstheme="minorHAnsi"/>
                <w:b/>
                <w:sz w:val="20"/>
                <w:szCs w:val="20"/>
              </w:rPr>
              <w:t>Zakres działania:</w:t>
            </w:r>
          </w:p>
          <w:p w14:paraId="10445110" w14:textId="62625CC8" w:rsidR="00763C3D" w:rsidRPr="00F22F9E" w:rsidRDefault="00763C3D" w:rsidP="00906805">
            <w:pPr>
              <w:numPr>
                <w:ilvl w:val="0"/>
                <w:numId w:val="57"/>
              </w:numPr>
              <w:spacing w:line="276" w:lineRule="auto"/>
              <w:ind w:left="313"/>
              <w:contextualSpacing/>
              <w:jc w:val="both"/>
              <w:rPr>
                <w:rFonts w:asciiTheme="minorHAnsi" w:hAnsiTheme="minorHAnsi" w:cstheme="minorHAnsi"/>
                <w:b/>
                <w:sz w:val="20"/>
                <w:szCs w:val="20"/>
              </w:rPr>
            </w:pPr>
            <w:r w:rsidRPr="005F79D1">
              <w:rPr>
                <w:rFonts w:asciiTheme="minorHAnsi" w:hAnsiTheme="minorHAnsi" w:cstheme="minorHAnsi"/>
                <w:b/>
                <w:sz w:val="20"/>
                <w:szCs w:val="20"/>
              </w:rPr>
              <w:t xml:space="preserve">Bezpieczna Szkoła Krokodylka Tirka – </w:t>
            </w:r>
            <w:r w:rsidRPr="005F79D1">
              <w:rPr>
                <w:rFonts w:asciiTheme="minorHAnsi" w:hAnsiTheme="minorHAnsi" w:cstheme="minorHAnsi"/>
                <w:sz w:val="20"/>
                <w:szCs w:val="20"/>
              </w:rPr>
              <w:t xml:space="preserve">zajęcia </w:t>
            </w:r>
            <w:r w:rsidRPr="005F79D1">
              <w:rPr>
                <w:rFonts w:asciiTheme="minorHAnsi" w:hAnsiTheme="minorHAnsi" w:cstheme="minorHAnsi"/>
                <w:sz w:val="20"/>
                <w:szCs w:val="20"/>
              </w:rPr>
              <w:br/>
              <w:t>z zakresu bezpieczeństwa ruchu drogowego dla uczniów szkół podstawowych oraz przedszkoli, prowadzone przez edukatorów GITD. Ze względu na sytuację epidemiczną realizowane w wersji online.</w:t>
            </w:r>
          </w:p>
          <w:p w14:paraId="728E40AA" w14:textId="77777777" w:rsidR="00F22F9E" w:rsidRPr="00F22F9E" w:rsidRDefault="00F22F9E" w:rsidP="00F22F9E">
            <w:pPr>
              <w:spacing w:line="276" w:lineRule="auto"/>
              <w:ind w:left="313"/>
              <w:contextualSpacing/>
              <w:jc w:val="both"/>
              <w:rPr>
                <w:rFonts w:asciiTheme="minorHAnsi" w:hAnsiTheme="minorHAnsi" w:cstheme="minorHAnsi"/>
                <w:b/>
                <w:sz w:val="20"/>
                <w:szCs w:val="20"/>
              </w:rPr>
            </w:pPr>
          </w:p>
          <w:p w14:paraId="27E6888A" w14:textId="77777777" w:rsidR="00763C3D" w:rsidRPr="005F79D1" w:rsidRDefault="00763C3D" w:rsidP="00906805">
            <w:pPr>
              <w:numPr>
                <w:ilvl w:val="0"/>
                <w:numId w:val="57"/>
              </w:numPr>
              <w:spacing w:line="276" w:lineRule="auto"/>
              <w:ind w:left="318"/>
              <w:contextualSpacing/>
              <w:jc w:val="both"/>
              <w:rPr>
                <w:rFonts w:asciiTheme="minorHAnsi" w:hAnsiTheme="minorHAnsi" w:cstheme="minorHAnsi"/>
                <w:b/>
                <w:sz w:val="20"/>
                <w:szCs w:val="20"/>
              </w:rPr>
            </w:pPr>
            <w:r w:rsidRPr="005F79D1">
              <w:rPr>
                <w:rFonts w:asciiTheme="minorHAnsi" w:hAnsiTheme="minorHAnsi" w:cstheme="minorHAnsi"/>
                <w:b/>
                <w:sz w:val="20"/>
                <w:szCs w:val="20"/>
              </w:rPr>
              <w:t xml:space="preserve">Mobilne Centrum Edukacji – </w:t>
            </w:r>
            <w:r w:rsidRPr="005F79D1">
              <w:rPr>
                <w:rFonts w:asciiTheme="minorHAnsi" w:hAnsiTheme="minorHAnsi" w:cstheme="minorHAnsi"/>
                <w:sz w:val="20"/>
                <w:szCs w:val="20"/>
              </w:rPr>
              <w:t>stoisko edukacyjne GITD podczas wydarzeń zewnętrznych, m.in.: targów, zlotów, konferencji oraz innych imprez i spotkań branżowych.</w:t>
            </w:r>
          </w:p>
          <w:p w14:paraId="5210D2AD" w14:textId="77777777" w:rsidR="00763C3D" w:rsidRPr="005F79D1" w:rsidRDefault="00763C3D" w:rsidP="00906805">
            <w:pPr>
              <w:pStyle w:val="Akapitzlist"/>
              <w:numPr>
                <w:ilvl w:val="0"/>
                <w:numId w:val="57"/>
              </w:numPr>
              <w:spacing w:line="276" w:lineRule="auto"/>
              <w:ind w:left="313"/>
              <w:jc w:val="both"/>
              <w:rPr>
                <w:rFonts w:asciiTheme="minorHAnsi" w:hAnsiTheme="minorHAnsi" w:cstheme="minorHAnsi"/>
                <w:b/>
                <w:sz w:val="20"/>
                <w:szCs w:val="20"/>
              </w:rPr>
            </w:pPr>
            <w:r w:rsidRPr="005F79D1">
              <w:rPr>
                <w:rFonts w:asciiTheme="minorHAnsi" w:hAnsiTheme="minorHAnsi" w:cstheme="minorHAnsi"/>
                <w:b/>
                <w:sz w:val="20"/>
                <w:szCs w:val="20"/>
              </w:rPr>
              <w:t xml:space="preserve">Akcje i działania edukacyjne w sieci </w:t>
            </w:r>
            <w:r w:rsidRPr="005F79D1">
              <w:rPr>
                <w:rFonts w:asciiTheme="minorHAnsi" w:hAnsiTheme="minorHAnsi" w:cstheme="minorHAnsi"/>
                <w:sz w:val="20"/>
                <w:szCs w:val="20"/>
              </w:rPr>
              <w:t xml:space="preserve">– realizacja działań edukacyjno-informacyjnych za pomocą strony </w:t>
            </w:r>
            <w:hyperlink r:id="rId11" w:history="1">
              <w:r w:rsidRPr="005F79D1">
                <w:rPr>
                  <w:rStyle w:val="Hipercze"/>
                  <w:rFonts w:asciiTheme="minorHAnsi" w:hAnsiTheme="minorHAnsi" w:cstheme="minorHAnsi"/>
                  <w:sz w:val="20"/>
                  <w:szCs w:val="20"/>
                </w:rPr>
                <w:t>www.gitd.gov.pl</w:t>
              </w:r>
            </w:hyperlink>
            <w:r w:rsidRPr="005F79D1">
              <w:rPr>
                <w:rFonts w:asciiTheme="minorHAnsi" w:hAnsiTheme="minorHAnsi" w:cstheme="minorHAnsi"/>
                <w:sz w:val="20"/>
                <w:szCs w:val="20"/>
              </w:rPr>
              <w:t xml:space="preserve"> oraz </w:t>
            </w:r>
            <w:r w:rsidRPr="005F79D1">
              <w:rPr>
                <w:rFonts w:asciiTheme="minorHAnsi" w:hAnsiTheme="minorHAnsi" w:cstheme="minorHAnsi"/>
                <w:sz w:val="20"/>
                <w:szCs w:val="20"/>
              </w:rPr>
              <w:lastRenderedPageBreak/>
              <w:t xml:space="preserve">social media, których celem jest rozwijanie i utrwalanie informacji dotyczących obowiązujących przepisów transportowych oraz </w:t>
            </w:r>
            <w:r w:rsidRPr="005F79D1">
              <w:rPr>
                <w:rFonts w:asciiTheme="minorHAnsi" w:hAnsiTheme="minorHAnsi" w:cstheme="minorHAnsi"/>
                <w:sz w:val="20"/>
                <w:szCs w:val="20"/>
              </w:rPr>
              <w:br/>
              <w:t>z zakresu ruchu drogowego:</w:t>
            </w:r>
          </w:p>
          <w:p w14:paraId="6A6F07B1" w14:textId="5653BC0F" w:rsidR="00763C3D" w:rsidRPr="005F79D1" w:rsidRDefault="00763C3D" w:rsidP="00906805">
            <w:pPr>
              <w:pStyle w:val="Akapitzlist"/>
              <w:numPr>
                <w:ilvl w:val="0"/>
                <w:numId w:val="58"/>
              </w:numPr>
              <w:spacing w:line="276" w:lineRule="auto"/>
              <w:jc w:val="both"/>
              <w:rPr>
                <w:rFonts w:asciiTheme="minorHAnsi" w:hAnsiTheme="minorHAnsi" w:cstheme="minorHAnsi"/>
                <w:b/>
                <w:sz w:val="20"/>
                <w:szCs w:val="20"/>
              </w:rPr>
            </w:pPr>
            <w:r w:rsidRPr="005F79D1">
              <w:rPr>
                <w:rFonts w:asciiTheme="minorHAnsi" w:hAnsiTheme="minorHAnsi" w:cstheme="minorHAnsi"/>
                <w:b/>
                <w:sz w:val="20"/>
                <w:szCs w:val="20"/>
              </w:rPr>
              <w:t>„Czy wiesz, że…”</w:t>
            </w:r>
            <w:r w:rsidRPr="005F79D1">
              <w:rPr>
                <w:rFonts w:asciiTheme="minorHAnsi" w:hAnsiTheme="minorHAnsi" w:cstheme="minorHAnsi"/>
                <w:sz w:val="20"/>
                <w:szCs w:val="20"/>
              </w:rPr>
              <w:t xml:space="preserve"> – cykl infografik, przypominających  najważniejsze  przepisy i unormowania istotne z punktu widzenia bezpieczeństwa  kierowcy zawodowego.</w:t>
            </w:r>
          </w:p>
          <w:p w14:paraId="40871121" w14:textId="77777777" w:rsidR="00763C3D" w:rsidRPr="005F79D1" w:rsidRDefault="00763C3D" w:rsidP="00906805">
            <w:pPr>
              <w:pStyle w:val="Akapitzlist"/>
              <w:numPr>
                <w:ilvl w:val="0"/>
                <w:numId w:val="58"/>
              </w:numPr>
              <w:spacing w:line="276" w:lineRule="auto"/>
              <w:jc w:val="both"/>
              <w:rPr>
                <w:rFonts w:asciiTheme="minorHAnsi" w:hAnsiTheme="minorHAnsi" w:cstheme="minorHAnsi"/>
                <w:b/>
                <w:sz w:val="20"/>
                <w:szCs w:val="20"/>
              </w:rPr>
            </w:pPr>
            <w:r w:rsidRPr="005F79D1">
              <w:rPr>
                <w:rFonts w:asciiTheme="minorHAnsi" w:hAnsiTheme="minorHAnsi" w:cstheme="minorHAnsi"/>
                <w:b/>
                <w:sz w:val="20"/>
                <w:szCs w:val="20"/>
              </w:rPr>
              <w:t>„Bądź obecny na drodze”</w:t>
            </w:r>
            <w:r w:rsidRPr="005F79D1">
              <w:rPr>
                <w:rFonts w:asciiTheme="minorHAnsi" w:hAnsiTheme="minorHAnsi" w:cstheme="minorHAnsi"/>
                <w:sz w:val="20"/>
                <w:szCs w:val="20"/>
              </w:rPr>
              <w:t xml:space="preserve"> – akcja przypominająca kierowcom o koncentracji podczas jazdy samochodem</w:t>
            </w:r>
            <w:r w:rsidRPr="005F79D1">
              <w:rPr>
                <w:rFonts w:asciiTheme="minorHAnsi" w:hAnsiTheme="minorHAnsi" w:cstheme="minorHAnsi"/>
                <w:b/>
                <w:sz w:val="20"/>
                <w:szCs w:val="20"/>
              </w:rPr>
              <w:t xml:space="preserve"> </w:t>
            </w:r>
            <w:r w:rsidRPr="005F79D1">
              <w:rPr>
                <w:rFonts w:asciiTheme="minorHAnsi" w:hAnsiTheme="minorHAnsi" w:cstheme="minorHAnsi"/>
                <w:sz w:val="20"/>
                <w:szCs w:val="20"/>
              </w:rPr>
              <w:t>i przestrzeganiu najważniejszych zasadach obowiązujących w ruchu drogowym.</w:t>
            </w:r>
          </w:p>
          <w:p w14:paraId="18A8F42F" w14:textId="7B7B7DB4" w:rsidR="00763C3D" w:rsidRPr="005F79D1" w:rsidRDefault="00763C3D" w:rsidP="00906805">
            <w:pPr>
              <w:pStyle w:val="Akapitzlist"/>
              <w:numPr>
                <w:ilvl w:val="0"/>
                <w:numId w:val="58"/>
              </w:numPr>
              <w:spacing w:line="276" w:lineRule="auto"/>
              <w:jc w:val="both"/>
              <w:rPr>
                <w:rFonts w:asciiTheme="minorHAnsi" w:hAnsiTheme="minorHAnsi" w:cstheme="minorHAnsi"/>
                <w:b/>
                <w:sz w:val="20"/>
                <w:szCs w:val="20"/>
              </w:rPr>
            </w:pPr>
            <w:r w:rsidRPr="005F79D1">
              <w:rPr>
                <w:rFonts w:asciiTheme="minorHAnsi" w:hAnsiTheme="minorHAnsi" w:cstheme="minorHAnsi"/>
                <w:b/>
                <w:sz w:val="20"/>
                <w:szCs w:val="20"/>
              </w:rPr>
              <w:t>„Czy jesteś SUPER KIEROWCĄ?”</w:t>
            </w:r>
            <w:r w:rsidRPr="005F79D1">
              <w:rPr>
                <w:rFonts w:asciiTheme="minorHAnsi" w:hAnsiTheme="minorHAnsi" w:cstheme="minorHAnsi"/>
                <w:sz w:val="20"/>
                <w:szCs w:val="20"/>
              </w:rPr>
              <w:t xml:space="preserve"> – zestaw quizów dla kierowców z pytaniami z zakresu transportu i ruchu drogowego udostępnionych na stronie internetowej GITD.</w:t>
            </w:r>
          </w:p>
          <w:p w14:paraId="24AC76B5" w14:textId="77777777" w:rsidR="00763C3D" w:rsidRPr="005F79D1" w:rsidRDefault="00763C3D" w:rsidP="00906805">
            <w:pPr>
              <w:pStyle w:val="Akapitzlist"/>
              <w:numPr>
                <w:ilvl w:val="0"/>
                <w:numId w:val="58"/>
              </w:numPr>
              <w:spacing w:line="276" w:lineRule="auto"/>
              <w:jc w:val="both"/>
              <w:rPr>
                <w:rFonts w:asciiTheme="minorHAnsi" w:hAnsiTheme="minorHAnsi" w:cstheme="minorHAnsi"/>
                <w:b/>
                <w:sz w:val="20"/>
                <w:szCs w:val="20"/>
              </w:rPr>
            </w:pPr>
            <w:r w:rsidRPr="005F79D1">
              <w:rPr>
                <w:rFonts w:asciiTheme="minorHAnsi" w:hAnsiTheme="minorHAnsi" w:cstheme="minorHAnsi"/>
                <w:b/>
                <w:sz w:val="20"/>
                <w:szCs w:val="20"/>
              </w:rPr>
              <w:t>„WSPÓLNIE NA DRODZE”</w:t>
            </w:r>
            <w:r w:rsidRPr="005F79D1">
              <w:rPr>
                <w:rFonts w:asciiTheme="minorHAnsi" w:hAnsiTheme="minorHAnsi" w:cstheme="minorHAnsi"/>
                <w:sz w:val="20"/>
                <w:szCs w:val="20"/>
              </w:rPr>
              <w:t xml:space="preserve"> - akcji edukacyjna przypominająca, że kultura, odpowiedzialność, wzajemny szacunek i przestrzeganie przepisów, to klucz do udanej współpracy wśród uczestników ruchu drogowego.</w:t>
            </w:r>
          </w:p>
          <w:p w14:paraId="0752CA1C" w14:textId="77777777" w:rsidR="00763C3D" w:rsidRPr="005F79D1" w:rsidRDefault="00763C3D" w:rsidP="00906805">
            <w:pPr>
              <w:pStyle w:val="Akapitzlist"/>
              <w:numPr>
                <w:ilvl w:val="0"/>
                <w:numId w:val="58"/>
              </w:numPr>
              <w:spacing w:line="276" w:lineRule="auto"/>
              <w:jc w:val="both"/>
              <w:rPr>
                <w:rFonts w:asciiTheme="minorHAnsi" w:hAnsiTheme="minorHAnsi" w:cstheme="minorHAnsi"/>
                <w:sz w:val="20"/>
                <w:szCs w:val="20"/>
              </w:rPr>
            </w:pPr>
            <w:r w:rsidRPr="005F79D1">
              <w:rPr>
                <w:rFonts w:asciiTheme="minorHAnsi" w:hAnsiTheme="minorHAnsi" w:cstheme="minorHAnsi"/>
                <w:b/>
                <w:sz w:val="20"/>
                <w:szCs w:val="20"/>
              </w:rPr>
              <w:t>#TANKUJĘKREW Z ITD</w:t>
            </w:r>
            <w:r w:rsidRPr="005F79D1">
              <w:rPr>
                <w:rFonts w:asciiTheme="minorHAnsi" w:hAnsiTheme="minorHAnsi" w:cstheme="minorHAnsi"/>
                <w:sz w:val="20"/>
                <w:szCs w:val="20"/>
              </w:rPr>
              <w:t xml:space="preserve"> - ogólnopolska akcja zbiórki krwi i osocza pod honorowym patronatem Narodowego Centrum Krwi.</w:t>
            </w:r>
          </w:p>
          <w:p w14:paraId="0E204B2C" w14:textId="77777777" w:rsidR="00763C3D" w:rsidRPr="005F79D1" w:rsidRDefault="00763C3D" w:rsidP="00906805">
            <w:pPr>
              <w:pStyle w:val="Akapitzlist"/>
              <w:numPr>
                <w:ilvl w:val="0"/>
                <w:numId w:val="58"/>
              </w:numPr>
              <w:spacing w:line="276" w:lineRule="auto"/>
              <w:jc w:val="both"/>
              <w:rPr>
                <w:rFonts w:asciiTheme="minorHAnsi" w:hAnsiTheme="minorHAnsi" w:cstheme="minorHAnsi"/>
                <w:b/>
                <w:sz w:val="20"/>
                <w:szCs w:val="20"/>
              </w:rPr>
            </w:pPr>
            <w:r w:rsidRPr="005F79D1">
              <w:rPr>
                <w:rFonts w:asciiTheme="minorHAnsi" w:hAnsiTheme="minorHAnsi" w:cstheme="minorHAnsi"/>
                <w:b/>
                <w:sz w:val="20"/>
                <w:szCs w:val="20"/>
              </w:rPr>
              <w:t>#TRZEŹWYKIEROWCA</w:t>
            </w:r>
            <w:r w:rsidRPr="005F79D1">
              <w:rPr>
                <w:rFonts w:asciiTheme="minorHAnsi" w:hAnsiTheme="minorHAnsi" w:cstheme="minorHAnsi"/>
                <w:sz w:val="20"/>
                <w:szCs w:val="20"/>
              </w:rPr>
              <w:t xml:space="preserve"> – kampania mająca na celu  uświadomić uczestnikom ruchu drogowego, jakie zagrożenia niesie ze sobą stosowanie używek.</w:t>
            </w:r>
          </w:p>
          <w:p w14:paraId="07F096E7" w14:textId="77777777" w:rsidR="00763C3D" w:rsidRPr="005F79D1" w:rsidRDefault="00763C3D" w:rsidP="00906805">
            <w:pPr>
              <w:pStyle w:val="Akapitzlist"/>
              <w:numPr>
                <w:ilvl w:val="0"/>
                <w:numId w:val="58"/>
              </w:numPr>
              <w:spacing w:line="276" w:lineRule="auto"/>
              <w:jc w:val="both"/>
              <w:rPr>
                <w:rFonts w:asciiTheme="minorHAnsi" w:hAnsiTheme="minorHAnsi" w:cstheme="minorHAnsi"/>
                <w:sz w:val="20"/>
                <w:szCs w:val="20"/>
              </w:rPr>
            </w:pPr>
            <w:r w:rsidRPr="005F79D1">
              <w:rPr>
                <w:rFonts w:asciiTheme="minorHAnsi" w:hAnsiTheme="minorHAnsi" w:cstheme="minorHAnsi"/>
                <w:b/>
                <w:sz w:val="20"/>
                <w:szCs w:val="20"/>
              </w:rPr>
              <w:t>#NIEBEZPIECZNYPOJAZD</w:t>
            </w:r>
            <w:r w:rsidRPr="005F79D1">
              <w:rPr>
                <w:rFonts w:asciiTheme="minorHAnsi" w:hAnsiTheme="minorHAnsi" w:cstheme="minorHAnsi"/>
                <w:sz w:val="20"/>
                <w:szCs w:val="20"/>
              </w:rPr>
              <w:t xml:space="preserve"> - akcja prowadzona na Instagramie, której celem jest ukazanie nietypowych oraz bardzo niebezpiecznych sytuacji dot. stanu pojazdów, z którymi inspektorzy Inspekcji Transportu Drogowego spotykają się podczas kontroli drogowych.</w:t>
            </w:r>
          </w:p>
          <w:p w14:paraId="33D9CD12" w14:textId="77777777" w:rsidR="00763C3D" w:rsidRPr="005F79D1" w:rsidRDefault="00763C3D" w:rsidP="00906805">
            <w:pPr>
              <w:pStyle w:val="Akapitzlist"/>
              <w:numPr>
                <w:ilvl w:val="0"/>
                <w:numId w:val="59"/>
              </w:numPr>
              <w:spacing w:line="276" w:lineRule="auto"/>
              <w:ind w:left="318"/>
              <w:jc w:val="both"/>
              <w:rPr>
                <w:rFonts w:asciiTheme="minorHAnsi" w:hAnsiTheme="minorHAnsi" w:cstheme="minorHAnsi"/>
                <w:b/>
                <w:sz w:val="20"/>
                <w:szCs w:val="20"/>
              </w:rPr>
            </w:pPr>
            <w:r w:rsidRPr="005F79D1">
              <w:rPr>
                <w:rFonts w:asciiTheme="minorHAnsi" w:hAnsiTheme="minorHAnsi" w:cstheme="minorHAnsi"/>
                <w:b/>
                <w:sz w:val="20"/>
                <w:szCs w:val="20"/>
              </w:rPr>
              <w:t xml:space="preserve">#uczymysięwdomu, #uczymysięzTirkiem </w:t>
            </w:r>
            <w:r w:rsidRPr="005F79D1">
              <w:rPr>
                <w:rFonts w:asciiTheme="minorHAnsi" w:hAnsiTheme="minorHAnsi" w:cstheme="minorHAnsi"/>
                <w:sz w:val="20"/>
                <w:szCs w:val="20"/>
              </w:rPr>
              <w:t xml:space="preserve">– przygotowany przez GITD zestaw materiałów edukacyjnych dla najmłodszych uczestników ruchu drogowego do pobrania ze strony internetowej GITD </w:t>
            </w:r>
            <w:r w:rsidRPr="005F79D1">
              <w:rPr>
                <w:rFonts w:asciiTheme="minorHAnsi" w:hAnsiTheme="minorHAnsi" w:cstheme="minorHAnsi"/>
                <w:sz w:val="20"/>
                <w:szCs w:val="20"/>
              </w:rPr>
              <w:br/>
              <w:t>i samodzielnej nauki zasad brd.</w:t>
            </w:r>
            <w:r w:rsidRPr="005F79D1">
              <w:rPr>
                <w:rFonts w:asciiTheme="minorHAnsi" w:hAnsiTheme="minorHAnsi" w:cstheme="minorHAnsi"/>
                <w:b/>
                <w:sz w:val="20"/>
                <w:szCs w:val="20"/>
              </w:rPr>
              <w:t xml:space="preserve"> </w:t>
            </w:r>
          </w:p>
          <w:p w14:paraId="459D0B5F" w14:textId="6C86FDE9" w:rsidR="00763C3D" w:rsidRPr="005F79D1" w:rsidRDefault="00763C3D" w:rsidP="00906805">
            <w:pPr>
              <w:pStyle w:val="Akapitzlist"/>
              <w:numPr>
                <w:ilvl w:val="0"/>
                <w:numId w:val="59"/>
              </w:numPr>
              <w:spacing w:line="276" w:lineRule="auto"/>
              <w:ind w:left="318"/>
              <w:jc w:val="both"/>
              <w:rPr>
                <w:rFonts w:asciiTheme="minorHAnsi" w:hAnsiTheme="minorHAnsi" w:cstheme="minorHAnsi"/>
                <w:sz w:val="20"/>
                <w:szCs w:val="20"/>
              </w:rPr>
            </w:pPr>
            <w:r w:rsidRPr="005F79D1">
              <w:rPr>
                <w:rFonts w:asciiTheme="minorHAnsi" w:hAnsiTheme="minorHAnsi" w:cstheme="minorHAnsi"/>
                <w:b/>
                <w:sz w:val="20"/>
                <w:szCs w:val="20"/>
              </w:rPr>
              <w:t>Konkurs literacki na najciekawsze opowiadanie lub bajkę dotyczących bezpieczeństwa ruchu drogowego</w:t>
            </w:r>
            <w:r w:rsidRPr="005F79D1">
              <w:rPr>
                <w:rFonts w:asciiTheme="minorHAnsi" w:hAnsiTheme="minorHAnsi" w:cstheme="minorHAnsi"/>
                <w:sz w:val="20"/>
                <w:szCs w:val="20"/>
              </w:rPr>
              <w:t xml:space="preserve"> – konkurs literacki o tematyce brd skierowany do dzieci i młodzieży w wieku od 10 do 15 lat.</w:t>
            </w:r>
          </w:p>
          <w:p w14:paraId="34CA2191" w14:textId="77777777" w:rsidR="00763C3D" w:rsidRPr="005F79D1" w:rsidRDefault="00763C3D" w:rsidP="00906805">
            <w:pPr>
              <w:pStyle w:val="Akapitzlist"/>
              <w:numPr>
                <w:ilvl w:val="0"/>
                <w:numId w:val="59"/>
              </w:numPr>
              <w:spacing w:line="276" w:lineRule="auto"/>
              <w:ind w:left="318"/>
              <w:jc w:val="both"/>
              <w:rPr>
                <w:rFonts w:asciiTheme="minorHAnsi" w:hAnsiTheme="minorHAnsi" w:cstheme="minorHAnsi"/>
                <w:sz w:val="20"/>
                <w:szCs w:val="20"/>
              </w:rPr>
            </w:pPr>
            <w:r w:rsidRPr="005F79D1">
              <w:rPr>
                <w:rFonts w:asciiTheme="minorHAnsi" w:hAnsiTheme="minorHAnsi" w:cstheme="minorHAnsi"/>
                <w:b/>
                <w:sz w:val="20"/>
                <w:szCs w:val="20"/>
              </w:rPr>
              <w:t>Bezpieczny Autokar – wakacje 2021</w:t>
            </w:r>
            <w:r w:rsidRPr="005F79D1">
              <w:rPr>
                <w:rFonts w:asciiTheme="minorHAnsi" w:hAnsiTheme="minorHAnsi" w:cstheme="minorHAnsi"/>
                <w:sz w:val="20"/>
                <w:szCs w:val="20"/>
              </w:rPr>
              <w:t xml:space="preserve"> – wakacyjne kontrole autobusów, mające na celu weryfikację nie tylko dokumentów, uprawnień i stanu technicznego pojazdu, ale również kondycji kierowcy, w tym jego czasu pracy. Priorytetem akcji jest podniesienie poziomu bezpieczeństwa podróżnych.</w:t>
            </w:r>
          </w:p>
          <w:p w14:paraId="49767A49" w14:textId="77777777" w:rsidR="00763C3D" w:rsidRPr="005F79D1" w:rsidRDefault="00763C3D" w:rsidP="00906805">
            <w:pPr>
              <w:pStyle w:val="Akapitzlist"/>
              <w:numPr>
                <w:ilvl w:val="0"/>
                <w:numId w:val="59"/>
              </w:numPr>
              <w:spacing w:line="276" w:lineRule="auto"/>
              <w:ind w:left="318"/>
              <w:jc w:val="both"/>
              <w:rPr>
                <w:rFonts w:asciiTheme="minorHAnsi" w:hAnsiTheme="minorHAnsi" w:cstheme="minorHAnsi"/>
                <w:sz w:val="20"/>
                <w:szCs w:val="20"/>
              </w:rPr>
            </w:pPr>
            <w:r w:rsidRPr="005F79D1">
              <w:rPr>
                <w:rFonts w:asciiTheme="minorHAnsi" w:hAnsiTheme="minorHAnsi" w:cstheme="minorHAnsi"/>
                <w:b/>
                <w:sz w:val="20"/>
                <w:szCs w:val="20"/>
              </w:rPr>
              <w:t>Bezpieczna droga do szkoły</w:t>
            </w:r>
            <w:r w:rsidRPr="005F79D1">
              <w:rPr>
                <w:rFonts w:asciiTheme="minorHAnsi" w:hAnsiTheme="minorHAnsi" w:cstheme="minorHAnsi"/>
                <w:sz w:val="20"/>
                <w:szCs w:val="20"/>
              </w:rPr>
              <w:t xml:space="preserve"> - celem akcji jest zapewnienie dzieciom i młodzieży dojazdu do szkół bezpiecznymi środkami transportu. Kontrole autobusów, którymi codziennie dojeżdżają uczniowie, rozpoczęły się wraz z pierwszym szkolnym dzwonkiem.</w:t>
            </w:r>
          </w:p>
          <w:p w14:paraId="613E2EB7" w14:textId="77777777" w:rsidR="00763C3D" w:rsidRPr="005F79D1" w:rsidRDefault="00763C3D" w:rsidP="00154A96">
            <w:pPr>
              <w:pStyle w:val="Akapitzlist"/>
              <w:spacing w:line="276" w:lineRule="auto"/>
              <w:ind w:left="318"/>
              <w:jc w:val="both"/>
              <w:rPr>
                <w:rFonts w:asciiTheme="minorHAnsi" w:hAnsiTheme="minorHAnsi" w:cstheme="minorHAnsi"/>
                <w:b/>
                <w:sz w:val="20"/>
                <w:szCs w:val="20"/>
              </w:rPr>
            </w:pPr>
          </w:p>
        </w:tc>
        <w:tc>
          <w:tcPr>
            <w:tcW w:w="1701" w:type="dxa"/>
            <w:shd w:val="clear" w:color="auto" w:fill="B8CCE4" w:themeFill="accent1" w:themeFillTint="66"/>
          </w:tcPr>
          <w:p w14:paraId="29930769" w14:textId="77777777" w:rsidR="00763C3D" w:rsidRPr="00F22F9E" w:rsidRDefault="00763C3D" w:rsidP="00154A96">
            <w:pPr>
              <w:tabs>
                <w:tab w:val="left" w:pos="915"/>
              </w:tabs>
              <w:spacing w:line="276" w:lineRule="auto"/>
              <w:jc w:val="both"/>
              <w:rPr>
                <w:rFonts w:asciiTheme="minorHAnsi" w:hAnsiTheme="minorHAnsi" w:cstheme="minorHAnsi"/>
                <w:sz w:val="20"/>
                <w:szCs w:val="20"/>
              </w:rPr>
            </w:pPr>
            <w:r w:rsidRPr="00F22F9E">
              <w:rPr>
                <w:rFonts w:asciiTheme="minorHAnsi" w:hAnsiTheme="minorHAnsi" w:cstheme="minorHAnsi"/>
                <w:sz w:val="20"/>
                <w:szCs w:val="20"/>
              </w:rPr>
              <w:lastRenderedPageBreak/>
              <w:t>Kierunek</w:t>
            </w:r>
          </w:p>
        </w:tc>
        <w:tc>
          <w:tcPr>
            <w:tcW w:w="1701" w:type="dxa"/>
          </w:tcPr>
          <w:p w14:paraId="08901453" w14:textId="6C5673D2" w:rsidR="00763C3D" w:rsidRPr="00F22F9E" w:rsidRDefault="00763C3D" w:rsidP="00154A96">
            <w:pPr>
              <w:spacing w:line="276" w:lineRule="auto"/>
              <w:jc w:val="both"/>
              <w:rPr>
                <w:rFonts w:asciiTheme="minorHAnsi" w:hAnsiTheme="minorHAnsi" w:cstheme="minorHAnsi"/>
                <w:sz w:val="20"/>
                <w:szCs w:val="20"/>
              </w:rPr>
            </w:pPr>
            <w:r w:rsidRPr="00F22F9E">
              <w:rPr>
                <w:rFonts w:asciiTheme="minorHAnsi" w:hAnsiTheme="minorHAnsi" w:cstheme="minorHAnsi"/>
                <w:sz w:val="20"/>
                <w:szCs w:val="20"/>
              </w:rPr>
              <w:t>E</w:t>
            </w:r>
            <w:r w:rsidR="009D365C">
              <w:rPr>
                <w:rFonts w:asciiTheme="minorHAnsi" w:hAnsiTheme="minorHAnsi" w:cstheme="minorHAnsi"/>
                <w:sz w:val="20"/>
                <w:szCs w:val="20"/>
              </w:rPr>
              <w:t xml:space="preserve">DUKACJA </w:t>
            </w:r>
          </w:p>
        </w:tc>
      </w:tr>
      <w:tr w:rsidR="00763C3D" w:rsidRPr="005F79D1" w14:paraId="3EC96343" w14:textId="77777777" w:rsidTr="00F22F9E">
        <w:trPr>
          <w:trHeight w:val="413"/>
        </w:trPr>
        <w:tc>
          <w:tcPr>
            <w:tcW w:w="5812" w:type="dxa"/>
            <w:vMerge/>
          </w:tcPr>
          <w:p w14:paraId="32E09736" w14:textId="77777777" w:rsidR="00763C3D" w:rsidRPr="005F79D1" w:rsidRDefault="00763C3D" w:rsidP="00154A96">
            <w:pPr>
              <w:spacing w:line="276" w:lineRule="auto"/>
              <w:jc w:val="both"/>
              <w:rPr>
                <w:rFonts w:asciiTheme="minorHAnsi" w:hAnsiTheme="minorHAnsi" w:cstheme="minorHAnsi"/>
                <w:sz w:val="20"/>
                <w:szCs w:val="20"/>
              </w:rPr>
            </w:pPr>
          </w:p>
        </w:tc>
        <w:tc>
          <w:tcPr>
            <w:tcW w:w="1701" w:type="dxa"/>
            <w:shd w:val="clear" w:color="auto" w:fill="B8CCE4" w:themeFill="accent1" w:themeFillTint="66"/>
          </w:tcPr>
          <w:p w14:paraId="6D15CE41" w14:textId="77777777" w:rsidR="00763C3D" w:rsidRPr="00F22F9E" w:rsidRDefault="00763C3D" w:rsidP="00154A96">
            <w:pPr>
              <w:spacing w:line="276" w:lineRule="auto"/>
              <w:jc w:val="both"/>
              <w:rPr>
                <w:rFonts w:asciiTheme="minorHAnsi" w:hAnsiTheme="minorHAnsi" w:cstheme="minorHAnsi"/>
                <w:sz w:val="20"/>
                <w:szCs w:val="20"/>
              </w:rPr>
            </w:pPr>
            <w:r w:rsidRPr="00F22F9E">
              <w:rPr>
                <w:rFonts w:asciiTheme="minorHAnsi" w:hAnsiTheme="minorHAnsi" w:cstheme="minorHAnsi"/>
                <w:sz w:val="20"/>
                <w:szCs w:val="20"/>
              </w:rPr>
              <w:t>Lider</w:t>
            </w:r>
          </w:p>
        </w:tc>
        <w:tc>
          <w:tcPr>
            <w:tcW w:w="1701" w:type="dxa"/>
          </w:tcPr>
          <w:p w14:paraId="78967312" w14:textId="77777777" w:rsidR="00763C3D" w:rsidRPr="00F22F9E" w:rsidRDefault="00763C3D" w:rsidP="00154A96">
            <w:pPr>
              <w:spacing w:line="276" w:lineRule="auto"/>
              <w:jc w:val="both"/>
              <w:rPr>
                <w:rFonts w:asciiTheme="minorHAnsi" w:hAnsiTheme="minorHAnsi" w:cstheme="minorHAnsi"/>
                <w:sz w:val="20"/>
                <w:szCs w:val="20"/>
              </w:rPr>
            </w:pPr>
            <w:r w:rsidRPr="00F22F9E">
              <w:rPr>
                <w:rFonts w:asciiTheme="minorHAnsi" w:hAnsiTheme="minorHAnsi" w:cstheme="minorHAnsi"/>
                <w:sz w:val="20"/>
                <w:szCs w:val="20"/>
              </w:rPr>
              <w:t>GITD</w:t>
            </w:r>
          </w:p>
        </w:tc>
      </w:tr>
      <w:tr w:rsidR="00763C3D" w:rsidRPr="005F79D1" w14:paraId="185C1252" w14:textId="77777777" w:rsidTr="00F22F9E">
        <w:trPr>
          <w:trHeight w:val="560"/>
        </w:trPr>
        <w:tc>
          <w:tcPr>
            <w:tcW w:w="5812" w:type="dxa"/>
            <w:vMerge/>
          </w:tcPr>
          <w:p w14:paraId="4EF1E691" w14:textId="77777777" w:rsidR="00763C3D" w:rsidRPr="005F79D1" w:rsidRDefault="00763C3D" w:rsidP="00154A96">
            <w:pPr>
              <w:spacing w:line="276" w:lineRule="auto"/>
              <w:jc w:val="both"/>
              <w:rPr>
                <w:rFonts w:asciiTheme="minorHAnsi" w:hAnsiTheme="minorHAnsi" w:cstheme="minorHAnsi"/>
                <w:sz w:val="20"/>
                <w:szCs w:val="20"/>
              </w:rPr>
            </w:pPr>
          </w:p>
        </w:tc>
        <w:tc>
          <w:tcPr>
            <w:tcW w:w="1701" w:type="dxa"/>
            <w:shd w:val="clear" w:color="auto" w:fill="B8CCE4" w:themeFill="accent1" w:themeFillTint="66"/>
          </w:tcPr>
          <w:p w14:paraId="312731BA" w14:textId="77777777" w:rsidR="00763C3D" w:rsidRPr="00F22F9E" w:rsidRDefault="00763C3D" w:rsidP="00154A96">
            <w:pPr>
              <w:spacing w:line="276" w:lineRule="auto"/>
              <w:jc w:val="both"/>
              <w:rPr>
                <w:rFonts w:asciiTheme="minorHAnsi" w:hAnsiTheme="minorHAnsi" w:cstheme="minorHAnsi"/>
                <w:sz w:val="20"/>
                <w:szCs w:val="20"/>
              </w:rPr>
            </w:pPr>
            <w:r w:rsidRPr="00F22F9E">
              <w:rPr>
                <w:rFonts w:asciiTheme="minorHAnsi" w:hAnsiTheme="minorHAnsi" w:cstheme="minorHAnsi"/>
                <w:sz w:val="20"/>
                <w:szCs w:val="20"/>
              </w:rPr>
              <w:t>Źródła finansowania</w:t>
            </w:r>
          </w:p>
        </w:tc>
        <w:tc>
          <w:tcPr>
            <w:tcW w:w="1701" w:type="dxa"/>
          </w:tcPr>
          <w:p w14:paraId="47AB795F" w14:textId="77777777" w:rsidR="00763C3D" w:rsidRPr="00F22F9E" w:rsidRDefault="00763C3D" w:rsidP="00154A96">
            <w:pPr>
              <w:spacing w:line="276" w:lineRule="auto"/>
              <w:jc w:val="both"/>
              <w:rPr>
                <w:rFonts w:asciiTheme="minorHAnsi" w:hAnsiTheme="minorHAnsi" w:cstheme="minorHAnsi"/>
                <w:sz w:val="20"/>
                <w:szCs w:val="20"/>
              </w:rPr>
            </w:pPr>
            <w:r w:rsidRPr="00F22F9E">
              <w:rPr>
                <w:rFonts w:asciiTheme="minorHAnsi" w:hAnsiTheme="minorHAnsi" w:cstheme="minorHAnsi"/>
                <w:sz w:val="20"/>
                <w:szCs w:val="20"/>
              </w:rPr>
              <w:t>Budżet państwa</w:t>
            </w:r>
          </w:p>
        </w:tc>
      </w:tr>
      <w:tr w:rsidR="00763C3D" w:rsidRPr="005F79D1" w14:paraId="7EBEE736" w14:textId="77777777" w:rsidTr="00F22F9E">
        <w:trPr>
          <w:trHeight w:val="276"/>
        </w:trPr>
        <w:tc>
          <w:tcPr>
            <w:tcW w:w="5812" w:type="dxa"/>
            <w:vMerge/>
          </w:tcPr>
          <w:p w14:paraId="1F37A158" w14:textId="77777777" w:rsidR="00763C3D" w:rsidRPr="005F79D1" w:rsidRDefault="00763C3D" w:rsidP="00154A96">
            <w:pPr>
              <w:spacing w:line="276" w:lineRule="auto"/>
              <w:jc w:val="both"/>
              <w:rPr>
                <w:rFonts w:asciiTheme="minorHAnsi" w:hAnsiTheme="minorHAnsi" w:cstheme="minorHAnsi"/>
                <w:sz w:val="20"/>
                <w:szCs w:val="20"/>
              </w:rPr>
            </w:pPr>
          </w:p>
        </w:tc>
        <w:tc>
          <w:tcPr>
            <w:tcW w:w="3402" w:type="dxa"/>
            <w:gridSpan w:val="2"/>
            <w:shd w:val="clear" w:color="auto" w:fill="B8CCE4" w:themeFill="accent1" w:themeFillTint="66"/>
          </w:tcPr>
          <w:p w14:paraId="3435605F" w14:textId="77777777" w:rsidR="00763C3D" w:rsidRPr="00F22F9E" w:rsidRDefault="00763C3D" w:rsidP="00154A96">
            <w:pPr>
              <w:spacing w:line="276" w:lineRule="auto"/>
              <w:jc w:val="both"/>
              <w:rPr>
                <w:rFonts w:asciiTheme="minorHAnsi" w:hAnsiTheme="minorHAnsi" w:cstheme="minorHAnsi"/>
                <w:sz w:val="20"/>
                <w:szCs w:val="20"/>
              </w:rPr>
            </w:pPr>
            <w:r w:rsidRPr="00F22F9E">
              <w:rPr>
                <w:rFonts w:asciiTheme="minorHAnsi" w:hAnsiTheme="minorHAnsi" w:cstheme="minorHAnsi"/>
                <w:sz w:val="20"/>
                <w:szCs w:val="20"/>
              </w:rPr>
              <w:t>WSKAŹNIK PRODUKTU</w:t>
            </w:r>
          </w:p>
        </w:tc>
      </w:tr>
      <w:tr w:rsidR="00763C3D" w:rsidRPr="005F79D1" w14:paraId="2A55127A" w14:textId="77777777" w:rsidTr="00F22F9E">
        <w:trPr>
          <w:trHeight w:val="769"/>
        </w:trPr>
        <w:tc>
          <w:tcPr>
            <w:tcW w:w="5812" w:type="dxa"/>
            <w:vMerge/>
          </w:tcPr>
          <w:p w14:paraId="7CB9067D" w14:textId="77777777" w:rsidR="00763C3D" w:rsidRPr="005F79D1" w:rsidRDefault="00763C3D" w:rsidP="00154A96">
            <w:pPr>
              <w:spacing w:line="276" w:lineRule="auto"/>
              <w:jc w:val="both"/>
              <w:rPr>
                <w:rFonts w:asciiTheme="minorHAnsi" w:hAnsiTheme="minorHAnsi" w:cstheme="minorHAnsi"/>
                <w:sz w:val="20"/>
                <w:szCs w:val="20"/>
              </w:rPr>
            </w:pPr>
          </w:p>
        </w:tc>
        <w:tc>
          <w:tcPr>
            <w:tcW w:w="3402" w:type="dxa"/>
            <w:gridSpan w:val="2"/>
          </w:tcPr>
          <w:p w14:paraId="613ADD9F" w14:textId="77777777" w:rsidR="00763C3D" w:rsidRPr="00F22F9E" w:rsidRDefault="00763C3D" w:rsidP="00154A96">
            <w:pPr>
              <w:spacing w:line="276" w:lineRule="auto"/>
              <w:jc w:val="both"/>
              <w:rPr>
                <w:rFonts w:asciiTheme="minorHAnsi" w:hAnsiTheme="minorHAnsi" w:cstheme="minorHAnsi"/>
                <w:sz w:val="20"/>
                <w:szCs w:val="20"/>
              </w:rPr>
            </w:pPr>
            <w:r w:rsidRPr="00F22F9E">
              <w:rPr>
                <w:rFonts w:asciiTheme="minorHAnsi" w:hAnsiTheme="minorHAnsi" w:cstheme="minorHAnsi"/>
                <w:sz w:val="20"/>
                <w:szCs w:val="20"/>
              </w:rPr>
              <w:t>Liczba odbiorców przekazu w ramach spotkań i akcji edukacyjnych organizowanych przez ITD</w:t>
            </w:r>
          </w:p>
        </w:tc>
      </w:tr>
      <w:tr w:rsidR="00763C3D" w:rsidRPr="005F79D1" w14:paraId="10E28DB2" w14:textId="77777777" w:rsidTr="00F22F9E">
        <w:tc>
          <w:tcPr>
            <w:tcW w:w="5812" w:type="dxa"/>
            <w:vMerge/>
          </w:tcPr>
          <w:p w14:paraId="1CB29383" w14:textId="77777777" w:rsidR="00763C3D" w:rsidRPr="005F79D1" w:rsidRDefault="00763C3D" w:rsidP="00154A96">
            <w:pPr>
              <w:spacing w:line="276" w:lineRule="auto"/>
              <w:jc w:val="both"/>
              <w:rPr>
                <w:rFonts w:asciiTheme="minorHAnsi" w:hAnsiTheme="minorHAnsi" w:cstheme="minorHAnsi"/>
                <w:sz w:val="20"/>
                <w:szCs w:val="20"/>
              </w:rPr>
            </w:pPr>
          </w:p>
        </w:tc>
        <w:tc>
          <w:tcPr>
            <w:tcW w:w="1701" w:type="dxa"/>
            <w:shd w:val="clear" w:color="auto" w:fill="B8CCE4" w:themeFill="accent1" w:themeFillTint="66"/>
          </w:tcPr>
          <w:p w14:paraId="09D1BD1E" w14:textId="77777777" w:rsidR="00763C3D" w:rsidRPr="00F22F9E" w:rsidRDefault="00763C3D" w:rsidP="00F22F9E">
            <w:pPr>
              <w:spacing w:line="276" w:lineRule="auto"/>
              <w:rPr>
                <w:rFonts w:asciiTheme="minorHAnsi" w:hAnsiTheme="minorHAnsi" w:cstheme="minorHAnsi"/>
                <w:sz w:val="20"/>
                <w:szCs w:val="20"/>
              </w:rPr>
            </w:pPr>
            <w:r w:rsidRPr="00F22F9E">
              <w:rPr>
                <w:rFonts w:asciiTheme="minorHAnsi" w:hAnsiTheme="minorHAnsi" w:cstheme="minorHAnsi"/>
                <w:sz w:val="20"/>
                <w:szCs w:val="20"/>
              </w:rPr>
              <w:t>Stan na 31.12.2020</w:t>
            </w:r>
          </w:p>
        </w:tc>
        <w:tc>
          <w:tcPr>
            <w:tcW w:w="1701" w:type="dxa"/>
            <w:shd w:val="clear" w:color="auto" w:fill="B8CCE4" w:themeFill="accent1" w:themeFillTint="66"/>
          </w:tcPr>
          <w:p w14:paraId="4E50E809" w14:textId="77777777" w:rsidR="00763C3D" w:rsidRPr="00F22F9E" w:rsidRDefault="00763C3D" w:rsidP="00F22F9E">
            <w:pPr>
              <w:spacing w:line="276" w:lineRule="auto"/>
              <w:rPr>
                <w:rFonts w:asciiTheme="minorHAnsi" w:hAnsiTheme="minorHAnsi" w:cstheme="minorHAnsi"/>
                <w:sz w:val="20"/>
                <w:szCs w:val="20"/>
              </w:rPr>
            </w:pPr>
            <w:r w:rsidRPr="00F22F9E">
              <w:rPr>
                <w:rFonts w:asciiTheme="minorHAnsi" w:hAnsiTheme="minorHAnsi" w:cstheme="minorHAnsi"/>
                <w:sz w:val="20"/>
                <w:szCs w:val="20"/>
              </w:rPr>
              <w:t>Stan na 31.12.2021</w:t>
            </w:r>
          </w:p>
        </w:tc>
      </w:tr>
      <w:tr w:rsidR="00763C3D" w:rsidRPr="005F79D1" w14:paraId="5A642EE5" w14:textId="77777777" w:rsidTr="00F22F9E">
        <w:trPr>
          <w:trHeight w:val="1562"/>
        </w:trPr>
        <w:tc>
          <w:tcPr>
            <w:tcW w:w="5812" w:type="dxa"/>
            <w:vMerge/>
          </w:tcPr>
          <w:p w14:paraId="5E6292C5" w14:textId="77777777" w:rsidR="00763C3D" w:rsidRPr="005F79D1" w:rsidRDefault="00763C3D" w:rsidP="00154A96">
            <w:pPr>
              <w:spacing w:line="276" w:lineRule="auto"/>
              <w:jc w:val="both"/>
              <w:rPr>
                <w:rFonts w:asciiTheme="minorHAnsi" w:hAnsiTheme="minorHAnsi" w:cstheme="minorHAnsi"/>
                <w:sz w:val="20"/>
                <w:szCs w:val="20"/>
              </w:rPr>
            </w:pPr>
          </w:p>
        </w:tc>
        <w:tc>
          <w:tcPr>
            <w:tcW w:w="1701" w:type="dxa"/>
          </w:tcPr>
          <w:p w14:paraId="06A576BF"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Liczba dzieci: ok 1000</w:t>
            </w:r>
          </w:p>
          <w:p w14:paraId="14C93570"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Liczba placówek: 18</w:t>
            </w:r>
          </w:p>
          <w:p w14:paraId="0613B812"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Liczba osób, które odwiedziły Mobilne Centrum Edukacji – ok. 100</w:t>
            </w:r>
          </w:p>
          <w:p w14:paraId="3D894EB9"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 xml:space="preserve">Liczba odbiorców akcji edukacyjnych w social media: ok. 500 tys. </w:t>
            </w:r>
          </w:p>
          <w:p w14:paraId="579DF449"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Liczba odsłon strony z materiałami edukacyjnymi do pobrania: 16 tys.</w:t>
            </w:r>
          </w:p>
          <w:p w14:paraId="61B16FA1"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Liczba rozwiązań quizów: 2500</w:t>
            </w:r>
          </w:p>
          <w:p w14:paraId="6F146EE5"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Liczba prac konkursowych: 400</w:t>
            </w:r>
          </w:p>
        </w:tc>
        <w:tc>
          <w:tcPr>
            <w:tcW w:w="1701" w:type="dxa"/>
          </w:tcPr>
          <w:p w14:paraId="7DEF273F"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 xml:space="preserve">Liczba dzieci: 20 333 </w:t>
            </w:r>
          </w:p>
          <w:p w14:paraId="5AC196FE"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Liczba zrealizowanych lekcji online: 423</w:t>
            </w:r>
          </w:p>
          <w:p w14:paraId="4FCA78E5"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Liczba osób, które odwiedziły Mobilne Centrum Edukacji – ok. 1000</w:t>
            </w:r>
          </w:p>
          <w:p w14:paraId="258CD53D"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 xml:space="preserve">Liczba odbiorców akcji edukacyjnych w social media: ok. 500 tys. </w:t>
            </w:r>
          </w:p>
          <w:p w14:paraId="26DD5C27"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Liczba odsłon strony z materiałami edukacyjnymi do pobrania: 20 tys.</w:t>
            </w:r>
          </w:p>
          <w:p w14:paraId="15251997"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Liczba rozwiązań quizów: 6500</w:t>
            </w:r>
          </w:p>
          <w:p w14:paraId="4B536C07"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Liczba prac konkursowych: 1124</w:t>
            </w:r>
          </w:p>
        </w:tc>
      </w:tr>
      <w:tr w:rsidR="00763C3D" w:rsidRPr="005F79D1" w14:paraId="22404E28" w14:textId="77777777" w:rsidTr="00F22F9E">
        <w:trPr>
          <w:trHeight w:val="1275"/>
        </w:trPr>
        <w:tc>
          <w:tcPr>
            <w:tcW w:w="9214" w:type="dxa"/>
            <w:gridSpan w:val="3"/>
          </w:tcPr>
          <w:p w14:paraId="6A8CC960" w14:textId="7FEE235D" w:rsidR="00763C3D" w:rsidRPr="00F22F9E" w:rsidRDefault="00763C3D" w:rsidP="00154A96">
            <w:pPr>
              <w:spacing w:line="276" w:lineRule="auto"/>
              <w:jc w:val="both"/>
              <w:rPr>
                <w:rFonts w:asciiTheme="minorHAnsi" w:hAnsiTheme="minorHAnsi" w:cstheme="minorHAnsi"/>
                <w:b/>
                <w:sz w:val="20"/>
                <w:szCs w:val="20"/>
              </w:rPr>
            </w:pPr>
            <w:r w:rsidRPr="005F79D1">
              <w:rPr>
                <w:rFonts w:asciiTheme="minorHAnsi" w:hAnsiTheme="minorHAnsi" w:cstheme="minorHAnsi"/>
                <w:b/>
                <w:sz w:val="20"/>
                <w:szCs w:val="20"/>
              </w:rPr>
              <w:t>Osiągnięte rezultaty:</w:t>
            </w:r>
            <w:r w:rsidR="00F22F9E">
              <w:rPr>
                <w:rFonts w:asciiTheme="minorHAnsi" w:hAnsiTheme="minorHAnsi" w:cstheme="minorHAnsi"/>
                <w:b/>
                <w:sz w:val="20"/>
                <w:szCs w:val="20"/>
              </w:rPr>
              <w:t xml:space="preserve"> </w:t>
            </w:r>
            <w:r w:rsidRPr="005F79D1">
              <w:rPr>
                <w:rFonts w:asciiTheme="minorHAnsi" w:hAnsiTheme="minorHAnsi" w:cstheme="minorHAnsi"/>
                <w:sz w:val="20"/>
                <w:szCs w:val="20"/>
              </w:rPr>
              <w:t>Głównym celem działań edukacyjnych prowadzonych przez GITD jest zwiększenie wiedzy i świadomości społeczeństwa na temat zasad i skutków niestosowania się do przepisów dotyczących bezpieczeństwa transportu i ruchu drogowego. W tym celu w 2021 r. zrealizowano szereg działań edukacyjno-informacyjnych.</w:t>
            </w:r>
            <w:r w:rsidR="00F22F9E">
              <w:rPr>
                <w:rFonts w:asciiTheme="minorHAnsi" w:hAnsiTheme="minorHAnsi" w:cstheme="minorHAnsi"/>
                <w:b/>
                <w:sz w:val="20"/>
                <w:szCs w:val="20"/>
              </w:rPr>
              <w:t xml:space="preserve"> </w:t>
            </w:r>
            <w:r w:rsidRPr="005F79D1">
              <w:rPr>
                <w:rFonts w:asciiTheme="minorHAnsi" w:hAnsiTheme="minorHAnsi" w:cstheme="minorHAnsi"/>
                <w:sz w:val="20"/>
                <w:szCs w:val="20"/>
              </w:rPr>
              <w:t>Kontynuowano realizację zajęć w ramach „Bezpiecznej Szkoły Krokodylka Tirka”. W ciągu roku przeprowadzono 423 lekcje dla 20 333 dzieci z całej Polski. Ze względu na panującą pandemię lekcje bezpieczeństwa odbywały się w wersji online. Realizacja zajęć była dostosowana do czasu pandemii</w:t>
            </w:r>
            <w:r>
              <w:rPr>
                <w:rFonts w:asciiTheme="minorHAnsi" w:hAnsiTheme="minorHAnsi" w:cstheme="minorHAnsi"/>
                <w:sz w:val="20"/>
                <w:szCs w:val="20"/>
              </w:rPr>
              <w:t xml:space="preserve"> </w:t>
            </w:r>
            <w:r w:rsidRPr="005F79D1">
              <w:rPr>
                <w:rFonts w:asciiTheme="minorHAnsi" w:hAnsiTheme="minorHAnsi" w:cstheme="minorHAnsi"/>
                <w:sz w:val="20"/>
                <w:szCs w:val="20"/>
              </w:rPr>
              <w:t>i wymogów nauki zdalnej.</w:t>
            </w:r>
          </w:p>
          <w:p w14:paraId="36164D54" w14:textId="6DCFB0CD"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lastRenderedPageBreak/>
              <w:t xml:space="preserve">Ze względu na obostrzenia związane z pandemią Covid-19 ograniczona została możliwość realizacji działań </w:t>
            </w:r>
            <w:r w:rsidR="00F22F9E">
              <w:rPr>
                <w:rFonts w:asciiTheme="minorHAnsi" w:hAnsiTheme="minorHAnsi" w:cstheme="minorHAnsi"/>
                <w:sz w:val="20"/>
                <w:szCs w:val="20"/>
              </w:rPr>
              <w:br/>
            </w:r>
            <w:r w:rsidRPr="005F79D1">
              <w:rPr>
                <w:rFonts w:asciiTheme="minorHAnsi" w:hAnsiTheme="minorHAnsi" w:cstheme="minorHAnsi"/>
                <w:sz w:val="20"/>
                <w:szCs w:val="20"/>
              </w:rPr>
              <w:t xml:space="preserve">w ramach Mobilnego Centrum Edukacji. GITD wzięło udział w kilku wydarzeniach: Dzień Dziecka </w:t>
            </w:r>
            <w:r w:rsidRPr="005F79D1">
              <w:rPr>
                <w:rFonts w:asciiTheme="minorHAnsi" w:hAnsiTheme="minorHAnsi" w:cstheme="minorHAnsi"/>
                <w:sz w:val="20"/>
                <w:szCs w:val="20"/>
              </w:rPr>
              <w:br/>
              <w:t>w Szkole Podstawowej w Bielisze, Bezpieczne wakacje z Parą Prezydencką, Wolin na fali, 17. Międzynarodowy Zlot Ciężarowych Pojazdów Tuningowanych MASTER TRUCK, Piknik charytatywny #ArmiaAniołowDlaBlanki, Warsztaty BRD dla dzieci i młodzieży w Nowej Wsi Szlacheckiej, Pierwsze urodziny Polskiego Radia Kierowców.</w:t>
            </w:r>
          </w:p>
          <w:p w14:paraId="10A1671C" w14:textId="76D853A5"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 xml:space="preserve">Zbiórka krwi pełnej lub jej składników, w tym osocza od ozdrowieńców, dla wszystkich potrzebujących, </w:t>
            </w:r>
            <w:r w:rsidRPr="005F79D1">
              <w:rPr>
                <w:rFonts w:asciiTheme="minorHAnsi" w:hAnsiTheme="minorHAnsi" w:cstheme="minorHAnsi"/>
                <w:sz w:val="20"/>
                <w:szCs w:val="20"/>
              </w:rPr>
              <w:br/>
              <w:t xml:space="preserve">w tym dla osób poszkodowanych w wypadkach komunikacyjnych prowadzona w ramach akcji #tankujękrew </w:t>
            </w:r>
            <w:r w:rsidR="00F22F9E">
              <w:rPr>
                <w:rFonts w:asciiTheme="minorHAnsi" w:hAnsiTheme="minorHAnsi" w:cstheme="minorHAnsi"/>
                <w:sz w:val="20"/>
                <w:szCs w:val="20"/>
              </w:rPr>
              <w:br/>
            </w:r>
            <w:r w:rsidRPr="005F79D1">
              <w:rPr>
                <w:rFonts w:asciiTheme="minorHAnsi" w:hAnsiTheme="minorHAnsi" w:cstheme="minorHAnsi"/>
                <w:sz w:val="20"/>
                <w:szCs w:val="20"/>
              </w:rPr>
              <w:t>z ITD</w:t>
            </w:r>
            <w:r w:rsidRPr="005F79D1">
              <w:rPr>
                <w:rFonts w:asciiTheme="minorHAnsi" w:hAnsiTheme="minorHAnsi" w:cstheme="minorHAnsi"/>
                <w:b/>
                <w:sz w:val="20"/>
                <w:szCs w:val="20"/>
              </w:rPr>
              <w:t xml:space="preserve"> </w:t>
            </w:r>
            <w:r w:rsidRPr="005F79D1">
              <w:rPr>
                <w:rFonts w:asciiTheme="minorHAnsi" w:hAnsiTheme="minorHAnsi" w:cstheme="minorHAnsi"/>
                <w:sz w:val="20"/>
                <w:szCs w:val="20"/>
              </w:rPr>
              <w:t>dała w rezultacie łącznie 9 900 ml krwi, 1 950 ml osocza i 1 150 ml koncentratu krwinek płytkowych.</w:t>
            </w:r>
            <w:r w:rsidR="00F22F9E">
              <w:rPr>
                <w:rFonts w:asciiTheme="minorHAnsi" w:hAnsiTheme="minorHAnsi" w:cstheme="minorHAnsi"/>
                <w:sz w:val="20"/>
                <w:szCs w:val="20"/>
              </w:rPr>
              <w:t xml:space="preserve"> </w:t>
            </w:r>
            <w:r w:rsidRPr="005F79D1">
              <w:rPr>
                <w:rFonts w:asciiTheme="minorHAnsi" w:hAnsiTheme="minorHAnsi" w:cstheme="minorHAnsi"/>
                <w:sz w:val="20"/>
                <w:szCs w:val="20"/>
              </w:rPr>
              <w:t>Okres pandemii wykluczył możliwość realizacji wydarzeń edukacyjnych w tradycyjnej formie, dlatego w 2021 r. GITD przygotowało cykl akcji edukacyjno-informacyjnych w social mediach, które mają rozwijać i utrwalać informacje dotyczące obowiązujących przepisów transportowych oraz</w:t>
            </w:r>
            <w:r>
              <w:rPr>
                <w:rFonts w:asciiTheme="minorHAnsi" w:hAnsiTheme="minorHAnsi" w:cstheme="minorHAnsi"/>
                <w:sz w:val="20"/>
                <w:szCs w:val="20"/>
              </w:rPr>
              <w:t xml:space="preserve"> </w:t>
            </w:r>
            <w:r w:rsidRPr="005F79D1">
              <w:rPr>
                <w:rFonts w:asciiTheme="minorHAnsi" w:hAnsiTheme="minorHAnsi" w:cstheme="minorHAnsi"/>
                <w:sz w:val="20"/>
                <w:szCs w:val="20"/>
              </w:rPr>
              <w:t>z zakresu ruchu drogowego („Czy wiesz, że…”, „Bądź obecny na drodze…”, „Czy jesteś SUPER KIEROWCĄ?”).</w:t>
            </w:r>
          </w:p>
          <w:p w14:paraId="1AFD5D9D"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 xml:space="preserve">Przygotowano także zestaw kolejnych quizów dla kierowców dostępnych online na stronie GITD. Łącznie testy rozwiązało 6500 osób. </w:t>
            </w:r>
          </w:p>
          <w:p w14:paraId="04FD0B9B"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 xml:space="preserve">W ramach akcji #uczymysięwdomu, #uczymysięzTirkiem dla najmłodszych przygotowano dedykowane materiały edukacyjne w ciekawej aranżacji graficznej, służące nauce poprzez zabawę (m.in. krzyżówki, rebusy, labirynty, kolorowanki oraz inne materiały do samodzielnego wykonania). Zakładka z materiałami edukacyjnymi do pobrania miała ponad 20 tys. odsłon w 2021 r. Ze względu na duże zainteresowanie dzieci, jak również środowiska nauczycielskiego, GITD wydało je również w formie drukowanej książeczki. </w:t>
            </w:r>
          </w:p>
          <w:p w14:paraId="7AB2FC4B"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Dla dzieci do 15 lat zorganizowano konkurs literacki. Zadaniem uczestników konkursu było napisanie opowiadania lub bajki dotyczącej bezpieczeństwa w ruchu drogowym, która – poza wymogami technicznymi – musiała spełniać następujące warunki:</w:t>
            </w:r>
          </w:p>
          <w:p w14:paraId="3F85B1EC" w14:textId="77777777" w:rsidR="00763C3D" w:rsidRPr="005F79D1" w:rsidRDefault="00763C3D" w:rsidP="00906805">
            <w:pPr>
              <w:numPr>
                <w:ilvl w:val="0"/>
                <w:numId w:val="60"/>
              </w:numPr>
              <w:spacing w:after="0" w:line="276" w:lineRule="auto"/>
              <w:jc w:val="both"/>
              <w:rPr>
                <w:rFonts w:asciiTheme="minorHAnsi" w:hAnsiTheme="minorHAnsi" w:cstheme="minorHAnsi"/>
                <w:sz w:val="20"/>
                <w:szCs w:val="20"/>
              </w:rPr>
            </w:pPr>
            <w:r w:rsidRPr="005F79D1">
              <w:rPr>
                <w:rFonts w:asciiTheme="minorHAnsi" w:hAnsiTheme="minorHAnsi" w:cstheme="minorHAnsi"/>
                <w:sz w:val="20"/>
                <w:szCs w:val="20"/>
              </w:rPr>
              <w:t>mieć charakter edukacyjny,</w:t>
            </w:r>
          </w:p>
          <w:p w14:paraId="07077B23" w14:textId="77777777" w:rsidR="00763C3D" w:rsidRPr="005F79D1" w:rsidRDefault="00763C3D" w:rsidP="00906805">
            <w:pPr>
              <w:numPr>
                <w:ilvl w:val="0"/>
                <w:numId w:val="60"/>
              </w:numPr>
              <w:spacing w:after="0" w:line="276" w:lineRule="auto"/>
              <w:jc w:val="both"/>
              <w:rPr>
                <w:rFonts w:asciiTheme="minorHAnsi" w:hAnsiTheme="minorHAnsi" w:cstheme="minorHAnsi"/>
                <w:sz w:val="20"/>
                <w:szCs w:val="20"/>
              </w:rPr>
            </w:pPr>
            <w:r w:rsidRPr="005F79D1">
              <w:rPr>
                <w:rFonts w:asciiTheme="minorHAnsi" w:hAnsiTheme="minorHAnsi" w:cstheme="minorHAnsi"/>
                <w:sz w:val="20"/>
                <w:szCs w:val="20"/>
              </w:rPr>
              <w:t>jednym z bohaterów miał być Krokodylek Tirek,</w:t>
            </w:r>
          </w:p>
          <w:p w14:paraId="450B9D5F" w14:textId="77777777" w:rsidR="00763C3D" w:rsidRPr="005F79D1" w:rsidRDefault="00763C3D" w:rsidP="00906805">
            <w:pPr>
              <w:numPr>
                <w:ilvl w:val="0"/>
                <w:numId w:val="60"/>
              </w:numPr>
              <w:spacing w:after="0" w:line="276" w:lineRule="auto"/>
              <w:jc w:val="both"/>
              <w:rPr>
                <w:rFonts w:asciiTheme="minorHAnsi" w:hAnsiTheme="minorHAnsi" w:cstheme="minorHAnsi"/>
                <w:sz w:val="20"/>
                <w:szCs w:val="20"/>
              </w:rPr>
            </w:pPr>
            <w:r w:rsidRPr="005F79D1">
              <w:rPr>
                <w:rFonts w:asciiTheme="minorHAnsi" w:hAnsiTheme="minorHAnsi" w:cstheme="minorHAnsi"/>
                <w:sz w:val="20"/>
                <w:szCs w:val="20"/>
              </w:rPr>
              <w:t xml:space="preserve">zawierać odniesienie do co najmniej trzech zasad brd. </w:t>
            </w:r>
          </w:p>
          <w:p w14:paraId="69A10D11" w14:textId="33E92A46"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W ramach konkursu przesłanych zostało ponad 1124 prac, a zwycięzcy w trzech kategoriach wiekowych, otrzymali od GITD oraz partnerów konkursu zestawy atrakcyjnych nagród.</w:t>
            </w:r>
          </w:p>
          <w:p w14:paraId="627F30EC"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bCs/>
                <w:color w:val="000000"/>
                <w:sz w:val="20"/>
                <w:szCs w:val="20"/>
              </w:rPr>
              <w:t xml:space="preserve">W ramach akcji </w:t>
            </w:r>
            <w:r w:rsidRPr="005F79D1">
              <w:rPr>
                <w:rFonts w:asciiTheme="minorHAnsi" w:hAnsiTheme="minorHAnsi" w:cstheme="minorHAnsi"/>
                <w:sz w:val="20"/>
                <w:szCs w:val="20"/>
              </w:rPr>
              <w:t>Bezpieczny Autokar – wakacje 2021</w:t>
            </w:r>
            <w:r w:rsidRPr="005F79D1">
              <w:rPr>
                <w:rFonts w:asciiTheme="minorHAnsi" w:hAnsiTheme="minorHAnsi" w:cstheme="minorHAnsi"/>
                <w:b/>
                <w:sz w:val="20"/>
                <w:szCs w:val="20"/>
              </w:rPr>
              <w:t xml:space="preserve"> </w:t>
            </w:r>
            <w:r w:rsidRPr="005F79D1">
              <w:rPr>
                <w:rFonts w:asciiTheme="minorHAnsi" w:hAnsiTheme="minorHAnsi" w:cstheme="minorHAnsi"/>
                <w:sz w:val="20"/>
                <w:szCs w:val="20"/>
              </w:rPr>
              <w:t xml:space="preserve">inspektorzy skontrolowali 1768 autokarów przewożących dzieci i młodzież na wypoczynek. 57 kontroli (3,22% wszystkich kontroli) zakończyło się zatrzymaniem dowodów rejestracyjnych ze względu na stwierdzone usterki stanu technicznego. </w:t>
            </w:r>
            <w:r>
              <w:rPr>
                <w:rFonts w:asciiTheme="minorHAnsi" w:hAnsiTheme="minorHAnsi" w:cstheme="minorHAnsi"/>
                <w:sz w:val="20"/>
                <w:szCs w:val="20"/>
              </w:rPr>
              <w:t xml:space="preserve"> </w:t>
            </w:r>
            <w:r w:rsidRPr="005F79D1">
              <w:rPr>
                <w:rFonts w:asciiTheme="minorHAnsi" w:hAnsiTheme="minorHAnsi" w:cstheme="minorHAnsi"/>
                <w:sz w:val="20"/>
                <w:szCs w:val="20"/>
              </w:rPr>
              <w:t>W 14 przypadkach (0,8% wszystkich kontroli) zakazano dalszej jazdy.</w:t>
            </w:r>
          </w:p>
          <w:p w14:paraId="4484AF37" w14:textId="130799DF"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Podczas kampanii</w:t>
            </w:r>
            <w:r w:rsidRPr="005F79D1">
              <w:rPr>
                <w:rFonts w:asciiTheme="minorHAnsi" w:hAnsiTheme="minorHAnsi" w:cstheme="minorHAnsi"/>
                <w:b/>
                <w:sz w:val="20"/>
                <w:szCs w:val="20"/>
              </w:rPr>
              <w:t xml:space="preserve"> </w:t>
            </w:r>
            <w:r w:rsidRPr="005F79D1">
              <w:rPr>
                <w:rFonts w:asciiTheme="minorHAnsi" w:hAnsiTheme="minorHAnsi" w:cstheme="minorHAnsi"/>
                <w:sz w:val="20"/>
                <w:szCs w:val="20"/>
              </w:rPr>
              <w:t>Bezpieczna droga do szkoły</w:t>
            </w:r>
            <w:r w:rsidRPr="005F79D1">
              <w:rPr>
                <w:rFonts w:asciiTheme="minorHAnsi" w:hAnsiTheme="minorHAnsi" w:cstheme="minorHAnsi"/>
                <w:b/>
                <w:sz w:val="20"/>
                <w:szCs w:val="20"/>
              </w:rPr>
              <w:t xml:space="preserve"> </w:t>
            </w:r>
            <w:r w:rsidRPr="005F79D1">
              <w:rPr>
                <w:rFonts w:asciiTheme="minorHAnsi" w:hAnsiTheme="minorHAnsi" w:cstheme="minorHAnsi"/>
                <w:sz w:val="20"/>
                <w:szCs w:val="20"/>
              </w:rPr>
              <w:t xml:space="preserve">inspektorzy sprawdzali przede wszystkim stan techniczny pojazdów, ale również trzeźwość kierowców i ich uprawnienia. Do połowy października 2021 roku skontrolowali 1698 autobusów. 145 kontroli (ponad 8,5% wszystkich kontroli), ze względu na stwierdzone nieprawidłowości dotyczące stanu technicznego, jak m.in. usterki układu hamulcowego, wycieki płynów eksploatacyjnych, uszkodzone ogumienie, czy brak aktualnych badań technicznych, zakończyło się zatrzymaniem dowodów rejestracyjnych. </w:t>
            </w:r>
            <w:r w:rsidR="00963D02">
              <w:rPr>
                <w:rFonts w:asciiTheme="minorHAnsi" w:hAnsiTheme="minorHAnsi" w:cstheme="minorHAnsi"/>
                <w:sz w:val="20"/>
                <w:szCs w:val="20"/>
              </w:rPr>
              <w:br/>
            </w:r>
            <w:r w:rsidRPr="005F79D1">
              <w:rPr>
                <w:rFonts w:asciiTheme="minorHAnsi" w:hAnsiTheme="minorHAnsi" w:cstheme="minorHAnsi"/>
                <w:sz w:val="20"/>
                <w:szCs w:val="20"/>
              </w:rPr>
              <w:t>A w 41 (2,4% wszystkich przypadków) przypadkach zakazem dalszej jazdy.</w:t>
            </w:r>
          </w:p>
          <w:p w14:paraId="3142B6E2"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Wzmożonym kontrolom w ramach wskazanych powyżej akcji, towarzyszyły działania informacyjne za pośrednictwem strony internetowej oraz social mediów GITD oraz briefingi i konferencje prasowe, popularyzujące zasady bezpiecznego podróżowania transportem publicznym oraz w trakcie indywidualnych wyjazdów.</w:t>
            </w:r>
          </w:p>
          <w:p w14:paraId="676ED723" w14:textId="77777777" w:rsidR="00763C3D" w:rsidRPr="005F79D1" w:rsidRDefault="00763C3D" w:rsidP="00154A96">
            <w:pPr>
              <w:spacing w:line="276" w:lineRule="auto"/>
              <w:jc w:val="both"/>
              <w:rPr>
                <w:rFonts w:asciiTheme="minorHAnsi" w:hAnsiTheme="minorHAnsi" w:cstheme="minorHAnsi"/>
                <w:sz w:val="20"/>
                <w:szCs w:val="20"/>
              </w:rPr>
            </w:pPr>
            <w:r w:rsidRPr="005F79D1">
              <w:rPr>
                <w:rFonts w:asciiTheme="minorHAnsi" w:hAnsiTheme="minorHAnsi" w:cstheme="minorHAnsi"/>
                <w:sz w:val="20"/>
                <w:szCs w:val="20"/>
              </w:rPr>
              <w:t>W ramach prowadzonych działań edukacyjno-informacyjnych GITD przekazał ponad 9 tys. elementów odblaskowych uczestnikom ruchu drogowego.</w:t>
            </w:r>
          </w:p>
        </w:tc>
      </w:tr>
    </w:tbl>
    <w:p w14:paraId="3964F347" w14:textId="6B991365" w:rsidR="00020064" w:rsidRDefault="00020064" w:rsidP="00BA6FBA">
      <w:pPr>
        <w:rPr>
          <w:sz w:val="20"/>
          <w:szCs w:val="20"/>
        </w:rPr>
      </w:pPr>
    </w:p>
    <w:p w14:paraId="6A8A0997" w14:textId="4C9EE874" w:rsidR="009D365C" w:rsidRDefault="009D365C" w:rsidP="00BA6FBA">
      <w:pPr>
        <w:rPr>
          <w:sz w:val="20"/>
          <w:szCs w:val="20"/>
        </w:rPr>
      </w:pPr>
    </w:p>
    <w:p w14:paraId="07489AFD" w14:textId="076E7E28" w:rsidR="009D365C" w:rsidRDefault="009D365C" w:rsidP="00BA6FBA">
      <w:pPr>
        <w:rPr>
          <w:sz w:val="20"/>
          <w:szCs w:val="20"/>
        </w:rPr>
      </w:pPr>
    </w:p>
    <w:p w14:paraId="34EA7862" w14:textId="221915C1" w:rsidR="009D365C" w:rsidRDefault="009D365C" w:rsidP="00BA6FBA">
      <w:pPr>
        <w:rPr>
          <w:sz w:val="20"/>
          <w:szCs w:val="20"/>
        </w:rPr>
      </w:pPr>
    </w:p>
    <w:tbl>
      <w:tblPr>
        <w:tblStyle w:val="Tabela-Siatka"/>
        <w:tblW w:w="9206" w:type="dxa"/>
        <w:tblLayout w:type="fixed"/>
        <w:tblLook w:val="04A0" w:firstRow="1" w:lastRow="0" w:firstColumn="1" w:lastColumn="0" w:noHBand="0" w:noVBand="1"/>
      </w:tblPr>
      <w:tblGrid>
        <w:gridCol w:w="5807"/>
        <w:gridCol w:w="1701"/>
        <w:gridCol w:w="1698"/>
      </w:tblGrid>
      <w:tr w:rsidR="009D365C" w14:paraId="1E5EABBE" w14:textId="77777777" w:rsidTr="00B736F6">
        <w:trPr>
          <w:trHeight w:val="344"/>
        </w:trPr>
        <w:tc>
          <w:tcPr>
            <w:tcW w:w="9206" w:type="dxa"/>
            <w:gridSpan w:val="3"/>
            <w:shd w:val="clear" w:color="auto" w:fill="1F497D" w:themeFill="text2"/>
          </w:tcPr>
          <w:p w14:paraId="7E304F49" w14:textId="112B0541" w:rsidR="009D365C" w:rsidRPr="00595E23" w:rsidRDefault="009D365C" w:rsidP="00B736F6">
            <w:pPr>
              <w:rPr>
                <w:rFonts w:cstheme="minorHAnsi"/>
                <w:b/>
                <w:sz w:val="20"/>
                <w:szCs w:val="20"/>
              </w:rPr>
            </w:pPr>
            <w:r>
              <w:rPr>
                <w:rFonts w:asciiTheme="minorHAnsi" w:hAnsiTheme="minorHAnsi" w:cstheme="minorHAnsi"/>
                <w:b/>
                <w:color w:val="FFFFFF" w:themeColor="background1"/>
                <w:sz w:val="20"/>
                <w:szCs w:val="20"/>
              </w:rPr>
              <w:lastRenderedPageBreak/>
              <w:t xml:space="preserve">C.16 Prowadzenie zajęć z zakresu bezpieczeństwa ruchu drogowego </w:t>
            </w:r>
            <w:r w:rsidRPr="00DA3BDB">
              <w:rPr>
                <w:rFonts w:asciiTheme="minorHAnsi" w:hAnsiTheme="minorHAnsi" w:cstheme="minorHAnsi"/>
                <w:b/>
                <w:color w:val="FFFFFF" w:themeColor="background1"/>
                <w:sz w:val="20"/>
                <w:szCs w:val="20"/>
              </w:rPr>
              <w:t xml:space="preserve"> </w:t>
            </w:r>
          </w:p>
        </w:tc>
      </w:tr>
      <w:tr w:rsidR="009D365C" w14:paraId="6921B0AC" w14:textId="77777777" w:rsidTr="00B736F6">
        <w:trPr>
          <w:trHeight w:val="326"/>
        </w:trPr>
        <w:tc>
          <w:tcPr>
            <w:tcW w:w="5807" w:type="dxa"/>
            <w:vMerge w:val="restart"/>
          </w:tcPr>
          <w:p w14:paraId="0ED01BC6" w14:textId="77777777" w:rsidR="009D365C" w:rsidRPr="00DA3BDB" w:rsidRDefault="009D365C" w:rsidP="009D365C">
            <w:pPr>
              <w:rPr>
                <w:rFonts w:asciiTheme="minorHAnsi" w:hAnsiTheme="minorHAnsi" w:cstheme="minorHAnsi"/>
                <w:b/>
                <w:sz w:val="20"/>
                <w:szCs w:val="20"/>
              </w:rPr>
            </w:pPr>
            <w:r w:rsidRPr="00DA3BDB">
              <w:rPr>
                <w:rFonts w:asciiTheme="minorHAnsi" w:hAnsiTheme="minorHAnsi" w:cstheme="minorHAnsi"/>
                <w:b/>
                <w:sz w:val="20"/>
                <w:szCs w:val="20"/>
              </w:rPr>
              <w:t>Opis planowanych działań :</w:t>
            </w:r>
          </w:p>
          <w:p w14:paraId="60C63599" w14:textId="77777777" w:rsidR="009D365C" w:rsidRPr="00DA3BDB" w:rsidRDefault="009D365C" w:rsidP="009D365C">
            <w:pPr>
              <w:rPr>
                <w:rFonts w:asciiTheme="minorHAnsi" w:hAnsiTheme="minorHAnsi" w:cstheme="minorHAnsi"/>
                <w:sz w:val="20"/>
                <w:szCs w:val="20"/>
              </w:rPr>
            </w:pPr>
            <w:r w:rsidRPr="00DA3BDB">
              <w:rPr>
                <w:rFonts w:asciiTheme="minorHAnsi" w:hAnsiTheme="minorHAnsi" w:cstheme="minorHAnsi"/>
                <w:sz w:val="20"/>
                <w:szCs w:val="20"/>
              </w:rPr>
              <w:t>1. Kształtowanie nawyku jazdy z bezpieczną prędkością, uświadamianie konsekwencji nie zapięcia pasów w trakcie zdarzenia drogowego;</w:t>
            </w:r>
          </w:p>
          <w:p w14:paraId="2F03110A" w14:textId="050B9D24" w:rsidR="009D365C" w:rsidRPr="00DA3BDB" w:rsidRDefault="009D365C" w:rsidP="009D365C">
            <w:pPr>
              <w:rPr>
                <w:rFonts w:asciiTheme="minorHAnsi" w:hAnsiTheme="minorHAnsi" w:cstheme="minorHAnsi"/>
                <w:sz w:val="20"/>
                <w:szCs w:val="20"/>
              </w:rPr>
            </w:pPr>
            <w:r w:rsidRPr="00DA3BDB">
              <w:rPr>
                <w:rFonts w:asciiTheme="minorHAnsi" w:hAnsiTheme="minorHAnsi" w:cstheme="minorHAnsi"/>
                <w:sz w:val="20"/>
                <w:szCs w:val="20"/>
              </w:rPr>
              <w:t>2. Kształtowanie postawy świadomego i kulturalnego uczestnictwa ruchu drogowego, respektującego prawo i innych uczestników ruchu drogowego;</w:t>
            </w:r>
          </w:p>
          <w:p w14:paraId="23B17A09" w14:textId="77777777" w:rsidR="009D365C" w:rsidRPr="00DA3BDB" w:rsidRDefault="009D365C" w:rsidP="009D365C">
            <w:pPr>
              <w:rPr>
                <w:rFonts w:asciiTheme="minorHAnsi" w:hAnsiTheme="minorHAnsi" w:cstheme="minorHAnsi"/>
                <w:sz w:val="20"/>
                <w:szCs w:val="20"/>
              </w:rPr>
            </w:pPr>
            <w:r w:rsidRPr="00DA3BDB">
              <w:rPr>
                <w:rFonts w:asciiTheme="minorHAnsi" w:hAnsiTheme="minorHAnsi" w:cstheme="minorHAnsi"/>
                <w:sz w:val="20"/>
                <w:szCs w:val="20"/>
              </w:rPr>
              <w:t>3. Uświadamianie konsekwencji karnych i dyscyplinarnych, będących wynikiem popełnienia przestępstw i wykroczeń komunikacyjnych;</w:t>
            </w:r>
          </w:p>
          <w:p w14:paraId="6AA37718" w14:textId="77777777" w:rsidR="009D365C" w:rsidRPr="00DA3BDB" w:rsidRDefault="009D365C" w:rsidP="009D365C">
            <w:pPr>
              <w:jc w:val="both"/>
              <w:rPr>
                <w:rFonts w:asciiTheme="minorHAnsi" w:hAnsiTheme="minorHAnsi" w:cstheme="minorHAnsi"/>
                <w:sz w:val="20"/>
                <w:szCs w:val="20"/>
              </w:rPr>
            </w:pPr>
            <w:r w:rsidRPr="00DA3BDB">
              <w:rPr>
                <w:rFonts w:asciiTheme="minorHAnsi" w:hAnsiTheme="minorHAnsi" w:cstheme="minorHAnsi"/>
                <w:sz w:val="20"/>
                <w:szCs w:val="20"/>
              </w:rPr>
              <w:t>4. Wzmocnienie społecznej świadomości nieuchronności kar za nieprzestrzeganie przepisów ruchu drogowego poprzez wykorzystanie w większym stopniu określonych prawem sankcji;</w:t>
            </w:r>
          </w:p>
          <w:p w14:paraId="1C1CCD08" w14:textId="77777777" w:rsidR="009D365C" w:rsidRPr="00DA3BDB" w:rsidRDefault="009D365C" w:rsidP="009D365C">
            <w:pPr>
              <w:jc w:val="both"/>
              <w:rPr>
                <w:rFonts w:asciiTheme="minorHAnsi" w:hAnsiTheme="minorHAnsi" w:cstheme="minorHAnsi"/>
                <w:sz w:val="20"/>
                <w:szCs w:val="20"/>
              </w:rPr>
            </w:pPr>
            <w:r w:rsidRPr="00DA3BDB">
              <w:rPr>
                <w:rFonts w:asciiTheme="minorHAnsi" w:hAnsiTheme="minorHAnsi" w:cstheme="minorHAnsi"/>
                <w:sz w:val="20"/>
                <w:szCs w:val="20"/>
              </w:rPr>
              <w:t>5. Wykorzystanie do zajęć dostępnych symulatorów ze szczególnym uwzględnieniem przestrzegania prędkości jazdy oraz obowiązku stosowania pasów bezpieczeństwa;</w:t>
            </w:r>
          </w:p>
          <w:p w14:paraId="17F2624F" w14:textId="77777777" w:rsidR="009D365C" w:rsidRPr="00DA3BDB" w:rsidRDefault="009D365C" w:rsidP="009D365C">
            <w:pPr>
              <w:jc w:val="both"/>
              <w:rPr>
                <w:rFonts w:asciiTheme="minorHAnsi" w:hAnsiTheme="minorHAnsi" w:cstheme="minorHAnsi"/>
                <w:sz w:val="20"/>
                <w:szCs w:val="20"/>
              </w:rPr>
            </w:pPr>
            <w:r w:rsidRPr="00DA3BDB">
              <w:rPr>
                <w:rFonts w:asciiTheme="minorHAnsi" w:hAnsiTheme="minorHAnsi" w:cstheme="minorHAnsi"/>
                <w:sz w:val="20"/>
                <w:szCs w:val="20"/>
              </w:rPr>
              <w:t>6. Udział w przedsięwzięciach organizowanych przez szkoły dla dzieci, a propagujących bezpieczeństwo w ruchu drogowym;</w:t>
            </w:r>
          </w:p>
          <w:p w14:paraId="48B21F3B" w14:textId="77777777" w:rsidR="009D365C" w:rsidRPr="00DA3BDB" w:rsidRDefault="009D365C" w:rsidP="009D365C">
            <w:pPr>
              <w:rPr>
                <w:rFonts w:asciiTheme="minorHAnsi" w:hAnsiTheme="minorHAnsi" w:cstheme="minorHAnsi"/>
                <w:sz w:val="20"/>
                <w:szCs w:val="20"/>
              </w:rPr>
            </w:pPr>
            <w:r w:rsidRPr="00DA3BDB">
              <w:rPr>
                <w:rFonts w:asciiTheme="minorHAnsi" w:hAnsiTheme="minorHAnsi" w:cstheme="minorHAnsi"/>
                <w:sz w:val="20"/>
                <w:szCs w:val="20"/>
              </w:rPr>
              <w:t>7. Uświadamianie konsekwencji karnych i dyscyplinarnych, będących wynikiem wypadków drogowych pod wpływem alkoholu lub innych środków psychoaktywnych;</w:t>
            </w:r>
          </w:p>
          <w:p w14:paraId="5ED3E06C" w14:textId="438516C1" w:rsidR="009D365C" w:rsidRPr="00DA3BDB" w:rsidRDefault="009D365C" w:rsidP="009D365C">
            <w:pPr>
              <w:rPr>
                <w:rFonts w:asciiTheme="minorHAnsi" w:hAnsiTheme="minorHAnsi" w:cstheme="minorHAnsi"/>
                <w:sz w:val="20"/>
                <w:szCs w:val="20"/>
              </w:rPr>
            </w:pPr>
            <w:r w:rsidRPr="00DA3BDB">
              <w:rPr>
                <w:rFonts w:asciiTheme="minorHAnsi" w:hAnsiTheme="minorHAnsi" w:cstheme="minorHAnsi"/>
                <w:sz w:val="20"/>
                <w:szCs w:val="20"/>
              </w:rPr>
              <w:t>8. Uświadamianie konsekwencji przekraczania prędkości oraz jej wpływu na skutki potencjalnych zdarzeń drogowych.</w:t>
            </w:r>
          </w:p>
          <w:p w14:paraId="05AD2BBB" w14:textId="51E13EED" w:rsidR="009D365C" w:rsidRPr="005D0466" w:rsidRDefault="009D365C" w:rsidP="00B736F6">
            <w:pPr>
              <w:jc w:val="both"/>
              <w:rPr>
                <w:rFonts w:asciiTheme="minorHAnsi" w:hAnsiTheme="minorHAnsi" w:cstheme="minorHAnsi"/>
                <w:b/>
                <w:sz w:val="20"/>
                <w:szCs w:val="20"/>
              </w:rPr>
            </w:pPr>
            <w:r w:rsidRPr="00DA3BDB">
              <w:rPr>
                <w:rFonts w:asciiTheme="minorHAnsi" w:hAnsiTheme="minorHAnsi" w:cstheme="minorHAnsi"/>
                <w:b/>
                <w:sz w:val="20"/>
                <w:szCs w:val="20"/>
              </w:rPr>
              <w:t xml:space="preserve">Harmonogram </w:t>
            </w:r>
            <w:r w:rsidRPr="009D365C">
              <w:rPr>
                <w:rFonts w:asciiTheme="minorHAnsi" w:hAnsiTheme="minorHAnsi" w:cstheme="minorHAnsi"/>
                <w:b/>
                <w:sz w:val="20"/>
                <w:szCs w:val="20"/>
              </w:rPr>
              <w:t xml:space="preserve">czasowy: </w:t>
            </w:r>
            <w:r w:rsidRPr="009D365C">
              <w:rPr>
                <w:rFonts w:asciiTheme="minorHAnsi" w:hAnsiTheme="minorHAnsi" w:cstheme="minorHAnsi"/>
                <w:sz w:val="20"/>
                <w:szCs w:val="20"/>
              </w:rPr>
              <w:t>2021 - 2030</w:t>
            </w:r>
          </w:p>
        </w:tc>
        <w:tc>
          <w:tcPr>
            <w:tcW w:w="1701" w:type="dxa"/>
            <w:shd w:val="clear" w:color="auto" w:fill="B8CCE4" w:themeFill="accent1" w:themeFillTint="66"/>
          </w:tcPr>
          <w:p w14:paraId="5F735988" w14:textId="77777777" w:rsidR="009D365C" w:rsidRPr="00E214D0" w:rsidRDefault="009D365C" w:rsidP="00B736F6">
            <w:pPr>
              <w:tabs>
                <w:tab w:val="left" w:pos="915"/>
              </w:tabs>
              <w:rPr>
                <w:rFonts w:cstheme="minorHAnsi"/>
                <w:sz w:val="20"/>
                <w:szCs w:val="20"/>
              </w:rPr>
            </w:pPr>
            <w:r w:rsidRPr="00E214D0">
              <w:rPr>
                <w:rFonts w:cstheme="minorHAnsi"/>
                <w:sz w:val="20"/>
                <w:szCs w:val="20"/>
              </w:rPr>
              <w:t>Kierunek</w:t>
            </w:r>
          </w:p>
        </w:tc>
        <w:tc>
          <w:tcPr>
            <w:tcW w:w="1698" w:type="dxa"/>
          </w:tcPr>
          <w:p w14:paraId="673EA3E0" w14:textId="00013594" w:rsidR="009D365C" w:rsidRPr="00E214D0" w:rsidRDefault="000624D7" w:rsidP="009D365C">
            <w:pPr>
              <w:rPr>
                <w:rFonts w:cstheme="minorHAnsi"/>
                <w:sz w:val="20"/>
                <w:szCs w:val="20"/>
              </w:rPr>
            </w:pPr>
            <w:r>
              <w:rPr>
                <w:rFonts w:cstheme="minorHAnsi"/>
                <w:sz w:val="20"/>
                <w:szCs w:val="20"/>
              </w:rPr>
              <w:t>EDUKACJA/</w:t>
            </w:r>
            <w:r w:rsidR="009D365C" w:rsidRPr="009D365C">
              <w:rPr>
                <w:rFonts w:cstheme="minorHAnsi"/>
                <w:sz w:val="20"/>
                <w:szCs w:val="20"/>
              </w:rPr>
              <w:t>Poszerzanie świadomości oraz pogłębianie wiedzy żołnierzy i pracowników wojska w zakresie bezpieczeństwa ruchu drogowego</w:t>
            </w:r>
          </w:p>
        </w:tc>
      </w:tr>
      <w:tr w:rsidR="009D365C" w14:paraId="06B03CE5" w14:textId="77777777" w:rsidTr="00B736F6">
        <w:trPr>
          <w:trHeight w:val="460"/>
        </w:trPr>
        <w:tc>
          <w:tcPr>
            <w:tcW w:w="5807" w:type="dxa"/>
            <w:vMerge/>
          </w:tcPr>
          <w:p w14:paraId="4C83B0B1" w14:textId="77777777" w:rsidR="009D365C" w:rsidRPr="00E214D0" w:rsidRDefault="009D365C" w:rsidP="00B736F6">
            <w:pPr>
              <w:rPr>
                <w:rFonts w:cstheme="minorHAnsi"/>
                <w:sz w:val="20"/>
                <w:szCs w:val="20"/>
              </w:rPr>
            </w:pPr>
          </w:p>
        </w:tc>
        <w:tc>
          <w:tcPr>
            <w:tcW w:w="1701" w:type="dxa"/>
            <w:shd w:val="clear" w:color="auto" w:fill="B8CCE4" w:themeFill="accent1" w:themeFillTint="66"/>
          </w:tcPr>
          <w:p w14:paraId="731E59F4" w14:textId="77777777" w:rsidR="009D365C" w:rsidRPr="00E214D0" w:rsidRDefault="009D365C" w:rsidP="00B736F6">
            <w:pPr>
              <w:rPr>
                <w:rFonts w:cstheme="minorHAnsi"/>
                <w:sz w:val="20"/>
                <w:szCs w:val="20"/>
              </w:rPr>
            </w:pPr>
            <w:r w:rsidRPr="00E214D0">
              <w:rPr>
                <w:rFonts w:cstheme="minorHAnsi"/>
                <w:sz w:val="20"/>
                <w:szCs w:val="20"/>
              </w:rPr>
              <w:t>Lider</w:t>
            </w:r>
          </w:p>
        </w:tc>
        <w:tc>
          <w:tcPr>
            <w:tcW w:w="1698" w:type="dxa"/>
          </w:tcPr>
          <w:p w14:paraId="6E6DD5CE" w14:textId="52919317" w:rsidR="009D365C" w:rsidRPr="00E214D0" w:rsidRDefault="009D365C" w:rsidP="00B736F6">
            <w:pPr>
              <w:rPr>
                <w:rFonts w:cstheme="minorHAnsi"/>
                <w:sz w:val="20"/>
                <w:szCs w:val="20"/>
              </w:rPr>
            </w:pPr>
            <w:r w:rsidRPr="009D365C">
              <w:rPr>
                <w:rFonts w:asciiTheme="minorHAnsi" w:hAnsiTheme="minorHAnsi" w:cstheme="minorHAnsi"/>
                <w:sz w:val="20"/>
                <w:szCs w:val="20"/>
              </w:rPr>
              <w:t>Komenda Główna Żandarmerii Wojskowej</w:t>
            </w:r>
          </w:p>
        </w:tc>
      </w:tr>
      <w:tr w:rsidR="009D365C" w14:paraId="63259791" w14:textId="77777777" w:rsidTr="003D6EFB">
        <w:trPr>
          <w:trHeight w:val="284"/>
        </w:trPr>
        <w:tc>
          <w:tcPr>
            <w:tcW w:w="5807" w:type="dxa"/>
            <w:vMerge/>
          </w:tcPr>
          <w:p w14:paraId="321CD6D0" w14:textId="77777777" w:rsidR="009D365C" w:rsidRPr="00E214D0" w:rsidRDefault="009D365C" w:rsidP="00B736F6">
            <w:pPr>
              <w:rPr>
                <w:rFonts w:cstheme="minorHAnsi"/>
                <w:sz w:val="20"/>
                <w:szCs w:val="20"/>
              </w:rPr>
            </w:pPr>
          </w:p>
        </w:tc>
        <w:tc>
          <w:tcPr>
            <w:tcW w:w="1701" w:type="dxa"/>
            <w:shd w:val="clear" w:color="auto" w:fill="B8CCE4" w:themeFill="accent1" w:themeFillTint="66"/>
          </w:tcPr>
          <w:p w14:paraId="1769B731" w14:textId="77777777" w:rsidR="009D365C" w:rsidRPr="00E214D0" w:rsidRDefault="009D365C" w:rsidP="00B736F6">
            <w:pPr>
              <w:rPr>
                <w:rFonts w:cstheme="minorHAnsi"/>
                <w:sz w:val="20"/>
                <w:szCs w:val="20"/>
              </w:rPr>
            </w:pPr>
            <w:r w:rsidRPr="00E214D0">
              <w:rPr>
                <w:rFonts w:cstheme="minorHAnsi"/>
                <w:sz w:val="20"/>
                <w:szCs w:val="20"/>
              </w:rPr>
              <w:t>Źródła finansowania</w:t>
            </w:r>
          </w:p>
        </w:tc>
        <w:tc>
          <w:tcPr>
            <w:tcW w:w="1698" w:type="dxa"/>
          </w:tcPr>
          <w:p w14:paraId="4DA58D2B" w14:textId="77777777" w:rsidR="009D365C" w:rsidRPr="00E214D0" w:rsidRDefault="009D365C" w:rsidP="00B736F6">
            <w:pPr>
              <w:rPr>
                <w:rFonts w:cstheme="minorHAnsi"/>
                <w:sz w:val="20"/>
                <w:szCs w:val="20"/>
              </w:rPr>
            </w:pPr>
          </w:p>
        </w:tc>
      </w:tr>
      <w:tr w:rsidR="009D365C" w14:paraId="13AAE59D" w14:textId="77777777" w:rsidTr="00B736F6">
        <w:trPr>
          <w:trHeight w:val="276"/>
        </w:trPr>
        <w:tc>
          <w:tcPr>
            <w:tcW w:w="5807" w:type="dxa"/>
            <w:vMerge/>
          </w:tcPr>
          <w:p w14:paraId="34347390" w14:textId="77777777" w:rsidR="009D365C" w:rsidRPr="00E214D0" w:rsidRDefault="009D365C" w:rsidP="00B736F6">
            <w:pPr>
              <w:rPr>
                <w:rFonts w:cstheme="minorHAnsi"/>
                <w:sz w:val="20"/>
                <w:szCs w:val="20"/>
              </w:rPr>
            </w:pPr>
          </w:p>
        </w:tc>
        <w:tc>
          <w:tcPr>
            <w:tcW w:w="3399" w:type="dxa"/>
            <w:gridSpan w:val="2"/>
            <w:shd w:val="clear" w:color="auto" w:fill="B8CCE4" w:themeFill="accent1" w:themeFillTint="66"/>
          </w:tcPr>
          <w:p w14:paraId="5B4225A4" w14:textId="247905D3" w:rsidR="009D365C" w:rsidRPr="00E214D0" w:rsidRDefault="009D365C" w:rsidP="00B736F6">
            <w:pPr>
              <w:rPr>
                <w:rFonts w:cstheme="minorHAnsi"/>
                <w:sz w:val="20"/>
                <w:szCs w:val="20"/>
              </w:rPr>
            </w:pPr>
            <w:r w:rsidRPr="00E214D0">
              <w:rPr>
                <w:rFonts w:cstheme="minorHAnsi"/>
                <w:sz w:val="20"/>
                <w:szCs w:val="20"/>
              </w:rPr>
              <w:t>WSKAŹNIK PRODUKTU</w:t>
            </w:r>
          </w:p>
        </w:tc>
      </w:tr>
      <w:tr w:rsidR="009D365C" w14:paraId="7581B479" w14:textId="77777777" w:rsidTr="003D6EFB">
        <w:trPr>
          <w:trHeight w:val="569"/>
        </w:trPr>
        <w:tc>
          <w:tcPr>
            <w:tcW w:w="5807" w:type="dxa"/>
            <w:vMerge/>
          </w:tcPr>
          <w:p w14:paraId="1E377421" w14:textId="77777777" w:rsidR="009D365C" w:rsidRPr="00E214D0" w:rsidRDefault="009D365C" w:rsidP="00B736F6">
            <w:pPr>
              <w:rPr>
                <w:rFonts w:cstheme="minorHAnsi"/>
                <w:sz w:val="20"/>
                <w:szCs w:val="20"/>
              </w:rPr>
            </w:pPr>
          </w:p>
        </w:tc>
        <w:tc>
          <w:tcPr>
            <w:tcW w:w="3399" w:type="dxa"/>
            <w:gridSpan w:val="2"/>
          </w:tcPr>
          <w:p w14:paraId="546E761A" w14:textId="77777777" w:rsidR="009D365C" w:rsidRPr="009D365C" w:rsidRDefault="009D365C" w:rsidP="009D365C">
            <w:pPr>
              <w:rPr>
                <w:rFonts w:asciiTheme="minorHAnsi" w:hAnsiTheme="minorHAnsi" w:cstheme="minorHAnsi"/>
                <w:sz w:val="20"/>
                <w:szCs w:val="20"/>
              </w:rPr>
            </w:pPr>
            <w:r w:rsidRPr="009D365C">
              <w:rPr>
                <w:rFonts w:asciiTheme="minorHAnsi" w:hAnsiTheme="minorHAnsi" w:cstheme="minorHAnsi"/>
                <w:sz w:val="20"/>
                <w:szCs w:val="20"/>
              </w:rPr>
              <w:t>- Ilość przeprowadzonych zajęć: 816;</w:t>
            </w:r>
          </w:p>
          <w:p w14:paraId="49163F28" w14:textId="29981139" w:rsidR="009D365C" w:rsidRPr="00E214D0" w:rsidRDefault="009D365C" w:rsidP="009D365C">
            <w:pPr>
              <w:rPr>
                <w:rFonts w:cstheme="minorHAnsi"/>
                <w:sz w:val="20"/>
                <w:szCs w:val="20"/>
              </w:rPr>
            </w:pPr>
            <w:r w:rsidRPr="009D365C">
              <w:rPr>
                <w:rFonts w:asciiTheme="minorHAnsi" w:hAnsiTheme="minorHAnsi" w:cstheme="minorHAnsi"/>
                <w:sz w:val="20"/>
                <w:szCs w:val="20"/>
              </w:rPr>
              <w:t>- ilość uczestników zajęć: 44417</w:t>
            </w:r>
            <w:r w:rsidR="00523059">
              <w:rPr>
                <w:rFonts w:asciiTheme="minorHAnsi" w:hAnsiTheme="minorHAnsi" w:cstheme="minorHAnsi"/>
                <w:sz w:val="20"/>
                <w:szCs w:val="20"/>
              </w:rPr>
              <w:t>;</w:t>
            </w:r>
            <w:r w:rsidRPr="009D365C">
              <w:rPr>
                <w:rFonts w:asciiTheme="minorHAnsi" w:hAnsiTheme="minorHAnsi" w:cstheme="minorHAnsi"/>
                <w:sz w:val="20"/>
                <w:szCs w:val="20"/>
              </w:rPr>
              <w:t xml:space="preserve"> </w:t>
            </w:r>
            <w:r w:rsidRPr="00DA3BDB">
              <w:rPr>
                <w:rFonts w:asciiTheme="minorHAnsi" w:hAnsiTheme="minorHAnsi" w:cstheme="minorHAnsi"/>
                <w:color w:val="FFFFFF" w:themeColor="background1"/>
                <w:sz w:val="20"/>
                <w:szCs w:val="20"/>
              </w:rPr>
              <w:t>;</w:t>
            </w:r>
          </w:p>
        </w:tc>
      </w:tr>
      <w:tr w:rsidR="009D365C" w14:paraId="3FC0EE17" w14:textId="77777777" w:rsidTr="00B736F6">
        <w:tc>
          <w:tcPr>
            <w:tcW w:w="5807" w:type="dxa"/>
            <w:vMerge/>
          </w:tcPr>
          <w:p w14:paraId="0BF58916" w14:textId="77777777" w:rsidR="009D365C" w:rsidRPr="00E214D0" w:rsidRDefault="009D365C" w:rsidP="00B736F6">
            <w:pPr>
              <w:rPr>
                <w:rFonts w:cstheme="minorHAnsi"/>
                <w:sz w:val="20"/>
                <w:szCs w:val="20"/>
              </w:rPr>
            </w:pPr>
          </w:p>
        </w:tc>
        <w:tc>
          <w:tcPr>
            <w:tcW w:w="1701" w:type="dxa"/>
            <w:shd w:val="clear" w:color="auto" w:fill="B8CCE4" w:themeFill="accent1" w:themeFillTint="66"/>
          </w:tcPr>
          <w:p w14:paraId="6598BFAC" w14:textId="77777777" w:rsidR="009D365C" w:rsidRPr="00E214D0" w:rsidRDefault="009D365C" w:rsidP="00B736F6">
            <w:pPr>
              <w:rPr>
                <w:rFonts w:cstheme="minorHAnsi"/>
                <w:sz w:val="20"/>
                <w:szCs w:val="20"/>
              </w:rPr>
            </w:pPr>
            <w:r w:rsidRPr="00E214D0">
              <w:rPr>
                <w:rFonts w:cstheme="minorHAnsi"/>
                <w:sz w:val="20"/>
                <w:szCs w:val="20"/>
              </w:rPr>
              <w:t>Stan na 31.12.2020</w:t>
            </w:r>
          </w:p>
        </w:tc>
        <w:tc>
          <w:tcPr>
            <w:tcW w:w="1698" w:type="dxa"/>
            <w:shd w:val="clear" w:color="auto" w:fill="B8CCE4" w:themeFill="accent1" w:themeFillTint="66"/>
          </w:tcPr>
          <w:p w14:paraId="2FFE098B" w14:textId="77777777" w:rsidR="009D365C" w:rsidRPr="00E214D0" w:rsidRDefault="009D365C" w:rsidP="00B736F6">
            <w:pPr>
              <w:rPr>
                <w:rFonts w:cstheme="minorHAnsi"/>
                <w:sz w:val="20"/>
                <w:szCs w:val="20"/>
              </w:rPr>
            </w:pPr>
            <w:r w:rsidRPr="00E214D0">
              <w:rPr>
                <w:rFonts w:cstheme="minorHAnsi"/>
                <w:sz w:val="20"/>
                <w:szCs w:val="20"/>
              </w:rPr>
              <w:t>Stan na 31.12.2021</w:t>
            </w:r>
          </w:p>
        </w:tc>
      </w:tr>
      <w:tr w:rsidR="009D365C" w14:paraId="2487AE3B" w14:textId="77777777" w:rsidTr="00B736F6">
        <w:trPr>
          <w:trHeight w:val="70"/>
        </w:trPr>
        <w:tc>
          <w:tcPr>
            <w:tcW w:w="5807" w:type="dxa"/>
            <w:vMerge/>
          </w:tcPr>
          <w:p w14:paraId="677AC4F7" w14:textId="77777777" w:rsidR="009D365C" w:rsidRPr="00E214D0" w:rsidRDefault="009D365C" w:rsidP="00B736F6">
            <w:pPr>
              <w:rPr>
                <w:rFonts w:cstheme="minorHAnsi"/>
                <w:sz w:val="20"/>
                <w:szCs w:val="20"/>
              </w:rPr>
            </w:pPr>
          </w:p>
        </w:tc>
        <w:tc>
          <w:tcPr>
            <w:tcW w:w="1701" w:type="dxa"/>
          </w:tcPr>
          <w:p w14:paraId="6BE3250C" w14:textId="77777777" w:rsidR="009D365C" w:rsidRPr="00E214D0" w:rsidRDefault="009D365C" w:rsidP="00B736F6">
            <w:pPr>
              <w:rPr>
                <w:rFonts w:cstheme="minorHAnsi"/>
                <w:sz w:val="20"/>
                <w:szCs w:val="20"/>
              </w:rPr>
            </w:pPr>
          </w:p>
        </w:tc>
        <w:tc>
          <w:tcPr>
            <w:tcW w:w="1698" w:type="dxa"/>
          </w:tcPr>
          <w:p w14:paraId="04113E17" w14:textId="77777777" w:rsidR="009D365C" w:rsidRPr="00E214D0" w:rsidRDefault="009D365C" w:rsidP="00B736F6">
            <w:pPr>
              <w:rPr>
                <w:rFonts w:cstheme="minorHAnsi"/>
                <w:sz w:val="20"/>
                <w:szCs w:val="20"/>
              </w:rPr>
            </w:pPr>
          </w:p>
        </w:tc>
      </w:tr>
    </w:tbl>
    <w:p w14:paraId="376451E6" w14:textId="1EA6B4A8" w:rsidR="009D365C" w:rsidRDefault="009D365C" w:rsidP="00BA6FBA">
      <w:pPr>
        <w:rPr>
          <w:sz w:val="20"/>
          <w:szCs w:val="20"/>
        </w:rPr>
      </w:pPr>
    </w:p>
    <w:tbl>
      <w:tblPr>
        <w:tblStyle w:val="Tabela-Siatka"/>
        <w:tblW w:w="9206" w:type="dxa"/>
        <w:tblLayout w:type="fixed"/>
        <w:tblLook w:val="04A0" w:firstRow="1" w:lastRow="0" w:firstColumn="1" w:lastColumn="0" w:noHBand="0" w:noVBand="1"/>
      </w:tblPr>
      <w:tblGrid>
        <w:gridCol w:w="5807"/>
        <w:gridCol w:w="1701"/>
        <w:gridCol w:w="1698"/>
      </w:tblGrid>
      <w:tr w:rsidR="00366F9D" w14:paraId="266A3A03" w14:textId="77777777" w:rsidTr="00B736F6">
        <w:trPr>
          <w:trHeight w:val="344"/>
        </w:trPr>
        <w:tc>
          <w:tcPr>
            <w:tcW w:w="9206" w:type="dxa"/>
            <w:gridSpan w:val="3"/>
            <w:shd w:val="clear" w:color="auto" w:fill="1F497D" w:themeFill="text2"/>
          </w:tcPr>
          <w:p w14:paraId="4A39CC95" w14:textId="411A5864" w:rsidR="00366F9D" w:rsidRPr="00595E23" w:rsidRDefault="00366F9D" w:rsidP="00B736F6">
            <w:pPr>
              <w:rPr>
                <w:rFonts w:cstheme="minorHAnsi"/>
                <w:b/>
                <w:sz w:val="20"/>
                <w:szCs w:val="20"/>
              </w:rPr>
            </w:pPr>
            <w:r>
              <w:rPr>
                <w:rFonts w:asciiTheme="minorHAnsi" w:hAnsiTheme="minorHAnsi" w:cstheme="minorHAnsi"/>
                <w:b/>
                <w:color w:val="FFFFFF" w:themeColor="background1"/>
                <w:sz w:val="20"/>
                <w:szCs w:val="20"/>
              </w:rPr>
              <w:t xml:space="preserve">C.17 Edukacja żołnierzy i pracowników wojska nt. zasad bezpiecznego zachowania na drodze </w:t>
            </w:r>
          </w:p>
        </w:tc>
      </w:tr>
      <w:tr w:rsidR="00366F9D" w14:paraId="091A0430" w14:textId="77777777" w:rsidTr="00366F9D">
        <w:trPr>
          <w:trHeight w:val="1792"/>
        </w:trPr>
        <w:tc>
          <w:tcPr>
            <w:tcW w:w="5807" w:type="dxa"/>
            <w:vMerge w:val="restart"/>
          </w:tcPr>
          <w:p w14:paraId="79A0AF21" w14:textId="77777777" w:rsidR="00366F9D" w:rsidRDefault="00366F9D" w:rsidP="00366F9D">
            <w:pPr>
              <w:rPr>
                <w:rFonts w:asciiTheme="minorHAnsi" w:hAnsiTheme="minorHAnsi" w:cstheme="minorHAnsi"/>
                <w:b/>
                <w:sz w:val="20"/>
                <w:szCs w:val="20"/>
              </w:rPr>
            </w:pPr>
            <w:r w:rsidRPr="00DA3BDB">
              <w:rPr>
                <w:rFonts w:asciiTheme="minorHAnsi" w:hAnsiTheme="minorHAnsi" w:cstheme="minorHAnsi"/>
                <w:b/>
                <w:sz w:val="20"/>
                <w:szCs w:val="20"/>
              </w:rPr>
              <w:t>Opis planowanych działań :</w:t>
            </w:r>
          </w:p>
          <w:p w14:paraId="64FCD6CD" w14:textId="49D97273" w:rsidR="00366F9D" w:rsidRPr="00366F9D" w:rsidRDefault="00366F9D" w:rsidP="00366F9D">
            <w:pPr>
              <w:rPr>
                <w:rFonts w:asciiTheme="minorHAnsi" w:hAnsiTheme="minorHAnsi" w:cstheme="minorHAnsi"/>
                <w:b/>
                <w:sz w:val="20"/>
                <w:szCs w:val="20"/>
              </w:rPr>
            </w:pPr>
            <w:r w:rsidRPr="00DA3BDB">
              <w:rPr>
                <w:rFonts w:asciiTheme="minorHAnsi" w:hAnsiTheme="minorHAnsi" w:cstheme="minorHAnsi"/>
                <w:sz w:val="20"/>
                <w:szCs w:val="20"/>
              </w:rPr>
              <w:t>Działania polegające na promowaniu zasad bezpiecznego poruszania się po drogach oraz propagowaniu mody na używanie elementów odblaskowych na drogach wszystkich kategorii wśród pieszych, rowerzystów, motorowerzystów i motocyklistów będących uczestnikami ruchu drogowego.</w:t>
            </w:r>
          </w:p>
          <w:p w14:paraId="1DA48B5C" w14:textId="3035AE93" w:rsidR="00366F9D" w:rsidRPr="005D0466" w:rsidRDefault="00366F9D" w:rsidP="00366F9D">
            <w:pPr>
              <w:jc w:val="both"/>
              <w:rPr>
                <w:rFonts w:asciiTheme="minorHAnsi" w:hAnsiTheme="minorHAnsi" w:cstheme="minorHAnsi"/>
                <w:b/>
                <w:sz w:val="20"/>
                <w:szCs w:val="20"/>
              </w:rPr>
            </w:pPr>
            <w:r w:rsidRPr="00DA3BDB">
              <w:rPr>
                <w:rFonts w:asciiTheme="minorHAnsi" w:hAnsiTheme="minorHAnsi" w:cstheme="minorHAnsi"/>
                <w:b/>
                <w:sz w:val="20"/>
                <w:szCs w:val="20"/>
              </w:rPr>
              <w:t>Harmonogram czasowy:</w:t>
            </w:r>
            <w:r>
              <w:rPr>
                <w:rFonts w:asciiTheme="minorHAnsi" w:hAnsiTheme="minorHAnsi" w:cstheme="minorHAnsi"/>
                <w:b/>
                <w:sz w:val="20"/>
                <w:szCs w:val="20"/>
              </w:rPr>
              <w:t xml:space="preserve"> </w:t>
            </w:r>
            <w:r w:rsidRPr="00366F9D">
              <w:rPr>
                <w:rFonts w:asciiTheme="minorHAnsi" w:hAnsiTheme="minorHAnsi" w:cstheme="minorHAnsi"/>
                <w:sz w:val="20"/>
                <w:szCs w:val="20"/>
              </w:rPr>
              <w:t>2021 - 2030</w:t>
            </w:r>
          </w:p>
        </w:tc>
        <w:tc>
          <w:tcPr>
            <w:tcW w:w="1701" w:type="dxa"/>
            <w:shd w:val="clear" w:color="auto" w:fill="B8CCE4" w:themeFill="accent1" w:themeFillTint="66"/>
          </w:tcPr>
          <w:p w14:paraId="4C8302F1" w14:textId="77777777" w:rsidR="00366F9D" w:rsidRPr="00E214D0" w:rsidRDefault="00366F9D" w:rsidP="00B736F6">
            <w:pPr>
              <w:tabs>
                <w:tab w:val="left" w:pos="915"/>
              </w:tabs>
              <w:rPr>
                <w:rFonts w:cstheme="minorHAnsi"/>
                <w:sz w:val="20"/>
                <w:szCs w:val="20"/>
              </w:rPr>
            </w:pPr>
            <w:r w:rsidRPr="00E214D0">
              <w:rPr>
                <w:rFonts w:cstheme="minorHAnsi"/>
                <w:sz w:val="20"/>
                <w:szCs w:val="20"/>
              </w:rPr>
              <w:t>Kierunek</w:t>
            </w:r>
          </w:p>
        </w:tc>
        <w:tc>
          <w:tcPr>
            <w:tcW w:w="1698" w:type="dxa"/>
          </w:tcPr>
          <w:p w14:paraId="5914AC12" w14:textId="5DA460FA" w:rsidR="00366F9D" w:rsidRPr="00366F9D" w:rsidRDefault="000624D7" w:rsidP="00B736F6">
            <w:pPr>
              <w:rPr>
                <w:rFonts w:asciiTheme="minorHAnsi" w:hAnsiTheme="minorHAnsi" w:cstheme="minorHAnsi"/>
                <w:sz w:val="20"/>
                <w:szCs w:val="20"/>
              </w:rPr>
            </w:pPr>
            <w:r>
              <w:rPr>
                <w:rFonts w:asciiTheme="minorHAnsi" w:hAnsiTheme="minorHAnsi" w:cstheme="minorHAnsi"/>
                <w:sz w:val="20"/>
                <w:szCs w:val="20"/>
              </w:rPr>
              <w:t xml:space="preserve">EDUKACJA/ </w:t>
            </w:r>
            <w:r w:rsidR="00366F9D" w:rsidRPr="00366F9D">
              <w:rPr>
                <w:rFonts w:asciiTheme="minorHAnsi" w:hAnsiTheme="minorHAnsi" w:cstheme="minorHAnsi"/>
                <w:sz w:val="20"/>
                <w:szCs w:val="20"/>
              </w:rPr>
              <w:t>Podniesienie poziomu wiedzy i świadomości nt.  niechronionych uczestników ruchu drogowego</w:t>
            </w:r>
          </w:p>
        </w:tc>
      </w:tr>
      <w:tr w:rsidR="00366F9D" w14:paraId="69651039" w14:textId="77777777" w:rsidTr="00B736F6">
        <w:trPr>
          <w:trHeight w:val="460"/>
        </w:trPr>
        <w:tc>
          <w:tcPr>
            <w:tcW w:w="5807" w:type="dxa"/>
            <w:vMerge/>
          </w:tcPr>
          <w:p w14:paraId="461F4A27" w14:textId="77777777" w:rsidR="00366F9D" w:rsidRPr="00E214D0" w:rsidRDefault="00366F9D" w:rsidP="00B736F6">
            <w:pPr>
              <w:rPr>
                <w:rFonts w:cstheme="minorHAnsi"/>
                <w:sz w:val="20"/>
                <w:szCs w:val="20"/>
              </w:rPr>
            </w:pPr>
          </w:p>
        </w:tc>
        <w:tc>
          <w:tcPr>
            <w:tcW w:w="1701" w:type="dxa"/>
            <w:shd w:val="clear" w:color="auto" w:fill="B8CCE4" w:themeFill="accent1" w:themeFillTint="66"/>
          </w:tcPr>
          <w:p w14:paraId="396C9428" w14:textId="77777777" w:rsidR="00366F9D" w:rsidRPr="00E214D0" w:rsidRDefault="00366F9D" w:rsidP="00B736F6">
            <w:pPr>
              <w:rPr>
                <w:rFonts w:cstheme="minorHAnsi"/>
                <w:sz w:val="20"/>
                <w:szCs w:val="20"/>
              </w:rPr>
            </w:pPr>
            <w:r w:rsidRPr="00E214D0">
              <w:rPr>
                <w:rFonts w:cstheme="minorHAnsi"/>
                <w:sz w:val="20"/>
                <w:szCs w:val="20"/>
              </w:rPr>
              <w:t>Lider</w:t>
            </w:r>
          </w:p>
        </w:tc>
        <w:tc>
          <w:tcPr>
            <w:tcW w:w="1698" w:type="dxa"/>
          </w:tcPr>
          <w:p w14:paraId="157CA225" w14:textId="5D005BFC" w:rsidR="00366F9D" w:rsidRPr="00E214D0" w:rsidRDefault="00366F9D" w:rsidP="00B736F6">
            <w:pPr>
              <w:rPr>
                <w:rFonts w:cstheme="minorHAnsi"/>
                <w:sz w:val="20"/>
                <w:szCs w:val="20"/>
              </w:rPr>
            </w:pPr>
            <w:r w:rsidRPr="009D365C">
              <w:rPr>
                <w:rFonts w:asciiTheme="minorHAnsi" w:hAnsiTheme="minorHAnsi" w:cstheme="minorHAnsi"/>
                <w:sz w:val="20"/>
                <w:szCs w:val="20"/>
              </w:rPr>
              <w:t>Komenda Główna Żandarmerii Wojskowej</w:t>
            </w:r>
          </w:p>
        </w:tc>
      </w:tr>
      <w:tr w:rsidR="00366F9D" w14:paraId="72E29CBF" w14:textId="77777777" w:rsidTr="00366F9D">
        <w:trPr>
          <w:trHeight w:val="299"/>
        </w:trPr>
        <w:tc>
          <w:tcPr>
            <w:tcW w:w="5807" w:type="dxa"/>
            <w:vMerge/>
          </w:tcPr>
          <w:p w14:paraId="652C500B" w14:textId="77777777" w:rsidR="00366F9D" w:rsidRPr="00E214D0" w:rsidRDefault="00366F9D" w:rsidP="00B736F6">
            <w:pPr>
              <w:rPr>
                <w:rFonts w:cstheme="minorHAnsi"/>
                <w:sz w:val="20"/>
                <w:szCs w:val="20"/>
              </w:rPr>
            </w:pPr>
          </w:p>
        </w:tc>
        <w:tc>
          <w:tcPr>
            <w:tcW w:w="1701" w:type="dxa"/>
            <w:shd w:val="clear" w:color="auto" w:fill="B8CCE4" w:themeFill="accent1" w:themeFillTint="66"/>
          </w:tcPr>
          <w:p w14:paraId="7007A111" w14:textId="77777777" w:rsidR="00366F9D" w:rsidRPr="00E214D0" w:rsidRDefault="00366F9D" w:rsidP="00B736F6">
            <w:pPr>
              <w:rPr>
                <w:rFonts w:cstheme="minorHAnsi"/>
                <w:sz w:val="20"/>
                <w:szCs w:val="20"/>
              </w:rPr>
            </w:pPr>
            <w:r w:rsidRPr="00E214D0">
              <w:rPr>
                <w:rFonts w:cstheme="minorHAnsi"/>
                <w:sz w:val="20"/>
                <w:szCs w:val="20"/>
              </w:rPr>
              <w:t>Źródła finansowania</w:t>
            </w:r>
          </w:p>
        </w:tc>
        <w:tc>
          <w:tcPr>
            <w:tcW w:w="1698" w:type="dxa"/>
          </w:tcPr>
          <w:p w14:paraId="6FBAF8AB" w14:textId="77777777" w:rsidR="00366F9D" w:rsidRPr="00E214D0" w:rsidRDefault="00366F9D" w:rsidP="00B736F6">
            <w:pPr>
              <w:rPr>
                <w:rFonts w:cstheme="minorHAnsi"/>
                <w:sz w:val="20"/>
                <w:szCs w:val="20"/>
              </w:rPr>
            </w:pPr>
          </w:p>
        </w:tc>
      </w:tr>
      <w:tr w:rsidR="00366F9D" w14:paraId="359AAC71" w14:textId="77777777" w:rsidTr="00B736F6">
        <w:trPr>
          <w:trHeight w:val="276"/>
        </w:trPr>
        <w:tc>
          <w:tcPr>
            <w:tcW w:w="5807" w:type="dxa"/>
            <w:vMerge/>
          </w:tcPr>
          <w:p w14:paraId="7AA4497D" w14:textId="77777777" w:rsidR="00366F9D" w:rsidRPr="00E214D0" w:rsidRDefault="00366F9D" w:rsidP="00B736F6">
            <w:pPr>
              <w:rPr>
                <w:rFonts w:cstheme="minorHAnsi"/>
                <w:sz w:val="20"/>
                <w:szCs w:val="20"/>
              </w:rPr>
            </w:pPr>
          </w:p>
        </w:tc>
        <w:tc>
          <w:tcPr>
            <w:tcW w:w="3399" w:type="dxa"/>
            <w:gridSpan w:val="2"/>
            <w:shd w:val="clear" w:color="auto" w:fill="B8CCE4" w:themeFill="accent1" w:themeFillTint="66"/>
          </w:tcPr>
          <w:p w14:paraId="0BA4353A" w14:textId="77777777" w:rsidR="00366F9D" w:rsidRPr="00E214D0" w:rsidRDefault="00366F9D" w:rsidP="00B736F6">
            <w:pPr>
              <w:rPr>
                <w:rFonts w:cstheme="minorHAnsi"/>
                <w:sz w:val="20"/>
                <w:szCs w:val="20"/>
              </w:rPr>
            </w:pPr>
            <w:r w:rsidRPr="00E214D0">
              <w:rPr>
                <w:rFonts w:cstheme="minorHAnsi"/>
                <w:sz w:val="20"/>
                <w:szCs w:val="20"/>
              </w:rPr>
              <w:t>WSKAŹNIK PRODUKTU</w:t>
            </w:r>
          </w:p>
        </w:tc>
      </w:tr>
      <w:tr w:rsidR="00366F9D" w14:paraId="157E2FF2" w14:textId="77777777" w:rsidTr="00366F9D">
        <w:trPr>
          <w:trHeight w:val="425"/>
        </w:trPr>
        <w:tc>
          <w:tcPr>
            <w:tcW w:w="5807" w:type="dxa"/>
            <w:vMerge/>
          </w:tcPr>
          <w:p w14:paraId="09D631A3" w14:textId="77777777" w:rsidR="00366F9D" w:rsidRPr="00E214D0" w:rsidRDefault="00366F9D" w:rsidP="00B736F6">
            <w:pPr>
              <w:rPr>
                <w:rFonts w:cstheme="minorHAnsi"/>
                <w:sz w:val="20"/>
                <w:szCs w:val="20"/>
              </w:rPr>
            </w:pPr>
          </w:p>
        </w:tc>
        <w:tc>
          <w:tcPr>
            <w:tcW w:w="3399" w:type="dxa"/>
            <w:gridSpan w:val="2"/>
          </w:tcPr>
          <w:p w14:paraId="0F5442E1" w14:textId="5F95EC5A" w:rsidR="00366F9D" w:rsidRPr="00366F9D" w:rsidRDefault="00366F9D" w:rsidP="00366F9D">
            <w:pPr>
              <w:rPr>
                <w:rFonts w:asciiTheme="minorHAnsi" w:hAnsiTheme="minorHAnsi" w:cstheme="minorHAnsi"/>
                <w:sz w:val="20"/>
                <w:szCs w:val="20"/>
              </w:rPr>
            </w:pPr>
            <w:r w:rsidRPr="00366F9D">
              <w:rPr>
                <w:rFonts w:asciiTheme="minorHAnsi" w:hAnsiTheme="minorHAnsi" w:cstheme="minorHAnsi"/>
                <w:sz w:val="20"/>
                <w:szCs w:val="20"/>
              </w:rPr>
              <w:t>-</w:t>
            </w:r>
            <w:r>
              <w:rPr>
                <w:rFonts w:asciiTheme="minorHAnsi" w:hAnsiTheme="minorHAnsi" w:cstheme="minorHAnsi"/>
                <w:sz w:val="20"/>
                <w:szCs w:val="20"/>
              </w:rPr>
              <w:t xml:space="preserve"> </w:t>
            </w:r>
            <w:r w:rsidRPr="00366F9D">
              <w:rPr>
                <w:rFonts w:asciiTheme="minorHAnsi" w:hAnsiTheme="minorHAnsi" w:cstheme="minorHAnsi"/>
                <w:sz w:val="20"/>
                <w:szCs w:val="20"/>
              </w:rPr>
              <w:t>Ilość przeprowadzonych zajęć: 32;</w:t>
            </w:r>
          </w:p>
          <w:p w14:paraId="6558A9FD" w14:textId="2E967A32" w:rsidR="00366F9D" w:rsidRPr="00E214D0" w:rsidRDefault="00366F9D" w:rsidP="00366F9D">
            <w:pPr>
              <w:rPr>
                <w:rFonts w:cstheme="minorHAnsi"/>
                <w:sz w:val="20"/>
                <w:szCs w:val="20"/>
              </w:rPr>
            </w:pPr>
            <w:r w:rsidRPr="00366F9D">
              <w:rPr>
                <w:rFonts w:asciiTheme="minorHAnsi" w:hAnsiTheme="minorHAnsi" w:cstheme="minorHAnsi"/>
                <w:sz w:val="20"/>
                <w:szCs w:val="20"/>
              </w:rPr>
              <w:t>- ilość uczestników zajęć: 2458;</w:t>
            </w:r>
          </w:p>
        </w:tc>
      </w:tr>
      <w:tr w:rsidR="00366F9D" w14:paraId="630996DF" w14:textId="77777777" w:rsidTr="00B736F6">
        <w:tc>
          <w:tcPr>
            <w:tcW w:w="5807" w:type="dxa"/>
            <w:vMerge/>
          </w:tcPr>
          <w:p w14:paraId="25021302" w14:textId="77777777" w:rsidR="00366F9D" w:rsidRPr="00E214D0" w:rsidRDefault="00366F9D" w:rsidP="00B736F6">
            <w:pPr>
              <w:rPr>
                <w:rFonts w:cstheme="minorHAnsi"/>
                <w:sz w:val="20"/>
                <w:szCs w:val="20"/>
              </w:rPr>
            </w:pPr>
          </w:p>
        </w:tc>
        <w:tc>
          <w:tcPr>
            <w:tcW w:w="1701" w:type="dxa"/>
            <w:shd w:val="clear" w:color="auto" w:fill="B8CCE4" w:themeFill="accent1" w:themeFillTint="66"/>
          </w:tcPr>
          <w:p w14:paraId="5BA00120" w14:textId="77777777" w:rsidR="00366F9D" w:rsidRPr="00E214D0" w:rsidRDefault="00366F9D" w:rsidP="00B736F6">
            <w:pPr>
              <w:rPr>
                <w:rFonts w:cstheme="minorHAnsi"/>
                <w:sz w:val="20"/>
                <w:szCs w:val="20"/>
              </w:rPr>
            </w:pPr>
            <w:r w:rsidRPr="00E214D0">
              <w:rPr>
                <w:rFonts w:cstheme="minorHAnsi"/>
                <w:sz w:val="20"/>
                <w:szCs w:val="20"/>
              </w:rPr>
              <w:t>Stan na 31.12.2020</w:t>
            </w:r>
          </w:p>
        </w:tc>
        <w:tc>
          <w:tcPr>
            <w:tcW w:w="1698" w:type="dxa"/>
            <w:shd w:val="clear" w:color="auto" w:fill="B8CCE4" w:themeFill="accent1" w:themeFillTint="66"/>
          </w:tcPr>
          <w:p w14:paraId="24581AD1" w14:textId="77777777" w:rsidR="00366F9D" w:rsidRPr="00E214D0" w:rsidRDefault="00366F9D" w:rsidP="00B736F6">
            <w:pPr>
              <w:rPr>
                <w:rFonts w:cstheme="minorHAnsi"/>
                <w:sz w:val="20"/>
                <w:szCs w:val="20"/>
              </w:rPr>
            </w:pPr>
            <w:r w:rsidRPr="00E214D0">
              <w:rPr>
                <w:rFonts w:cstheme="minorHAnsi"/>
                <w:sz w:val="20"/>
                <w:szCs w:val="20"/>
              </w:rPr>
              <w:t>Stan na 31.12.2021</w:t>
            </w:r>
          </w:p>
        </w:tc>
      </w:tr>
      <w:tr w:rsidR="00366F9D" w14:paraId="725AA8C4" w14:textId="77777777" w:rsidTr="00B736F6">
        <w:trPr>
          <w:trHeight w:val="70"/>
        </w:trPr>
        <w:tc>
          <w:tcPr>
            <w:tcW w:w="5807" w:type="dxa"/>
            <w:vMerge/>
          </w:tcPr>
          <w:p w14:paraId="01EDC5C7" w14:textId="77777777" w:rsidR="00366F9D" w:rsidRPr="00E214D0" w:rsidRDefault="00366F9D" w:rsidP="00B736F6">
            <w:pPr>
              <w:rPr>
                <w:rFonts w:cstheme="minorHAnsi"/>
                <w:sz w:val="20"/>
                <w:szCs w:val="20"/>
              </w:rPr>
            </w:pPr>
          </w:p>
        </w:tc>
        <w:tc>
          <w:tcPr>
            <w:tcW w:w="1701" w:type="dxa"/>
          </w:tcPr>
          <w:p w14:paraId="19C911D3" w14:textId="77777777" w:rsidR="00366F9D" w:rsidRPr="00E214D0" w:rsidRDefault="00366F9D" w:rsidP="00B736F6">
            <w:pPr>
              <w:rPr>
                <w:rFonts w:cstheme="minorHAnsi"/>
                <w:sz w:val="20"/>
                <w:szCs w:val="20"/>
              </w:rPr>
            </w:pPr>
          </w:p>
        </w:tc>
        <w:tc>
          <w:tcPr>
            <w:tcW w:w="1698" w:type="dxa"/>
          </w:tcPr>
          <w:p w14:paraId="51BD9DC6" w14:textId="77777777" w:rsidR="00366F9D" w:rsidRPr="00E214D0" w:rsidRDefault="00366F9D" w:rsidP="00B736F6">
            <w:pPr>
              <w:rPr>
                <w:rFonts w:cstheme="minorHAnsi"/>
                <w:sz w:val="20"/>
                <w:szCs w:val="20"/>
              </w:rPr>
            </w:pPr>
          </w:p>
        </w:tc>
      </w:tr>
    </w:tbl>
    <w:p w14:paraId="2C475FF0" w14:textId="77777777" w:rsidR="0081486E" w:rsidRDefault="0081486E" w:rsidP="00BA6FBA">
      <w:pPr>
        <w:rPr>
          <w:sz w:val="20"/>
          <w:szCs w:val="20"/>
        </w:rPr>
      </w:pPr>
    </w:p>
    <w:tbl>
      <w:tblPr>
        <w:tblStyle w:val="Tabela-Siatka"/>
        <w:tblW w:w="9209" w:type="dxa"/>
        <w:tblLayout w:type="fixed"/>
        <w:tblLook w:val="04A0" w:firstRow="1" w:lastRow="0" w:firstColumn="1" w:lastColumn="0" w:noHBand="0" w:noVBand="1"/>
      </w:tblPr>
      <w:tblGrid>
        <w:gridCol w:w="6941"/>
        <w:gridCol w:w="1134"/>
        <w:gridCol w:w="1134"/>
      </w:tblGrid>
      <w:tr w:rsidR="00EB38A1" w:rsidRPr="001738CB" w14:paraId="4AA5847E" w14:textId="77777777" w:rsidTr="00D041C7">
        <w:trPr>
          <w:trHeight w:val="396"/>
        </w:trPr>
        <w:tc>
          <w:tcPr>
            <w:tcW w:w="9209" w:type="dxa"/>
            <w:gridSpan w:val="3"/>
            <w:shd w:val="clear" w:color="auto" w:fill="1F497D" w:themeFill="text2"/>
          </w:tcPr>
          <w:p w14:paraId="52B37BE9" w14:textId="33BA6A43" w:rsidR="00EB38A1" w:rsidRPr="001738CB" w:rsidRDefault="00EB38A1" w:rsidP="00154A96">
            <w:pPr>
              <w:widowControl w:val="0"/>
              <w:spacing w:after="0" w:line="240" w:lineRule="auto"/>
              <w:rPr>
                <w:rFonts w:asciiTheme="minorHAnsi" w:hAnsiTheme="minorHAnsi" w:cstheme="minorHAnsi"/>
                <w:sz w:val="20"/>
                <w:szCs w:val="20"/>
              </w:rPr>
            </w:pPr>
            <w:r w:rsidRPr="00366F9D">
              <w:rPr>
                <w:rFonts w:asciiTheme="minorHAnsi" w:hAnsiTheme="minorHAnsi" w:cstheme="minorHAnsi"/>
                <w:b/>
                <w:color w:val="FFFFFF" w:themeColor="background1"/>
                <w:sz w:val="20"/>
                <w:szCs w:val="20"/>
              </w:rPr>
              <w:t>C.18 Projekt KROS- Knights for Road Safety, Rycerze Bezpieczeństwa Ruchu Drogowego</w:t>
            </w:r>
            <w:r w:rsidRPr="00366F9D">
              <w:rPr>
                <w:rFonts w:asciiTheme="minorHAnsi" w:hAnsiTheme="minorHAnsi" w:cstheme="minorHAnsi"/>
                <w:color w:val="FFFFFF" w:themeColor="background1"/>
                <w:sz w:val="20"/>
                <w:szCs w:val="20"/>
              </w:rPr>
              <w:t xml:space="preserve"> </w:t>
            </w:r>
          </w:p>
        </w:tc>
      </w:tr>
      <w:tr w:rsidR="00EB38A1" w:rsidRPr="001738CB" w14:paraId="33E0AA55" w14:textId="77777777" w:rsidTr="000624D7">
        <w:trPr>
          <w:trHeight w:val="392"/>
        </w:trPr>
        <w:tc>
          <w:tcPr>
            <w:tcW w:w="6941" w:type="dxa"/>
            <w:vMerge w:val="restart"/>
          </w:tcPr>
          <w:p w14:paraId="264F2283" w14:textId="122D837F" w:rsidR="00EB38A1" w:rsidRPr="001738CB" w:rsidRDefault="00EB38A1" w:rsidP="00D041C7">
            <w:pPr>
              <w:widowControl w:val="0"/>
              <w:spacing w:after="0" w:line="276" w:lineRule="auto"/>
              <w:jc w:val="both"/>
              <w:rPr>
                <w:rFonts w:asciiTheme="minorHAnsi" w:hAnsiTheme="minorHAnsi" w:cstheme="minorHAnsi"/>
                <w:b/>
                <w:sz w:val="20"/>
                <w:szCs w:val="20"/>
              </w:rPr>
            </w:pPr>
            <w:r w:rsidRPr="001738CB">
              <w:rPr>
                <w:rFonts w:asciiTheme="minorHAnsi" w:hAnsiTheme="minorHAnsi" w:cstheme="minorHAnsi"/>
                <w:b/>
                <w:sz w:val="20"/>
                <w:szCs w:val="20"/>
              </w:rPr>
              <w:lastRenderedPageBreak/>
              <w:t xml:space="preserve">Zakres działania: </w:t>
            </w:r>
            <w:r w:rsidRPr="001738CB">
              <w:rPr>
                <w:rFonts w:asciiTheme="minorHAnsi" w:hAnsiTheme="minorHAnsi" w:cstheme="minorHAnsi"/>
                <w:color w:val="000000"/>
                <w:sz w:val="20"/>
                <w:szCs w:val="20"/>
              </w:rPr>
              <w:t>Zmiana podejścia w europejskich szkołach do realizacji programów i inicjatyw w zakresie bezpieczeństwa ruchu drogowego oraz wsparcie rozwoju zawodowego nauczycieli w tym obszarze. W ramach projektu powstaje partnerstwo strategiczne interesariuszy bezpieczeństwa ruchu drogowego: m.in. ekspertów bezpieczeństwa ruchu drogowego, pedagogów i twórców aplikacji edukacyjnych, władz lokalnych. W sieci szkół pilotażowo testowane są materiały edukacyjne KROS.</w:t>
            </w:r>
          </w:p>
          <w:p w14:paraId="27BAC26B" w14:textId="651DDFAF" w:rsidR="00EB38A1" w:rsidRPr="00D041C7" w:rsidRDefault="00EB38A1" w:rsidP="00CF4D45">
            <w:pPr>
              <w:pStyle w:val="Tekstpodstawowy"/>
              <w:widowControl w:val="0"/>
              <w:spacing w:after="0"/>
              <w:jc w:val="both"/>
              <w:rPr>
                <w:rFonts w:asciiTheme="minorHAnsi" w:hAnsiTheme="minorHAnsi" w:cstheme="minorHAnsi"/>
                <w:sz w:val="20"/>
                <w:szCs w:val="20"/>
              </w:rPr>
            </w:pPr>
            <w:r w:rsidRPr="001738CB">
              <w:rPr>
                <w:rStyle w:val="Mocnewyrnione"/>
                <w:rFonts w:asciiTheme="minorHAnsi" w:hAnsiTheme="minorHAnsi" w:cstheme="minorHAnsi"/>
                <w:color w:val="000000"/>
                <w:sz w:val="20"/>
                <w:szCs w:val="20"/>
              </w:rPr>
              <w:t>OKRES PROJEKTU:</w:t>
            </w:r>
            <w:r w:rsidR="00CF4D45">
              <w:t xml:space="preserve"> </w:t>
            </w:r>
            <w:r w:rsidRPr="001738CB">
              <w:rPr>
                <w:rFonts w:asciiTheme="minorHAnsi" w:hAnsiTheme="minorHAnsi" w:cstheme="minorHAnsi"/>
                <w:color w:val="000000"/>
                <w:sz w:val="20"/>
                <w:szCs w:val="20"/>
              </w:rPr>
              <w:t>Lata 2018-2021</w:t>
            </w:r>
            <w:r w:rsidR="00CF4D45">
              <w:rPr>
                <w:rFonts w:asciiTheme="minorHAnsi" w:hAnsiTheme="minorHAnsi" w:cstheme="minorHAnsi"/>
                <w:color w:val="000000"/>
                <w:sz w:val="20"/>
                <w:szCs w:val="20"/>
              </w:rPr>
              <w:t xml:space="preserve">. </w:t>
            </w:r>
            <w:r w:rsidRPr="001738CB">
              <w:rPr>
                <w:rFonts w:asciiTheme="minorHAnsi" w:hAnsiTheme="minorHAnsi" w:cstheme="minorHAnsi"/>
                <w:color w:val="000000"/>
                <w:sz w:val="20"/>
                <w:szCs w:val="20"/>
              </w:rPr>
              <w:t>W projekcie uczestniczyło 5 krajów UE.</w:t>
            </w:r>
          </w:p>
          <w:p w14:paraId="42C14C27" w14:textId="77777777" w:rsidR="00EB38A1" w:rsidRPr="001738CB" w:rsidRDefault="00EB38A1" w:rsidP="00154A96">
            <w:pPr>
              <w:pStyle w:val="Tekstpodstawowy"/>
              <w:widowControl w:val="0"/>
              <w:spacing w:after="0"/>
              <w:rPr>
                <w:rFonts w:asciiTheme="minorHAnsi" w:hAnsiTheme="minorHAnsi" w:cstheme="minorHAnsi"/>
                <w:sz w:val="20"/>
                <w:szCs w:val="20"/>
              </w:rPr>
            </w:pPr>
            <w:r w:rsidRPr="001738CB">
              <w:rPr>
                <w:rStyle w:val="Mocnewyrnione"/>
                <w:rFonts w:asciiTheme="minorHAnsi" w:hAnsiTheme="minorHAnsi" w:cstheme="minorHAnsi"/>
                <w:color w:val="000000"/>
                <w:sz w:val="20"/>
                <w:szCs w:val="20"/>
              </w:rPr>
              <w:t>OPIS PROJEKTU:</w:t>
            </w:r>
          </w:p>
          <w:p w14:paraId="4D82FE58" w14:textId="3E3EED78" w:rsidR="00EB38A1" w:rsidRPr="00CF4D45" w:rsidRDefault="00EB38A1" w:rsidP="00154A96">
            <w:pPr>
              <w:pStyle w:val="Tekstpodstawowy"/>
              <w:widowControl w:val="0"/>
              <w:spacing w:after="0"/>
              <w:jc w:val="both"/>
              <w:rPr>
                <w:rFonts w:asciiTheme="minorHAnsi" w:hAnsiTheme="minorHAnsi" w:cstheme="minorHAnsi"/>
                <w:b/>
                <w:sz w:val="20"/>
                <w:szCs w:val="20"/>
              </w:rPr>
            </w:pPr>
            <w:r w:rsidRPr="001738CB">
              <w:rPr>
                <w:rFonts w:asciiTheme="minorHAnsi" w:hAnsiTheme="minorHAnsi" w:cstheme="minorHAnsi"/>
                <w:color w:val="000000"/>
                <w:sz w:val="20"/>
                <w:szCs w:val="20"/>
              </w:rPr>
              <w:t xml:space="preserve">KROS opiera się na multidyscyplinarnym podejściu projektowym, które wymaga szerokiej współpracy pomiędzy szkołą i społecznością lokalną. 5 krajów, 7 instytucji </w:t>
            </w:r>
            <w:r w:rsidR="00CF4D45">
              <w:rPr>
                <w:rFonts w:asciiTheme="minorHAnsi" w:hAnsiTheme="minorHAnsi" w:cstheme="minorHAnsi"/>
                <w:color w:val="000000"/>
                <w:sz w:val="20"/>
                <w:szCs w:val="20"/>
              </w:rPr>
              <w:br/>
            </w:r>
            <w:r w:rsidRPr="001738CB">
              <w:rPr>
                <w:rFonts w:asciiTheme="minorHAnsi" w:hAnsiTheme="minorHAnsi" w:cstheme="minorHAnsi"/>
                <w:color w:val="000000"/>
                <w:sz w:val="20"/>
                <w:szCs w:val="20"/>
              </w:rPr>
              <w:t xml:space="preserve">i 100 szkół działa wspólnie na rzecz poprawy bezpieczeństwa ruchu drogowego. </w:t>
            </w:r>
            <w:r w:rsidR="00CF4D45">
              <w:rPr>
                <w:rFonts w:asciiTheme="minorHAnsi" w:hAnsiTheme="minorHAnsi" w:cstheme="minorHAnsi"/>
                <w:color w:val="000000"/>
                <w:sz w:val="20"/>
                <w:szCs w:val="20"/>
              </w:rPr>
              <w:br/>
            </w:r>
            <w:r w:rsidRPr="001738CB">
              <w:rPr>
                <w:rFonts w:asciiTheme="minorHAnsi" w:hAnsiTheme="minorHAnsi" w:cstheme="minorHAnsi"/>
                <w:color w:val="000000"/>
                <w:sz w:val="20"/>
                <w:szCs w:val="20"/>
              </w:rPr>
              <w:t>W projekcie KROS zastosowano nowoczesne technologie w tym zasoby 3D i rzeczywistość wirtualna (VR), w celu wzmocnienia przekazu informacji o bezpieczeństwie ruchu drogowego. W ramach realizacji projektu powstała platforma edukacyjna KROS, na której dostępne są materiały do realizacji zajęć z zakresu bezpieczeństwa ruchu drogowego, w tym studia przypadków i przykłady dobrych praktyk zawierające wskazówki dla nauczycieli, dotyczące efektywnego realizowania treści związanych z bezpieczeństwem ruchu drogowego podczas lekcji.</w:t>
            </w:r>
          </w:p>
          <w:p w14:paraId="188CDF4E" w14:textId="77777777" w:rsidR="00EB38A1" w:rsidRDefault="00EB38A1" w:rsidP="00154A96">
            <w:pPr>
              <w:pStyle w:val="Tekstpodstawowy"/>
              <w:widowControl w:val="0"/>
              <w:spacing w:after="0"/>
              <w:jc w:val="both"/>
              <w:rPr>
                <w:rFonts w:asciiTheme="minorHAnsi" w:hAnsiTheme="minorHAnsi" w:cstheme="minorHAnsi"/>
                <w:color w:val="000000"/>
                <w:sz w:val="20"/>
                <w:szCs w:val="20"/>
              </w:rPr>
            </w:pPr>
            <w:r w:rsidRPr="001738CB">
              <w:rPr>
                <w:rFonts w:asciiTheme="minorHAnsi" w:hAnsiTheme="minorHAnsi" w:cstheme="minorHAnsi"/>
                <w:color w:val="000000"/>
                <w:sz w:val="20"/>
                <w:szCs w:val="20"/>
              </w:rPr>
              <w:t>Szkoły, działające w sieci KROS otrzymują bezpłatny dostęp do materiałów szkoleniowych na stronie internetowej KROS dotyczących różnych zagadnień związanych z bezpieczeństwem ruchu drogowego.</w:t>
            </w:r>
          </w:p>
          <w:p w14:paraId="0DF76965" w14:textId="77777777" w:rsidR="00366F9D" w:rsidRPr="001738CB" w:rsidRDefault="00366F9D" w:rsidP="00366F9D">
            <w:pPr>
              <w:widowControl w:val="0"/>
              <w:spacing w:after="0" w:line="240" w:lineRule="auto"/>
              <w:rPr>
                <w:rFonts w:asciiTheme="minorHAnsi" w:hAnsiTheme="minorHAnsi" w:cstheme="minorHAnsi"/>
                <w:b/>
                <w:sz w:val="20"/>
                <w:szCs w:val="20"/>
              </w:rPr>
            </w:pPr>
            <w:r w:rsidRPr="001738CB">
              <w:rPr>
                <w:rFonts w:asciiTheme="minorHAnsi" w:hAnsiTheme="minorHAnsi" w:cstheme="minorHAnsi"/>
                <w:b/>
                <w:sz w:val="20"/>
                <w:szCs w:val="20"/>
              </w:rPr>
              <w:t>Osiągnięte rezultaty:</w:t>
            </w:r>
          </w:p>
          <w:p w14:paraId="35644CBD" w14:textId="47648845" w:rsidR="00366F9D" w:rsidRPr="00D041C7" w:rsidRDefault="00366F9D" w:rsidP="00154A96">
            <w:pPr>
              <w:pStyle w:val="Tekstpodstawowy"/>
              <w:widowControl w:val="0"/>
              <w:spacing w:after="0"/>
              <w:jc w:val="both"/>
              <w:rPr>
                <w:rFonts w:asciiTheme="minorHAnsi" w:hAnsiTheme="minorHAnsi" w:cstheme="minorHAnsi"/>
                <w:color w:val="333333"/>
                <w:sz w:val="20"/>
                <w:szCs w:val="20"/>
              </w:rPr>
            </w:pPr>
            <w:r w:rsidRPr="001738CB">
              <w:rPr>
                <w:rFonts w:asciiTheme="minorHAnsi" w:hAnsiTheme="minorHAnsi" w:cstheme="minorHAnsi"/>
                <w:color w:val="333333"/>
                <w:sz w:val="20"/>
                <w:szCs w:val="20"/>
              </w:rPr>
              <w:t xml:space="preserve">Rezultatem projektu jest stworzenie platformy internetowej zawierającej materiały wspomagające nauczycieli w przygotowaniu zajęć z bezpieczeństwa ruchu drogowego. </w:t>
            </w:r>
          </w:p>
        </w:tc>
        <w:tc>
          <w:tcPr>
            <w:tcW w:w="1134" w:type="dxa"/>
            <w:shd w:val="clear" w:color="auto" w:fill="B8CCE4" w:themeFill="accent1" w:themeFillTint="66"/>
          </w:tcPr>
          <w:p w14:paraId="63E0AF2C" w14:textId="77777777" w:rsidR="00EB38A1" w:rsidRPr="00366F9D" w:rsidRDefault="00EB38A1" w:rsidP="00154A96">
            <w:pPr>
              <w:widowControl w:val="0"/>
              <w:tabs>
                <w:tab w:val="left" w:pos="915"/>
              </w:tabs>
              <w:spacing w:after="0" w:line="240" w:lineRule="auto"/>
              <w:rPr>
                <w:rFonts w:asciiTheme="minorHAnsi" w:hAnsiTheme="minorHAnsi" w:cstheme="minorHAnsi"/>
                <w:sz w:val="20"/>
                <w:szCs w:val="20"/>
              </w:rPr>
            </w:pPr>
            <w:r w:rsidRPr="00366F9D">
              <w:rPr>
                <w:rFonts w:asciiTheme="minorHAnsi" w:hAnsiTheme="minorHAnsi" w:cstheme="minorHAnsi"/>
                <w:sz w:val="20"/>
                <w:szCs w:val="20"/>
              </w:rPr>
              <w:t>Kierunek</w:t>
            </w:r>
          </w:p>
        </w:tc>
        <w:tc>
          <w:tcPr>
            <w:tcW w:w="1134" w:type="dxa"/>
            <w:shd w:val="clear" w:color="auto" w:fill="auto"/>
          </w:tcPr>
          <w:p w14:paraId="3DAD13E2" w14:textId="163013A3" w:rsidR="00EB38A1" w:rsidRPr="00366F9D" w:rsidRDefault="00EB38A1" w:rsidP="00154A96">
            <w:pPr>
              <w:widowControl w:val="0"/>
              <w:spacing w:after="0" w:line="240" w:lineRule="auto"/>
              <w:rPr>
                <w:rFonts w:asciiTheme="minorHAnsi" w:hAnsiTheme="minorHAnsi" w:cstheme="minorHAnsi"/>
                <w:sz w:val="20"/>
                <w:szCs w:val="20"/>
              </w:rPr>
            </w:pPr>
            <w:r w:rsidRPr="00366F9D">
              <w:rPr>
                <w:rFonts w:asciiTheme="minorHAnsi" w:hAnsiTheme="minorHAnsi" w:cstheme="minorHAnsi"/>
                <w:sz w:val="20"/>
                <w:szCs w:val="20"/>
              </w:rPr>
              <w:t>E</w:t>
            </w:r>
            <w:r w:rsidR="00366F9D" w:rsidRPr="00366F9D">
              <w:rPr>
                <w:rFonts w:asciiTheme="minorHAnsi" w:hAnsiTheme="minorHAnsi" w:cstheme="minorHAnsi"/>
                <w:sz w:val="20"/>
                <w:szCs w:val="20"/>
              </w:rPr>
              <w:t xml:space="preserve">DUKACJA </w:t>
            </w:r>
          </w:p>
        </w:tc>
      </w:tr>
      <w:tr w:rsidR="00EB38A1" w:rsidRPr="001738CB" w14:paraId="38C8E88A" w14:textId="77777777" w:rsidTr="000624D7">
        <w:trPr>
          <w:trHeight w:val="412"/>
        </w:trPr>
        <w:tc>
          <w:tcPr>
            <w:tcW w:w="6941" w:type="dxa"/>
            <w:vMerge/>
          </w:tcPr>
          <w:p w14:paraId="4CF34191" w14:textId="77777777" w:rsidR="00EB38A1" w:rsidRPr="001738CB" w:rsidRDefault="00EB38A1" w:rsidP="00154A96">
            <w:pPr>
              <w:widowControl w:val="0"/>
              <w:spacing w:after="0" w:line="240" w:lineRule="auto"/>
              <w:rPr>
                <w:rFonts w:asciiTheme="minorHAnsi" w:hAnsiTheme="minorHAnsi" w:cstheme="minorHAnsi"/>
                <w:sz w:val="20"/>
                <w:szCs w:val="20"/>
              </w:rPr>
            </w:pPr>
          </w:p>
        </w:tc>
        <w:tc>
          <w:tcPr>
            <w:tcW w:w="1134" w:type="dxa"/>
            <w:shd w:val="clear" w:color="auto" w:fill="B8CCE4" w:themeFill="accent1" w:themeFillTint="66"/>
          </w:tcPr>
          <w:p w14:paraId="2B27247B" w14:textId="77777777" w:rsidR="00EB38A1" w:rsidRPr="00366F9D" w:rsidRDefault="00EB38A1" w:rsidP="00154A96">
            <w:pPr>
              <w:widowControl w:val="0"/>
              <w:spacing w:after="0" w:line="240" w:lineRule="auto"/>
              <w:rPr>
                <w:rFonts w:asciiTheme="minorHAnsi" w:hAnsiTheme="minorHAnsi" w:cstheme="minorHAnsi"/>
                <w:sz w:val="20"/>
                <w:szCs w:val="20"/>
              </w:rPr>
            </w:pPr>
            <w:r w:rsidRPr="00366F9D">
              <w:rPr>
                <w:rFonts w:asciiTheme="minorHAnsi" w:hAnsiTheme="minorHAnsi" w:cstheme="minorHAnsi"/>
                <w:sz w:val="20"/>
                <w:szCs w:val="20"/>
              </w:rPr>
              <w:t>Lider</w:t>
            </w:r>
          </w:p>
        </w:tc>
        <w:tc>
          <w:tcPr>
            <w:tcW w:w="1134" w:type="dxa"/>
            <w:shd w:val="clear" w:color="auto" w:fill="auto"/>
          </w:tcPr>
          <w:p w14:paraId="17AF3D21" w14:textId="375DB455" w:rsidR="00EB38A1" w:rsidRPr="00366F9D" w:rsidRDefault="00366F9D" w:rsidP="00154A96">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ITS </w:t>
            </w:r>
          </w:p>
        </w:tc>
      </w:tr>
      <w:tr w:rsidR="00EB38A1" w:rsidRPr="001738CB" w14:paraId="7C5B8342" w14:textId="77777777" w:rsidTr="000624D7">
        <w:trPr>
          <w:trHeight w:val="701"/>
        </w:trPr>
        <w:tc>
          <w:tcPr>
            <w:tcW w:w="6941" w:type="dxa"/>
            <w:vMerge/>
          </w:tcPr>
          <w:p w14:paraId="0E8DCFE6" w14:textId="77777777" w:rsidR="00EB38A1" w:rsidRPr="001738CB" w:rsidRDefault="00EB38A1" w:rsidP="00154A96">
            <w:pPr>
              <w:widowControl w:val="0"/>
              <w:spacing w:after="0" w:line="240" w:lineRule="auto"/>
              <w:rPr>
                <w:rFonts w:asciiTheme="minorHAnsi" w:hAnsiTheme="minorHAnsi" w:cstheme="minorHAnsi"/>
                <w:sz w:val="20"/>
                <w:szCs w:val="20"/>
              </w:rPr>
            </w:pPr>
          </w:p>
        </w:tc>
        <w:tc>
          <w:tcPr>
            <w:tcW w:w="1134" w:type="dxa"/>
            <w:shd w:val="clear" w:color="auto" w:fill="B8CCE4" w:themeFill="accent1" w:themeFillTint="66"/>
          </w:tcPr>
          <w:p w14:paraId="716D7541" w14:textId="77777777" w:rsidR="00EB38A1" w:rsidRPr="00366F9D" w:rsidRDefault="00EB38A1" w:rsidP="00154A96">
            <w:pPr>
              <w:widowControl w:val="0"/>
              <w:spacing w:after="0" w:line="240" w:lineRule="auto"/>
              <w:rPr>
                <w:rFonts w:asciiTheme="minorHAnsi" w:hAnsiTheme="minorHAnsi" w:cstheme="minorHAnsi"/>
                <w:sz w:val="20"/>
                <w:szCs w:val="20"/>
              </w:rPr>
            </w:pPr>
            <w:r w:rsidRPr="00366F9D">
              <w:rPr>
                <w:rFonts w:asciiTheme="minorHAnsi" w:hAnsiTheme="minorHAnsi" w:cstheme="minorHAnsi"/>
                <w:sz w:val="20"/>
                <w:szCs w:val="20"/>
              </w:rPr>
              <w:t>Źródła finansowania</w:t>
            </w:r>
          </w:p>
        </w:tc>
        <w:tc>
          <w:tcPr>
            <w:tcW w:w="1134" w:type="dxa"/>
            <w:shd w:val="clear" w:color="auto" w:fill="auto"/>
          </w:tcPr>
          <w:p w14:paraId="0F38427E" w14:textId="77777777" w:rsidR="00EB38A1" w:rsidRPr="00366F9D" w:rsidRDefault="00EB38A1" w:rsidP="00154A96">
            <w:pPr>
              <w:widowControl w:val="0"/>
              <w:spacing w:after="0" w:line="240" w:lineRule="auto"/>
              <w:rPr>
                <w:rFonts w:asciiTheme="minorHAnsi" w:hAnsiTheme="minorHAnsi" w:cstheme="minorHAnsi"/>
                <w:sz w:val="20"/>
                <w:szCs w:val="20"/>
              </w:rPr>
            </w:pPr>
            <w:r w:rsidRPr="00366F9D">
              <w:rPr>
                <w:rFonts w:asciiTheme="minorHAnsi" w:hAnsiTheme="minorHAnsi" w:cstheme="minorHAnsi"/>
                <w:sz w:val="20"/>
                <w:szCs w:val="20"/>
              </w:rPr>
              <w:t>Erasmus + Unia Europejska</w:t>
            </w:r>
          </w:p>
        </w:tc>
      </w:tr>
      <w:tr w:rsidR="00EB38A1" w:rsidRPr="001738CB" w14:paraId="4DF4A726" w14:textId="77777777" w:rsidTr="00D041C7">
        <w:trPr>
          <w:trHeight w:val="276"/>
        </w:trPr>
        <w:tc>
          <w:tcPr>
            <w:tcW w:w="6941" w:type="dxa"/>
            <w:vMerge/>
          </w:tcPr>
          <w:p w14:paraId="5DC7709D" w14:textId="77777777" w:rsidR="00EB38A1" w:rsidRPr="001738CB" w:rsidRDefault="00EB38A1" w:rsidP="00154A96">
            <w:pPr>
              <w:widowControl w:val="0"/>
              <w:spacing w:after="0" w:line="240" w:lineRule="auto"/>
              <w:rPr>
                <w:rFonts w:asciiTheme="minorHAnsi" w:hAnsiTheme="minorHAnsi" w:cstheme="minorHAnsi"/>
                <w:sz w:val="20"/>
                <w:szCs w:val="20"/>
              </w:rPr>
            </w:pPr>
          </w:p>
        </w:tc>
        <w:tc>
          <w:tcPr>
            <w:tcW w:w="2268" w:type="dxa"/>
            <w:gridSpan w:val="2"/>
            <w:shd w:val="clear" w:color="auto" w:fill="B8CCE4" w:themeFill="accent1" w:themeFillTint="66"/>
          </w:tcPr>
          <w:p w14:paraId="473817C4" w14:textId="77777777" w:rsidR="00EB38A1" w:rsidRPr="00366F9D" w:rsidRDefault="00EB38A1" w:rsidP="00154A96">
            <w:pPr>
              <w:widowControl w:val="0"/>
              <w:spacing w:after="0" w:line="240" w:lineRule="auto"/>
              <w:rPr>
                <w:rFonts w:asciiTheme="minorHAnsi" w:hAnsiTheme="minorHAnsi" w:cstheme="minorHAnsi"/>
                <w:sz w:val="20"/>
                <w:szCs w:val="20"/>
              </w:rPr>
            </w:pPr>
            <w:r w:rsidRPr="00366F9D">
              <w:rPr>
                <w:rFonts w:asciiTheme="minorHAnsi" w:hAnsiTheme="minorHAnsi" w:cstheme="minorHAnsi"/>
                <w:sz w:val="20"/>
                <w:szCs w:val="20"/>
              </w:rPr>
              <w:t>WSKAŹNIK PRODUKTU</w:t>
            </w:r>
          </w:p>
        </w:tc>
      </w:tr>
      <w:tr w:rsidR="00EB38A1" w:rsidRPr="001738CB" w14:paraId="41B19B85" w14:textId="77777777" w:rsidTr="00D041C7">
        <w:trPr>
          <w:trHeight w:val="379"/>
        </w:trPr>
        <w:tc>
          <w:tcPr>
            <w:tcW w:w="6941" w:type="dxa"/>
            <w:vMerge/>
          </w:tcPr>
          <w:p w14:paraId="3DBD3AB1" w14:textId="77777777" w:rsidR="00EB38A1" w:rsidRPr="001738CB" w:rsidRDefault="00EB38A1" w:rsidP="00154A96">
            <w:pPr>
              <w:widowControl w:val="0"/>
              <w:spacing w:after="0" w:line="240" w:lineRule="auto"/>
              <w:rPr>
                <w:rFonts w:asciiTheme="minorHAnsi" w:hAnsiTheme="minorHAnsi" w:cstheme="minorHAnsi"/>
                <w:sz w:val="20"/>
                <w:szCs w:val="20"/>
              </w:rPr>
            </w:pPr>
          </w:p>
        </w:tc>
        <w:tc>
          <w:tcPr>
            <w:tcW w:w="2268" w:type="dxa"/>
            <w:gridSpan w:val="2"/>
          </w:tcPr>
          <w:p w14:paraId="1F8162A2" w14:textId="77777777" w:rsidR="00EB38A1" w:rsidRPr="00366F9D" w:rsidRDefault="00EB38A1" w:rsidP="00154A96">
            <w:pPr>
              <w:widowControl w:val="0"/>
              <w:spacing w:after="0" w:line="240" w:lineRule="auto"/>
              <w:rPr>
                <w:rFonts w:asciiTheme="minorHAnsi" w:hAnsiTheme="minorHAnsi" w:cstheme="minorHAnsi"/>
                <w:sz w:val="20"/>
                <w:szCs w:val="20"/>
              </w:rPr>
            </w:pPr>
          </w:p>
        </w:tc>
      </w:tr>
      <w:tr w:rsidR="00EB38A1" w:rsidRPr="001738CB" w14:paraId="45CCF6B3" w14:textId="77777777" w:rsidTr="00D041C7">
        <w:tc>
          <w:tcPr>
            <w:tcW w:w="6941" w:type="dxa"/>
            <w:vMerge/>
          </w:tcPr>
          <w:p w14:paraId="55A81FC5" w14:textId="77777777" w:rsidR="00EB38A1" w:rsidRPr="001738CB" w:rsidRDefault="00EB38A1" w:rsidP="00154A96">
            <w:pPr>
              <w:widowControl w:val="0"/>
              <w:spacing w:after="0" w:line="240" w:lineRule="auto"/>
              <w:rPr>
                <w:rFonts w:asciiTheme="minorHAnsi" w:hAnsiTheme="minorHAnsi" w:cstheme="minorHAnsi"/>
                <w:sz w:val="20"/>
                <w:szCs w:val="20"/>
              </w:rPr>
            </w:pPr>
          </w:p>
        </w:tc>
        <w:tc>
          <w:tcPr>
            <w:tcW w:w="1134" w:type="dxa"/>
            <w:shd w:val="clear" w:color="auto" w:fill="B8CCE4" w:themeFill="accent1" w:themeFillTint="66"/>
          </w:tcPr>
          <w:p w14:paraId="2DD7BC55" w14:textId="77777777" w:rsidR="00EB38A1" w:rsidRPr="00366F9D" w:rsidRDefault="00EB38A1" w:rsidP="00154A96">
            <w:pPr>
              <w:widowControl w:val="0"/>
              <w:spacing w:after="0" w:line="240" w:lineRule="auto"/>
              <w:rPr>
                <w:rFonts w:asciiTheme="minorHAnsi" w:hAnsiTheme="minorHAnsi" w:cstheme="minorHAnsi"/>
                <w:sz w:val="20"/>
                <w:szCs w:val="20"/>
              </w:rPr>
            </w:pPr>
            <w:r w:rsidRPr="00366F9D">
              <w:rPr>
                <w:rFonts w:asciiTheme="minorHAnsi" w:hAnsiTheme="minorHAnsi" w:cstheme="minorHAnsi"/>
                <w:sz w:val="20"/>
                <w:szCs w:val="20"/>
              </w:rPr>
              <w:t>Stan na 31.12.2020</w:t>
            </w:r>
          </w:p>
        </w:tc>
        <w:tc>
          <w:tcPr>
            <w:tcW w:w="1134" w:type="dxa"/>
            <w:shd w:val="clear" w:color="auto" w:fill="B8CCE4" w:themeFill="accent1" w:themeFillTint="66"/>
          </w:tcPr>
          <w:p w14:paraId="4860D4B5" w14:textId="77777777" w:rsidR="00EB38A1" w:rsidRPr="00366F9D" w:rsidRDefault="00EB38A1" w:rsidP="00154A96">
            <w:pPr>
              <w:widowControl w:val="0"/>
              <w:spacing w:after="0" w:line="240" w:lineRule="auto"/>
              <w:rPr>
                <w:rFonts w:asciiTheme="minorHAnsi" w:hAnsiTheme="minorHAnsi" w:cstheme="minorHAnsi"/>
                <w:sz w:val="20"/>
                <w:szCs w:val="20"/>
              </w:rPr>
            </w:pPr>
            <w:r w:rsidRPr="00366F9D">
              <w:rPr>
                <w:rFonts w:asciiTheme="minorHAnsi" w:hAnsiTheme="minorHAnsi" w:cstheme="minorHAnsi"/>
                <w:sz w:val="20"/>
                <w:szCs w:val="20"/>
              </w:rPr>
              <w:t>Stan na 31.12.2021</w:t>
            </w:r>
          </w:p>
        </w:tc>
      </w:tr>
      <w:tr w:rsidR="00EB38A1" w:rsidRPr="001738CB" w14:paraId="73EA19D7" w14:textId="77777777" w:rsidTr="00D238D5">
        <w:trPr>
          <w:trHeight w:val="5047"/>
        </w:trPr>
        <w:tc>
          <w:tcPr>
            <w:tcW w:w="6941" w:type="dxa"/>
            <w:vMerge/>
          </w:tcPr>
          <w:p w14:paraId="63210DC9" w14:textId="77777777" w:rsidR="00EB38A1" w:rsidRPr="001738CB" w:rsidRDefault="00EB38A1" w:rsidP="00154A96">
            <w:pPr>
              <w:widowControl w:val="0"/>
              <w:spacing w:after="0" w:line="240" w:lineRule="auto"/>
              <w:rPr>
                <w:rFonts w:asciiTheme="minorHAnsi" w:hAnsiTheme="minorHAnsi" w:cstheme="minorHAnsi"/>
                <w:sz w:val="20"/>
                <w:szCs w:val="20"/>
              </w:rPr>
            </w:pPr>
          </w:p>
        </w:tc>
        <w:tc>
          <w:tcPr>
            <w:tcW w:w="1134" w:type="dxa"/>
          </w:tcPr>
          <w:p w14:paraId="061AD348" w14:textId="77777777" w:rsidR="00EB38A1" w:rsidRPr="001738CB" w:rsidRDefault="00EB38A1" w:rsidP="00154A96">
            <w:pPr>
              <w:widowControl w:val="0"/>
              <w:spacing w:after="0" w:line="240" w:lineRule="auto"/>
              <w:rPr>
                <w:rFonts w:asciiTheme="minorHAnsi" w:hAnsiTheme="minorHAnsi" w:cstheme="minorHAnsi"/>
                <w:sz w:val="20"/>
                <w:szCs w:val="20"/>
              </w:rPr>
            </w:pPr>
          </w:p>
        </w:tc>
        <w:tc>
          <w:tcPr>
            <w:tcW w:w="1134" w:type="dxa"/>
          </w:tcPr>
          <w:p w14:paraId="4E281CEA" w14:textId="77777777" w:rsidR="00EB38A1" w:rsidRPr="001738CB" w:rsidRDefault="00EB38A1" w:rsidP="00154A96">
            <w:pPr>
              <w:widowControl w:val="0"/>
              <w:spacing w:after="0" w:line="240" w:lineRule="auto"/>
              <w:rPr>
                <w:rFonts w:asciiTheme="minorHAnsi" w:hAnsiTheme="minorHAnsi" w:cstheme="minorHAnsi"/>
                <w:sz w:val="20"/>
                <w:szCs w:val="20"/>
              </w:rPr>
            </w:pPr>
          </w:p>
        </w:tc>
      </w:tr>
    </w:tbl>
    <w:p w14:paraId="5B84E6D8" w14:textId="1498CD21" w:rsidR="00763C3D" w:rsidRDefault="00763C3D" w:rsidP="00BA6FBA">
      <w:pPr>
        <w:rPr>
          <w:sz w:val="20"/>
          <w:szCs w:val="20"/>
        </w:rPr>
      </w:pPr>
    </w:p>
    <w:tbl>
      <w:tblPr>
        <w:tblStyle w:val="Tabela-Siatka"/>
        <w:tblW w:w="9209" w:type="dxa"/>
        <w:tblLayout w:type="fixed"/>
        <w:tblLook w:val="04A0" w:firstRow="1" w:lastRow="0" w:firstColumn="1" w:lastColumn="0" w:noHBand="0" w:noVBand="1"/>
      </w:tblPr>
      <w:tblGrid>
        <w:gridCol w:w="6941"/>
        <w:gridCol w:w="1134"/>
        <w:gridCol w:w="1134"/>
      </w:tblGrid>
      <w:tr w:rsidR="00592931" w:rsidRPr="00AF7C04" w14:paraId="1021C10B" w14:textId="77777777" w:rsidTr="00D238D5">
        <w:trPr>
          <w:trHeight w:val="708"/>
        </w:trPr>
        <w:tc>
          <w:tcPr>
            <w:tcW w:w="9209" w:type="dxa"/>
            <w:gridSpan w:val="3"/>
            <w:shd w:val="clear" w:color="auto" w:fill="1F497D" w:themeFill="text2"/>
          </w:tcPr>
          <w:p w14:paraId="038493AB" w14:textId="1C9F9F4E" w:rsidR="00592931" w:rsidRPr="00AF7C04" w:rsidRDefault="00D238D5" w:rsidP="00154A96">
            <w:pPr>
              <w:rPr>
                <w:b/>
                <w:sz w:val="20"/>
                <w:szCs w:val="20"/>
              </w:rPr>
            </w:pPr>
            <w:r>
              <w:rPr>
                <w:b/>
                <w:color w:val="FFFFFF" w:themeColor="background1"/>
                <w:sz w:val="20"/>
                <w:szCs w:val="20"/>
              </w:rPr>
              <w:t xml:space="preserve">C.19 </w:t>
            </w:r>
            <w:r w:rsidR="00592931" w:rsidRPr="00AF7C04">
              <w:rPr>
                <w:b/>
                <w:color w:val="FFFFFF" w:themeColor="background1"/>
                <w:sz w:val="20"/>
                <w:szCs w:val="20"/>
              </w:rPr>
              <w:t>Konkurs „Najbezpieczniejszy Młody Kierowca” promujący bezpieczną jazdę wśród kierowców w wieku 18-24 lat</w:t>
            </w:r>
            <w:r w:rsidR="00592931" w:rsidRPr="00AF7C04">
              <w:rPr>
                <w:color w:val="FFFFFF" w:themeColor="background1"/>
                <w:sz w:val="20"/>
                <w:szCs w:val="20"/>
              </w:rPr>
              <w:t xml:space="preserve">  </w:t>
            </w:r>
          </w:p>
        </w:tc>
      </w:tr>
      <w:tr w:rsidR="00592931" w:rsidRPr="00AF7C04" w14:paraId="667EAC2A" w14:textId="77777777" w:rsidTr="00D238D5">
        <w:trPr>
          <w:trHeight w:val="141"/>
        </w:trPr>
        <w:tc>
          <w:tcPr>
            <w:tcW w:w="6941" w:type="dxa"/>
            <w:vMerge w:val="restart"/>
          </w:tcPr>
          <w:p w14:paraId="6953D157" w14:textId="51AC108C" w:rsidR="00CF4D45" w:rsidRPr="00CF4D45" w:rsidRDefault="00592931" w:rsidP="00D238D5">
            <w:pPr>
              <w:jc w:val="both"/>
              <w:rPr>
                <w:b/>
                <w:sz w:val="20"/>
                <w:szCs w:val="20"/>
              </w:rPr>
            </w:pPr>
            <w:r w:rsidRPr="00AF7C04">
              <w:rPr>
                <w:b/>
                <w:sz w:val="20"/>
                <w:szCs w:val="20"/>
              </w:rPr>
              <w:t>Zakres działania:</w:t>
            </w:r>
            <w:bookmarkStart w:id="10" w:name="_Hlk61520705"/>
            <w:r w:rsidR="00D238D5">
              <w:rPr>
                <w:b/>
                <w:sz w:val="20"/>
                <w:szCs w:val="20"/>
              </w:rPr>
              <w:t xml:space="preserve"> </w:t>
            </w:r>
            <w:r w:rsidRPr="00D238D5">
              <w:rPr>
                <w:sz w:val="20"/>
                <w:szCs w:val="20"/>
              </w:rPr>
              <w:t xml:space="preserve">Konkurs „Najbezpieczniejszy Młody Kierowca” promujący bezpieczną jazdę wśród kierowców w wieku 18-26 lat  </w:t>
            </w:r>
            <w:bookmarkEnd w:id="10"/>
            <w:r w:rsidRPr="00D238D5">
              <w:rPr>
                <w:sz w:val="20"/>
                <w:szCs w:val="20"/>
              </w:rPr>
              <w:t>został w Polsce zorganizowany po raz trzeci. W konkursie mógł wziąć udział młody kierowca który chciał spróbować swoich sił i sprawdzić swoją wiedzę.  Związek Motorowy od 2018 organizuje projekt pt. „Najbezpieczniejszy Młody Kierowca” promujący bezpieczną jazdę wśród kierowców</w:t>
            </w:r>
            <w:r w:rsidRPr="00AF7C04">
              <w:rPr>
                <w:b/>
                <w:sz w:val="20"/>
                <w:szCs w:val="20"/>
              </w:rPr>
              <w:t xml:space="preserve"> </w:t>
            </w:r>
            <w:r w:rsidRPr="00AF7C04">
              <w:rPr>
                <w:sz w:val="20"/>
                <w:szCs w:val="20"/>
              </w:rPr>
              <w:t xml:space="preserve">, mający na celu szkolenie młodych kierowców, budzenie w nich świadomości bezpiecznego korzystania z przywilejów bycia uczestnikiem ruchu drogowego i poczucia odpowiedzialności za siebie i innych. W ramach projektu ogłaszany jest konkurs dla młodych kierowców w wieku 18 - 26 lat składający się z dwóch, a od 2019 roku trzech, etapów. Co roku do uczestnictwa w projekcie i konkursie zgłaszają się tysiące kierowców. </w:t>
            </w:r>
            <w:r w:rsidR="00D238D5">
              <w:rPr>
                <w:b/>
                <w:sz w:val="20"/>
                <w:szCs w:val="20"/>
              </w:rPr>
              <w:t xml:space="preserve"> </w:t>
            </w:r>
            <w:r w:rsidRPr="00AF7C04">
              <w:rPr>
                <w:sz w:val="20"/>
                <w:szCs w:val="20"/>
              </w:rPr>
              <w:t>Głównym organizatorem i pomysłodawcą jest Polski Związek Motorowy (PZM), partnerami projektu „FIA Region I International Best Young Driver 2021”, jak i fundatorem nagród była m.in. ŠKODA.</w:t>
            </w:r>
            <w:r w:rsidR="00CF4D45">
              <w:rPr>
                <w:b/>
                <w:sz w:val="20"/>
                <w:szCs w:val="20"/>
              </w:rPr>
              <w:t xml:space="preserve"> </w:t>
            </w:r>
            <w:r w:rsidRPr="00AF7C04">
              <w:rPr>
                <w:sz w:val="20"/>
                <w:szCs w:val="20"/>
              </w:rPr>
              <w:t xml:space="preserve">Do wygrania </w:t>
            </w:r>
            <w:r w:rsidR="00CF4D45">
              <w:rPr>
                <w:sz w:val="20"/>
                <w:szCs w:val="20"/>
              </w:rPr>
              <w:t xml:space="preserve">był samochód  osobowy </w:t>
            </w:r>
            <w:r w:rsidRPr="00AF7C04">
              <w:rPr>
                <w:sz w:val="20"/>
                <w:szCs w:val="20"/>
              </w:rPr>
              <w:t xml:space="preserve">do własnego użytkowania na miesiąc lub wideorejestratory, a także udział w finale europejskim. W finale europejskim do zdobycia były bilety na F1 w Barcelonie w 2022 roku, wideorejestratory oraz weekendowy pobyt w Bukowinie Tatrzańskiej. </w:t>
            </w:r>
          </w:p>
          <w:p w14:paraId="471788E0" w14:textId="79987880" w:rsidR="00592931" w:rsidRDefault="00592931" w:rsidP="00D238D5">
            <w:pPr>
              <w:jc w:val="both"/>
              <w:rPr>
                <w:sz w:val="20"/>
                <w:szCs w:val="20"/>
              </w:rPr>
            </w:pPr>
            <w:r w:rsidRPr="00AF7C04">
              <w:rPr>
                <w:sz w:val="20"/>
                <w:szCs w:val="20"/>
              </w:rPr>
              <w:t>Przede wszystkim jednak do wygrania jest zmiana świadomości swojej, jako uczestnika ruchu drogowego i danie dobrego przykładu innym, że tak naprawdę od nas wszystkich zależy nasze życie na drodze.</w:t>
            </w:r>
            <w:r w:rsidR="00D238D5">
              <w:rPr>
                <w:sz w:val="20"/>
                <w:szCs w:val="20"/>
              </w:rPr>
              <w:t xml:space="preserve"> </w:t>
            </w:r>
            <w:r w:rsidRPr="00AF7C04">
              <w:rPr>
                <w:sz w:val="20"/>
                <w:szCs w:val="20"/>
              </w:rPr>
              <w:t xml:space="preserve">Według statystyk Komendy Głównej Policji, kierowcy w wieku 18-24 lat są w grupie najbardziej niebezpiecznych kierowców z najwyższym wskaźnikiem liczby wypadków na 10 tys. populacji. Konkurs „Najbezpieczniejszy Młody Kierowca”, na przekór statystykom, ma na </w:t>
            </w:r>
            <w:r w:rsidRPr="00AF7C04">
              <w:rPr>
                <w:sz w:val="20"/>
                <w:szCs w:val="20"/>
              </w:rPr>
              <w:lastRenderedPageBreak/>
              <w:t>celu wpłynąć na ten smutny trend, promować bezpieczną jazdę i zmienić tendencje młodych kierowców do ryzykownych zachowań na drodze.</w:t>
            </w:r>
          </w:p>
          <w:p w14:paraId="7F3CF47D" w14:textId="3A89BBB7" w:rsidR="00D238D5" w:rsidRPr="00D238D5" w:rsidRDefault="00D238D5" w:rsidP="004A6DDB">
            <w:pPr>
              <w:jc w:val="both"/>
              <w:rPr>
                <w:sz w:val="20"/>
                <w:szCs w:val="20"/>
              </w:rPr>
            </w:pPr>
            <w:r w:rsidRPr="00AF7C04">
              <w:rPr>
                <w:b/>
                <w:sz w:val="20"/>
                <w:szCs w:val="20"/>
              </w:rPr>
              <w:t xml:space="preserve">Osiągnięte rezultaty: </w:t>
            </w:r>
            <w:r w:rsidRPr="00AF7C04">
              <w:rPr>
                <w:sz w:val="20"/>
                <w:szCs w:val="20"/>
              </w:rPr>
              <w:t>promowanie bezpiecznej jazdy w grupie wiekowej 18-24, zmiana świadomości swojej jako uczestnika ruchu drogowego i danie dobrego przykładu innym, że tak naprawdę od nas wszystkich zależy nasze życie na drodze</w:t>
            </w:r>
            <w:r w:rsidR="004A6DDB">
              <w:rPr>
                <w:sz w:val="20"/>
                <w:szCs w:val="20"/>
              </w:rPr>
              <w:t xml:space="preserve">. </w:t>
            </w:r>
          </w:p>
        </w:tc>
        <w:tc>
          <w:tcPr>
            <w:tcW w:w="1134" w:type="dxa"/>
            <w:shd w:val="clear" w:color="auto" w:fill="B8CCE4" w:themeFill="accent1" w:themeFillTint="66"/>
          </w:tcPr>
          <w:p w14:paraId="607C6EAC" w14:textId="77777777" w:rsidR="00592931" w:rsidRPr="00AF7C04" w:rsidRDefault="00592931" w:rsidP="00154A96">
            <w:pPr>
              <w:tabs>
                <w:tab w:val="left" w:pos="915"/>
              </w:tabs>
              <w:rPr>
                <w:sz w:val="20"/>
                <w:szCs w:val="20"/>
              </w:rPr>
            </w:pPr>
            <w:r w:rsidRPr="00AF7C04">
              <w:rPr>
                <w:sz w:val="20"/>
                <w:szCs w:val="20"/>
              </w:rPr>
              <w:lastRenderedPageBreak/>
              <w:t>Kierunek</w:t>
            </w:r>
          </w:p>
        </w:tc>
        <w:tc>
          <w:tcPr>
            <w:tcW w:w="1134" w:type="dxa"/>
          </w:tcPr>
          <w:p w14:paraId="20AEA1B7" w14:textId="085E68E3" w:rsidR="00592931" w:rsidRPr="00AF7C04" w:rsidRDefault="00592931" w:rsidP="00154A96">
            <w:pPr>
              <w:rPr>
                <w:sz w:val="20"/>
                <w:szCs w:val="20"/>
              </w:rPr>
            </w:pPr>
            <w:r w:rsidRPr="00AF7C04">
              <w:rPr>
                <w:sz w:val="20"/>
                <w:szCs w:val="20"/>
              </w:rPr>
              <w:t>E</w:t>
            </w:r>
            <w:r w:rsidR="00D238D5">
              <w:rPr>
                <w:sz w:val="20"/>
                <w:szCs w:val="20"/>
              </w:rPr>
              <w:t xml:space="preserve">DUKACJA </w:t>
            </w:r>
          </w:p>
        </w:tc>
      </w:tr>
      <w:tr w:rsidR="00592931" w:rsidRPr="00AF7C04" w14:paraId="1183CDA0" w14:textId="77777777" w:rsidTr="00D238D5">
        <w:trPr>
          <w:trHeight w:val="536"/>
        </w:trPr>
        <w:tc>
          <w:tcPr>
            <w:tcW w:w="6941" w:type="dxa"/>
            <w:vMerge/>
          </w:tcPr>
          <w:p w14:paraId="249FBA6D" w14:textId="77777777" w:rsidR="00592931" w:rsidRPr="00AF7C04" w:rsidRDefault="00592931" w:rsidP="00154A96">
            <w:pPr>
              <w:rPr>
                <w:sz w:val="20"/>
                <w:szCs w:val="20"/>
              </w:rPr>
            </w:pPr>
          </w:p>
        </w:tc>
        <w:tc>
          <w:tcPr>
            <w:tcW w:w="1134" w:type="dxa"/>
            <w:shd w:val="clear" w:color="auto" w:fill="B8CCE4" w:themeFill="accent1" w:themeFillTint="66"/>
          </w:tcPr>
          <w:p w14:paraId="1EBFA20B" w14:textId="77777777" w:rsidR="00592931" w:rsidRPr="00AF7C04" w:rsidRDefault="00592931" w:rsidP="00154A96">
            <w:pPr>
              <w:rPr>
                <w:sz w:val="20"/>
                <w:szCs w:val="20"/>
              </w:rPr>
            </w:pPr>
            <w:r w:rsidRPr="00AF7C04">
              <w:rPr>
                <w:sz w:val="20"/>
                <w:szCs w:val="20"/>
              </w:rPr>
              <w:t>Lider</w:t>
            </w:r>
          </w:p>
        </w:tc>
        <w:tc>
          <w:tcPr>
            <w:tcW w:w="1134" w:type="dxa"/>
          </w:tcPr>
          <w:p w14:paraId="38B84D8C" w14:textId="77777777" w:rsidR="00592931" w:rsidRPr="00AF7C04" w:rsidRDefault="00592931" w:rsidP="00154A96">
            <w:pPr>
              <w:rPr>
                <w:sz w:val="20"/>
                <w:szCs w:val="20"/>
              </w:rPr>
            </w:pPr>
            <w:r w:rsidRPr="00AF7C04">
              <w:rPr>
                <w:sz w:val="20"/>
                <w:szCs w:val="20"/>
              </w:rPr>
              <w:t>PZM</w:t>
            </w:r>
          </w:p>
        </w:tc>
      </w:tr>
      <w:tr w:rsidR="00592931" w:rsidRPr="00AF7C04" w14:paraId="45F16B8A" w14:textId="77777777" w:rsidTr="00D238D5">
        <w:trPr>
          <w:trHeight w:val="979"/>
        </w:trPr>
        <w:tc>
          <w:tcPr>
            <w:tcW w:w="6941" w:type="dxa"/>
            <w:vMerge/>
          </w:tcPr>
          <w:p w14:paraId="08743DD5" w14:textId="77777777" w:rsidR="00592931" w:rsidRPr="00AF7C04" w:rsidRDefault="00592931" w:rsidP="00154A96">
            <w:pPr>
              <w:rPr>
                <w:sz w:val="20"/>
                <w:szCs w:val="20"/>
              </w:rPr>
            </w:pPr>
          </w:p>
        </w:tc>
        <w:tc>
          <w:tcPr>
            <w:tcW w:w="1134" w:type="dxa"/>
            <w:shd w:val="clear" w:color="auto" w:fill="B8CCE4" w:themeFill="accent1" w:themeFillTint="66"/>
          </w:tcPr>
          <w:p w14:paraId="6E74CB86" w14:textId="77777777" w:rsidR="00592931" w:rsidRPr="00AF7C04" w:rsidRDefault="00592931" w:rsidP="00154A96">
            <w:pPr>
              <w:rPr>
                <w:sz w:val="20"/>
                <w:szCs w:val="20"/>
              </w:rPr>
            </w:pPr>
            <w:r w:rsidRPr="00AF7C04">
              <w:rPr>
                <w:sz w:val="20"/>
                <w:szCs w:val="20"/>
              </w:rPr>
              <w:t>Źródła finansowania</w:t>
            </w:r>
          </w:p>
        </w:tc>
        <w:tc>
          <w:tcPr>
            <w:tcW w:w="1134" w:type="dxa"/>
          </w:tcPr>
          <w:p w14:paraId="11B0C7E6" w14:textId="77777777" w:rsidR="00592931" w:rsidRPr="00AF7C04" w:rsidRDefault="00592931" w:rsidP="00154A96">
            <w:pPr>
              <w:rPr>
                <w:sz w:val="20"/>
                <w:szCs w:val="20"/>
              </w:rPr>
            </w:pPr>
            <w:r w:rsidRPr="00AF7C04">
              <w:rPr>
                <w:sz w:val="20"/>
                <w:szCs w:val="20"/>
              </w:rPr>
              <w:t>środki własne oraz dofinansowanie z funduszu FIA</w:t>
            </w:r>
          </w:p>
        </w:tc>
      </w:tr>
      <w:tr w:rsidR="00592931" w:rsidRPr="00AF7C04" w14:paraId="32F6ED5F" w14:textId="77777777" w:rsidTr="00D238D5">
        <w:trPr>
          <w:trHeight w:val="276"/>
        </w:trPr>
        <w:tc>
          <w:tcPr>
            <w:tcW w:w="6941" w:type="dxa"/>
            <w:vMerge/>
          </w:tcPr>
          <w:p w14:paraId="59B774AF" w14:textId="77777777" w:rsidR="00592931" w:rsidRPr="00AF7C04" w:rsidRDefault="00592931" w:rsidP="00154A96">
            <w:pPr>
              <w:rPr>
                <w:sz w:val="20"/>
                <w:szCs w:val="20"/>
              </w:rPr>
            </w:pPr>
          </w:p>
        </w:tc>
        <w:tc>
          <w:tcPr>
            <w:tcW w:w="2268" w:type="dxa"/>
            <w:gridSpan w:val="2"/>
            <w:shd w:val="clear" w:color="auto" w:fill="B8CCE4" w:themeFill="accent1" w:themeFillTint="66"/>
          </w:tcPr>
          <w:p w14:paraId="6E043876" w14:textId="77777777" w:rsidR="00592931" w:rsidRPr="00AF7C04" w:rsidRDefault="00592931" w:rsidP="00154A96">
            <w:pPr>
              <w:rPr>
                <w:sz w:val="20"/>
                <w:szCs w:val="20"/>
              </w:rPr>
            </w:pPr>
            <w:r w:rsidRPr="00AF7C04">
              <w:rPr>
                <w:sz w:val="20"/>
                <w:szCs w:val="20"/>
              </w:rPr>
              <w:t>WSKAŹNIK PRODUKTU</w:t>
            </w:r>
          </w:p>
        </w:tc>
      </w:tr>
      <w:tr w:rsidR="00592931" w:rsidRPr="00AF7C04" w14:paraId="131CF968" w14:textId="77777777" w:rsidTr="00D238D5">
        <w:trPr>
          <w:trHeight w:val="416"/>
        </w:trPr>
        <w:tc>
          <w:tcPr>
            <w:tcW w:w="6941" w:type="dxa"/>
            <w:vMerge/>
          </w:tcPr>
          <w:p w14:paraId="45FD1B92" w14:textId="77777777" w:rsidR="00592931" w:rsidRPr="00AF7C04" w:rsidRDefault="00592931" w:rsidP="00154A96">
            <w:pPr>
              <w:rPr>
                <w:sz w:val="20"/>
                <w:szCs w:val="20"/>
              </w:rPr>
            </w:pPr>
          </w:p>
        </w:tc>
        <w:tc>
          <w:tcPr>
            <w:tcW w:w="2268" w:type="dxa"/>
            <w:gridSpan w:val="2"/>
          </w:tcPr>
          <w:p w14:paraId="1A178383" w14:textId="77777777" w:rsidR="00592931" w:rsidRPr="00AF7C04" w:rsidRDefault="00592931" w:rsidP="00154A96">
            <w:pPr>
              <w:rPr>
                <w:sz w:val="20"/>
                <w:szCs w:val="20"/>
              </w:rPr>
            </w:pPr>
            <w:r w:rsidRPr="00AF7C04">
              <w:rPr>
                <w:sz w:val="20"/>
                <w:szCs w:val="20"/>
              </w:rPr>
              <w:t xml:space="preserve">Ilość osób biorących udział w konkursie </w:t>
            </w:r>
          </w:p>
        </w:tc>
      </w:tr>
      <w:tr w:rsidR="00592931" w:rsidRPr="00AF7C04" w14:paraId="1C619F43" w14:textId="77777777" w:rsidTr="00D238D5">
        <w:tc>
          <w:tcPr>
            <w:tcW w:w="6941" w:type="dxa"/>
            <w:vMerge/>
          </w:tcPr>
          <w:p w14:paraId="5998C2D4" w14:textId="77777777" w:rsidR="00592931" w:rsidRPr="00AF7C04" w:rsidRDefault="00592931" w:rsidP="00154A96">
            <w:pPr>
              <w:rPr>
                <w:sz w:val="20"/>
                <w:szCs w:val="20"/>
              </w:rPr>
            </w:pPr>
          </w:p>
        </w:tc>
        <w:tc>
          <w:tcPr>
            <w:tcW w:w="1134" w:type="dxa"/>
            <w:shd w:val="clear" w:color="auto" w:fill="B8CCE4" w:themeFill="accent1" w:themeFillTint="66"/>
          </w:tcPr>
          <w:p w14:paraId="547713C2" w14:textId="2750AE69" w:rsidR="00592931" w:rsidRPr="00AF7C04" w:rsidRDefault="00592931" w:rsidP="00154A96">
            <w:pPr>
              <w:rPr>
                <w:sz w:val="20"/>
                <w:szCs w:val="20"/>
              </w:rPr>
            </w:pPr>
            <w:r w:rsidRPr="00AF7C04">
              <w:rPr>
                <w:sz w:val="20"/>
                <w:szCs w:val="20"/>
              </w:rPr>
              <w:t>Stan na 31.12.2020</w:t>
            </w:r>
          </w:p>
        </w:tc>
        <w:tc>
          <w:tcPr>
            <w:tcW w:w="1134" w:type="dxa"/>
            <w:shd w:val="clear" w:color="auto" w:fill="B8CCE4" w:themeFill="accent1" w:themeFillTint="66"/>
          </w:tcPr>
          <w:p w14:paraId="773DE406" w14:textId="5D3FCB9C" w:rsidR="00592931" w:rsidRPr="00AF7C04" w:rsidRDefault="00592931" w:rsidP="00154A96">
            <w:pPr>
              <w:rPr>
                <w:sz w:val="20"/>
                <w:szCs w:val="20"/>
              </w:rPr>
            </w:pPr>
            <w:r w:rsidRPr="00AF7C04">
              <w:rPr>
                <w:sz w:val="20"/>
                <w:szCs w:val="20"/>
              </w:rPr>
              <w:t>Stan na 31.12.2021</w:t>
            </w:r>
          </w:p>
        </w:tc>
      </w:tr>
      <w:tr w:rsidR="00592931" w:rsidRPr="00AF7C04" w14:paraId="1F57B4F9" w14:textId="77777777" w:rsidTr="00D238D5">
        <w:trPr>
          <w:trHeight w:val="1562"/>
        </w:trPr>
        <w:tc>
          <w:tcPr>
            <w:tcW w:w="6941" w:type="dxa"/>
            <w:vMerge/>
          </w:tcPr>
          <w:p w14:paraId="6827822A" w14:textId="77777777" w:rsidR="00592931" w:rsidRPr="00AF7C04" w:rsidRDefault="00592931" w:rsidP="00154A96">
            <w:pPr>
              <w:rPr>
                <w:sz w:val="20"/>
                <w:szCs w:val="20"/>
              </w:rPr>
            </w:pPr>
          </w:p>
        </w:tc>
        <w:tc>
          <w:tcPr>
            <w:tcW w:w="1134" w:type="dxa"/>
          </w:tcPr>
          <w:p w14:paraId="4EB96145" w14:textId="77777777" w:rsidR="00592931" w:rsidRPr="00AF7C04" w:rsidRDefault="00592931" w:rsidP="00154A96">
            <w:pPr>
              <w:rPr>
                <w:sz w:val="20"/>
                <w:szCs w:val="20"/>
              </w:rPr>
            </w:pPr>
            <w:r w:rsidRPr="00AF7C04">
              <w:rPr>
                <w:sz w:val="20"/>
                <w:szCs w:val="20"/>
              </w:rPr>
              <w:t>2.400 osób</w:t>
            </w:r>
          </w:p>
        </w:tc>
        <w:tc>
          <w:tcPr>
            <w:tcW w:w="1134" w:type="dxa"/>
          </w:tcPr>
          <w:p w14:paraId="6F36AB54" w14:textId="07024563" w:rsidR="00592931" w:rsidRPr="00AF7C04" w:rsidRDefault="00592931" w:rsidP="00154A96">
            <w:pPr>
              <w:rPr>
                <w:sz w:val="20"/>
                <w:szCs w:val="20"/>
              </w:rPr>
            </w:pPr>
            <w:r w:rsidRPr="00AF7C04">
              <w:rPr>
                <w:sz w:val="20"/>
                <w:szCs w:val="20"/>
              </w:rPr>
              <w:t>ok.2.000 osób</w:t>
            </w:r>
            <w:r w:rsidR="00D238D5">
              <w:rPr>
                <w:sz w:val="20"/>
                <w:szCs w:val="20"/>
              </w:rPr>
              <w:t xml:space="preserve"> </w:t>
            </w:r>
            <w:r w:rsidRPr="00AF7C04">
              <w:rPr>
                <w:sz w:val="20"/>
                <w:szCs w:val="20"/>
              </w:rPr>
              <w:t xml:space="preserve">( ze względu na pandemię Covid-19 mniejsza ilość </w:t>
            </w:r>
            <w:r w:rsidRPr="00AF7C04">
              <w:rPr>
                <w:sz w:val="20"/>
                <w:szCs w:val="20"/>
              </w:rPr>
              <w:lastRenderedPageBreak/>
              <w:t>zgłoszonych uczestników)</w:t>
            </w:r>
            <w:r w:rsidRPr="00AF7C04">
              <w:rPr>
                <w:sz w:val="20"/>
                <w:szCs w:val="20"/>
              </w:rPr>
              <w:br/>
            </w:r>
          </w:p>
        </w:tc>
      </w:tr>
    </w:tbl>
    <w:p w14:paraId="45022A9A" w14:textId="7F2937F3" w:rsidR="00763C3D" w:rsidRPr="009711A7" w:rsidRDefault="00763C3D" w:rsidP="00BA6FBA">
      <w:pPr>
        <w:rPr>
          <w:b/>
          <w:sz w:val="20"/>
          <w:szCs w:val="20"/>
        </w:rPr>
      </w:pPr>
    </w:p>
    <w:tbl>
      <w:tblPr>
        <w:tblStyle w:val="Tabela-Siatka"/>
        <w:tblW w:w="9209" w:type="dxa"/>
        <w:tblLayout w:type="fixed"/>
        <w:tblLook w:val="04A0" w:firstRow="1" w:lastRow="0" w:firstColumn="1" w:lastColumn="0" w:noHBand="0" w:noVBand="1"/>
      </w:tblPr>
      <w:tblGrid>
        <w:gridCol w:w="5949"/>
        <w:gridCol w:w="1559"/>
        <w:gridCol w:w="1701"/>
      </w:tblGrid>
      <w:tr w:rsidR="009711A7" w:rsidRPr="009711A7" w14:paraId="24A41D6E" w14:textId="77777777" w:rsidTr="00B736F6">
        <w:trPr>
          <w:trHeight w:val="396"/>
        </w:trPr>
        <w:tc>
          <w:tcPr>
            <w:tcW w:w="9209" w:type="dxa"/>
            <w:gridSpan w:val="3"/>
            <w:shd w:val="clear" w:color="auto" w:fill="1F497D" w:themeFill="text2"/>
          </w:tcPr>
          <w:p w14:paraId="28998586" w14:textId="1ACB4A75" w:rsidR="009711A7" w:rsidRPr="009711A7" w:rsidRDefault="009711A7" w:rsidP="00B736F6">
            <w:pPr>
              <w:widowControl w:val="0"/>
              <w:spacing w:after="0" w:line="240" w:lineRule="auto"/>
              <w:rPr>
                <w:rFonts w:asciiTheme="minorHAnsi" w:hAnsiTheme="minorHAnsi" w:cstheme="minorHAnsi"/>
                <w:b/>
                <w:sz w:val="20"/>
                <w:szCs w:val="20"/>
              </w:rPr>
            </w:pPr>
            <w:bookmarkStart w:id="11" w:name="_Hlk101295839"/>
            <w:r w:rsidRPr="009711A7">
              <w:rPr>
                <w:rFonts w:asciiTheme="minorHAnsi" w:hAnsiTheme="minorHAnsi" w:cstheme="minorHAnsi"/>
                <w:b/>
                <w:color w:val="FFFFFF" w:themeColor="background1"/>
                <w:sz w:val="20"/>
                <w:szCs w:val="20"/>
              </w:rPr>
              <w:t>C.20 Projekt europejski MOVING Safely To All RoadS – „Moving Stars”</w:t>
            </w:r>
          </w:p>
        </w:tc>
      </w:tr>
      <w:tr w:rsidR="009711A7" w:rsidRPr="001738CB" w14:paraId="04877232" w14:textId="77777777" w:rsidTr="00883FE0">
        <w:trPr>
          <w:trHeight w:val="392"/>
        </w:trPr>
        <w:tc>
          <w:tcPr>
            <w:tcW w:w="5949" w:type="dxa"/>
            <w:vMerge w:val="restart"/>
          </w:tcPr>
          <w:p w14:paraId="623CEC98" w14:textId="1886435B" w:rsidR="009711A7" w:rsidRPr="006050D4" w:rsidRDefault="009711A7" w:rsidP="009711A7">
            <w:pPr>
              <w:widowControl w:val="0"/>
              <w:spacing w:after="0" w:line="240" w:lineRule="auto"/>
              <w:rPr>
                <w:rFonts w:asciiTheme="minorHAnsi" w:hAnsiTheme="minorHAnsi" w:cstheme="minorHAnsi"/>
                <w:sz w:val="20"/>
                <w:szCs w:val="20"/>
              </w:rPr>
            </w:pPr>
            <w:r w:rsidRPr="001738CB">
              <w:rPr>
                <w:rFonts w:asciiTheme="minorHAnsi" w:hAnsiTheme="minorHAnsi" w:cstheme="minorHAnsi"/>
                <w:b/>
                <w:sz w:val="20"/>
                <w:szCs w:val="20"/>
              </w:rPr>
              <w:t xml:space="preserve">Zakres działania: </w:t>
            </w:r>
            <w:r w:rsidRPr="001738CB">
              <w:rPr>
                <w:rFonts w:asciiTheme="minorHAnsi" w:hAnsiTheme="minorHAnsi" w:cstheme="minorHAnsi"/>
                <w:color w:val="000000"/>
                <w:sz w:val="20"/>
                <w:szCs w:val="20"/>
              </w:rPr>
              <w:t>„</w:t>
            </w:r>
            <w:r w:rsidRPr="006050D4">
              <w:rPr>
                <w:rFonts w:asciiTheme="minorHAnsi" w:hAnsiTheme="minorHAnsi" w:cstheme="minorHAnsi"/>
                <w:color w:val="000000"/>
                <w:sz w:val="20"/>
                <w:szCs w:val="20"/>
              </w:rPr>
              <w:t>Moving Stars” - Bezpieczne poruszanie się po wszystkich drogach - „Migające Gwiazdy”</w:t>
            </w:r>
            <w:r w:rsidRPr="006050D4">
              <w:rPr>
                <w:rFonts w:asciiTheme="minorHAnsi" w:hAnsiTheme="minorHAnsi" w:cstheme="minorHAnsi"/>
                <w:sz w:val="20"/>
                <w:szCs w:val="20"/>
              </w:rPr>
              <w:t xml:space="preserve"> </w:t>
            </w:r>
          </w:p>
          <w:p w14:paraId="564D763C" w14:textId="77777777" w:rsidR="009711A7" w:rsidRPr="006050D4" w:rsidRDefault="009711A7" w:rsidP="009711A7">
            <w:pPr>
              <w:widowControl w:val="0"/>
              <w:spacing w:after="0" w:line="240" w:lineRule="auto"/>
              <w:rPr>
                <w:rFonts w:asciiTheme="minorHAnsi" w:hAnsiTheme="minorHAnsi" w:cstheme="minorHAnsi"/>
                <w:sz w:val="20"/>
                <w:szCs w:val="20"/>
              </w:rPr>
            </w:pPr>
          </w:p>
          <w:p w14:paraId="31EA0919" w14:textId="3F2C9B6D" w:rsidR="009711A7" w:rsidRPr="001738CB" w:rsidRDefault="009711A7" w:rsidP="00883FE0">
            <w:pPr>
              <w:pStyle w:val="Tekstpodstawowy"/>
              <w:widowControl w:val="0"/>
              <w:spacing w:after="0" w:line="240" w:lineRule="auto"/>
              <w:jc w:val="both"/>
              <w:rPr>
                <w:rFonts w:asciiTheme="minorHAnsi" w:hAnsiTheme="minorHAnsi" w:cstheme="minorHAnsi"/>
                <w:sz w:val="20"/>
                <w:szCs w:val="20"/>
              </w:rPr>
            </w:pPr>
            <w:r w:rsidRPr="001738CB">
              <w:rPr>
                <w:rStyle w:val="Mocnewyrnione"/>
                <w:rFonts w:asciiTheme="minorHAnsi" w:hAnsiTheme="minorHAnsi" w:cstheme="minorHAnsi"/>
                <w:color w:val="000000"/>
                <w:sz w:val="20"/>
                <w:szCs w:val="20"/>
              </w:rPr>
              <w:t>OPIS PROJEKTU:</w:t>
            </w:r>
            <w:r w:rsidR="00883FE0">
              <w:t xml:space="preserve"> </w:t>
            </w:r>
            <w:r w:rsidRPr="001738CB">
              <w:rPr>
                <w:rFonts w:asciiTheme="minorHAnsi" w:hAnsiTheme="minorHAnsi" w:cstheme="minorHAnsi"/>
                <w:color w:val="000000"/>
                <w:sz w:val="20"/>
                <w:szCs w:val="20"/>
              </w:rPr>
              <w:t xml:space="preserve">MOVING STARS proponuje innowacyjne podejście do edukacji z zakresu bezpieczeństwa ruchu drogowego i mobilności, oparte na grach i zabawach ruchowych, zaprojektowanych z myślą </w:t>
            </w:r>
            <w:r w:rsidR="00883FE0">
              <w:rPr>
                <w:rFonts w:asciiTheme="minorHAnsi" w:hAnsiTheme="minorHAnsi" w:cstheme="minorHAnsi"/>
                <w:color w:val="000000"/>
                <w:sz w:val="20"/>
                <w:szCs w:val="20"/>
              </w:rPr>
              <w:br/>
            </w:r>
            <w:r w:rsidRPr="001738CB">
              <w:rPr>
                <w:rFonts w:asciiTheme="minorHAnsi" w:hAnsiTheme="minorHAnsi" w:cstheme="minorHAnsi"/>
                <w:color w:val="000000"/>
                <w:sz w:val="20"/>
                <w:szCs w:val="20"/>
              </w:rPr>
              <w:t>o najmłodszych uczestnikach ruchu drogowego.</w:t>
            </w:r>
            <w:r w:rsidR="00883FE0">
              <w:rPr>
                <w:rFonts w:asciiTheme="minorHAnsi" w:hAnsiTheme="minorHAnsi" w:cstheme="minorHAnsi"/>
                <w:sz w:val="20"/>
                <w:szCs w:val="20"/>
              </w:rPr>
              <w:t xml:space="preserve"> </w:t>
            </w:r>
            <w:r w:rsidRPr="001738CB">
              <w:rPr>
                <w:rFonts w:asciiTheme="minorHAnsi" w:hAnsiTheme="minorHAnsi" w:cstheme="minorHAnsi"/>
                <w:color w:val="000000"/>
                <w:sz w:val="20"/>
                <w:szCs w:val="20"/>
              </w:rPr>
              <w:t>Adresatami zadań projektowych są uczniowie, nauczyciele i szkoły.</w:t>
            </w:r>
          </w:p>
          <w:p w14:paraId="7A6BDCCB" w14:textId="77777777" w:rsidR="009711A7" w:rsidRPr="001738CB" w:rsidRDefault="009711A7" w:rsidP="00883FE0">
            <w:pPr>
              <w:widowControl w:val="0"/>
              <w:spacing w:after="0" w:line="240" w:lineRule="auto"/>
              <w:jc w:val="both"/>
              <w:rPr>
                <w:rFonts w:asciiTheme="minorHAnsi" w:hAnsiTheme="minorHAnsi" w:cstheme="minorHAnsi"/>
                <w:b/>
                <w:sz w:val="20"/>
                <w:szCs w:val="20"/>
              </w:rPr>
            </w:pPr>
          </w:p>
          <w:p w14:paraId="5050D2E3" w14:textId="7557952E" w:rsidR="009711A7" w:rsidRPr="00883FE0" w:rsidRDefault="009711A7" w:rsidP="00883FE0">
            <w:pPr>
              <w:widowControl w:val="0"/>
              <w:spacing w:after="0" w:line="240" w:lineRule="auto"/>
              <w:jc w:val="both"/>
              <w:rPr>
                <w:rFonts w:asciiTheme="minorHAnsi" w:hAnsiTheme="minorHAnsi" w:cstheme="minorHAnsi"/>
                <w:b/>
                <w:bCs/>
                <w:sz w:val="20"/>
                <w:szCs w:val="20"/>
              </w:rPr>
            </w:pPr>
            <w:r w:rsidRPr="001738CB">
              <w:rPr>
                <w:rFonts w:asciiTheme="minorHAnsi" w:hAnsiTheme="minorHAnsi" w:cstheme="minorHAnsi"/>
                <w:b/>
                <w:bCs/>
                <w:color w:val="000000"/>
                <w:sz w:val="20"/>
                <w:szCs w:val="20"/>
              </w:rPr>
              <w:t>CEL PROJEKTU:</w:t>
            </w:r>
            <w:r w:rsidR="00883FE0">
              <w:rPr>
                <w:rFonts w:asciiTheme="minorHAnsi" w:hAnsiTheme="minorHAnsi" w:cstheme="minorHAnsi"/>
                <w:b/>
                <w:bCs/>
                <w:sz w:val="20"/>
                <w:szCs w:val="20"/>
              </w:rPr>
              <w:t xml:space="preserve"> </w:t>
            </w:r>
            <w:r w:rsidRPr="001738CB">
              <w:rPr>
                <w:rFonts w:asciiTheme="minorHAnsi" w:hAnsiTheme="minorHAnsi" w:cstheme="minorHAnsi"/>
                <w:color w:val="000000"/>
                <w:sz w:val="20"/>
                <w:szCs w:val="20"/>
              </w:rPr>
              <w:t>Celem projektu MOVING STARS jest opracowanie programu edukacyjnego, przeznaczonego głównie dla nauczycieli szkół podstawowych do prowadzenia zajęć z zakresu bezpieczeństwa ruchu drogowego i mobilności, uwzględniającego techniki nauczania-uczenia się oparte na różnego rodzaju grach i zabawach ruchowych. Ideą programu jest połączenie aplikacji cyfrowych z „tradycyjnymi” grami i zabawami, odpowiednimi dla etapu rozwoju uczniów między 5. a 11. rokiem życia, zawierającymi elementy sensomotoryczne, językowe, poznawcze, społeczne i emocjonalne, w celu promowania holistycznego podejścia do bezpieczeństwa ruchu drogowego.</w:t>
            </w:r>
            <w:r w:rsidRPr="001738CB">
              <w:rPr>
                <w:rFonts w:asciiTheme="minorHAnsi" w:hAnsiTheme="minorHAnsi" w:cstheme="minorHAnsi"/>
                <w:sz w:val="20"/>
                <w:szCs w:val="20"/>
              </w:rPr>
              <w:t xml:space="preserve"> </w:t>
            </w:r>
          </w:p>
          <w:p w14:paraId="47B71E0A" w14:textId="77777777" w:rsidR="009711A7" w:rsidRPr="001738CB" w:rsidRDefault="009711A7" w:rsidP="00883FE0">
            <w:pPr>
              <w:widowControl w:val="0"/>
              <w:spacing w:after="0" w:line="240" w:lineRule="auto"/>
              <w:jc w:val="both"/>
              <w:rPr>
                <w:rFonts w:asciiTheme="minorHAnsi" w:hAnsiTheme="minorHAnsi" w:cstheme="minorHAnsi"/>
                <w:b/>
                <w:sz w:val="20"/>
                <w:szCs w:val="20"/>
              </w:rPr>
            </w:pPr>
          </w:p>
          <w:p w14:paraId="71E81D18" w14:textId="02FBB83E" w:rsidR="009711A7" w:rsidRPr="001738CB" w:rsidRDefault="009711A7" w:rsidP="006822A7">
            <w:pPr>
              <w:pStyle w:val="Tekstpodstawowy"/>
              <w:widowControl w:val="0"/>
              <w:spacing w:after="0" w:line="240" w:lineRule="auto"/>
              <w:rPr>
                <w:rFonts w:asciiTheme="minorHAnsi" w:hAnsiTheme="minorHAnsi" w:cstheme="minorHAnsi"/>
                <w:sz w:val="20"/>
                <w:szCs w:val="20"/>
              </w:rPr>
            </w:pPr>
            <w:r w:rsidRPr="00E14DCA">
              <w:rPr>
                <w:rStyle w:val="Mocnewyrnione"/>
                <w:rFonts w:asciiTheme="minorHAnsi" w:hAnsiTheme="minorHAnsi" w:cstheme="minorHAnsi"/>
                <w:color w:val="000000"/>
                <w:sz w:val="20"/>
                <w:szCs w:val="20"/>
              </w:rPr>
              <w:t>OKRES REALIZACJI PROJEKTU</w:t>
            </w:r>
            <w:r w:rsidRPr="006822A7">
              <w:rPr>
                <w:rStyle w:val="Mocnewyrnione"/>
                <w:rFonts w:asciiTheme="minorHAnsi" w:hAnsiTheme="minorHAnsi" w:cstheme="minorHAnsi"/>
                <w:b w:val="0"/>
                <w:color w:val="000000"/>
                <w:sz w:val="20"/>
                <w:szCs w:val="20"/>
              </w:rPr>
              <w:t>:</w:t>
            </w:r>
            <w:r w:rsidR="006822A7" w:rsidRPr="006822A7">
              <w:rPr>
                <w:b/>
              </w:rPr>
              <w:t xml:space="preserve"> </w:t>
            </w:r>
            <w:r w:rsidRPr="001738CB">
              <w:rPr>
                <w:rFonts w:asciiTheme="minorHAnsi" w:hAnsiTheme="minorHAnsi" w:cstheme="minorHAnsi"/>
                <w:color w:val="000000"/>
                <w:sz w:val="20"/>
                <w:szCs w:val="20"/>
              </w:rPr>
              <w:t>Lata 2020-2022</w:t>
            </w:r>
          </w:p>
          <w:p w14:paraId="77D94A47" w14:textId="130BE0E5" w:rsidR="009711A7" w:rsidRPr="009711A7" w:rsidRDefault="009711A7" w:rsidP="009711A7">
            <w:pPr>
              <w:widowControl w:val="0"/>
              <w:spacing w:after="0" w:line="240" w:lineRule="auto"/>
              <w:rPr>
                <w:rFonts w:asciiTheme="minorHAnsi" w:hAnsiTheme="minorHAnsi" w:cstheme="minorHAnsi"/>
                <w:b/>
                <w:sz w:val="20"/>
                <w:szCs w:val="20"/>
              </w:rPr>
            </w:pPr>
            <w:r w:rsidRPr="001738CB">
              <w:rPr>
                <w:rFonts w:asciiTheme="minorHAnsi" w:hAnsiTheme="minorHAnsi" w:cstheme="minorHAnsi"/>
                <w:b/>
                <w:sz w:val="20"/>
                <w:szCs w:val="20"/>
              </w:rPr>
              <w:t xml:space="preserve">Osiągnięte rezultaty: </w:t>
            </w:r>
            <w:r>
              <w:rPr>
                <w:rFonts w:asciiTheme="minorHAnsi" w:hAnsiTheme="minorHAnsi" w:cstheme="minorHAnsi"/>
                <w:b/>
                <w:sz w:val="20"/>
                <w:szCs w:val="20"/>
              </w:rPr>
              <w:t xml:space="preserve"> </w:t>
            </w:r>
            <w:r w:rsidRPr="00EB2EF0">
              <w:rPr>
                <w:rFonts w:asciiTheme="minorHAnsi" w:hAnsiTheme="minorHAnsi" w:cstheme="minorHAnsi"/>
                <w:sz w:val="20"/>
                <w:szCs w:val="20"/>
              </w:rPr>
              <w:t>Projekt jest w fazie realizacji.</w:t>
            </w:r>
          </w:p>
        </w:tc>
        <w:tc>
          <w:tcPr>
            <w:tcW w:w="1559" w:type="dxa"/>
            <w:shd w:val="clear" w:color="auto" w:fill="B8CCE4" w:themeFill="accent1" w:themeFillTint="66"/>
          </w:tcPr>
          <w:p w14:paraId="66038BEA" w14:textId="77777777" w:rsidR="009711A7" w:rsidRPr="00366F9D" w:rsidRDefault="009711A7" w:rsidP="00B736F6">
            <w:pPr>
              <w:widowControl w:val="0"/>
              <w:tabs>
                <w:tab w:val="left" w:pos="915"/>
              </w:tabs>
              <w:spacing w:after="0" w:line="240" w:lineRule="auto"/>
              <w:rPr>
                <w:rFonts w:asciiTheme="minorHAnsi" w:hAnsiTheme="minorHAnsi" w:cstheme="minorHAnsi"/>
                <w:sz w:val="20"/>
                <w:szCs w:val="20"/>
              </w:rPr>
            </w:pPr>
            <w:r w:rsidRPr="00366F9D">
              <w:rPr>
                <w:rFonts w:asciiTheme="minorHAnsi" w:hAnsiTheme="minorHAnsi" w:cstheme="minorHAnsi"/>
                <w:sz w:val="20"/>
                <w:szCs w:val="20"/>
              </w:rPr>
              <w:t>Kierunek</w:t>
            </w:r>
          </w:p>
        </w:tc>
        <w:tc>
          <w:tcPr>
            <w:tcW w:w="1701" w:type="dxa"/>
            <w:shd w:val="clear" w:color="auto" w:fill="FFFFFF" w:themeFill="background1"/>
          </w:tcPr>
          <w:p w14:paraId="311B6F3E" w14:textId="716E2FE1" w:rsidR="009711A7" w:rsidRPr="00366F9D" w:rsidRDefault="009711A7" w:rsidP="00B736F6">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EDUKACJA </w:t>
            </w:r>
          </w:p>
        </w:tc>
      </w:tr>
      <w:tr w:rsidR="009711A7" w:rsidRPr="001738CB" w14:paraId="5CB92029" w14:textId="77777777" w:rsidTr="00883FE0">
        <w:trPr>
          <w:trHeight w:val="412"/>
        </w:trPr>
        <w:tc>
          <w:tcPr>
            <w:tcW w:w="5949" w:type="dxa"/>
            <w:vMerge/>
          </w:tcPr>
          <w:p w14:paraId="5B34A561" w14:textId="77777777" w:rsidR="009711A7" w:rsidRPr="001738CB" w:rsidRDefault="009711A7" w:rsidP="00B736F6">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0DB96371" w14:textId="77777777" w:rsidR="009711A7" w:rsidRPr="00366F9D" w:rsidRDefault="009711A7" w:rsidP="00B736F6">
            <w:pPr>
              <w:widowControl w:val="0"/>
              <w:spacing w:after="0" w:line="240" w:lineRule="auto"/>
              <w:rPr>
                <w:rFonts w:asciiTheme="minorHAnsi" w:hAnsiTheme="minorHAnsi" w:cstheme="minorHAnsi"/>
                <w:sz w:val="20"/>
                <w:szCs w:val="20"/>
              </w:rPr>
            </w:pPr>
            <w:r w:rsidRPr="00366F9D">
              <w:rPr>
                <w:rFonts w:asciiTheme="minorHAnsi" w:hAnsiTheme="minorHAnsi" w:cstheme="minorHAnsi"/>
                <w:sz w:val="20"/>
                <w:szCs w:val="20"/>
              </w:rPr>
              <w:t>Lider</w:t>
            </w:r>
          </w:p>
        </w:tc>
        <w:tc>
          <w:tcPr>
            <w:tcW w:w="1701" w:type="dxa"/>
            <w:shd w:val="clear" w:color="auto" w:fill="FFFFFF" w:themeFill="background1"/>
          </w:tcPr>
          <w:p w14:paraId="1C289A6E" w14:textId="27446C5F" w:rsidR="009711A7" w:rsidRPr="00366F9D" w:rsidRDefault="009711A7" w:rsidP="00B736F6">
            <w:pPr>
              <w:widowControl w:val="0"/>
              <w:spacing w:after="0" w:line="240" w:lineRule="auto"/>
              <w:rPr>
                <w:rFonts w:asciiTheme="minorHAnsi" w:hAnsiTheme="minorHAnsi" w:cstheme="minorHAnsi"/>
                <w:sz w:val="20"/>
                <w:szCs w:val="20"/>
              </w:rPr>
            </w:pPr>
            <w:r>
              <w:rPr>
                <w:rFonts w:asciiTheme="minorHAnsi" w:hAnsiTheme="minorHAnsi" w:cstheme="minorHAnsi"/>
                <w:color w:val="000000"/>
                <w:sz w:val="20"/>
                <w:szCs w:val="20"/>
              </w:rPr>
              <w:t>ITS/</w:t>
            </w:r>
            <w:r w:rsidRPr="001738CB">
              <w:rPr>
                <w:rFonts w:asciiTheme="minorHAnsi" w:hAnsiTheme="minorHAnsi" w:cstheme="minorHAnsi"/>
                <w:color w:val="000000"/>
                <w:sz w:val="20"/>
                <w:szCs w:val="20"/>
              </w:rPr>
              <w:t>Hellenic research and educational institute for road safety, prevention and reduction of traffic accidents “panos mylonas” – rsi “panos mylonas”,</w:t>
            </w:r>
          </w:p>
        </w:tc>
      </w:tr>
      <w:tr w:rsidR="009711A7" w:rsidRPr="001738CB" w14:paraId="453E5DDD" w14:textId="77777777" w:rsidTr="00883FE0">
        <w:trPr>
          <w:trHeight w:val="701"/>
        </w:trPr>
        <w:tc>
          <w:tcPr>
            <w:tcW w:w="5949" w:type="dxa"/>
            <w:vMerge/>
          </w:tcPr>
          <w:p w14:paraId="4513B98F" w14:textId="77777777" w:rsidR="009711A7" w:rsidRPr="001738CB" w:rsidRDefault="009711A7" w:rsidP="00B736F6">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20C275AC" w14:textId="77777777" w:rsidR="009711A7" w:rsidRPr="00366F9D" w:rsidRDefault="009711A7" w:rsidP="00B736F6">
            <w:pPr>
              <w:widowControl w:val="0"/>
              <w:spacing w:after="0" w:line="240" w:lineRule="auto"/>
              <w:rPr>
                <w:rFonts w:asciiTheme="minorHAnsi" w:hAnsiTheme="minorHAnsi" w:cstheme="minorHAnsi"/>
                <w:sz w:val="20"/>
                <w:szCs w:val="20"/>
              </w:rPr>
            </w:pPr>
            <w:r w:rsidRPr="00366F9D">
              <w:rPr>
                <w:rFonts w:asciiTheme="minorHAnsi" w:hAnsiTheme="minorHAnsi" w:cstheme="minorHAnsi"/>
                <w:sz w:val="20"/>
                <w:szCs w:val="20"/>
              </w:rPr>
              <w:t>Źródła finansowania</w:t>
            </w:r>
          </w:p>
        </w:tc>
        <w:tc>
          <w:tcPr>
            <w:tcW w:w="1701" w:type="dxa"/>
            <w:shd w:val="clear" w:color="auto" w:fill="FFFFFF" w:themeFill="background1"/>
          </w:tcPr>
          <w:p w14:paraId="5F290F57" w14:textId="563E7925" w:rsidR="009711A7" w:rsidRPr="00366F9D" w:rsidRDefault="009711A7" w:rsidP="00B736F6">
            <w:pPr>
              <w:widowControl w:val="0"/>
              <w:spacing w:after="0" w:line="240" w:lineRule="auto"/>
              <w:rPr>
                <w:rFonts w:asciiTheme="minorHAnsi" w:hAnsiTheme="minorHAnsi" w:cstheme="minorHAnsi"/>
                <w:sz w:val="20"/>
                <w:szCs w:val="20"/>
              </w:rPr>
            </w:pPr>
            <w:r w:rsidRPr="001738CB">
              <w:rPr>
                <w:rFonts w:asciiTheme="minorHAnsi" w:hAnsiTheme="minorHAnsi" w:cstheme="minorHAnsi"/>
                <w:color w:val="000000"/>
                <w:sz w:val="20"/>
                <w:szCs w:val="20"/>
              </w:rPr>
              <w:t>Program Erasmus+ Unia Europejska</w:t>
            </w:r>
          </w:p>
        </w:tc>
      </w:tr>
      <w:tr w:rsidR="009711A7" w:rsidRPr="001738CB" w14:paraId="4266FFE7" w14:textId="77777777" w:rsidTr="00EB2EF0">
        <w:trPr>
          <w:trHeight w:val="276"/>
        </w:trPr>
        <w:tc>
          <w:tcPr>
            <w:tcW w:w="5949" w:type="dxa"/>
            <w:vMerge/>
          </w:tcPr>
          <w:p w14:paraId="04A3B849" w14:textId="77777777" w:rsidR="009711A7" w:rsidRPr="001738CB" w:rsidRDefault="009711A7" w:rsidP="00B736F6">
            <w:pPr>
              <w:widowControl w:val="0"/>
              <w:spacing w:after="0" w:line="240" w:lineRule="auto"/>
              <w:rPr>
                <w:rFonts w:asciiTheme="minorHAnsi" w:hAnsiTheme="minorHAnsi" w:cstheme="minorHAnsi"/>
                <w:sz w:val="20"/>
                <w:szCs w:val="20"/>
              </w:rPr>
            </w:pPr>
          </w:p>
        </w:tc>
        <w:tc>
          <w:tcPr>
            <w:tcW w:w="3260" w:type="dxa"/>
            <w:gridSpan w:val="2"/>
            <w:shd w:val="clear" w:color="auto" w:fill="B8CCE4" w:themeFill="accent1" w:themeFillTint="66"/>
          </w:tcPr>
          <w:p w14:paraId="17E1898F" w14:textId="77777777" w:rsidR="009711A7" w:rsidRPr="00366F9D" w:rsidRDefault="009711A7" w:rsidP="00B736F6">
            <w:pPr>
              <w:widowControl w:val="0"/>
              <w:spacing w:after="0" w:line="240" w:lineRule="auto"/>
              <w:rPr>
                <w:rFonts w:asciiTheme="minorHAnsi" w:hAnsiTheme="minorHAnsi" w:cstheme="minorHAnsi"/>
                <w:sz w:val="20"/>
                <w:szCs w:val="20"/>
              </w:rPr>
            </w:pPr>
            <w:r w:rsidRPr="00366F9D">
              <w:rPr>
                <w:rFonts w:asciiTheme="minorHAnsi" w:hAnsiTheme="minorHAnsi" w:cstheme="minorHAnsi"/>
                <w:sz w:val="20"/>
                <w:szCs w:val="20"/>
              </w:rPr>
              <w:t>WSKAŹNIK PRODUKTU</w:t>
            </w:r>
          </w:p>
        </w:tc>
      </w:tr>
      <w:tr w:rsidR="009711A7" w:rsidRPr="001738CB" w14:paraId="6F6668AB" w14:textId="77777777" w:rsidTr="00EB2EF0">
        <w:trPr>
          <w:trHeight w:val="379"/>
        </w:trPr>
        <w:tc>
          <w:tcPr>
            <w:tcW w:w="5949" w:type="dxa"/>
            <w:vMerge/>
          </w:tcPr>
          <w:p w14:paraId="0474094D" w14:textId="77777777" w:rsidR="009711A7" w:rsidRPr="001738CB" w:rsidRDefault="009711A7" w:rsidP="00B736F6">
            <w:pPr>
              <w:widowControl w:val="0"/>
              <w:spacing w:after="0" w:line="240" w:lineRule="auto"/>
              <w:rPr>
                <w:rFonts w:asciiTheme="minorHAnsi" w:hAnsiTheme="minorHAnsi" w:cstheme="minorHAnsi"/>
                <w:sz w:val="20"/>
                <w:szCs w:val="20"/>
              </w:rPr>
            </w:pPr>
          </w:p>
        </w:tc>
        <w:tc>
          <w:tcPr>
            <w:tcW w:w="3260" w:type="dxa"/>
            <w:gridSpan w:val="2"/>
          </w:tcPr>
          <w:p w14:paraId="72959447" w14:textId="77777777" w:rsidR="009711A7" w:rsidRPr="00366F9D" w:rsidRDefault="009711A7" w:rsidP="00B736F6">
            <w:pPr>
              <w:widowControl w:val="0"/>
              <w:spacing w:after="0" w:line="240" w:lineRule="auto"/>
              <w:rPr>
                <w:rFonts w:asciiTheme="minorHAnsi" w:hAnsiTheme="minorHAnsi" w:cstheme="minorHAnsi"/>
                <w:sz w:val="20"/>
                <w:szCs w:val="20"/>
              </w:rPr>
            </w:pPr>
          </w:p>
        </w:tc>
      </w:tr>
      <w:tr w:rsidR="009711A7" w:rsidRPr="001738CB" w14:paraId="5814CB18" w14:textId="77777777" w:rsidTr="00883FE0">
        <w:tc>
          <w:tcPr>
            <w:tcW w:w="5949" w:type="dxa"/>
            <w:vMerge/>
          </w:tcPr>
          <w:p w14:paraId="46CA5225" w14:textId="77777777" w:rsidR="009711A7" w:rsidRPr="001738CB" w:rsidRDefault="009711A7" w:rsidP="00B736F6">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5ABE302E" w14:textId="77777777" w:rsidR="009711A7" w:rsidRPr="00366F9D" w:rsidRDefault="009711A7" w:rsidP="00B736F6">
            <w:pPr>
              <w:widowControl w:val="0"/>
              <w:spacing w:after="0" w:line="240" w:lineRule="auto"/>
              <w:rPr>
                <w:rFonts w:asciiTheme="minorHAnsi" w:hAnsiTheme="minorHAnsi" w:cstheme="minorHAnsi"/>
                <w:sz w:val="20"/>
                <w:szCs w:val="20"/>
              </w:rPr>
            </w:pPr>
            <w:r w:rsidRPr="00366F9D">
              <w:rPr>
                <w:rFonts w:asciiTheme="minorHAnsi" w:hAnsiTheme="minorHAnsi" w:cstheme="minorHAnsi"/>
                <w:sz w:val="20"/>
                <w:szCs w:val="20"/>
              </w:rPr>
              <w:t>Stan na 31.12.2020</w:t>
            </w:r>
          </w:p>
        </w:tc>
        <w:tc>
          <w:tcPr>
            <w:tcW w:w="1701" w:type="dxa"/>
            <w:shd w:val="clear" w:color="auto" w:fill="B8CCE4" w:themeFill="accent1" w:themeFillTint="66"/>
          </w:tcPr>
          <w:p w14:paraId="4D4B2D47" w14:textId="77777777" w:rsidR="009711A7" w:rsidRPr="00366F9D" w:rsidRDefault="009711A7" w:rsidP="00B736F6">
            <w:pPr>
              <w:widowControl w:val="0"/>
              <w:spacing w:after="0" w:line="240" w:lineRule="auto"/>
              <w:rPr>
                <w:rFonts w:asciiTheme="minorHAnsi" w:hAnsiTheme="minorHAnsi" w:cstheme="minorHAnsi"/>
                <w:sz w:val="20"/>
                <w:szCs w:val="20"/>
              </w:rPr>
            </w:pPr>
            <w:r w:rsidRPr="00366F9D">
              <w:rPr>
                <w:rFonts w:asciiTheme="minorHAnsi" w:hAnsiTheme="minorHAnsi" w:cstheme="minorHAnsi"/>
                <w:sz w:val="20"/>
                <w:szCs w:val="20"/>
              </w:rPr>
              <w:t>Stan na 31.12.2021</w:t>
            </w:r>
          </w:p>
        </w:tc>
      </w:tr>
      <w:tr w:rsidR="009711A7" w:rsidRPr="001738CB" w14:paraId="44312821" w14:textId="77777777" w:rsidTr="00883FE0">
        <w:trPr>
          <w:trHeight w:val="1067"/>
        </w:trPr>
        <w:tc>
          <w:tcPr>
            <w:tcW w:w="5949" w:type="dxa"/>
            <w:vMerge/>
          </w:tcPr>
          <w:p w14:paraId="30C02A71" w14:textId="77777777" w:rsidR="009711A7" w:rsidRPr="001738CB" w:rsidRDefault="009711A7" w:rsidP="00B736F6">
            <w:pPr>
              <w:widowControl w:val="0"/>
              <w:spacing w:after="0" w:line="240" w:lineRule="auto"/>
              <w:rPr>
                <w:rFonts w:asciiTheme="minorHAnsi" w:hAnsiTheme="minorHAnsi" w:cstheme="minorHAnsi"/>
                <w:sz w:val="20"/>
                <w:szCs w:val="20"/>
              </w:rPr>
            </w:pPr>
          </w:p>
        </w:tc>
        <w:tc>
          <w:tcPr>
            <w:tcW w:w="1559" w:type="dxa"/>
          </w:tcPr>
          <w:p w14:paraId="5728F8E8" w14:textId="77777777" w:rsidR="009711A7" w:rsidRPr="001738CB" w:rsidRDefault="009711A7" w:rsidP="00B736F6">
            <w:pPr>
              <w:widowControl w:val="0"/>
              <w:spacing w:after="0" w:line="240" w:lineRule="auto"/>
              <w:rPr>
                <w:rFonts w:asciiTheme="minorHAnsi" w:hAnsiTheme="minorHAnsi" w:cstheme="minorHAnsi"/>
                <w:sz w:val="20"/>
                <w:szCs w:val="20"/>
              </w:rPr>
            </w:pPr>
          </w:p>
        </w:tc>
        <w:tc>
          <w:tcPr>
            <w:tcW w:w="1701" w:type="dxa"/>
          </w:tcPr>
          <w:p w14:paraId="59E1BD89" w14:textId="77777777" w:rsidR="009711A7" w:rsidRPr="001738CB" w:rsidRDefault="009711A7" w:rsidP="00B736F6">
            <w:pPr>
              <w:widowControl w:val="0"/>
              <w:spacing w:after="0" w:line="240" w:lineRule="auto"/>
              <w:rPr>
                <w:rFonts w:asciiTheme="minorHAnsi" w:hAnsiTheme="minorHAnsi" w:cstheme="minorHAnsi"/>
                <w:sz w:val="20"/>
                <w:szCs w:val="20"/>
              </w:rPr>
            </w:pPr>
          </w:p>
        </w:tc>
      </w:tr>
      <w:bookmarkEnd w:id="11"/>
    </w:tbl>
    <w:p w14:paraId="0B9735CC" w14:textId="77777777" w:rsidR="008C6BEA" w:rsidRPr="00AF7C04" w:rsidRDefault="008C6BEA" w:rsidP="008C6BEA">
      <w:pPr>
        <w:rPr>
          <w:sz w:val="20"/>
          <w:szCs w:val="20"/>
        </w:rPr>
      </w:pPr>
    </w:p>
    <w:p w14:paraId="53658166" w14:textId="225D7870" w:rsidR="008C6BEA" w:rsidRDefault="008C6BEA" w:rsidP="008C6BEA">
      <w:pPr>
        <w:rPr>
          <w:sz w:val="20"/>
          <w:szCs w:val="20"/>
        </w:rPr>
      </w:pPr>
    </w:p>
    <w:p w14:paraId="76E219EE" w14:textId="77777777" w:rsidR="00883FE0" w:rsidRPr="0081207A" w:rsidRDefault="00883FE0" w:rsidP="008C6BEA">
      <w:pPr>
        <w:rPr>
          <w:sz w:val="20"/>
          <w:szCs w:val="20"/>
        </w:rPr>
      </w:pPr>
    </w:p>
    <w:tbl>
      <w:tblPr>
        <w:tblStyle w:val="Tabela-Siatka"/>
        <w:tblW w:w="9209" w:type="dxa"/>
        <w:tblLayout w:type="fixed"/>
        <w:tblLook w:val="04A0" w:firstRow="1" w:lastRow="0" w:firstColumn="1" w:lastColumn="0" w:noHBand="0" w:noVBand="1"/>
      </w:tblPr>
      <w:tblGrid>
        <w:gridCol w:w="9209"/>
      </w:tblGrid>
      <w:tr w:rsidR="009F3C34" w:rsidRPr="009711A7" w14:paraId="1BB820E5" w14:textId="77777777" w:rsidTr="00B736F6">
        <w:trPr>
          <w:trHeight w:val="396"/>
        </w:trPr>
        <w:tc>
          <w:tcPr>
            <w:tcW w:w="9209" w:type="dxa"/>
            <w:shd w:val="clear" w:color="auto" w:fill="1F497D" w:themeFill="text2"/>
          </w:tcPr>
          <w:p w14:paraId="308C918A" w14:textId="6FBF4760" w:rsidR="009F3C34" w:rsidRPr="009711A7" w:rsidRDefault="009F3C34" w:rsidP="00B736F6">
            <w:pPr>
              <w:widowControl w:val="0"/>
              <w:spacing w:after="0" w:line="240" w:lineRule="auto"/>
              <w:rPr>
                <w:rFonts w:asciiTheme="minorHAnsi" w:hAnsiTheme="minorHAnsi" w:cstheme="minorHAnsi"/>
                <w:b/>
                <w:sz w:val="20"/>
                <w:szCs w:val="20"/>
              </w:rPr>
            </w:pPr>
            <w:bookmarkStart w:id="12" w:name="_Hlk101737155"/>
            <w:r>
              <w:rPr>
                <w:rFonts w:asciiTheme="minorHAnsi" w:hAnsiTheme="minorHAnsi" w:cstheme="minorHAnsi"/>
                <w:b/>
                <w:color w:val="FFFFFF" w:themeColor="background1"/>
                <w:sz w:val="20"/>
                <w:szCs w:val="20"/>
              </w:rPr>
              <w:t xml:space="preserve">C.21 </w:t>
            </w:r>
            <w:r w:rsidR="00B44E80" w:rsidRPr="00B44E80">
              <w:rPr>
                <w:rFonts w:asciiTheme="minorHAnsi" w:hAnsiTheme="minorHAnsi" w:cstheme="minorHAnsi"/>
                <w:b/>
                <w:color w:val="FFFFFF" w:themeColor="background1"/>
                <w:sz w:val="20"/>
                <w:szCs w:val="20"/>
              </w:rPr>
              <w:t>Upowszechniania wśród uczniów wiedzy o bezpieczeństwie, ochronie zdrowia własnego i innych ludzi, do kształtowania właściwych postaw wobec zagrożeń i sytuacji nadzwyczajnych na każdym etapie edukacyjnym.</w:t>
            </w:r>
          </w:p>
        </w:tc>
      </w:tr>
      <w:tr w:rsidR="009F3C34" w:rsidRPr="001738CB" w14:paraId="26EF5033" w14:textId="77777777" w:rsidTr="00B736F6">
        <w:trPr>
          <w:trHeight w:val="2648"/>
        </w:trPr>
        <w:tc>
          <w:tcPr>
            <w:tcW w:w="9209" w:type="dxa"/>
          </w:tcPr>
          <w:p w14:paraId="6B3D08A5" w14:textId="77777777" w:rsidR="009F3C34" w:rsidRPr="00535DFE" w:rsidRDefault="009F3C34" w:rsidP="009F3C34">
            <w:p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 xml:space="preserve">Podstawa programowa wychowania przedszkolnego i kształcenia ogólnego akcentuje kwestie dotyczące szeroko rozumianego bezpieczeństwa. Cele kształcenia i treści nauczania odnoszące się do bezpieczeństwa </w:t>
            </w:r>
            <w:r w:rsidRPr="00535DFE">
              <w:rPr>
                <w:rFonts w:asciiTheme="minorHAnsi" w:eastAsia="Times New Roman" w:hAnsiTheme="minorHAnsi" w:cstheme="minorHAnsi"/>
                <w:sz w:val="20"/>
                <w:szCs w:val="20"/>
                <w:lang w:eastAsia="pl-PL"/>
              </w:rPr>
              <w:br/>
              <w:t>są uwzględnione w podstawie programowej na każdym etapie edukacyjnym</w:t>
            </w:r>
            <w:r>
              <w:rPr>
                <w:rFonts w:asciiTheme="minorHAnsi" w:eastAsia="Times New Roman" w:hAnsiTheme="minorHAnsi" w:cstheme="minorHAnsi"/>
                <w:sz w:val="20"/>
                <w:szCs w:val="20"/>
                <w:lang w:eastAsia="pl-PL"/>
              </w:rPr>
              <w:t xml:space="preserve"> </w:t>
            </w:r>
            <w:r w:rsidRPr="00535DFE">
              <w:rPr>
                <w:rFonts w:asciiTheme="minorHAnsi" w:eastAsia="Times New Roman" w:hAnsiTheme="minorHAnsi" w:cstheme="minorHAnsi"/>
                <w:sz w:val="20"/>
                <w:szCs w:val="20"/>
                <w:lang w:eastAsia="pl-PL"/>
              </w:rPr>
              <w:t>w zakresie odpowiadającym wiekowi uczniów, ich potrzebom edukacyjnym</w:t>
            </w:r>
            <w:r>
              <w:rPr>
                <w:rFonts w:asciiTheme="minorHAnsi" w:eastAsia="Times New Roman" w:hAnsiTheme="minorHAnsi" w:cstheme="minorHAnsi"/>
                <w:sz w:val="20"/>
                <w:szCs w:val="20"/>
                <w:lang w:eastAsia="pl-PL"/>
              </w:rPr>
              <w:t xml:space="preserve"> </w:t>
            </w:r>
            <w:r w:rsidRPr="00535DFE">
              <w:rPr>
                <w:rFonts w:asciiTheme="minorHAnsi" w:eastAsia="Times New Roman" w:hAnsiTheme="minorHAnsi" w:cstheme="minorHAnsi"/>
                <w:sz w:val="20"/>
                <w:szCs w:val="20"/>
                <w:lang w:eastAsia="pl-PL"/>
              </w:rPr>
              <w:t>i możliwościom poznawczym.</w:t>
            </w:r>
          </w:p>
          <w:p w14:paraId="1F818A78" w14:textId="77777777" w:rsidR="009F3C34" w:rsidRPr="00535DFE" w:rsidRDefault="009F3C34" w:rsidP="009F3C34">
            <w:p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Edukacja komunikacyjna stanowi obowiązkowy obszar nauczania i jest realizowana w szkole zgodnie z podstawą programową.</w:t>
            </w:r>
          </w:p>
          <w:p w14:paraId="47A9E00E" w14:textId="77777777" w:rsidR="009F3C34" w:rsidRPr="00535DFE" w:rsidRDefault="009F3C34" w:rsidP="009F3C34">
            <w:p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W 2021 r. obowiązywały podstawy programowe:</w:t>
            </w:r>
          </w:p>
          <w:p w14:paraId="5B055758" w14:textId="77777777" w:rsidR="009F3C34" w:rsidRPr="00535DFE" w:rsidRDefault="009F3C34" w:rsidP="00906805">
            <w:pPr>
              <w:numPr>
                <w:ilvl w:val="0"/>
                <w:numId w:val="36"/>
              </w:numPr>
              <w:spacing w:before="120" w:after="0" w:line="240" w:lineRule="auto"/>
              <w:contextualSpacing/>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sz w:val="20"/>
                <w:szCs w:val="20"/>
                <w:lang w:eastAsia="pl-PL"/>
              </w:rPr>
              <w:t>wychowania przedszkolnego oraz kształcenia ogólnego dla szkoły podstawowej, określone w r</w:t>
            </w:r>
            <w:r w:rsidRPr="00535DFE">
              <w:rPr>
                <w:rFonts w:asciiTheme="minorHAnsi" w:eastAsia="Times New Roman" w:hAnsiTheme="minorHAnsi" w:cstheme="minorHAnsi"/>
                <w:bCs/>
                <w:sz w:val="20"/>
                <w:szCs w:val="20"/>
                <w:lang w:eastAsia="pl-PL"/>
              </w:rPr>
              <w:t xml:space="preserve">ozporządzeniu Ministra Edukacji Narodowej z dnia 14 lutego 2017 r. </w:t>
            </w:r>
            <w:r w:rsidRPr="00535DFE">
              <w:rPr>
                <w:rFonts w:asciiTheme="minorHAnsi" w:eastAsia="Times New Roman" w:hAnsiTheme="minorHAnsi" w:cstheme="minorHAnsi"/>
                <w:bCs/>
                <w:i/>
                <w:sz w:val="20"/>
                <w:szCs w:val="20"/>
                <w:lang w:eastAsia="pl-PL"/>
              </w:rPr>
              <w:t>w sprawie podstawy programowej wychowania przedszkolnego oraz podstawy programowej kształcenia ogólnego dla szkoły podstawowej, w tym dla uczniów z niepełnosprawnością intelektualną</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i/>
                <w:sz w:val="20"/>
                <w:szCs w:val="20"/>
                <w:lang w:eastAsia="pl-PL"/>
              </w:rPr>
              <w:t>w stopniu umiarkowanym lub znacznym, kształcenia ogólnego dla branżowej szkoły I stopnia, kształcenia ogólnego dla szkoły specjalnej przysposabiającej do pracy oraz kształcenia ogólnego dla szkoły policealnej</w:t>
            </w:r>
            <w:r w:rsidRPr="00535DFE">
              <w:rPr>
                <w:rFonts w:asciiTheme="minorHAnsi" w:eastAsia="Times New Roman" w:hAnsiTheme="minorHAnsi" w:cstheme="minorHAnsi"/>
                <w:bCs/>
                <w:i/>
                <w:sz w:val="20"/>
                <w:szCs w:val="20"/>
                <w:vertAlign w:val="superscript"/>
                <w:lang w:eastAsia="pl-PL"/>
              </w:rPr>
              <w:footnoteReference w:id="1"/>
            </w:r>
            <w:r w:rsidRPr="00535DFE">
              <w:rPr>
                <w:rFonts w:asciiTheme="minorHAnsi" w:eastAsia="Times New Roman" w:hAnsiTheme="minorHAnsi" w:cstheme="minorHAnsi"/>
                <w:bCs/>
                <w:sz w:val="20"/>
                <w:szCs w:val="20"/>
                <w:lang w:eastAsia="pl-PL"/>
              </w:rPr>
              <w:t>,</w:t>
            </w:r>
          </w:p>
          <w:p w14:paraId="76F4B823" w14:textId="77777777" w:rsidR="009F3C34" w:rsidRPr="00535DFE" w:rsidRDefault="009F3C34" w:rsidP="00906805">
            <w:pPr>
              <w:numPr>
                <w:ilvl w:val="0"/>
                <w:numId w:val="36"/>
              </w:numPr>
              <w:spacing w:before="120" w:after="0" w:line="240" w:lineRule="auto"/>
              <w:contextualSpacing/>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kształcenia ogólnego dla szkół ponadpodstawowych, określone</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 xml:space="preserve">w rozporządzeniu Ministra Edukacji Narodowej z dnia 30 stycznia 2018 r. </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i/>
                <w:sz w:val="20"/>
                <w:szCs w:val="20"/>
                <w:lang w:eastAsia="pl-PL"/>
              </w:rPr>
              <w:t>w sprawie podstawy programowej kształcenia ogólnego dla liceum ogólnokształcącego, technikum oraz branżowej szkoły II stopnia</w:t>
            </w:r>
            <w:r w:rsidRPr="00535DFE">
              <w:rPr>
                <w:rFonts w:asciiTheme="minorHAnsi" w:eastAsia="Times New Roman" w:hAnsiTheme="minorHAnsi" w:cstheme="minorHAnsi"/>
                <w:bCs/>
                <w:i/>
                <w:sz w:val="20"/>
                <w:szCs w:val="20"/>
                <w:vertAlign w:val="superscript"/>
                <w:lang w:eastAsia="pl-PL"/>
              </w:rPr>
              <w:footnoteReference w:id="2"/>
            </w:r>
            <w:r w:rsidRPr="00535DFE">
              <w:rPr>
                <w:rFonts w:asciiTheme="minorHAnsi" w:eastAsia="Times New Roman" w:hAnsiTheme="minorHAnsi" w:cstheme="minorHAnsi"/>
                <w:bCs/>
                <w:sz w:val="20"/>
                <w:szCs w:val="20"/>
                <w:lang w:eastAsia="pl-PL"/>
              </w:rPr>
              <w:t>.</w:t>
            </w:r>
          </w:p>
          <w:p w14:paraId="25490982" w14:textId="77777777" w:rsidR="009F3C34" w:rsidRPr="00535DFE" w:rsidRDefault="009F3C34" w:rsidP="009F3C34">
            <w:pPr>
              <w:spacing w:before="120" w:after="0" w:line="240" w:lineRule="auto"/>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lastRenderedPageBreak/>
              <w:t>Zgodnie z podstawą programową wychowania przedszkolnego jednostki systemu oświaty realizowały zadanie polegające na tworzeniu sytuacji sprzyjających rozwojowi nawyków i zachowań prowadzących do samodzielności, dbania o zdrowie, sprawność ruchową i bezpieczeństwo, w tym bezpieczeństwo w ruchu drogowym.</w:t>
            </w:r>
          </w:p>
          <w:p w14:paraId="7DFE7E30" w14:textId="77777777" w:rsidR="009F3C34" w:rsidRPr="00535DFE" w:rsidRDefault="009F3C34" w:rsidP="009F3C34">
            <w:pPr>
              <w:spacing w:before="120" w:after="0" w:line="240" w:lineRule="auto"/>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Na etapie edukacji wczesnoszkolnej (klasy I-III szkoły podstawowej) uczniowie realizowali wymagania takie, jak:</w:t>
            </w:r>
          </w:p>
          <w:p w14:paraId="273BFFF5" w14:textId="77777777" w:rsidR="009F3C34" w:rsidRPr="00535DFE" w:rsidRDefault="009F3C34" w:rsidP="00906805">
            <w:pPr>
              <w:numPr>
                <w:ilvl w:val="0"/>
                <w:numId w:val="32"/>
              </w:numPr>
              <w:spacing w:before="120" w:after="0" w:line="240" w:lineRule="auto"/>
              <w:ind w:left="777" w:hanging="357"/>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respektowanie przepisów poruszania się w miejscach publicznych, organizacji bezpiecznych zabaw i gier ruchowych (</w:t>
            </w:r>
            <w:r w:rsidRPr="00535DFE">
              <w:rPr>
                <w:rFonts w:asciiTheme="minorHAnsi" w:eastAsia="Times New Roman" w:hAnsiTheme="minorHAnsi" w:cstheme="minorHAnsi"/>
                <w:bCs/>
                <w:i/>
                <w:sz w:val="20"/>
                <w:szCs w:val="20"/>
                <w:lang w:eastAsia="pl-PL"/>
              </w:rPr>
              <w:t>Fizyczny obszaru rozwoju</w:t>
            </w:r>
            <w:r w:rsidRPr="00535DFE">
              <w:rPr>
                <w:rFonts w:asciiTheme="minorHAnsi" w:eastAsia="Times New Roman" w:hAnsiTheme="minorHAnsi" w:cstheme="minorHAnsi"/>
                <w:bCs/>
                <w:sz w:val="20"/>
                <w:szCs w:val="20"/>
                <w:lang w:eastAsia="pl-PL"/>
              </w:rPr>
              <w:t>),</w:t>
            </w:r>
          </w:p>
          <w:p w14:paraId="43D7320B" w14:textId="77777777" w:rsidR="009F3C34" w:rsidRPr="00535DFE" w:rsidRDefault="009F3C34" w:rsidP="00906805">
            <w:pPr>
              <w:numPr>
                <w:ilvl w:val="0"/>
                <w:numId w:val="32"/>
              </w:numPr>
              <w:spacing w:before="120" w:after="0" w:line="240" w:lineRule="auto"/>
              <w:ind w:left="777" w:hanging="357"/>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dbanie o bezpieczeństwo własne i innych grupy, w tym bezpieczeństwo uczestnictwa w ruchu drogowym (</w:t>
            </w:r>
            <w:r w:rsidRPr="00535DFE">
              <w:rPr>
                <w:rFonts w:asciiTheme="minorHAnsi" w:eastAsia="Times New Roman" w:hAnsiTheme="minorHAnsi" w:cstheme="minorHAnsi"/>
                <w:bCs/>
                <w:i/>
                <w:sz w:val="20"/>
                <w:szCs w:val="20"/>
                <w:lang w:eastAsia="pl-PL"/>
              </w:rPr>
              <w:t>Społeczny obszar rozwoju</w:t>
            </w:r>
            <w:r w:rsidRPr="00535DFE">
              <w:rPr>
                <w:rFonts w:asciiTheme="minorHAnsi" w:eastAsia="Times New Roman" w:hAnsiTheme="minorHAnsi" w:cstheme="minorHAnsi"/>
                <w:bCs/>
                <w:sz w:val="20"/>
                <w:szCs w:val="20"/>
                <w:lang w:eastAsia="pl-PL"/>
              </w:rPr>
              <w:t>),</w:t>
            </w:r>
          </w:p>
          <w:p w14:paraId="31A7BA3F" w14:textId="77777777" w:rsidR="009F3C34" w:rsidRPr="00535DFE" w:rsidRDefault="009F3C34" w:rsidP="00906805">
            <w:pPr>
              <w:numPr>
                <w:ilvl w:val="0"/>
                <w:numId w:val="32"/>
              </w:numPr>
              <w:spacing w:before="120" w:after="0" w:line="240" w:lineRule="auto"/>
              <w:ind w:left="777" w:hanging="357"/>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posługiwanie się numerami telefonów alarmowych, formułowanie wezwania o pomoc w sytuacji zagrożenia zdrowia i życia skierowane</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do Policji, Pogotowia Ratunkowego lub Straży Pożarnej; reagowanie stosownym zachowaniem w sytuacji zagrożenia bezpieczeństwa, zdrowia własnego lub innej osoby; znajomość podstawowych znaków drogowych</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oraz stosowanie przepisów bezpieczeństwa w ruchu drogowym i miejscach publicznych (</w:t>
            </w:r>
            <w:r w:rsidRPr="00535DFE">
              <w:rPr>
                <w:rFonts w:asciiTheme="minorHAnsi" w:eastAsia="Times New Roman" w:hAnsiTheme="minorHAnsi" w:cstheme="minorHAnsi"/>
                <w:bCs/>
                <w:i/>
                <w:sz w:val="20"/>
                <w:szCs w:val="20"/>
                <w:lang w:eastAsia="pl-PL"/>
              </w:rPr>
              <w:t>Edukacja przyrodnicza</w:t>
            </w:r>
            <w:r w:rsidRPr="00535DFE">
              <w:rPr>
                <w:rFonts w:asciiTheme="minorHAnsi" w:eastAsia="Times New Roman" w:hAnsiTheme="minorHAnsi" w:cstheme="minorHAnsi"/>
                <w:bCs/>
                <w:sz w:val="20"/>
                <w:szCs w:val="20"/>
                <w:lang w:eastAsia="pl-PL"/>
              </w:rPr>
              <w:t>),</w:t>
            </w:r>
          </w:p>
          <w:p w14:paraId="0AA0CC18" w14:textId="77777777" w:rsidR="009F3C34" w:rsidRPr="00535DFE" w:rsidRDefault="009F3C34" w:rsidP="00906805">
            <w:pPr>
              <w:numPr>
                <w:ilvl w:val="0"/>
                <w:numId w:val="32"/>
              </w:numPr>
              <w:spacing w:before="120" w:after="0" w:line="240" w:lineRule="auto"/>
              <w:ind w:left="777" w:hanging="357"/>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wdrażanie uczniów do respektowania przepisów ruchu drogowego</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w odniesieniu do pieszych, rowerzystów, rolkarzy, biegaczy i innych osób, których poruszanie się w miejscu publicznym może tworzyć zagrożenie bezpieczeństwa (</w:t>
            </w:r>
            <w:r w:rsidRPr="00535DFE">
              <w:rPr>
                <w:rFonts w:asciiTheme="minorHAnsi" w:eastAsia="Times New Roman" w:hAnsiTheme="minorHAnsi" w:cstheme="minorHAnsi"/>
                <w:bCs/>
                <w:i/>
                <w:sz w:val="20"/>
                <w:szCs w:val="20"/>
                <w:lang w:eastAsia="pl-PL"/>
              </w:rPr>
              <w:t>Wychowanie fizyczne</w:t>
            </w:r>
            <w:r w:rsidRPr="00535DFE">
              <w:rPr>
                <w:rFonts w:asciiTheme="minorHAnsi" w:eastAsia="Times New Roman" w:hAnsiTheme="minorHAnsi" w:cstheme="minorHAnsi"/>
                <w:bCs/>
                <w:sz w:val="20"/>
                <w:szCs w:val="20"/>
                <w:lang w:eastAsia="pl-PL"/>
              </w:rPr>
              <w:t>).</w:t>
            </w:r>
          </w:p>
          <w:p w14:paraId="55C279F4" w14:textId="77777777" w:rsidR="009F3C34" w:rsidRPr="00535DFE" w:rsidRDefault="009F3C34" w:rsidP="009F3C34">
            <w:pPr>
              <w:spacing w:before="120" w:after="0" w:line="240" w:lineRule="auto"/>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W klasach IV-VIII szkoły podstawowej (II etap edukacyjny):</w:t>
            </w:r>
          </w:p>
          <w:p w14:paraId="20CD5930" w14:textId="77777777" w:rsidR="009F3C34" w:rsidRPr="00535DFE" w:rsidRDefault="009F3C34" w:rsidP="00906805">
            <w:pPr>
              <w:numPr>
                <w:ilvl w:val="0"/>
                <w:numId w:val="33"/>
              </w:numPr>
              <w:spacing w:before="120" w:after="0" w:line="240" w:lineRule="auto"/>
              <w:ind w:left="714" w:hanging="357"/>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 xml:space="preserve">na lekcjach przyrody uczniowie kształtowali umiejętności umożliwiające orientację w terenie, </w:t>
            </w:r>
          </w:p>
          <w:p w14:paraId="00E34E39" w14:textId="77777777" w:rsidR="009F3C34" w:rsidRPr="00535DFE" w:rsidRDefault="009F3C34" w:rsidP="00906805">
            <w:pPr>
              <w:numPr>
                <w:ilvl w:val="0"/>
                <w:numId w:val="35"/>
              </w:numPr>
              <w:spacing w:before="120" w:after="0" w:line="240" w:lineRule="auto"/>
              <w:ind w:left="714" w:hanging="357"/>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na lekcjach matematyki uczyli się obliczania drogi przy danej prędkości</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i czasie,</w:t>
            </w:r>
          </w:p>
          <w:p w14:paraId="2B3C94A2" w14:textId="77777777" w:rsidR="009F3C34" w:rsidRPr="00535DFE" w:rsidRDefault="009F3C34" w:rsidP="00906805">
            <w:pPr>
              <w:numPr>
                <w:ilvl w:val="0"/>
                <w:numId w:val="35"/>
              </w:numPr>
              <w:spacing w:before="120" w:after="0" w:line="240" w:lineRule="auto"/>
              <w:ind w:left="714" w:hanging="357"/>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bCs/>
                <w:sz w:val="20"/>
                <w:szCs w:val="20"/>
                <w:lang w:eastAsia="pl-PL"/>
              </w:rPr>
              <w:t xml:space="preserve">realizowali wymagania zdefiniowane w dziale </w:t>
            </w:r>
            <w:r w:rsidRPr="00535DFE">
              <w:rPr>
                <w:rFonts w:asciiTheme="minorHAnsi" w:eastAsia="Times New Roman" w:hAnsiTheme="minorHAnsi" w:cstheme="minorHAnsi"/>
                <w:bCs/>
                <w:i/>
                <w:sz w:val="20"/>
                <w:szCs w:val="20"/>
                <w:lang w:eastAsia="pl-PL"/>
              </w:rPr>
              <w:t xml:space="preserve">Wychowanie komunikacyjne </w:t>
            </w:r>
            <w:r w:rsidRPr="00535DFE">
              <w:rPr>
                <w:rFonts w:asciiTheme="minorHAnsi" w:eastAsia="Times New Roman" w:hAnsiTheme="minorHAnsi" w:cstheme="minorHAnsi"/>
                <w:bCs/>
                <w:sz w:val="20"/>
                <w:szCs w:val="20"/>
                <w:lang w:eastAsia="pl-PL"/>
              </w:rPr>
              <w:t>zawartym w podstawie programowej przedmiotu technika, które wskazują,</w:t>
            </w:r>
            <w:r>
              <w:rPr>
                <w:rFonts w:asciiTheme="minorHAnsi" w:eastAsia="Times New Roman" w:hAnsiTheme="minorHAnsi" w:cstheme="minorHAnsi"/>
                <w:sz w:val="20"/>
                <w:szCs w:val="20"/>
                <w:lang w:eastAsia="pl-PL"/>
              </w:rPr>
              <w:t xml:space="preserve"> </w:t>
            </w:r>
            <w:r w:rsidRPr="00535DFE">
              <w:rPr>
                <w:rFonts w:asciiTheme="minorHAnsi" w:eastAsia="Times New Roman" w:hAnsiTheme="minorHAnsi" w:cstheme="minorHAnsi"/>
                <w:bCs/>
                <w:sz w:val="20"/>
                <w:szCs w:val="20"/>
                <w:lang w:eastAsia="pl-PL"/>
              </w:rPr>
              <w:t xml:space="preserve">iż uczniowie zapoznają się z zasadami bezpiecznego uczestnictwa w ruchu drogowym jako pieszy, pasażer i rowerzysta oraz interpretują znaki drogowe dotyczące pieszego i rowerzysty, ponadto uczą się </w:t>
            </w:r>
            <w:r w:rsidRPr="00535DFE">
              <w:rPr>
                <w:rFonts w:asciiTheme="minorHAnsi" w:eastAsia="Times New Roman" w:hAnsiTheme="minorHAnsi" w:cstheme="minorHAnsi"/>
                <w:sz w:val="20"/>
                <w:szCs w:val="20"/>
                <w:lang w:eastAsia="pl-PL"/>
              </w:rPr>
              <w:t>konserwowania i regulowania roweru oraz przygotowywania go do jazdy z zachowaniem zasad bezpieczeństwa,</w:t>
            </w:r>
          </w:p>
          <w:p w14:paraId="4E1EDFF9" w14:textId="77777777" w:rsidR="009F3C34" w:rsidRPr="00535DFE" w:rsidRDefault="009F3C34" w:rsidP="00906805">
            <w:pPr>
              <w:numPr>
                <w:ilvl w:val="0"/>
                <w:numId w:val="35"/>
              </w:numPr>
              <w:spacing w:before="120" w:after="0" w:line="240" w:lineRule="auto"/>
              <w:ind w:left="714" w:hanging="357"/>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w ramach edukacji dla bezpieczeństwa poznawali zasady postępowania</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w razie wypadku komunikacyjnego i wzywania pomocy; byli wdrażani</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do podejmowania działań z zakresu udzielania pierwszej pomocy; poznali przykłady zagrożeń w środowisku ulicznym; zapoznali się</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z wyposażeniem apteczki pierwszej pomocy, w tym zestawem przedmiotów, jakie powinny znaleźć się w apteczce samochodowej</w:t>
            </w:r>
            <w:r w:rsidRPr="00E520D0">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 xml:space="preserve">i apteczce przygotowanej na wyprawę turystyczną. </w:t>
            </w:r>
          </w:p>
          <w:p w14:paraId="11831FA0" w14:textId="77777777" w:rsidR="009F3C34" w:rsidRPr="00535DFE" w:rsidRDefault="009F3C34" w:rsidP="009F3C34">
            <w:pPr>
              <w:spacing w:before="120" w:after="0" w:line="240" w:lineRule="auto"/>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 xml:space="preserve">Ponadto, zgodnie z zapisami zawartymi w części </w:t>
            </w:r>
            <w:r w:rsidRPr="00535DFE">
              <w:rPr>
                <w:rFonts w:asciiTheme="minorHAnsi" w:eastAsia="Times New Roman" w:hAnsiTheme="minorHAnsi" w:cstheme="minorHAnsi"/>
                <w:bCs/>
                <w:i/>
                <w:sz w:val="20"/>
                <w:szCs w:val="20"/>
                <w:lang w:eastAsia="pl-PL"/>
              </w:rPr>
              <w:t>Warunki i sposób realizacji</w:t>
            </w:r>
            <w:r w:rsidRPr="00535DFE">
              <w:rPr>
                <w:rFonts w:asciiTheme="minorHAnsi" w:eastAsia="Times New Roman" w:hAnsiTheme="minorHAnsi" w:cstheme="minorHAnsi"/>
                <w:bCs/>
                <w:sz w:val="20"/>
                <w:szCs w:val="20"/>
                <w:lang w:eastAsia="pl-PL"/>
              </w:rPr>
              <w:t xml:space="preserve"> podstawy programowej przedmiotu technika, uczniowie, którzy ukończyli 10 lat mieli możliwość uzyskania karty rowerowej. </w:t>
            </w:r>
          </w:p>
          <w:p w14:paraId="6E60F5EB" w14:textId="77777777" w:rsidR="009F3C34" w:rsidRPr="00535DFE" w:rsidRDefault="009F3C34" w:rsidP="009F3C34">
            <w:pPr>
              <w:spacing w:before="120" w:after="0" w:line="240" w:lineRule="auto"/>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 xml:space="preserve">Uczniowie liceum ogólnokształcącego </w:t>
            </w:r>
            <w:r>
              <w:rPr>
                <w:rFonts w:asciiTheme="minorHAnsi" w:eastAsia="Times New Roman" w:hAnsiTheme="minorHAnsi" w:cstheme="minorHAnsi"/>
                <w:bCs/>
                <w:sz w:val="20"/>
                <w:szCs w:val="20"/>
                <w:lang w:eastAsia="pl-PL"/>
              </w:rPr>
              <w:t xml:space="preserve">i technikum zdobywali wiadomości </w:t>
            </w:r>
            <w:r w:rsidRPr="00535DFE">
              <w:rPr>
                <w:rFonts w:asciiTheme="minorHAnsi" w:eastAsia="Times New Roman" w:hAnsiTheme="minorHAnsi" w:cstheme="minorHAnsi"/>
                <w:bCs/>
                <w:sz w:val="20"/>
                <w:szCs w:val="20"/>
                <w:lang w:eastAsia="pl-PL"/>
              </w:rPr>
              <w:t>i umiejętności w zakresie szeroko rozumianej edukacji komunikacyjnej, realizując treści nauczania dotyczące:</w:t>
            </w:r>
          </w:p>
          <w:p w14:paraId="18C72C70" w14:textId="77777777" w:rsidR="009F3C34" w:rsidRPr="00535DFE" w:rsidRDefault="009F3C34" w:rsidP="00906805">
            <w:pPr>
              <w:numPr>
                <w:ilvl w:val="0"/>
                <w:numId w:val="34"/>
              </w:numPr>
              <w:spacing w:before="120" w:after="0" w:line="240" w:lineRule="auto"/>
              <w:ind w:left="714" w:hanging="357"/>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ubezpieczenia wypadkowego (wiedza o społeczeństwie),</w:t>
            </w:r>
          </w:p>
          <w:p w14:paraId="2C00861A" w14:textId="77777777" w:rsidR="009F3C34" w:rsidRPr="00535DFE" w:rsidRDefault="009F3C34" w:rsidP="00906805">
            <w:pPr>
              <w:numPr>
                <w:ilvl w:val="0"/>
                <w:numId w:val="34"/>
              </w:numPr>
              <w:spacing w:before="120" w:after="0" w:line="240" w:lineRule="auto"/>
              <w:ind w:left="714" w:hanging="357"/>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bezpieczeństwa indywidualnego i zbiorowego; obowiązków pieszego</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i kierowcy w zakresie zachowania się na drodze w momencie przejazdu karetki pogotowia lub innego pojazdu z włączonymi sygnałami uprzywilejowania; zasad postępowania w przypadku wypadków komunikacyjnych; zasad postępowania w przypadku awarii środka transportu; zasad użycia podręcznego sprzętu gaśniczego; rodzajów alarmów i sygnałów alarmowych; podstaw pierwszej pomocy; czynników środowiskowych i społecznych (korzystnych i szkodliwych), na które człowiek może mieć wpływ; wpływu substancji psychoaktywnych na  sprawność kierowcy; przepisów prawa dotyczących używania substancji psychoaktywnych i prowadzenia pojazdów (edukacja dla bezpieczeństwa),</w:t>
            </w:r>
          </w:p>
          <w:p w14:paraId="2B255CE0" w14:textId="77777777" w:rsidR="009F3C34" w:rsidRPr="00535DFE" w:rsidRDefault="009F3C34" w:rsidP="00906805">
            <w:pPr>
              <w:numPr>
                <w:ilvl w:val="0"/>
                <w:numId w:val="34"/>
              </w:numPr>
              <w:spacing w:before="120" w:after="0" w:line="240" w:lineRule="auto"/>
              <w:ind w:left="714" w:hanging="357"/>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podróżowania i turystyki - np. środki transportu i korzystanie z nich, orientacja w terenie, baza noclegowa, wycieczki, zwiedzanie, awarie</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i wypadki w podróży, ruch uliczny (język obcy nowożytny),</w:t>
            </w:r>
          </w:p>
          <w:p w14:paraId="5368D783" w14:textId="77777777" w:rsidR="009F3C34" w:rsidRPr="00535DFE" w:rsidRDefault="009F3C34" w:rsidP="00906805">
            <w:pPr>
              <w:numPr>
                <w:ilvl w:val="0"/>
                <w:numId w:val="34"/>
              </w:numPr>
              <w:spacing w:before="120" w:after="0" w:line="240" w:lineRule="auto"/>
              <w:ind w:left="714" w:hanging="357"/>
              <w:jc w:val="both"/>
              <w:rPr>
                <w:rFonts w:asciiTheme="minorHAnsi" w:eastAsia="Times New Roman" w:hAnsiTheme="minorHAnsi" w:cstheme="minorHAnsi"/>
                <w:bCs/>
                <w:sz w:val="20"/>
                <w:szCs w:val="20"/>
                <w:lang w:eastAsia="pl-PL"/>
              </w:rPr>
            </w:pPr>
            <w:r w:rsidRPr="00535DFE">
              <w:rPr>
                <w:rFonts w:asciiTheme="minorHAnsi" w:eastAsia="Times New Roman" w:hAnsiTheme="minorHAnsi" w:cstheme="minorHAnsi"/>
                <w:bCs/>
                <w:sz w:val="20"/>
                <w:szCs w:val="20"/>
                <w:lang w:eastAsia="pl-PL"/>
              </w:rPr>
              <w:t>znaczenia usług komunikacyjnych (transportu i łączności) i turystycznych</w:t>
            </w:r>
            <w:r>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oraz handlowej wymiany towarowej w rozwoju społeczno-gospodarczym świata; zalet i wad różnych rodzajów transportu oraz ich rozwoju</w:t>
            </w:r>
            <w:r w:rsidRPr="00E520D0">
              <w:rPr>
                <w:rFonts w:asciiTheme="minorHAnsi" w:eastAsia="Times New Roman" w:hAnsiTheme="minorHAnsi" w:cstheme="minorHAnsi"/>
                <w:bCs/>
                <w:sz w:val="20"/>
                <w:szCs w:val="20"/>
                <w:lang w:eastAsia="pl-PL"/>
              </w:rPr>
              <w:t xml:space="preserve"> </w:t>
            </w:r>
            <w:r w:rsidRPr="00535DFE">
              <w:rPr>
                <w:rFonts w:asciiTheme="minorHAnsi" w:eastAsia="Times New Roman" w:hAnsiTheme="minorHAnsi" w:cstheme="minorHAnsi"/>
                <w:bCs/>
                <w:sz w:val="20"/>
                <w:szCs w:val="20"/>
                <w:lang w:eastAsia="pl-PL"/>
              </w:rPr>
              <w:t xml:space="preserve">w wybranych państwach świata, w tym w Polsce; </w:t>
            </w:r>
            <w:r w:rsidRPr="00535DFE">
              <w:rPr>
                <w:rFonts w:asciiTheme="minorHAnsi" w:eastAsia="Times New Roman" w:hAnsiTheme="minorHAnsi" w:cstheme="minorHAnsi"/>
                <w:sz w:val="20"/>
                <w:szCs w:val="20"/>
                <w:lang w:eastAsia="pl-PL"/>
              </w:rPr>
              <w:t>wpływu transportu na warunki życia ludności i środowisko przyrodnicze; zróżnicowania udziału poszczególnych rodzajów tr</w:t>
            </w:r>
            <w:r w:rsidRPr="00E520D0">
              <w:rPr>
                <w:rFonts w:asciiTheme="minorHAnsi" w:eastAsia="Times New Roman" w:hAnsiTheme="minorHAnsi" w:cstheme="minorHAnsi"/>
                <w:sz w:val="20"/>
                <w:szCs w:val="20"/>
                <w:lang w:eastAsia="pl-PL"/>
              </w:rPr>
              <w:t xml:space="preserve">ansportu w przewozach na świecie </w:t>
            </w:r>
            <w:r w:rsidRPr="00535DFE">
              <w:rPr>
                <w:rFonts w:asciiTheme="minorHAnsi" w:eastAsia="Times New Roman" w:hAnsiTheme="minorHAnsi" w:cstheme="minorHAnsi"/>
                <w:sz w:val="20"/>
                <w:szCs w:val="20"/>
                <w:lang w:eastAsia="pl-PL"/>
              </w:rPr>
              <w:t>i w Polsce</w:t>
            </w:r>
            <w:r w:rsidRPr="00535DFE">
              <w:rPr>
                <w:rFonts w:asciiTheme="minorHAnsi" w:eastAsia="Times New Roman" w:hAnsiTheme="minorHAnsi" w:cstheme="minorHAnsi"/>
                <w:bCs/>
                <w:sz w:val="20"/>
                <w:szCs w:val="20"/>
                <w:lang w:eastAsia="pl-PL"/>
              </w:rPr>
              <w:t xml:space="preserve"> (geografia).</w:t>
            </w:r>
          </w:p>
          <w:p w14:paraId="7820AA22" w14:textId="77777777" w:rsidR="009F3C34" w:rsidRPr="00535DFE" w:rsidRDefault="009F3C34" w:rsidP="009F3C34">
            <w:p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Minister Edukacji i Nauki kontynuu</w:t>
            </w:r>
            <w:r>
              <w:rPr>
                <w:rFonts w:asciiTheme="minorHAnsi" w:eastAsia="Times New Roman" w:hAnsiTheme="minorHAnsi" w:cstheme="minorHAnsi"/>
                <w:sz w:val="20"/>
                <w:szCs w:val="20"/>
                <w:lang w:eastAsia="pl-PL"/>
              </w:rPr>
              <w:t xml:space="preserve">je realizację zadań wynikających </w:t>
            </w:r>
            <w:r w:rsidRPr="00535DFE">
              <w:rPr>
                <w:rFonts w:asciiTheme="minorHAnsi" w:eastAsia="Times New Roman" w:hAnsiTheme="minorHAnsi" w:cstheme="minorHAnsi"/>
                <w:sz w:val="20"/>
                <w:szCs w:val="20"/>
                <w:lang w:eastAsia="pl-PL"/>
              </w:rPr>
              <w:t>z podpisanego w 2016 r. Porozumienia o współpracy w zakresie organizowania i przeprowadzania edukacyjnych turniejów bezpieczeństwa w ruchu drogowym. Sygnatariuszami Porozumienia są: Minister Edukacji Narodowej, Minister Infrastruktury i Budownictwa, Minister Spraw Wewnętrznych i Administracji, Komendant Główny Policji, Polski Związek Motorowy.</w:t>
            </w:r>
          </w:p>
          <w:p w14:paraId="182BC99F" w14:textId="77777777" w:rsidR="009F3C34" w:rsidRPr="00535DFE" w:rsidRDefault="009F3C34" w:rsidP="009F3C34">
            <w:p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lastRenderedPageBreak/>
              <w:t xml:space="preserve">Strony </w:t>
            </w:r>
            <w:r w:rsidRPr="00535DFE">
              <w:rPr>
                <w:rFonts w:asciiTheme="minorHAnsi" w:eastAsia="Times New Roman" w:hAnsiTheme="minorHAnsi" w:cstheme="minorHAnsi"/>
                <w:i/>
                <w:sz w:val="20"/>
                <w:szCs w:val="20"/>
                <w:lang w:eastAsia="pl-PL"/>
              </w:rPr>
              <w:t>Porozumienia</w:t>
            </w:r>
            <w:r w:rsidRPr="00535DFE">
              <w:rPr>
                <w:rFonts w:asciiTheme="minorHAnsi" w:eastAsia="Times New Roman" w:hAnsiTheme="minorHAnsi" w:cstheme="minorHAnsi"/>
                <w:sz w:val="20"/>
                <w:szCs w:val="20"/>
                <w:lang w:eastAsia="pl-PL"/>
              </w:rPr>
              <w:t xml:space="preserve"> współpracują w zakresie organizowania i przeprowadzania ogólnopolskich zawodów dla uczniów w zakresie bezpieczeństwa w ruchu drogowym: </w:t>
            </w:r>
          </w:p>
          <w:p w14:paraId="62E2A88F" w14:textId="77777777" w:rsidR="009F3C34" w:rsidRPr="00535DFE" w:rsidRDefault="009F3C34" w:rsidP="00906805">
            <w:pPr>
              <w:numPr>
                <w:ilvl w:val="0"/>
                <w:numId w:val="31"/>
              </w:numPr>
              <w:spacing w:before="120" w:after="0" w:line="240" w:lineRule="auto"/>
              <w:ind w:left="714" w:hanging="357"/>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Ogólnopolskiego Turnieju Bezpieczeństwa w Ruchu Drogowym</w:t>
            </w:r>
            <w:r>
              <w:rPr>
                <w:rFonts w:asciiTheme="minorHAnsi" w:eastAsia="Times New Roman" w:hAnsiTheme="minorHAnsi" w:cstheme="minorHAnsi"/>
                <w:sz w:val="20"/>
                <w:szCs w:val="20"/>
                <w:lang w:eastAsia="pl-PL"/>
              </w:rPr>
              <w:t xml:space="preserve"> </w:t>
            </w:r>
            <w:r w:rsidRPr="00535DFE">
              <w:rPr>
                <w:rFonts w:asciiTheme="minorHAnsi" w:eastAsia="Times New Roman" w:hAnsiTheme="minorHAnsi" w:cstheme="minorHAnsi"/>
                <w:sz w:val="20"/>
                <w:szCs w:val="20"/>
                <w:lang w:eastAsia="pl-PL"/>
              </w:rPr>
              <w:t>dla uczniów szkół podstawowych,</w:t>
            </w:r>
          </w:p>
          <w:p w14:paraId="2C6960F3" w14:textId="77777777" w:rsidR="009F3C34" w:rsidRPr="00535DFE" w:rsidRDefault="009F3C34" w:rsidP="00906805">
            <w:pPr>
              <w:numPr>
                <w:ilvl w:val="0"/>
                <w:numId w:val="31"/>
              </w:num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Ogólnopolskiego Młodzieżowego Turnieju Motoryzacyjnego,</w:t>
            </w:r>
          </w:p>
          <w:p w14:paraId="61B90C70" w14:textId="77777777" w:rsidR="009F3C34" w:rsidRPr="00535DFE" w:rsidRDefault="009F3C34" w:rsidP="00906805">
            <w:pPr>
              <w:numPr>
                <w:ilvl w:val="0"/>
                <w:numId w:val="31"/>
              </w:num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Ogólnopolskiego Turnieju Bezpieczeństwa w Ruchu Drogowym</w:t>
            </w:r>
            <w:r>
              <w:rPr>
                <w:rFonts w:asciiTheme="minorHAnsi" w:eastAsia="Times New Roman" w:hAnsiTheme="minorHAnsi" w:cstheme="minorHAnsi"/>
                <w:sz w:val="20"/>
                <w:szCs w:val="20"/>
                <w:lang w:eastAsia="pl-PL"/>
              </w:rPr>
              <w:t xml:space="preserve"> </w:t>
            </w:r>
            <w:r w:rsidRPr="00535DFE">
              <w:rPr>
                <w:rFonts w:asciiTheme="minorHAnsi" w:eastAsia="Times New Roman" w:hAnsiTheme="minorHAnsi" w:cstheme="minorHAnsi"/>
                <w:sz w:val="20"/>
                <w:szCs w:val="20"/>
                <w:lang w:eastAsia="pl-PL"/>
              </w:rPr>
              <w:t>dla uczniów szkół specjalnych i specjalnych ośrodków szkolno-wychowawczych.</w:t>
            </w:r>
          </w:p>
          <w:p w14:paraId="131F0D71" w14:textId="77777777" w:rsidR="009F3C34" w:rsidRPr="00535DFE" w:rsidRDefault="009F3C34" w:rsidP="009F3C34">
            <w:p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Z uwagi na sytuację epidemiczną w Polsce, Krajowy Komitet Organizacyjny Turniejów po przeprowadzonych konsultacjach podjął decyzję o zawieszeniu</w:t>
            </w:r>
            <w:r>
              <w:rPr>
                <w:rFonts w:asciiTheme="minorHAnsi" w:eastAsia="Times New Roman" w:hAnsiTheme="minorHAnsi" w:cstheme="minorHAnsi"/>
                <w:sz w:val="20"/>
                <w:szCs w:val="20"/>
                <w:lang w:eastAsia="pl-PL"/>
              </w:rPr>
              <w:t xml:space="preserve"> </w:t>
            </w:r>
            <w:r w:rsidRPr="00535DFE">
              <w:rPr>
                <w:rFonts w:asciiTheme="minorHAnsi" w:eastAsia="Times New Roman" w:hAnsiTheme="minorHAnsi" w:cstheme="minorHAnsi"/>
                <w:sz w:val="20"/>
                <w:szCs w:val="20"/>
                <w:lang w:eastAsia="pl-PL"/>
              </w:rPr>
              <w:t>Turniejów w roku szkolnym 2020/2021 w dotychczasowej formule. Na rok szkolny 2021/2022 Minister Edukacji i Nauki zaopiniował przedstawiony przez Komitet projekt regulaminu konkursu, upowszechnił o nim informację oraz przekazał  kuratorom oświaty prośbę o uwzględnienie turnieju w wykazach zawodów wiedzy, artystycznych i sportowych</w:t>
            </w:r>
            <w:r w:rsidRPr="00535DFE">
              <w:rPr>
                <w:rFonts w:asciiTheme="minorHAnsi" w:eastAsia="Times New Roman" w:hAnsiTheme="minorHAnsi" w:cstheme="minorHAnsi"/>
                <w:sz w:val="20"/>
                <w:szCs w:val="20"/>
                <w:vertAlign w:val="superscript"/>
                <w:lang w:eastAsia="pl-PL"/>
              </w:rPr>
              <w:footnoteReference w:id="3"/>
            </w:r>
            <w:r w:rsidRPr="00535DFE">
              <w:rPr>
                <w:rFonts w:asciiTheme="minorHAnsi" w:eastAsia="Times New Roman" w:hAnsiTheme="minorHAnsi" w:cstheme="minorHAnsi"/>
                <w:sz w:val="20"/>
                <w:szCs w:val="20"/>
                <w:lang w:eastAsia="pl-PL"/>
              </w:rPr>
              <w:t>.</w:t>
            </w:r>
          </w:p>
          <w:p w14:paraId="295358FB" w14:textId="77777777" w:rsidR="009F3C34" w:rsidRPr="00535DFE" w:rsidRDefault="009F3C34" w:rsidP="009F3C34">
            <w:p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Na czas letniego wypoczynku dzieci i młodzieży, jak co roku Minister Edukacji</w:t>
            </w:r>
            <w:r>
              <w:rPr>
                <w:rFonts w:asciiTheme="minorHAnsi" w:eastAsia="Times New Roman" w:hAnsiTheme="minorHAnsi" w:cstheme="minorHAnsi"/>
                <w:sz w:val="20"/>
                <w:szCs w:val="20"/>
                <w:lang w:eastAsia="pl-PL"/>
              </w:rPr>
              <w:t xml:space="preserve"> </w:t>
            </w:r>
            <w:r w:rsidRPr="00535DFE">
              <w:rPr>
                <w:rFonts w:asciiTheme="minorHAnsi" w:eastAsia="Times New Roman" w:hAnsiTheme="minorHAnsi" w:cstheme="minorHAnsi"/>
                <w:sz w:val="20"/>
                <w:szCs w:val="20"/>
                <w:lang w:eastAsia="pl-PL"/>
              </w:rPr>
              <w:t>i Nauki wystosował pismo do wszystkich kuratorów oświaty w sprawie zasad organizacji wypoczynku dzieci i młodzieży oraz przekazał wytyczne GIS, MZ</w:t>
            </w:r>
            <w:r>
              <w:rPr>
                <w:rFonts w:asciiTheme="minorHAnsi" w:eastAsia="Times New Roman" w:hAnsiTheme="minorHAnsi" w:cstheme="minorHAnsi"/>
                <w:sz w:val="20"/>
                <w:szCs w:val="20"/>
                <w:lang w:eastAsia="pl-PL"/>
              </w:rPr>
              <w:t xml:space="preserve"> </w:t>
            </w:r>
            <w:r w:rsidRPr="00535DFE">
              <w:rPr>
                <w:rFonts w:asciiTheme="minorHAnsi" w:eastAsia="Times New Roman" w:hAnsiTheme="minorHAnsi" w:cstheme="minorHAnsi"/>
                <w:sz w:val="20"/>
                <w:szCs w:val="20"/>
                <w:lang w:eastAsia="pl-PL"/>
              </w:rPr>
              <w:t xml:space="preserve">i MEiN </w:t>
            </w:r>
            <w:r w:rsidRPr="00535DFE">
              <w:rPr>
                <w:rFonts w:asciiTheme="minorHAnsi" w:eastAsia="Times New Roman" w:hAnsiTheme="minorHAnsi" w:cstheme="minorHAnsi"/>
                <w:bCs/>
                <w:color w:val="1B1B1B"/>
                <w:sz w:val="20"/>
                <w:szCs w:val="20"/>
                <w:shd w:val="clear" w:color="auto" w:fill="FFFFFF"/>
                <w:lang w:eastAsia="pl-PL"/>
              </w:rPr>
              <w:t>dla organizatorów wypoczynku letniego dzieci i młodzieży w 2021 r. Zalecenia zostały opracowane, aby zwiększyć bezpieczeństwo i minimalizować ryzyko zakażenia podczas zorganizowanego wypoczynku w czasie epidemii COVID-19.</w:t>
            </w:r>
            <w:r w:rsidRPr="00535DFE">
              <w:rPr>
                <w:rFonts w:asciiTheme="minorHAnsi" w:eastAsia="Times New Roman" w:hAnsiTheme="minorHAnsi" w:cstheme="minorHAnsi"/>
                <w:sz w:val="20"/>
                <w:szCs w:val="20"/>
                <w:lang w:eastAsia="pl-PL"/>
              </w:rPr>
              <w:t xml:space="preserve"> W wytycznych odrębnie określono zasady transportu uczestników wypoczynku.</w:t>
            </w:r>
          </w:p>
          <w:p w14:paraId="7D89601C" w14:textId="77777777" w:rsidR="009F3C34" w:rsidRPr="00535DFE" w:rsidRDefault="009F3C34" w:rsidP="009F3C34">
            <w:p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Ministerstwo Edukacji i Nauki przywi</w:t>
            </w:r>
            <w:r>
              <w:rPr>
                <w:rFonts w:asciiTheme="minorHAnsi" w:eastAsia="Times New Roman" w:hAnsiTheme="minorHAnsi" w:cstheme="minorHAnsi"/>
                <w:sz w:val="20"/>
                <w:szCs w:val="20"/>
                <w:lang w:eastAsia="pl-PL"/>
              </w:rPr>
              <w:t xml:space="preserve">ązuje szczególną wagę, nie tylko </w:t>
            </w:r>
            <w:r w:rsidRPr="00535DFE">
              <w:rPr>
                <w:rFonts w:asciiTheme="minorHAnsi" w:eastAsia="Times New Roman" w:hAnsiTheme="minorHAnsi" w:cstheme="minorHAnsi"/>
                <w:sz w:val="20"/>
                <w:szCs w:val="20"/>
                <w:lang w:eastAsia="pl-PL"/>
              </w:rPr>
              <w:t>do zapewnienia dzieciom i młodzieży bezpiecznych warunków w szkole,</w:t>
            </w:r>
            <w:r>
              <w:rPr>
                <w:rFonts w:asciiTheme="minorHAnsi" w:eastAsia="Times New Roman" w:hAnsiTheme="minorHAnsi" w:cstheme="minorHAnsi"/>
                <w:sz w:val="20"/>
                <w:szCs w:val="20"/>
                <w:lang w:eastAsia="pl-PL"/>
              </w:rPr>
              <w:t xml:space="preserve"> </w:t>
            </w:r>
            <w:r w:rsidRPr="00535DFE">
              <w:rPr>
                <w:rFonts w:asciiTheme="minorHAnsi" w:eastAsia="Times New Roman" w:hAnsiTheme="minorHAnsi" w:cstheme="minorHAnsi"/>
                <w:sz w:val="20"/>
                <w:szCs w:val="20"/>
                <w:lang w:eastAsia="pl-PL"/>
              </w:rPr>
              <w:t xml:space="preserve">ale także w drodze do szkoły i domu. Mając to na względzie współpracuje </w:t>
            </w:r>
            <w:r w:rsidRPr="00535DFE">
              <w:rPr>
                <w:rFonts w:asciiTheme="minorHAnsi" w:eastAsia="Times New Roman" w:hAnsiTheme="minorHAnsi" w:cstheme="minorHAnsi"/>
                <w:sz w:val="20"/>
                <w:szCs w:val="20"/>
                <w:lang w:eastAsia="pl-PL"/>
              </w:rPr>
              <w:br/>
              <w:t>z Urzędem Ochrony Konkurencji i Konsumentów w zakresie upowszechnienia przepisów dotyczących środków ochrony indywidulnej oraz przypomnienia</w:t>
            </w:r>
            <w:r>
              <w:rPr>
                <w:rFonts w:asciiTheme="minorHAnsi" w:eastAsia="Times New Roman" w:hAnsiTheme="minorHAnsi" w:cstheme="minorHAnsi"/>
                <w:sz w:val="20"/>
                <w:szCs w:val="20"/>
                <w:lang w:eastAsia="pl-PL"/>
              </w:rPr>
              <w:t xml:space="preserve"> </w:t>
            </w:r>
            <w:r w:rsidRPr="00535DFE">
              <w:rPr>
                <w:rFonts w:asciiTheme="minorHAnsi" w:eastAsia="Times New Roman" w:hAnsiTheme="minorHAnsi" w:cstheme="minorHAnsi"/>
                <w:sz w:val="20"/>
                <w:szCs w:val="20"/>
                <w:lang w:eastAsia="pl-PL"/>
              </w:rPr>
              <w:t xml:space="preserve">o obowiązku noszenia elementów odblaskowych. Minister Edukacji i Nauki udzielił w 2021 r. honorowego patronatu nad II edycją „Kampanii Kolejowe ABC” skierowaną do dzieci i młodzieży. Przedsięwzięcie jest realizowane przez Urząd Transportu Kolejowego do 2023 r. Upowszechniono również materiały promocyjno-edukacyjne kampanii. Minister Edukacji i Nauki był także jednym </w:t>
            </w:r>
            <w:r w:rsidRPr="00535DFE">
              <w:rPr>
                <w:rFonts w:asciiTheme="minorHAnsi" w:eastAsia="Times New Roman" w:hAnsiTheme="minorHAnsi" w:cstheme="minorHAnsi"/>
                <w:sz w:val="20"/>
                <w:szCs w:val="20"/>
                <w:lang w:eastAsia="pl-PL"/>
              </w:rPr>
              <w:br/>
              <w:t>z patronów honorowych III Ogólnopolskiego Konwentu pt.: „Współpraca międzysektorowa i innowacje na rzecz bezpieczeństwa drogowego”.</w:t>
            </w:r>
          </w:p>
          <w:p w14:paraId="1A390497" w14:textId="77777777" w:rsidR="009F3C34" w:rsidRPr="00535DFE" w:rsidRDefault="009F3C34" w:rsidP="009F3C34">
            <w:p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Ministerstwo Edukacji i Nauki, po nowelizacji ustawy z dnia 20  czerwca 1997 r. Prawo o ruchu drogowym</w:t>
            </w:r>
            <w:r w:rsidRPr="00535DFE">
              <w:rPr>
                <w:rFonts w:asciiTheme="minorHAnsi" w:eastAsia="Times New Roman" w:hAnsiTheme="minorHAnsi" w:cstheme="minorHAnsi"/>
                <w:sz w:val="20"/>
                <w:szCs w:val="20"/>
                <w:vertAlign w:val="superscript"/>
                <w:lang w:eastAsia="pl-PL"/>
              </w:rPr>
              <w:footnoteReference w:id="4"/>
            </w:r>
            <w:r w:rsidRPr="00535DFE">
              <w:rPr>
                <w:rFonts w:asciiTheme="minorHAnsi" w:eastAsia="Times New Roman" w:hAnsiTheme="minorHAnsi" w:cstheme="minorHAnsi"/>
                <w:sz w:val="20"/>
                <w:szCs w:val="20"/>
                <w:lang w:eastAsia="pl-PL"/>
              </w:rPr>
              <w:t xml:space="preserve">, upowszechniło w czerwcu na stronie internetowej resortu oraz pismem do kuratorów oświaty informację o kluczowych zmianach dotyczących zasad poruszania się po drogach </w:t>
            </w:r>
            <w:hyperlink r:id="rId12" w:history="1">
              <w:r w:rsidRPr="00535DFE">
                <w:rPr>
                  <w:rFonts w:asciiTheme="minorHAnsi" w:eastAsia="Times New Roman" w:hAnsiTheme="minorHAnsi" w:cstheme="minorHAnsi"/>
                  <w:color w:val="0000FF" w:themeColor="hyperlink"/>
                  <w:sz w:val="20"/>
                  <w:szCs w:val="20"/>
                  <w:u w:val="single"/>
                  <w:lang w:eastAsia="pl-PL"/>
                </w:rPr>
                <w:t>https://www.gov.pl/web/edukacja-i-nauka/dbajmy-o-nasze-wspolne-bezpieczenstwo--nowelizacja-przepisow-ustawy-prawo-o-ruchu-drogowym</w:t>
              </w:r>
            </w:hyperlink>
            <w:r w:rsidRPr="00535DFE">
              <w:rPr>
                <w:rFonts w:asciiTheme="minorHAnsi" w:eastAsia="Times New Roman" w:hAnsiTheme="minorHAnsi" w:cstheme="minorHAnsi"/>
                <w:sz w:val="20"/>
                <w:szCs w:val="20"/>
                <w:lang w:eastAsia="pl-PL"/>
              </w:rPr>
              <w:t>.</w:t>
            </w:r>
          </w:p>
          <w:p w14:paraId="1871D66C" w14:textId="5044DD98" w:rsidR="009F3C34" w:rsidRPr="00535DFE" w:rsidRDefault="009F3C34" w:rsidP="009F3C34">
            <w:p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Członkowie kierownictwa MEiN dwukrotnie uczestniczyli w zajęciach z bezpieczeństwa ruchu drogowego organizowanych w ramach projektu Głównego Inspektoratu Transportu Drogowego „Bezpieczna Szkoła Krokodylka Tirka”. Pierwsze z nich z udziałem Ministra Edukacji i Nauki Przemysława Czarnka, Sekretarz Stanu w MEiN Marzeny Machałek oraz Głównego Inspektora Transportu Drogowego Alvina Gajadhura o</w:t>
            </w:r>
            <w:r w:rsidR="00E44168">
              <w:rPr>
                <w:rFonts w:asciiTheme="minorHAnsi" w:eastAsia="Times New Roman" w:hAnsiTheme="minorHAnsi" w:cstheme="minorHAnsi"/>
                <w:sz w:val="20"/>
                <w:szCs w:val="20"/>
                <w:lang w:eastAsia="pl-PL"/>
              </w:rPr>
              <w:t>d</w:t>
            </w:r>
            <w:r w:rsidRPr="00535DFE">
              <w:rPr>
                <w:rFonts w:asciiTheme="minorHAnsi" w:eastAsia="Times New Roman" w:hAnsiTheme="minorHAnsi" w:cstheme="minorHAnsi"/>
                <w:sz w:val="20"/>
                <w:szCs w:val="20"/>
                <w:lang w:eastAsia="pl-PL"/>
              </w:rPr>
              <w:t xml:space="preserve">były się w formie online na początku stycznia 2021 r. W ramach półkolonii uczestniczyli w nich uczniowie ze Szkoły Podstawowej nr 5 w Świdniku. Podczas zajęć omawiano zagadnienia związane z poruszaniem się po drogach, bezpieczeństwem w podróży, stosowaniem pasów bezpieczeństwa, koniecznością noszenia elementów odblaskowych i umiejętnością prawidłowego powiadamiania służb ratunkowych. Szczegóły dotyczące wydarzenia są dostępne na stronie </w:t>
            </w:r>
            <w:hyperlink r:id="rId13" w:history="1">
              <w:r w:rsidRPr="00535DFE">
                <w:rPr>
                  <w:rFonts w:asciiTheme="minorHAnsi" w:eastAsia="Times New Roman" w:hAnsiTheme="minorHAnsi" w:cstheme="minorHAnsi"/>
                  <w:color w:val="0000FF" w:themeColor="hyperlink"/>
                  <w:sz w:val="20"/>
                  <w:szCs w:val="20"/>
                  <w:u w:val="single"/>
                  <w:lang w:eastAsia="pl-PL"/>
                </w:rPr>
                <w:t>https://www.gov.pl/web/edukacja-i-nauka/zajecia-z-bezpieczenstwa-ruchu-drogowego-gitd-z-udzialem-kierownictwa-men</w:t>
              </w:r>
            </w:hyperlink>
            <w:r w:rsidRPr="00535DFE">
              <w:rPr>
                <w:rFonts w:asciiTheme="minorHAnsi" w:eastAsia="Times New Roman" w:hAnsiTheme="minorHAnsi" w:cstheme="minorHAnsi"/>
                <w:sz w:val="20"/>
                <w:szCs w:val="20"/>
                <w:lang w:eastAsia="pl-PL"/>
              </w:rPr>
              <w:t xml:space="preserve">. </w:t>
            </w:r>
          </w:p>
          <w:p w14:paraId="623B9E3C" w14:textId="7CF5EC14" w:rsidR="009F3C34" w:rsidRPr="00535DFE" w:rsidRDefault="009F3C34" w:rsidP="009F3C34">
            <w:p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Kolejne zajęcia o</w:t>
            </w:r>
            <w:r w:rsidR="00E44168">
              <w:rPr>
                <w:rFonts w:asciiTheme="minorHAnsi" w:eastAsia="Times New Roman" w:hAnsiTheme="minorHAnsi" w:cstheme="minorHAnsi"/>
                <w:sz w:val="20"/>
                <w:szCs w:val="20"/>
                <w:lang w:eastAsia="pl-PL"/>
              </w:rPr>
              <w:t>d</w:t>
            </w:r>
            <w:r w:rsidRPr="00535DFE">
              <w:rPr>
                <w:rFonts w:asciiTheme="minorHAnsi" w:eastAsia="Times New Roman" w:hAnsiTheme="minorHAnsi" w:cstheme="minorHAnsi"/>
                <w:sz w:val="20"/>
                <w:szCs w:val="20"/>
                <w:lang w:eastAsia="pl-PL"/>
              </w:rPr>
              <w:t xml:space="preserve">były się w ramach Europejskiego Dnia Bezpieczeństwa Ruchu Drogowego, który przypada 6 maja. Wzięły w nich udział dzieci ze szkół polskich na Ukrainie, Łotwie i we Francji. Podczas lekcji uczniowie m.in. obejrzeli filmik animowany z Krokodylkiem Tirkiem oraz prezentację multimedialną „Podstawowe zasady bezpieczeństwa ruchu drogowego”. Szczegóły dotyczące zajęć są dostępne na stronie </w:t>
            </w:r>
            <w:hyperlink r:id="rId14" w:history="1">
              <w:r w:rsidRPr="00535DFE">
                <w:rPr>
                  <w:rFonts w:asciiTheme="minorHAnsi" w:eastAsia="Times New Roman" w:hAnsiTheme="minorHAnsi" w:cstheme="minorHAnsi"/>
                  <w:color w:val="0000FF" w:themeColor="hyperlink"/>
                  <w:sz w:val="20"/>
                  <w:szCs w:val="20"/>
                  <w:u w:val="single"/>
                  <w:lang w:eastAsia="pl-PL"/>
                </w:rPr>
                <w:t>https://www.gov.pl/web/edukacja-i-nauka/lekcja-bezpieczenstwa-ruchu-drogowego-dla-dzieci-z-polskich-szkol-za-granica-z-udzialem-ministra-edukacji-i-nauki</w:t>
              </w:r>
            </w:hyperlink>
            <w:r w:rsidRPr="00535DFE">
              <w:rPr>
                <w:rFonts w:asciiTheme="minorHAnsi" w:eastAsia="Times New Roman" w:hAnsiTheme="minorHAnsi" w:cstheme="minorHAnsi"/>
                <w:sz w:val="20"/>
                <w:szCs w:val="20"/>
                <w:lang w:eastAsia="pl-PL"/>
              </w:rPr>
              <w:t>. Projekt edukacyjny „Bezpieczna Szkoła Krokodylka Tirka” online został przygotowany z myślą o najmłodszych uczestnikach ruchu drogowego – uczniach klas 1-3 szkół podstawowych. Głównym celem tej inicjatywy jest kształtowanie świadomości dzieci w zakresie bezpieczeństwa ruchu drogowego.</w:t>
            </w:r>
          </w:p>
          <w:p w14:paraId="750D521C" w14:textId="77777777" w:rsidR="009F3C34" w:rsidRDefault="009F3C34" w:rsidP="00B44E80">
            <w:pPr>
              <w:spacing w:before="120" w:after="0" w:line="240" w:lineRule="auto"/>
              <w:jc w:val="both"/>
              <w:rPr>
                <w:rFonts w:asciiTheme="minorHAnsi" w:eastAsia="Times New Roman" w:hAnsiTheme="minorHAnsi" w:cstheme="minorHAnsi"/>
                <w:sz w:val="20"/>
                <w:szCs w:val="20"/>
                <w:lang w:eastAsia="pl-PL"/>
              </w:rPr>
            </w:pPr>
            <w:r w:rsidRPr="00535DFE">
              <w:rPr>
                <w:rFonts w:asciiTheme="minorHAnsi" w:eastAsia="Times New Roman" w:hAnsiTheme="minorHAnsi" w:cstheme="minorHAnsi"/>
                <w:sz w:val="20"/>
                <w:szCs w:val="20"/>
                <w:lang w:eastAsia="pl-PL"/>
              </w:rPr>
              <w:t>Ministerstwo Edukacji i Nauki włączyło się również w organizację konkursu na opowiadanie lub bajkę na temat bezpieczeństwa ruchu drogowego. Celem konkursu było propagowanie zasad bezpieczeństwa ruchu drogowego, kształtowanie odpowiednich postaw, a także zachęcenie młodych ludzi do kreatywnego uczestnictwa w wydarzeniach związanych z popularyzowaniem bezpieczeństwa w ruchu drogowym. Przedsięwzię</w:t>
            </w:r>
            <w:r w:rsidRPr="00535DFE">
              <w:rPr>
                <w:rFonts w:asciiTheme="minorHAnsi" w:eastAsia="Times New Roman" w:hAnsiTheme="minorHAnsi" w:cstheme="minorHAnsi"/>
                <w:sz w:val="20"/>
                <w:szCs w:val="20"/>
                <w:lang w:eastAsia="pl-PL"/>
              </w:rPr>
              <w:lastRenderedPageBreak/>
              <w:t>cie wpisywało się w cykl wydarzeń organizowanych z okazji Europejskiego Dnia Bezpieczeństwa Ruchu Drogowego (6 maja 2021 r.) oraz Światowego Tygodnia Bezpieczeństwa Ruchu Drogowego (17-23 maja 2021 r.). Organizatorem przedsięwzięcia był Główny Inspektorat Transportu Drogowego.</w:t>
            </w:r>
          </w:p>
          <w:p w14:paraId="0B0A586F" w14:textId="71B62DF0" w:rsidR="00B44E80" w:rsidRPr="00B44E80" w:rsidRDefault="00B44E80" w:rsidP="00B44E80">
            <w:pPr>
              <w:spacing w:before="120" w:after="0" w:line="240" w:lineRule="auto"/>
              <w:jc w:val="both"/>
              <w:rPr>
                <w:rFonts w:asciiTheme="minorHAnsi" w:eastAsia="Times New Roman" w:hAnsiTheme="minorHAnsi" w:cstheme="minorHAnsi"/>
                <w:sz w:val="20"/>
                <w:szCs w:val="20"/>
                <w:lang w:eastAsia="pl-PL"/>
              </w:rPr>
            </w:pPr>
          </w:p>
        </w:tc>
      </w:tr>
      <w:bookmarkEnd w:id="12"/>
    </w:tbl>
    <w:p w14:paraId="357C3893" w14:textId="79932DC6" w:rsidR="00763C3D" w:rsidRDefault="00763C3D" w:rsidP="00BA6FBA">
      <w:pPr>
        <w:rPr>
          <w:sz w:val="20"/>
          <w:szCs w:val="20"/>
        </w:rPr>
      </w:pPr>
    </w:p>
    <w:p w14:paraId="1E5004FC" w14:textId="7EDBFB5A" w:rsidR="00763C3D" w:rsidRDefault="00763C3D" w:rsidP="00BA6FBA">
      <w:pPr>
        <w:rPr>
          <w:sz w:val="20"/>
          <w:szCs w:val="20"/>
        </w:rPr>
      </w:pPr>
    </w:p>
    <w:p w14:paraId="5846BAA8" w14:textId="2C73AEC0" w:rsidR="00763C3D" w:rsidRDefault="00763C3D" w:rsidP="00BA6FBA">
      <w:pPr>
        <w:rPr>
          <w:sz w:val="20"/>
          <w:szCs w:val="20"/>
        </w:rPr>
      </w:pPr>
    </w:p>
    <w:p w14:paraId="29CE9809" w14:textId="151185F8" w:rsidR="0081486E" w:rsidRDefault="0081486E" w:rsidP="00BA6FBA">
      <w:pPr>
        <w:rPr>
          <w:sz w:val="20"/>
          <w:szCs w:val="20"/>
        </w:rPr>
      </w:pPr>
    </w:p>
    <w:p w14:paraId="5C4D31DD" w14:textId="187EE306" w:rsidR="002B7B40" w:rsidRDefault="002B7B40" w:rsidP="00BA6FBA">
      <w:pPr>
        <w:rPr>
          <w:sz w:val="20"/>
          <w:szCs w:val="20"/>
        </w:rPr>
      </w:pPr>
    </w:p>
    <w:p w14:paraId="56D81AB2" w14:textId="3B84FD60" w:rsidR="002B7B40" w:rsidRDefault="002B7B40" w:rsidP="00BA6FBA">
      <w:pPr>
        <w:rPr>
          <w:sz w:val="20"/>
          <w:szCs w:val="20"/>
        </w:rPr>
      </w:pPr>
    </w:p>
    <w:p w14:paraId="77F91620" w14:textId="29D2CA0E" w:rsidR="002B7B40" w:rsidRDefault="002B7B40" w:rsidP="00BA6FBA">
      <w:pPr>
        <w:rPr>
          <w:sz w:val="20"/>
          <w:szCs w:val="20"/>
        </w:rPr>
      </w:pPr>
    </w:p>
    <w:p w14:paraId="169E3B74" w14:textId="77777777" w:rsidR="002B7B40" w:rsidRDefault="002B7B40" w:rsidP="00BA6FBA">
      <w:pPr>
        <w:rPr>
          <w:sz w:val="20"/>
          <w:szCs w:val="20"/>
        </w:rPr>
      </w:pPr>
    </w:p>
    <w:p w14:paraId="6897C2B0" w14:textId="77777777" w:rsidR="00B44E80" w:rsidRDefault="00B44E80" w:rsidP="00BA6FBA">
      <w:pPr>
        <w:rPr>
          <w:sz w:val="20"/>
          <w:szCs w:val="20"/>
        </w:rPr>
      </w:pPr>
    </w:p>
    <w:p w14:paraId="06485FC1" w14:textId="218E3420" w:rsidR="00473A1E" w:rsidRPr="009F3C34" w:rsidRDefault="009F3C34" w:rsidP="00473A1E">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sidRPr="009F3C34">
        <w:rPr>
          <w:rFonts w:asciiTheme="minorHAnsi" w:eastAsia="Times New Roman" w:hAnsiTheme="minorHAnsi" w:cstheme="minorHAnsi"/>
          <w:b/>
          <w:bCs/>
          <w:noProof/>
          <w:color w:val="13438D"/>
          <w:kern w:val="32"/>
          <w:sz w:val="24"/>
          <w:szCs w:val="24"/>
          <w:lang w:eastAsia="pl-PL"/>
        </w:rPr>
        <w:t>Bezpieczn</w:t>
      </w:r>
      <w:r>
        <w:rPr>
          <w:rFonts w:asciiTheme="minorHAnsi" w:eastAsia="Times New Roman" w:hAnsiTheme="minorHAnsi" w:cstheme="minorHAnsi"/>
          <w:b/>
          <w:bCs/>
          <w:noProof/>
          <w:color w:val="13438D"/>
          <w:kern w:val="32"/>
          <w:sz w:val="24"/>
          <w:szCs w:val="24"/>
          <w:lang w:eastAsia="pl-PL"/>
        </w:rPr>
        <w:t>e</w:t>
      </w:r>
      <w:r w:rsidRPr="009F3C34">
        <w:rPr>
          <w:rFonts w:asciiTheme="minorHAnsi" w:eastAsia="Times New Roman" w:hAnsiTheme="minorHAnsi" w:cstheme="minorHAnsi"/>
          <w:b/>
          <w:bCs/>
          <w:noProof/>
          <w:color w:val="13438D"/>
          <w:kern w:val="32"/>
          <w:sz w:val="24"/>
          <w:szCs w:val="24"/>
          <w:lang w:eastAsia="pl-PL"/>
        </w:rPr>
        <w:t xml:space="preserve"> </w:t>
      </w:r>
      <w:r>
        <w:rPr>
          <w:rFonts w:asciiTheme="minorHAnsi" w:eastAsia="Times New Roman" w:hAnsiTheme="minorHAnsi" w:cstheme="minorHAnsi"/>
          <w:b/>
          <w:bCs/>
          <w:noProof/>
          <w:color w:val="13438D"/>
          <w:kern w:val="32"/>
          <w:sz w:val="24"/>
          <w:szCs w:val="24"/>
          <w:lang w:eastAsia="pl-PL"/>
        </w:rPr>
        <w:t xml:space="preserve">Drogi </w:t>
      </w:r>
      <w:r w:rsidRPr="009F3C34">
        <w:rPr>
          <w:rFonts w:asciiTheme="minorHAnsi" w:eastAsia="Times New Roman" w:hAnsiTheme="minorHAnsi" w:cstheme="minorHAnsi"/>
          <w:b/>
          <w:bCs/>
          <w:noProof/>
          <w:color w:val="13438D"/>
          <w:kern w:val="32"/>
          <w:sz w:val="24"/>
          <w:szCs w:val="24"/>
          <w:lang w:eastAsia="pl-PL"/>
        </w:rPr>
        <w:t xml:space="preserve"> </w:t>
      </w:r>
    </w:p>
    <w:tbl>
      <w:tblPr>
        <w:tblStyle w:val="Tabela-Siatka"/>
        <w:tblW w:w="0" w:type="auto"/>
        <w:tblLayout w:type="fixed"/>
        <w:tblLook w:val="04A0" w:firstRow="1" w:lastRow="0" w:firstColumn="1" w:lastColumn="0" w:noHBand="0" w:noVBand="1"/>
      </w:tblPr>
      <w:tblGrid>
        <w:gridCol w:w="5098"/>
        <w:gridCol w:w="1985"/>
        <w:gridCol w:w="1979"/>
      </w:tblGrid>
      <w:tr w:rsidR="00BA6FBA" w:rsidRPr="00290690" w14:paraId="2DB1C7EE" w14:textId="77777777" w:rsidTr="002A4DB0">
        <w:trPr>
          <w:trHeight w:val="708"/>
        </w:trPr>
        <w:tc>
          <w:tcPr>
            <w:tcW w:w="9062" w:type="dxa"/>
            <w:gridSpan w:val="3"/>
            <w:shd w:val="clear" w:color="auto" w:fill="1F497D" w:themeFill="text2"/>
          </w:tcPr>
          <w:p w14:paraId="6C87B82F" w14:textId="4BD09DFE" w:rsidR="00BA6FBA" w:rsidRPr="00290690" w:rsidRDefault="00BA6FBA" w:rsidP="00BA6FBA">
            <w:pPr>
              <w:rPr>
                <w:rFonts w:asciiTheme="minorHAnsi" w:hAnsiTheme="minorHAnsi" w:cstheme="minorHAnsi"/>
                <w:b/>
                <w:sz w:val="20"/>
                <w:szCs w:val="20"/>
              </w:rPr>
            </w:pPr>
            <w:r w:rsidRPr="00290690">
              <w:rPr>
                <w:rFonts w:asciiTheme="minorHAnsi" w:hAnsiTheme="minorHAnsi" w:cstheme="minorHAnsi"/>
                <w:b/>
                <w:color w:val="FFFFFF" w:themeColor="background1"/>
                <w:sz w:val="20"/>
                <w:szCs w:val="20"/>
              </w:rPr>
              <w:t>D.1</w:t>
            </w:r>
            <w:r w:rsidR="009A4A44">
              <w:rPr>
                <w:rFonts w:asciiTheme="minorHAnsi" w:hAnsiTheme="minorHAnsi" w:cstheme="minorHAnsi"/>
                <w:b/>
                <w:color w:val="FFFFFF" w:themeColor="background1"/>
                <w:sz w:val="20"/>
                <w:szCs w:val="20"/>
              </w:rPr>
              <w:t xml:space="preserve"> </w:t>
            </w:r>
            <w:r w:rsidRPr="00290690">
              <w:rPr>
                <w:rFonts w:asciiTheme="minorHAnsi" w:hAnsiTheme="minorHAnsi" w:cstheme="minorHAnsi"/>
                <w:b/>
                <w:bCs/>
                <w:color w:val="FFFFFF" w:themeColor="background1"/>
                <w:sz w:val="20"/>
                <w:szCs w:val="20"/>
              </w:rPr>
              <w:t xml:space="preserve">Realizacja inwestycji drogowych w ramach Rządowego Funduszu Rozwoju Dróg. </w:t>
            </w:r>
          </w:p>
        </w:tc>
      </w:tr>
      <w:tr w:rsidR="00BA6FBA" w:rsidRPr="00290690" w14:paraId="22A9CBA0" w14:textId="77777777" w:rsidTr="00CC1ED0">
        <w:trPr>
          <w:trHeight w:val="441"/>
        </w:trPr>
        <w:tc>
          <w:tcPr>
            <w:tcW w:w="5098" w:type="dxa"/>
            <w:vMerge w:val="restart"/>
          </w:tcPr>
          <w:p w14:paraId="1F456F1E" w14:textId="77267C0B" w:rsidR="00BA6FBA" w:rsidRPr="00290690" w:rsidRDefault="00BA6FBA" w:rsidP="00290690">
            <w:pPr>
              <w:jc w:val="both"/>
              <w:rPr>
                <w:rFonts w:asciiTheme="minorHAnsi" w:hAnsiTheme="minorHAnsi" w:cstheme="minorHAnsi"/>
                <w:b/>
                <w:sz w:val="20"/>
                <w:szCs w:val="20"/>
              </w:rPr>
            </w:pPr>
            <w:r w:rsidRPr="00290690">
              <w:rPr>
                <w:rFonts w:asciiTheme="minorHAnsi" w:hAnsiTheme="minorHAnsi" w:cstheme="minorHAnsi"/>
                <w:b/>
                <w:sz w:val="20"/>
                <w:szCs w:val="20"/>
              </w:rPr>
              <w:t xml:space="preserve">Zakres działania: </w:t>
            </w:r>
            <w:r w:rsidR="00290690">
              <w:rPr>
                <w:rFonts w:asciiTheme="minorHAnsi" w:hAnsiTheme="minorHAnsi" w:cstheme="minorHAnsi"/>
                <w:b/>
                <w:sz w:val="20"/>
                <w:szCs w:val="20"/>
              </w:rPr>
              <w:t xml:space="preserve"> </w:t>
            </w:r>
            <w:r w:rsidRPr="00290690">
              <w:rPr>
                <w:rFonts w:asciiTheme="minorHAnsi" w:hAnsiTheme="minorHAnsi" w:cstheme="minorHAnsi"/>
                <w:sz w:val="20"/>
                <w:szCs w:val="20"/>
              </w:rPr>
              <w:t>Celem Funduszu jest poprawa bezpieczeństwa ruchu drogowego i parametrów technicznych lokalnej sieci drogowej.</w:t>
            </w:r>
          </w:p>
          <w:p w14:paraId="71E5BAEF" w14:textId="198EF71A" w:rsidR="009F12EB" w:rsidRPr="00CC1ED0" w:rsidRDefault="009F12EB" w:rsidP="00CC1ED0">
            <w:pPr>
              <w:jc w:val="both"/>
              <w:rPr>
                <w:rFonts w:asciiTheme="minorHAnsi" w:hAnsiTheme="minorHAnsi" w:cstheme="minorHAnsi"/>
                <w:b/>
                <w:sz w:val="20"/>
                <w:szCs w:val="20"/>
              </w:rPr>
            </w:pPr>
            <w:r w:rsidRPr="00290690">
              <w:rPr>
                <w:rFonts w:asciiTheme="minorHAnsi" w:hAnsiTheme="minorHAnsi" w:cstheme="minorHAnsi"/>
                <w:b/>
                <w:sz w:val="20"/>
                <w:szCs w:val="20"/>
              </w:rPr>
              <w:t>Osiągnięte rezultaty:</w:t>
            </w:r>
            <w:r w:rsidR="00CC1ED0">
              <w:rPr>
                <w:rFonts w:asciiTheme="minorHAnsi" w:hAnsiTheme="minorHAnsi" w:cstheme="minorHAnsi"/>
                <w:b/>
                <w:sz w:val="20"/>
                <w:szCs w:val="20"/>
              </w:rPr>
              <w:t xml:space="preserve"> </w:t>
            </w:r>
            <w:r w:rsidRPr="00290690">
              <w:rPr>
                <w:rFonts w:asciiTheme="minorHAnsi" w:hAnsiTheme="minorHAnsi" w:cstheme="minorHAnsi"/>
                <w:sz w:val="20"/>
                <w:szCs w:val="20"/>
              </w:rPr>
              <w:t xml:space="preserve">Rządowy Fundusz Rozwoju Dróg jest kompleksowym narzędziem wsparcia lokalnej infrastruktury drogowej. Ma na celu poprawę bezpieczeństwa ruchu drogowego i parametrów technicznych lokalnej sieci drogowej (dróg gminnych i powiatowych oraz dróg o znaczeniu obronnym), a także poprawę oraz zwiększenie atrakcyjności i dostępności terenów inwestycyjnych. Jednostki samorządu terytorialnego mogą uzyskać wsparcie finansowe na realizację zadań jednorocznych oraz dofinansowanie do projektów wieloletnich (ich przewidywany </w:t>
            </w:r>
            <w:r w:rsidRPr="00290690">
              <w:rPr>
                <w:rFonts w:asciiTheme="minorHAnsi" w:hAnsiTheme="minorHAnsi" w:cstheme="minorHAnsi"/>
                <w:color w:val="000000" w:themeColor="text1"/>
                <w:sz w:val="20"/>
                <w:szCs w:val="20"/>
              </w:rPr>
              <w:t>okres realizacji to ponad 12  miesięcy).</w:t>
            </w:r>
          </w:p>
          <w:p w14:paraId="15415432" w14:textId="77777777" w:rsidR="009F12EB" w:rsidRPr="00290690" w:rsidRDefault="009F12EB" w:rsidP="009F12EB">
            <w:pPr>
              <w:spacing w:before="100"/>
              <w:jc w:val="both"/>
              <w:rPr>
                <w:rFonts w:asciiTheme="minorHAnsi" w:hAnsiTheme="minorHAnsi" w:cstheme="minorHAnsi"/>
                <w:color w:val="000000" w:themeColor="text1"/>
                <w:sz w:val="20"/>
                <w:szCs w:val="20"/>
              </w:rPr>
            </w:pPr>
            <w:r w:rsidRPr="00290690">
              <w:rPr>
                <w:rFonts w:asciiTheme="minorHAnsi" w:hAnsiTheme="minorHAnsi" w:cstheme="minorHAnsi"/>
                <w:color w:val="000000" w:themeColor="text1"/>
                <w:sz w:val="20"/>
                <w:szCs w:val="20"/>
              </w:rPr>
              <w:t xml:space="preserve">W 2021 roku rozstrzygnięto dla wszystkich województw nabór dla zadań gminnych i powiatowych. </w:t>
            </w:r>
          </w:p>
          <w:p w14:paraId="0647AEE6" w14:textId="1CAA721F" w:rsidR="009F12EB" w:rsidRPr="00290690" w:rsidRDefault="009F12EB" w:rsidP="009F12EB">
            <w:pPr>
              <w:spacing w:before="100"/>
              <w:jc w:val="both"/>
              <w:rPr>
                <w:rFonts w:asciiTheme="minorHAnsi" w:hAnsiTheme="minorHAnsi" w:cstheme="minorHAnsi"/>
                <w:color w:val="000000" w:themeColor="text1"/>
                <w:sz w:val="20"/>
                <w:szCs w:val="20"/>
              </w:rPr>
            </w:pPr>
            <w:r w:rsidRPr="00290690">
              <w:rPr>
                <w:rFonts w:asciiTheme="minorHAnsi" w:hAnsiTheme="minorHAnsi" w:cstheme="minorHAnsi"/>
                <w:color w:val="000000" w:themeColor="text1"/>
                <w:sz w:val="20"/>
                <w:szCs w:val="20"/>
              </w:rPr>
              <w:t xml:space="preserve">Zgodnie z listami zatwierdzonymi przez Prezesa Rady Ministrów w 2021 r. dofinansowanie uzyskało 2 189 zadań, na drogach powiatowych i gminnych o długości 3 904,4 km, </w:t>
            </w:r>
            <w:r w:rsidR="00CC1ED0">
              <w:rPr>
                <w:rFonts w:asciiTheme="minorHAnsi" w:hAnsiTheme="minorHAnsi" w:cstheme="minorHAnsi"/>
                <w:color w:val="000000" w:themeColor="text1"/>
                <w:sz w:val="20"/>
                <w:szCs w:val="20"/>
              </w:rPr>
              <w:br/>
            </w:r>
            <w:r w:rsidRPr="00290690">
              <w:rPr>
                <w:rFonts w:asciiTheme="minorHAnsi" w:hAnsiTheme="minorHAnsi" w:cstheme="minorHAnsi"/>
                <w:color w:val="000000" w:themeColor="text1"/>
                <w:sz w:val="20"/>
                <w:szCs w:val="20"/>
              </w:rPr>
              <w:t>z tego:</w:t>
            </w:r>
          </w:p>
          <w:p w14:paraId="070D71E5" w14:textId="77777777" w:rsidR="009F12EB" w:rsidRPr="00290690" w:rsidRDefault="009F12EB" w:rsidP="009F12EB">
            <w:pPr>
              <w:pStyle w:val="Akapitzlist"/>
              <w:numPr>
                <w:ilvl w:val="0"/>
                <w:numId w:val="6"/>
              </w:numPr>
              <w:spacing w:before="100"/>
              <w:jc w:val="both"/>
              <w:rPr>
                <w:rFonts w:asciiTheme="minorHAnsi" w:hAnsiTheme="minorHAnsi" w:cstheme="minorHAnsi"/>
                <w:color w:val="000000" w:themeColor="text1"/>
                <w:sz w:val="20"/>
                <w:szCs w:val="20"/>
              </w:rPr>
            </w:pPr>
            <w:r w:rsidRPr="00290690">
              <w:rPr>
                <w:rFonts w:asciiTheme="minorHAnsi" w:hAnsiTheme="minorHAnsi" w:cstheme="minorHAnsi"/>
                <w:color w:val="000000" w:themeColor="text1"/>
                <w:sz w:val="20"/>
                <w:szCs w:val="20"/>
              </w:rPr>
              <w:t>1 567 na drogach gminnych – 1 796,0 km,</w:t>
            </w:r>
          </w:p>
          <w:p w14:paraId="29D7047B" w14:textId="77777777" w:rsidR="009F12EB" w:rsidRPr="00290690" w:rsidRDefault="009F12EB" w:rsidP="009F12EB">
            <w:pPr>
              <w:pStyle w:val="Akapitzlist"/>
              <w:numPr>
                <w:ilvl w:val="0"/>
                <w:numId w:val="6"/>
              </w:numPr>
              <w:spacing w:before="100"/>
              <w:jc w:val="both"/>
              <w:rPr>
                <w:rFonts w:asciiTheme="minorHAnsi" w:hAnsiTheme="minorHAnsi" w:cstheme="minorHAnsi"/>
                <w:color w:val="000000" w:themeColor="text1"/>
                <w:sz w:val="20"/>
                <w:szCs w:val="20"/>
              </w:rPr>
            </w:pPr>
            <w:r w:rsidRPr="00290690">
              <w:rPr>
                <w:rFonts w:asciiTheme="minorHAnsi" w:hAnsiTheme="minorHAnsi" w:cstheme="minorHAnsi"/>
                <w:color w:val="000000" w:themeColor="text1"/>
                <w:sz w:val="20"/>
                <w:szCs w:val="20"/>
              </w:rPr>
              <w:t>622 na drogach powiatowych – 2 108,4 km.</w:t>
            </w:r>
          </w:p>
          <w:p w14:paraId="38D3B58E" w14:textId="77777777" w:rsidR="009F12EB" w:rsidRPr="00290690" w:rsidRDefault="009F12EB" w:rsidP="009F12EB">
            <w:pPr>
              <w:spacing w:before="100"/>
              <w:jc w:val="both"/>
              <w:rPr>
                <w:rFonts w:asciiTheme="minorHAnsi" w:hAnsiTheme="minorHAnsi" w:cstheme="minorHAnsi"/>
                <w:color w:val="000000" w:themeColor="text1"/>
                <w:sz w:val="20"/>
                <w:szCs w:val="20"/>
              </w:rPr>
            </w:pPr>
            <w:r w:rsidRPr="00290690">
              <w:rPr>
                <w:rFonts w:asciiTheme="minorHAnsi" w:hAnsiTheme="minorHAnsi" w:cstheme="minorHAnsi"/>
                <w:color w:val="000000" w:themeColor="text1"/>
                <w:sz w:val="20"/>
                <w:szCs w:val="20"/>
              </w:rPr>
              <w:t>Łączna wartość środków RFRD przyznanych w 2021 roku na realizację zadań gminnych i powiatowych wyniosła 2,758 mld zł.</w:t>
            </w:r>
          </w:p>
          <w:p w14:paraId="2CE8DE61" w14:textId="77777777" w:rsidR="009F12EB" w:rsidRPr="00290690" w:rsidRDefault="009F12EB" w:rsidP="009F12EB">
            <w:pPr>
              <w:spacing w:before="100"/>
              <w:jc w:val="both"/>
              <w:rPr>
                <w:rFonts w:asciiTheme="minorHAnsi" w:hAnsiTheme="minorHAnsi" w:cstheme="minorHAnsi"/>
                <w:color w:val="000000" w:themeColor="text1"/>
                <w:sz w:val="20"/>
                <w:szCs w:val="20"/>
              </w:rPr>
            </w:pPr>
            <w:r w:rsidRPr="00290690">
              <w:rPr>
                <w:rFonts w:asciiTheme="minorHAnsi" w:hAnsiTheme="minorHAnsi" w:cstheme="minorHAnsi"/>
                <w:color w:val="000000" w:themeColor="text1"/>
                <w:sz w:val="20"/>
                <w:szCs w:val="20"/>
              </w:rPr>
              <w:lastRenderedPageBreak/>
              <w:t>W 2021 r. ze środków Funduszu na realizację zadań mających na celu wyłącznie poprawę bezpieczeństwa ruchu pieszych w obszarze oddziaływania przejść dla pieszych na drogach powiatowych i gminnych przyznano kwotę 524,8 mln zł. Maksymalny poziom dofinansowania jednego przejścia dla pieszych może wynieść 80 %, przy czym kwotowo nie może przekroczyć 200 tys. zł. Dało to możliwość realizacji łącznie 3 756 przejść dla pieszych na drogach powiatowych i gminnych, w ramach 2 493 zadań.</w:t>
            </w:r>
          </w:p>
          <w:p w14:paraId="7CA80840" w14:textId="77777777" w:rsidR="009F12EB" w:rsidRPr="00290690" w:rsidRDefault="009F12EB" w:rsidP="009F12EB">
            <w:pPr>
              <w:spacing w:before="100"/>
              <w:jc w:val="both"/>
              <w:rPr>
                <w:rFonts w:asciiTheme="minorHAnsi" w:hAnsiTheme="minorHAnsi" w:cstheme="minorHAnsi"/>
                <w:sz w:val="20"/>
                <w:szCs w:val="20"/>
              </w:rPr>
            </w:pPr>
            <w:r w:rsidRPr="00290690">
              <w:rPr>
                <w:rFonts w:asciiTheme="minorHAnsi" w:hAnsiTheme="minorHAnsi" w:cstheme="minorHAnsi"/>
                <w:sz w:val="20"/>
                <w:szCs w:val="20"/>
              </w:rPr>
              <w:t>Liczba zadań powiatowych i gminnych może ulec zmianie po otrzymaniu sprawozdań z realizacji zadań. Realizacja zadań przyczyni się do poprawy bezpieczeństwa ruchu drogowego na lokalnej sieci drogowej.</w:t>
            </w:r>
          </w:p>
          <w:p w14:paraId="5551775C" w14:textId="77777777" w:rsidR="009F12EB" w:rsidRPr="00290690" w:rsidRDefault="009F12EB" w:rsidP="009F12EB">
            <w:pPr>
              <w:spacing w:before="100"/>
              <w:jc w:val="both"/>
              <w:rPr>
                <w:rFonts w:asciiTheme="minorHAnsi" w:hAnsiTheme="minorHAnsi" w:cstheme="minorHAnsi"/>
                <w:sz w:val="20"/>
                <w:szCs w:val="20"/>
              </w:rPr>
            </w:pPr>
            <w:r w:rsidRPr="00290690">
              <w:rPr>
                <w:rFonts w:asciiTheme="minorHAnsi" w:hAnsiTheme="minorHAnsi" w:cstheme="minorHAnsi"/>
                <w:sz w:val="20"/>
                <w:szCs w:val="20"/>
              </w:rPr>
              <w:t xml:space="preserve">Ponadto, w ramach naboru wniosków o dofinansowanie zadań mostowych, dofinansowanie uzyskały 2 zadania, dla których koszty przygotowania inwestycji dofinansowano ze środków Programu Mosty dla Regionów. Program Mosty dla Regionów koordynowany jest przez ministra właściwego do spraw rozwoju regionalnego.  Lista zadań mostowych dofinansowanych z RFRD zawiera 3 zadania, z tego 1 zadanie zostało już zakończone. </w:t>
            </w:r>
          </w:p>
          <w:p w14:paraId="315CE4DB" w14:textId="77777777" w:rsidR="009F12EB" w:rsidRPr="00290690" w:rsidRDefault="009F12EB" w:rsidP="009F12EB">
            <w:pPr>
              <w:spacing w:before="100"/>
              <w:jc w:val="both"/>
              <w:rPr>
                <w:rFonts w:asciiTheme="minorHAnsi" w:hAnsiTheme="minorHAnsi" w:cstheme="minorHAnsi"/>
                <w:sz w:val="20"/>
                <w:szCs w:val="20"/>
              </w:rPr>
            </w:pPr>
            <w:r w:rsidRPr="00290690">
              <w:rPr>
                <w:rFonts w:asciiTheme="minorHAnsi" w:hAnsiTheme="minorHAnsi" w:cstheme="minorHAnsi"/>
                <w:sz w:val="20"/>
                <w:szCs w:val="20"/>
              </w:rPr>
              <w:t xml:space="preserve">W 2021 r. przeprowadzono również nabór wniosków o dofinansowanie na zadania obwodnicowe, w zakresie budowy obwodnic lokalizowanych w ciągach dróg wojewódzkich. </w:t>
            </w:r>
          </w:p>
          <w:p w14:paraId="45E53045" w14:textId="51E8C24A" w:rsidR="009F12EB" w:rsidRPr="00290690" w:rsidRDefault="009F12EB" w:rsidP="00CC1ED0">
            <w:pPr>
              <w:spacing w:before="100"/>
              <w:jc w:val="both"/>
              <w:rPr>
                <w:rFonts w:asciiTheme="minorHAnsi" w:hAnsiTheme="minorHAnsi" w:cstheme="minorHAnsi"/>
                <w:sz w:val="20"/>
                <w:szCs w:val="20"/>
              </w:rPr>
            </w:pPr>
            <w:r w:rsidRPr="00290690">
              <w:rPr>
                <w:rFonts w:asciiTheme="minorHAnsi" w:hAnsiTheme="minorHAnsi" w:cstheme="minorHAnsi"/>
                <w:sz w:val="20"/>
                <w:szCs w:val="20"/>
              </w:rPr>
              <w:t>W dniu 20 grudnia 2021 r. listy zadań obwodnicowych zostały zatwierdzone przez Prezesa Rady Ministrów. W ramach Funduszu zostanie dofinansowanych 51 obwodnic, z łącznym dofinansowaniem 2,4 mld zł. Rozpoczął się proces związany z przygotowanie do podpisania umów o udzielenie dofinansowania ze środków RFRD zadań obwodnicowych.</w:t>
            </w:r>
          </w:p>
        </w:tc>
        <w:tc>
          <w:tcPr>
            <w:tcW w:w="1985" w:type="dxa"/>
            <w:shd w:val="clear" w:color="auto" w:fill="B8CCE4" w:themeFill="accent1" w:themeFillTint="66"/>
          </w:tcPr>
          <w:p w14:paraId="04799DC3" w14:textId="77777777" w:rsidR="00BA6FBA" w:rsidRPr="00290690" w:rsidRDefault="00BA6FBA" w:rsidP="005B3BF6">
            <w:pPr>
              <w:tabs>
                <w:tab w:val="left" w:pos="915"/>
              </w:tabs>
              <w:rPr>
                <w:rFonts w:asciiTheme="minorHAnsi" w:hAnsiTheme="minorHAnsi" w:cstheme="minorHAnsi"/>
                <w:sz w:val="20"/>
                <w:szCs w:val="20"/>
              </w:rPr>
            </w:pPr>
            <w:r w:rsidRPr="00290690">
              <w:rPr>
                <w:rFonts w:asciiTheme="minorHAnsi" w:hAnsiTheme="minorHAnsi" w:cstheme="minorHAnsi"/>
                <w:sz w:val="20"/>
                <w:szCs w:val="20"/>
              </w:rPr>
              <w:lastRenderedPageBreak/>
              <w:t>Kierunek</w:t>
            </w:r>
          </w:p>
        </w:tc>
        <w:tc>
          <w:tcPr>
            <w:tcW w:w="1979" w:type="dxa"/>
          </w:tcPr>
          <w:p w14:paraId="48A5FB62" w14:textId="60B307BA" w:rsidR="00BA6FBA" w:rsidRPr="00290690" w:rsidRDefault="00BA6FBA" w:rsidP="005B3BF6">
            <w:pPr>
              <w:rPr>
                <w:rFonts w:asciiTheme="minorHAnsi" w:hAnsiTheme="minorHAnsi" w:cstheme="minorHAnsi"/>
                <w:sz w:val="20"/>
                <w:szCs w:val="20"/>
              </w:rPr>
            </w:pPr>
            <w:r w:rsidRPr="00290690">
              <w:rPr>
                <w:rFonts w:asciiTheme="minorHAnsi" w:hAnsiTheme="minorHAnsi" w:cstheme="minorHAnsi"/>
                <w:sz w:val="20"/>
                <w:szCs w:val="20"/>
              </w:rPr>
              <w:t>I</w:t>
            </w:r>
            <w:r w:rsidR="00290690">
              <w:rPr>
                <w:rFonts w:asciiTheme="minorHAnsi" w:hAnsiTheme="minorHAnsi" w:cstheme="minorHAnsi"/>
                <w:sz w:val="20"/>
                <w:szCs w:val="20"/>
              </w:rPr>
              <w:t xml:space="preserve">NŻYNIERIA </w:t>
            </w:r>
          </w:p>
        </w:tc>
      </w:tr>
      <w:tr w:rsidR="00BA6FBA" w:rsidRPr="00290690" w14:paraId="67B702D2" w14:textId="77777777" w:rsidTr="00CC1ED0">
        <w:trPr>
          <w:trHeight w:val="418"/>
        </w:trPr>
        <w:tc>
          <w:tcPr>
            <w:tcW w:w="5098" w:type="dxa"/>
            <w:vMerge/>
          </w:tcPr>
          <w:p w14:paraId="66F5779D" w14:textId="77777777" w:rsidR="00BA6FBA" w:rsidRPr="00290690" w:rsidRDefault="00BA6FBA" w:rsidP="005B3BF6">
            <w:pPr>
              <w:rPr>
                <w:rFonts w:asciiTheme="minorHAnsi" w:hAnsiTheme="minorHAnsi" w:cstheme="minorHAnsi"/>
                <w:sz w:val="20"/>
                <w:szCs w:val="20"/>
              </w:rPr>
            </w:pPr>
          </w:p>
        </w:tc>
        <w:tc>
          <w:tcPr>
            <w:tcW w:w="1985" w:type="dxa"/>
            <w:shd w:val="clear" w:color="auto" w:fill="B8CCE4" w:themeFill="accent1" w:themeFillTint="66"/>
          </w:tcPr>
          <w:p w14:paraId="71FAAE9B" w14:textId="77777777" w:rsidR="00BA6FBA" w:rsidRPr="00290690" w:rsidRDefault="00BA6FBA" w:rsidP="005B3BF6">
            <w:pPr>
              <w:rPr>
                <w:rFonts w:asciiTheme="minorHAnsi" w:hAnsiTheme="minorHAnsi" w:cstheme="minorHAnsi"/>
                <w:sz w:val="20"/>
                <w:szCs w:val="20"/>
              </w:rPr>
            </w:pPr>
            <w:r w:rsidRPr="00290690">
              <w:rPr>
                <w:rFonts w:asciiTheme="minorHAnsi" w:hAnsiTheme="minorHAnsi" w:cstheme="minorHAnsi"/>
                <w:sz w:val="20"/>
                <w:szCs w:val="20"/>
              </w:rPr>
              <w:t>Lider</w:t>
            </w:r>
          </w:p>
        </w:tc>
        <w:tc>
          <w:tcPr>
            <w:tcW w:w="1979" w:type="dxa"/>
          </w:tcPr>
          <w:p w14:paraId="0BFF99AC" w14:textId="0CC3EFED" w:rsidR="00BA6FBA" w:rsidRPr="00290690" w:rsidRDefault="00BA6FBA" w:rsidP="003B0520">
            <w:pPr>
              <w:pStyle w:val="Default"/>
              <w:rPr>
                <w:rFonts w:asciiTheme="minorHAnsi" w:hAnsiTheme="minorHAnsi" w:cstheme="minorHAnsi"/>
                <w:color w:val="auto"/>
                <w:sz w:val="20"/>
                <w:szCs w:val="20"/>
              </w:rPr>
            </w:pPr>
            <w:r w:rsidRPr="00290690">
              <w:rPr>
                <w:rFonts w:asciiTheme="minorHAnsi" w:hAnsiTheme="minorHAnsi" w:cstheme="minorHAnsi"/>
                <w:color w:val="auto"/>
                <w:sz w:val="20"/>
                <w:szCs w:val="20"/>
              </w:rPr>
              <w:t>MI / Wojewodowie</w:t>
            </w:r>
          </w:p>
        </w:tc>
      </w:tr>
      <w:tr w:rsidR="00BA6FBA" w:rsidRPr="00290690" w14:paraId="76D41572" w14:textId="77777777" w:rsidTr="00CC1ED0">
        <w:trPr>
          <w:trHeight w:val="2564"/>
        </w:trPr>
        <w:tc>
          <w:tcPr>
            <w:tcW w:w="5098" w:type="dxa"/>
            <w:vMerge/>
          </w:tcPr>
          <w:p w14:paraId="72F419FD" w14:textId="77777777" w:rsidR="00BA6FBA" w:rsidRPr="00290690" w:rsidRDefault="00BA6FBA" w:rsidP="005B3BF6">
            <w:pPr>
              <w:rPr>
                <w:rFonts w:asciiTheme="minorHAnsi" w:hAnsiTheme="minorHAnsi" w:cstheme="minorHAnsi"/>
                <w:sz w:val="20"/>
                <w:szCs w:val="20"/>
              </w:rPr>
            </w:pPr>
          </w:p>
        </w:tc>
        <w:tc>
          <w:tcPr>
            <w:tcW w:w="1985" w:type="dxa"/>
            <w:shd w:val="clear" w:color="auto" w:fill="B8CCE4" w:themeFill="accent1" w:themeFillTint="66"/>
          </w:tcPr>
          <w:p w14:paraId="1995E7BD" w14:textId="77777777" w:rsidR="00BA6FBA" w:rsidRPr="00290690" w:rsidRDefault="00BA6FBA" w:rsidP="005B3BF6">
            <w:pPr>
              <w:rPr>
                <w:rFonts w:asciiTheme="minorHAnsi" w:hAnsiTheme="minorHAnsi" w:cstheme="minorHAnsi"/>
                <w:sz w:val="20"/>
                <w:szCs w:val="20"/>
              </w:rPr>
            </w:pPr>
            <w:r w:rsidRPr="00290690">
              <w:rPr>
                <w:rFonts w:asciiTheme="minorHAnsi" w:hAnsiTheme="minorHAnsi" w:cstheme="minorHAnsi"/>
                <w:sz w:val="20"/>
                <w:szCs w:val="20"/>
              </w:rPr>
              <w:t>Źródła finansowania</w:t>
            </w:r>
          </w:p>
        </w:tc>
        <w:tc>
          <w:tcPr>
            <w:tcW w:w="1979" w:type="dxa"/>
          </w:tcPr>
          <w:p w14:paraId="0F9589CC" w14:textId="32D59F6D" w:rsidR="00BA6FBA" w:rsidRPr="00CC1ED0" w:rsidRDefault="00FA647A" w:rsidP="005B3BF6">
            <w:pPr>
              <w:rPr>
                <w:rFonts w:asciiTheme="minorHAnsi" w:eastAsia="+mn-ea" w:hAnsiTheme="minorHAnsi" w:cstheme="minorHAnsi"/>
                <w:kern w:val="24"/>
                <w:sz w:val="20"/>
                <w:szCs w:val="20"/>
              </w:rPr>
            </w:pPr>
            <w:r>
              <w:rPr>
                <w:rFonts w:asciiTheme="minorHAnsi" w:eastAsia="+mn-ea" w:hAnsiTheme="minorHAnsi" w:cstheme="minorHAnsi"/>
                <w:kern w:val="24"/>
                <w:sz w:val="20"/>
                <w:szCs w:val="20"/>
              </w:rPr>
              <w:t>B</w:t>
            </w:r>
            <w:r w:rsidR="00BA6FBA" w:rsidRPr="00290690">
              <w:rPr>
                <w:rFonts w:asciiTheme="minorHAnsi" w:eastAsia="+mn-ea" w:hAnsiTheme="minorHAnsi" w:cstheme="minorHAnsi"/>
                <w:kern w:val="24"/>
                <w:sz w:val="20"/>
                <w:szCs w:val="20"/>
              </w:rPr>
              <w:t>udżet państwa; wpłaty z NFOŚiGW, wpłaty z PGL Lasy Państwowe, dochody spółek Skarbu Państwa;  środki pochodzące ze sprzedaży obligacji Skarbu Państw</w:t>
            </w:r>
            <w:r w:rsidR="003B0520" w:rsidRPr="00290690">
              <w:rPr>
                <w:rFonts w:asciiTheme="minorHAnsi" w:eastAsia="+mn-ea" w:hAnsiTheme="minorHAnsi" w:cstheme="minorHAnsi"/>
                <w:kern w:val="24"/>
                <w:sz w:val="20"/>
                <w:szCs w:val="20"/>
              </w:rPr>
              <w:t xml:space="preserve">a </w:t>
            </w:r>
            <w:r w:rsidR="00BA6FBA" w:rsidRPr="00290690">
              <w:rPr>
                <w:rFonts w:asciiTheme="minorHAnsi" w:eastAsia="+mn-ea" w:hAnsiTheme="minorHAnsi" w:cstheme="minorHAnsi"/>
                <w:kern w:val="24"/>
                <w:sz w:val="20"/>
                <w:szCs w:val="20"/>
              </w:rPr>
              <w:t>i in.</w:t>
            </w:r>
          </w:p>
        </w:tc>
      </w:tr>
      <w:tr w:rsidR="00BA6FBA" w:rsidRPr="00290690" w14:paraId="7074EDCD" w14:textId="77777777" w:rsidTr="005B3BF6">
        <w:trPr>
          <w:trHeight w:val="276"/>
        </w:trPr>
        <w:tc>
          <w:tcPr>
            <w:tcW w:w="5098" w:type="dxa"/>
            <w:vMerge/>
          </w:tcPr>
          <w:p w14:paraId="4147BB69" w14:textId="77777777" w:rsidR="00BA6FBA" w:rsidRPr="00290690" w:rsidRDefault="00BA6FBA" w:rsidP="005B3BF6">
            <w:pPr>
              <w:rPr>
                <w:rFonts w:asciiTheme="minorHAnsi" w:hAnsiTheme="minorHAnsi" w:cstheme="minorHAnsi"/>
                <w:sz w:val="20"/>
                <w:szCs w:val="20"/>
              </w:rPr>
            </w:pPr>
          </w:p>
        </w:tc>
        <w:tc>
          <w:tcPr>
            <w:tcW w:w="3964" w:type="dxa"/>
            <w:gridSpan w:val="2"/>
            <w:shd w:val="clear" w:color="auto" w:fill="B8CCE4" w:themeFill="accent1" w:themeFillTint="66"/>
          </w:tcPr>
          <w:p w14:paraId="77ED94DE" w14:textId="77777777" w:rsidR="00BA6FBA" w:rsidRPr="00290690" w:rsidRDefault="00BA6FBA" w:rsidP="005B3BF6">
            <w:pPr>
              <w:rPr>
                <w:rFonts w:asciiTheme="minorHAnsi" w:hAnsiTheme="minorHAnsi" w:cstheme="minorHAnsi"/>
                <w:sz w:val="20"/>
                <w:szCs w:val="20"/>
              </w:rPr>
            </w:pPr>
            <w:r w:rsidRPr="00290690">
              <w:rPr>
                <w:rFonts w:asciiTheme="minorHAnsi" w:hAnsiTheme="minorHAnsi" w:cstheme="minorHAnsi"/>
                <w:sz w:val="20"/>
                <w:szCs w:val="20"/>
              </w:rPr>
              <w:t>WSKAŹNIK PRODUKTU</w:t>
            </w:r>
          </w:p>
        </w:tc>
      </w:tr>
      <w:tr w:rsidR="00BA6FBA" w:rsidRPr="00290690" w14:paraId="31015250" w14:textId="77777777" w:rsidTr="005B3BF6">
        <w:trPr>
          <w:trHeight w:val="284"/>
        </w:trPr>
        <w:tc>
          <w:tcPr>
            <w:tcW w:w="5098" w:type="dxa"/>
            <w:vMerge/>
          </w:tcPr>
          <w:p w14:paraId="50D3B3B4" w14:textId="77777777" w:rsidR="00BA6FBA" w:rsidRPr="00290690" w:rsidRDefault="00BA6FBA" w:rsidP="005B3BF6">
            <w:pPr>
              <w:rPr>
                <w:rFonts w:asciiTheme="minorHAnsi" w:hAnsiTheme="minorHAnsi" w:cstheme="minorHAnsi"/>
                <w:sz w:val="20"/>
                <w:szCs w:val="20"/>
              </w:rPr>
            </w:pPr>
          </w:p>
        </w:tc>
        <w:tc>
          <w:tcPr>
            <w:tcW w:w="3964" w:type="dxa"/>
            <w:gridSpan w:val="2"/>
          </w:tcPr>
          <w:p w14:paraId="64A1DF53" w14:textId="77777777" w:rsidR="00BA6FBA" w:rsidRPr="00290690" w:rsidRDefault="00BA6FBA" w:rsidP="005B3BF6">
            <w:pPr>
              <w:rPr>
                <w:rFonts w:asciiTheme="minorHAnsi" w:hAnsiTheme="minorHAnsi" w:cstheme="minorHAnsi"/>
                <w:sz w:val="20"/>
                <w:szCs w:val="20"/>
              </w:rPr>
            </w:pPr>
            <w:r w:rsidRPr="00290690">
              <w:rPr>
                <w:rFonts w:asciiTheme="minorHAnsi" w:hAnsiTheme="minorHAnsi" w:cstheme="minorHAnsi"/>
                <w:sz w:val="20"/>
                <w:szCs w:val="20"/>
              </w:rPr>
              <w:t>Wykorzystanie puli środków</w:t>
            </w:r>
          </w:p>
        </w:tc>
      </w:tr>
      <w:tr w:rsidR="00BA6FBA" w:rsidRPr="00290690" w14:paraId="6DBA1743" w14:textId="77777777" w:rsidTr="005B3BF6">
        <w:tc>
          <w:tcPr>
            <w:tcW w:w="5098" w:type="dxa"/>
            <w:vMerge/>
          </w:tcPr>
          <w:p w14:paraId="1ABF94C4" w14:textId="77777777" w:rsidR="00BA6FBA" w:rsidRPr="00290690" w:rsidRDefault="00BA6FBA" w:rsidP="005B3BF6">
            <w:pPr>
              <w:rPr>
                <w:rFonts w:asciiTheme="minorHAnsi" w:hAnsiTheme="minorHAnsi" w:cstheme="minorHAnsi"/>
                <w:sz w:val="20"/>
                <w:szCs w:val="20"/>
              </w:rPr>
            </w:pPr>
          </w:p>
        </w:tc>
        <w:tc>
          <w:tcPr>
            <w:tcW w:w="1985" w:type="dxa"/>
            <w:shd w:val="clear" w:color="auto" w:fill="B8CCE4" w:themeFill="accent1" w:themeFillTint="66"/>
          </w:tcPr>
          <w:p w14:paraId="42BAE48A" w14:textId="77777777" w:rsidR="00BA6FBA" w:rsidRPr="00290690" w:rsidRDefault="00BA6FBA" w:rsidP="005B3BF6">
            <w:pPr>
              <w:rPr>
                <w:rFonts w:asciiTheme="minorHAnsi" w:hAnsiTheme="minorHAnsi" w:cstheme="minorHAnsi"/>
                <w:sz w:val="20"/>
                <w:szCs w:val="20"/>
              </w:rPr>
            </w:pPr>
            <w:r w:rsidRPr="00290690">
              <w:rPr>
                <w:rFonts w:asciiTheme="minorHAnsi" w:hAnsiTheme="minorHAnsi" w:cstheme="minorHAnsi"/>
                <w:sz w:val="20"/>
                <w:szCs w:val="20"/>
              </w:rPr>
              <w:t>Stan na 31.12.2020</w:t>
            </w:r>
          </w:p>
        </w:tc>
        <w:tc>
          <w:tcPr>
            <w:tcW w:w="1979" w:type="dxa"/>
            <w:shd w:val="clear" w:color="auto" w:fill="B8CCE4" w:themeFill="accent1" w:themeFillTint="66"/>
          </w:tcPr>
          <w:p w14:paraId="16DE6AF6" w14:textId="77777777" w:rsidR="00BA6FBA" w:rsidRPr="00290690" w:rsidRDefault="00BA6FBA" w:rsidP="005B3BF6">
            <w:pPr>
              <w:rPr>
                <w:rFonts w:asciiTheme="minorHAnsi" w:hAnsiTheme="minorHAnsi" w:cstheme="minorHAnsi"/>
                <w:sz w:val="20"/>
                <w:szCs w:val="20"/>
              </w:rPr>
            </w:pPr>
            <w:r w:rsidRPr="00290690">
              <w:rPr>
                <w:rFonts w:asciiTheme="minorHAnsi" w:hAnsiTheme="minorHAnsi" w:cstheme="minorHAnsi"/>
                <w:sz w:val="20"/>
                <w:szCs w:val="20"/>
              </w:rPr>
              <w:t>Stan na 31.12.2021</w:t>
            </w:r>
          </w:p>
        </w:tc>
      </w:tr>
      <w:tr w:rsidR="00BA6FBA" w:rsidRPr="00290690" w14:paraId="7223C2A7" w14:textId="77777777" w:rsidTr="005B3BF6">
        <w:trPr>
          <w:trHeight w:val="1562"/>
        </w:trPr>
        <w:tc>
          <w:tcPr>
            <w:tcW w:w="5098" w:type="dxa"/>
            <w:vMerge/>
          </w:tcPr>
          <w:p w14:paraId="171B5283" w14:textId="77777777" w:rsidR="00BA6FBA" w:rsidRPr="00290690" w:rsidRDefault="00BA6FBA" w:rsidP="005B3BF6">
            <w:pPr>
              <w:rPr>
                <w:rFonts w:asciiTheme="minorHAnsi" w:hAnsiTheme="minorHAnsi" w:cstheme="minorHAnsi"/>
                <w:sz w:val="20"/>
                <w:szCs w:val="20"/>
              </w:rPr>
            </w:pPr>
          </w:p>
        </w:tc>
        <w:tc>
          <w:tcPr>
            <w:tcW w:w="1985" w:type="dxa"/>
          </w:tcPr>
          <w:p w14:paraId="0E393818" w14:textId="77777777" w:rsidR="00BA6FBA" w:rsidRPr="00290690" w:rsidRDefault="00BA6FBA" w:rsidP="005B3BF6">
            <w:pPr>
              <w:rPr>
                <w:rFonts w:asciiTheme="minorHAnsi" w:hAnsiTheme="minorHAnsi" w:cstheme="minorHAnsi"/>
                <w:sz w:val="20"/>
                <w:szCs w:val="20"/>
              </w:rPr>
            </w:pPr>
            <w:r w:rsidRPr="00290690">
              <w:rPr>
                <w:rFonts w:asciiTheme="minorHAnsi" w:hAnsiTheme="minorHAnsi" w:cstheme="minorHAnsi"/>
                <w:sz w:val="20"/>
                <w:szCs w:val="20"/>
              </w:rPr>
              <w:t>Pula środków   Funduszu w 2020 r. wynosiła 3,253 mld zł, z czego 2,743 mld na zadania gminne i powiatowe.</w:t>
            </w:r>
          </w:p>
        </w:tc>
        <w:tc>
          <w:tcPr>
            <w:tcW w:w="1979" w:type="dxa"/>
          </w:tcPr>
          <w:p w14:paraId="0F2AA5B5" w14:textId="0A220C1F" w:rsidR="00BA6FBA" w:rsidRPr="00290690" w:rsidRDefault="00BA6FBA" w:rsidP="005B3BF6">
            <w:pPr>
              <w:rPr>
                <w:rFonts w:asciiTheme="minorHAnsi" w:hAnsiTheme="minorHAnsi" w:cstheme="minorHAnsi"/>
                <w:sz w:val="20"/>
                <w:szCs w:val="20"/>
              </w:rPr>
            </w:pPr>
            <w:r w:rsidRPr="00290690">
              <w:rPr>
                <w:rFonts w:asciiTheme="minorHAnsi" w:hAnsiTheme="minorHAnsi" w:cstheme="minorHAnsi"/>
                <w:sz w:val="20"/>
                <w:szCs w:val="20"/>
              </w:rPr>
              <w:t xml:space="preserve">Pula środków   Funduszu w 2021 r. </w:t>
            </w:r>
            <w:r w:rsidRPr="00290690">
              <w:rPr>
                <w:rFonts w:asciiTheme="minorHAnsi" w:hAnsiTheme="minorHAnsi" w:cstheme="minorHAnsi"/>
                <w:color w:val="000000" w:themeColor="text1"/>
                <w:sz w:val="20"/>
                <w:szCs w:val="20"/>
              </w:rPr>
              <w:t xml:space="preserve">wynosiła 3,374 mld zł, z czego 2,758 mld na zadania gminne i </w:t>
            </w:r>
            <w:r w:rsidRPr="00290690">
              <w:rPr>
                <w:rFonts w:asciiTheme="minorHAnsi" w:hAnsiTheme="minorHAnsi" w:cstheme="minorHAnsi"/>
                <w:sz w:val="20"/>
                <w:szCs w:val="20"/>
              </w:rPr>
              <w:t>powiatowe oraz</w:t>
            </w:r>
            <w:r w:rsidR="00FA647A">
              <w:rPr>
                <w:rFonts w:asciiTheme="minorHAnsi" w:hAnsiTheme="minorHAnsi" w:cstheme="minorHAnsi"/>
                <w:sz w:val="20"/>
                <w:szCs w:val="20"/>
              </w:rPr>
              <w:t xml:space="preserve"> </w:t>
            </w:r>
            <w:r w:rsidRPr="00290690">
              <w:rPr>
                <w:rFonts w:asciiTheme="minorHAnsi" w:hAnsiTheme="minorHAnsi" w:cstheme="minorHAnsi"/>
                <w:sz w:val="20"/>
                <w:szCs w:val="20"/>
              </w:rPr>
              <w:t xml:space="preserve">524,8 mln zł na zadania mające na celu wyłącznie poprawę bezpieczeństwa ruchu </w:t>
            </w:r>
            <w:r w:rsidRPr="00290690">
              <w:rPr>
                <w:rFonts w:asciiTheme="minorHAnsi" w:hAnsiTheme="minorHAnsi" w:cstheme="minorHAnsi"/>
                <w:sz w:val="20"/>
                <w:szCs w:val="20"/>
              </w:rPr>
              <w:lastRenderedPageBreak/>
              <w:t>pieszych w obszarze oddziaływania przejść dla pieszych na drogach powiatowych i gminnych</w:t>
            </w:r>
          </w:p>
        </w:tc>
      </w:tr>
    </w:tbl>
    <w:p w14:paraId="4A8D3478" w14:textId="77777777" w:rsidR="00BA6FBA" w:rsidRPr="00290690" w:rsidRDefault="00BA6FBA" w:rsidP="000B7B82">
      <w:pPr>
        <w:rPr>
          <w:rFonts w:asciiTheme="minorHAnsi" w:hAnsiTheme="minorHAnsi" w:cstheme="minorHAnsi"/>
          <w:sz w:val="20"/>
          <w:szCs w:val="20"/>
        </w:rPr>
      </w:pPr>
    </w:p>
    <w:tbl>
      <w:tblPr>
        <w:tblStyle w:val="Tabela-Siatka124"/>
        <w:tblW w:w="0" w:type="auto"/>
        <w:tblLayout w:type="fixed"/>
        <w:tblLook w:val="04A0" w:firstRow="1" w:lastRow="0" w:firstColumn="1" w:lastColumn="0" w:noHBand="0" w:noVBand="1"/>
      </w:tblPr>
      <w:tblGrid>
        <w:gridCol w:w="5098"/>
        <w:gridCol w:w="1985"/>
        <w:gridCol w:w="1979"/>
      </w:tblGrid>
      <w:tr w:rsidR="00D01ACB" w:rsidRPr="00290690" w14:paraId="79D6473D" w14:textId="77777777" w:rsidTr="00473A1E">
        <w:trPr>
          <w:trHeight w:val="440"/>
        </w:trPr>
        <w:tc>
          <w:tcPr>
            <w:tcW w:w="9062" w:type="dxa"/>
            <w:gridSpan w:val="3"/>
            <w:shd w:val="clear" w:color="auto" w:fill="1F497D" w:themeFill="text2"/>
          </w:tcPr>
          <w:p w14:paraId="298BF8D8" w14:textId="5DF3B6A0" w:rsidR="00D01ACB" w:rsidRPr="00290690" w:rsidRDefault="00D01ACB" w:rsidP="00886BC4">
            <w:pPr>
              <w:spacing w:after="0" w:line="240" w:lineRule="auto"/>
              <w:rPr>
                <w:rFonts w:asciiTheme="minorHAnsi" w:hAnsiTheme="minorHAnsi" w:cstheme="minorHAnsi"/>
                <w:sz w:val="20"/>
                <w:szCs w:val="20"/>
              </w:rPr>
            </w:pPr>
            <w:r w:rsidRPr="00290690">
              <w:rPr>
                <w:rFonts w:asciiTheme="minorHAnsi" w:hAnsiTheme="minorHAnsi" w:cstheme="minorHAnsi"/>
                <w:b/>
                <w:color w:val="FFFFFF"/>
                <w:sz w:val="20"/>
                <w:szCs w:val="20"/>
              </w:rPr>
              <w:t>D</w:t>
            </w:r>
            <w:r w:rsidR="003B0520" w:rsidRPr="00290690">
              <w:rPr>
                <w:rFonts w:asciiTheme="minorHAnsi" w:hAnsiTheme="minorHAnsi" w:cstheme="minorHAnsi"/>
                <w:b/>
                <w:color w:val="FFFFFF"/>
                <w:sz w:val="20"/>
                <w:szCs w:val="20"/>
              </w:rPr>
              <w:t>.</w:t>
            </w:r>
            <w:r w:rsidR="00886BC4" w:rsidRPr="00290690">
              <w:rPr>
                <w:rFonts w:asciiTheme="minorHAnsi" w:hAnsiTheme="minorHAnsi" w:cstheme="minorHAnsi"/>
                <w:b/>
                <w:color w:val="FFFFFF"/>
                <w:sz w:val="20"/>
                <w:szCs w:val="20"/>
              </w:rPr>
              <w:t>2</w:t>
            </w:r>
            <w:r w:rsidR="00F81755" w:rsidRPr="00290690">
              <w:rPr>
                <w:rFonts w:asciiTheme="minorHAnsi" w:hAnsiTheme="minorHAnsi" w:cstheme="minorHAnsi"/>
                <w:color w:val="FFFFFF"/>
                <w:sz w:val="20"/>
                <w:szCs w:val="20"/>
              </w:rPr>
              <w:t xml:space="preserve"> </w:t>
            </w:r>
            <w:r w:rsidR="00F81755" w:rsidRPr="00290690">
              <w:rPr>
                <w:rFonts w:asciiTheme="minorHAnsi" w:hAnsiTheme="minorHAnsi" w:cstheme="minorHAnsi"/>
                <w:b/>
                <w:color w:val="FFFFFF" w:themeColor="background1"/>
                <w:sz w:val="20"/>
                <w:szCs w:val="20"/>
              </w:rPr>
              <w:t>Przyjęcie i wdrożenie do realizacji Programu Bezpiecznej Infrastruktury Drogowej 2021-2024</w:t>
            </w:r>
          </w:p>
        </w:tc>
      </w:tr>
      <w:tr w:rsidR="00D01ACB" w:rsidRPr="00290690" w14:paraId="1B72F0F8" w14:textId="77777777" w:rsidTr="00310D50">
        <w:trPr>
          <w:trHeight w:val="418"/>
        </w:trPr>
        <w:tc>
          <w:tcPr>
            <w:tcW w:w="5098" w:type="dxa"/>
            <w:vMerge w:val="restart"/>
          </w:tcPr>
          <w:p w14:paraId="1B6EBF13" w14:textId="68D3003D" w:rsidR="00F81755" w:rsidRPr="00290690" w:rsidRDefault="00F81755" w:rsidP="00310D50">
            <w:pPr>
              <w:jc w:val="both"/>
              <w:rPr>
                <w:rFonts w:asciiTheme="minorHAnsi" w:hAnsiTheme="minorHAnsi" w:cstheme="minorHAnsi"/>
                <w:sz w:val="20"/>
                <w:szCs w:val="20"/>
              </w:rPr>
            </w:pPr>
            <w:r w:rsidRPr="00290690">
              <w:rPr>
                <w:rFonts w:asciiTheme="minorHAnsi" w:hAnsiTheme="minorHAnsi" w:cstheme="minorHAnsi"/>
                <w:b/>
                <w:sz w:val="20"/>
                <w:szCs w:val="20"/>
              </w:rPr>
              <w:t>Zakres działania:</w:t>
            </w:r>
            <w:r w:rsidR="00310D50">
              <w:rPr>
                <w:rFonts w:asciiTheme="minorHAnsi" w:hAnsiTheme="minorHAnsi" w:cstheme="minorHAnsi"/>
                <w:sz w:val="20"/>
                <w:szCs w:val="20"/>
              </w:rPr>
              <w:t xml:space="preserve"> </w:t>
            </w:r>
            <w:r w:rsidRPr="00290690">
              <w:rPr>
                <w:rFonts w:asciiTheme="minorHAnsi" w:hAnsiTheme="minorHAnsi" w:cstheme="minorHAnsi"/>
                <w:sz w:val="20"/>
                <w:szCs w:val="20"/>
              </w:rPr>
              <w:t>Zakończenie procesu uzgodnień i konsultacji opracowanego w MI pierwszego programu wieloletniego dedykowanego poprawie</w:t>
            </w:r>
            <w:r w:rsidRPr="00290690">
              <w:rPr>
                <w:rFonts w:asciiTheme="minorHAnsi" w:eastAsia="Times New Roman" w:hAnsiTheme="minorHAnsi" w:cstheme="minorHAnsi"/>
                <w:bCs/>
                <w:sz w:val="20"/>
                <w:szCs w:val="20"/>
                <w:lang w:eastAsia="pl-PL"/>
              </w:rPr>
              <w:t xml:space="preserve"> </w:t>
            </w:r>
            <w:r w:rsidRPr="00290690">
              <w:rPr>
                <w:rFonts w:asciiTheme="minorHAnsi" w:hAnsiTheme="minorHAnsi" w:cstheme="minorHAnsi"/>
                <w:sz w:val="20"/>
                <w:szCs w:val="20"/>
              </w:rPr>
              <w:t>bezpieczeństwa ruchu drogowego pn. Program Bezpiecznej Infrastruktury Drogowej 2021-2024, przyjęcie przez Radę Ministrów uchwały w sprawie ustanowienia tego Programu oraz ustalenie procesu jego wdrażania.</w:t>
            </w:r>
            <w:r w:rsidRPr="00290690">
              <w:rPr>
                <w:rFonts w:asciiTheme="minorHAnsi" w:hAnsiTheme="minorHAnsi" w:cstheme="minorHAnsi"/>
                <w:sz w:val="20"/>
                <w:szCs w:val="20"/>
              </w:rPr>
              <w:tab/>
            </w:r>
          </w:p>
          <w:p w14:paraId="36CBE7BF" w14:textId="057AC074" w:rsidR="00D01ACB" w:rsidRPr="0025355C" w:rsidRDefault="00352D75" w:rsidP="0025355C">
            <w:pPr>
              <w:spacing w:after="0" w:line="240" w:lineRule="auto"/>
              <w:jc w:val="both"/>
              <w:rPr>
                <w:rFonts w:asciiTheme="minorHAnsi" w:hAnsiTheme="minorHAnsi" w:cstheme="minorHAnsi"/>
                <w:b/>
                <w:sz w:val="20"/>
                <w:szCs w:val="20"/>
              </w:rPr>
            </w:pPr>
            <w:r w:rsidRPr="00290690">
              <w:rPr>
                <w:rFonts w:asciiTheme="minorHAnsi" w:hAnsiTheme="minorHAnsi" w:cstheme="minorHAnsi"/>
                <w:b/>
                <w:sz w:val="20"/>
                <w:szCs w:val="20"/>
              </w:rPr>
              <w:t>Osiągnięte rezultaty:</w:t>
            </w:r>
            <w:r>
              <w:rPr>
                <w:rFonts w:asciiTheme="minorHAnsi" w:hAnsiTheme="minorHAnsi" w:cstheme="minorHAnsi"/>
                <w:b/>
                <w:sz w:val="20"/>
                <w:szCs w:val="20"/>
              </w:rPr>
              <w:t xml:space="preserve"> </w:t>
            </w:r>
            <w:r w:rsidRPr="00290690">
              <w:rPr>
                <w:rFonts w:asciiTheme="minorHAnsi" w:hAnsiTheme="minorHAnsi" w:cstheme="minorHAnsi"/>
                <w:sz w:val="20"/>
                <w:szCs w:val="20"/>
              </w:rPr>
              <w:t>Celem realizowanego procesu było przyjęcie przez  Radę Ministrów opracowanego w Ministerstwie Infrastruktury pierwszego wieloletniego programu dedykowanego poprawie bezpieczeństwa ruchu drogowego pn. Program Bezpiecznej Infrastruktury Drogowej 2021-2024 (PBID). Powstanie tego dokumentu zostało zapowiedziane  w expose Pana Premiera. W 2021 r. realizowano zadania legislacyjne związane z przyjęciem PBID polegające na zakończeniu procesu uzgodnień i konsultacji tego Programu, skierowaniu projektu PBID do rozpatrzenia przez Stały Komitet Rady Ministrów i Radę Ministrów.</w:t>
            </w:r>
            <w:r w:rsidR="00473A1E">
              <w:rPr>
                <w:rFonts w:asciiTheme="minorHAnsi" w:hAnsiTheme="minorHAnsi" w:cstheme="minorHAnsi"/>
                <w:sz w:val="20"/>
                <w:szCs w:val="20"/>
              </w:rPr>
              <w:t xml:space="preserve"> </w:t>
            </w:r>
            <w:r w:rsidRPr="00290690">
              <w:rPr>
                <w:rFonts w:asciiTheme="minorHAnsi" w:hAnsiTheme="minorHAnsi" w:cstheme="minorHAnsi"/>
                <w:bCs/>
                <w:iCs/>
                <w:sz w:val="20"/>
                <w:szCs w:val="20"/>
              </w:rPr>
              <w:t>Program Bezpiecznej Infrastruktury Drogowej 2021-2024</w:t>
            </w:r>
            <w:r w:rsidRPr="00290690">
              <w:rPr>
                <w:rFonts w:asciiTheme="minorHAnsi" w:hAnsiTheme="minorHAnsi" w:cstheme="minorHAnsi"/>
                <w:i/>
                <w:iCs/>
                <w:sz w:val="20"/>
                <w:szCs w:val="20"/>
              </w:rPr>
              <w:t xml:space="preserve"> </w:t>
            </w:r>
            <w:r w:rsidRPr="00290690">
              <w:rPr>
                <w:rFonts w:asciiTheme="minorHAnsi" w:hAnsiTheme="minorHAnsi" w:cstheme="minorHAnsi"/>
                <w:sz w:val="20"/>
                <w:szCs w:val="20"/>
              </w:rPr>
              <w:t>został przyjęty Uchwałą Rady Ministrów nr 29/2021 z 23 lutego br. Niezwłocznie po przyjęciu dokumentu przez Radę Ministrów ustalone zostały zasady jego wdrażania.</w:t>
            </w:r>
          </w:p>
        </w:tc>
        <w:tc>
          <w:tcPr>
            <w:tcW w:w="1985" w:type="dxa"/>
            <w:shd w:val="clear" w:color="auto" w:fill="B8CCE4" w:themeFill="accent1" w:themeFillTint="66"/>
          </w:tcPr>
          <w:p w14:paraId="47866D71" w14:textId="77777777" w:rsidR="00D01ACB" w:rsidRPr="00CC1ED0" w:rsidRDefault="00D01ACB" w:rsidP="000B7B82">
            <w:pPr>
              <w:tabs>
                <w:tab w:val="left" w:pos="915"/>
              </w:tabs>
              <w:spacing w:after="0" w:line="240" w:lineRule="auto"/>
              <w:rPr>
                <w:rFonts w:asciiTheme="minorHAnsi" w:hAnsiTheme="minorHAnsi" w:cstheme="minorHAnsi"/>
                <w:sz w:val="20"/>
                <w:szCs w:val="20"/>
              </w:rPr>
            </w:pPr>
            <w:r w:rsidRPr="00CC1ED0">
              <w:rPr>
                <w:rFonts w:asciiTheme="minorHAnsi" w:hAnsiTheme="minorHAnsi" w:cstheme="minorHAnsi"/>
                <w:sz w:val="20"/>
                <w:szCs w:val="20"/>
              </w:rPr>
              <w:t>Kierunek</w:t>
            </w:r>
          </w:p>
        </w:tc>
        <w:tc>
          <w:tcPr>
            <w:tcW w:w="1979" w:type="dxa"/>
            <w:shd w:val="clear" w:color="auto" w:fill="auto"/>
          </w:tcPr>
          <w:p w14:paraId="0B2166D7" w14:textId="3D009BD5" w:rsidR="00D01ACB" w:rsidRPr="00CC1ED0" w:rsidRDefault="00A32F83" w:rsidP="000B7B82">
            <w:pPr>
              <w:spacing w:after="0" w:line="240" w:lineRule="auto"/>
              <w:rPr>
                <w:rFonts w:asciiTheme="minorHAnsi" w:hAnsiTheme="minorHAnsi" w:cstheme="minorHAnsi"/>
                <w:sz w:val="20"/>
                <w:szCs w:val="20"/>
              </w:rPr>
            </w:pPr>
            <w:r w:rsidRPr="00CC1ED0">
              <w:rPr>
                <w:rFonts w:asciiTheme="minorHAnsi" w:hAnsiTheme="minorHAnsi" w:cstheme="minorHAnsi"/>
                <w:sz w:val="20"/>
                <w:szCs w:val="20"/>
              </w:rPr>
              <w:t>L</w:t>
            </w:r>
            <w:r w:rsidR="00B068A2" w:rsidRPr="00CC1ED0">
              <w:rPr>
                <w:rFonts w:asciiTheme="minorHAnsi" w:hAnsiTheme="minorHAnsi" w:cstheme="minorHAnsi"/>
                <w:sz w:val="20"/>
                <w:szCs w:val="20"/>
              </w:rPr>
              <w:t xml:space="preserve">EGISLACJA </w:t>
            </w:r>
          </w:p>
        </w:tc>
      </w:tr>
      <w:tr w:rsidR="00D01ACB" w:rsidRPr="00290690" w14:paraId="467C44E8" w14:textId="77777777" w:rsidTr="00310D50">
        <w:trPr>
          <w:trHeight w:val="410"/>
        </w:trPr>
        <w:tc>
          <w:tcPr>
            <w:tcW w:w="5098" w:type="dxa"/>
            <w:vMerge/>
          </w:tcPr>
          <w:p w14:paraId="239309AD" w14:textId="77777777" w:rsidR="00D01ACB" w:rsidRPr="00290690" w:rsidRDefault="00D01ACB" w:rsidP="000B7B82">
            <w:pPr>
              <w:spacing w:after="0" w:line="240" w:lineRule="auto"/>
              <w:rPr>
                <w:rFonts w:asciiTheme="minorHAnsi" w:hAnsiTheme="minorHAnsi" w:cstheme="minorHAnsi"/>
                <w:sz w:val="20"/>
                <w:szCs w:val="20"/>
              </w:rPr>
            </w:pPr>
          </w:p>
        </w:tc>
        <w:tc>
          <w:tcPr>
            <w:tcW w:w="1985" w:type="dxa"/>
            <w:shd w:val="clear" w:color="auto" w:fill="B8CCE4" w:themeFill="accent1" w:themeFillTint="66"/>
          </w:tcPr>
          <w:p w14:paraId="5AE6F26F" w14:textId="77777777" w:rsidR="00D01ACB" w:rsidRPr="00CC1ED0" w:rsidRDefault="00D01ACB" w:rsidP="000B7B82">
            <w:pPr>
              <w:spacing w:after="0" w:line="240" w:lineRule="auto"/>
              <w:rPr>
                <w:rFonts w:asciiTheme="minorHAnsi" w:hAnsiTheme="minorHAnsi" w:cstheme="minorHAnsi"/>
                <w:sz w:val="20"/>
                <w:szCs w:val="20"/>
              </w:rPr>
            </w:pPr>
            <w:r w:rsidRPr="00CC1ED0">
              <w:rPr>
                <w:rFonts w:asciiTheme="minorHAnsi" w:hAnsiTheme="minorHAnsi" w:cstheme="minorHAnsi"/>
                <w:sz w:val="20"/>
                <w:szCs w:val="20"/>
              </w:rPr>
              <w:t>Lider</w:t>
            </w:r>
          </w:p>
        </w:tc>
        <w:tc>
          <w:tcPr>
            <w:tcW w:w="1979" w:type="dxa"/>
            <w:shd w:val="clear" w:color="auto" w:fill="auto"/>
          </w:tcPr>
          <w:p w14:paraId="68EF7C31" w14:textId="3DBEE44B" w:rsidR="00D01ACB" w:rsidRPr="00CC1ED0" w:rsidRDefault="00D01ACB" w:rsidP="000B7B82">
            <w:pPr>
              <w:spacing w:after="0" w:line="240" w:lineRule="auto"/>
              <w:rPr>
                <w:rFonts w:asciiTheme="minorHAnsi" w:hAnsiTheme="minorHAnsi" w:cstheme="minorHAnsi"/>
                <w:sz w:val="20"/>
                <w:szCs w:val="20"/>
              </w:rPr>
            </w:pPr>
            <w:r w:rsidRPr="00CC1ED0">
              <w:rPr>
                <w:rFonts w:asciiTheme="minorHAnsi" w:hAnsiTheme="minorHAnsi" w:cstheme="minorHAnsi"/>
                <w:sz w:val="20"/>
                <w:szCs w:val="20"/>
              </w:rPr>
              <w:t>MI</w:t>
            </w:r>
            <w:r w:rsidR="004A2FAD">
              <w:rPr>
                <w:rFonts w:asciiTheme="minorHAnsi" w:hAnsiTheme="minorHAnsi" w:cstheme="minorHAnsi"/>
                <w:sz w:val="20"/>
                <w:szCs w:val="20"/>
              </w:rPr>
              <w:t>/</w:t>
            </w:r>
            <w:r w:rsidR="007B4375" w:rsidRPr="00CC1ED0">
              <w:rPr>
                <w:rFonts w:asciiTheme="minorHAnsi" w:hAnsiTheme="minorHAnsi" w:cstheme="minorHAnsi"/>
                <w:sz w:val="20"/>
                <w:szCs w:val="20"/>
              </w:rPr>
              <w:t xml:space="preserve">DDP </w:t>
            </w:r>
          </w:p>
        </w:tc>
      </w:tr>
      <w:tr w:rsidR="00D01ACB" w:rsidRPr="00290690" w14:paraId="12013862" w14:textId="77777777" w:rsidTr="00310D50">
        <w:trPr>
          <w:trHeight w:val="544"/>
        </w:trPr>
        <w:tc>
          <w:tcPr>
            <w:tcW w:w="5098" w:type="dxa"/>
            <w:vMerge/>
          </w:tcPr>
          <w:p w14:paraId="286C61B5" w14:textId="77777777" w:rsidR="00D01ACB" w:rsidRPr="00290690" w:rsidRDefault="00D01ACB" w:rsidP="000B7B82">
            <w:pPr>
              <w:spacing w:after="0" w:line="240" w:lineRule="auto"/>
              <w:rPr>
                <w:rFonts w:asciiTheme="minorHAnsi" w:hAnsiTheme="minorHAnsi" w:cstheme="minorHAnsi"/>
                <w:sz w:val="20"/>
                <w:szCs w:val="20"/>
              </w:rPr>
            </w:pPr>
          </w:p>
        </w:tc>
        <w:tc>
          <w:tcPr>
            <w:tcW w:w="1985" w:type="dxa"/>
            <w:shd w:val="clear" w:color="auto" w:fill="B8CCE4" w:themeFill="accent1" w:themeFillTint="66"/>
          </w:tcPr>
          <w:p w14:paraId="60ED2608" w14:textId="77777777" w:rsidR="00D01ACB" w:rsidRPr="00CC1ED0" w:rsidRDefault="00D01ACB" w:rsidP="000B7B82">
            <w:pPr>
              <w:spacing w:after="0" w:line="240" w:lineRule="auto"/>
              <w:rPr>
                <w:rFonts w:asciiTheme="minorHAnsi" w:hAnsiTheme="minorHAnsi" w:cstheme="minorHAnsi"/>
                <w:sz w:val="20"/>
                <w:szCs w:val="20"/>
              </w:rPr>
            </w:pPr>
            <w:r w:rsidRPr="00CC1ED0">
              <w:rPr>
                <w:rFonts w:asciiTheme="minorHAnsi" w:hAnsiTheme="minorHAnsi" w:cstheme="minorHAnsi"/>
                <w:sz w:val="20"/>
                <w:szCs w:val="20"/>
              </w:rPr>
              <w:t>Źródła finansowania</w:t>
            </w:r>
          </w:p>
        </w:tc>
        <w:tc>
          <w:tcPr>
            <w:tcW w:w="1979" w:type="dxa"/>
          </w:tcPr>
          <w:p w14:paraId="04D8F37A" w14:textId="7EC3F84F" w:rsidR="00D01ACB" w:rsidRPr="00CC1ED0" w:rsidRDefault="00A32F83" w:rsidP="005F2982">
            <w:pPr>
              <w:spacing w:after="0" w:line="240" w:lineRule="auto"/>
              <w:rPr>
                <w:rFonts w:asciiTheme="minorHAnsi" w:hAnsiTheme="minorHAnsi" w:cstheme="minorHAnsi"/>
                <w:sz w:val="20"/>
                <w:szCs w:val="20"/>
              </w:rPr>
            </w:pPr>
            <w:r w:rsidRPr="00CC1ED0">
              <w:rPr>
                <w:rFonts w:asciiTheme="minorHAnsi" w:hAnsiTheme="minorHAnsi" w:cstheme="minorHAnsi"/>
                <w:sz w:val="20"/>
                <w:szCs w:val="20"/>
              </w:rPr>
              <w:t>KFD</w:t>
            </w:r>
          </w:p>
        </w:tc>
      </w:tr>
      <w:tr w:rsidR="00D01ACB" w:rsidRPr="00290690" w14:paraId="00175D67" w14:textId="77777777" w:rsidTr="00933D30">
        <w:trPr>
          <w:trHeight w:val="276"/>
        </w:trPr>
        <w:tc>
          <w:tcPr>
            <w:tcW w:w="5098" w:type="dxa"/>
            <w:vMerge/>
            <w:shd w:val="clear" w:color="auto" w:fill="B8CCE4" w:themeFill="accent1" w:themeFillTint="66"/>
          </w:tcPr>
          <w:p w14:paraId="53DCCFC2" w14:textId="77777777" w:rsidR="00D01ACB" w:rsidRPr="00290690" w:rsidRDefault="00D01ACB" w:rsidP="000B7B82">
            <w:pPr>
              <w:spacing w:after="0" w:line="240" w:lineRule="auto"/>
              <w:rPr>
                <w:rFonts w:asciiTheme="minorHAnsi" w:hAnsiTheme="minorHAnsi" w:cstheme="minorHAnsi"/>
                <w:sz w:val="20"/>
                <w:szCs w:val="20"/>
              </w:rPr>
            </w:pPr>
          </w:p>
        </w:tc>
        <w:tc>
          <w:tcPr>
            <w:tcW w:w="3964" w:type="dxa"/>
            <w:gridSpan w:val="2"/>
            <w:shd w:val="clear" w:color="auto" w:fill="B8CCE4" w:themeFill="accent1" w:themeFillTint="66"/>
          </w:tcPr>
          <w:p w14:paraId="591B1C3E" w14:textId="77777777" w:rsidR="00D01ACB" w:rsidRPr="00CC1ED0" w:rsidRDefault="00D01ACB" w:rsidP="000B7B82">
            <w:pPr>
              <w:spacing w:after="0" w:line="240" w:lineRule="auto"/>
              <w:rPr>
                <w:rFonts w:asciiTheme="minorHAnsi" w:hAnsiTheme="minorHAnsi" w:cstheme="minorHAnsi"/>
                <w:sz w:val="20"/>
                <w:szCs w:val="20"/>
              </w:rPr>
            </w:pPr>
            <w:r w:rsidRPr="00CC1ED0">
              <w:rPr>
                <w:rFonts w:asciiTheme="minorHAnsi" w:hAnsiTheme="minorHAnsi" w:cstheme="minorHAnsi"/>
                <w:sz w:val="20"/>
                <w:szCs w:val="20"/>
              </w:rPr>
              <w:t>WSKAŹNIK PRODUKTU</w:t>
            </w:r>
          </w:p>
        </w:tc>
      </w:tr>
      <w:tr w:rsidR="00D01ACB" w:rsidRPr="00290690" w14:paraId="63F00655" w14:textId="77777777" w:rsidTr="00C3594A">
        <w:trPr>
          <w:trHeight w:val="535"/>
        </w:trPr>
        <w:tc>
          <w:tcPr>
            <w:tcW w:w="5098" w:type="dxa"/>
            <w:vMerge/>
          </w:tcPr>
          <w:p w14:paraId="1B66FAF5" w14:textId="77777777" w:rsidR="00D01ACB" w:rsidRPr="00290690" w:rsidRDefault="00D01ACB" w:rsidP="000B7B82">
            <w:pPr>
              <w:spacing w:after="0" w:line="240" w:lineRule="auto"/>
              <w:rPr>
                <w:rFonts w:asciiTheme="minorHAnsi" w:hAnsiTheme="minorHAnsi" w:cstheme="minorHAnsi"/>
                <w:sz w:val="20"/>
                <w:szCs w:val="20"/>
              </w:rPr>
            </w:pPr>
          </w:p>
        </w:tc>
        <w:tc>
          <w:tcPr>
            <w:tcW w:w="3964" w:type="dxa"/>
            <w:gridSpan w:val="2"/>
          </w:tcPr>
          <w:p w14:paraId="58B647DE" w14:textId="4CBA7DCA" w:rsidR="00D01ACB" w:rsidRPr="00CC1ED0" w:rsidRDefault="00A32F83" w:rsidP="0025355C">
            <w:pPr>
              <w:spacing w:after="0" w:line="240" w:lineRule="auto"/>
              <w:jc w:val="both"/>
              <w:rPr>
                <w:rFonts w:asciiTheme="minorHAnsi" w:hAnsiTheme="minorHAnsi" w:cstheme="minorHAnsi"/>
                <w:sz w:val="20"/>
                <w:szCs w:val="20"/>
              </w:rPr>
            </w:pPr>
            <w:r w:rsidRPr="00CC1ED0">
              <w:rPr>
                <w:rFonts w:asciiTheme="minorHAnsi" w:hAnsiTheme="minorHAnsi" w:cstheme="minorHAnsi"/>
                <w:sz w:val="20"/>
                <w:szCs w:val="20"/>
              </w:rPr>
              <w:t xml:space="preserve">Przyjęcie przez Radę Ministrów uchwały </w:t>
            </w:r>
            <w:r w:rsidR="0025355C">
              <w:rPr>
                <w:rFonts w:asciiTheme="minorHAnsi" w:hAnsiTheme="minorHAnsi" w:cstheme="minorHAnsi"/>
                <w:sz w:val="20"/>
                <w:szCs w:val="20"/>
              </w:rPr>
              <w:br/>
            </w:r>
            <w:r w:rsidRPr="00CC1ED0">
              <w:rPr>
                <w:rFonts w:asciiTheme="minorHAnsi" w:hAnsiTheme="minorHAnsi" w:cstheme="minorHAnsi"/>
                <w:sz w:val="20"/>
                <w:szCs w:val="20"/>
              </w:rPr>
              <w:t>w sprawie ustanowienia programu wieloletniego pod nazwą „Program Bezpiecznej Infrastruktury Drogowej 2021 - 2024” i ustalenie procesu wdrażania tego Programu.</w:t>
            </w:r>
          </w:p>
        </w:tc>
      </w:tr>
      <w:tr w:rsidR="00D01ACB" w:rsidRPr="00290690" w14:paraId="5C271DCF" w14:textId="77777777" w:rsidTr="00933D30">
        <w:tc>
          <w:tcPr>
            <w:tcW w:w="5098" w:type="dxa"/>
            <w:vMerge/>
            <w:shd w:val="clear" w:color="auto" w:fill="B8CCE4" w:themeFill="accent1" w:themeFillTint="66"/>
          </w:tcPr>
          <w:p w14:paraId="0A2FE04C" w14:textId="77777777" w:rsidR="00D01ACB" w:rsidRPr="00290690" w:rsidRDefault="00D01ACB" w:rsidP="000B7B82">
            <w:pPr>
              <w:spacing w:after="0" w:line="240" w:lineRule="auto"/>
              <w:rPr>
                <w:rFonts w:asciiTheme="minorHAnsi" w:hAnsiTheme="minorHAnsi" w:cstheme="minorHAnsi"/>
                <w:sz w:val="20"/>
                <w:szCs w:val="20"/>
              </w:rPr>
            </w:pPr>
          </w:p>
        </w:tc>
        <w:tc>
          <w:tcPr>
            <w:tcW w:w="1985" w:type="dxa"/>
            <w:shd w:val="clear" w:color="auto" w:fill="B8CCE4" w:themeFill="accent1" w:themeFillTint="66"/>
          </w:tcPr>
          <w:p w14:paraId="69BC68EC" w14:textId="37A84A97" w:rsidR="00D01ACB" w:rsidRPr="00CC1ED0" w:rsidRDefault="00D01ACB" w:rsidP="00A32F83">
            <w:pPr>
              <w:spacing w:after="0" w:line="240" w:lineRule="auto"/>
              <w:rPr>
                <w:rFonts w:asciiTheme="minorHAnsi" w:hAnsiTheme="minorHAnsi" w:cstheme="minorHAnsi"/>
                <w:sz w:val="20"/>
                <w:szCs w:val="20"/>
              </w:rPr>
            </w:pPr>
            <w:r w:rsidRPr="00CC1ED0">
              <w:rPr>
                <w:rFonts w:asciiTheme="minorHAnsi" w:hAnsiTheme="minorHAnsi" w:cstheme="minorHAnsi"/>
                <w:sz w:val="20"/>
                <w:szCs w:val="20"/>
              </w:rPr>
              <w:t>Stan na 31.12.20</w:t>
            </w:r>
            <w:r w:rsidR="00A32F83" w:rsidRPr="00CC1ED0">
              <w:rPr>
                <w:rFonts w:asciiTheme="minorHAnsi" w:hAnsiTheme="minorHAnsi" w:cstheme="minorHAnsi"/>
                <w:sz w:val="20"/>
                <w:szCs w:val="20"/>
              </w:rPr>
              <w:t>20</w:t>
            </w:r>
          </w:p>
        </w:tc>
        <w:tc>
          <w:tcPr>
            <w:tcW w:w="1979" w:type="dxa"/>
            <w:shd w:val="clear" w:color="auto" w:fill="B8CCE4" w:themeFill="accent1" w:themeFillTint="66"/>
          </w:tcPr>
          <w:p w14:paraId="7C12111A" w14:textId="64693922" w:rsidR="00D01ACB" w:rsidRPr="00CC1ED0" w:rsidRDefault="00D01ACB" w:rsidP="00A32F83">
            <w:pPr>
              <w:spacing w:after="0" w:line="240" w:lineRule="auto"/>
              <w:rPr>
                <w:rFonts w:asciiTheme="minorHAnsi" w:hAnsiTheme="minorHAnsi" w:cstheme="minorHAnsi"/>
                <w:sz w:val="20"/>
                <w:szCs w:val="20"/>
              </w:rPr>
            </w:pPr>
            <w:r w:rsidRPr="00CC1ED0">
              <w:rPr>
                <w:rFonts w:asciiTheme="minorHAnsi" w:hAnsiTheme="minorHAnsi" w:cstheme="minorHAnsi"/>
                <w:sz w:val="20"/>
                <w:szCs w:val="20"/>
              </w:rPr>
              <w:t>Stan na 31.12.202</w:t>
            </w:r>
            <w:r w:rsidR="00A32F83" w:rsidRPr="00CC1ED0">
              <w:rPr>
                <w:rFonts w:asciiTheme="minorHAnsi" w:hAnsiTheme="minorHAnsi" w:cstheme="minorHAnsi"/>
                <w:sz w:val="20"/>
                <w:szCs w:val="20"/>
              </w:rPr>
              <w:t>1</w:t>
            </w:r>
          </w:p>
        </w:tc>
      </w:tr>
      <w:tr w:rsidR="00D01ACB" w:rsidRPr="00290690" w14:paraId="2818AC34" w14:textId="77777777" w:rsidTr="00C3594A">
        <w:trPr>
          <w:trHeight w:val="433"/>
        </w:trPr>
        <w:tc>
          <w:tcPr>
            <w:tcW w:w="5098" w:type="dxa"/>
            <w:vMerge/>
          </w:tcPr>
          <w:p w14:paraId="63AF88B5" w14:textId="77777777" w:rsidR="00D01ACB" w:rsidRPr="00290690" w:rsidRDefault="00D01ACB" w:rsidP="000B7B82">
            <w:pPr>
              <w:spacing w:after="0" w:line="240" w:lineRule="auto"/>
              <w:rPr>
                <w:rFonts w:asciiTheme="minorHAnsi" w:hAnsiTheme="minorHAnsi" w:cstheme="minorHAnsi"/>
                <w:sz w:val="20"/>
                <w:szCs w:val="20"/>
              </w:rPr>
            </w:pPr>
          </w:p>
        </w:tc>
        <w:tc>
          <w:tcPr>
            <w:tcW w:w="1985" w:type="dxa"/>
          </w:tcPr>
          <w:p w14:paraId="601C60EB" w14:textId="2B3FC60C" w:rsidR="00D01ACB" w:rsidRPr="00290690" w:rsidRDefault="00A32F83" w:rsidP="00933D30">
            <w:pPr>
              <w:spacing w:after="0" w:line="240" w:lineRule="auto"/>
              <w:jc w:val="center"/>
              <w:rPr>
                <w:rFonts w:asciiTheme="minorHAnsi" w:hAnsiTheme="minorHAnsi" w:cstheme="minorHAnsi"/>
                <w:sz w:val="20"/>
                <w:szCs w:val="20"/>
              </w:rPr>
            </w:pPr>
            <w:r w:rsidRPr="00290690">
              <w:rPr>
                <w:rFonts w:asciiTheme="minorHAnsi" w:hAnsiTheme="minorHAnsi" w:cstheme="minorHAnsi"/>
                <w:sz w:val="20"/>
                <w:szCs w:val="20"/>
              </w:rPr>
              <w:t>0</w:t>
            </w:r>
          </w:p>
        </w:tc>
        <w:tc>
          <w:tcPr>
            <w:tcW w:w="1979" w:type="dxa"/>
          </w:tcPr>
          <w:p w14:paraId="3BBEF70E" w14:textId="5CFB4059" w:rsidR="00D01ACB" w:rsidRPr="00290690" w:rsidRDefault="00A32F83" w:rsidP="00933D30">
            <w:pPr>
              <w:spacing w:after="0" w:line="240" w:lineRule="auto"/>
              <w:jc w:val="center"/>
              <w:rPr>
                <w:rFonts w:asciiTheme="minorHAnsi" w:hAnsiTheme="minorHAnsi" w:cstheme="minorHAnsi"/>
                <w:sz w:val="20"/>
                <w:szCs w:val="20"/>
              </w:rPr>
            </w:pPr>
            <w:r w:rsidRPr="00290690">
              <w:rPr>
                <w:rFonts w:asciiTheme="minorHAnsi" w:hAnsiTheme="minorHAnsi" w:cstheme="minorHAnsi"/>
                <w:sz w:val="20"/>
                <w:szCs w:val="20"/>
              </w:rPr>
              <w:t>1</w:t>
            </w:r>
          </w:p>
        </w:tc>
      </w:tr>
    </w:tbl>
    <w:p w14:paraId="41A3A7B3" w14:textId="77777777" w:rsidR="00473A1E" w:rsidRPr="00290690" w:rsidRDefault="00473A1E" w:rsidP="000B7B82">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207B1C" w:rsidRPr="00290690" w14:paraId="4386B54C" w14:textId="77777777" w:rsidTr="002A4DB0">
        <w:trPr>
          <w:trHeight w:val="708"/>
        </w:trPr>
        <w:tc>
          <w:tcPr>
            <w:tcW w:w="9062" w:type="dxa"/>
            <w:gridSpan w:val="3"/>
            <w:shd w:val="clear" w:color="auto" w:fill="1F497D" w:themeFill="text2"/>
          </w:tcPr>
          <w:p w14:paraId="12CC5287" w14:textId="5737C55F" w:rsidR="00207B1C" w:rsidRPr="00290690" w:rsidRDefault="00207B1C" w:rsidP="007F3ADC">
            <w:pPr>
              <w:rPr>
                <w:rFonts w:asciiTheme="minorHAnsi" w:hAnsiTheme="minorHAnsi" w:cstheme="minorHAnsi"/>
                <w:b/>
                <w:sz w:val="20"/>
                <w:szCs w:val="20"/>
              </w:rPr>
            </w:pPr>
            <w:r w:rsidRPr="00290690">
              <w:rPr>
                <w:rFonts w:asciiTheme="minorHAnsi" w:hAnsiTheme="minorHAnsi" w:cstheme="minorHAnsi"/>
                <w:b/>
                <w:color w:val="FFFFFF" w:themeColor="background1"/>
                <w:sz w:val="20"/>
                <w:szCs w:val="20"/>
              </w:rPr>
              <w:lastRenderedPageBreak/>
              <w:t>D.3 Zarządzenie bezpieczeństwem infrastruktury drogowej na drogach krajowych</w:t>
            </w:r>
          </w:p>
        </w:tc>
      </w:tr>
      <w:tr w:rsidR="00207B1C" w:rsidRPr="00290690" w14:paraId="6683D697" w14:textId="77777777" w:rsidTr="00177E4D">
        <w:trPr>
          <w:trHeight w:val="406"/>
        </w:trPr>
        <w:tc>
          <w:tcPr>
            <w:tcW w:w="5098" w:type="dxa"/>
            <w:vMerge w:val="restart"/>
          </w:tcPr>
          <w:p w14:paraId="0F3CD501" w14:textId="3425EF4F" w:rsidR="00207B1C" w:rsidRPr="00177E4D" w:rsidRDefault="00207B1C" w:rsidP="00991A66">
            <w:pPr>
              <w:jc w:val="both"/>
              <w:rPr>
                <w:rFonts w:asciiTheme="minorHAnsi" w:hAnsiTheme="minorHAnsi" w:cstheme="minorHAnsi"/>
                <w:b/>
                <w:sz w:val="20"/>
                <w:szCs w:val="20"/>
              </w:rPr>
            </w:pPr>
            <w:r w:rsidRPr="00290690">
              <w:rPr>
                <w:rFonts w:asciiTheme="minorHAnsi" w:hAnsiTheme="minorHAnsi" w:cstheme="minorHAnsi"/>
                <w:b/>
                <w:sz w:val="20"/>
                <w:szCs w:val="20"/>
              </w:rPr>
              <w:t xml:space="preserve">Zakres działania: </w:t>
            </w:r>
            <w:r w:rsidRPr="00290690">
              <w:rPr>
                <w:rFonts w:asciiTheme="minorHAnsi" w:hAnsiTheme="minorHAnsi" w:cstheme="minorHAnsi"/>
                <w:sz w:val="20"/>
                <w:szCs w:val="20"/>
              </w:rPr>
              <w:t xml:space="preserve">Wykonanie audytów brd jako niezależne szczegółowe, techniczne oceny cech projektowanej, budowanej, przebudowywanej lub użytkowanej drogi pod względem bezpieczeństwa wszystkich uczestników ruchu drogowego. </w:t>
            </w:r>
          </w:p>
          <w:p w14:paraId="35FD8C2A" w14:textId="77777777" w:rsidR="00FA647A" w:rsidRDefault="00FA647A" w:rsidP="00991A66">
            <w:pPr>
              <w:jc w:val="both"/>
              <w:rPr>
                <w:rFonts w:asciiTheme="minorHAnsi" w:hAnsiTheme="minorHAnsi" w:cstheme="minorHAnsi"/>
                <w:b/>
                <w:sz w:val="20"/>
                <w:szCs w:val="20"/>
              </w:rPr>
            </w:pPr>
          </w:p>
          <w:p w14:paraId="5095F1E4" w14:textId="77777777" w:rsidR="00FA647A" w:rsidRDefault="00FA647A" w:rsidP="00991A66">
            <w:pPr>
              <w:jc w:val="both"/>
              <w:rPr>
                <w:rFonts w:asciiTheme="minorHAnsi" w:hAnsiTheme="minorHAnsi" w:cstheme="minorHAnsi"/>
                <w:b/>
                <w:sz w:val="20"/>
                <w:szCs w:val="20"/>
              </w:rPr>
            </w:pPr>
          </w:p>
          <w:p w14:paraId="2BC4457B" w14:textId="5AF6FEB3" w:rsidR="00207B1C" w:rsidRPr="00177E4D" w:rsidRDefault="00991A66" w:rsidP="00991A66">
            <w:pPr>
              <w:jc w:val="both"/>
              <w:rPr>
                <w:rFonts w:asciiTheme="minorHAnsi" w:hAnsiTheme="minorHAnsi" w:cstheme="minorHAnsi"/>
                <w:b/>
                <w:sz w:val="20"/>
                <w:szCs w:val="20"/>
              </w:rPr>
            </w:pPr>
            <w:r w:rsidRPr="00290690">
              <w:rPr>
                <w:rFonts w:asciiTheme="minorHAnsi" w:hAnsiTheme="minorHAnsi" w:cstheme="minorHAnsi"/>
                <w:b/>
                <w:sz w:val="20"/>
                <w:szCs w:val="20"/>
              </w:rPr>
              <w:t>Osiągnięte rezultaty:</w:t>
            </w:r>
            <w:r w:rsidR="00177E4D">
              <w:rPr>
                <w:rFonts w:asciiTheme="minorHAnsi" w:hAnsiTheme="minorHAnsi" w:cstheme="minorHAnsi"/>
                <w:b/>
                <w:sz w:val="20"/>
                <w:szCs w:val="20"/>
              </w:rPr>
              <w:t xml:space="preserve"> </w:t>
            </w:r>
            <w:r w:rsidRPr="00290690">
              <w:rPr>
                <w:rFonts w:asciiTheme="minorHAnsi" w:hAnsiTheme="minorHAnsi" w:cstheme="minorHAnsi"/>
                <w:sz w:val="20"/>
                <w:szCs w:val="20"/>
              </w:rPr>
              <w:t>Przeprowadzone audyty umożliwiły identyfikacje i wyeliminowanie w projektach dróg i/oraz na etapie przed oddaniem do użytkowania, a także w pierwszej fazie eksploatacji, rozwiązań zagrażających bezpieczeństwu ruchu drogowego.</w:t>
            </w:r>
          </w:p>
        </w:tc>
        <w:tc>
          <w:tcPr>
            <w:tcW w:w="1985" w:type="dxa"/>
            <w:shd w:val="clear" w:color="auto" w:fill="B8CCE4" w:themeFill="accent1" w:themeFillTint="66"/>
            <w:vAlign w:val="center"/>
          </w:tcPr>
          <w:p w14:paraId="23AA496A" w14:textId="77777777" w:rsidR="00207B1C" w:rsidRPr="00290690" w:rsidRDefault="00207B1C" w:rsidP="007F3ADC">
            <w:pPr>
              <w:tabs>
                <w:tab w:val="left" w:pos="915"/>
              </w:tabs>
              <w:rPr>
                <w:rFonts w:asciiTheme="minorHAnsi" w:hAnsiTheme="minorHAnsi" w:cstheme="minorHAnsi"/>
                <w:sz w:val="20"/>
                <w:szCs w:val="20"/>
              </w:rPr>
            </w:pPr>
            <w:r w:rsidRPr="00290690">
              <w:rPr>
                <w:rFonts w:asciiTheme="minorHAnsi" w:hAnsiTheme="minorHAnsi" w:cstheme="minorHAnsi"/>
                <w:sz w:val="20"/>
                <w:szCs w:val="20"/>
              </w:rPr>
              <w:t>Kierunek</w:t>
            </w:r>
          </w:p>
        </w:tc>
        <w:tc>
          <w:tcPr>
            <w:tcW w:w="1979" w:type="dxa"/>
            <w:vAlign w:val="center"/>
          </w:tcPr>
          <w:p w14:paraId="56CF3728" w14:textId="387F9C02"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I</w:t>
            </w:r>
            <w:r w:rsidR="00B068A2" w:rsidRPr="00290690">
              <w:rPr>
                <w:rFonts w:asciiTheme="minorHAnsi" w:hAnsiTheme="minorHAnsi" w:cstheme="minorHAnsi"/>
                <w:sz w:val="20"/>
                <w:szCs w:val="20"/>
              </w:rPr>
              <w:t>NŻYNIERIA</w:t>
            </w:r>
          </w:p>
        </w:tc>
      </w:tr>
      <w:tr w:rsidR="00207B1C" w:rsidRPr="00290690" w14:paraId="7C63451F" w14:textId="77777777" w:rsidTr="00FA647A">
        <w:trPr>
          <w:trHeight w:val="238"/>
        </w:trPr>
        <w:tc>
          <w:tcPr>
            <w:tcW w:w="5098" w:type="dxa"/>
            <w:vMerge/>
          </w:tcPr>
          <w:p w14:paraId="6ACC4F9F"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3B176EC3"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Lider</w:t>
            </w:r>
          </w:p>
        </w:tc>
        <w:tc>
          <w:tcPr>
            <w:tcW w:w="1979" w:type="dxa"/>
            <w:vAlign w:val="center"/>
          </w:tcPr>
          <w:p w14:paraId="0D010D2E"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GDDKiA</w:t>
            </w:r>
          </w:p>
        </w:tc>
      </w:tr>
      <w:tr w:rsidR="00207B1C" w:rsidRPr="00290690" w14:paraId="2432DE5F" w14:textId="77777777" w:rsidTr="00FA647A">
        <w:trPr>
          <w:trHeight w:val="514"/>
        </w:trPr>
        <w:tc>
          <w:tcPr>
            <w:tcW w:w="5098" w:type="dxa"/>
            <w:vMerge/>
          </w:tcPr>
          <w:p w14:paraId="075FA4EF"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7B47233C"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Źródła finansowania</w:t>
            </w:r>
          </w:p>
        </w:tc>
        <w:tc>
          <w:tcPr>
            <w:tcW w:w="1979" w:type="dxa"/>
            <w:vAlign w:val="center"/>
          </w:tcPr>
          <w:p w14:paraId="731FC0C3"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 xml:space="preserve">Budżet Państwa </w:t>
            </w:r>
          </w:p>
        </w:tc>
      </w:tr>
      <w:tr w:rsidR="00207B1C" w:rsidRPr="00290690" w14:paraId="7DF49284" w14:textId="77777777" w:rsidTr="00177E4D">
        <w:trPr>
          <w:trHeight w:val="276"/>
        </w:trPr>
        <w:tc>
          <w:tcPr>
            <w:tcW w:w="5098" w:type="dxa"/>
            <w:vMerge/>
          </w:tcPr>
          <w:p w14:paraId="4E899AC8" w14:textId="77777777" w:rsidR="00207B1C" w:rsidRPr="00290690" w:rsidRDefault="00207B1C" w:rsidP="007F3ADC">
            <w:pPr>
              <w:rPr>
                <w:rFonts w:asciiTheme="minorHAnsi" w:hAnsiTheme="minorHAnsi" w:cstheme="minorHAnsi"/>
                <w:sz w:val="20"/>
                <w:szCs w:val="20"/>
              </w:rPr>
            </w:pPr>
          </w:p>
        </w:tc>
        <w:tc>
          <w:tcPr>
            <w:tcW w:w="3964" w:type="dxa"/>
            <w:gridSpan w:val="2"/>
            <w:shd w:val="clear" w:color="auto" w:fill="B8CCE4" w:themeFill="accent1" w:themeFillTint="66"/>
            <w:vAlign w:val="center"/>
          </w:tcPr>
          <w:p w14:paraId="1003D44F"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WSKAŹNIK PRODUKTU</w:t>
            </w:r>
          </w:p>
        </w:tc>
      </w:tr>
      <w:tr w:rsidR="00207B1C" w:rsidRPr="00290690" w14:paraId="6EC147D6" w14:textId="77777777" w:rsidTr="00177E4D">
        <w:trPr>
          <w:trHeight w:val="392"/>
        </w:trPr>
        <w:tc>
          <w:tcPr>
            <w:tcW w:w="5098" w:type="dxa"/>
            <w:vMerge/>
          </w:tcPr>
          <w:p w14:paraId="2AA5DE85" w14:textId="77777777" w:rsidR="00207B1C" w:rsidRPr="00290690" w:rsidRDefault="00207B1C" w:rsidP="007F3ADC">
            <w:pPr>
              <w:rPr>
                <w:rFonts w:asciiTheme="minorHAnsi" w:hAnsiTheme="minorHAnsi" w:cstheme="minorHAnsi"/>
                <w:sz w:val="20"/>
                <w:szCs w:val="20"/>
              </w:rPr>
            </w:pPr>
          </w:p>
        </w:tc>
        <w:tc>
          <w:tcPr>
            <w:tcW w:w="3964" w:type="dxa"/>
            <w:gridSpan w:val="2"/>
            <w:vAlign w:val="center"/>
          </w:tcPr>
          <w:p w14:paraId="385664DD"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Liczba przeprowadzonych audytów</w:t>
            </w:r>
          </w:p>
          <w:p w14:paraId="6568563D" w14:textId="77777777" w:rsidR="00207B1C" w:rsidRPr="00290690" w:rsidRDefault="00207B1C" w:rsidP="007F3ADC">
            <w:pPr>
              <w:pStyle w:val="Akapitzlist"/>
              <w:ind w:left="360"/>
              <w:rPr>
                <w:rFonts w:asciiTheme="minorHAnsi" w:hAnsiTheme="minorHAnsi" w:cstheme="minorHAnsi"/>
                <w:sz w:val="20"/>
                <w:szCs w:val="20"/>
              </w:rPr>
            </w:pPr>
          </w:p>
        </w:tc>
      </w:tr>
      <w:tr w:rsidR="00207B1C" w:rsidRPr="00290690" w14:paraId="627F36FF" w14:textId="77777777" w:rsidTr="00177E4D">
        <w:tc>
          <w:tcPr>
            <w:tcW w:w="5098" w:type="dxa"/>
            <w:vMerge/>
          </w:tcPr>
          <w:p w14:paraId="07EDC93E"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484E0399"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31.12.2020</w:t>
            </w:r>
          </w:p>
        </w:tc>
        <w:tc>
          <w:tcPr>
            <w:tcW w:w="1979" w:type="dxa"/>
            <w:shd w:val="clear" w:color="auto" w:fill="B8CCE4" w:themeFill="accent1" w:themeFillTint="66"/>
            <w:vAlign w:val="center"/>
          </w:tcPr>
          <w:p w14:paraId="73ECE7A2"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31.12.2021</w:t>
            </w:r>
          </w:p>
        </w:tc>
      </w:tr>
      <w:tr w:rsidR="00207B1C" w:rsidRPr="00290690" w14:paraId="4FF018B6" w14:textId="77777777" w:rsidTr="00FA647A">
        <w:trPr>
          <w:trHeight w:val="861"/>
        </w:trPr>
        <w:tc>
          <w:tcPr>
            <w:tcW w:w="5098" w:type="dxa"/>
            <w:vMerge/>
          </w:tcPr>
          <w:p w14:paraId="456DCC4C" w14:textId="77777777" w:rsidR="00207B1C" w:rsidRPr="00290690" w:rsidRDefault="00207B1C" w:rsidP="007F3ADC">
            <w:pPr>
              <w:rPr>
                <w:rFonts w:asciiTheme="minorHAnsi" w:hAnsiTheme="minorHAnsi" w:cstheme="minorHAnsi"/>
                <w:sz w:val="20"/>
                <w:szCs w:val="20"/>
              </w:rPr>
            </w:pPr>
          </w:p>
        </w:tc>
        <w:tc>
          <w:tcPr>
            <w:tcW w:w="1985" w:type="dxa"/>
            <w:vAlign w:val="center"/>
          </w:tcPr>
          <w:p w14:paraId="20435C86" w14:textId="6B47A9AC" w:rsidR="00207B1C" w:rsidRPr="00290690" w:rsidRDefault="00933D30" w:rsidP="00177E4D">
            <w:pPr>
              <w:jc w:val="center"/>
              <w:rPr>
                <w:rFonts w:asciiTheme="minorHAnsi" w:hAnsiTheme="minorHAnsi" w:cstheme="minorHAnsi"/>
                <w:sz w:val="20"/>
                <w:szCs w:val="20"/>
              </w:rPr>
            </w:pPr>
            <w:r>
              <w:rPr>
                <w:rFonts w:asciiTheme="minorHAnsi" w:hAnsiTheme="minorHAnsi" w:cstheme="minorHAnsi"/>
                <w:sz w:val="20"/>
                <w:szCs w:val="20"/>
              </w:rPr>
              <w:t>154</w:t>
            </w:r>
          </w:p>
        </w:tc>
        <w:tc>
          <w:tcPr>
            <w:tcW w:w="1979" w:type="dxa"/>
            <w:vAlign w:val="center"/>
          </w:tcPr>
          <w:p w14:paraId="1C00853E" w14:textId="77777777" w:rsidR="00933D30" w:rsidRDefault="00933D30" w:rsidP="00177E4D">
            <w:pPr>
              <w:jc w:val="center"/>
              <w:rPr>
                <w:rFonts w:asciiTheme="minorHAnsi" w:hAnsiTheme="minorHAnsi" w:cstheme="minorHAnsi"/>
                <w:sz w:val="20"/>
                <w:szCs w:val="20"/>
              </w:rPr>
            </w:pPr>
          </w:p>
          <w:p w14:paraId="08D3A4B0" w14:textId="46A751F9" w:rsidR="00207B1C" w:rsidRPr="00290690" w:rsidRDefault="00207B1C" w:rsidP="00177E4D">
            <w:pPr>
              <w:jc w:val="center"/>
              <w:rPr>
                <w:rFonts w:asciiTheme="minorHAnsi" w:hAnsiTheme="minorHAnsi" w:cstheme="minorHAnsi"/>
                <w:sz w:val="20"/>
                <w:szCs w:val="20"/>
              </w:rPr>
            </w:pPr>
            <w:r w:rsidRPr="00290690">
              <w:rPr>
                <w:rFonts w:asciiTheme="minorHAnsi" w:hAnsiTheme="minorHAnsi" w:cstheme="minorHAnsi"/>
                <w:sz w:val="20"/>
                <w:szCs w:val="20"/>
              </w:rPr>
              <w:t>172</w:t>
            </w:r>
          </w:p>
          <w:p w14:paraId="3A61AB29" w14:textId="77777777" w:rsidR="00207B1C" w:rsidRPr="00290690" w:rsidRDefault="00207B1C" w:rsidP="00177E4D">
            <w:pPr>
              <w:jc w:val="center"/>
              <w:rPr>
                <w:rFonts w:asciiTheme="minorHAnsi" w:hAnsiTheme="minorHAnsi" w:cstheme="minorHAnsi"/>
                <w:sz w:val="20"/>
                <w:szCs w:val="20"/>
              </w:rPr>
            </w:pPr>
          </w:p>
        </w:tc>
      </w:tr>
    </w:tbl>
    <w:p w14:paraId="6CA98E2B" w14:textId="77777777" w:rsidR="00207B1C" w:rsidRPr="00290690" w:rsidRDefault="00207B1C"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207B1C" w:rsidRPr="00290690" w14:paraId="452CB912" w14:textId="77777777" w:rsidTr="00473A1E">
        <w:trPr>
          <w:trHeight w:val="386"/>
        </w:trPr>
        <w:tc>
          <w:tcPr>
            <w:tcW w:w="9062" w:type="dxa"/>
            <w:gridSpan w:val="3"/>
            <w:shd w:val="clear" w:color="auto" w:fill="1F497D" w:themeFill="text2"/>
          </w:tcPr>
          <w:p w14:paraId="3FC0092C" w14:textId="236DA201" w:rsidR="00207B1C" w:rsidRPr="00290690" w:rsidRDefault="00207B1C" w:rsidP="007F3ADC">
            <w:pPr>
              <w:rPr>
                <w:rFonts w:asciiTheme="minorHAnsi" w:hAnsiTheme="minorHAnsi" w:cstheme="minorHAnsi"/>
                <w:b/>
                <w:sz w:val="20"/>
                <w:szCs w:val="20"/>
              </w:rPr>
            </w:pPr>
            <w:r w:rsidRPr="00290690">
              <w:rPr>
                <w:rFonts w:asciiTheme="minorHAnsi" w:hAnsiTheme="minorHAnsi" w:cstheme="minorHAnsi"/>
                <w:b/>
                <w:color w:val="FFFFFF" w:themeColor="background1"/>
                <w:sz w:val="20"/>
                <w:szCs w:val="20"/>
              </w:rPr>
              <w:t xml:space="preserve">D.4 Realizacja punktowych działań inwestycyjnych poprawiających brd na istniejącej sieci dróg krajowych </w:t>
            </w:r>
          </w:p>
        </w:tc>
      </w:tr>
      <w:tr w:rsidR="00207B1C" w:rsidRPr="00290690" w14:paraId="106A018A" w14:textId="77777777" w:rsidTr="00473A1E">
        <w:trPr>
          <w:trHeight w:val="655"/>
        </w:trPr>
        <w:tc>
          <w:tcPr>
            <w:tcW w:w="5098" w:type="dxa"/>
            <w:vMerge w:val="restart"/>
          </w:tcPr>
          <w:p w14:paraId="5CC87F63" w14:textId="74F5BFAF" w:rsidR="002A1222" w:rsidRPr="00290690" w:rsidRDefault="00207B1C" w:rsidP="00177E4D">
            <w:pPr>
              <w:jc w:val="both"/>
              <w:rPr>
                <w:rFonts w:asciiTheme="minorHAnsi" w:hAnsiTheme="minorHAnsi" w:cstheme="minorHAnsi"/>
                <w:b/>
                <w:sz w:val="20"/>
                <w:szCs w:val="20"/>
              </w:rPr>
            </w:pPr>
            <w:r w:rsidRPr="00290690">
              <w:rPr>
                <w:rFonts w:asciiTheme="minorHAnsi" w:hAnsiTheme="minorHAnsi" w:cstheme="minorHAnsi"/>
                <w:b/>
                <w:sz w:val="20"/>
                <w:szCs w:val="20"/>
              </w:rPr>
              <w:t xml:space="preserve">Zakres działania: </w:t>
            </w:r>
            <w:r w:rsidR="00177E4D">
              <w:rPr>
                <w:rFonts w:asciiTheme="minorHAnsi" w:hAnsiTheme="minorHAnsi" w:cstheme="minorHAnsi"/>
                <w:b/>
                <w:sz w:val="20"/>
                <w:szCs w:val="20"/>
              </w:rPr>
              <w:t xml:space="preserve"> </w:t>
            </w:r>
            <w:r w:rsidRPr="00290690">
              <w:rPr>
                <w:rFonts w:asciiTheme="minorHAnsi" w:hAnsiTheme="minorHAnsi" w:cstheme="minorHAnsi"/>
                <w:sz w:val="20"/>
                <w:szCs w:val="20"/>
              </w:rPr>
              <w:t>Działania inżynieryjne, w rezultacie których na danym odcinku drogi następuje uspokojenie ruchu, w tym w szczególności na przejściach dla pieszych. Zadanie to jest realizowane m. in. budowę sygnalizacji świetlnej, budowę zatok autobusowych, azyli na przejściach dla pieszych, doświetlanie przejść dla pieszych itp.</w:t>
            </w:r>
          </w:p>
          <w:p w14:paraId="63827A50" w14:textId="77777777" w:rsidR="002A1222" w:rsidRPr="00177E4D" w:rsidRDefault="002A1222" w:rsidP="002A1222">
            <w:pPr>
              <w:rPr>
                <w:rFonts w:asciiTheme="minorHAnsi" w:hAnsiTheme="minorHAnsi" w:cstheme="minorHAnsi"/>
                <w:b/>
                <w:sz w:val="20"/>
                <w:szCs w:val="20"/>
              </w:rPr>
            </w:pPr>
            <w:r w:rsidRPr="00177E4D">
              <w:rPr>
                <w:rFonts w:asciiTheme="minorHAnsi" w:hAnsiTheme="minorHAnsi" w:cstheme="minorHAnsi"/>
                <w:b/>
                <w:sz w:val="20"/>
                <w:szCs w:val="20"/>
              </w:rPr>
              <w:t>Osiągnięte rezultaty:</w:t>
            </w:r>
          </w:p>
          <w:p w14:paraId="1F9B4CF2" w14:textId="77777777" w:rsidR="002A1222" w:rsidRPr="00290690" w:rsidRDefault="002A1222" w:rsidP="002A1222">
            <w:pPr>
              <w:pStyle w:val="Akapitzlist"/>
              <w:numPr>
                <w:ilvl w:val="0"/>
                <w:numId w:val="7"/>
              </w:numPr>
              <w:rPr>
                <w:rFonts w:asciiTheme="minorHAnsi" w:hAnsiTheme="minorHAnsi" w:cstheme="minorHAnsi"/>
                <w:sz w:val="20"/>
                <w:szCs w:val="20"/>
              </w:rPr>
            </w:pPr>
            <w:r w:rsidRPr="00290690">
              <w:rPr>
                <w:rFonts w:asciiTheme="minorHAnsi" w:hAnsiTheme="minorHAnsi" w:cstheme="minorHAnsi"/>
                <w:sz w:val="20"/>
                <w:szCs w:val="20"/>
              </w:rPr>
              <w:t>zmniejszenie ryzyka wypadków na drogach krajowych,</w:t>
            </w:r>
          </w:p>
          <w:p w14:paraId="23E39963" w14:textId="77777777" w:rsidR="002A1222" w:rsidRPr="00290690" w:rsidRDefault="002A1222" w:rsidP="002A1222">
            <w:pPr>
              <w:pStyle w:val="Akapitzlist"/>
              <w:numPr>
                <w:ilvl w:val="0"/>
                <w:numId w:val="7"/>
              </w:numPr>
              <w:rPr>
                <w:rFonts w:asciiTheme="minorHAnsi" w:hAnsiTheme="minorHAnsi" w:cstheme="minorHAnsi"/>
                <w:sz w:val="20"/>
                <w:szCs w:val="20"/>
              </w:rPr>
            </w:pPr>
            <w:r w:rsidRPr="00290690">
              <w:rPr>
                <w:rFonts w:asciiTheme="minorHAnsi" w:hAnsiTheme="minorHAnsi" w:cstheme="minorHAnsi"/>
                <w:sz w:val="20"/>
                <w:szCs w:val="20"/>
              </w:rPr>
              <w:t>poprawa jakości dróg krajowych,</w:t>
            </w:r>
          </w:p>
          <w:p w14:paraId="6D802AA7" w14:textId="080A4CDA" w:rsidR="002A1222" w:rsidRPr="00290690" w:rsidRDefault="002A1222" w:rsidP="002A1222">
            <w:pPr>
              <w:pStyle w:val="Akapitzlist"/>
              <w:numPr>
                <w:ilvl w:val="0"/>
                <w:numId w:val="7"/>
              </w:numPr>
              <w:rPr>
                <w:rFonts w:asciiTheme="minorHAnsi" w:hAnsiTheme="minorHAnsi" w:cstheme="minorHAnsi"/>
                <w:sz w:val="20"/>
                <w:szCs w:val="20"/>
              </w:rPr>
            </w:pPr>
            <w:r w:rsidRPr="00290690">
              <w:rPr>
                <w:rFonts w:asciiTheme="minorHAnsi" w:hAnsiTheme="minorHAnsi" w:cstheme="minorHAnsi"/>
                <w:sz w:val="20"/>
                <w:szCs w:val="20"/>
              </w:rPr>
              <w:t>poprawa czytelności oznakowania pionowego i poziomego,</w:t>
            </w:r>
          </w:p>
          <w:p w14:paraId="1B974844" w14:textId="68F131A4" w:rsidR="002A1222" w:rsidRPr="00290690" w:rsidRDefault="002A1222" w:rsidP="002A1222">
            <w:pPr>
              <w:pStyle w:val="Akapitzlist"/>
              <w:numPr>
                <w:ilvl w:val="0"/>
                <w:numId w:val="7"/>
              </w:numPr>
              <w:rPr>
                <w:rFonts w:asciiTheme="minorHAnsi" w:hAnsiTheme="minorHAnsi" w:cstheme="minorHAnsi"/>
                <w:sz w:val="20"/>
                <w:szCs w:val="20"/>
              </w:rPr>
            </w:pPr>
            <w:r w:rsidRPr="00290690">
              <w:rPr>
                <w:rFonts w:asciiTheme="minorHAnsi" w:hAnsiTheme="minorHAnsi" w:cstheme="minorHAnsi"/>
                <w:sz w:val="20"/>
                <w:szCs w:val="20"/>
              </w:rPr>
              <w:t>poprawa bezpieczeństwa uczestników ruchu drogowego.</w:t>
            </w:r>
          </w:p>
        </w:tc>
        <w:tc>
          <w:tcPr>
            <w:tcW w:w="1985" w:type="dxa"/>
            <w:shd w:val="clear" w:color="auto" w:fill="B8CCE4" w:themeFill="accent1" w:themeFillTint="66"/>
            <w:vAlign w:val="center"/>
          </w:tcPr>
          <w:p w14:paraId="15BC0BCF" w14:textId="77777777" w:rsidR="00207B1C" w:rsidRPr="00290690" w:rsidRDefault="00207B1C" w:rsidP="007F3ADC">
            <w:pPr>
              <w:tabs>
                <w:tab w:val="left" w:pos="915"/>
              </w:tabs>
              <w:rPr>
                <w:rFonts w:asciiTheme="minorHAnsi" w:hAnsiTheme="minorHAnsi" w:cstheme="minorHAnsi"/>
                <w:sz w:val="20"/>
                <w:szCs w:val="20"/>
              </w:rPr>
            </w:pPr>
            <w:r w:rsidRPr="00290690">
              <w:rPr>
                <w:rFonts w:asciiTheme="minorHAnsi" w:hAnsiTheme="minorHAnsi" w:cstheme="minorHAnsi"/>
                <w:sz w:val="20"/>
                <w:szCs w:val="20"/>
              </w:rPr>
              <w:t>Kierunek</w:t>
            </w:r>
          </w:p>
        </w:tc>
        <w:tc>
          <w:tcPr>
            <w:tcW w:w="1979" w:type="dxa"/>
            <w:vAlign w:val="center"/>
          </w:tcPr>
          <w:p w14:paraId="6A1DB307" w14:textId="0B5463DE"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I</w:t>
            </w:r>
            <w:r w:rsidR="00A43D58" w:rsidRPr="00290690">
              <w:rPr>
                <w:rFonts w:asciiTheme="minorHAnsi" w:hAnsiTheme="minorHAnsi" w:cstheme="minorHAnsi"/>
                <w:sz w:val="20"/>
                <w:szCs w:val="20"/>
              </w:rPr>
              <w:t xml:space="preserve">NŻYNIERIA </w:t>
            </w:r>
          </w:p>
        </w:tc>
      </w:tr>
      <w:tr w:rsidR="00207B1C" w:rsidRPr="00290690" w14:paraId="2993D7F8" w14:textId="77777777" w:rsidTr="00473A1E">
        <w:trPr>
          <w:trHeight w:val="707"/>
        </w:trPr>
        <w:tc>
          <w:tcPr>
            <w:tcW w:w="5098" w:type="dxa"/>
            <w:vMerge/>
          </w:tcPr>
          <w:p w14:paraId="4DC9D77C"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535C8D68"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Lider</w:t>
            </w:r>
          </w:p>
        </w:tc>
        <w:tc>
          <w:tcPr>
            <w:tcW w:w="1979" w:type="dxa"/>
            <w:vAlign w:val="center"/>
          </w:tcPr>
          <w:p w14:paraId="20A9B510"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GDDKiA</w:t>
            </w:r>
          </w:p>
        </w:tc>
      </w:tr>
      <w:tr w:rsidR="00207B1C" w:rsidRPr="00290690" w14:paraId="1FA336AD" w14:textId="77777777" w:rsidTr="00473A1E">
        <w:trPr>
          <w:trHeight w:val="690"/>
        </w:trPr>
        <w:tc>
          <w:tcPr>
            <w:tcW w:w="5098" w:type="dxa"/>
            <w:vMerge/>
          </w:tcPr>
          <w:p w14:paraId="27D0FE91"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17C2C05E"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Źródła finansowania</w:t>
            </w:r>
          </w:p>
        </w:tc>
        <w:tc>
          <w:tcPr>
            <w:tcW w:w="1979" w:type="dxa"/>
            <w:vAlign w:val="center"/>
          </w:tcPr>
          <w:p w14:paraId="255A98C3"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Budżet Państwa / KFD</w:t>
            </w:r>
          </w:p>
        </w:tc>
      </w:tr>
      <w:tr w:rsidR="00207B1C" w:rsidRPr="00290690" w14:paraId="4B87FADC" w14:textId="77777777" w:rsidTr="007F3ADC">
        <w:trPr>
          <w:trHeight w:val="276"/>
        </w:trPr>
        <w:tc>
          <w:tcPr>
            <w:tcW w:w="5098" w:type="dxa"/>
            <w:vMerge/>
          </w:tcPr>
          <w:p w14:paraId="53754969" w14:textId="77777777" w:rsidR="00207B1C" w:rsidRPr="00290690" w:rsidRDefault="00207B1C" w:rsidP="007F3ADC">
            <w:pPr>
              <w:rPr>
                <w:rFonts w:asciiTheme="minorHAnsi" w:hAnsiTheme="minorHAnsi" w:cstheme="minorHAnsi"/>
                <w:sz w:val="20"/>
                <w:szCs w:val="20"/>
              </w:rPr>
            </w:pPr>
          </w:p>
        </w:tc>
        <w:tc>
          <w:tcPr>
            <w:tcW w:w="3964" w:type="dxa"/>
            <w:gridSpan w:val="2"/>
            <w:shd w:val="clear" w:color="auto" w:fill="B8CCE4" w:themeFill="accent1" w:themeFillTint="66"/>
          </w:tcPr>
          <w:p w14:paraId="558E34AF"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WSKAŹNIK PRODUKTU</w:t>
            </w:r>
          </w:p>
        </w:tc>
      </w:tr>
      <w:tr w:rsidR="00207B1C" w:rsidRPr="00290690" w14:paraId="05344A00" w14:textId="77777777" w:rsidTr="007F3ADC">
        <w:trPr>
          <w:trHeight w:val="1126"/>
        </w:trPr>
        <w:tc>
          <w:tcPr>
            <w:tcW w:w="5098" w:type="dxa"/>
            <w:vMerge/>
          </w:tcPr>
          <w:p w14:paraId="3AAFA93B" w14:textId="77777777" w:rsidR="00207B1C" w:rsidRPr="00290690" w:rsidRDefault="00207B1C" w:rsidP="007F3ADC">
            <w:pPr>
              <w:rPr>
                <w:rFonts w:asciiTheme="minorHAnsi" w:hAnsiTheme="minorHAnsi" w:cstheme="minorHAnsi"/>
                <w:sz w:val="20"/>
                <w:szCs w:val="20"/>
              </w:rPr>
            </w:pPr>
          </w:p>
        </w:tc>
        <w:tc>
          <w:tcPr>
            <w:tcW w:w="3964" w:type="dxa"/>
            <w:gridSpan w:val="2"/>
            <w:vAlign w:val="center"/>
          </w:tcPr>
          <w:p w14:paraId="7FFC1811"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 xml:space="preserve">Liczba punktowych zadań uspokajania ruchu  zakończonych w danym roku. </w:t>
            </w:r>
          </w:p>
        </w:tc>
      </w:tr>
      <w:tr w:rsidR="00207B1C" w:rsidRPr="00290690" w14:paraId="33DAE1F8" w14:textId="77777777" w:rsidTr="007F3ADC">
        <w:tc>
          <w:tcPr>
            <w:tcW w:w="5098" w:type="dxa"/>
            <w:vMerge/>
          </w:tcPr>
          <w:p w14:paraId="4207A55C"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3A5F9F93"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31.12.2020</w:t>
            </w:r>
          </w:p>
        </w:tc>
        <w:tc>
          <w:tcPr>
            <w:tcW w:w="1979" w:type="dxa"/>
            <w:shd w:val="clear" w:color="auto" w:fill="B8CCE4" w:themeFill="accent1" w:themeFillTint="66"/>
            <w:vAlign w:val="center"/>
          </w:tcPr>
          <w:p w14:paraId="0179AC7D"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31.12.2021</w:t>
            </w:r>
          </w:p>
        </w:tc>
      </w:tr>
      <w:tr w:rsidR="00207B1C" w:rsidRPr="00290690" w14:paraId="2AE53844" w14:textId="77777777" w:rsidTr="00473A1E">
        <w:trPr>
          <w:trHeight w:val="827"/>
        </w:trPr>
        <w:tc>
          <w:tcPr>
            <w:tcW w:w="5098" w:type="dxa"/>
            <w:vMerge/>
          </w:tcPr>
          <w:p w14:paraId="6F1BC786" w14:textId="77777777" w:rsidR="00207B1C" w:rsidRPr="00290690" w:rsidRDefault="00207B1C" w:rsidP="007F3ADC">
            <w:pPr>
              <w:rPr>
                <w:rFonts w:asciiTheme="minorHAnsi" w:hAnsiTheme="minorHAnsi" w:cstheme="minorHAnsi"/>
                <w:sz w:val="20"/>
                <w:szCs w:val="20"/>
              </w:rPr>
            </w:pPr>
          </w:p>
        </w:tc>
        <w:tc>
          <w:tcPr>
            <w:tcW w:w="1985" w:type="dxa"/>
            <w:vAlign w:val="center"/>
          </w:tcPr>
          <w:p w14:paraId="17C2629F" w14:textId="12C79549" w:rsidR="00207B1C" w:rsidRPr="00290690" w:rsidRDefault="00207B1C" w:rsidP="00177E4D">
            <w:pPr>
              <w:jc w:val="center"/>
              <w:rPr>
                <w:rFonts w:asciiTheme="minorHAnsi" w:hAnsiTheme="minorHAnsi" w:cstheme="minorHAnsi"/>
                <w:sz w:val="20"/>
                <w:szCs w:val="20"/>
              </w:rPr>
            </w:pPr>
            <w:r w:rsidRPr="00290690">
              <w:rPr>
                <w:rFonts w:asciiTheme="minorHAnsi" w:hAnsiTheme="minorHAnsi" w:cstheme="minorHAnsi"/>
                <w:sz w:val="20"/>
                <w:szCs w:val="20"/>
              </w:rPr>
              <w:t>41</w:t>
            </w:r>
          </w:p>
        </w:tc>
        <w:tc>
          <w:tcPr>
            <w:tcW w:w="1979" w:type="dxa"/>
            <w:vAlign w:val="center"/>
          </w:tcPr>
          <w:p w14:paraId="174E1E18" w14:textId="77777777" w:rsidR="00207B1C" w:rsidRPr="00290690" w:rsidRDefault="00207B1C" w:rsidP="00177E4D">
            <w:pPr>
              <w:jc w:val="center"/>
              <w:rPr>
                <w:rFonts w:asciiTheme="minorHAnsi" w:hAnsiTheme="minorHAnsi" w:cstheme="minorHAnsi"/>
                <w:sz w:val="20"/>
                <w:szCs w:val="20"/>
              </w:rPr>
            </w:pPr>
            <w:r w:rsidRPr="00290690">
              <w:rPr>
                <w:rFonts w:asciiTheme="minorHAnsi" w:hAnsiTheme="minorHAnsi" w:cstheme="minorHAnsi"/>
                <w:sz w:val="20"/>
                <w:szCs w:val="20"/>
              </w:rPr>
              <w:t>61</w:t>
            </w:r>
          </w:p>
        </w:tc>
      </w:tr>
    </w:tbl>
    <w:p w14:paraId="50DB7C04" w14:textId="77777777" w:rsidR="00473A1E" w:rsidRPr="00290690" w:rsidRDefault="00473A1E"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207B1C" w:rsidRPr="00290690" w14:paraId="08A36AE9" w14:textId="77777777" w:rsidTr="00473A1E">
        <w:trPr>
          <w:trHeight w:val="398"/>
        </w:trPr>
        <w:tc>
          <w:tcPr>
            <w:tcW w:w="9062" w:type="dxa"/>
            <w:gridSpan w:val="3"/>
            <w:shd w:val="clear" w:color="auto" w:fill="1F497D" w:themeFill="text2"/>
          </w:tcPr>
          <w:p w14:paraId="6482CA9A" w14:textId="3FECC29A" w:rsidR="00207B1C" w:rsidRPr="00290690" w:rsidRDefault="00207B1C" w:rsidP="007F3ADC">
            <w:pPr>
              <w:rPr>
                <w:rFonts w:asciiTheme="minorHAnsi" w:hAnsiTheme="minorHAnsi" w:cstheme="minorHAnsi"/>
                <w:b/>
                <w:sz w:val="20"/>
                <w:szCs w:val="20"/>
              </w:rPr>
            </w:pPr>
            <w:r w:rsidRPr="00290690">
              <w:rPr>
                <w:rFonts w:asciiTheme="minorHAnsi" w:hAnsiTheme="minorHAnsi" w:cstheme="minorHAnsi"/>
                <w:b/>
                <w:color w:val="FFFFFF" w:themeColor="background1"/>
                <w:sz w:val="20"/>
                <w:szCs w:val="20"/>
              </w:rPr>
              <w:t xml:space="preserve">D.5 Przebudowa/rozbudowa dróg krajowych </w:t>
            </w:r>
          </w:p>
        </w:tc>
      </w:tr>
      <w:tr w:rsidR="00207B1C" w:rsidRPr="00290690" w14:paraId="71843970" w14:textId="77777777" w:rsidTr="00473A1E">
        <w:trPr>
          <w:trHeight w:val="407"/>
        </w:trPr>
        <w:tc>
          <w:tcPr>
            <w:tcW w:w="5098" w:type="dxa"/>
            <w:vMerge w:val="restart"/>
          </w:tcPr>
          <w:p w14:paraId="004934E1" w14:textId="77777777" w:rsidR="00207B1C" w:rsidRPr="00290690" w:rsidRDefault="00207B1C" w:rsidP="007F3ADC">
            <w:pPr>
              <w:rPr>
                <w:rFonts w:asciiTheme="minorHAnsi" w:hAnsiTheme="minorHAnsi" w:cstheme="minorHAnsi"/>
                <w:b/>
                <w:sz w:val="20"/>
                <w:szCs w:val="20"/>
              </w:rPr>
            </w:pPr>
            <w:r w:rsidRPr="00290690">
              <w:rPr>
                <w:rFonts w:asciiTheme="minorHAnsi" w:hAnsiTheme="minorHAnsi" w:cstheme="minorHAnsi"/>
                <w:b/>
                <w:sz w:val="20"/>
                <w:szCs w:val="20"/>
              </w:rPr>
              <w:t xml:space="preserve">Zakres działania: </w:t>
            </w:r>
          </w:p>
          <w:p w14:paraId="3AE7E538"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Przebudowa / rozbudowa dróg krajowych w celu poprawy warunków brd na odcinku objętym zadaniem oraz w celu poprawy parametrów technicznych drogi.</w:t>
            </w:r>
          </w:p>
          <w:p w14:paraId="6923043C" w14:textId="77777777" w:rsidR="0026130F" w:rsidRPr="00290690" w:rsidRDefault="0026130F" w:rsidP="007F3ADC">
            <w:pPr>
              <w:rPr>
                <w:rFonts w:asciiTheme="minorHAnsi" w:hAnsiTheme="minorHAnsi" w:cstheme="minorHAnsi"/>
                <w:b/>
                <w:sz w:val="20"/>
                <w:szCs w:val="20"/>
              </w:rPr>
            </w:pPr>
          </w:p>
          <w:p w14:paraId="7F665C1E" w14:textId="77777777" w:rsidR="0026130F" w:rsidRPr="00290690" w:rsidRDefault="0026130F" w:rsidP="0026130F">
            <w:pPr>
              <w:rPr>
                <w:rFonts w:asciiTheme="minorHAnsi" w:hAnsiTheme="minorHAnsi" w:cstheme="minorHAnsi"/>
                <w:b/>
                <w:sz w:val="20"/>
                <w:szCs w:val="20"/>
              </w:rPr>
            </w:pPr>
            <w:r w:rsidRPr="00290690">
              <w:rPr>
                <w:rFonts w:asciiTheme="minorHAnsi" w:hAnsiTheme="minorHAnsi" w:cstheme="minorHAnsi"/>
                <w:b/>
                <w:sz w:val="20"/>
                <w:szCs w:val="20"/>
              </w:rPr>
              <w:t>Osiągnięte rezultaty:</w:t>
            </w:r>
          </w:p>
          <w:p w14:paraId="14E8E170" w14:textId="77777777" w:rsidR="0026130F" w:rsidRPr="00290690" w:rsidRDefault="0026130F" w:rsidP="0026130F">
            <w:pPr>
              <w:pStyle w:val="Akapitzlist"/>
              <w:numPr>
                <w:ilvl w:val="0"/>
                <w:numId w:val="8"/>
              </w:numPr>
              <w:rPr>
                <w:rFonts w:asciiTheme="minorHAnsi" w:hAnsiTheme="minorHAnsi" w:cstheme="minorHAnsi"/>
                <w:sz w:val="20"/>
                <w:szCs w:val="20"/>
              </w:rPr>
            </w:pPr>
            <w:r w:rsidRPr="00290690">
              <w:rPr>
                <w:rFonts w:asciiTheme="minorHAnsi" w:hAnsiTheme="minorHAnsi" w:cstheme="minorHAnsi"/>
                <w:sz w:val="20"/>
                <w:szCs w:val="20"/>
              </w:rPr>
              <w:t>zmniejszenie ryzyka wypadków na drogach krajowych,</w:t>
            </w:r>
          </w:p>
          <w:p w14:paraId="451D46F3" w14:textId="77777777" w:rsidR="0026130F" w:rsidRPr="00290690" w:rsidRDefault="0026130F" w:rsidP="0026130F">
            <w:pPr>
              <w:pStyle w:val="Akapitzlist"/>
              <w:numPr>
                <w:ilvl w:val="0"/>
                <w:numId w:val="8"/>
              </w:numPr>
              <w:rPr>
                <w:rFonts w:asciiTheme="minorHAnsi" w:hAnsiTheme="minorHAnsi" w:cstheme="minorHAnsi"/>
                <w:sz w:val="20"/>
                <w:szCs w:val="20"/>
              </w:rPr>
            </w:pPr>
            <w:r w:rsidRPr="00290690">
              <w:rPr>
                <w:rFonts w:asciiTheme="minorHAnsi" w:hAnsiTheme="minorHAnsi" w:cstheme="minorHAnsi"/>
                <w:sz w:val="20"/>
                <w:szCs w:val="20"/>
              </w:rPr>
              <w:t>poprawa jakości dróg krajowych,</w:t>
            </w:r>
          </w:p>
          <w:p w14:paraId="0F37BA23" w14:textId="78DFCEBA" w:rsidR="0026130F" w:rsidRPr="00290690" w:rsidRDefault="0026130F" w:rsidP="0026130F">
            <w:pPr>
              <w:pStyle w:val="Akapitzlist"/>
              <w:numPr>
                <w:ilvl w:val="0"/>
                <w:numId w:val="8"/>
              </w:numPr>
              <w:rPr>
                <w:rFonts w:asciiTheme="minorHAnsi" w:hAnsiTheme="minorHAnsi" w:cstheme="minorHAnsi"/>
                <w:sz w:val="20"/>
                <w:szCs w:val="20"/>
              </w:rPr>
            </w:pPr>
            <w:r w:rsidRPr="00290690">
              <w:rPr>
                <w:rFonts w:asciiTheme="minorHAnsi" w:hAnsiTheme="minorHAnsi" w:cstheme="minorHAnsi"/>
                <w:sz w:val="20"/>
                <w:szCs w:val="20"/>
              </w:rPr>
              <w:t>poprawa czytelności oznakowania pionowego i poziomego,</w:t>
            </w:r>
          </w:p>
          <w:p w14:paraId="137E531D" w14:textId="67EC8CBB" w:rsidR="0026130F" w:rsidRPr="00290690" w:rsidRDefault="0026130F" w:rsidP="0026130F">
            <w:pPr>
              <w:pStyle w:val="Akapitzlist"/>
              <w:numPr>
                <w:ilvl w:val="0"/>
                <w:numId w:val="8"/>
              </w:numPr>
              <w:rPr>
                <w:rFonts w:asciiTheme="minorHAnsi" w:hAnsiTheme="minorHAnsi" w:cstheme="minorHAnsi"/>
                <w:sz w:val="20"/>
                <w:szCs w:val="20"/>
              </w:rPr>
            </w:pPr>
            <w:r w:rsidRPr="00290690">
              <w:rPr>
                <w:rFonts w:asciiTheme="minorHAnsi" w:hAnsiTheme="minorHAnsi" w:cstheme="minorHAnsi"/>
                <w:sz w:val="20"/>
                <w:szCs w:val="20"/>
              </w:rPr>
              <w:lastRenderedPageBreak/>
              <w:t>poprawa bezpieczeństwa uczestników ruchu drogowego.</w:t>
            </w:r>
          </w:p>
        </w:tc>
        <w:tc>
          <w:tcPr>
            <w:tcW w:w="1985" w:type="dxa"/>
            <w:shd w:val="clear" w:color="auto" w:fill="B8CCE4" w:themeFill="accent1" w:themeFillTint="66"/>
            <w:vAlign w:val="center"/>
          </w:tcPr>
          <w:p w14:paraId="70473BED" w14:textId="77777777" w:rsidR="00207B1C" w:rsidRPr="00290690" w:rsidRDefault="00207B1C" w:rsidP="007F3ADC">
            <w:pPr>
              <w:tabs>
                <w:tab w:val="left" w:pos="915"/>
              </w:tabs>
              <w:rPr>
                <w:rFonts w:asciiTheme="minorHAnsi" w:hAnsiTheme="minorHAnsi" w:cstheme="minorHAnsi"/>
                <w:sz w:val="20"/>
                <w:szCs w:val="20"/>
              </w:rPr>
            </w:pPr>
            <w:r w:rsidRPr="00290690">
              <w:rPr>
                <w:rFonts w:asciiTheme="minorHAnsi" w:hAnsiTheme="minorHAnsi" w:cstheme="minorHAnsi"/>
                <w:sz w:val="20"/>
                <w:szCs w:val="20"/>
              </w:rPr>
              <w:lastRenderedPageBreak/>
              <w:t>Kierunek</w:t>
            </w:r>
          </w:p>
        </w:tc>
        <w:tc>
          <w:tcPr>
            <w:tcW w:w="1979" w:type="dxa"/>
            <w:vAlign w:val="center"/>
          </w:tcPr>
          <w:p w14:paraId="77D2EABC" w14:textId="253E235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I</w:t>
            </w:r>
            <w:r w:rsidR="0026130F" w:rsidRPr="00290690">
              <w:rPr>
                <w:rFonts w:asciiTheme="minorHAnsi" w:hAnsiTheme="minorHAnsi" w:cstheme="minorHAnsi"/>
                <w:sz w:val="20"/>
                <w:szCs w:val="20"/>
              </w:rPr>
              <w:t>NŻYNIERIA</w:t>
            </w:r>
          </w:p>
        </w:tc>
      </w:tr>
      <w:tr w:rsidR="00207B1C" w:rsidRPr="00290690" w14:paraId="45443309" w14:textId="77777777" w:rsidTr="00473A1E">
        <w:trPr>
          <w:trHeight w:val="541"/>
        </w:trPr>
        <w:tc>
          <w:tcPr>
            <w:tcW w:w="5098" w:type="dxa"/>
            <w:vMerge/>
          </w:tcPr>
          <w:p w14:paraId="789C635D"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229CD35C"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Lider</w:t>
            </w:r>
          </w:p>
        </w:tc>
        <w:tc>
          <w:tcPr>
            <w:tcW w:w="1979" w:type="dxa"/>
            <w:vAlign w:val="center"/>
          </w:tcPr>
          <w:p w14:paraId="75652B8A"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GDDKiA</w:t>
            </w:r>
          </w:p>
        </w:tc>
      </w:tr>
      <w:tr w:rsidR="00207B1C" w:rsidRPr="00290690" w14:paraId="776DC163" w14:textId="77777777" w:rsidTr="00473A1E">
        <w:trPr>
          <w:trHeight w:val="575"/>
        </w:trPr>
        <w:tc>
          <w:tcPr>
            <w:tcW w:w="5098" w:type="dxa"/>
            <w:vMerge/>
          </w:tcPr>
          <w:p w14:paraId="6466BB4E"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542C93C6"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Źródła finansowania</w:t>
            </w:r>
          </w:p>
        </w:tc>
        <w:tc>
          <w:tcPr>
            <w:tcW w:w="1979" w:type="dxa"/>
            <w:vAlign w:val="center"/>
          </w:tcPr>
          <w:p w14:paraId="4D2DF71C"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Budżet Państwa / KFD</w:t>
            </w:r>
          </w:p>
        </w:tc>
      </w:tr>
      <w:tr w:rsidR="00207B1C" w:rsidRPr="00290690" w14:paraId="22ECD753" w14:textId="77777777" w:rsidTr="007F3ADC">
        <w:trPr>
          <w:trHeight w:val="276"/>
        </w:trPr>
        <w:tc>
          <w:tcPr>
            <w:tcW w:w="5098" w:type="dxa"/>
            <w:vMerge/>
          </w:tcPr>
          <w:p w14:paraId="48A0F976" w14:textId="77777777" w:rsidR="00207B1C" w:rsidRPr="00290690" w:rsidRDefault="00207B1C" w:rsidP="007F3ADC">
            <w:pPr>
              <w:rPr>
                <w:rFonts w:asciiTheme="minorHAnsi" w:hAnsiTheme="minorHAnsi" w:cstheme="minorHAnsi"/>
                <w:sz w:val="20"/>
                <w:szCs w:val="20"/>
              </w:rPr>
            </w:pPr>
          </w:p>
        </w:tc>
        <w:tc>
          <w:tcPr>
            <w:tcW w:w="3964" w:type="dxa"/>
            <w:gridSpan w:val="2"/>
            <w:shd w:val="clear" w:color="auto" w:fill="B8CCE4" w:themeFill="accent1" w:themeFillTint="66"/>
          </w:tcPr>
          <w:p w14:paraId="628EFF81"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WSKAŹNIK PRODUKTU</w:t>
            </w:r>
          </w:p>
        </w:tc>
      </w:tr>
      <w:tr w:rsidR="00207B1C" w:rsidRPr="00290690" w14:paraId="47597353" w14:textId="77777777" w:rsidTr="007F3ADC">
        <w:trPr>
          <w:trHeight w:val="1126"/>
        </w:trPr>
        <w:tc>
          <w:tcPr>
            <w:tcW w:w="5098" w:type="dxa"/>
            <w:vMerge/>
          </w:tcPr>
          <w:p w14:paraId="730D4E5C" w14:textId="77777777" w:rsidR="00207B1C" w:rsidRPr="00290690" w:rsidRDefault="00207B1C" w:rsidP="007F3ADC">
            <w:pPr>
              <w:rPr>
                <w:rFonts w:asciiTheme="minorHAnsi" w:hAnsiTheme="minorHAnsi" w:cstheme="minorHAnsi"/>
                <w:sz w:val="20"/>
                <w:szCs w:val="20"/>
              </w:rPr>
            </w:pPr>
          </w:p>
        </w:tc>
        <w:tc>
          <w:tcPr>
            <w:tcW w:w="3964" w:type="dxa"/>
            <w:gridSpan w:val="2"/>
            <w:vAlign w:val="center"/>
          </w:tcPr>
          <w:p w14:paraId="60841D00"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Długość przebudów / rozbudów dróg krajowych zakończonych w danym roku (km).</w:t>
            </w:r>
          </w:p>
        </w:tc>
      </w:tr>
      <w:tr w:rsidR="00207B1C" w:rsidRPr="00290690" w14:paraId="77AB9667" w14:textId="77777777" w:rsidTr="007F3ADC">
        <w:tc>
          <w:tcPr>
            <w:tcW w:w="5098" w:type="dxa"/>
            <w:vMerge/>
          </w:tcPr>
          <w:p w14:paraId="4DAA0753"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0EE7E2A2"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31.12.2020</w:t>
            </w:r>
          </w:p>
        </w:tc>
        <w:tc>
          <w:tcPr>
            <w:tcW w:w="1979" w:type="dxa"/>
            <w:shd w:val="clear" w:color="auto" w:fill="B8CCE4" w:themeFill="accent1" w:themeFillTint="66"/>
            <w:vAlign w:val="center"/>
          </w:tcPr>
          <w:p w14:paraId="70EE0E68"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31.12.2021</w:t>
            </w:r>
          </w:p>
        </w:tc>
      </w:tr>
      <w:tr w:rsidR="00207B1C" w:rsidRPr="00290690" w14:paraId="7FCE8B40" w14:textId="77777777" w:rsidTr="00473A1E">
        <w:trPr>
          <w:trHeight w:val="558"/>
        </w:trPr>
        <w:tc>
          <w:tcPr>
            <w:tcW w:w="5098" w:type="dxa"/>
            <w:vMerge/>
          </w:tcPr>
          <w:p w14:paraId="0CB5D98B" w14:textId="77777777" w:rsidR="00207B1C" w:rsidRPr="00290690" w:rsidRDefault="00207B1C" w:rsidP="007F3ADC">
            <w:pPr>
              <w:rPr>
                <w:rFonts w:asciiTheme="minorHAnsi" w:hAnsiTheme="minorHAnsi" w:cstheme="minorHAnsi"/>
                <w:sz w:val="20"/>
                <w:szCs w:val="20"/>
              </w:rPr>
            </w:pPr>
          </w:p>
        </w:tc>
        <w:tc>
          <w:tcPr>
            <w:tcW w:w="1985" w:type="dxa"/>
            <w:vAlign w:val="center"/>
          </w:tcPr>
          <w:p w14:paraId="3767612B"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90,7</w:t>
            </w:r>
          </w:p>
        </w:tc>
        <w:tc>
          <w:tcPr>
            <w:tcW w:w="1979" w:type="dxa"/>
            <w:vAlign w:val="center"/>
          </w:tcPr>
          <w:p w14:paraId="140786E4"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34,1</w:t>
            </w:r>
          </w:p>
        </w:tc>
      </w:tr>
    </w:tbl>
    <w:p w14:paraId="631BF81B" w14:textId="0DB6DCFA" w:rsidR="00207B1C" w:rsidRDefault="00207B1C" w:rsidP="00207B1C">
      <w:pPr>
        <w:rPr>
          <w:rFonts w:asciiTheme="minorHAnsi" w:hAnsiTheme="minorHAnsi" w:cstheme="minorHAnsi"/>
          <w:b/>
          <w:sz w:val="20"/>
          <w:szCs w:val="20"/>
        </w:rPr>
      </w:pPr>
    </w:p>
    <w:p w14:paraId="3B4812ED" w14:textId="78F2574C" w:rsidR="00177E4D" w:rsidRDefault="00177E4D" w:rsidP="00207B1C">
      <w:pPr>
        <w:rPr>
          <w:rFonts w:asciiTheme="minorHAnsi" w:hAnsiTheme="minorHAnsi" w:cstheme="minorHAnsi"/>
          <w:b/>
          <w:sz w:val="20"/>
          <w:szCs w:val="20"/>
        </w:rPr>
      </w:pPr>
    </w:p>
    <w:p w14:paraId="040BF826" w14:textId="77777777" w:rsidR="00FA647A" w:rsidRPr="00290690" w:rsidRDefault="00FA647A" w:rsidP="00207B1C">
      <w:pPr>
        <w:rPr>
          <w:rFonts w:asciiTheme="minorHAnsi" w:hAnsiTheme="minorHAnsi" w:cstheme="minorHAnsi"/>
          <w:b/>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207B1C" w:rsidRPr="00290690" w14:paraId="7218122E" w14:textId="77777777" w:rsidTr="00473A1E">
        <w:trPr>
          <w:trHeight w:val="388"/>
        </w:trPr>
        <w:tc>
          <w:tcPr>
            <w:tcW w:w="9062" w:type="dxa"/>
            <w:gridSpan w:val="3"/>
            <w:shd w:val="clear" w:color="auto" w:fill="1F497D" w:themeFill="text2"/>
          </w:tcPr>
          <w:p w14:paraId="430A02BE" w14:textId="5A3B6EE5" w:rsidR="00207B1C" w:rsidRPr="00290690" w:rsidRDefault="00207B1C" w:rsidP="007F3ADC">
            <w:pPr>
              <w:rPr>
                <w:rFonts w:asciiTheme="minorHAnsi" w:hAnsiTheme="minorHAnsi" w:cstheme="minorHAnsi"/>
                <w:b/>
                <w:sz w:val="20"/>
                <w:szCs w:val="20"/>
              </w:rPr>
            </w:pPr>
            <w:r w:rsidRPr="00290690">
              <w:rPr>
                <w:rFonts w:asciiTheme="minorHAnsi" w:hAnsiTheme="minorHAnsi" w:cstheme="minorHAnsi"/>
                <w:b/>
                <w:color w:val="FFFFFF" w:themeColor="background1"/>
                <w:sz w:val="20"/>
                <w:szCs w:val="20"/>
              </w:rPr>
              <w:t>D.6 Działania inwestycyjne na rzecz pieszych i rowerzystów na istniejącej sieci dróg krajowych</w:t>
            </w:r>
          </w:p>
        </w:tc>
      </w:tr>
      <w:tr w:rsidR="00207B1C" w:rsidRPr="00290690" w14:paraId="19F1082A" w14:textId="77777777" w:rsidTr="00473A1E">
        <w:trPr>
          <w:trHeight w:val="384"/>
        </w:trPr>
        <w:tc>
          <w:tcPr>
            <w:tcW w:w="5098" w:type="dxa"/>
            <w:vMerge w:val="restart"/>
          </w:tcPr>
          <w:p w14:paraId="2E166ED9" w14:textId="56378D77" w:rsidR="00207B1C" w:rsidRPr="00177E4D" w:rsidRDefault="00207B1C" w:rsidP="00177E4D">
            <w:pPr>
              <w:jc w:val="both"/>
              <w:rPr>
                <w:rFonts w:asciiTheme="minorHAnsi" w:hAnsiTheme="minorHAnsi" w:cstheme="minorHAnsi"/>
                <w:b/>
                <w:sz w:val="20"/>
                <w:szCs w:val="20"/>
              </w:rPr>
            </w:pPr>
            <w:r w:rsidRPr="00290690">
              <w:rPr>
                <w:rFonts w:asciiTheme="minorHAnsi" w:hAnsiTheme="minorHAnsi" w:cstheme="minorHAnsi"/>
                <w:b/>
                <w:sz w:val="20"/>
                <w:szCs w:val="20"/>
              </w:rPr>
              <w:t xml:space="preserve">Zakres działania: </w:t>
            </w:r>
            <w:r w:rsidR="00177E4D">
              <w:rPr>
                <w:rFonts w:asciiTheme="minorHAnsi" w:hAnsiTheme="minorHAnsi" w:cstheme="minorHAnsi"/>
                <w:b/>
                <w:sz w:val="20"/>
                <w:szCs w:val="20"/>
              </w:rPr>
              <w:t xml:space="preserve"> </w:t>
            </w:r>
            <w:r w:rsidRPr="00290690">
              <w:rPr>
                <w:rFonts w:asciiTheme="minorHAnsi" w:hAnsiTheme="minorHAnsi" w:cstheme="minorHAnsi"/>
                <w:sz w:val="20"/>
                <w:szCs w:val="20"/>
              </w:rPr>
              <w:t>Budowa chodników, ciągów pieszo-rowerowych oraz dróg rowerowych w celu zapewnienia bezpiecznych warunków przemieszczania się wzdłuż dróg krajowych pieszym i rowerzystom.</w:t>
            </w:r>
          </w:p>
          <w:p w14:paraId="0A794964" w14:textId="77777777" w:rsidR="0026130F" w:rsidRPr="00290690" w:rsidRDefault="0026130F" w:rsidP="0026130F">
            <w:pPr>
              <w:rPr>
                <w:rFonts w:asciiTheme="minorHAnsi" w:hAnsiTheme="minorHAnsi" w:cstheme="minorHAnsi"/>
                <w:b/>
                <w:sz w:val="20"/>
                <w:szCs w:val="20"/>
              </w:rPr>
            </w:pPr>
            <w:r w:rsidRPr="00290690">
              <w:rPr>
                <w:rFonts w:asciiTheme="minorHAnsi" w:hAnsiTheme="minorHAnsi" w:cstheme="minorHAnsi"/>
                <w:b/>
                <w:sz w:val="20"/>
                <w:szCs w:val="20"/>
              </w:rPr>
              <w:t>Osiągnięte rezultaty:</w:t>
            </w:r>
          </w:p>
          <w:p w14:paraId="0670E748" w14:textId="2C3AF1F6" w:rsidR="0026130F" w:rsidRPr="00290690" w:rsidRDefault="0026130F" w:rsidP="00177E4D">
            <w:pPr>
              <w:jc w:val="both"/>
              <w:rPr>
                <w:rFonts w:asciiTheme="minorHAnsi" w:hAnsiTheme="minorHAnsi" w:cstheme="minorHAnsi"/>
                <w:b/>
                <w:sz w:val="20"/>
                <w:szCs w:val="20"/>
              </w:rPr>
            </w:pPr>
            <w:r w:rsidRPr="00290690">
              <w:rPr>
                <w:rFonts w:asciiTheme="minorHAnsi" w:hAnsiTheme="minorHAnsi" w:cstheme="minorHAnsi"/>
                <w:sz w:val="20"/>
                <w:szCs w:val="20"/>
              </w:rPr>
              <w:t xml:space="preserve">Budowa chodników, ciągów pieszo-rowerowych oraz dróg rowerowych zapewniająca bezpieczne warunki przemieszczania się wzdłuż dróg krajowych pieszym i rowerzystom </w:t>
            </w:r>
            <w:r w:rsidR="00177E4D">
              <w:rPr>
                <w:rFonts w:asciiTheme="minorHAnsi" w:hAnsiTheme="minorHAnsi" w:cstheme="minorHAnsi"/>
                <w:sz w:val="20"/>
                <w:szCs w:val="20"/>
              </w:rPr>
              <w:br/>
            </w:r>
            <w:r w:rsidRPr="00290690">
              <w:rPr>
                <w:rFonts w:asciiTheme="minorHAnsi" w:hAnsiTheme="minorHAnsi" w:cstheme="minorHAnsi"/>
                <w:sz w:val="20"/>
                <w:szCs w:val="20"/>
              </w:rPr>
              <w:t>z uwagi na wydzielenie odrębnej infrastruktury dla niechronionych uczestników ruchu drogowego.</w:t>
            </w:r>
          </w:p>
          <w:p w14:paraId="2BA02DB5" w14:textId="2DA74E3B" w:rsidR="0026130F" w:rsidRPr="00290690" w:rsidRDefault="0026130F" w:rsidP="007F3ADC">
            <w:pPr>
              <w:rPr>
                <w:rFonts w:asciiTheme="minorHAnsi" w:hAnsiTheme="minorHAnsi" w:cstheme="minorHAnsi"/>
                <w:b/>
                <w:sz w:val="20"/>
                <w:szCs w:val="20"/>
              </w:rPr>
            </w:pPr>
          </w:p>
        </w:tc>
        <w:tc>
          <w:tcPr>
            <w:tcW w:w="1985" w:type="dxa"/>
            <w:shd w:val="clear" w:color="auto" w:fill="B8CCE4" w:themeFill="accent1" w:themeFillTint="66"/>
            <w:vAlign w:val="center"/>
          </w:tcPr>
          <w:p w14:paraId="3B06422F" w14:textId="77777777" w:rsidR="00207B1C" w:rsidRPr="00290690" w:rsidRDefault="00207B1C" w:rsidP="007F3ADC">
            <w:pPr>
              <w:tabs>
                <w:tab w:val="left" w:pos="915"/>
              </w:tabs>
              <w:rPr>
                <w:rFonts w:asciiTheme="minorHAnsi" w:hAnsiTheme="minorHAnsi" w:cstheme="minorHAnsi"/>
                <w:sz w:val="20"/>
                <w:szCs w:val="20"/>
              </w:rPr>
            </w:pPr>
            <w:r w:rsidRPr="00290690">
              <w:rPr>
                <w:rFonts w:asciiTheme="minorHAnsi" w:hAnsiTheme="minorHAnsi" w:cstheme="minorHAnsi"/>
                <w:sz w:val="20"/>
                <w:szCs w:val="20"/>
              </w:rPr>
              <w:t>Kierunek</w:t>
            </w:r>
          </w:p>
        </w:tc>
        <w:tc>
          <w:tcPr>
            <w:tcW w:w="1979" w:type="dxa"/>
            <w:vAlign w:val="center"/>
          </w:tcPr>
          <w:p w14:paraId="7A25DF36" w14:textId="4A611BE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I</w:t>
            </w:r>
            <w:r w:rsidR="0026130F" w:rsidRPr="00290690">
              <w:rPr>
                <w:rFonts w:asciiTheme="minorHAnsi" w:hAnsiTheme="minorHAnsi" w:cstheme="minorHAnsi"/>
                <w:sz w:val="20"/>
                <w:szCs w:val="20"/>
              </w:rPr>
              <w:t>NŻYNIERIA</w:t>
            </w:r>
          </w:p>
        </w:tc>
      </w:tr>
      <w:tr w:rsidR="00207B1C" w:rsidRPr="00290690" w14:paraId="575CD7AB" w14:textId="77777777" w:rsidTr="00473A1E">
        <w:trPr>
          <w:trHeight w:val="376"/>
        </w:trPr>
        <w:tc>
          <w:tcPr>
            <w:tcW w:w="5098" w:type="dxa"/>
            <w:vMerge/>
          </w:tcPr>
          <w:p w14:paraId="4ED2FC50"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0F2666BA"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Lider</w:t>
            </w:r>
          </w:p>
        </w:tc>
        <w:tc>
          <w:tcPr>
            <w:tcW w:w="1979" w:type="dxa"/>
            <w:vAlign w:val="center"/>
          </w:tcPr>
          <w:p w14:paraId="4F3FA2FE"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GDDKiA</w:t>
            </w:r>
          </w:p>
        </w:tc>
      </w:tr>
      <w:tr w:rsidR="00207B1C" w:rsidRPr="00290690" w14:paraId="5213A8AE" w14:textId="77777777" w:rsidTr="00473A1E">
        <w:trPr>
          <w:trHeight w:val="651"/>
        </w:trPr>
        <w:tc>
          <w:tcPr>
            <w:tcW w:w="5098" w:type="dxa"/>
            <w:vMerge/>
          </w:tcPr>
          <w:p w14:paraId="1FCA9C75"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3AE0E61B"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Źródła finansowania</w:t>
            </w:r>
          </w:p>
        </w:tc>
        <w:tc>
          <w:tcPr>
            <w:tcW w:w="1979" w:type="dxa"/>
            <w:vAlign w:val="center"/>
          </w:tcPr>
          <w:p w14:paraId="60E87D16"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Budżet Państwa / KFD</w:t>
            </w:r>
          </w:p>
        </w:tc>
      </w:tr>
      <w:tr w:rsidR="00207B1C" w:rsidRPr="00290690" w14:paraId="5F8C83B7" w14:textId="77777777" w:rsidTr="007F3ADC">
        <w:trPr>
          <w:trHeight w:val="276"/>
        </w:trPr>
        <w:tc>
          <w:tcPr>
            <w:tcW w:w="5098" w:type="dxa"/>
            <w:vMerge/>
          </w:tcPr>
          <w:p w14:paraId="573B066F" w14:textId="77777777" w:rsidR="00207B1C" w:rsidRPr="00290690" w:rsidRDefault="00207B1C" w:rsidP="007F3ADC">
            <w:pPr>
              <w:rPr>
                <w:rFonts w:asciiTheme="minorHAnsi" w:hAnsiTheme="minorHAnsi" w:cstheme="minorHAnsi"/>
                <w:sz w:val="20"/>
                <w:szCs w:val="20"/>
              </w:rPr>
            </w:pPr>
          </w:p>
        </w:tc>
        <w:tc>
          <w:tcPr>
            <w:tcW w:w="3964" w:type="dxa"/>
            <w:gridSpan w:val="2"/>
            <w:shd w:val="clear" w:color="auto" w:fill="B8CCE4" w:themeFill="accent1" w:themeFillTint="66"/>
          </w:tcPr>
          <w:p w14:paraId="0E72A765"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WSKAŹNIK PRODUKTU</w:t>
            </w:r>
          </w:p>
        </w:tc>
      </w:tr>
      <w:tr w:rsidR="00207B1C" w:rsidRPr="00290690" w14:paraId="63690055" w14:textId="77777777" w:rsidTr="007F3ADC">
        <w:trPr>
          <w:trHeight w:val="1126"/>
        </w:trPr>
        <w:tc>
          <w:tcPr>
            <w:tcW w:w="5098" w:type="dxa"/>
            <w:vMerge/>
          </w:tcPr>
          <w:p w14:paraId="2CA5DBE6" w14:textId="77777777" w:rsidR="00207B1C" w:rsidRPr="00290690" w:rsidRDefault="00207B1C" w:rsidP="007F3ADC">
            <w:pPr>
              <w:rPr>
                <w:rFonts w:asciiTheme="minorHAnsi" w:hAnsiTheme="minorHAnsi" w:cstheme="minorHAnsi"/>
                <w:sz w:val="20"/>
                <w:szCs w:val="20"/>
              </w:rPr>
            </w:pPr>
          </w:p>
        </w:tc>
        <w:tc>
          <w:tcPr>
            <w:tcW w:w="3964" w:type="dxa"/>
            <w:gridSpan w:val="2"/>
            <w:vAlign w:val="center"/>
          </w:tcPr>
          <w:p w14:paraId="71F1C6EA"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Długość wybudowanych w danym roku chodników, ciągów pieszo-rowerowych oraz dróg rowerowych (km).</w:t>
            </w:r>
          </w:p>
        </w:tc>
      </w:tr>
      <w:tr w:rsidR="00207B1C" w:rsidRPr="00290690" w14:paraId="0380A2BA" w14:textId="77777777" w:rsidTr="007F3ADC">
        <w:tc>
          <w:tcPr>
            <w:tcW w:w="5098" w:type="dxa"/>
            <w:vMerge/>
          </w:tcPr>
          <w:p w14:paraId="4E3EAA80"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551FC05F"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31.12.2020</w:t>
            </w:r>
          </w:p>
        </w:tc>
        <w:tc>
          <w:tcPr>
            <w:tcW w:w="1979" w:type="dxa"/>
            <w:shd w:val="clear" w:color="auto" w:fill="B8CCE4" w:themeFill="accent1" w:themeFillTint="66"/>
            <w:vAlign w:val="center"/>
          </w:tcPr>
          <w:p w14:paraId="3E23EE7A"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31.12.2021</w:t>
            </w:r>
          </w:p>
        </w:tc>
      </w:tr>
      <w:tr w:rsidR="00207B1C" w:rsidRPr="00290690" w14:paraId="51C565F0" w14:textId="77777777" w:rsidTr="00473A1E">
        <w:trPr>
          <w:trHeight w:val="212"/>
        </w:trPr>
        <w:tc>
          <w:tcPr>
            <w:tcW w:w="5098" w:type="dxa"/>
            <w:vMerge/>
          </w:tcPr>
          <w:p w14:paraId="78EF7C54" w14:textId="77777777" w:rsidR="00207B1C" w:rsidRPr="00290690" w:rsidRDefault="00207B1C" w:rsidP="007F3ADC">
            <w:pPr>
              <w:rPr>
                <w:rFonts w:asciiTheme="minorHAnsi" w:hAnsiTheme="minorHAnsi" w:cstheme="minorHAnsi"/>
                <w:sz w:val="20"/>
                <w:szCs w:val="20"/>
              </w:rPr>
            </w:pPr>
          </w:p>
        </w:tc>
        <w:tc>
          <w:tcPr>
            <w:tcW w:w="1985" w:type="dxa"/>
            <w:vAlign w:val="center"/>
          </w:tcPr>
          <w:p w14:paraId="16819CA7" w14:textId="77777777" w:rsidR="00207B1C" w:rsidRPr="00290690" w:rsidRDefault="00207B1C" w:rsidP="00177E4D">
            <w:pPr>
              <w:jc w:val="center"/>
              <w:rPr>
                <w:rFonts w:asciiTheme="minorHAnsi" w:hAnsiTheme="minorHAnsi" w:cstheme="minorHAnsi"/>
                <w:sz w:val="20"/>
                <w:szCs w:val="20"/>
              </w:rPr>
            </w:pPr>
            <w:r w:rsidRPr="00290690">
              <w:rPr>
                <w:rFonts w:asciiTheme="minorHAnsi" w:hAnsiTheme="minorHAnsi" w:cstheme="minorHAnsi"/>
                <w:sz w:val="20"/>
                <w:szCs w:val="20"/>
              </w:rPr>
              <w:t>71,9</w:t>
            </w:r>
          </w:p>
        </w:tc>
        <w:tc>
          <w:tcPr>
            <w:tcW w:w="1979" w:type="dxa"/>
            <w:vAlign w:val="center"/>
          </w:tcPr>
          <w:p w14:paraId="05636925" w14:textId="77777777" w:rsidR="00207B1C" w:rsidRPr="00290690" w:rsidRDefault="00207B1C" w:rsidP="00177E4D">
            <w:pPr>
              <w:jc w:val="center"/>
              <w:rPr>
                <w:rFonts w:asciiTheme="minorHAnsi" w:hAnsiTheme="minorHAnsi" w:cstheme="minorHAnsi"/>
                <w:sz w:val="20"/>
                <w:szCs w:val="20"/>
              </w:rPr>
            </w:pPr>
            <w:r w:rsidRPr="00290690">
              <w:rPr>
                <w:rFonts w:asciiTheme="minorHAnsi" w:hAnsiTheme="minorHAnsi" w:cstheme="minorHAnsi"/>
                <w:sz w:val="20"/>
                <w:szCs w:val="20"/>
              </w:rPr>
              <w:t>75,5</w:t>
            </w:r>
          </w:p>
        </w:tc>
      </w:tr>
    </w:tbl>
    <w:p w14:paraId="318FFE71" w14:textId="77777777" w:rsidR="00207B1C" w:rsidRPr="00290690" w:rsidRDefault="00207B1C" w:rsidP="00207B1C">
      <w:pPr>
        <w:rPr>
          <w:rFonts w:asciiTheme="minorHAnsi" w:hAnsiTheme="minorHAnsi" w:cstheme="minorHAnsi"/>
          <w:b/>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207B1C" w:rsidRPr="00290690" w14:paraId="194289A7" w14:textId="77777777" w:rsidTr="00473A1E">
        <w:trPr>
          <w:trHeight w:val="372"/>
        </w:trPr>
        <w:tc>
          <w:tcPr>
            <w:tcW w:w="9062" w:type="dxa"/>
            <w:gridSpan w:val="3"/>
            <w:shd w:val="clear" w:color="auto" w:fill="1F497D" w:themeFill="text2"/>
          </w:tcPr>
          <w:p w14:paraId="7C210179" w14:textId="351A1DA9" w:rsidR="00207B1C" w:rsidRPr="00290690" w:rsidRDefault="00207B1C" w:rsidP="007F3ADC">
            <w:pPr>
              <w:rPr>
                <w:rFonts w:asciiTheme="minorHAnsi" w:hAnsiTheme="minorHAnsi" w:cstheme="minorHAnsi"/>
                <w:b/>
                <w:sz w:val="20"/>
                <w:szCs w:val="20"/>
              </w:rPr>
            </w:pPr>
            <w:r w:rsidRPr="00290690">
              <w:rPr>
                <w:rFonts w:asciiTheme="minorHAnsi" w:hAnsiTheme="minorHAnsi" w:cstheme="minorHAnsi"/>
                <w:b/>
                <w:color w:val="FFFFFF" w:themeColor="background1"/>
                <w:sz w:val="20"/>
                <w:szCs w:val="20"/>
              </w:rPr>
              <w:t>D.7 Budowa obwodnic (nie uwzględnia obwodnic klas A i S)</w:t>
            </w:r>
          </w:p>
        </w:tc>
      </w:tr>
      <w:tr w:rsidR="00207B1C" w:rsidRPr="00290690" w14:paraId="6D746402" w14:textId="77777777" w:rsidTr="00177E4D">
        <w:trPr>
          <w:trHeight w:val="358"/>
        </w:trPr>
        <w:tc>
          <w:tcPr>
            <w:tcW w:w="5098" w:type="dxa"/>
            <w:vMerge w:val="restart"/>
          </w:tcPr>
          <w:p w14:paraId="3E0771A1" w14:textId="4C30719A" w:rsidR="00207B1C" w:rsidRPr="00177E4D" w:rsidRDefault="00207B1C" w:rsidP="007F3ADC">
            <w:pPr>
              <w:rPr>
                <w:rFonts w:asciiTheme="minorHAnsi" w:hAnsiTheme="minorHAnsi" w:cstheme="minorHAnsi"/>
                <w:b/>
                <w:sz w:val="20"/>
                <w:szCs w:val="20"/>
              </w:rPr>
            </w:pPr>
            <w:r w:rsidRPr="00290690">
              <w:rPr>
                <w:rFonts w:asciiTheme="minorHAnsi" w:hAnsiTheme="minorHAnsi" w:cstheme="minorHAnsi"/>
                <w:b/>
                <w:sz w:val="20"/>
                <w:szCs w:val="20"/>
              </w:rPr>
              <w:t xml:space="preserve">Zakres działania: </w:t>
            </w:r>
            <w:r w:rsidRPr="00290690">
              <w:rPr>
                <w:rFonts w:asciiTheme="minorHAnsi" w:hAnsiTheme="minorHAnsi" w:cstheme="minorHAnsi"/>
                <w:sz w:val="20"/>
                <w:szCs w:val="20"/>
              </w:rPr>
              <w:t>Budowa:</w:t>
            </w:r>
          </w:p>
          <w:p w14:paraId="3E9F05AE" w14:textId="77777777" w:rsidR="00207B1C" w:rsidRPr="00290690" w:rsidRDefault="00207B1C" w:rsidP="00DB3055">
            <w:pPr>
              <w:pStyle w:val="Akapitzlist"/>
              <w:numPr>
                <w:ilvl w:val="0"/>
                <w:numId w:val="9"/>
              </w:numPr>
              <w:rPr>
                <w:rFonts w:asciiTheme="minorHAnsi" w:hAnsiTheme="minorHAnsi" w:cstheme="minorHAnsi"/>
                <w:sz w:val="20"/>
                <w:szCs w:val="20"/>
              </w:rPr>
            </w:pPr>
            <w:r w:rsidRPr="00290690">
              <w:rPr>
                <w:rFonts w:asciiTheme="minorHAnsi" w:hAnsiTheme="minorHAnsi" w:cstheme="minorHAnsi"/>
                <w:sz w:val="20"/>
                <w:szCs w:val="20"/>
              </w:rPr>
              <w:t xml:space="preserve">DK26 obwodnica Myśliborza (3,4 km),  </w:t>
            </w:r>
          </w:p>
          <w:p w14:paraId="75A9B608" w14:textId="77777777" w:rsidR="00207B1C" w:rsidRPr="00290690" w:rsidRDefault="00207B1C" w:rsidP="00DB3055">
            <w:pPr>
              <w:pStyle w:val="Akapitzlist"/>
              <w:numPr>
                <w:ilvl w:val="0"/>
                <w:numId w:val="9"/>
              </w:numPr>
              <w:rPr>
                <w:rFonts w:asciiTheme="minorHAnsi" w:hAnsiTheme="minorHAnsi" w:cstheme="minorHAnsi"/>
                <w:sz w:val="20"/>
                <w:szCs w:val="20"/>
              </w:rPr>
            </w:pPr>
            <w:r w:rsidRPr="00290690">
              <w:rPr>
                <w:rFonts w:asciiTheme="minorHAnsi" w:hAnsiTheme="minorHAnsi" w:cstheme="minorHAnsi"/>
                <w:sz w:val="20"/>
                <w:szCs w:val="20"/>
              </w:rPr>
              <w:t>DK46 obwodnica Niemodlina (ok. 11,5 km),</w:t>
            </w:r>
          </w:p>
          <w:p w14:paraId="0AB9383C" w14:textId="77777777" w:rsidR="00207B1C" w:rsidRPr="00290690" w:rsidRDefault="00207B1C" w:rsidP="00DB3055">
            <w:pPr>
              <w:pStyle w:val="Akapitzlist"/>
              <w:numPr>
                <w:ilvl w:val="0"/>
                <w:numId w:val="9"/>
              </w:numPr>
              <w:rPr>
                <w:rFonts w:asciiTheme="minorHAnsi" w:hAnsiTheme="minorHAnsi" w:cstheme="minorHAnsi"/>
                <w:sz w:val="20"/>
                <w:szCs w:val="20"/>
              </w:rPr>
            </w:pPr>
            <w:r w:rsidRPr="00290690">
              <w:rPr>
                <w:rFonts w:asciiTheme="minorHAnsi" w:hAnsiTheme="minorHAnsi" w:cstheme="minorHAnsi"/>
                <w:sz w:val="20"/>
                <w:szCs w:val="20"/>
              </w:rPr>
              <w:t>DK63 od istniejącej drogi krajowej w rejonie Wygody do drogi ekspresowej S61, czyli do węzła Łomża Południe w ramach S61 Łomża Południe - Łomża Zachód (8,9 km),</w:t>
            </w:r>
          </w:p>
          <w:p w14:paraId="7EAF1BDA" w14:textId="77777777" w:rsidR="00207B1C" w:rsidRPr="00290690" w:rsidRDefault="00207B1C" w:rsidP="00DB3055">
            <w:pPr>
              <w:pStyle w:val="Akapitzlist"/>
              <w:numPr>
                <w:ilvl w:val="0"/>
                <w:numId w:val="9"/>
              </w:numPr>
              <w:rPr>
                <w:rFonts w:asciiTheme="minorHAnsi" w:hAnsiTheme="minorHAnsi" w:cstheme="minorHAnsi"/>
                <w:sz w:val="20"/>
                <w:szCs w:val="20"/>
              </w:rPr>
            </w:pPr>
            <w:r w:rsidRPr="00290690">
              <w:rPr>
                <w:rFonts w:asciiTheme="minorHAnsi" w:hAnsiTheme="minorHAnsi" w:cstheme="minorHAnsi"/>
                <w:sz w:val="20"/>
                <w:szCs w:val="20"/>
              </w:rPr>
              <w:t>DK77 obwodnica Stalowej Woli i Niska (15,2 km),</w:t>
            </w:r>
          </w:p>
          <w:p w14:paraId="6475CD68" w14:textId="0EAD5FF8" w:rsidR="00207B1C" w:rsidRDefault="00207B1C" w:rsidP="007F3ADC">
            <w:pPr>
              <w:pStyle w:val="Akapitzlist"/>
              <w:numPr>
                <w:ilvl w:val="0"/>
                <w:numId w:val="9"/>
              </w:numPr>
              <w:rPr>
                <w:rFonts w:asciiTheme="minorHAnsi" w:hAnsiTheme="minorHAnsi" w:cstheme="minorHAnsi"/>
                <w:sz w:val="20"/>
                <w:szCs w:val="20"/>
              </w:rPr>
            </w:pPr>
            <w:r w:rsidRPr="00290690">
              <w:rPr>
                <w:rFonts w:asciiTheme="minorHAnsi" w:hAnsiTheme="minorHAnsi" w:cstheme="minorHAnsi"/>
                <w:sz w:val="20"/>
                <w:szCs w:val="20"/>
              </w:rPr>
              <w:t>DK94 obwodnica Łańcuta (5,8 km).</w:t>
            </w:r>
          </w:p>
          <w:p w14:paraId="2C4773C1" w14:textId="77777777" w:rsidR="00177E4D" w:rsidRPr="00177E4D" w:rsidRDefault="00177E4D" w:rsidP="00177E4D">
            <w:pPr>
              <w:pStyle w:val="Akapitzlist"/>
              <w:rPr>
                <w:rFonts w:asciiTheme="minorHAnsi" w:hAnsiTheme="minorHAnsi" w:cstheme="minorHAnsi"/>
                <w:sz w:val="20"/>
                <w:szCs w:val="20"/>
              </w:rPr>
            </w:pPr>
          </w:p>
          <w:p w14:paraId="248C17DF" w14:textId="65123B8D" w:rsidR="0026130F" w:rsidRPr="00290690" w:rsidRDefault="0026130F" w:rsidP="0026130F">
            <w:pPr>
              <w:rPr>
                <w:rFonts w:asciiTheme="minorHAnsi" w:hAnsiTheme="minorHAnsi" w:cstheme="minorHAnsi"/>
                <w:b/>
                <w:sz w:val="20"/>
                <w:szCs w:val="20"/>
              </w:rPr>
            </w:pPr>
            <w:r w:rsidRPr="00290690">
              <w:rPr>
                <w:rFonts w:asciiTheme="minorHAnsi" w:hAnsiTheme="minorHAnsi" w:cstheme="minorHAnsi"/>
                <w:b/>
                <w:sz w:val="20"/>
                <w:szCs w:val="20"/>
              </w:rPr>
              <w:t xml:space="preserve">Osiągnięte rezultaty: </w:t>
            </w:r>
            <w:r w:rsidRPr="00290690">
              <w:rPr>
                <w:rFonts w:asciiTheme="minorHAnsi" w:hAnsiTheme="minorHAnsi" w:cstheme="minorHAnsi"/>
                <w:sz w:val="20"/>
                <w:szCs w:val="20"/>
              </w:rPr>
              <w:t>Budowa drogowych obejść miejscowości zapewniających efektywne funkcjonowanie drogowego transportu osobowego i towarowego, a także poprawę bezpieczeństwa ruchu drogowego i jakości życia mieszkańców.</w:t>
            </w:r>
          </w:p>
        </w:tc>
        <w:tc>
          <w:tcPr>
            <w:tcW w:w="1985" w:type="dxa"/>
            <w:shd w:val="clear" w:color="auto" w:fill="B8CCE4" w:themeFill="accent1" w:themeFillTint="66"/>
            <w:vAlign w:val="center"/>
          </w:tcPr>
          <w:p w14:paraId="2D7C8BFF" w14:textId="77777777" w:rsidR="00207B1C" w:rsidRPr="00290690" w:rsidRDefault="00207B1C" w:rsidP="007F3ADC">
            <w:pPr>
              <w:tabs>
                <w:tab w:val="left" w:pos="915"/>
              </w:tabs>
              <w:rPr>
                <w:rFonts w:asciiTheme="minorHAnsi" w:hAnsiTheme="minorHAnsi" w:cstheme="minorHAnsi"/>
                <w:sz w:val="20"/>
                <w:szCs w:val="20"/>
              </w:rPr>
            </w:pPr>
            <w:r w:rsidRPr="00290690">
              <w:rPr>
                <w:rFonts w:asciiTheme="minorHAnsi" w:hAnsiTheme="minorHAnsi" w:cstheme="minorHAnsi"/>
                <w:sz w:val="20"/>
                <w:szCs w:val="20"/>
              </w:rPr>
              <w:t>Kierunek</w:t>
            </w:r>
          </w:p>
        </w:tc>
        <w:tc>
          <w:tcPr>
            <w:tcW w:w="1979" w:type="dxa"/>
            <w:vAlign w:val="center"/>
          </w:tcPr>
          <w:p w14:paraId="1E138224" w14:textId="5C3BDEA3" w:rsidR="00207B1C" w:rsidRPr="00290690" w:rsidRDefault="00177E4D" w:rsidP="007F3ADC">
            <w:pPr>
              <w:rPr>
                <w:rFonts w:asciiTheme="minorHAnsi" w:hAnsiTheme="minorHAnsi" w:cstheme="minorHAnsi"/>
                <w:sz w:val="20"/>
                <w:szCs w:val="20"/>
              </w:rPr>
            </w:pPr>
            <w:r>
              <w:rPr>
                <w:rFonts w:asciiTheme="minorHAnsi" w:hAnsiTheme="minorHAnsi" w:cstheme="minorHAnsi"/>
                <w:sz w:val="20"/>
                <w:szCs w:val="20"/>
              </w:rPr>
              <w:t xml:space="preserve">INŻYNIERIA </w:t>
            </w:r>
          </w:p>
        </w:tc>
      </w:tr>
      <w:tr w:rsidR="00207B1C" w:rsidRPr="00290690" w14:paraId="28ED457F" w14:textId="77777777" w:rsidTr="00177E4D">
        <w:trPr>
          <w:trHeight w:val="492"/>
        </w:trPr>
        <w:tc>
          <w:tcPr>
            <w:tcW w:w="5098" w:type="dxa"/>
            <w:vMerge/>
          </w:tcPr>
          <w:p w14:paraId="252DA520"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632494F7"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Lider</w:t>
            </w:r>
          </w:p>
        </w:tc>
        <w:tc>
          <w:tcPr>
            <w:tcW w:w="1979" w:type="dxa"/>
            <w:vAlign w:val="center"/>
          </w:tcPr>
          <w:p w14:paraId="0D73A77E"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GDDKiA</w:t>
            </w:r>
          </w:p>
        </w:tc>
      </w:tr>
      <w:tr w:rsidR="00207B1C" w:rsidRPr="00290690" w14:paraId="76DA66ED" w14:textId="77777777" w:rsidTr="00177E4D">
        <w:trPr>
          <w:trHeight w:val="556"/>
        </w:trPr>
        <w:tc>
          <w:tcPr>
            <w:tcW w:w="5098" w:type="dxa"/>
            <w:vMerge/>
          </w:tcPr>
          <w:p w14:paraId="318FDFDF"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778C3378"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Źródła finansowania</w:t>
            </w:r>
          </w:p>
        </w:tc>
        <w:tc>
          <w:tcPr>
            <w:tcW w:w="1979" w:type="dxa"/>
            <w:vAlign w:val="center"/>
          </w:tcPr>
          <w:p w14:paraId="589F6B0B"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Budżet Państwa</w:t>
            </w:r>
          </w:p>
        </w:tc>
      </w:tr>
      <w:tr w:rsidR="00207B1C" w:rsidRPr="00290690" w14:paraId="5921DB6B" w14:textId="77777777" w:rsidTr="007F3ADC">
        <w:trPr>
          <w:trHeight w:val="276"/>
        </w:trPr>
        <w:tc>
          <w:tcPr>
            <w:tcW w:w="5098" w:type="dxa"/>
            <w:vMerge/>
          </w:tcPr>
          <w:p w14:paraId="33AB7B73" w14:textId="77777777" w:rsidR="00207B1C" w:rsidRPr="00290690" w:rsidRDefault="00207B1C" w:rsidP="007F3ADC">
            <w:pPr>
              <w:rPr>
                <w:rFonts w:asciiTheme="minorHAnsi" w:hAnsiTheme="minorHAnsi" w:cstheme="minorHAnsi"/>
                <w:sz w:val="20"/>
                <w:szCs w:val="20"/>
              </w:rPr>
            </w:pPr>
          </w:p>
        </w:tc>
        <w:tc>
          <w:tcPr>
            <w:tcW w:w="3964" w:type="dxa"/>
            <w:gridSpan w:val="2"/>
            <w:shd w:val="clear" w:color="auto" w:fill="B8CCE4" w:themeFill="accent1" w:themeFillTint="66"/>
          </w:tcPr>
          <w:p w14:paraId="54ABAD3D"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WSKAŹNIK PRODUKTU</w:t>
            </w:r>
          </w:p>
        </w:tc>
      </w:tr>
      <w:tr w:rsidR="00207B1C" w:rsidRPr="00290690" w14:paraId="7B64EA90" w14:textId="77777777" w:rsidTr="00177E4D">
        <w:trPr>
          <w:trHeight w:val="542"/>
        </w:trPr>
        <w:tc>
          <w:tcPr>
            <w:tcW w:w="5098" w:type="dxa"/>
            <w:vMerge/>
          </w:tcPr>
          <w:p w14:paraId="02EB850C" w14:textId="77777777" w:rsidR="00207B1C" w:rsidRPr="00290690" w:rsidRDefault="00207B1C" w:rsidP="007F3ADC">
            <w:pPr>
              <w:rPr>
                <w:rFonts w:asciiTheme="minorHAnsi" w:hAnsiTheme="minorHAnsi" w:cstheme="minorHAnsi"/>
                <w:sz w:val="20"/>
                <w:szCs w:val="20"/>
              </w:rPr>
            </w:pPr>
          </w:p>
        </w:tc>
        <w:tc>
          <w:tcPr>
            <w:tcW w:w="3964" w:type="dxa"/>
            <w:gridSpan w:val="2"/>
            <w:vAlign w:val="center"/>
          </w:tcPr>
          <w:p w14:paraId="205BC36D"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Długość odcinków dróg oddanych do ruchu (km).</w:t>
            </w:r>
          </w:p>
        </w:tc>
      </w:tr>
      <w:tr w:rsidR="00207B1C" w:rsidRPr="00290690" w14:paraId="4A774302" w14:textId="77777777" w:rsidTr="007F3ADC">
        <w:tc>
          <w:tcPr>
            <w:tcW w:w="5098" w:type="dxa"/>
            <w:vMerge/>
          </w:tcPr>
          <w:p w14:paraId="69878F78"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1097E3DC"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31.12.2020</w:t>
            </w:r>
          </w:p>
        </w:tc>
        <w:tc>
          <w:tcPr>
            <w:tcW w:w="1979" w:type="dxa"/>
            <w:shd w:val="clear" w:color="auto" w:fill="B8CCE4" w:themeFill="accent1" w:themeFillTint="66"/>
            <w:vAlign w:val="center"/>
          </w:tcPr>
          <w:p w14:paraId="2E0D2CAA"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31.12.2021</w:t>
            </w:r>
          </w:p>
        </w:tc>
      </w:tr>
      <w:tr w:rsidR="00207B1C" w:rsidRPr="00290690" w14:paraId="2AD5839E" w14:textId="77777777" w:rsidTr="00177E4D">
        <w:trPr>
          <w:trHeight w:val="1125"/>
        </w:trPr>
        <w:tc>
          <w:tcPr>
            <w:tcW w:w="5098" w:type="dxa"/>
            <w:vMerge/>
          </w:tcPr>
          <w:p w14:paraId="5C5287FB" w14:textId="77777777" w:rsidR="00207B1C" w:rsidRPr="00290690" w:rsidRDefault="00207B1C" w:rsidP="00177E4D">
            <w:pPr>
              <w:jc w:val="center"/>
              <w:rPr>
                <w:rFonts w:asciiTheme="minorHAnsi" w:hAnsiTheme="minorHAnsi" w:cstheme="minorHAnsi"/>
                <w:sz w:val="20"/>
                <w:szCs w:val="20"/>
              </w:rPr>
            </w:pPr>
          </w:p>
        </w:tc>
        <w:tc>
          <w:tcPr>
            <w:tcW w:w="1985" w:type="dxa"/>
            <w:vAlign w:val="center"/>
          </w:tcPr>
          <w:p w14:paraId="6537835F" w14:textId="77777777" w:rsidR="00207B1C" w:rsidRPr="00290690" w:rsidRDefault="00207B1C" w:rsidP="00177E4D">
            <w:pPr>
              <w:jc w:val="center"/>
              <w:rPr>
                <w:rFonts w:asciiTheme="minorHAnsi" w:hAnsiTheme="minorHAnsi" w:cstheme="minorHAnsi"/>
                <w:sz w:val="20"/>
                <w:szCs w:val="20"/>
              </w:rPr>
            </w:pPr>
            <w:r w:rsidRPr="00290690">
              <w:rPr>
                <w:rFonts w:asciiTheme="minorHAnsi" w:hAnsiTheme="minorHAnsi" w:cstheme="minorHAnsi"/>
                <w:sz w:val="20"/>
                <w:szCs w:val="20"/>
              </w:rPr>
              <w:t>14,6</w:t>
            </w:r>
          </w:p>
        </w:tc>
        <w:tc>
          <w:tcPr>
            <w:tcW w:w="1979" w:type="dxa"/>
            <w:vAlign w:val="center"/>
          </w:tcPr>
          <w:p w14:paraId="1DB7AF87" w14:textId="77777777" w:rsidR="00207B1C" w:rsidRPr="00290690" w:rsidRDefault="00207B1C" w:rsidP="00177E4D">
            <w:pPr>
              <w:jc w:val="center"/>
              <w:rPr>
                <w:rFonts w:asciiTheme="minorHAnsi" w:hAnsiTheme="minorHAnsi" w:cstheme="minorHAnsi"/>
                <w:sz w:val="20"/>
                <w:szCs w:val="20"/>
              </w:rPr>
            </w:pPr>
            <w:r w:rsidRPr="00290690">
              <w:rPr>
                <w:rFonts w:asciiTheme="minorHAnsi" w:hAnsiTheme="minorHAnsi" w:cstheme="minorHAnsi"/>
                <w:sz w:val="20"/>
                <w:szCs w:val="20"/>
              </w:rPr>
              <w:t>44,8</w:t>
            </w:r>
          </w:p>
        </w:tc>
      </w:tr>
    </w:tbl>
    <w:p w14:paraId="3D468847" w14:textId="77777777" w:rsidR="00473A1E" w:rsidRPr="00290690" w:rsidRDefault="00473A1E"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207B1C" w:rsidRPr="00290690" w14:paraId="707E32C2" w14:textId="77777777" w:rsidTr="00473A1E">
        <w:trPr>
          <w:trHeight w:val="283"/>
        </w:trPr>
        <w:tc>
          <w:tcPr>
            <w:tcW w:w="9062" w:type="dxa"/>
            <w:gridSpan w:val="3"/>
            <w:shd w:val="clear" w:color="auto" w:fill="1F497D" w:themeFill="text2"/>
          </w:tcPr>
          <w:p w14:paraId="0FA2B81F" w14:textId="4A2D6831" w:rsidR="00207B1C" w:rsidRPr="00290690" w:rsidRDefault="00207B1C" w:rsidP="007F3ADC">
            <w:pPr>
              <w:rPr>
                <w:rFonts w:asciiTheme="minorHAnsi" w:hAnsiTheme="minorHAnsi" w:cstheme="minorHAnsi"/>
                <w:b/>
                <w:sz w:val="20"/>
                <w:szCs w:val="20"/>
              </w:rPr>
            </w:pPr>
            <w:r w:rsidRPr="00290690">
              <w:rPr>
                <w:rFonts w:asciiTheme="minorHAnsi" w:hAnsiTheme="minorHAnsi" w:cstheme="minorHAnsi"/>
                <w:b/>
                <w:color w:val="FFFFFF" w:themeColor="background1"/>
                <w:sz w:val="20"/>
                <w:szCs w:val="20"/>
              </w:rPr>
              <w:t>D.</w:t>
            </w:r>
            <w:r w:rsidR="005E01E2" w:rsidRPr="00290690">
              <w:rPr>
                <w:rFonts w:asciiTheme="minorHAnsi" w:hAnsiTheme="minorHAnsi" w:cstheme="minorHAnsi"/>
                <w:b/>
                <w:color w:val="FFFFFF" w:themeColor="background1"/>
                <w:sz w:val="20"/>
                <w:szCs w:val="20"/>
              </w:rPr>
              <w:t xml:space="preserve">8 </w:t>
            </w:r>
            <w:r w:rsidRPr="00290690">
              <w:rPr>
                <w:rFonts w:asciiTheme="minorHAnsi" w:hAnsiTheme="minorHAnsi" w:cstheme="minorHAnsi"/>
                <w:b/>
                <w:color w:val="FFFFFF" w:themeColor="background1"/>
                <w:sz w:val="20"/>
                <w:szCs w:val="20"/>
              </w:rPr>
              <w:t>Budowa autostrad i dróg ekspresowych</w:t>
            </w:r>
          </w:p>
        </w:tc>
      </w:tr>
      <w:tr w:rsidR="00207B1C" w:rsidRPr="00290690" w14:paraId="718555A7" w14:textId="77777777" w:rsidTr="007F3ADC">
        <w:trPr>
          <w:trHeight w:val="854"/>
        </w:trPr>
        <w:tc>
          <w:tcPr>
            <w:tcW w:w="5098" w:type="dxa"/>
            <w:vMerge w:val="restart"/>
          </w:tcPr>
          <w:p w14:paraId="346E30D7"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b/>
                <w:sz w:val="20"/>
                <w:szCs w:val="20"/>
              </w:rPr>
              <w:t>Zakres działania</w:t>
            </w:r>
            <w:r w:rsidRPr="00290690">
              <w:rPr>
                <w:rFonts w:asciiTheme="minorHAnsi" w:hAnsiTheme="minorHAnsi" w:cstheme="minorHAnsi"/>
                <w:sz w:val="20"/>
                <w:szCs w:val="20"/>
              </w:rPr>
              <w:t xml:space="preserve">: </w:t>
            </w:r>
          </w:p>
          <w:p w14:paraId="0465DCD7" w14:textId="58A1B844" w:rsidR="0060492F"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Budowa nowych połączeń drogowych o najwyższych parametrach technicznych i najwyższych standardach BRD.</w:t>
            </w:r>
          </w:p>
          <w:p w14:paraId="1C4ADC4B" w14:textId="77777777" w:rsidR="0060492F" w:rsidRPr="00290690" w:rsidRDefault="0060492F" w:rsidP="0060492F">
            <w:pPr>
              <w:rPr>
                <w:rFonts w:asciiTheme="minorHAnsi" w:hAnsiTheme="minorHAnsi" w:cstheme="minorHAnsi"/>
                <w:b/>
                <w:sz w:val="20"/>
                <w:szCs w:val="20"/>
              </w:rPr>
            </w:pPr>
            <w:r w:rsidRPr="00290690">
              <w:rPr>
                <w:rFonts w:asciiTheme="minorHAnsi" w:hAnsiTheme="minorHAnsi" w:cstheme="minorHAnsi"/>
                <w:b/>
                <w:sz w:val="20"/>
                <w:szCs w:val="20"/>
              </w:rPr>
              <w:t>Osiągnięte rezultaty:</w:t>
            </w:r>
          </w:p>
          <w:p w14:paraId="7EF1EDCD" w14:textId="77777777" w:rsidR="0060492F" w:rsidRPr="00290690" w:rsidRDefault="0060492F" w:rsidP="0060492F">
            <w:pPr>
              <w:rPr>
                <w:rFonts w:asciiTheme="minorHAnsi" w:hAnsiTheme="minorHAnsi" w:cstheme="minorHAnsi"/>
                <w:sz w:val="20"/>
                <w:szCs w:val="20"/>
              </w:rPr>
            </w:pPr>
            <w:r w:rsidRPr="00290690">
              <w:rPr>
                <w:rFonts w:asciiTheme="minorHAnsi" w:hAnsiTheme="minorHAnsi" w:cstheme="minorHAnsi"/>
                <w:sz w:val="20"/>
                <w:szCs w:val="20"/>
              </w:rPr>
              <w:t>Budowa nowoczesnych autostrad i dróg szybkiego ruchu powoduje:</w:t>
            </w:r>
          </w:p>
          <w:p w14:paraId="223CD965" w14:textId="77777777" w:rsidR="0060492F" w:rsidRPr="00290690" w:rsidRDefault="0060492F" w:rsidP="0060492F">
            <w:pPr>
              <w:pStyle w:val="Akapitzlist"/>
              <w:numPr>
                <w:ilvl w:val="0"/>
                <w:numId w:val="12"/>
              </w:numPr>
              <w:rPr>
                <w:rFonts w:asciiTheme="minorHAnsi" w:hAnsiTheme="minorHAnsi" w:cstheme="minorHAnsi"/>
                <w:sz w:val="20"/>
                <w:szCs w:val="20"/>
              </w:rPr>
            </w:pPr>
            <w:r w:rsidRPr="00290690">
              <w:rPr>
                <w:rFonts w:asciiTheme="minorHAnsi" w:hAnsiTheme="minorHAnsi" w:cstheme="minorHAnsi"/>
                <w:sz w:val="20"/>
                <w:szCs w:val="20"/>
              </w:rPr>
              <w:t>zmniejszenie ryzyka wypadków na drogach krajowych,</w:t>
            </w:r>
          </w:p>
          <w:p w14:paraId="136CBE5A" w14:textId="77777777" w:rsidR="0060492F" w:rsidRPr="00290690" w:rsidRDefault="0060492F" w:rsidP="0060492F">
            <w:pPr>
              <w:pStyle w:val="Akapitzlist"/>
              <w:numPr>
                <w:ilvl w:val="0"/>
                <w:numId w:val="12"/>
              </w:numPr>
              <w:rPr>
                <w:rFonts w:asciiTheme="minorHAnsi" w:hAnsiTheme="minorHAnsi" w:cstheme="minorHAnsi"/>
                <w:sz w:val="20"/>
                <w:szCs w:val="20"/>
              </w:rPr>
            </w:pPr>
            <w:r w:rsidRPr="00290690">
              <w:rPr>
                <w:rFonts w:asciiTheme="minorHAnsi" w:hAnsiTheme="minorHAnsi" w:cstheme="minorHAnsi"/>
                <w:sz w:val="20"/>
                <w:szCs w:val="20"/>
              </w:rPr>
              <w:t>poprawę jakości dróg krajowych,</w:t>
            </w:r>
          </w:p>
          <w:p w14:paraId="4DCF412F" w14:textId="77777777" w:rsidR="0060492F" w:rsidRPr="00290690" w:rsidRDefault="0060492F" w:rsidP="0060492F">
            <w:pPr>
              <w:pStyle w:val="Akapitzlist"/>
              <w:numPr>
                <w:ilvl w:val="0"/>
                <w:numId w:val="12"/>
              </w:numPr>
              <w:rPr>
                <w:rFonts w:asciiTheme="minorHAnsi" w:hAnsiTheme="minorHAnsi" w:cstheme="minorHAnsi"/>
                <w:sz w:val="20"/>
                <w:szCs w:val="20"/>
              </w:rPr>
            </w:pPr>
            <w:r w:rsidRPr="00290690">
              <w:rPr>
                <w:rFonts w:asciiTheme="minorHAnsi" w:hAnsiTheme="minorHAnsi" w:cstheme="minorHAnsi"/>
                <w:sz w:val="20"/>
                <w:szCs w:val="20"/>
              </w:rPr>
              <w:lastRenderedPageBreak/>
              <w:t>poprawę czytelności oznakowania pionowego i poziomego,</w:t>
            </w:r>
          </w:p>
          <w:p w14:paraId="230494A6" w14:textId="77777777" w:rsidR="0060492F" w:rsidRPr="00290690" w:rsidRDefault="0060492F" w:rsidP="0060492F">
            <w:pPr>
              <w:pStyle w:val="Akapitzlist"/>
              <w:numPr>
                <w:ilvl w:val="0"/>
                <w:numId w:val="12"/>
              </w:numPr>
              <w:rPr>
                <w:rFonts w:asciiTheme="minorHAnsi" w:hAnsiTheme="minorHAnsi" w:cstheme="minorHAnsi"/>
                <w:sz w:val="20"/>
                <w:szCs w:val="20"/>
              </w:rPr>
            </w:pPr>
            <w:r w:rsidRPr="00290690">
              <w:rPr>
                <w:rFonts w:asciiTheme="minorHAnsi" w:hAnsiTheme="minorHAnsi" w:cstheme="minorHAnsi"/>
                <w:sz w:val="20"/>
                <w:szCs w:val="20"/>
              </w:rPr>
              <w:t>poprawę bezpieczeństwa uczestników ruchu drogowego,</w:t>
            </w:r>
          </w:p>
          <w:p w14:paraId="01C75F5A" w14:textId="77777777" w:rsidR="0060492F" w:rsidRPr="00290690" w:rsidRDefault="0060492F" w:rsidP="0060492F">
            <w:pPr>
              <w:pStyle w:val="Akapitzlist"/>
              <w:numPr>
                <w:ilvl w:val="0"/>
                <w:numId w:val="12"/>
              </w:numPr>
              <w:rPr>
                <w:rFonts w:asciiTheme="minorHAnsi" w:hAnsiTheme="minorHAnsi" w:cstheme="minorHAnsi"/>
                <w:sz w:val="20"/>
                <w:szCs w:val="20"/>
              </w:rPr>
            </w:pPr>
            <w:r w:rsidRPr="00290690">
              <w:rPr>
                <w:rFonts w:asciiTheme="minorHAnsi" w:hAnsiTheme="minorHAnsi" w:cstheme="minorHAnsi"/>
                <w:sz w:val="20"/>
                <w:szCs w:val="20"/>
              </w:rPr>
              <w:t>realizuje zapotrzebowanie na sprawne i bezpieczne przemieszczanie się.</w:t>
            </w:r>
          </w:p>
          <w:p w14:paraId="02548565" w14:textId="08140DE6" w:rsidR="0060492F" w:rsidRPr="00290690" w:rsidRDefault="0060492F" w:rsidP="007F3ADC">
            <w:pPr>
              <w:rPr>
                <w:rFonts w:asciiTheme="minorHAnsi" w:hAnsiTheme="minorHAnsi" w:cstheme="minorHAnsi"/>
                <w:b/>
                <w:sz w:val="20"/>
                <w:szCs w:val="20"/>
              </w:rPr>
            </w:pPr>
          </w:p>
        </w:tc>
        <w:tc>
          <w:tcPr>
            <w:tcW w:w="1985" w:type="dxa"/>
            <w:shd w:val="clear" w:color="auto" w:fill="B8CCE4" w:themeFill="accent1" w:themeFillTint="66"/>
            <w:vAlign w:val="center"/>
          </w:tcPr>
          <w:p w14:paraId="7F8E2CA2" w14:textId="77777777" w:rsidR="00207B1C" w:rsidRPr="00290690" w:rsidRDefault="00207B1C" w:rsidP="007F3ADC">
            <w:pPr>
              <w:tabs>
                <w:tab w:val="left" w:pos="915"/>
              </w:tabs>
              <w:rPr>
                <w:rFonts w:asciiTheme="minorHAnsi" w:hAnsiTheme="minorHAnsi" w:cstheme="minorHAnsi"/>
                <w:sz w:val="20"/>
                <w:szCs w:val="20"/>
              </w:rPr>
            </w:pPr>
            <w:r w:rsidRPr="00290690">
              <w:rPr>
                <w:rFonts w:asciiTheme="minorHAnsi" w:hAnsiTheme="minorHAnsi" w:cstheme="minorHAnsi"/>
                <w:sz w:val="20"/>
                <w:szCs w:val="20"/>
              </w:rPr>
              <w:lastRenderedPageBreak/>
              <w:t>Kierunek</w:t>
            </w:r>
          </w:p>
        </w:tc>
        <w:tc>
          <w:tcPr>
            <w:tcW w:w="1979" w:type="dxa"/>
            <w:vAlign w:val="center"/>
          </w:tcPr>
          <w:p w14:paraId="0C5344DC" w14:textId="39CA4698" w:rsidR="00207B1C" w:rsidRPr="00290690" w:rsidRDefault="000624D7" w:rsidP="007F3ADC">
            <w:pPr>
              <w:rPr>
                <w:rFonts w:asciiTheme="minorHAnsi" w:hAnsiTheme="minorHAnsi" w:cstheme="minorHAnsi"/>
                <w:sz w:val="20"/>
                <w:szCs w:val="20"/>
              </w:rPr>
            </w:pPr>
            <w:r>
              <w:rPr>
                <w:rFonts w:asciiTheme="minorHAnsi" w:hAnsiTheme="minorHAnsi" w:cstheme="minorHAnsi"/>
                <w:sz w:val="20"/>
                <w:szCs w:val="20"/>
              </w:rPr>
              <w:t>INŻYNIERIA</w:t>
            </w:r>
          </w:p>
        </w:tc>
      </w:tr>
      <w:tr w:rsidR="00207B1C" w:rsidRPr="00290690" w14:paraId="49ABDD00" w14:textId="77777777" w:rsidTr="007F3ADC">
        <w:trPr>
          <w:trHeight w:val="980"/>
        </w:trPr>
        <w:tc>
          <w:tcPr>
            <w:tcW w:w="5098" w:type="dxa"/>
            <w:vMerge/>
          </w:tcPr>
          <w:p w14:paraId="2333EE8A"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1A52FC2D"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Lider</w:t>
            </w:r>
          </w:p>
        </w:tc>
        <w:tc>
          <w:tcPr>
            <w:tcW w:w="1979" w:type="dxa"/>
            <w:vAlign w:val="center"/>
          </w:tcPr>
          <w:p w14:paraId="7CA10E3B"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GDDKiA</w:t>
            </w:r>
          </w:p>
        </w:tc>
      </w:tr>
      <w:tr w:rsidR="00207B1C" w:rsidRPr="00290690" w14:paraId="03FF7223" w14:textId="77777777" w:rsidTr="007F3ADC">
        <w:trPr>
          <w:trHeight w:val="979"/>
        </w:trPr>
        <w:tc>
          <w:tcPr>
            <w:tcW w:w="5098" w:type="dxa"/>
            <w:vMerge/>
          </w:tcPr>
          <w:p w14:paraId="614A34AC"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76D384FF"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Źródła finansowania</w:t>
            </w:r>
          </w:p>
        </w:tc>
        <w:tc>
          <w:tcPr>
            <w:tcW w:w="1979" w:type="dxa"/>
            <w:vAlign w:val="center"/>
          </w:tcPr>
          <w:p w14:paraId="2BA214A9"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Budżet Państwa / KFD</w:t>
            </w:r>
          </w:p>
        </w:tc>
      </w:tr>
      <w:tr w:rsidR="00207B1C" w:rsidRPr="00290690" w14:paraId="46A91448" w14:textId="77777777" w:rsidTr="007F3ADC">
        <w:trPr>
          <w:trHeight w:val="276"/>
        </w:trPr>
        <w:tc>
          <w:tcPr>
            <w:tcW w:w="5098" w:type="dxa"/>
            <w:vMerge/>
          </w:tcPr>
          <w:p w14:paraId="79CA5AEA" w14:textId="77777777" w:rsidR="00207B1C" w:rsidRPr="00290690" w:rsidRDefault="00207B1C" w:rsidP="007F3ADC">
            <w:pPr>
              <w:rPr>
                <w:rFonts w:asciiTheme="minorHAnsi" w:hAnsiTheme="minorHAnsi" w:cstheme="minorHAnsi"/>
                <w:sz w:val="20"/>
                <w:szCs w:val="20"/>
              </w:rPr>
            </w:pPr>
          </w:p>
        </w:tc>
        <w:tc>
          <w:tcPr>
            <w:tcW w:w="3964" w:type="dxa"/>
            <w:gridSpan w:val="2"/>
            <w:shd w:val="clear" w:color="auto" w:fill="B8CCE4" w:themeFill="accent1" w:themeFillTint="66"/>
            <w:vAlign w:val="center"/>
          </w:tcPr>
          <w:p w14:paraId="630EB7AB"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WSKAŹNIK PRODUKTU</w:t>
            </w:r>
          </w:p>
        </w:tc>
      </w:tr>
      <w:tr w:rsidR="00207B1C" w:rsidRPr="00290690" w14:paraId="0837292A" w14:textId="77777777" w:rsidTr="007F3ADC">
        <w:trPr>
          <w:trHeight w:val="1126"/>
        </w:trPr>
        <w:tc>
          <w:tcPr>
            <w:tcW w:w="5098" w:type="dxa"/>
            <w:vMerge/>
          </w:tcPr>
          <w:p w14:paraId="5F7BDCFB" w14:textId="77777777" w:rsidR="00207B1C" w:rsidRPr="00290690" w:rsidRDefault="00207B1C" w:rsidP="007F3ADC">
            <w:pPr>
              <w:rPr>
                <w:rFonts w:asciiTheme="minorHAnsi" w:hAnsiTheme="minorHAnsi" w:cstheme="minorHAnsi"/>
                <w:sz w:val="20"/>
                <w:szCs w:val="20"/>
              </w:rPr>
            </w:pPr>
          </w:p>
        </w:tc>
        <w:tc>
          <w:tcPr>
            <w:tcW w:w="3964" w:type="dxa"/>
            <w:gridSpan w:val="2"/>
            <w:vAlign w:val="center"/>
          </w:tcPr>
          <w:p w14:paraId="2DD96652"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 xml:space="preserve">Długość oddanych do ruchu dróg (km). </w:t>
            </w:r>
          </w:p>
        </w:tc>
      </w:tr>
      <w:tr w:rsidR="00207B1C" w:rsidRPr="00290690" w14:paraId="39FC8972" w14:textId="77777777" w:rsidTr="007F3ADC">
        <w:tc>
          <w:tcPr>
            <w:tcW w:w="5098" w:type="dxa"/>
            <w:vMerge/>
          </w:tcPr>
          <w:p w14:paraId="4732EDC6"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07D8A3A5"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31.12.2020</w:t>
            </w:r>
          </w:p>
        </w:tc>
        <w:tc>
          <w:tcPr>
            <w:tcW w:w="1979" w:type="dxa"/>
            <w:shd w:val="clear" w:color="auto" w:fill="B8CCE4" w:themeFill="accent1" w:themeFillTint="66"/>
            <w:vAlign w:val="center"/>
          </w:tcPr>
          <w:p w14:paraId="1D0A94D6"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31.12.2021</w:t>
            </w:r>
          </w:p>
        </w:tc>
      </w:tr>
      <w:tr w:rsidR="00207B1C" w:rsidRPr="00290690" w14:paraId="29986386" w14:textId="77777777" w:rsidTr="007F3ADC">
        <w:trPr>
          <w:trHeight w:val="1562"/>
        </w:trPr>
        <w:tc>
          <w:tcPr>
            <w:tcW w:w="5098" w:type="dxa"/>
            <w:vMerge/>
          </w:tcPr>
          <w:p w14:paraId="28319AA1" w14:textId="77777777" w:rsidR="00207B1C" w:rsidRPr="00290690" w:rsidRDefault="00207B1C" w:rsidP="007F3ADC">
            <w:pPr>
              <w:rPr>
                <w:rFonts w:asciiTheme="minorHAnsi" w:hAnsiTheme="minorHAnsi" w:cstheme="minorHAnsi"/>
                <w:sz w:val="20"/>
                <w:szCs w:val="20"/>
              </w:rPr>
            </w:pPr>
          </w:p>
        </w:tc>
        <w:tc>
          <w:tcPr>
            <w:tcW w:w="1985" w:type="dxa"/>
            <w:vAlign w:val="center"/>
          </w:tcPr>
          <w:p w14:paraId="1205DF85"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123,2</w:t>
            </w:r>
          </w:p>
        </w:tc>
        <w:tc>
          <w:tcPr>
            <w:tcW w:w="1979" w:type="dxa"/>
            <w:vAlign w:val="center"/>
          </w:tcPr>
          <w:p w14:paraId="065C9A4E"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 xml:space="preserve">378,4 </w:t>
            </w:r>
          </w:p>
        </w:tc>
      </w:tr>
    </w:tbl>
    <w:p w14:paraId="3B1043A2" w14:textId="77777777" w:rsidR="003130EE" w:rsidRPr="00290690" w:rsidRDefault="003130EE"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207B1C" w:rsidRPr="00290690" w14:paraId="6642A9B7" w14:textId="77777777" w:rsidTr="00473A1E">
        <w:trPr>
          <w:trHeight w:val="358"/>
        </w:trPr>
        <w:tc>
          <w:tcPr>
            <w:tcW w:w="9062" w:type="dxa"/>
            <w:gridSpan w:val="3"/>
            <w:shd w:val="clear" w:color="auto" w:fill="1F497D" w:themeFill="text2"/>
          </w:tcPr>
          <w:p w14:paraId="7544AA35" w14:textId="45F0A766" w:rsidR="00207B1C" w:rsidRPr="00290690" w:rsidRDefault="00207B1C" w:rsidP="007F3ADC">
            <w:pPr>
              <w:rPr>
                <w:rFonts w:asciiTheme="minorHAnsi" w:hAnsiTheme="minorHAnsi" w:cstheme="minorHAnsi"/>
                <w:b/>
                <w:sz w:val="20"/>
                <w:szCs w:val="20"/>
              </w:rPr>
            </w:pPr>
            <w:r w:rsidRPr="00290690">
              <w:rPr>
                <w:rFonts w:asciiTheme="minorHAnsi" w:hAnsiTheme="minorHAnsi" w:cstheme="minorHAnsi"/>
                <w:b/>
                <w:color w:val="FFFFFF" w:themeColor="background1"/>
                <w:sz w:val="20"/>
                <w:szCs w:val="20"/>
              </w:rPr>
              <w:t>D.</w:t>
            </w:r>
            <w:r w:rsidR="00322A46" w:rsidRPr="00290690">
              <w:rPr>
                <w:rFonts w:asciiTheme="minorHAnsi" w:hAnsiTheme="minorHAnsi" w:cstheme="minorHAnsi"/>
                <w:b/>
                <w:color w:val="FFFFFF" w:themeColor="background1"/>
                <w:sz w:val="20"/>
                <w:szCs w:val="20"/>
              </w:rPr>
              <w:t>9</w:t>
            </w:r>
            <w:r w:rsidRPr="00290690">
              <w:rPr>
                <w:rFonts w:asciiTheme="minorHAnsi" w:hAnsiTheme="minorHAnsi" w:cstheme="minorHAnsi"/>
                <w:b/>
                <w:color w:val="FFFFFF" w:themeColor="background1"/>
                <w:sz w:val="20"/>
                <w:szCs w:val="20"/>
              </w:rPr>
              <w:t xml:space="preserve">  Budowa systemu łączności alarmowej </w:t>
            </w:r>
          </w:p>
        </w:tc>
      </w:tr>
      <w:tr w:rsidR="00207B1C" w:rsidRPr="00290690" w14:paraId="2768F128" w14:textId="77777777" w:rsidTr="00177E4D">
        <w:trPr>
          <w:trHeight w:val="368"/>
        </w:trPr>
        <w:tc>
          <w:tcPr>
            <w:tcW w:w="5098" w:type="dxa"/>
            <w:vMerge w:val="restart"/>
          </w:tcPr>
          <w:p w14:paraId="0C3CEED3" w14:textId="6B02CFAC" w:rsidR="00207B1C" w:rsidRPr="00177E4D" w:rsidRDefault="00207B1C" w:rsidP="00177E4D">
            <w:pPr>
              <w:jc w:val="both"/>
              <w:rPr>
                <w:rFonts w:asciiTheme="minorHAnsi" w:hAnsiTheme="minorHAnsi" w:cstheme="minorHAnsi"/>
                <w:b/>
                <w:sz w:val="20"/>
                <w:szCs w:val="20"/>
              </w:rPr>
            </w:pPr>
            <w:r w:rsidRPr="00177E4D">
              <w:rPr>
                <w:rFonts w:asciiTheme="minorHAnsi" w:hAnsiTheme="minorHAnsi" w:cstheme="minorHAnsi"/>
                <w:b/>
                <w:sz w:val="20"/>
                <w:szCs w:val="20"/>
              </w:rPr>
              <w:t xml:space="preserve">Zakres działania: </w:t>
            </w:r>
            <w:r w:rsidR="00177E4D">
              <w:rPr>
                <w:rFonts w:asciiTheme="minorHAnsi" w:hAnsiTheme="minorHAnsi" w:cstheme="minorHAnsi"/>
                <w:b/>
                <w:sz w:val="20"/>
                <w:szCs w:val="20"/>
              </w:rPr>
              <w:t xml:space="preserve"> </w:t>
            </w:r>
            <w:r w:rsidRPr="00290690">
              <w:rPr>
                <w:rFonts w:asciiTheme="minorHAnsi" w:hAnsiTheme="minorHAnsi" w:cstheme="minorHAnsi"/>
                <w:sz w:val="20"/>
                <w:szCs w:val="20"/>
              </w:rPr>
              <w:t>Infrastruktura oraz urządzenia zapewniające funkcjonowanie systemu urządzeń łączności alarmowej,  w szczególności zgodnie z wymaganiami określonymi w rozporządzeniu Ministra Infrastruktury z dnia 16 stycznia 2002 r. w sprawie przepisów techniczna - budowlanych dotyczących autostrad płatnych (Dz.U. Nr 12, poz. 116 z późn. zm).</w:t>
            </w:r>
          </w:p>
          <w:p w14:paraId="18A2D46B" w14:textId="77777777" w:rsidR="00207B1C" w:rsidRPr="00290690" w:rsidRDefault="00207B1C" w:rsidP="00177E4D">
            <w:pPr>
              <w:jc w:val="both"/>
              <w:rPr>
                <w:rFonts w:asciiTheme="minorHAnsi" w:hAnsiTheme="minorHAnsi" w:cstheme="minorHAnsi"/>
                <w:sz w:val="20"/>
                <w:szCs w:val="20"/>
                <w:highlight w:val="yellow"/>
              </w:rPr>
            </w:pPr>
            <w:r w:rsidRPr="00290690">
              <w:rPr>
                <w:rFonts w:asciiTheme="minorHAnsi" w:hAnsiTheme="minorHAnsi" w:cstheme="minorHAnsi"/>
                <w:sz w:val="20"/>
                <w:szCs w:val="20"/>
              </w:rPr>
              <w:t xml:space="preserve">Wykonane zostały platformy pod kolumny alarmowe, kolumny alarmowe, urządzenia zasilania kolumn w energię.  </w:t>
            </w:r>
          </w:p>
          <w:p w14:paraId="39BBD674" w14:textId="3E7B56CB" w:rsidR="00207B1C" w:rsidRPr="00177E4D" w:rsidRDefault="000405E3" w:rsidP="00177E4D">
            <w:pPr>
              <w:jc w:val="both"/>
              <w:rPr>
                <w:rFonts w:asciiTheme="minorHAnsi" w:hAnsiTheme="minorHAnsi" w:cstheme="minorHAnsi"/>
                <w:b/>
                <w:sz w:val="20"/>
                <w:szCs w:val="20"/>
              </w:rPr>
            </w:pPr>
            <w:r w:rsidRPr="00290690">
              <w:rPr>
                <w:rFonts w:asciiTheme="minorHAnsi" w:hAnsiTheme="minorHAnsi" w:cstheme="minorHAnsi"/>
                <w:b/>
                <w:sz w:val="20"/>
                <w:szCs w:val="20"/>
              </w:rPr>
              <w:t>Osiągnięte rezultaty:</w:t>
            </w:r>
            <w:r w:rsidR="00177E4D">
              <w:rPr>
                <w:rFonts w:asciiTheme="minorHAnsi" w:hAnsiTheme="minorHAnsi" w:cstheme="minorHAnsi"/>
                <w:b/>
                <w:sz w:val="20"/>
                <w:szCs w:val="20"/>
              </w:rPr>
              <w:t xml:space="preserve"> </w:t>
            </w:r>
            <w:r w:rsidRPr="00290690">
              <w:rPr>
                <w:rFonts w:asciiTheme="minorHAnsi" w:hAnsiTheme="minorHAnsi" w:cstheme="minorHAnsi"/>
                <w:sz w:val="20"/>
                <w:szCs w:val="20"/>
              </w:rPr>
              <w:t>Realizacja zadania podniesie poziom bezpieczeństwa ruchu drogowego, umożliwiając uzyskanie przez całą dobę pomocy poprzez kontakt przy użyciu kolumn alarmowych z operatorem systemu.</w:t>
            </w:r>
          </w:p>
        </w:tc>
        <w:tc>
          <w:tcPr>
            <w:tcW w:w="1985" w:type="dxa"/>
            <w:shd w:val="clear" w:color="auto" w:fill="B8CCE4" w:themeFill="accent1" w:themeFillTint="66"/>
            <w:vAlign w:val="center"/>
          </w:tcPr>
          <w:p w14:paraId="761EE1DA" w14:textId="77777777" w:rsidR="00207B1C" w:rsidRPr="00290690" w:rsidRDefault="00207B1C" w:rsidP="007F3ADC">
            <w:pPr>
              <w:tabs>
                <w:tab w:val="left" w:pos="915"/>
              </w:tabs>
              <w:rPr>
                <w:rFonts w:asciiTheme="minorHAnsi" w:hAnsiTheme="minorHAnsi" w:cstheme="minorHAnsi"/>
                <w:sz w:val="20"/>
                <w:szCs w:val="20"/>
              </w:rPr>
            </w:pPr>
            <w:r w:rsidRPr="00290690">
              <w:rPr>
                <w:rFonts w:asciiTheme="minorHAnsi" w:hAnsiTheme="minorHAnsi" w:cstheme="minorHAnsi"/>
                <w:sz w:val="20"/>
                <w:szCs w:val="20"/>
              </w:rPr>
              <w:t>Kierunek</w:t>
            </w:r>
          </w:p>
        </w:tc>
        <w:tc>
          <w:tcPr>
            <w:tcW w:w="1979" w:type="dxa"/>
            <w:vAlign w:val="center"/>
          </w:tcPr>
          <w:p w14:paraId="19CB4D80" w14:textId="0B4F2CD6" w:rsidR="00207B1C" w:rsidRPr="00290690" w:rsidRDefault="000405E3" w:rsidP="007F3ADC">
            <w:pPr>
              <w:rPr>
                <w:rFonts w:asciiTheme="minorHAnsi" w:hAnsiTheme="minorHAnsi" w:cstheme="minorHAnsi"/>
                <w:sz w:val="20"/>
                <w:szCs w:val="20"/>
              </w:rPr>
            </w:pPr>
            <w:r w:rsidRPr="00290690">
              <w:rPr>
                <w:rFonts w:asciiTheme="minorHAnsi" w:hAnsiTheme="minorHAnsi" w:cstheme="minorHAnsi"/>
                <w:sz w:val="20"/>
                <w:szCs w:val="20"/>
              </w:rPr>
              <w:t>INŻYNIERIA</w:t>
            </w:r>
          </w:p>
        </w:tc>
      </w:tr>
      <w:tr w:rsidR="00207B1C" w:rsidRPr="00290690" w14:paraId="73458FF7" w14:textId="77777777" w:rsidTr="00FA647A">
        <w:trPr>
          <w:trHeight w:val="360"/>
        </w:trPr>
        <w:tc>
          <w:tcPr>
            <w:tcW w:w="5098" w:type="dxa"/>
            <w:vMerge/>
          </w:tcPr>
          <w:p w14:paraId="7FF85435"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74C37CCC"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Lider</w:t>
            </w:r>
          </w:p>
        </w:tc>
        <w:tc>
          <w:tcPr>
            <w:tcW w:w="1979" w:type="dxa"/>
            <w:vAlign w:val="center"/>
          </w:tcPr>
          <w:p w14:paraId="0A978E95"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GDDKiA</w:t>
            </w:r>
          </w:p>
        </w:tc>
      </w:tr>
      <w:tr w:rsidR="00207B1C" w:rsidRPr="00290690" w14:paraId="111A3A3D" w14:textId="77777777" w:rsidTr="00FA647A">
        <w:trPr>
          <w:trHeight w:val="494"/>
        </w:trPr>
        <w:tc>
          <w:tcPr>
            <w:tcW w:w="5098" w:type="dxa"/>
            <w:vMerge/>
          </w:tcPr>
          <w:p w14:paraId="4EB0EC84"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746E7278"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Źródła finansowania</w:t>
            </w:r>
          </w:p>
        </w:tc>
        <w:tc>
          <w:tcPr>
            <w:tcW w:w="1979" w:type="dxa"/>
            <w:vAlign w:val="center"/>
          </w:tcPr>
          <w:p w14:paraId="4C2A62B9"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Budżet Państwa</w:t>
            </w:r>
          </w:p>
        </w:tc>
      </w:tr>
      <w:tr w:rsidR="00207B1C" w:rsidRPr="00290690" w14:paraId="143CA086" w14:textId="77777777" w:rsidTr="007F3ADC">
        <w:trPr>
          <w:trHeight w:val="276"/>
        </w:trPr>
        <w:tc>
          <w:tcPr>
            <w:tcW w:w="5098" w:type="dxa"/>
            <w:vMerge/>
          </w:tcPr>
          <w:p w14:paraId="3638E045" w14:textId="77777777" w:rsidR="00207B1C" w:rsidRPr="00290690" w:rsidRDefault="00207B1C" w:rsidP="007F3ADC">
            <w:pPr>
              <w:rPr>
                <w:rFonts w:asciiTheme="minorHAnsi" w:hAnsiTheme="minorHAnsi" w:cstheme="minorHAnsi"/>
                <w:sz w:val="20"/>
                <w:szCs w:val="20"/>
              </w:rPr>
            </w:pPr>
          </w:p>
        </w:tc>
        <w:tc>
          <w:tcPr>
            <w:tcW w:w="3964" w:type="dxa"/>
            <w:gridSpan w:val="2"/>
            <w:shd w:val="clear" w:color="auto" w:fill="B8CCE4" w:themeFill="accent1" w:themeFillTint="66"/>
            <w:vAlign w:val="center"/>
          </w:tcPr>
          <w:p w14:paraId="3F00940E"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WSKAŹNIK PRODUKTU</w:t>
            </w:r>
          </w:p>
        </w:tc>
      </w:tr>
      <w:tr w:rsidR="00207B1C" w:rsidRPr="00290690" w14:paraId="317B49C1" w14:textId="77777777" w:rsidTr="00177E4D">
        <w:trPr>
          <w:trHeight w:val="552"/>
        </w:trPr>
        <w:tc>
          <w:tcPr>
            <w:tcW w:w="5098" w:type="dxa"/>
            <w:vMerge/>
          </w:tcPr>
          <w:p w14:paraId="74E6FA6F" w14:textId="77777777" w:rsidR="00207B1C" w:rsidRPr="00290690" w:rsidRDefault="00207B1C" w:rsidP="007F3ADC">
            <w:pPr>
              <w:rPr>
                <w:rFonts w:asciiTheme="minorHAnsi" w:hAnsiTheme="minorHAnsi" w:cstheme="minorHAnsi"/>
                <w:sz w:val="20"/>
                <w:szCs w:val="20"/>
              </w:rPr>
            </w:pPr>
          </w:p>
        </w:tc>
        <w:tc>
          <w:tcPr>
            <w:tcW w:w="3964" w:type="dxa"/>
            <w:gridSpan w:val="2"/>
            <w:vAlign w:val="center"/>
          </w:tcPr>
          <w:p w14:paraId="5C2278A5" w14:textId="28F21915"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 xml:space="preserve">Liczba usytuowanych kolumn alarmowych </w:t>
            </w:r>
            <w:r w:rsidR="00177E4D">
              <w:rPr>
                <w:rFonts w:asciiTheme="minorHAnsi" w:hAnsiTheme="minorHAnsi" w:cstheme="minorHAnsi"/>
                <w:sz w:val="20"/>
                <w:szCs w:val="20"/>
              </w:rPr>
              <w:br/>
            </w:r>
            <w:r w:rsidRPr="00290690">
              <w:rPr>
                <w:rFonts w:asciiTheme="minorHAnsi" w:hAnsiTheme="minorHAnsi" w:cstheme="minorHAnsi"/>
                <w:sz w:val="20"/>
                <w:szCs w:val="20"/>
              </w:rPr>
              <w:t xml:space="preserve">(w danym roku). </w:t>
            </w:r>
          </w:p>
        </w:tc>
      </w:tr>
      <w:tr w:rsidR="00207B1C" w:rsidRPr="00290690" w14:paraId="0CD10895" w14:textId="77777777" w:rsidTr="007F3ADC">
        <w:tc>
          <w:tcPr>
            <w:tcW w:w="5098" w:type="dxa"/>
            <w:vMerge/>
          </w:tcPr>
          <w:p w14:paraId="61C93599"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7F1A092B"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31.12.2020</w:t>
            </w:r>
          </w:p>
        </w:tc>
        <w:tc>
          <w:tcPr>
            <w:tcW w:w="1979" w:type="dxa"/>
            <w:shd w:val="clear" w:color="auto" w:fill="B8CCE4" w:themeFill="accent1" w:themeFillTint="66"/>
            <w:vAlign w:val="center"/>
          </w:tcPr>
          <w:p w14:paraId="24DEA79D"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31.12.2021</w:t>
            </w:r>
          </w:p>
        </w:tc>
      </w:tr>
      <w:tr w:rsidR="00207B1C" w:rsidRPr="00290690" w14:paraId="7B211C55" w14:textId="77777777" w:rsidTr="00FA647A">
        <w:trPr>
          <w:trHeight w:val="551"/>
        </w:trPr>
        <w:tc>
          <w:tcPr>
            <w:tcW w:w="5098" w:type="dxa"/>
            <w:vMerge/>
          </w:tcPr>
          <w:p w14:paraId="4A42E7BD" w14:textId="77777777" w:rsidR="00207B1C" w:rsidRPr="00290690" w:rsidRDefault="00207B1C" w:rsidP="007F3ADC">
            <w:pPr>
              <w:rPr>
                <w:rFonts w:asciiTheme="minorHAnsi" w:hAnsiTheme="minorHAnsi" w:cstheme="minorHAnsi"/>
                <w:sz w:val="20"/>
                <w:szCs w:val="20"/>
              </w:rPr>
            </w:pPr>
          </w:p>
        </w:tc>
        <w:tc>
          <w:tcPr>
            <w:tcW w:w="1985" w:type="dxa"/>
            <w:vAlign w:val="center"/>
          </w:tcPr>
          <w:p w14:paraId="03C10C90"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286</w:t>
            </w:r>
          </w:p>
        </w:tc>
        <w:tc>
          <w:tcPr>
            <w:tcW w:w="1979" w:type="dxa"/>
            <w:vAlign w:val="center"/>
          </w:tcPr>
          <w:p w14:paraId="200BAE0E"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483</w:t>
            </w:r>
          </w:p>
        </w:tc>
      </w:tr>
    </w:tbl>
    <w:p w14:paraId="62D135AF" w14:textId="77777777" w:rsidR="00473A1E" w:rsidRPr="00290690" w:rsidRDefault="00473A1E"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207B1C" w:rsidRPr="00290690" w14:paraId="3F052BC0" w14:textId="77777777" w:rsidTr="00473A1E">
        <w:trPr>
          <w:trHeight w:val="254"/>
        </w:trPr>
        <w:tc>
          <w:tcPr>
            <w:tcW w:w="9062" w:type="dxa"/>
            <w:gridSpan w:val="3"/>
            <w:shd w:val="clear" w:color="auto" w:fill="1F497D" w:themeFill="text2"/>
          </w:tcPr>
          <w:p w14:paraId="694CB694" w14:textId="3E625093" w:rsidR="00207B1C" w:rsidRPr="00290690" w:rsidRDefault="00207B1C" w:rsidP="007F3ADC">
            <w:pPr>
              <w:rPr>
                <w:rFonts w:asciiTheme="minorHAnsi" w:hAnsiTheme="minorHAnsi" w:cstheme="minorHAnsi"/>
                <w:b/>
                <w:sz w:val="20"/>
                <w:szCs w:val="20"/>
              </w:rPr>
            </w:pPr>
            <w:r w:rsidRPr="00290690">
              <w:rPr>
                <w:rFonts w:asciiTheme="minorHAnsi" w:hAnsiTheme="minorHAnsi" w:cstheme="minorHAnsi"/>
                <w:b/>
                <w:color w:val="FFFFFF" w:themeColor="background1"/>
                <w:sz w:val="20"/>
                <w:szCs w:val="20"/>
              </w:rPr>
              <w:t>D.1</w:t>
            </w:r>
            <w:r w:rsidR="00322A46" w:rsidRPr="00290690">
              <w:rPr>
                <w:rFonts w:asciiTheme="minorHAnsi" w:hAnsiTheme="minorHAnsi" w:cstheme="minorHAnsi"/>
                <w:b/>
                <w:color w:val="FFFFFF" w:themeColor="background1"/>
                <w:sz w:val="20"/>
                <w:szCs w:val="20"/>
              </w:rPr>
              <w:t>0</w:t>
            </w:r>
            <w:r w:rsidR="00FA647A">
              <w:rPr>
                <w:rFonts w:asciiTheme="minorHAnsi" w:hAnsiTheme="minorHAnsi" w:cstheme="minorHAnsi"/>
                <w:b/>
                <w:color w:val="FFFFFF" w:themeColor="background1"/>
                <w:sz w:val="20"/>
                <w:szCs w:val="20"/>
              </w:rPr>
              <w:t xml:space="preserve"> </w:t>
            </w:r>
            <w:r w:rsidRPr="00290690">
              <w:rPr>
                <w:rFonts w:asciiTheme="minorHAnsi" w:hAnsiTheme="minorHAnsi" w:cstheme="minorHAnsi"/>
                <w:b/>
                <w:color w:val="FFFFFF" w:themeColor="background1"/>
                <w:sz w:val="20"/>
                <w:szCs w:val="20"/>
              </w:rPr>
              <w:t>Wykonanie siatek pomiędzy szczelinami obiektów inżynierskich.</w:t>
            </w:r>
          </w:p>
        </w:tc>
      </w:tr>
      <w:tr w:rsidR="00207B1C" w:rsidRPr="00290690" w14:paraId="11668C0F" w14:textId="77777777" w:rsidTr="00473A1E">
        <w:trPr>
          <w:trHeight w:val="417"/>
        </w:trPr>
        <w:tc>
          <w:tcPr>
            <w:tcW w:w="5098" w:type="dxa"/>
            <w:vMerge w:val="restart"/>
          </w:tcPr>
          <w:p w14:paraId="05D56D9C" w14:textId="6E21C661" w:rsidR="00207B1C" w:rsidRPr="00473A1E" w:rsidRDefault="00207B1C" w:rsidP="00473A1E">
            <w:pPr>
              <w:jc w:val="both"/>
              <w:rPr>
                <w:rFonts w:asciiTheme="minorHAnsi" w:hAnsiTheme="minorHAnsi" w:cstheme="minorHAnsi"/>
                <w:b/>
                <w:sz w:val="20"/>
                <w:szCs w:val="20"/>
              </w:rPr>
            </w:pPr>
            <w:r w:rsidRPr="00473A1E">
              <w:rPr>
                <w:rFonts w:asciiTheme="minorHAnsi" w:hAnsiTheme="minorHAnsi" w:cstheme="minorHAnsi"/>
                <w:b/>
                <w:sz w:val="20"/>
                <w:szCs w:val="20"/>
              </w:rPr>
              <w:t xml:space="preserve">Zakres działania: </w:t>
            </w:r>
            <w:r w:rsidR="00473A1E">
              <w:rPr>
                <w:rFonts w:asciiTheme="minorHAnsi" w:hAnsiTheme="minorHAnsi" w:cstheme="minorHAnsi"/>
                <w:b/>
                <w:sz w:val="20"/>
                <w:szCs w:val="20"/>
              </w:rPr>
              <w:t xml:space="preserve"> </w:t>
            </w:r>
            <w:r w:rsidRPr="00290690">
              <w:rPr>
                <w:rFonts w:asciiTheme="minorHAnsi" w:hAnsiTheme="minorHAnsi" w:cstheme="minorHAnsi"/>
                <w:sz w:val="20"/>
                <w:szCs w:val="20"/>
              </w:rPr>
              <w:t xml:space="preserve">Wykonanie specjalistycznych siatek zabezpieczających pieszych przed upadkiem. </w:t>
            </w:r>
          </w:p>
          <w:p w14:paraId="5801402C" w14:textId="2AF089C4" w:rsidR="00207B1C" w:rsidRPr="00473A1E" w:rsidRDefault="000405E3" w:rsidP="00473A1E">
            <w:pPr>
              <w:jc w:val="both"/>
              <w:rPr>
                <w:rFonts w:asciiTheme="minorHAnsi" w:hAnsiTheme="minorHAnsi" w:cstheme="minorHAnsi"/>
                <w:b/>
                <w:sz w:val="20"/>
                <w:szCs w:val="20"/>
              </w:rPr>
            </w:pPr>
            <w:r w:rsidRPr="00473A1E">
              <w:rPr>
                <w:rFonts w:asciiTheme="minorHAnsi" w:hAnsiTheme="minorHAnsi" w:cstheme="minorHAnsi"/>
                <w:b/>
                <w:sz w:val="20"/>
                <w:szCs w:val="20"/>
              </w:rPr>
              <w:t>Osiągnięte rezultaty:</w:t>
            </w:r>
            <w:r w:rsidR="00473A1E">
              <w:rPr>
                <w:rFonts w:asciiTheme="minorHAnsi" w:hAnsiTheme="minorHAnsi" w:cstheme="minorHAnsi"/>
                <w:b/>
                <w:sz w:val="20"/>
                <w:szCs w:val="20"/>
              </w:rPr>
              <w:t xml:space="preserve"> </w:t>
            </w:r>
            <w:r w:rsidRPr="00290690">
              <w:rPr>
                <w:rFonts w:asciiTheme="minorHAnsi" w:hAnsiTheme="minorHAnsi" w:cstheme="minorHAnsi"/>
                <w:sz w:val="20"/>
                <w:szCs w:val="20"/>
              </w:rPr>
              <w:t>Poprawa bezpieczeństwa pieszych poprzez wypełnienie szczelin między poszczególnymi wiaduktami/ mostami. Fizyczna bariera pozwala na eliminacje zagrożenia jakim jest upadek z wysokości pieszego w przypadku nagłych zdarzeń drogowych i przechodzenia poprzecznego pieszych/ przechodzenia pomiędzy jezdniami autostrady na obiektach inżynierskich.</w:t>
            </w:r>
          </w:p>
        </w:tc>
        <w:tc>
          <w:tcPr>
            <w:tcW w:w="1985" w:type="dxa"/>
            <w:shd w:val="clear" w:color="auto" w:fill="B8CCE4" w:themeFill="accent1" w:themeFillTint="66"/>
            <w:vAlign w:val="center"/>
          </w:tcPr>
          <w:p w14:paraId="4307CC33" w14:textId="77777777" w:rsidR="00207B1C" w:rsidRPr="00290690" w:rsidRDefault="00207B1C" w:rsidP="007F3ADC">
            <w:pPr>
              <w:tabs>
                <w:tab w:val="left" w:pos="915"/>
              </w:tabs>
              <w:rPr>
                <w:rFonts w:asciiTheme="minorHAnsi" w:hAnsiTheme="minorHAnsi" w:cstheme="minorHAnsi"/>
                <w:sz w:val="20"/>
                <w:szCs w:val="20"/>
              </w:rPr>
            </w:pPr>
            <w:r w:rsidRPr="00290690">
              <w:rPr>
                <w:rFonts w:asciiTheme="minorHAnsi" w:hAnsiTheme="minorHAnsi" w:cstheme="minorHAnsi"/>
                <w:sz w:val="20"/>
                <w:szCs w:val="20"/>
              </w:rPr>
              <w:t>Kierunek</w:t>
            </w:r>
          </w:p>
        </w:tc>
        <w:tc>
          <w:tcPr>
            <w:tcW w:w="1979" w:type="dxa"/>
            <w:vAlign w:val="center"/>
          </w:tcPr>
          <w:p w14:paraId="1D318FCE" w14:textId="42483E89"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I</w:t>
            </w:r>
            <w:r w:rsidR="000405E3" w:rsidRPr="00290690">
              <w:rPr>
                <w:rFonts w:asciiTheme="minorHAnsi" w:hAnsiTheme="minorHAnsi" w:cstheme="minorHAnsi"/>
                <w:sz w:val="20"/>
                <w:szCs w:val="20"/>
              </w:rPr>
              <w:t>NŻYNIERIA</w:t>
            </w:r>
          </w:p>
        </w:tc>
      </w:tr>
      <w:tr w:rsidR="00207B1C" w:rsidRPr="00290690" w14:paraId="3B360C5F" w14:textId="77777777" w:rsidTr="00473A1E">
        <w:trPr>
          <w:trHeight w:val="409"/>
        </w:trPr>
        <w:tc>
          <w:tcPr>
            <w:tcW w:w="5098" w:type="dxa"/>
            <w:vMerge/>
          </w:tcPr>
          <w:p w14:paraId="2617D419"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7B3082D8"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Lider</w:t>
            </w:r>
          </w:p>
        </w:tc>
        <w:tc>
          <w:tcPr>
            <w:tcW w:w="1979" w:type="dxa"/>
            <w:vAlign w:val="center"/>
          </w:tcPr>
          <w:p w14:paraId="0F18886A"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 xml:space="preserve">GDDKiA </w:t>
            </w:r>
          </w:p>
        </w:tc>
      </w:tr>
      <w:tr w:rsidR="00207B1C" w:rsidRPr="00290690" w14:paraId="06BA9448" w14:textId="77777777" w:rsidTr="00473A1E">
        <w:trPr>
          <w:trHeight w:val="542"/>
        </w:trPr>
        <w:tc>
          <w:tcPr>
            <w:tcW w:w="5098" w:type="dxa"/>
            <w:vMerge/>
          </w:tcPr>
          <w:p w14:paraId="23856564"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vAlign w:val="center"/>
          </w:tcPr>
          <w:p w14:paraId="4F8F6EBD"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Źródła finansowania</w:t>
            </w:r>
          </w:p>
        </w:tc>
        <w:tc>
          <w:tcPr>
            <w:tcW w:w="1979" w:type="dxa"/>
            <w:vAlign w:val="center"/>
          </w:tcPr>
          <w:p w14:paraId="4C983874"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 xml:space="preserve">Budżet Państwa </w:t>
            </w:r>
          </w:p>
        </w:tc>
      </w:tr>
      <w:tr w:rsidR="00207B1C" w:rsidRPr="00290690" w14:paraId="04807851" w14:textId="77777777" w:rsidTr="00FA647A">
        <w:trPr>
          <w:trHeight w:val="113"/>
        </w:trPr>
        <w:tc>
          <w:tcPr>
            <w:tcW w:w="5098" w:type="dxa"/>
            <w:vMerge/>
          </w:tcPr>
          <w:p w14:paraId="3ED75557" w14:textId="77777777" w:rsidR="00207B1C" w:rsidRPr="00290690" w:rsidRDefault="00207B1C" w:rsidP="007F3ADC">
            <w:pPr>
              <w:rPr>
                <w:rFonts w:asciiTheme="minorHAnsi" w:hAnsiTheme="minorHAnsi" w:cstheme="minorHAnsi"/>
                <w:sz w:val="20"/>
                <w:szCs w:val="20"/>
              </w:rPr>
            </w:pPr>
          </w:p>
        </w:tc>
        <w:tc>
          <w:tcPr>
            <w:tcW w:w="3964" w:type="dxa"/>
            <w:gridSpan w:val="2"/>
            <w:shd w:val="clear" w:color="auto" w:fill="B8CCE4" w:themeFill="accent1" w:themeFillTint="66"/>
            <w:vAlign w:val="center"/>
          </w:tcPr>
          <w:p w14:paraId="65F1B382"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WSKAŹNIK PRODUKTU</w:t>
            </w:r>
          </w:p>
        </w:tc>
      </w:tr>
      <w:tr w:rsidR="00207B1C" w:rsidRPr="00290690" w14:paraId="3E016C60" w14:textId="77777777" w:rsidTr="00473A1E">
        <w:trPr>
          <w:trHeight w:val="981"/>
        </w:trPr>
        <w:tc>
          <w:tcPr>
            <w:tcW w:w="5098" w:type="dxa"/>
            <w:vMerge/>
          </w:tcPr>
          <w:p w14:paraId="4F947917" w14:textId="77777777" w:rsidR="00207B1C" w:rsidRPr="00290690" w:rsidRDefault="00207B1C" w:rsidP="007F3ADC">
            <w:pPr>
              <w:rPr>
                <w:rFonts w:asciiTheme="minorHAnsi" w:hAnsiTheme="minorHAnsi" w:cstheme="minorHAnsi"/>
                <w:sz w:val="20"/>
                <w:szCs w:val="20"/>
              </w:rPr>
            </w:pPr>
          </w:p>
        </w:tc>
        <w:tc>
          <w:tcPr>
            <w:tcW w:w="3964" w:type="dxa"/>
            <w:gridSpan w:val="2"/>
            <w:vAlign w:val="center"/>
          </w:tcPr>
          <w:p w14:paraId="0DF65401" w14:textId="66E7C73E" w:rsidR="000405E3"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Liczba usytuowanych siatek pomiędzy szczelinami obiektów inżynierskich (w danym roku).</w:t>
            </w:r>
          </w:p>
        </w:tc>
      </w:tr>
      <w:tr w:rsidR="00207B1C" w:rsidRPr="00290690" w14:paraId="2076A1D0" w14:textId="77777777" w:rsidTr="007F3ADC">
        <w:tc>
          <w:tcPr>
            <w:tcW w:w="5098" w:type="dxa"/>
            <w:vMerge/>
          </w:tcPr>
          <w:p w14:paraId="57A779B0" w14:textId="77777777" w:rsidR="00207B1C" w:rsidRPr="00290690" w:rsidRDefault="00207B1C" w:rsidP="007F3ADC">
            <w:pPr>
              <w:rPr>
                <w:rFonts w:asciiTheme="minorHAnsi" w:hAnsiTheme="minorHAnsi" w:cstheme="minorHAnsi"/>
                <w:sz w:val="20"/>
                <w:szCs w:val="20"/>
              </w:rPr>
            </w:pPr>
          </w:p>
        </w:tc>
        <w:tc>
          <w:tcPr>
            <w:tcW w:w="1985" w:type="dxa"/>
            <w:shd w:val="clear" w:color="auto" w:fill="B8CCE4" w:themeFill="accent1" w:themeFillTint="66"/>
          </w:tcPr>
          <w:p w14:paraId="4EF43478"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31.12.2020</w:t>
            </w:r>
          </w:p>
        </w:tc>
        <w:tc>
          <w:tcPr>
            <w:tcW w:w="1979" w:type="dxa"/>
            <w:shd w:val="clear" w:color="auto" w:fill="B8CCE4" w:themeFill="accent1" w:themeFillTint="66"/>
          </w:tcPr>
          <w:p w14:paraId="098DD024" w14:textId="77777777" w:rsidR="00207B1C" w:rsidRPr="00290690" w:rsidRDefault="00207B1C" w:rsidP="007F3ADC">
            <w:pPr>
              <w:rPr>
                <w:rFonts w:asciiTheme="minorHAnsi" w:hAnsiTheme="minorHAnsi" w:cstheme="minorHAnsi"/>
                <w:sz w:val="20"/>
                <w:szCs w:val="20"/>
              </w:rPr>
            </w:pPr>
            <w:r w:rsidRPr="00290690">
              <w:rPr>
                <w:rFonts w:asciiTheme="minorHAnsi" w:hAnsiTheme="minorHAnsi" w:cstheme="minorHAnsi"/>
                <w:sz w:val="20"/>
                <w:szCs w:val="20"/>
              </w:rPr>
              <w:t>Stan na 31.12.2021</w:t>
            </w:r>
          </w:p>
        </w:tc>
      </w:tr>
      <w:tr w:rsidR="00207B1C" w:rsidRPr="00290690" w14:paraId="33396C6C" w14:textId="77777777" w:rsidTr="00473A1E">
        <w:trPr>
          <w:trHeight w:val="406"/>
        </w:trPr>
        <w:tc>
          <w:tcPr>
            <w:tcW w:w="5098" w:type="dxa"/>
            <w:vMerge/>
          </w:tcPr>
          <w:p w14:paraId="022A6CE7" w14:textId="77777777" w:rsidR="00207B1C" w:rsidRPr="00290690" w:rsidRDefault="00207B1C" w:rsidP="007F3ADC">
            <w:pPr>
              <w:rPr>
                <w:rFonts w:asciiTheme="minorHAnsi" w:hAnsiTheme="minorHAnsi" w:cstheme="minorHAnsi"/>
                <w:sz w:val="20"/>
                <w:szCs w:val="20"/>
              </w:rPr>
            </w:pPr>
          </w:p>
        </w:tc>
        <w:tc>
          <w:tcPr>
            <w:tcW w:w="1985" w:type="dxa"/>
            <w:vAlign w:val="center"/>
          </w:tcPr>
          <w:p w14:paraId="30A08035" w14:textId="77777777" w:rsidR="00207B1C" w:rsidRPr="00290690" w:rsidRDefault="00207B1C" w:rsidP="00473A1E">
            <w:pPr>
              <w:jc w:val="center"/>
              <w:rPr>
                <w:rFonts w:asciiTheme="minorHAnsi" w:hAnsiTheme="minorHAnsi" w:cstheme="minorHAnsi"/>
                <w:sz w:val="20"/>
                <w:szCs w:val="20"/>
              </w:rPr>
            </w:pPr>
            <w:r w:rsidRPr="00290690">
              <w:rPr>
                <w:rFonts w:asciiTheme="minorHAnsi" w:hAnsiTheme="minorHAnsi" w:cstheme="minorHAnsi"/>
                <w:sz w:val="20"/>
                <w:szCs w:val="20"/>
              </w:rPr>
              <w:t>92</w:t>
            </w:r>
          </w:p>
        </w:tc>
        <w:tc>
          <w:tcPr>
            <w:tcW w:w="1979" w:type="dxa"/>
            <w:vAlign w:val="center"/>
          </w:tcPr>
          <w:p w14:paraId="18634421" w14:textId="77777777" w:rsidR="00207B1C" w:rsidRPr="00290690" w:rsidRDefault="00207B1C" w:rsidP="00473A1E">
            <w:pPr>
              <w:jc w:val="center"/>
              <w:rPr>
                <w:rFonts w:asciiTheme="minorHAnsi" w:hAnsiTheme="minorHAnsi" w:cstheme="minorHAnsi"/>
                <w:sz w:val="20"/>
                <w:szCs w:val="20"/>
              </w:rPr>
            </w:pPr>
            <w:r w:rsidRPr="00290690">
              <w:rPr>
                <w:rFonts w:asciiTheme="minorHAnsi" w:hAnsiTheme="minorHAnsi" w:cstheme="minorHAnsi"/>
                <w:sz w:val="20"/>
                <w:szCs w:val="20"/>
              </w:rPr>
              <w:t>339</w:t>
            </w:r>
          </w:p>
        </w:tc>
      </w:tr>
    </w:tbl>
    <w:p w14:paraId="353B3A5B" w14:textId="3FDE7AB7" w:rsidR="008A588C" w:rsidRDefault="008A588C" w:rsidP="00207B1C">
      <w:pPr>
        <w:rPr>
          <w:rFonts w:asciiTheme="minorHAnsi" w:hAnsiTheme="minorHAnsi" w:cstheme="minorHAnsi"/>
          <w:sz w:val="20"/>
          <w:szCs w:val="20"/>
        </w:rPr>
      </w:pPr>
    </w:p>
    <w:p w14:paraId="5516A31C" w14:textId="607C40D6" w:rsidR="001C093D" w:rsidRDefault="001C093D" w:rsidP="00207B1C">
      <w:pPr>
        <w:rPr>
          <w:rFonts w:asciiTheme="minorHAnsi" w:hAnsiTheme="minorHAnsi" w:cstheme="minorHAnsi"/>
          <w:sz w:val="20"/>
          <w:szCs w:val="20"/>
        </w:rPr>
      </w:pPr>
    </w:p>
    <w:p w14:paraId="19D03F84" w14:textId="65216266" w:rsidR="001C093D" w:rsidRDefault="001C093D" w:rsidP="00207B1C">
      <w:pPr>
        <w:rPr>
          <w:rFonts w:asciiTheme="minorHAnsi" w:hAnsiTheme="minorHAnsi" w:cstheme="minorHAnsi"/>
          <w:sz w:val="20"/>
          <w:szCs w:val="20"/>
        </w:rPr>
      </w:pPr>
    </w:p>
    <w:p w14:paraId="4CC8CCC7" w14:textId="77777777" w:rsidR="001C093D" w:rsidRPr="00290690" w:rsidRDefault="001C093D"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DA7725" w:rsidRPr="00290690" w14:paraId="6410C2F1" w14:textId="77777777" w:rsidTr="001C093D">
        <w:trPr>
          <w:trHeight w:val="425"/>
        </w:trPr>
        <w:tc>
          <w:tcPr>
            <w:tcW w:w="9062" w:type="dxa"/>
            <w:gridSpan w:val="3"/>
            <w:shd w:val="clear" w:color="auto" w:fill="1F497D" w:themeFill="text2"/>
          </w:tcPr>
          <w:p w14:paraId="6CBE8567" w14:textId="597033A6" w:rsidR="00DA7725" w:rsidRPr="00473A1E" w:rsidRDefault="007C05F8" w:rsidP="00154A96">
            <w:pPr>
              <w:rPr>
                <w:rFonts w:asciiTheme="minorHAnsi" w:hAnsiTheme="minorHAnsi" w:cstheme="minorHAnsi"/>
                <w:b/>
                <w:sz w:val="20"/>
                <w:szCs w:val="20"/>
              </w:rPr>
            </w:pPr>
            <w:r w:rsidRPr="00473A1E">
              <w:rPr>
                <w:rFonts w:asciiTheme="minorHAnsi" w:hAnsiTheme="minorHAnsi" w:cstheme="minorHAnsi"/>
                <w:b/>
                <w:color w:val="FFFFFF" w:themeColor="background1"/>
                <w:sz w:val="20"/>
                <w:szCs w:val="20"/>
              </w:rPr>
              <w:t xml:space="preserve">D.11 </w:t>
            </w:r>
            <w:r w:rsidR="00DA7725" w:rsidRPr="00473A1E">
              <w:rPr>
                <w:rFonts w:asciiTheme="minorHAnsi" w:hAnsiTheme="minorHAnsi" w:cstheme="minorHAnsi"/>
                <w:b/>
                <w:color w:val="FFFFFF" w:themeColor="background1"/>
                <w:sz w:val="20"/>
                <w:szCs w:val="20"/>
              </w:rPr>
              <w:t>Podniesienie poziomu bezpieczeństwa poprzez określenie bezpiecznych zachowań uczestników ruchu</w:t>
            </w:r>
          </w:p>
        </w:tc>
      </w:tr>
      <w:tr w:rsidR="00DA7725" w:rsidRPr="00290690" w14:paraId="68A71BDC" w14:textId="77777777" w:rsidTr="00473A1E">
        <w:trPr>
          <w:trHeight w:val="1134"/>
        </w:trPr>
        <w:tc>
          <w:tcPr>
            <w:tcW w:w="6799" w:type="dxa"/>
            <w:vMerge w:val="restart"/>
          </w:tcPr>
          <w:p w14:paraId="715EBF10" w14:textId="68E1F546" w:rsidR="00DA7725" w:rsidRPr="00473A1E" w:rsidRDefault="00DA7725" w:rsidP="00154A96">
            <w:pPr>
              <w:jc w:val="both"/>
              <w:rPr>
                <w:rFonts w:asciiTheme="minorHAnsi" w:hAnsiTheme="minorHAnsi" w:cstheme="minorHAnsi"/>
                <w:b/>
                <w:sz w:val="20"/>
                <w:szCs w:val="20"/>
              </w:rPr>
            </w:pPr>
            <w:r w:rsidRPr="00290690">
              <w:rPr>
                <w:rFonts w:asciiTheme="minorHAnsi" w:hAnsiTheme="minorHAnsi" w:cstheme="minorHAnsi"/>
                <w:b/>
                <w:sz w:val="20"/>
                <w:szCs w:val="20"/>
              </w:rPr>
              <w:lastRenderedPageBreak/>
              <w:t xml:space="preserve">Zakres działania: </w:t>
            </w:r>
            <w:r w:rsidRPr="00290690">
              <w:rPr>
                <w:rFonts w:asciiTheme="minorHAnsi" w:hAnsiTheme="minorHAnsi" w:cstheme="minorHAnsi"/>
                <w:bCs/>
                <w:i/>
                <w:color w:val="000000"/>
                <w:sz w:val="20"/>
                <w:szCs w:val="20"/>
              </w:rPr>
              <w:t>Rozporządzenie Ministrów Infrastruktury oraz Spraw Wewnętrznych i Administracji z dnia 12 października 2021 r. zmieniające rozporządzenie w sprawie znaków i sygnałów drogowych</w:t>
            </w:r>
            <w:r w:rsidRPr="00290690">
              <w:rPr>
                <w:rFonts w:asciiTheme="minorHAnsi" w:hAnsiTheme="minorHAnsi" w:cstheme="minorHAnsi"/>
                <w:bCs/>
                <w:color w:val="000000"/>
                <w:sz w:val="20"/>
                <w:szCs w:val="20"/>
              </w:rPr>
              <w:t xml:space="preserve"> (Dz. U. 2021 r., poz. 2065) rozszerzyło zakres informacji przekazywanych użytkownikom dróg za pomocą znaków drogowych pionowych między innymi poprzez: </w:t>
            </w:r>
          </w:p>
          <w:p w14:paraId="5AD4C0EC" w14:textId="77777777" w:rsidR="00DA7725" w:rsidRPr="00290690" w:rsidRDefault="00DA7725" w:rsidP="00906805">
            <w:pPr>
              <w:pStyle w:val="Akapitzlist"/>
              <w:numPr>
                <w:ilvl w:val="0"/>
                <w:numId w:val="39"/>
              </w:numPr>
              <w:ind w:left="312" w:hanging="284"/>
              <w:jc w:val="both"/>
              <w:rPr>
                <w:rFonts w:asciiTheme="minorHAnsi" w:hAnsiTheme="minorHAnsi" w:cstheme="minorHAnsi"/>
                <w:bCs/>
                <w:color w:val="000000"/>
                <w:sz w:val="20"/>
                <w:szCs w:val="20"/>
              </w:rPr>
            </w:pPr>
            <w:r w:rsidRPr="00290690">
              <w:rPr>
                <w:rFonts w:asciiTheme="minorHAnsi" w:hAnsiTheme="minorHAnsi" w:cstheme="minorHAnsi"/>
                <w:bCs/>
                <w:color w:val="000000"/>
                <w:sz w:val="20"/>
                <w:szCs w:val="20"/>
              </w:rPr>
              <w:t>zmianę znaczenia tabliczki T-32 (umieszczanej pod znakiem D-37 „tunel”), poprzez doprecyzowanie, iż wskazuje ona minimalny odstęp od poprzedzającego pojazdu po zatrzymaniu. (dotychczasowe brzmienie przepisu budziło wątpliwości, czy tabliczka odnosi się do odstępu między pojazdami po zatrzymaniu, czy też w ruchu),</w:t>
            </w:r>
          </w:p>
          <w:p w14:paraId="2EF9FE2B" w14:textId="77777777" w:rsidR="00DA7725" w:rsidRPr="00290690" w:rsidRDefault="00DA7725" w:rsidP="00906805">
            <w:pPr>
              <w:pStyle w:val="Akapitzlist"/>
              <w:numPr>
                <w:ilvl w:val="0"/>
                <w:numId w:val="39"/>
              </w:numPr>
              <w:ind w:left="312" w:hanging="312"/>
              <w:jc w:val="both"/>
              <w:rPr>
                <w:rFonts w:asciiTheme="minorHAnsi" w:hAnsiTheme="minorHAnsi" w:cstheme="minorHAnsi"/>
                <w:bCs/>
                <w:color w:val="000000"/>
                <w:sz w:val="20"/>
                <w:szCs w:val="20"/>
              </w:rPr>
            </w:pPr>
            <w:r w:rsidRPr="00290690">
              <w:rPr>
                <w:rFonts w:asciiTheme="minorHAnsi" w:hAnsiTheme="minorHAnsi" w:cstheme="minorHAnsi"/>
                <w:bCs/>
                <w:color w:val="000000"/>
                <w:sz w:val="20"/>
                <w:szCs w:val="20"/>
              </w:rPr>
              <w:t>rozszerzenie znaczenia znaku D-50 „zatoka”. (dotychczasowe brzmienie przewidywało stosowanie tego znaku jedynie w tunelu). Wprowadzona zmiana rozszerza zakres zastosowania znaku także na drogi poza tunelem, co pozwoli na informowanie użytkowników dróg o bezpiecznym miejscu postoju (zwłaszcza na autostradach i drogach ekspresowych) w przypadku awarii pojazdu lub wypadku, co pozytywnie wpłynie na poziom bezpieczeństwa ruchu na tych drogach,</w:t>
            </w:r>
          </w:p>
          <w:p w14:paraId="479888B2" w14:textId="77777777" w:rsidR="00DA7725" w:rsidRPr="00290690" w:rsidRDefault="00DA7725" w:rsidP="00906805">
            <w:pPr>
              <w:pStyle w:val="Akapitzlist"/>
              <w:numPr>
                <w:ilvl w:val="0"/>
                <w:numId w:val="39"/>
              </w:numPr>
              <w:ind w:left="312" w:hanging="312"/>
              <w:jc w:val="both"/>
              <w:rPr>
                <w:rFonts w:asciiTheme="minorHAnsi" w:hAnsiTheme="minorHAnsi" w:cstheme="minorHAnsi"/>
                <w:bCs/>
                <w:color w:val="000000"/>
                <w:sz w:val="20"/>
                <w:szCs w:val="20"/>
              </w:rPr>
            </w:pPr>
            <w:r w:rsidRPr="00290690">
              <w:rPr>
                <w:rFonts w:asciiTheme="minorHAnsi" w:hAnsiTheme="minorHAnsi" w:cstheme="minorHAnsi"/>
                <w:bCs/>
                <w:color w:val="000000"/>
                <w:sz w:val="20"/>
                <w:szCs w:val="20"/>
              </w:rPr>
              <w:t>rozszerzenie znaczenia tabliczki T-1a, poprzez dodanie w treści przepisu, iż tabliczka ta wskazuje również odległość znaku informacyjnego do obiektu. Takie rozwiązanie pozwoli m.in. na umieszczanie tej tabliczki pod znakiem D-50 „zatoka”,</w:t>
            </w:r>
          </w:p>
          <w:p w14:paraId="510FAB5A" w14:textId="77777777" w:rsidR="00DA7725" w:rsidRDefault="00DA7725" w:rsidP="00906805">
            <w:pPr>
              <w:pStyle w:val="Akapitzlist"/>
              <w:numPr>
                <w:ilvl w:val="0"/>
                <w:numId w:val="39"/>
              </w:numPr>
              <w:ind w:left="312" w:hanging="284"/>
              <w:jc w:val="both"/>
              <w:rPr>
                <w:rFonts w:asciiTheme="minorHAnsi" w:hAnsiTheme="minorHAnsi" w:cstheme="minorHAnsi"/>
                <w:bCs/>
                <w:color w:val="000000"/>
                <w:sz w:val="20"/>
                <w:szCs w:val="20"/>
              </w:rPr>
            </w:pPr>
            <w:r w:rsidRPr="00290690">
              <w:rPr>
                <w:rFonts w:asciiTheme="minorHAnsi" w:hAnsiTheme="minorHAnsi" w:cstheme="minorHAnsi"/>
                <w:bCs/>
                <w:color w:val="000000"/>
                <w:sz w:val="20"/>
                <w:szCs w:val="20"/>
              </w:rPr>
              <w:t>dodanie nowych znaków F-14d–f (tablice wskaźnikowe na drodze ekspresowej umieszczane przed pasem wyłączania). Dotychczas analogiczne znaki (F-14a–c) były przewidziane jedynie dla autostrad. Rozporządzeniem wprowadzono znaki także dla dróg ekspresowych, co pozwoli na zapewnienie lepszej informacji dla kierujących pojazdami o odległości do wyjazdu z drogi ekspresowej, a tym samym pozytywnie wpłynie na poziom bezpieczeństwa ruchu drogowego.</w:t>
            </w:r>
          </w:p>
          <w:p w14:paraId="41C0DCAC" w14:textId="6A222417" w:rsidR="001C093D" w:rsidRPr="001C093D" w:rsidRDefault="001C093D" w:rsidP="001C093D">
            <w:pPr>
              <w:ind w:left="28"/>
              <w:jc w:val="both"/>
              <w:rPr>
                <w:rFonts w:asciiTheme="minorHAnsi" w:hAnsiTheme="minorHAnsi" w:cstheme="minorHAnsi"/>
                <w:bCs/>
                <w:color w:val="000000"/>
                <w:sz w:val="20"/>
                <w:szCs w:val="20"/>
              </w:rPr>
            </w:pPr>
            <w:r w:rsidRPr="001C093D">
              <w:rPr>
                <w:rFonts w:asciiTheme="minorHAnsi" w:hAnsiTheme="minorHAnsi" w:cstheme="minorHAnsi"/>
                <w:b/>
                <w:bCs/>
                <w:color w:val="000000"/>
                <w:sz w:val="20"/>
                <w:szCs w:val="20"/>
              </w:rPr>
              <w:t>Osiągnięte rezultaty:</w:t>
            </w:r>
            <w:r w:rsidRPr="001C093D">
              <w:rPr>
                <w:rFonts w:asciiTheme="minorHAnsi" w:hAnsiTheme="minorHAnsi" w:cstheme="minorHAnsi"/>
                <w:bCs/>
                <w:color w:val="000000"/>
                <w:sz w:val="20"/>
                <w:szCs w:val="20"/>
              </w:rPr>
              <w:t xml:space="preserve">  Rozporządzenie Ministrów Infrastruktury oraz Spraw Wewnętrznych i Administracji z dnia 12 października 2021 r. zmieniające rozporządzenie w sprawie znaków i sygnałów drogowych (Dz. U. 2021 r., poz. 2065) weszło w życie 2 grudnia 2021 r., wprowadzone przepisy mają bezpośredni wpływ na kierujących pojazdami poprzez zapewnienie szerszego zakresu informacji przekazywanych użytkownikom dróg poprzez oznakowanie pionowe, co w rezultacie wpływa w korzystny sposób przekłada się na kwestię bezpieczeństwa ruchu drogowego.</w:t>
            </w:r>
          </w:p>
        </w:tc>
        <w:tc>
          <w:tcPr>
            <w:tcW w:w="1134" w:type="dxa"/>
            <w:shd w:val="clear" w:color="auto" w:fill="B8CCE4" w:themeFill="accent1" w:themeFillTint="66"/>
          </w:tcPr>
          <w:p w14:paraId="1EDE7B51" w14:textId="77777777" w:rsidR="00DA7725" w:rsidRPr="00CC1ED0" w:rsidRDefault="00DA7725" w:rsidP="00154A96">
            <w:pPr>
              <w:tabs>
                <w:tab w:val="left" w:pos="915"/>
              </w:tabs>
              <w:rPr>
                <w:rFonts w:asciiTheme="minorHAnsi" w:hAnsiTheme="minorHAnsi" w:cstheme="minorHAnsi"/>
                <w:sz w:val="20"/>
                <w:szCs w:val="20"/>
              </w:rPr>
            </w:pPr>
            <w:r w:rsidRPr="00CC1ED0">
              <w:rPr>
                <w:rFonts w:asciiTheme="minorHAnsi" w:hAnsiTheme="minorHAnsi" w:cstheme="minorHAnsi"/>
                <w:sz w:val="20"/>
                <w:szCs w:val="20"/>
              </w:rPr>
              <w:t>Kierunek</w:t>
            </w:r>
          </w:p>
        </w:tc>
        <w:tc>
          <w:tcPr>
            <w:tcW w:w="1129" w:type="dxa"/>
          </w:tcPr>
          <w:p w14:paraId="582D9B2E" w14:textId="2CFE5356" w:rsidR="00DA7725" w:rsidRPr="00CC1ED0" w:rsidRDefault="000624D7" w:rsidP="00154A96">
            <w:pPr>
              <w:rPr>
                <w:rFonts w:asciiTheme="minorHAnsi" w:hAnsiTheme="minorHAnsi" w:cstheme="minorHAnsi"/>
                <w:sz w:val="20"/>
                <w:szCs w:val="20"/>
              </w:rPr>
            </w:pPr>
            <w:r>
              <w:rPr>
                <w:rFonts w:asciiTheme="minorHAnsi" w:hAnsiTheme="minorHAnsi" w:cstheme="minorHAnsi"/>
                <w:sz w:val="20"/>
                <w:szCs w:val="20"/>
              </w:rPr>
              <w:t xml:space="preserve">LEGISLACJA </w:t>
            </w:r>
          </w:p>
        </w:tc>
      </w:tr>
      <w:tr w:rsidR="00DA7725" w:rsidRPr="00290690" w14:paraId="694AC95D" w14:textId="77777777" w:rsidTr="00473A1E">
        <w:trPr>
          <w:trHeight w:val="524"/>
        </w:trPr>
        <w:tc>
          <w:tcPr>
            <w:tcW w:w="6799" w:type="dxa"/>
            <w:vMerge/>
          </w:tcPr>
          <w:p w14:paraId="6DE4B331" w14:textId="77777777" w:rsidR="00DA7725" w:rsidRPr="00290690" w:rsidRDefault="00DA7725" w:rsidP="00154A96">
            <w:pPr>
              <w:rPr>
                <w:rFonts w:asciiTheme="minorHAnsi" w:hAnsiTheme="minorHAnsi" w:cstheme="minorHAnsi"/>
                <w:sz w:val="20"/>
                <w:szCs w:val="20"/>
              </w:rPr>
            </w:pPr>
          </w:p>
        </w:tc>
        <w:tc>
          <w:tcPr>
            <w:tcW w:w="1134" w:type="dxa"/>
            <w:shd w:val="clear" w:color="auto" w:fill="B8CCE4" w:themeFill="accent1" w:themeFillTint="66"/>
          </w:tcPr>
          <w:p w14:paraId="79BB4AB2" w14:textId="77777777"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Lider</w:t>
            </w:r>
          </w:p>
        </w:tc>
        <w:tc>
          <w:tcPr>
            <w:tcW w:w="1129" w:type="dxa"/>
          </w:tcPr>
          <w:p w14:paraId="212D7E16" w14:textId="77777777"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MI/DTD</w:t>
            </w:r>
          </w:p>
        </w:tc>
      </w:tr>
      <w:tr w:rsidR="00DA7725" w:rsidRPr="00290690" w14:paraId="2F816CBA" w14:textId="77777777" w:rsidTr="00473A1E">
        <w:trPr>
          <w:trHeight w:val="386"/>
        </w:trPr>
        <w:tc>
          <w:tcPr>
            <w:tcW w:w="6799" w:type="dxa"/>
            <w:vMerge/>
          </w:tcPr>
          <w:p w14:paraId="751BD78A" w14:textId="77777777" w:rsidR="00DA7725" w:rsidRPr="00290690" w:rsidRDefault="00DA7725" w:rsidP="00154A96">
            <w:pPr>
              <w:rPr>
                <w:rFonts w:asciiTheme="minorHAnsi" w:hAnsiTheme="minorHAnsi" w:cstheme="minorHAnsi"/>
                <w:sz w:val="20"/>
                <w:szCs w:val="20"/>
              </w:rPr>
            </w:pPr>
          </w:p>
        </w:tc>
        <w:tc>
          <w:tcPr>
            <w:tcW w:w="1134" w:type="dxa"/>
            <w:shd w:val="clear" w:color="auto" w:fill="B8CCE4" w:themeFill="accent1" w:themeFillTint="66"/>
          </w:tcPr>
          <w:p w14:paraId="4828B268" w14:textId="77777777"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Źródła finansowania</w:t>
            </w:r>
          </w:p>
        </w:tc>
        <w:tc>
          <w:tcPr>
            <w:tcW w:w="1129" w:type="dxa"/>
          </w:tcPr>
          <w:p w14:paraId="5C512190" w14:textId="77777777" w:rsidR="00DA7725" w:rsidRPr="00CC1ED0" w:rsidRDefault="00DA7725" w:rsidP="00154A96">
            <w:pPr>
              <w:rPr>
                <w:rFonts w:asciiTheme="minorHAnsi" w:hAnsiTheme="minorHAnsi" w:cstheme="minorHAnsi"/>
                <w:sz w:val="20"/>
                <w:szCs w:val="20"/>
              </w:rPr>
            </w:pPr>
          </w:p>
        </w:tc>
      </w:tr>
      <w:tr w:rsidR="00DA7725" w:rsidRPr="00290690" w14:paraId="49D25F9F" w14:textId="77777777" w:rsidTr="00473A1E">
        <w:trPr>
          <w:trHeight w:val="276"/>
        </w:trPr>
        <w:tc>
          <w:tcPr>
            <w:tcW w:w="6799" w:type="dxa"/>
            <w:vMerge/>
          </w:tcPr>
          <w:p w14:paraId="1334E621" w14:textId="77777777" w:rsidR="00DA7725" w:rsidRPr="00290690" w:rsidRDefault="00DA7725" w:rsidP="00154A96">
            <w:pPr>
              <w:rPr>
                <w:rFonts w:asciiTheme="minorHAnsi" w:hAnsiTheme="minorHAnsi" w:cstheme="minorHAnsi"/>
                <w:sz w:val="20"/>
                <w:szCs w:val="20"/>
              </w:rPr>
            </w:pPr>
          </w:p>
        </w:tc>
        <w:tc>
          <w:tcPr>
            <w:tcW w:w="2263" w:type="dxa"/>
            <w:gridSpan w:val="2"/>
            <w:shd w:val="clear" w:color="auto" w:fill="B8CCE4" w:themeFill="accent1" w:themeFillTint="66"/>
          </w:tcPr>
          <w:p w14:paraId="6F6D2932" w14:textId="77777777"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WSKAŹNIK PRODUKTU</w:t>
            </w:r>
          </w:p>
        </w:tc>
      </w:tr>
      <w:tr w:rsidR="00DA7725" w:rsidRPr="00290690" w14:paraId="3CC35C30" w14:textId="77777777" w:rsidTr="00473A1E">
        <w:trPr>
          <w:trHeight w:val="118"/>
        </w:trPr>
        <w:tc>
          <w:tcPr>
            <w:tcW w:w="6799" w:type="dxa"/>
            <w:vMerge/>
          </w:tcPr>
          <w:p w14:paraId="26AB255D" w14:textId="77777777" w:rsidR="00DA7725" w:rsidRPr="00290690" w:rsidRDefault="00DA7725" w:rsidP="00154A96">
            <w:pPr>
              <w:rPr>
                <w:rFonts w:asciiTheme="minorHAnsi" w:hAnsiTheme="minorHAnsi" w:cstheme="minorHAnsi"/>
                <w:sz w:val="20"/>
                <w:szCs w:val="20"/>
              </w:rPr>
            </w:pPr>
          </w:p>
        </w:tc>
        <w:tc>
          <w:tcPr>
            <w:tcW w:w="2263" w:type="dxa"/>
            <w:gridSpan w:val="2"/>
          </w:tcPr>
          <w:p w14:paraId="0EC52905" w14:textId="77777777" w:rsidR="00DA7725" w:rsidRPr="00290690" w:rsidRDefault="00DA7725" w:rsidP="00154A96">
            <w:pPr>
              <w:rPr>
                <w:rFonts w:asciiTheme="minorHAnsi" w:hAnsiTheme="minorHAnsi" w:cstheme="minorHAnsi"/>
                <w:color w:val="948A54" w:themeColor="background2" w:themeShade="80"/>
                <w:sz w:val="20"/>
                <w:szCs w:val="20"/>
              </w:rPr>
            </w:pPr>
          </w:p>
        </w:tc>
      </w:tr>
      <w:tr w:rsidR="00DA7725" w:rsidRPr="00290690" w14:paraId="63E1501E" w14:textId="77777777" w:rsidTr="00473A1E">
        <w:tc>
          <w:tcPr>
            <w:tcW w:w="6799" w:type="dxa"/>
            <w:vMerge/>
          </w:tcPr>
          <w:p w14:paraId="2DB48032" w14:textId="77777777" w:rsidR="00DA7725" w:rsidRPr="00290690" w:rsidRDefault="00DA7725" w:rsidP="00154A96">
            <w:pPr>
              <w:rPr>
                <w:rFonts w:asciiTheme="minorHAnsi" w:hAnsiTheme="minorHAnsi" w:cstheme="minorHAnsi"/>
                <w:sz w:val="20"/>
                <w:szCs w:val="20"/>
              </w:rPr>
            </w:pPr>
          </w:p>
        </w:tc>
        <w:tc>
          <w:tcPr>
            <w:tcW w:w="1134" w:type="dxa"/>
            <w:shd w:val="clear" w:color="auto" w:fill="B8CCE4" w:themeFill="accent1" w:themeFillTint="66"/>
          </w:tcPr>
          <w:p w14:paraId="00A6C114" w14:textId="77777777"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Stan na 31.12.2020</w:t>
            </w:r>
          </w:p>
        </w:tc>
        <w:tc>
          <w:tcPr>
            <w:tcW w:w="1129" w:type="dxa"/>
            <w:shd w:val="clear" w:color="auto" w:fill="B8CCE4" w:themeFill="accent1" w:themeFillTint="66"/>
          </w:tcPr>
          <w:p w14:paraId="1849D79D" w14:textId="77777777"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Stan na 31.12.2021</w:t>
            </w:r>
          </w:p>
        </w:tc>
      </w:tr>
      <w:tr w:rsidR="00DA7725" w:rsidRPr="00290690" w14:paraId="34752356" w14:textId="77777777" w:rsidTr="00473A1E">
        <w:trPr>
          <w:trHeight w:val="3441"/>
        </w:trPr>
        <w:tc>
          <w:tcPr>
            <w:tcW w:w="6799" w:type="dxa"/>
            <w:vMerge/>
          </w:tcPr>
          <w:p w14:paraId="55CB6913" w14:textId="77777777" w:rsidR="00DA7725" w:rsidRPr="00290690" w:rsidRDefault="00DA7725" w:rsidP="00154A96">
            <w:pPr>
              <w:rPr>
                <w:rFonts w:asciiTheme="minorHAnsi" w:hAnsiTheme="minorHAnsi" w:cstheme="minorHAnsi"/>
                <w:sz w:val="20"/>
                <w:szCs w:val="20"/>
              </w:rPr>
            </w:pPr>
          </w:p>
        </w:tc>
        <w:tc>
          <w:tcPr>
            <w:tcW w:w="1134" w:type="dxa"/>
          </w:tcPr>
          <w:p w14:paraId="778ADBB6" w14:textId="77777777" w:rsidR="00DA7725" w:rsidRPr="00290690" w:rsidRDefault="00DA7725" w:rsidP="00154A96">
            <w:pPr>
              <w:rPr>
                <w:rFonts w:asciiTheme="minorHAnsi" w:hAnsiTheme="minorHAnsi" w:cstheme="minorHAnsi"/>
                <w:sz w:val="20"/>
                <w:szCs w:val="20"/>
              </w:rPr>
            </w:pPr>
            <w:r w:rsidRPr="00290690">
              <w:rPr>
                <w:rFonts w:asciiTheme="minorHAnsi" w:hAnsiTheme="minorHAnsi" w:cstheme="minorHAnsi"/>
                <w:sz w:val="20"/>
                <w:szCs w:val="20"/>
              </w:rPr>
              <w:t xml:space="preserve"> </w:t>
            </w:r>
          </w:p>
        </w:tc>
        <w:tc>
          <w:tcPr>
            <w:tcW w:w="1129" w:type="dxa"/>
          </w:tcPr>
          <w:p w14:paraId="251BBED8" w14:textId="77777777" w:rsidR="00DA7725" w:rsidRPr="00290690" w:rsidRDefault="00DA7725" w:rsidP="00154A96">
            <w:pPr>
              <w:rPr>
                <w:rFonts w:asciiTheme="minorHAnsi" w:hAnsiTheme="minorHAnsi" w:cstheme="minorHAnsi"/>
                <w:sz w:val="20"/>
                <w:szCs w:val="20"/>
              </w:rPr>
            </w:pPr>
            <w:r w:rsidRPr="00290690">
              <w:rPr>
                <w:rFonts w:asciiTheme="minorHAnsi" w:hAnsiTheme="minorHAnsi" w:cstheme="minorHAnsi"/>
                <w:sz w:val="20"/>
                <w:szCs w:val="20"/>
              </w:rPr>
              <w:t>Rozporządzenie ogłoszone</w:t>
            </w:r>
          </w:p>
        </w:tc>
      </w:tr>
    </w:tbl>
    <w:p w14:paraId="130F6494" w14:textId="5B43177A" w:rsidR="008D7FF8" w:rsidRPr="00290690" w:rsidRDefault="008D7FF8"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374"/>
        <w:gridCol w:w="1276"/>
        <w:gridCol w:w="1412"/>
      </w:tblGrid>
      <w:tr w:rsidR="008C5BA2" w:rsidRPr="00290690" w14:paraId="5C6DB01A" w14:textId="77777777" w:rsidTr="00473A1E">
        <w:trPr>
          <w:trHeight w:val="708"/>
        </w:trPr>
        <w:tc>
          <w:tcPr>
            <w:tcW w:w="9062" w:type="dxa"/>
            <w:gridSpan w:val="3"/>
            <w:shd w:val="clear" w:color="auto" w:fill="1F497D" w:themeFill="text2"/>
          </w:tcPr>
          <w:p w14:paraId="6DEDF21A" w14:textId="022335B9" w:rsidR="008C5BA2" w:rsidRPr="00290690" w:rsidRDefault="007C05F8" w:rsidP="00154A96">
            <w:pPr>
              <w:rPr>
                <w:rFonts w:asciiTheme="minorHAnsi" w:hAnsiTheme="minorHAnsi" w:cstheme="minorHAnsi"/>
                <w:b/>
                <w:sz w:val="20"/>
                <w:szCs w:val="20"/>
              </w:rPr>
            </w:pPr>
            <w:r w:rsidRPr="00352D75">
              <w:rPr>
                <w:rFonts w:asciiTheme="minorHAnsi" w:hAnsiTheme="minorHAnsi" w:cstheme="minorHAnsi"/>
                <w:b/>
                <w:color w:val="FFFFFF" w:themeColor="background1"/>
                <w:sz w:val="20"/>
                <w:szCs w:val="20"/>
              </w:rPr>
              <w:t xml:space="preserve">D.12 Rządowy Fundusz Rozwoju Dróg – poprawa bezpieczeństwa ruchu drogowego w woj. dolnośląskim </w:t>
            </w:r>
          </w:p>
        </w:tc>
      </w:tr>
      <w:tr w:rsidR="008C5BA2" w:rsidRPr="00290690" w14:paraId="5CBD9B22" w14:textId="77777777" w:rsidTr="001C093D">
        <w:trPr>
          <w:trHeight w:val="854"/>
        </w:trPr>
        <w:tc>
          <w:tcPr>
            <w:tcW w:w="6374" w:type="dxa"/>
            <w:vMerge w:val="restart"/>
          </w:tcPr>
          <w:p w14:paraId="4C6AE869" w14:textId="107346A8" w:rsidR="008C5BA2" w:rsidRDefault="008C5BA2" w:rsidP="00154A96">
            <w:pPr>
              <w:rPr>
                <w:rFonts w:asciiTheme="minorHAnsi" w:hAnsiTheme="minorHAnsi" w:cstheme="minorHAnsi"/>
                <w:sz w:val="20"/>
                <w:szCs w:val="20"/>
              </w:rPr>
            </w:pPr>
            <w:r w:rsidRPr="00290690">
              <w:rPr>
                <w:rFonts w:asciiTheme="minorHAnsi" w:hAnsiTheme="minorHAnsi" w:cstheme="minorHAnsi"/>
                <w:b/>
                <w:sz w:val="20"/>
                <w:szCs w:val="20"/>
              </w:rPr>
              <w:t xml:space="preserve">Zakres działania: </w:t>
            </w:r>
            <w:r w:rsidRPr="00473A1E">
              <w:rPr>
                <w:rFonts w:asciiTheme="minorHAnsi" w:hAnsiTheme="minorHAnsi" w:cstheme="minorHAnsi"/>
                <w:sz w:val="20"/>
                <w:szCs w:val="20"/>
              </w:rPr>
              <w:t>Rządowy Fundusz Rozwoju Dróg – poprawa bezpieczeństwa ruchu drogowego .</w:t>
            </w:r>
          </w:p>
          <w:p w14:paraId="65FDA34A" w14:textId="293BCAE1" w:rsidR="00473A1E" w:rsidRPr="00473A1E" w:rsidRDefault="00473A1E" w:rsidP="00473A1E">
            <w:pPr>
              <w:rPr>
                <w:rFonts w:asciiTheme="minorHAnsi" w:hAnsiTheme="minorHAnsi" w:cstheme="minorHAnsi"/>
                <w:b/>
                <w:sz w:val="20"/>
                <w:szCs w:val="20"/>
              </w:rPr>
            </w:pPr>
            <w:r w:rsidRPr="00290690">
              <w:rPr>
                <w:rFonts w:asciiTheme="minorHAnsi" w:hAnsiTheme="minorHAnsi" w:cstheme="minorHAnsi"/>
                <w:b/>
                <w:sz w:val="20"/>
                <w:szCs w:val="20"/>
              </w:rPr>
              <w:t>Osiągnięte rezultaty:</w:t>
            </w:r>
            <w:r>
              <w:rPr>
                <w:rFonts w:asciiTheme="minorHAnsi" w:hAnsiTheme="minorHAnsi" w:cstheme="minorHAnsi"/>
                <w:b/>
                <w:sz w:val="20"/>
                <w:szCs w:val="20"/>
              </w:rPr>
              <w:t xml:space="preserve"> </w:t>
            </w:r>
            <w:r w:rsidRPr="00473A1E">
              <w:rPr>
                <w:rFonts w:asciiTheme="minorHAnsi" w:hAnsiTheme="minorHAnsi" w:cstheme="minorHAnsi"/>
                <w:sz w:val="20"/>
                <w:szCs w:val="20"/>
              </w:rPr>
              <w:t>W 2021 roku rozstrzygnięto 318 wniosków w zakresie:</w:t>
            </w:r>
          </w:p>
          <w:p w14:paraId="4E6E3E33" w14:textId="77777777" w:rsidR="00473A1E" w:rsidRPr="00473A1E" w:rsidRDefault="00473A1E" w:rsidP="00473A1E">
            <w:pPr>
              <w:rPr>
                <w:rFonts w:asciiTheme="minorHAnsi" w:hAnsiTheme="minorHAnsi" w:cstheme="minorHAnsi"/>
                <w:sz w:val="20"/>
                <w:szCs w:val="20"/>
              </w:rPr>
            </w:pPr>
            <w:r w:rsidRPr="00473A1E">
              <w:rPr>
                <w:rFonts w:asciiTheme="minorHAnsi" w:hAnsiTheme="minorHAnsi" w:cstheme="minorHAnsi"/>
                <w:sz w:val="20"/>
                <w:szCs w:val="20"/>
              </w:rPr>
              <w:t>- budowy, przebudowy, remontów dróg gminnych, powiatowych;</w:t>
            </w:r>
          </w:p>
          <w:p w14:paraId="76550F14" w14:textId="77777777" w:rsidR="00473A1E" w:rsidRPr="00473A1E" w:rsidRDefault="00473A1E" w:rsidP="00473A1E">
            <w:pPr>
              <w:rPr>
                <w:rFonts w:asciiTheme="minorHAnsi" w:hAnsiTheme="minorHAnsi" w:cstheme="minorHAnsi"/>
                <w:sz w:val="20"/>
                <w:szCs w:val="20"/>
              </w:rPr>
            </w:pPr>
            <w:r w:rsidRPr="00473A1E">
              <w:rPr>
                <w:rFonts w:asciiTheme="minorHAnsi" w:hAnsiTheme="minorHAnsi" w:cstheme="minorHAnsi"/>
                <w:sz w:val="20"/>
                <w:szCs w:val="20"/>
              </w:rPr>
              <w:t>- poprawy bezpieczeństwa ruchu pieszych w obszarze oddziaływania przejść dla pieszych;</w:t>
            </w:r>
          </w:p>
          <w:p w14:paraId="38306954" w14:textId="77777777" w:rsidR="00473A1E" w:rsidRPr="00473A1E" w:rsidRDefault="00473A1E" w:rsidP="00473A1E">
            <w:pPr>
              <w:rPr>
                <w:rFonts w:asciiTheme="minorHAnsi" w:hAnsiTheme="minorHAnsi" w:cstheme="minorHAnsi"/>
                <w:sz w:val="20"/>
                <w:szCs w:val="20"/>
              </w:rPr>
            </w:pPr>
            <w:r w:rsidRPr="00473A1E">
              <w:rPr>
                <w:rFonts w:asciiTheme="minorHAnsi" w:hAnsiTheme="minorHAnsi" w:cstheme="minorHAnsi"/>
                <w:sz w:val="20"/>
                <w:szCs w:val="20"/>
              </w:rPr>
              <w:t xml:space="preserve">Na dofinansowanie zadań gminnych, powiatowych w zakresie poprawy bezpieczeństwa na drogach otrzymano środki w wysokości </w:t>
            </w:r>
            <w:r w:rsidRPr="00473A1E">
              <w:rPr>
                <w:rFonts w:asciiTheme="minorHAnsi" w:hAnsiTheme="minorHAnsi" w:cstheme="minorHAnsi"/>
                <w:sz w:val="20"/>
                <w:szCs w:val="20"/>
                <w:lang w:eastAsia="pl-PL"/>
              </w:rPr>
              <w:t>134 233 876,92 zł, w tym wypłacono :</w:t>
            </w:r>
          </w:p>
          <w:p w14:paraId="3445871F" w14:textId="77777777" w:rsidR="00473A1E" w:rsidRPr="00473A1E" w:rsidRDefault="00473A1E" w:rsidP="00473A1E">
            <w:pPr>
              <w:rPr>
                <w:rFonts w:asciiTheme="minorHAnsi" w:hAnsiTheme="minorHAnsi" w:cstheme="minorHAnsi"/>
                <w:sz w:val="20"/>
                <w:szCs w:val="20"/>
              </w:rPr>
            </w:pPr>
            <w:r w:rsidRPr="00473A1E">
              <w:rPr>
                <w:rFonts w:asciiTheme="minorHAnsi" w:hAnsiTheme="minorHAnsi" w:cstheme="minorHAnsi"/>
                <w:sz w:val="20"/>
                <w:szCs w:val="20"/>
              </w:rPr>
              <w:t xml:space="preserve">- na zadania gminne – </w:t>
            </w:r>
            <w:r w:rsidRPr="00473A1E">
              <w:rPr>
                <w:rFonts w:asciiTheme="minorHAnsi" w:hAnsiTheme="minorHAnsi" w:cstheme="minorHAnsi"/>
                <w:sz w:val="20"/>
                <w:szCs w:val="20"/>
                <w:lang w:eastAsia="pl-PL"/>
              </w:rPr>
              <w:t>76 751 599,64 zł</w:t>
            </w:r>
          </w:p>
          <w:p w14:paraId="6A5D6E4D" w14:textId="77777777" w:rsidR="00473A1E" w:rsidRPr="00473A1E" w:rsidRDefault="00473A1E" w:rsidP="00473A1E">
            <w:pPr>
              <w:rPr>
                <w:rFonts w:asciiTheme="minorHAnsi" w:hAnsiTheme="minorHAnsi" w:cstheme="minorHAnsi"/>
                <w:sz w:val="20"/>
                <w:szCs w:val="20"/>
                <w:lang w:eastAsia="pl-PL"/>
              </w:rPr>
            </w:pPr>
            <w:r w:rsidRPr="00473A1E">
              <w:rPr>
                <w:rFonts w:asciiTheme="minorHAnsi" w:hAnsiTheme="minorHAnsi" w:cstheme="minorHAnsi"/>
                <w:sz w:val="20"/>
                <w:szCs w:val="20"/>
              </w:rPr>
              <w:t xml:space="preserve">- na zadania powiatowe - </w:t>
            </w:r>
            <w:r w:rsidRPr="00473A1E">
              <w:rPr>
                <w:rFonts w:asciiTheme="minorHAnsi" w:hAnsiTheme="minorHAnsi" w:cstheme="minorHAnsi"/>
                <w:sz w:val="20"/>
                <w:szCs w:val="20"/>
                <w:lang w:eastAsia="pl-PL"/>
              </w:rPr>
              <w:t>50 884 746,37 zł</w:t>
            </w:r>
          </w:p>
          <w:p w14:paraId="1D5D6919" w14:textId="77777777" w:rsidR="00473A1E" w:rsidRPr="00473A1E" w:rsidRDefault="00473A1E" w:rsidP="00473A1E">
            <w:pPr>
              <w:rPr>
                <w:rFonts w:asciiTheme="minorHAnsi" w:hAnsiTheme="minorHAnsi" w:cstheme="minorHAnsi"/>
                <w:sz w:val="20"/>
                <w:szCs w:val="20"/>
                <w:lang w:eastAsia="pl-PL"/>
              </w:rPr>
            </w:pPr>
            <w:r w:rsidRPr="00473A1E">
              <w:rPr>
                <w:rFonts w:asciiTheme="minorHAnsi" w:hAnsiTheme="minorHAnsi" w:cstheme="minorHAnsi"/>
                <w:sz w:val="20"/>
                <w:szCs w:val="20"/>
                <w:lang w:eastAsia="pl-PL"/>
              </w:rPr>
              <w:lastRenderedPageBreak/>
              <w:t>Co daje łącznie 127 636 346,02 zł</w:t>
            </w:r>
          </w:p>
          <w:p w14:paraId="2395B7DB" w14:textId="77777777" w:rsidR="00473A1E" w:rsidRPr="00473A1E" w:rsidRDefault="00473A1E" w:rsidP="00473A1E">
            <w:pPr>
              <w:rPr>
                <w:rFonts w:asciiTheme="minorHAnsi" w:hAnsiTheme="minorHAnsi" w:cstheme="minorHAnsi"/>
                <w:sz w:val="20"/>
                <w:szCs w:val="20"/>
              </w:rPr>
            </w:pPr>
            <w:r w:rsidRPr="00473A1E">
              <w:rPr>
                <w:rFonts w:asciiTheme="minorHAnsi" w:hAnsiTheme="minorHAnsi" w:cstheme="minorHAnsi"/>
                <w:sz w:val="20"/>
                <w:szCs w:val="20"/>
              </w:rPr>
              <w:t xml:space="preserve">Pozostało </w:t>
            </w:r>
            <w:r w:rsidRPr="00473A1E">
              <w:rPr>
                <w:rFonts w:asciiTheme="minorHAnsi" w:hAnsiTheme="minorHAnsi" w:cstheme="minorHAnsi"/>
                <w:sz w:val="20"/>
                <w:szCs w:val="20"/>
                <w:lang w:eastAsia="pl-PL"/>
              </w:rPr>
              <w:t>6 597 530,90 zł</w:t>
            </w:r>
          </w:p>
          <w:p w14:paraId="41BB02E2" w14:textId="77777777" w:rsidR="00473A1E" w:rsidRPr="00473A1E" w:rsidRDefault="00473A1E" w:rsidP="00473A1E">
            <w:pPr>
              <w:rPr>
                <w:rFonts w:asciiTheme="minorHAnsi" w:hAnsiTheme="minorHAnsi" w:cstheme="minorHAnsi"/>
                <w:sz w:val="20"/>
                <w:szCs w:val="20"/>
              </w:rPr>
            </w:pPr>
            <w:r w:rsidRPr="00473A1E">
              <w:rPr>
                <w:rFonts w:asciiTheme="minorHAnsi" w:hAnsiTheme="minorHAnsi" w:cstheme="minorHAnsi"/>
                <w:sz w:val="20"/>
                <w:szCs w:val="20"/>
              </w:rPr>
              <w:t>Na dofinansowanie zadań w zakresie poprawy bezpieczeństwa ruchu pieszych otrzymano środki w wysokości : 26 321 709,36 zł, w tym wypłacono:</w:t>
            </w:r>
          </w:p>
          <w:p w14:paraId="3E6A6607" w14:textId="77777777" w:rsidR="00473A1E" w:rsidRPr="00473A1E" w:rsidRDefault="00473A1E" w:rsidP="00473A1E">
            <w:pPr>
              <w:rPr>
                <w:rFonts w:asciiTheme="minorHAnsi" w:hAnsiTheme="minorHAnsi" w:cstheme="minorHAnsi"/>
                <w:sz w:val="20"/>
                <w:szCs w:val="20"/>
              </w:rPr>
            </w:pPr>
            <w:r w:rsidRPr="00473A1E">
              <w:rPr>
                <w:rFonts w:asciiTheme="minorHAnsi" w:hAnsiTheme="minorHAnsi" w:cstheme="minorHAnsi"/>
                <w:sz w:val="20"/>
                <w:szCs w:val="20"/>
              </w:rPr>
              <w:t>- na zadania gminne – 12 586 614,75</w:t>
            </w:r>
          </w:p>
          <w:p w14:paraId="12D8F0CA" w14:textId="77777777" w:rsidR="00473A1E" w:rsidRPr="00473A1E" w:rsidRDefault="00473A1E" w:rsidP="00473A1E">
            <w:pPr>
              <w:rPr>
                <w:rFonts w:asciiTheme="minorHAnsi" w:hAnsiTheme="minorHAnsi" w:cstheme="minorHAnsi"/>
                <w:sz w:val="20"/>
                <w:szCs w:val="20"/>
              </w:rPr>
            </w:pPr>
            <w:r w:rsidRPr="00473A1E">
              <w:rPr>
                <w:rFonts w:asciiTheme="minorHAnsi" w:hAnsiTheme="minorHAnsi" w:cstheme="minorHAnsi"/>
                <w:sz w:val="20"/>
                <w:szCs w:val="20"/>
              </w:rPr>
              <w:t>- na zadania powiatowe – 6 517 987,39</w:t>
            </w:r>
          </w:p>
          <w:p w14:paraId="4DAA3E71" w14:textId="60BCB509" w:rsidR="008C5BA2" w:rsidRPr="001C093D" w:rsidRDefault="00473A1E" w:rsidP="00154A96">
            <w:pPr>
              <w:rPr>
                <w:rFonts w:asciiTheme="minorHAnsi" w:hAnsiTheme="minorHAnsi" w:cstheme="minorHAnsi"/>
                <w:sz w:val="20"/>
                <w:szCs w:val="20"/>
              </w:rPr>
            </w:pPr>
            <w:r w:rsidRPr="00473A1E">
              <w:rPr>
                <w:rFonts w:asciiTheme="minorHAnsi" w:hAnsiTheme="minorHAnsi" w:cstheme="minorHAnsi"/>
                <w:sz w:val="20"/>
                <w:szCs w:val="20"/>
              </w:rPr>
              <w:t>Co daje łącznie – 19 104 602,14</w:t>
            </w:r>
          </w:p>
        </w:tc>
        <w:tc>
          <w:tcPr>
            <w:tcW w:w="1276" w:type="dxa"/>
            <w:shd w:val="clear" w:color="auto" w:fill="B8CCE4" w:themeFill="accent1" w:themeFillTint="66"/>
          </w:tcPr>
          <w:p w14:paraId="172A6299" w14:textId="77777777" w:rsidR="008C5BA2" w:rsidRPr="00CC1ED0" w:rsidRDefault="008C5BA2" w:rsidP="00154A96">
            <w:pPr>
              <w:tabs>
                <w:tab w:val="left" w:pos="915"/>
              </w:tabs>
              <w:rPr>
                <w:rFonts w:asciiTheme="minorHAnsi" w:hAnsiTheme="minorHAnsi" w:cstheme="minorHAnsi"/>
                <w:sz w:val="20"/>
                <w:szCs w:val="20"/>
              </w:rPr>
            </w:pPr>
            <w:r w:rsidRPr="00CC1ED0">
              <w:rPr>
                <w:rFonts w:asciiTheme="minorHAnsi" w:hAnsiTheme="minorHAnsi" w:cstheme="minorHAnsi"/>
                <w:sz w:val="20"/>
                <w:szCs w:val="20"/>
              </w:rPr>
              <w:lastRenderedPageBreak/>
              <w:t>Kierunek</w:t>
            </w:r>
          </w:p>
        </w:tc>
        <w:tc>
          <w:tcPr>
            <w:tcW w:w="1412" w:type="dxa"/>
          </w:tcPr>
          <w:p w14:paraId="5015507D" w14:textId="6C88C4F8"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I</w:t>
            </w:r>
            <w:r w:rsidR="00473A1E">
              <w:rPr>
                <w:rFonts w:asciiTheme="minorHAnsi" w:hAnsiTheme="minorHAnsi" w:cstheme="minorHAnsi"/>
                <w:sz w:val="20"/>
                <w:szCs w:val="20"/>
              </w:rPr>
              <w:t xml:space="preserve">NŻYNIERIA </w:t>
            </w:r>
          </w:p>
        </w:tc>
      </w:tr>
      <w:tr w:rsidR="008C5BA2" w:rsidRPr="00290690" w14:paraId="6DD924DF" w14:textId="77777777" w:rsidTr="001C093D">
        <w:trPr>
          <w:trHeight w:val="980"/>
        </w:trPr>
        <w:tc>
          <w:tcPr>
            <w:tcW w:w="6374" w:type="dxa"/>
            <w:vMerge/>
          </w:tcPr>
          <w:p w14:paraId="70F54B61" w14:textId="77777777" w:rsidR="008C5BA2" w:rsidRPr="00290690" w:rsidRDefault="008C5BA2" w:rsidP="00154A96">
            <w:pPr>
              <w:rPr>
                <w:rFonts w:asciiTheme="minorHAnsi" w:hAnsiTheme="minorHAnsi" w:cstheme="minorHAnsi"/>
                <w:sz w:val="20"/>
                <w:szCs w:val="20"/>
              </w:rPr>
            </w:pPr>
          </w:p>
        </w:tc>
        <w:tc>
          <w:tcPr>
            <w:tcW w:w="1276" w:type="dxa"/>
            <w:shd w:val="clear" w:color="auto" w:fill="B8CCE4" w:themeFill="accent1" w:themeFillTint="66"/>
          </w:tcPr>
          <w:p w14:paraId="0D59B4E3"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Lider</w:t>
            </w:r>
          </w:p>
        </w:tc>
        <w:tc>
          <w:tcPr>
            <w:tcW w:w="1412" w:type="dxa"/>
          </w:tcPr>
          <w:p w14:paraId="457D2AA0"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Wojewoda Dolnośląski</w:t>
            </w:r>
          </w:p>
        </w:tc>
      </w:tr>
      <w:tr w:rsidR="008C5BA2" w:rsidRPr="00290690" w14:paraId="1E1372AC" w14:textId="77777777" w:rsidTr="001C093D">
        <w:trPr>
          <w:trHeight w:val="979"/>
        </w:trPr>
        <w:tc>
          <w:tcPr>
            <w:tcW w:w="6374" w:type="dxa"/>
            <w:vMerge/>
          </w:tcPr>
          <w:p w14:paraId="3E687CAB" w14:textId="77777777" w:rsidR="008C5BA2" w:rsidRPr="00290690" w:rsidRDefault="008C5BA2" w:rsidP="00154A96">
            <w:pPr>
              <w:rPr>
                <w:rFonts w:asciiTheme="minorHAnsi" w:hAnsiTheme="minorHAnsi" w:cstheme="minorHAnsi"/>
                <w:sz w:val="20"/>
                <w:szCs w:val="20"/>
              </w:rPr>
            </w:pPr>
          </w:p>
        </w:tc>
        <w:tc>
          <w:tcPr>
            <w:tcW w:w="1276" w:type="dxa"/>
            <w:shd w:val="clear" w:color="auto" w:fill="B8CCE4" w:themeFill="accent1" w:themeFillTint="66"/>
          </w:tcPr>
          <w:p w14:paraId="49837720"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Źródła finansowania</w:t>
            </w:r>
          </w:p>
        </w:tc>
        <w:tc>
          <w:tcPr>
            <w:tcW w:w="1412" w:type="dxa"/>
          </w:tcPr>
          <w:p w14:paraId="537DD9A5"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Skarb Państwa</w:t>
            </w:r>
          </w:p>
        </w:tc>
      </w:tr>
      <w:tr w:rsidR="008C5BA2" w:rsidRPr="00290690" w14:paraId="069BE25A" w14:textId="77777777" w:rsidTr="001C093D">
        <w:trPr>
          <w:trHeight w:val="276"/>
        </w:trPr>
        <w:tc>
          <w:tcPr>
            <w:tcW w:w="6374" w:type="dxa"/>
            <w:vMerge/>
          </w:tcPr>
          <w:p w14:paraId="6B230141" w14:textId="77777777" w:rsidR="008C5BA2" w:rsidRPr="00290690" w:rsidRDefault="008C5BA2" w:rsidP="00154A96">
            <w:pPr>
              <w:rPr>
                <w:rFonts w:asciiTheme="minorHAnsi" w:hAnsiTheme="minorHAnsi" w:cstheme="minorHAnsi"/>
                <w:sz w:val="20"/>
                <w:szCs w:val="20"/>
              </w:rPr>
            </w:pPr>
          </w:p>
        </w:tc>
        <w:tc>
          <w:tcPr>
            <w:tcW w:w="2688" w:type="dxa"/>
            <w:gridSpan w:val="2"/>
            <w:shd w:val="clear" w:color="auto" w:fill="B8CCE4" w:themeFill="accent1" w:themeFillTint="66"/>
          </w:tcPr>
          <w:p w14:paraId="38F41379"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WSKAŹNIK PRODUKTU</w:t>
            </w:r>
          </w:p>
        </w:tc>
      </w:tr>
      <w:tr w:rsidR="008C5BA2" w:rsidRPr="00290690" w14:paraId="2AC2285F" w14:textId="77777777" w:rsidTr="001C093D">
        <w:trPr>
          <w:trHeight w:val="1126"/>
        </w:trPr>
        <w:tc>
          <w:tcPr>
            <w:tcW w:w="6374" w:type="dxa"/>
            <w:vMerge/>
          </w:tcPr>
          <w:p w14:paraId="25473E8F" w14:textId="77777777" w:rsidR="008C5BA2" w:rsidRPr="00290690" w:rsidRDefault="008C5BA2" w:rsidP="00154A96">
            <w:pPr>
              <w:rPr>
                <w:rFonts w:asciiTheme="minorHAnsi" w:hAnsiTheme="minorHAnsi" w:cstheme="minorHAnsi"/>
                <w:sz w:val="20"/>
                <w:szCs w:val="20"/>
              </w:rPr>
            </w:pPr>
          </w:p>
        </w:tc>
        <w:tc>
          <w:tcPr>
            <w:tcW w:w="2688" w:type="dxa"/>
            <w:gridSpan w:val="2"/>
          </w:tcPr>
          <w:p w14:paraId="3937BFB4"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Wykorzystanie puli środków finansowych na realizację projektu.</w:t>
            </w:r>
          </w:p>
        </w:tc>
      </w:tr>
      <w:tr w:rsidR="008C5BA2" w:rsidRPr="00290690" w14:paraId="4F58AE9A" w14:textId="77777777" w:rsidTr="001C093D">
        <w:tc>
          <w:tcPr>
            <w:tcW w:w="6374" w:type="dxa"/>
            <w:vMerge/>
          </w:tcPr>
          <w:p w14:paraId="75937F07" w14:textId="77777777" w:rsidR="008C5BA2" w:rsidRPr="00290690" w:rsidRDefault="008C5BA2" w:rsidP="00154A96">
            <w:pPr>
              <w:rPr>
                <w:rFonts w:asciiTheme="minorHAnsi" w:hAnsiTheme="minorHAnsi" w:cstheme="minorHAnsi"/>
                <w:sz w:val="20"/>
                <w:szCs w:val="20"/>
              </w:rPr>
            </w:pPr>
          </w:p>
        </w:tc>
        <w:tc>
          <w:tcPr>
            <w:tcW w:w="1276" w:type="dxa"/>
            <w:shd w:val="clear" w:color="auto" w:fill="B8CCE4" w:themeFill="accent1" w:themeFillTint="66"/>
          </w:tcPr>
          <w:p w14:paraId="367D2A6D"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Stan na 31.12.2020</w:t>
            </w:r>
          </w:p>
        </w:tc>
        <w:tc>
          <w:tcPr>
            <w:tcW w:w="1412" w:type="dxa"/>
            <w:shd w:val="clear" w:color="auto" w:fill="B8CCE4" w:themeFill="accent1" w:themeFillTint="66"/>
          </w:tcPr>
          <w:p w14:paraId="7AD16D3D"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Stan na 31.12.2021</w:t>
            </w:r>
          </w:p>
        </w:tc>
      </w:tr>
      <w:tr w:rsidR="008C5BA2" w:rsidRPr="00290690" w14:paraId="1AEA3757" w14:textId="77777777" w:rsidTr="001C093D">
        <w:trPr>
          <w:trHeight w:val="1562"/>
        </w:trPr>
        <w:tc>
          <w:tcPr>
            <w:tcW w:w="6374" w:type="dxa"/>
            <w:vMerge/>
          </w:tcPr>
          <w:p w14:paraId="182F2416" w14:textId="77777777" w:rsidR="008C5BA2" w:rsidRPr="00290690" w:rsidRDefault="008C5BA2" w:rsidP="00154A96">
            <w:pPr>
              <w:rPr>
                <w:rFonts w:asciiTheme="minorHAnsi" w:hAnsiTheme="minorHAnsi" w:cstheme="minorHAnsi"/>
                <w:sz w:val="20"/>
                <w:szCs w:val="20"/>
              </w:rPr>
            </w:pPr>
          </w:p>
        </w:tc>
        <w:tc>
          <w:tcPr>
            <w:tcW w:w="1276" w:type="dxa"/>
          </w:tcPr>
          <w:p w14:paraId="6388272C" w14:textId="63189219" w:rsidR="008C5BA2" w:rsidRPr="00290690" w:rsidRDefault="008C5BA2" w:rsidP="00154A96">
            <w:pPr>
              <w:rPr>
                <w:rFonts w:asciiTheme="minorHAnsi" w:hAnsiTheme="minorHAnsi" w:cstheme="minorHAnsi"/>
                <w:sz w:val="20"/>
                <w:szCs w:val="20"/>
              </w:rPr>
            </w:pPr>
            <w:r w:rsidRPr="00290690">
              <w:rPr>
                <w:rFonts w:asciiTheme="minorHAnsi" w:hAnsiTheme="minorHAnsi" w:cstheme="minorHAnsi"/>
                <w:sz w:val="20"/>
                <w:szCs w:val="20"/>
              </w:rPr>
              <w:t>Wysokość dofinansowania</w:t>
            </w:r>
            <w:r w:rsidR="00473A1E">
              <w:rPr>
                <w:rFonts w:asciiTheme="minorHAnsi" w:hAnsiTheme="minorHAnsi" w:cstheme="minorHAnsi"/>
                <w:sz w:val="20"/>
                <w:szCs w:val="20"/>
              </w:rPr>
              <w:t xml:space="preserve">: </w:t>
            </w:r>
            <w:r w:rsidR="00473A1E">
              <w:rPr>
                <w:rFonts w:asciiTheme="minorHAnsi" w:hAnsiTheme="minorHAnsi" w:cstheme="minorHAnsi"/>
                <w:sz w:val="20"/>
                <w:szCs w:val="20"/>
              </w:rPr>
              <w:br/>
            </w:r>
            <w:r w:rsidRPr="00290690">
              <w:rPr>
                <w:rFonts w:asciiTheme="minorHAnsi" w:hAnsiTheme="minorHAnsi" w:cstheme="minorHAnsi"/>
                <w:sz w:val="20"/>
                <w:szCs w:val="20"/>
                <w:lang w:eastAsia="pl-PL"/>
              </w:rPr>
              <w:t>160 555 586,28 zł</w:t>
            </w:r>
          </w:p>
        </w:tc>
        <w:tc>
          <w:tcPr>
            <w:tcW w:w="1412" w:type="dxa"/>
          </w:tcPr>
          <w:p w14:paraId="7953B240" w14:textId="4874370B" w:rsidR="008C5BA2" w:rsidRPr="00290690" w:rsidRDefault="008C5BA2" w:rsidP="00154A96">
            <w:pPr>
              <w:rPr>
                <w:rFonts w:asciiTheme="minorHAnsi" w:hAnsiTheme="minorHAnsi" w:cstheme="minorHAnsi"/>
                <w:sz w:val="20"/>
                <w:szCs w:val="20"/>
              </w:rPr>
            </w:pPr>
            <w:r w:rsidRPr="00290690">
              <w:rPr>
                <w:rFonts w:asciiTheme="minorHAnsi" w:hAnsiTheme="minorHAnsi" w:cstheme="minorHAnsi"/>
                <w:sz w:val="20"/>
                <w:szCs w:val="20"/>
              </w:rPr>
              <w:t>Pozostało niewypłaconych środków</w:t>
            </w:r>
            <w:r w:rsidR="00473A1E">
              <w:rPr>
                <w:rFonts w:asciiTheme="minorHAnsi" w:hAnsiTheme="minorHAnsi" w:cstheme="minorHAnsi"/>
                <w:sz w:val="20"/>
                <w:szCs w:val="20"/>
              </w:rPr>
              <w:t xml:space="preserve">: </w:t>
            </w:r>
            <w:r w:rsidRPr="00290690">
              <w:rPr>
                <w:rFonts w:asciiTheme="minorHAnsi" w:hAnsiTheme="minorHAnsi" w:cstheme="minorHAnsi"/>
                <w:sz w:val="20"/>
                <w:szCs w:val="20"/>
              </w:rPr>
              <w:t xml:space="preserve">                  7 217 107,22 zł</w:t>
            </w:r>
          </w:p>
        </w:tc>
      </w:tr>
    </w:tbl>
    <w:p w14:paraId="280549D3" w14:textId="77777777" w:rsidR="008C5BA2" w:rsidRPr="00290690" w:rsidRDefault="008C5BA2"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DA7725" w:rsidRPr="00290690" w14:paraId="6E0F509F" w14:textId="77777777" w:rsidTr="00473A1E">
        <w:trPr>
          <w:trHeight w:val="425"/>
        </w:trPr>
        <w:tc>
          <w:tcPr>
            <w:tcW w:w="9062" w:type="dxa"/>
            <w:gridSpan w:val="3"/>
            <w:shd w:val="clear" w:color="auto" w:fill="1F497D" w:themeFill="text2"/>
          </w:tcPr>
          <w:p w14:paraId="7EF3E7C4" w14:textId="64546AAA" w:rsidR="00DA7725" w:rsidRPr="00473A1E" w:rsidRDefault="00766135" w:rsidP="00154A96">
            <w:pPr>
              <w:rPr>
                <w:rFonts w:asciiTheme="minorHAnsi" w:hAnsiTheme="minorHAnsi" w:cstheme="minorHAnsi"/>
                <w:b/>
                <w:sz w:val="20"/>
                <w:szCs w:val="20"/>
              </w:rPr>
            </w:pPr>
            <w:r w:rsidRPr="00473A1E">
              <w:rPr>
                <w:rFonts w:asciiTheme="minorHAnsi" w:hAnsiTheme="minorHAnsi" w:cstheme="minorHAnsi"/>
                <w:b/>
                <w:color w:val="FFFFFF" w:themeColor="background1"/>
                <w:sz w:val="20"/>
                <w:szCs w:val="20"/>
              </w:rPr>
              <w:t xml:space="preserve">D.13 </w:t>
            </w:r>
            <w:r w:rsidR="00DA7725" w:rsidRPr="00473A1E">
              <w:rPr>
                <w:rFonts w:asciiTheme="minorHAnsi" w:hAnsiTheme="minorHAnsi" w:cstheme="minorHAnsi"/>
                <w:b/>
                <w:color w:val="FFFFFF" w:themeColor="background1"/>
                <w:sz w:val="20"/>
                <w:szCs w:val="20"/>
              </w:rPr>
              <w:t>Podniesienie poziomu bezpieczeństwa poprzez określenie bezpiecznych zachowań uczestników ruchu</w:t>
            </w:r>
          </w:p>
        </w:tc>
      </w:tr>
      <w:tr w:rsidR="00DA7725" w:rsidRPr="00290690" w14:paraId="008DE777" w14:textId="77777777" w:rsidTr="00473A1E">
        <w:trPr>
          <w:trHeight w:val="417"/>
        </w:trPr>
        <w:tc>
          <w:tcPr>
            <w:tcW w:w="5098" w:type="dxa"/>
            <w:vMerge w:val="restart"/>
          </w:tcPr>
          <w:p w14:paraId="74B7639B" w14:textId="77777777" w:rsidR="00DA7725" w:rsidRDefault="00DA7725" w:rsidP="00473A1E">
            <w:pPr>
              <w:rPr>
                <w:rFonts w:asciiTheme="minorHAnsi" w:hAnsiTheme="minorHAnsi" w:cstheme="minorHAnsi"/>
                <w:bCs/>
                <w:color w:val="000000"/>
                <w:sz w:val="20"/>
                <w:szCs w:val="20"/>
              </w:rPr>
            </w:pPr>
            <w:r w:rsidRPr="00290690">
              <w:rPr>
                <w:rFonts w:asciiTheme="minorHAnsi" w:hAnsiTheme="minorHAnsi" w:cstheme="minorHAnsi"/>
                <w:b/>
                <w:sz w:val="20"/>
                <w:szCs w:val="20"/>
              </w:rPr>
              <w:t xml:space="preserve">Zakres działania: </w:t>
            </w:r>
            <w:r w:rsidR="00473A1E">
              <w:rPr>
                <w:rFonts w:asciiTheme="minorHAnsi" w:hAnsiTheme="minorHAnsi" w:cstheme="minorHAnsi"/>
                <w:b/>
                <w:sz w:val="20"/>
                <w:szCs w:val="20"/>
              </w:rPr>
              <w:t xml:space="preserve"> </w:t>
            </w:r>
            <w:r w:rsidRPr="00290690">
              <w:rPr>
                <w:rFonts w:asciiTheme="minorHAnsi" w:hAnsiTheme="minorHAnsi" w:cstheme="minorHAnsi"/>
                <w:bCs/>
                <w:i/>
                <w:color w:val="000000"/>
                <w:sz w:val="20"/>
                <w:szCs w:val="20"/>
              </w:rPr>
              <w:t>Rozporządzenie Ministra Infrastruktury z dnia 12 października 2021 r. zmieniające rozporządzenie w sprawie szczegółowych warunków technicznych dla znaków i sygnałów drogowych oraz urządzeń bezpieczeństwa ruchu drogowego i warunków ich umieszczania na drogach</w:t>
            </w:r>
            <w:r w:rsidRPr="00290690">
              <w:rPr>
                <w:rFonts w:asciiTheme="minorHAnsi" w:hAnsiTheme="minorHAnsi" w:cstheme="minorHAnsi"/>
                <w:bCs/>
                <w:color w:val="000000"/>
                <w:sz w:val="20"/>
                <w:szCs w:val="20"/>
              </w:rPr>
              <w:t xml:space="preserve"> (Dz. U. 2021 r., poz. 2066), stanowi konsekwencję zmian zawartych w </w:t>
            </w:r>
            <w:r w:rsidRPr="00290690">
              <w:rPr>
                <w:rFonts w:asciiTheme="minorHAnsi" w:hAnsiTheme="minorHAnsi" w:cstheme="minorHAnsi"/>
                <w:bCs/>
                <w:i/>
                <w:color w:val="000000"/>
                <w:sz w:val="20"/>
                <w:szCs w:val="20"/>
              </w:rPr>
              <w:t>rozporządzeniu Ministrów Infrastruktury oraz Spraw Wewnętrznych i Administracji z dnia 12 października 2021 r. zmieniającym rozporządzenie w sprawie znaków i sygnałów drogowych</w:t>
            </w:r>
            <w:r w:rsidRPr="00290690">
              <w:rPr>
                <w:rFonts w:asciiTheme="minorHAnsi" w:hAnsiTheme="minorHAnsi" w:cstheme="minorHAnsi"/>
                <w:bCs/>
                <w:color w:val="000000"/>
                <w:sz w:val="20"/>
                <w:szCs w:val="20"/>
              </w:rPr>
              <w:t xml:space="preserve"> </w:t>
            </w:r>
            <w:r w:rsidRPr="00290690">
              <w:rPr>
                <w:rFonts w:asciiTheme="minorHAnsi" w:hAnsiTheme="minorHAnsi" w:cstheme="minorHAnsi"/>
                <w:sz w:val="20"/>
                <w:szCs w:val="20"/>
              </w:rPr>
              <w:t>(Dz. U. 2021 r., poz. 2065)</w:t>
            </w:r>
            <w:r w:rsidRPr="00290690">
              <w:rPr>
                <w:rFonts w:asciiTheme="minorHAnsi" w:hAnsiTheme="minorHAnsi" w:cstheme="minorHAnsi"/>
                <w:bCs/>
                <w:color w:val="000000"/>
                <w:sz w:val="20"/>
                <w:szCs w:val="20"/>
              </w:rPr>
              <w:t>.</w:t>
            </w:r>
          </w:p>
          <w:p w14:paraId="5636D545" w14:textId="10A0D527" w:rsidR="002F296B" w:rsidRPr="00473A1E" w:rsidRDefault="002F296B" w:rsidP="00473A1E">
            <w:pPr>
              <w:rPr>
                <w:rFonts w:asciiTheme="minorHAnsi" w:hAnsiTheme="minorHAnsi" w:cstheme="minorHAnsi"/>
                <w:b/>
                <w:sz w:val="20"/>
                <w:szCs w:val="20"/>
              </w:rPr>
            </w:pPr>
            <w:r w:rsidRPr="00290690">
              <w:rPr>
                <w:rFonts w:asciiTheme="minorHAnsi" w:hAnsiTheme="minorHAnsi" w:cstheme="minorHAnsi"/>
                <w:b/>
                <w:sz w:val="20"/>
                <w:szCs w:val="20"/>
              </w:rPr>
              <w:t>Osiągnięte rezultaty:</w:t>
            </w:r>
            <w:r w:rsidRPr="00290690">
              <w:rPr>
                <w:rFonts w:asciiTheme="minorHAnsi" w:hAnsiTheme="minorHAnsi" w:cstheme="minorHAnsi"/>
                <w:sz w:val="20"/>
                <w:szCs w:val="20"/>
              </w:rPr>
              <w:t xml:space="preserve"> </w:t>
            </w:r>
            <w:r w:rsidRPr="00290690">
              <w:rPr>
                <w:rFonts w:asciiTheme="minorHAnsi" w:hAnsiTheme="minorHAnsi" w:cstheme="minorHAnsi"/>
                <w:bCs/>
                <w:i/>
                <w:color w:val="000000"/>
                <w:sz w:val="20"/>
                <w:szCs w:val="20"/>
              </w:rPr>
              <w:t>Rozporządzenie Ministra Infrastruktury z dnia 12 października 2021 r. zmieniające rozporządzenie w sprawie szczegółowych warunków technicznych dla znaków i sygnałów drogowych oraz urządzeń bezpieczeństwa ruchu drogowego i warunków ich umieszczania na drogach</w:t>
            </w:r>
            <w:r w:rsidRPr="00290690">
              <w:rPr>
                <w:rFonts w:asciiTheme="minorHAnsi" w:hAnsiTheme="minorHAnsi" w:cstheme="minorHAnsi"/>
                <w:bCs/>
                <w:color w:val="000000"/>
                <w:sz w:val="20"/>
                <w:szCs w:val="20"/>
              </w:rPr>
              <w:t xml:space="preserve"> </w:t>
            </w:r>
            <w:r w:rsidRPr="00290690">
              <w:rPr>
                <w:rFonts w:asciiTheme="minorHAnsi" w:hAnsiTheme="minorHAnsi" w:cstheme="minorHAnsi"/>
                <w:sz w:val="20"/>
                <w:szCs w:val="20"/>
              </w:rPr>
              <w:t>(Dz. U. 2021 r., poz. 2066) weszło w życie 2 grudnia 2021 r.,</w:t>
            </w:r>
            <w:r w:rsidRPr="00290690">
              <w:rPr>
                <w:rFonts w:asciiTheme="minorHAnsi" w:hAnsiTheme="minorHAnsi" w:cstheme="minorHAnsi"/>
                <w:bCs/>
                <w:sz w:val="20"/>
                <w:szCs w:val="20"/>
              </w:rPr>
              <w:t xml:space="preserve"> przedmiotowe zmiany </w:t>
            </w:r>
            <w:r w:rsidRPr="00290690">
              <w:rPr>
                <w:rFonts w:asciiTheme="minorHAnsi" w:hAnsiTheme="minorHAnsi" w:cstheme="minorHAnsi"/>
                <w:sz w:val="20"/>
                <w:szCs w:val="20"/>
              </w:rPr>
              <w:t>rozszerzają zakres informacji przekazywanych użytkownikom dróg za pomocą znaków drogowych pionowych. Wprowadzone przepisy mają bezpośredni wpływ na kierujących pojazdami poprzez zapewnienie szerszego zakresu informacji przekazywanych użytkownikom dróg poprzez oznakowanie pionowe, co w rezultacie wpływa w korzystny sposób przekłada się na kwestię bezpieczeństwa ruchu drogowego.</w:t>
            </w:r>
          </w:p>
        </w:tc>
        <w:tc>
          <w:tcPr>
            <w:tcW w:w="1985" w:type="dxa"/>
            <w:shd w:val="clear" w:color="auto" w:fill="B8CCE4" w:themeFill="accent1" w:themeFillTint="66"/>
          </w:tcPr>
          <w:p w14:paraId="10A0A41E" w14:textId="77777777" w:rsidR="00DA7725" w:rsidRPr="00CC1ED0" w:rsidRDefault="00DA7725" w:rsidP="00154A96">
            <w:pPr>
              <w:tabs>
                <w:tab w:val="left" w:pos="915"/>
              </w:tabs>
              <w:rPr>
                <w:rFonts w:asciiTheme="minorHAnsi" w:hAnsiTheme="minorHAnsi" w:cstheme="minorHAnsi"/>
                <w:sz w:val="20"/>
                <w:szCs w:val="20"/>
              </w:rPr>
            </w:pPr>
            <w:r w:rsidRPr="00CC1ED0">
              <w:rPr>
                <w:rFonts w:asciiTheme="minorHAnsi" w:hAnsiTheme="minorHAnsi" w:cstheme="minorHAnsi"/>
                <w:sz w:val="20"/>
                <w:szCs w:val="20"/>
              </w:rPr>
              <w:t>Kierunek</w:t>
            </w:r>
          </w:p>
        </w:tc>
        <w:tc>
          <w:tcPr>
            <w:tcW w:w="1979" w:type="dxa"/>
          </w:tcPr>
          <w:p w14:paraId="7DC4C386" w14:textId="79A080DC"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L</w:t>
            </w:r>
            <w:r w:rsidR="00473A1E">
              <w:rPr>
                <w:rFonts w:asciiTheme="minorHAnsi" w:hAnsiTheme="minorHAnsi" w:cstheme="minorHAnsi"/>
                <w:sz w:val="20"/>
                <w:szCs w:val="20"/>
              </w:rPr>
              <w:t xml:space="preserve">EGISLACJA </w:t>
            </w:r>
          </w:p>
        </w:tc>
      </w:tr>
      <w:tr w:rsidR="00DA7725" w:rsidRPr="00290690" w14:paraId="45FFF9A6" w14:textId="77777777" w:rsidTr="00473A1E">
        <w:trPr>
          <w:trHeight w:val="399"/>
        </w:trPr>
        <w:tc>
          <w:tcPr>
            <w:tcW w:w="5098" w:type="dxa"/>
            <w:vMerge/>
          </w:tcPr>
          <w:p w14:paraId="5EF57667" w14:textId="77777777" w:rsidR="00DA7725" w:rsidRPr="00290690" w:rsidRDefault="00DA7725" w:rsidP="00154A96">
            <w:pPr>
              <w:rPr>
                <w:rFonts w:asciiTheme="minorHAnsi" w:hAnsiTheme="minorHAnsi" w:cstheme="minorHAnsi"/>
                <w:sz w:val="20"/>
                <w:szCs w:val="20"/>
              </w:rPr>
            </w:pPr>
          </w:p>
        </w:tc>
        <w:tc>
          <w:tcPr>
            <w:tcW w:w="1985" w:type="dxa"/>
            <w:shd w:val="clear" w:color="auto" w:fill="B8CCE4" w:themeFill="accent1" w:themeFillTint="66"/>
          </w:tcPr>
          <w:p w14:paraId="09CC33C6" w14:textId="77777777"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Lider</w:t>
            </w:r>
          </w:p>
        </w:tc>
        <w:tc>
          <w:tcPr>
            <w:tcW w:w="1979" w:type="dxa"/>
          </w:tcPr>
          <w:p w14:paraId="79EAF683" w14:textId="77777777"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MI/DTD</w:t>
            </w:r>
          </w:p>
        </w:tc>
      </w:tr>
      <w:tr w:rsidR="00DA7725" w:rsidRPr="00290690" w14:paraId="10E62460" w14:textId="77777777" w:rsidTr="002F296B">
        <w:trPr>
          <w:trHeight w:val="302"/>
        </w:trPr>
        <w:tc>
          <w:tcPr>
            <w:tcW w:w="5098" w:type="dxa"/>
            <w:vMerge/>
          </w:tcPr>
          <w:p w14:paraId="08192B1A" w14:textId="77777777" w:rsidR="00DA7725" w:rsidRPr="00290690" w:rsidRDefault="00DA7725" w:rsidP="00154A96">
            <w:pPr>
              <w:rPr>
                <w:rFonts w:asciiTheme="minorHAnsi" w:hAnsiTheme="minorHAnsi" w:cstheme="minorHAnsi"/>
                <w:sz w:val="20"/>
                <w:szCs w:val="20"/>
              </w:rPr>
            </w:pPr>
          </w:p>
        </w:tc>
        <w:tc>
          <w:tcPr>
            <w:tcW w:w="1985" w:type="dxa"/>
            <w:shd w:val="clear" w:color="auto" w:fill="B8CCE4" w:themeFill="accent1" w:themeFillTint="66"/>
          </w:tcPr>
          <w:p w14:paraId="48973719" w14:textId="77777777"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Źródła finansowania</w:t>
            </w:r>
          </w:p>
        </w:tc>
        <w:tc>
          <w:tcPr>
            <w:tcW w:w="1979" w:type="dxa"/>
          </w:tcPr>
          <w:p w14:paraId="6C298BD4" w14:textId="77777777" w:rsidR="00DA7725" w:rsidRPr="00CC1ED0" w:rsidRDefault="00DA7725" w:rsidP="00154A96">
            <w:pPr>
              <w:rPr>
                <w:rFonts w:asciiTheme="minorHAnsi" w:hAnsiTheme="minorHAnsi" w:cstheme="minorHAnsi"/>
                <w:sz w:val="20"/>
                <w:szCs w:val="20"/>
              </w:rPr>
            </w:pPr>
          </w:p>
        </w:tc>
      </w:tr>
      <w:tr w:rsidR="00DA7725" w:rsidRPr="00290690" w14:paraId="4CFBFE4D" w14:textId="77777777" w:rsidTr="00154A96">
        <w:trPr>
          <w:trHeight w:val="276"/>
        </w:trPr>
        <w:tc>
          <w:tcPr>
            <w:tcW w:w="5098" w:type="dxa"/>
            <w:vMerge/>
          </w:tcPr>
          <w:p w14:paraId="680E4120" w14:textId="77777777" w:rsidR="00DA7725" w:rsidRPr="00290690" w:rsidRDefault="00DA7725" w:rsidP="00154A96">
            <w:pPr>
              <w:rPr>
                <w:rFonts w:asciiTheme="minorHAnsi" w:hAnsiTheme="minorHAnsi" w:cstheme="minorHAnsi"/>
                <w:sz w:val="20"/>
                <w:szCs w:val="20"/>
              </w:rPr>
            </w:pPr>
          </w:p>
        </w:tc>
        <w:tc>
          <w:tcPr>
            <w:tcW w:w="3964" w:type="dxa"/>
            <w:gridSpan w:val="2"/>
            <w:shd w:val="clear" w:color="auto" w:fill="B8CCE4" w:themeFill="accent1" w:themeFillTint="66"/>
          </w:tcPr>
          <w:p w14:paraId="05E5690E" w14:textId="77777777"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WSKAŹNIK PRODUKTU</w:t>
            </w:r>
          </w:p>
        </w:tc>
      </w:tr>
      <w:tr w:rsidR="00DA7725" w:rsidRPr="00290690" w14:paraId="362EB5F5" w14:textId="77777777" w:rsidTr="00154A96">
        <w:trPr>
          <w:trHeight w:val="587"/>
        </w:trPr>
        <w:tc>
          <w:tcPr>
            <w:tcW w:w="5098" w:type="dxa"/>
            <w:vMerge/>
          </w:tcPr>
          <w:p w14:paraId="7A579CFF" w14:textId="77777777" w:rsidR="00DA7725" w:rsidRPr="00290690" w:rsidRDefault="00DA7725" w:rsidP="00154A96">
            <w:pPr>
              <w:rPr>
                <w:rFonts w:asciiTheme="minorHAnsi" w:hAnsiTheme="minorHAnsi" w:cstheme="minorHAnsi"/>
                <w:sz w:val="20"/>
                <w:szCs w:val="20"/>
              </w:rPr>
            </w:pPr>
          </w:p>
        </w:tc>
        <w:tc>
          <w:tcPr>
            <w:tcW w:w="3964" w:type="dxa"/>
            <w:gridSpan w:val="2"/>
          </w:tcPr>
          <w:p w14:paraId="0E2ED85A" w14:textId="77777777" w:rsidR="00DA7725" w:rsidRPr="00CC1ED0" w:rsidRDefault="00DA7725" w:rsidP="00154A96">
            <w:pPr>
              <w:rPr>
                <w:rFonts w:asciiTheme="minorHAnsi" w:hAnsiTheme="minorHAnsi" w:cstheme="minorHAnsi"/>
                <w:sz w:val="20"/>
                <w:szCs w:val="20"/>
              </w:rPr>
            </w:pPr>
          </w:p>
        </w:tc>
      </w:tr>
      <w:tr w:rsidR="00DA7725" w:rsidRPr="00290690" w14:paraId="21301A84" w14:textId="77777777" w:rsidTr="00154A96">
        <w:tc>
          <w:tcPr>
            <w:tcW w:w="5098" w:type="dxa"/>
            <w:vMerge/>
          </w:tcPr>
          <w:p w14:paraId="390759DC" w14:textId="77777777" w:rsidR="00DA7725" w:rsidRPr="00290690" w:rsidRDefault="00DA7725" w:rsidP="00154A96">
            <w:pPr>
              <w:rPr>
                <w:rFonts w:asciiTheme="minorHAnsi" w:hAnsiTheme="minorHAnsi" w:cstheme="minorHAnsi"/>
                <w:sz w:val="20"/>
                <w:szCs w:val="20"/>
              </w:rPr>
            </w:pPr>
          </w:p>
        </w:tc>
        <w:tc>
          <w:tcPr>
            <w:tcW w:w="1985" w:type="dxa"/>
            <w:shd w:val="clear" w:color="auto" w:fill="B8CCE4" w:themeFill="accent1" w:themeFillTint="66"/>
          </w:tcPr>
          <w:p w14:paraId="6A0F2F4D" w14:textId="77777777"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Stan na 31.12.2020</w:t>
            </w:r>
          </w:p>
        </w:tc>
        <w:tc>
          <w:tcPr>
            <w:tcW w:w="1979" w:type="dxa"/>
            <w:shd w:val="clear" w:color="auto" w:fill="B8CCE4" w:themeFill="accent1" w:themeFillTint="66"/>
          </w:tcPr>
          <w:p w14:paraId="639689C4" w14:textId="77777777" w:rsidR="00DA7725" w:rsidRPr="00CC1ED0" w:rsidRDefault="00DA7725" w:rsidP="00154A96">
            <w:pPr>
              <w:rPr>
                <w:rFonts w:asciiTheme="minorHAnsi" w:hAnsiTheme="minorHAnsi" w:cstheme="minorHAnsi"/>
                <w:sz w:val="20"/>
                <w:szCs w:val="20"/>
              </w:rPr>
            </w:pPr>
            <w:r w:rsidRPr="00CC1ED0">
              <w:rPr>
                <w:rFonts w:asciiTheme="minorHAnsi" w:hAnsiTheme="minorHAnsi" w:cstheme="minorHAnsi"/>
                <w:sz w:val="20"/>
                <w:szCs w:val="20"/>
              </w:rPr>
              <w:t>Stan na 31.12.2021</w:t>
            </w:r>
          </w:p>
        </w:tc>
      </w:tr>
      <w:tr w:rsidR="00DA7725" w:rsidRPr="00290690" w14:paraId="2D58D2E6" w14:textId="77777777" w:rsidTr="00154A96">
        <w:trPr>
          <w:trHeight w:val="774"/>
        </w:trPr>
        <w:tc>
          <w:tcPr>
            <w:tcW w:w="5098" w:type="dxa"/>
            <w:vMerge/>
          </w:tcPr>
          <w:p w14:paraId="4D760C86" w14:textId="77777777" w:rsidR="00DA7725" w:rsidRPr="00290690" w:rsidRDefault="00DA7725" w:rsidP="00154A96">
            <w:pPr>
              <w:rPr>
                <w:rFonts w:asciiTheme="minorHAnsi" w:hAnsiTheme="minorHAnsi" w:cstheme="minorHAnsi"/>
                <w:sz w:val="20"/>
                <w:szCs w:val="20"/>
              </w:rPr>
            </w:pPr>
          </w:p>
        </w:tc>
        <w:tc>
          <w:tcPr>
            <w:tcW w:w="1985" w:type="dxa"/>
          </w:tcPr>
          <w:p w14:paraId="44CB50F6" w14:textId="77777777" w:rsidR="00DA7725" w:rsidRPr="00290690" w:rsidRDefault="00DA7725" w:rsidP="00154A96">
            <w:pPr>
              <w:rPr>
                <w:rFonts w:asciiTheme="minorHAnsi" w:hAnsiTheme="minorHAnsi" w:cstheme="minorHAnsi"/>
                <w:sz w:val="20"/>
                <w:szCs w:val="20"/>
              </w:rPr>
            </w:pPr>
            <w:r w:rsidRPr="00290690">
              <w:rPr>
                <w:rFonts w:asciiTheme="minorHAnsi" w:hAnsiTheme="minorHAnsi" w:cstheme="minorHAnsi"/>
                <w:sz w:val="20"/>
                <w:szCs w:val="20"/>
              </w:rPr>
              <w:t xml:space="preserve"> </w:t>
            </w:r>
          </w:p>
        </w:tc>
        <w:tc>
          <w:tcPr>
            <w:tcW w:w="1979" w:type="dxa"/>
          </w:tcPr>
          <w:p w14:paraId="46EDD6DE" w14:textId="77777777" w:rsidR="00DA7725" w:rsidRPr="00290690" w:rsidRDefault="00DA7725" w:rsidP="00154A96">
            <w:pPr>
              <w:rPr>
                <w:rFonts w:asciiTheme="minorHAnsi" w:hAnsiTheme="minorHAnsi" w:cstheme="minorHAnsi"/>
                <w:sz w:val="20"/>
                <w:szCs w:val="20"/>
              </w:rPr>
            </w:pPr>
            <w:r w:rsidRPr="00290690">
              <w:rPr>
                <w:rFonts w:asciiTheme="minorHAnsi" w:hAnsiTheme="minorHAnsi" w:cstheme="minorHAnsi"/>
                <w:sz w:val="20"/>
                <w:szCs w:val="20"/>
              </w:rPr>
              <w:t>Rozporządzenie ogłoszone</w:t>
            </w:r>
          </w:p>
        </w:tc>
      </w:tr>
    </w:tbl>
    <w:p w14:paraId="1AB7AAC9" w14:textId="61A4C487" w:rsidR="002F296B" w:rsidRDefault="002F296B" w:rsidP="00207B1C">
      <w:pPr>
        <w:rPr>
          <w:rFonts w:asciiTheme="minorHAnsi" w:hAnsiTheme="minorHAnsi" w:cstheme="minorHAnsi"/>
          <w:sz w:val="20"/>
          <w:szCs w:val="20"/>
        </w:rPr>
      </w:pPr>
    </w:p>
    <w:p w14:paraId="09144C55" w14:textId="6AC111D2" w:rsidR="002F296B" w:rsidRDefault="002F296B" w:rsidP="00207B1C">
      <w:pPr>
        <w:rPr>
          <w:rFonts w:asciiTheme="minorHAnsi" w:hAnsiTheme="minorHAnsi" w:cstheme="minorHAnsi"/>
          <w:sz w:val="20"/>
          <w:szCs w:val="20"/>
        </w:rPr>
      </w:pPr>
    </w:p>
    <w:p w14:paraId="0BD5A74B" w14:textId="1E7FA158" w:rsidR="002F296B" w:rsidRDefault="002F296B" w:rsidP="00207B1C">
      <w:pPr>
        <w:rPr>
          <w:rFonts w:asciiTheme="minorHAnsi" w:hAnsiTheme="minorHAnsi" w:cstheme="minorHAnsi"/>
          <w:sz w:val="20"/>
          <w:szCs w:val="20"/>
        </w:rPr>
      </w:pPr>
    </w:p>
    <w:p w14:paraId="215D702E" w14:textId="77777777" w:rsidR="002F296B" w:rsidRPr="00290690" w:rsidRDefault="002F296B"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9A45D6" w:rsidRPr="00290690" w14:paraId="49F2F5E9" w14:textId="77777777" w:rsidTr="002F296B">
        <w:trPr>
          <w:trHeight w:val="425"/>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17058604" w14:textId="1294648A" w:rsidR="009A45D6" w:rsidRPr="00F5647B" w:rsidRDefault="00766135" w:rsidP="00154A96">
            <w:pPr>
              <w:rPr>
                <w:rFonts w:asciiTheme="minorHAnsi" w:hAnsiTheme="minorHAnsi" w:cstheme="minorHAnsi"/>
                <w:b/>
                <w:sz w:val="20"/>
                <w:szCs w:val="20"/>
              </w:rPr>
            </w:pPr>
            <w:r w:rsidRPr="00F5647B">
              <w:rPr>
                <w:rFonts w:asciiTheme="minorHAnsi" w:hAnsiTheme="minorHAnsi" w:cstheme="minorHAnsi"/>
                <w:b/>
                <w:color w:val="FFFFFF" w:themeColor="background1"/>
                <w:sz w:val="20"/>
                <w:szCs w:val="20"/>
              </w:rPr>
              <w:t xml:space="preserve">D.14 </w:t>
            </w:r>
            <w:r w:rsidR="009A45D6" w:rsidRPr="00F5647B">
              <w:rPr>
                <w:rFonts w:asciiTheme="minorHAnsi" w:hAnsiTheme="minorHAnsi" w:cstheme="minorHAnsi"/>
                <w:b/>
                <w:color w:val="FFFFFF" w:themeColor="background1"/>
                <w:sz w:val="20"/>
                <w:szCs w:val="20"/>
              </w:rPr>
              <w:t>Ocena organizacji ruchu na drogach krajowych 24-25.06.2021 r.</w:t>
            </w:r>
          </w:p>
        </w:tc>
      </w:tr>
      <w:tr w:rsidR="009A45D6" w:rsidRPr="00290690" w14:paraId="325BD50B" w14:textId="77777777" w:rsidTr="002F296B">
        <w:trPr>
          <w:trHeight w:val="984"/>
        </w:trPr>
        <w:tc>
          <w:tcPr>
            <w:tcW w:w="5098" w:type="dxa"/>
            <w:vMerge w:val="restart"/>
            <w:tcBorders>
              <w:top w:val="single" w:sz="4" w:space="0" w:color="auto"/>
              <w:left w:val="single" w:sz="4" w:space="0" w:color="auto"/>
              <w:bottom w:val="single" w:sz="4" w:space="0" w:color="auto"/>
              <w:right w:val="single" w:sz="4" w:space="0" w:color="auto"/>
            </w:tcBorders>
            <w:hideMark/>
          </w:tcPr>
          <w:p w14:paraId="4A019111" w14:textId="6A7C1049" w:rsidR="009A45D6" w:rsidRPr="002F296B" w:rsidRDefault="009A45D6" w:rsidP="002F296B">
            <w:pPr>
              <w:rPr>
                <w:rFonts w:asciiTheme="minorHAnsi" w:hAnsiTheme="minorHAnsi" w:cstheme="minorHAnsi"/>
                <w:b/>
                <w:sz w:val="20"/>
                <w:szCs w:val="20"/>
              </w:rPr>
            </w:pPr>
            <w:r w:rsidRPr="00290690">
              <w:rPr>
                <w:rFonts w:asciiTheme="minorHAnsi" w:hAnsiTheme="minorHAnsi" w:cstheme="minorHAnsi"/>
                <w:b/>
                <w:sz w:val="20"/>
                <w:szCs w:val="20"/>
              </w:rPr>
              <w:t xml:space="preserve">Zakres działania: </w:t>
            </w:r>
            <w:r w:rsidRPr="00290690">
              <w:rPr>
                <w:rFonts w:asciiTheme="minorHAnsi" w:hAnsiTheme="minorHAnsi" w:cstheme="minorHAnsi"/>
                <w:sz w:val="20"/>
                <w:szCs w:val="20"/>
              </w:rPr>
              <w:t xml:space="preserve">Wypełniając zobowiązanie ministra właściwego do spraw transportu, jako organu sprawującego nadzór nad zarządzaniem ruchem, Departament Transportu Drogowego w roku 2021 przeprowadził ocenę organizacji ruchu na drogach krajowych. Ocena obejmowała wybrane drogi krajowe województw: </w:t>
            </w:r>
            <w:r w:rsidRPr="00290690">
              <w:rPr>
                <w:rFonts w:asciiTheme="minorHAnsi" w:hAnsiTheme="minorHAnsi" w:cstheme="minorHAnsi"/>
                <w:bCs/>
                <w:spacing w:val="4"/>
                <w:sz w:val="20"/>
                <w:szCs w:val="20"/>
              </w:rPr>
              <w:t>mazowieckiego, warmińsko-mazurskiego i pomorskiego</w:t>
            </w:r>
            <w:r w:rsidRPr="00290690">
              <w:rPr>
                <w:rFonts w:asciiTheme="minorHAnsi" w:hAnsiTheme="minorHAnsi" w:cstheme="minorHAnsi"/>
                <w:sz w:val="20"/>
                <w:szCs w:val="20"/>
              </w:rPr>
              <w:t xml:space="preserve"> (odcinki dróg krajowych nr: 7, S7, 16, 55, 22, 91, S16, 53, 57, 61</w:t>
            </w:r>
            <w:r w:rsidRPr="00290690">
              <w:rPr>
                <w:rFonts w:asciiTheme="minorHAnsi" w:hAnsiTheme="minorHAnsi" w:cstheme="minorHAnsi"/>
                <w:sz w:val="20"/>
                <w:szCs w:val="20"/>
                <w:lang w:bidi="pl-PL"/>
              </w:rPr>
              <w:t>)</w:t>
            </w:r>
            <w:r w:rsidRPr="00290690">
              <w:rPr>
                <w:rFonts w:asciiTheme="minorHAnsi" w:hAnsiTheme="minorHAnsi" w:cstheme="minorHAnsi"/>
                <w:sz w:val="20"/>
                <w:szCs w:val="20"/>
              </w:rPr>
              <w:t>.</w:t>
            </w:r>
          </w:p>
          <w:p w14:paraId="392714AA" w14:textId="77777777" w:rsidR="009A45D6" w:rsidRPr="00290690" w:rsidRDefault="009A45D6" w:rsidP="00154A96">
            <w:pPr>
              <w:jc w:val="both"/>
              <w:rPr>
                <w:rFonts w:asciiTheme="minorHAnsi" w:hAnsiTheme="minorHAnsi" w:cstheme="minorHAnsi"/>
                <w:sz w:val="20"/>
                <w:szCs w:val="20"/>
              </w:rPr>
            </w:pPr>
            <w:r w:rsidRPr="00290690">
              <w:rPr>
                <w:rFonts w:asciiTheme="minorHAnsi" w:hAnsiTheme="minorHAnsi" w:cstheme="minorHAnsi"/>
                <w:sz w:val="20"/>
                <w:szCs w:val="20"/>
              </w:rPr>
              <w:lastRenderedPageBreak/>
              <w:t>Przedmiotowa ocena prowadzona była przez pracowników Departamentu Transportu Drogowego wraz z przedstawicielami Generalnego Dyrektora Dróg Krajowych i Autostrad – organu zarządzającego ruchem na drogach krajowych.</w:t>
            </w:r>
          </w:p>
          <w:p w14:paraId="2B508F48" w14:textId="77777777" w:rsidR="009A45D6" w:rsidRPr="00290690" w:rsidRDefault="009A45D6" w:rsidP="00154A96">
            <w:pPr>
              <w:jc w:val="both"/>
              <w:rPr>
                <w:rFonts w:asciiTheme="minorHAnsi" w:hAnsiTheme="minorHAnsi" w:cstheme="minorHAnsi"/>
                <w:spacing w:val="4"/>
                <w:sz w:val="20"/>
                <w:szCs w:val="20"/>
              </w:rPr>
            </w:pPr>
            <w:r w:rsidRPr="00290690">
              <w:rPr>
                <w:rFonts w:asciiTheme="minorHAnsi" w:hAnsiTheme="minorHAnsi" w:cstheme="minorHAnsi"/>
                <w:bCs/>
                <w:spacing w:val="4"/>
                <w:sz w:val="20"/>
                <w:szCs w:val="20"/>
              </w:rPr>
              <w:t>Podczas oceny organizacji ruchu dokonano weryfikacji</w:t>
            </w:r>
            <w:r w:rsidRPr="00290690">
              <w:rPr>
                <w:rFonts w:asciiTheme="minorHAnsi" w:hAnsiTheme="minorHAnsi" w:cstheme="minorHAnsi"/>
                <w:spacing w:val="4"/>
                <w:sz w:val="20"/>
                <w:szCs w:val="20"/>
              </w:rPr>
              <w:t xml:space="preserve"> zgodności oznakowania zastosowanego w organizacji ruchu na drogach krajowych:</w:t>
            </w:r>
          </w:p>
          <w:p w14:paraId="4C95889C" w14:textId="77777777" w:rsidR="009A45D6" w:rsidRPr="00290690" w:rsidRDefault="009A45D6" w:rsidP="00906805">
            <w:pPr>
              <w:numPr>
                <w:ilvl w:val="0"/>
                <w:numId w:val="37"/>
              </w:numPr>
              <w:spacing w:after="0" w:line="240" w:lineRule="auto"/>
              <w:ind w:left="284" w:hanging="284"/>
              <w:jc w:val="both"/>
              <w:rPr>
                <w:rFonts w:asciiTheme="minorHAnsi" w:hAnsiTheme="minorHAnsi" w:cstheme="minorHAnsi"/>
                <w:spacing w:val="4"/>
                <w:sz w:val="20"/>
                <w:szCs w:val="20"/>
              </w:rPr>
            </w:pPr>
            <w:r w:rsidRPr="00290690">
              <w:rPr>
                <w:rFonts w:asciiTheme="minorHAnsi" w:hAnsiTheme="minorHAnsi" w:cstheme="minorHAnsi"/>
                <w:spacing w:val="4"/>
                <w:sz w:val="20"/>
                <w:szCs w:val="20"/>
              </w:rPr>
              <w:t xml:space="preserve">z wymogami określonymi w </w:t>
            </w:r>
            <w:r w:rsidRPr="00290690">
              <w:rPr>
                <w:rFonts w:asciiTheme="minorHAnsi" w:hAnsiTheme="minorHAnsi" w:cstheme="minorHAnsi"/>
                <w:i/>
                <w:spacing w:val="4"/>
                <w:sz w:val="20"/>
                <w:szCs w:val="20"/>
              </w:rPr>
              <w:t>szczegółowych warunkach technicznych dla znaków i sygnałów drogowych oraz urządzeń bezpieczeństwa ruchu drogowego i warunków ich umieszczania na drogach,</w:t>
            </w:r>
          </w:p>
          <w:p w14:paraId="1FA69F24" w14:textId="77777777" w:rsidR="009A45D6" w:rsidRPr="00290690" w:rsidRDefault="009A45D6" w:rsidP="00906805">
            <w:pPr>
              <w:numPr>
                <w:ilvl w:val="0"/>
                <w:numId w:val="37"/>
              </w:numPr>
              <w:spacing w:after="0" w:line="240" w:lineRule="auto"/>
              <w:ind w:left="284" w:hanging="284"/>
              <w:jc w:val="both"/>
              <w:rPr>
                <w:rFonts w:asciiTheme="minorHAnsi" w:hAnsiTheme="minorHAnsi" w:cstheme="minorHAnsi"/>
                <w:spacing w:val="4"/>
                <w:sz w:val="20"/>
                <w:szCs w:val="20"/>
              </w:rPr>
            </w:pPr>
            <w:r w:rsidRPr="00290690">
              <w:rPr>
                <w:rFonts w:asciiTheme="minorHAnsi" w:hAnsiTheme="minorHAnsi" w:cstheme="minorHAnsi"/>
                <w:spacing w:val="4"/>
                <w:sz w:val="20"/>
                <w:szCs w:val="20"/>
              </w:rPr>
              <w:t xml:space="preserve">z dokumentacją organizacji ruchu (projektami organizacji ruchu), </w:t>
            </w:r>
          </w:p>
          <w:p w14:paraId="75BAD005" w14:textId="77777777" w:rsidR="009A45D6" w:rsidRDefault="009A45D6" w:rsidP="00906805">
            <w:pPr>
              <w:numPr>
                <w:ilvl w:val="0"/>
                <w:numId w:val="37"/>
              </w:numPr>
              <w:spacing w:after="240" w:line="240" w:lineRule="auto"/>
              <w:ind w:left="284" w:hanging="284"/>
              <w:jc w:val="both"/>
              <w:rPr>
                <w:rFonts w:asciiTheme="minorHAnsi" w:hAnsiTheme="minorHAnsi" w:cstheme="minorHAnsi"/>
                <w:spacing w:val="4"/>
                <w:sz w:val="20"/>
                <w:szCs w:val="20"/>
              </w:rPr>
            </w:pPr>
            <w:r w:rsidRPr="00290690">
              <w:rPr>
                <w:rFonts w:asciiTheme="minorHAnsi" w:hAnsiTheme="minorHAnsi" w:cstheme="minorHAnsi"/>
                <w:spacing w:val="4"/>
                <w:sz w:val="20"/>
                <w:szCs w:val="20"/>
              </w:rPr>
              <w:t>pod względem bezpieczeństwa ruchu drogowego.</w:t>
            </w:r>
          </w:p>
          <w:p w14:paraId="5633F315" w14:textId="65AF1B8C" w:rsidR="002F296B" w:rsidRPr="00290690" w:rsidRDefault="002F296B" w:rsidP="002F296B">
            <w:pPr>
              <w:spacing w:after="240" w:line="240" w:lineRule="auto"/>
              <w:jc w:val="both"/>
              <w:rPr>
                <w:rFonts w:asciiTheme="minorHAnsi" w:hAnsiTheme="minorHAnsi" w:cstheme="minorHAnsi"/>
                <w:spacing w:val="4"/>
                <w:sz w:val="20"/>
                <w:szCs w:val="20"/>
              </w:rPr>
            </w:pPr>
            <w:r w:rsidRPr="00290690">
              <w:rPr>
                <w:rFonts w:asciiTheme="minorHAnsi" w:hAnsiTheme="minorHAnsi" w:cstheme="minorHAnsi"/>
                <w:b/>
                <w:sz w:val="20"/>
                <w:szCs w:val="20"/>
              </w:rPr>
              <w:t>Osiągnięte rezultaty:</w:t>
            </w:r>
            <w:r>
              <w:rPr>
                <w:rFonts w:asciiTheme="minorHAnsi" w:hAnsiTheme="minorHAnsi" w:cstheme="minorHAnsi"/>
                <w:b/>
                <w:sz w:val="20"/>
                <w:szCs w:val="20"/>
              </w:rPr>
              <w:t xml:space="preserve"> </w:t>
            </w:r>
            <w:r w:rsidRPr="00290690">
              <w:rPr>
                <w:rFonts w:asciiTheme="minorHAnsi" w:hAnsiTheme="minorHAnsi" w:cstheme="minorHAnsi"/>
                <w:sz w:val="20"/>
                <w:szCs w:val="20"/>
              </w:rPr>
              <w:t>Z związku z ujawnionymi podczas kontroli uchybieniami, Generalny Dyrektor Dróg Krajowych i Autostrad (GDDKiA) został zobowiązany do niezwłocznego podjęcia działań eliminujących stwierdzone nieprawidłowości oraz przekazanie do resortu niezbędnych dokumentów potwierdzających usunięcie uchybień i dokonanie zmian w organizacji ruchu.</w:t>
            </w:r>
            <w:r>
              <w:rPr>
                <w:rFonts w:asciiTheme="minorHAnsi" w:hAnsiTheme="minorHAnsi" w:cstheme="minorHAnsi"/>
                <w:b/>
                <w:sz w:val="20"/>
                <w:szCs w:val="20"/>
              </w:rPr>
              <w:t xml:space="preserve"> </w:t>
            </w:r>
            <w:r w:rsidRPr="00290690">
              <w:rPr>
                <w:rFonts w:asciiTheme="minorHAnsi" w:hAnsiTheme="minorHAnsi" w:cstheme="minorHAnsi"/>
                <w:sz w:val="20"/>
                <w:szCs w:val="20"/>
              </w:rPr>
              <w:t>Podejmowane działania, mają istotny i pozytywny wpływ zarówno na poziom bezpieczeństwa w ruchu drogowym, jak i standard oznakowania drogowego.</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2013FA7" w14:textId="77777777" w:rsidR="009A45D6" w:rsidRPr="00CC1ED0" w:rsidRDefault="009A45D6" w:rsidP="00154A96">
            <w:pPr>
              <w:tabs>
                <w:tab w:val="left" w:pos="915"/>
              </w:tabs>
              <w:rPr>
                <w:rFonts w:asciiTheme="minorHAnsi" w:hAnsiTheme="minorHAnsi" w:cstheme="minorHAnsi"/>
                <w:sz w:val="20"/>
                <w:szCs w:val="20"/>
              </w:rPr>
            </w:pPr>
            <w:r w:rsidRPr="00CC1ED0">
              <w:rPr>
                <w:rFonts w:asciiTheme="minorHAnsi" w:hAnsiTheme="minorHAnsi" w:cstheme="minorHAnsi"/>
                <w:sz w:val="20"/>
                <w:szCs w:val="20"/>
              </w:rPr>
              <w:lastRenderedPageBreak/>
              <w:t>Kierunek</w:t>
            </w:r>
          </w:p>
        </w:tc>
        <w:tc>
          <w:tcPr>
            <w:tcW w:w="1979" w:type="dxa"/>
            <w:tcBorders>
              <w:top w:val="single" w:sz="4" w:space="0" w:color="auto"/>
              <w:left w:val="single" w:sz="4" w:space="0" w:color="auto"/>
              <w:bottom w:val="single" w:sz="4" w:space="0" w:color="auto"/>
              <w:right w:val="single" w:sz="4" w:space="0" w:color="auto"/>
            </w:tcBorders>
            <w:hideMark/>
          </w:tcPr>
          <w:p w14:paraId="24F3A709" w14:textId="3955B494" w:rsidR="009A45D6" w:rsidRPr="00CC1ED0" w:rsidRDefault="009A45D6" w:rsidP="00154A96">
            <w:pPr>
              <w:rPr>
                <w:rFonts w:asciiTheme="minorHAnsi" w:hAnsiTheme="minorHAnsi" w:cstheme="minorHAnsi"/>
                <w:sz w:val="20"/>
                <w:szCs w:val="20"/>
              </w:rPr>
            </w:pPr>
            <w:r w:rsidRPr="00CC1ED0">
              <w:rPr>
                <w:rFonts w:asciiTheme="minorHAnsi" w:hAnsiTheme="minorHAnsi" w:cstheme="minorHAnsi"/>
                <w:sz w:val="20"/>
                <w:szCs w:val="20"/>
              </w:rPr>
              <w:t>N</w:t>
            </w:r>
            <w:r w:rsidR="002F296B">
              <w:rPr>
                <w:rFonts w:asciiTheme="minorHAnsi" w:hAnsiTheme="minorHAnsi" w:cstheme="minorHAnsi"/>
                <w:sz w:val="20"/>
                <w:szCs w:val="20"/>
              </w:rPr>
              <w:t xml:space="preserve">ADZÓR/ </w:t>
            </w:r>
            <w:r w:rsidRPr="00CC1ED0">
              <w:rPr>
                <w:rFonts w:asciiTheme="minorHAnsi" w:hAnsiTheme="minorHAnsi" w:cstheme="minorHAnsi"/>
                <w:sz w:val="20"/>
                <w:szCs w:val="20"/>
              </w:rPr>
              <w:t>zarządzaniem ruchem / ocena organizacji ruchu</w:t>
            </w:r>
          </w:p>
        </w:tc>
      </w:tr>
      <w:tr w:rsidR="009A45D6" w:rsidRPr="00290690" w14:paraId="032C1BEA" w14:textId="77777777" w:rsidTr="002F296B">
        <w:trPr>
          <w:trHeight w:val="441"/>
        </w:trPr>
        <w:tc>
          <w:tcPr>
            <w:tcW w:w="5098" w:type="dxa"/>
            <w:vMerge/>
            <w:tcBorders>
              <w:top w:val="single" w:sz="4" w:space="0" w:color="auto"/>
              <w:left w:val="single" w:sz="4" w:space="0" w:color="auto"/>
              <w:bottom w:val="single" w:sz="4" w:space="0" w:color="auto"/>
              <w:right w:val="single" w:sz="4" w:space="0" w:color="auto"/>
            </w:tcBorders>
            <w:vAlign w:val="center"/>
            <w:hideMark/>
          </w:tcPr>
          <w:p w14:paraId="0808D97F" w14:textId="77777777" w:rsidR="009A45D6" w:rsidRPr="00290690" w:rsidRDefault="009A45D6" w:rsidP="00154A96">
            <w:pPr>
              <w:rPr>
                <w:rFonts w:asciiTheme="minorHAnsi" w:hAnsiTheme="minorHAnsi" w:cstheme="minorHAnsi"/>
                <w:spacing w:val="4"/>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68C9016" w14:textId="77777777" w:rsidR="009A45D6" w:rsidRPr="00CC1ED0" w:rsidRDefault="009A45D6" w:rsidP="00154A96">
            <w:pPr>
              <w:rPr>
                <w:rFonts w:asciiTheme="minorHAnsi" w:hAnsiTheme="minorHAnsi" w:cstheme="minorHAnsi"/>
                <w:sz w:val="20"/>
                <w:szCs w:val="20"/>
              </w:rPr>
            </w:pPr>
            <w:r w:rsidRPr="00CC1ED0">
              <w:rPr>
                <w:rFonts w:asciiTheme="minorHAnsi" w:hAnsiTheme="minorHAnsi" w:cstheme="minorHAnsi"/>
                <w:sz w:val="20"/>
                <w:szCs w:val="20"/>
              </w:rPr>
              <w:t>Lider</w:t>
            </w:r>
          </w:p>
        </w:tc>
        <w:tc>
          <w:tcPr>
            <w:tcW w:w="1979" w:type="dxa"/>
            <w:tcBorders>
              <w:top w:val="single" w:sz="4" w:space="0" w:color="auto"/>
              <w:left w:val="single" w:sz="4" w:space="0" w:color="auto"/>
              <w:bottom w:val="single" w:sz="4" w:space="0" w:color="auto"/>
              <w:right w:val="single" w:sz="4" w:space="0" w:color="auto"/>
            </w:tcBorders>
            <w:hideMark/>
          </w:tcPr>
          <w:p w14:paraId="6980899C" w14:textId="77777777" w:rsidR="009A45D6" w:rsidRPr="00CC1ED0" w:rsidRDefault="009A45D6" w:rsidP="00154A96">
            <w:pPr>
              <w:rPr>
                <w:rFonts w:asciiTheme="minorHAnsi" w:hAnsiTheme="minorHAnsi" w:cstheme="minorHAnsi"/>
                <w:sz w:val="20"/>
                <w:szCs w:val="20"/>
              </w:rPr>
            </w:pPr>
            <w:r w:rsidRPr="00CC1ED0">
              <w:rPr>
                <w:rFonts w:asciiTheme="minorHAnsi" w:hAnsiTheme="minorHAnsi" w:cstheme="minorHAnsi"/>
                <w:sz w:val="20"/>
                <w:szCs w:val="20"/>
              </w:rPr>
              <w:t>MI/DTD</w:t>
            </w:r>
          </w:p>
        </w:tc>
      </w:tr>
      <w:tr w:rsidR="009A45D6" w:rsidRPr="00290690" w14:paraId="387EEECB" w14:textId="77777777" w:rsidTr="002F296B">
        <w:trPr>
          <w:trHeight w:val="252"/>
        </w:trPr>
        <w:tc>
          <w:tcPr>
            <w:tcW w:w="5098" w:type="dxa"/>
            <w:vMerge/>
            <w:tcBorders>
              <w:top w:val="single" w:sz="4" w:space="0" w:color="auto"/>
              <w:left w:val="single" w:sz="4" w:space="0" w:color="auto"/>
              <w:bottom w:val="single" w:sz="4" w:space="0" w:color="auto"/>
              <w:right w:val="single" w:sz="4" w:space="0" w:color="auto"/>
            </w:tcBorders>
            <w:vAlign w:val="center"/>
            <w:hideMark/>
          </w:tcPr>
          <w:p w14:paraId="4E37853F" w14:textId="77777777" w:rsidR="009A45D6" w:rsidRPr="00290690" w:rsidRDefault="009A45D6" w:rsidP="00154A96">
            <w:pPr>
              <w:rPr>
                <w:rFonts w:asciiTheme="minorHAnsi" w:hAnsiTheme="minorHAnsi" w:cstheme="minorHAnsi"/>
                <w:spacing w:val="4"/>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2FFA64B" w14:textId="77777777" w:rsidR="009A45D6" w:rsidRPr="00CC1ED0" w:rsidRDefault="009A45D6" w:rsidP="00154A96">
            <w:pPr>
              <w:rPr>
                <w:rFonts w:asciiTheme="minorHAnsi" w:hAnsiTheme="minorHAnsi" w:cstheme="minorHAnsi"/>
                <w:sz w:val="20"/>
                <w:szCs w:val="20"/>
              </w:rPr>
            </w:pPr>
            <w:r w:rsidRPr="00CC1ED0">
              <w:rPr>
                <w:rFonts w:asciiTheme="minorHAnsi" w:hAnsiTheme="minorHAnsi" w:cstheme="minorHAnsi"/>
                <w:sz w:val="20"/>
                <w:szCs w:val="20"/>
              </w:rPr>
              <w:t>Źródła finansowania</w:t>
            </w:r>
          </w:p>
        </w:tc>
        <w:tc>
          <w:tcPr>
            <w:tcW w:w="1979" w:type="dxa"/>
            <w:tcBorders>
              <w:top w:val="single" w:sz="4" w:space="0" w:color="auto"/>
              <w:left w:val="single" w:sz="4" w:space="0" w:color="auto"/>
              <w:bottom w:val="single" w:sz="4" w:space="0" w:color="auto"/>
              <w:right w:val="single" w:sz="4" w:space="0" w:color="auto"/>
            </w:tcBorders>
          </w:tcPr>
          <w:p w14:paraId="649B6502" w14:textId="77777777" w:rsidR="009A45D6" w:rsidRPr="00CC1ED0" w:rsidRDefault="009A45D6" w:rsidP="00154A96">
            <w:pPr>
              <w:rPr>
                <w:rFonts w:asciiTheme="minorHAnsi" w:hAnsiTheme="minorHAnsi" w:cstheme="minorHAnsi"/>
                <w:sz w:val="20"/>
                <w:szCs w:val="20"/>
              </w:rPr>
            </w:pPr>
          </w:p>
        </w:tc>
      </w:tr>
      <w:tr w:rsidR="009A45D6" w:rsidRPr="00290690" w14:paraId="7FFCD85C" w14:textId="77777777" w:rsidTr="002F296B">
        <w:trPr>
          <w:trHeight w:val="276"/>
        </w:trPr>
        <w:tc>
          <w:tcPr>
            <w:tcW w:w="509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9BBF41" w14:textId="77777777" w:rsidR="009A45D6" w:rsidRPr="00290690" w:rsidRDefault="009A45D6" w:rsidP="00154A96">
            <w:pPr>
              <w:rPr>
                <w:rFonts w:asciiTheme="minorHAnsi" w:hAnsiTheme="minorHAnsi" w:cstheme="minorHAnsi"/>
                <w:spacing w:val="4"/>
                <w:sz w:val="20"/>
                <w:szCs w:val="20"/>
              </w:rPr>
            </w:pPr>
          </w:p>
        </w:tc>
        <w:tc>
          <w:tcPr>
            <w:tcW w:w="396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A0514D5" w14:textId="77777777" w:rsidR="009A45D6" w:rsidRPr="00CC1ED0" w:rsidRDefault="009A45D6" w:rsidP="00154A96">
            <w:pPr>
              <w:rPr>
                <w:rFonts w:asciiTheme="minorHAnsi" w:hAnsiTheme="minorHAnsi" w:cstheme="minorHAnsi"/>
                <w:sz w:val="20"/>
                <w:szCs w:val="20"/>
              </w:rPr>
            </w:pPr>
            <w:r w:rsidRPr="00CC1ED0">
              <w:rPr>
                <w:rFonts w:asciiTheme="minorHAnsi" w:hAnsiTheme="minorHAnsi" w:cstheme="minorHAnsi"/>
                <w:sz w:val="20"/>
                <w:szCs w:val="20"/>
              </w:rPr>
              <w:t>WSKAŹNIK PRODUKTU</w:t>
            </w:r>
          </w:p>
        </w:tc>
      </w:tr>
      <w:tr w:rsidR="009A45D6" w:rsidRPr="00290690" w14:paraId="5823A53B" w14:textId="77777777" w:rsidTr="002F296B">
        <w:trPr>
          <w:trHeight w:val="80"/>
        </w:trPr>
        <w:tc>
          <w:tcPr>
            <w:tcW w:w="5098" w:type="dxa"/>
            <w:vMerge/>
            <w:tcBorders>
              <w:top w:val="single" w:sz="4" w:space="0" w:color="auto"/>
              <w:left w:val="single" w:sz="4" w:space="0" w:color="auto"/>
              <w:bottom w:val="single" w:sz="4" w:space="0" w:color="auto"/>
              <w:right w:val="single" w:sz="4" w:space="0" w:color="auto"/>
            </w:tcBorders>
            <w:vAlign w:val="center"/>
            <w:hideMark/>
          </w:tcPr>
          <w:p w14:paraId="22054F57" w14:textId="77777777" w:rsidR="009A45D6" w:rsidRPr="00290690" w:rsidRDefault="009A45D6" w:rsidP="00154A96">
            <w:pPr>
              <w:rPr>
                <w:rFonts w:asciiTheme="minorHAnsi" w:hAnsiTheme="minorHAnsi" w:cstheme="minorHAnsi"/>
                <w:spacing w:val="4"/>
                <w:sz w:val="20"/>
                <w:szCs w:val="20"/>
              </w:rPr>
            </w:pPr>
          </w:p>
        </w:tc>
        <w:tc>
          <w:tcPr>
            <w:tcW w:w="3964" w:type="dxa"/>
            <w:gridSpan w:val="2"/>
            <w:tcBorders>
              <w:top w:val="single" w:sz="4" w:space="0" w:color="auto"/>
              <w:left w:val="single" w:sz="4" w:space="0" w:color="auto"/>
              <w:bottom w:val="single" w:sz="4" w:space="0" w:color="auto"/>
              <w:right w:val="single" w:sz="4" w:space="0" w:color="auto"/>
            </w:tcBorders>
          </w:tcPr>
          <w:p w14:paraId="40C17148" w14:textId="77777777" w:rsidR="009A45D6" w:rsidRPr="00CC1ED0" w:rsidRDefault="009A45D6" w:rsidP="00154A96">
            <w:pPr>
              <w:rPr>
                <w:rFonts w:asciiTheme="minorHAnsi" w:hAnsiTheme="minorHAnsi" w:cstheme="minorHAnsi"/>
                <w:sz w:val="20"/>
                <w:szCs w:val="20"/>
              </w:rPr>
            </w:pPr>
          </w:p>
        </w:tc>
      </w:tr>
      <w:tr w:rsidR="009A45D6" w:rsidRPr="00290690" w14:paraId="686A52F2" w14:textId="77777777" w:rsidTr="002F296B">
        <w:tc>
          <w:tcPr>
            <w:tcW w:w="509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A86AC9C" w14:textId="77777777" w:rsidR="009A45D6" w:rsidRPr="00290690" w:rsidRDefault="009A45D6" w:rsidP="00154A96">
            <w:pPr>
              <w:rPr>
                <w:rFonts w:asciiTheme="minorHAnsi" w:hAnsiTheme="minorHAnsi" w:cstheme="minorHAnsi"/>
                <w:spacing w:val="4"/>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B98D741" w14:textId="77777777" w:rsidR="009A45D6" w:rsidRPr="00CC1ED0" w:rsidRDefault="009A45D6" w:rsidP="00154A96">
            <w:pPr>
              <w:rPr>
                <w:rFonts w:asciiTheme="minorHAnsi" w:hAnsiTheme="minorHAnsi" w:cstheme="minorHAnsi"/>
                <w:sz w:val="20"/>
                <w:szCs w:val="20"/>
              </w:rPr>
            </w:pPr>
            <w:r w:rsidRPr="00CC1ED0">
              <w:rPr>
                <w:rFonts w:asciiTheme="minorHAnsi" w:hAnsiTheme="minorHAnsi" w:cstheme="minorHAnsi"/>
                <w:sz w:val="20"/>
                <w:szCs w:val="20"/>
              </w:rPr>
              <w:t>Stan na 31.12.2020</w:t>
            </w:r>
          </w:p>
        </w:tc>
        <w:tc>
          <w:tcPr>
            <w:tcW w:w="197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186B8BF" w14:textId="77777777" w:rsidR="009A45D6" w:rsidRPr="00CC1ED0" w:rsidRDefault="009A45D6" w:rsidP="00154A96">
            <w:pPr>
              <w:rPr>
                <w:rFonts w:asciiTheme="minorHAnsi" w:hAnsiTheme="minorHAnsi" w:cstheme="minorHAnsi"/>
                <w:sz w:val="20"/>
                <w:szCs w:val="20"/>
              </w:rPr>
            </w:pPr>
            <w:r w:rsidRPr="00CC1ED0">
              <w:rPr>
                <w:rFonts w:asciiTheme="minorHAnsi" w:hAnsiTheme="minorHAnsi" w:cstheme="minorHAnsi"/>
                <w:sz w:val="20"/>
                <w:szCs w:val="20"/>
              </w:rPr>
              <w:t>Stan na 31.12.2021</w:t>
            </w:r>
          </w:p>
        </w:tc>
      </w:tr>
      <w:tr w:rsidR="009A45D6" w:rsidRPr="00290690" w14:paraId="72824E9C" w14:textId="77777777" w:rsidTr="002F296B">
        <w:trPr>
          <w:trHeight w:val="3544"/>
        </w:trPr>
        <w:tc>
          <w:tcPr>
            <w:tcW w:w="5098" w:type="dxa"/>
            <w:vMerge/>
            <w:tcBorders>
              <w:top w:val="single" w:sz="4" w:space="0" w:color="auto"/>
              <w:left w:val="single" w:sz="4" w:space="0" w:color="auto"/>
              <w:bottom w:val="single" w:sz="4" w:space="0" w:color="auto"/>
              <w:right w:val="single" w:sz="4" w:space="0" w:color="auto"/>
            </w:tcBorders>
            <w:vAlign w:val="center"/>
            <w:hideMark/>
          </w:tcPr>
          <w:p w14:paraId="51FD0CC4" w14:textId="77777777" w:rsidR="009A45D6" w:rsidRPr="00290690" w:rsidRDefault="009A45D6" w:rsidP="00154A96">
            <w:pPr>
              <w:rPr>
                <w:rFonts w:asciiTheme="minorHAnsi" w:hAnsiTheme="minorHAnsi" w:cstheme="minorHAnsi"/>
                <w:spacing w:val="4"/>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DFA8E5" w14:textId="77777777" w:rsidR="009A45D6" w:rsidRPr="00290690" w:rsidRDefault="009A45D6" w:rsidP="00154A96">
            <w:pPr>
              <w:rPr>
                <w:rFonts w:asciiTheme="minorHAnsi" w:hAnsiTheme="minorHAnsi" w:cstheme="minorHAnsi"/>
                <w:sz w:val="20"/>
                <w:szCs w:val="20"/>
              </w:rPr>
            </w:pPr>
          </w:p>
        </w:tc>
        <w:tc>
          <w:tcPr>
            <w:tcW w:w="1979" w:type="dxa"/>
            <w:tcBorders>
              <w:top w:val="single" w:sz="4" w:space="0" w:color="auto"/>
              <w:left w:val="single" w:sz="4" w:space="0" w:color="auto"/>
              <w:bottom w:val="single" w:sz="4" w:space="0" w:color="auto"/>
              <w:right w:val="single" w:sz="4" w:space="0" w:color="auto"/>
            </w:tcBorders>
            <w:hideMark/>
          </w:tcPr>
          <w:p w14:paraId="665F5665" w14:textId="77777777" w:rsidR="009A45D6" w:rsidRPr="00290690" w:rsidRDefault="009A45D6" w:rsidP="00154A96">
            <w:pPr>
              <w:rPr>
                <w:rFonts w:asciiTheme="minorHAnsi" w:hAnsiTheme="minorHAnsi" w:cstheme="minorHAnsi"/>
                <w:sz w:val="20"/>
                <w:szCs w:val="20"/>
              </w:rPr>
            </w:pPr>
            <w:r w:rsidRPr="00290690">
              <w:rPr>
                <w:rFonts w:asciiTheme="minorHAnsi" w:hAnsiTheme="minorHAnsi" w:cstheme="minorHAnsi"/>
                <w:sz w:val="20"/>
                <w:szCs w:val="20"/>
              </w:rPr>
              <w:t>Zobowiązanie GDDKiA do niezwłocznego wyeliminowania stwierdzonych nieprawidłowości. Oczekiwanie na dokumentację zwrotną potwierdzającą usunięcie uchybień.</w:t>
            </w:r>
          </w:p>
        </w:tc>
      </w:tr>
    </w:tbl>
    <w:p w14:paraId="09AEBC36" w14:textId="2069D9B4" w:rsidR="00BA46F8" w:rsidRDefault="00BA46F8" w:rsidP="00F0200D">
      <w:pPr>
        <w:keepNext/>
        <w:spacing w:before="240" w:after="60"/>
        <w:outlineLvl w:val="0"/>
        <w:rPr>
          <w:rFonts w:asciiTheme="minorHAnsi" w:eastAsia="Times New Roman" w:hAnsiTheme="minorHAnsi" w:cstheme="minorHAnsi"/>
          <w:b/>
          <w:bCs/>
          <w:noProof/>
          <w:color w:val="13438D"/>
          <w:kern w:val="32"/>
          <w:sz w:val="24"/>
          <w:szCs w:val="24"/>
          <w:lang w:eastAsia="pl-PL"/>
        </w:rPr>
      </w:pPr>
    </w:p>
    <w:p w14:paraId="28A3D67B" w14:textId="7FC4EBD7" w:rsidR="00BA46F8" w:rsidRDefault="00BA46F8" w:rsidP="00F0200D">
      <w:pPr>
        <w:keepNext/>
        <w:spacing w:before="240" w:after="60"/>
        <w:outlineLvl w:val="0"/>
        <w:rPr>
          <w:rFonts w:asciiTheme="minorHAnsi" w:eastAsia="Times New Roman" w:hAnsiTheme="minorHAnsi" w:cstheme="minorHAnsi"/>
          <w:b/>
          <w:bCs/>
          <w:noProof/>
          <w:color w:val="13438D"/>
          <w:kern w:val="32"/>
          <w:sz w:val="24"/>
          <w:szCs w:val="24"/>
          <w:lang w:eastAsia="pl-PL"/>
        </w:rPr>
      </w:pPr>
    </w:p>
    <w:p w14:paraId="409899B5" w14:textId="77777777" w:rsidR="00C55CD8" w:rsidRDefault="00C55CD8" w:rsidP="00F0200D">
      <w:pPr>
        <w:keepNext/>
        <w:spacing w:before="240" w:after="60"/>
        <w:outlineLvl w:val="0"/>
        <w:rPr>
          <w:rFonts w:asciiTheme="minorHAnsi" w:eastAsia="Times New Roman" w:hAnsiTheme="minorHAnsi" w:cstheme="minorHAnsi"/>
          <w:b/>
          <w:bCs/>
          <w:noProof/>
          <w:color w:val="13438D"/>
          <w:kern w:val="32"/>
          <w:sz w:val="24"/>
          <w:szCs w:val="24"/>
          <w:lang w:eastAsia="pl-PL"/>
        </w:rPr>
      </w:pPr>
    </w:p>
    <w:p w14:paraId="1D0E423C" w14:textId="31C9DC36" w:rsidR="00BA46F8" w:rsidRDefault="00BA46F8" w:rsidP="00F0200D">
      <w:pPr>
        <w:keepNext/>
        <w:spacing w:before="240" w:after="60"/>
        <w:outlineLvl w:val="0"/>
        <w:rPr>
          <w:rFonts w:asciiTheme="minorHAnsi" w:eastAsia="Times New Roman" w:hAnsiTheme="minorHAnsi" w:cstheme="minorHAnsi"/>
          <w:b/>
          <w:bCs/>
          <w:noProof/>
          <w:color w:val="13438D"/>
          <w:kern w:val="32"/>
          <w:sz w:val="24"/>
          <w:szCs w:val="24"/>
          <w:lang w:eastAsia="pl-PL"/>
        </w:rPr>
      </w:pPr>
    </w:p>
    <w:p w14:paraId="114B5887" w14:textId="33DC2163" w:rsidR="00C55CD8" w:rsidRDefault="00C55CD8" w:rsidP="00F0200D">
      <w:pPr>
        <w:keepNext/>
        <w:spacing w:before="240" w:after="60"/>
        <w:outlineLvl w:val="0"/>
        <w:rPr>
          <w:rFonts w:asciiTheme="minorHAnsi" w:eastAsia="Times New Roman" w:hAnsiTheme="minorHAnsi" w:cstheme="minorHAnsi"/>
          <w:b/>
          <w:bCs/>
          <w:noProof/>
          <w:color w:val="13438D"/>
          <w:kern w:val="32"/>
          <w:sz w:val="24"/>
          <w:szCs w:val="24"/>
          <w:lang w:eastAsia="pl-PL"/>
        </w:rPr>
      </w:pPr>
    </w:p>
    <w:p w14:paraId="1EF9B0B4" w14:textId="77777777" w:rsidR="00C55CD8" w:rsidRDefault="00C55CD8" w:rsidP="00F0200D">
      <w:pPr>
        <w:keepNext/>
        <w:spacing w:before="240" w:after="60"/>
        <w:outlineLvl w:val="0"/>
        <w:rPr>
          <w:rFonts w:asciiTheme="minorHAnsi" w:eastAsia="Times New Roman" w:hAnsiTheme="minorHAnsi" w:cstheme="minorHAnsi"/>
          <w:b/>
          <w:bCs/>
          <w:noProof/>
          <w:color w:val="13438D"/>
          <w:kern w:val="32"/>
          <w:sz w:val="24"/>
          <w:szCs w:val="24"/>
          <w:lang w:eastAsia="pl-PL"/>
        </w:rPr>
      </w:pPr>
    </w:p>
    <w:p w14:paraId="762D2073" w14:textId="3C85024E" w:rsidR="001111E9" w:rsidRDefault="00F0200D" w:rsidP="00F0200D">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bookmarkStart w:id="13" w:name="_Hlk101736059"/>
      <w:r w:rsidRPr="00DF07E1">
        <w:rPr>
          <w:rFonts w:asciiTheme="minorHAnsi" w:eastAsia="Times New Roman" w:hAnsiTheme="minorHAnsi" w:cstheme="minorHAnsi"/>
          <w:b/>
          <w:bCs/>
          <w:noProof/>
          <w:color w:val="13438D"/>
          <w:kern w:val="32"/>
          <w:sz w:val="24"/>
          <w:szCs w:val="24"/>
          <w:lang w:eastAsia="pl-PL"/>
        </w:rPr>
        <w:t>Bezpiec</w:t>
      </w:r>
      <w:r w:rsidR="002F296B">
        <w:rPr>
          <w:rFonts w:asciiTheme="minorHAnsi" w:eastAsia="Times New Roman" w:hAnsiTheme="minorHAnsi" w:cstheme="minorHAnsi"/>
          <w:b/>
          <w:bCs/>
          <w:noProof/>
          <w:color w:val="13438D"/>
          <w:kern w:val="32"/>
          <w:sz w:val="24"/>
          <w:szCs w:val="24"/>
          <w:lang w:eastAsia="pl-PL"/>
        </w:rPr>
        <w:t>z</w:t>
      </w:r>
      <w:r w:rsidRPr="00DF07E1">
        <w:rPr>
          <w:rFonts w:asciiTheme="minorHAnsi" w:eastAsia="Times New Roman" w:hAnsiTheme="minorHAnsi" w:cstheme="minorHAnsi"/>
          <w:b/>
          <w:bCs/>
          <w:noProof/>
          <w:color w:val="13438D"/>
          <w:kern w:val="32"/>
          <w:sz w:val="24"/>
          <w:szCs w:val="24"/>
          <w:lang w:eastAsia="pl-PL"/>
        </w:rPr>
        <w:t>ny Pojazd</w:t>
      </w:r>
    </w:p>
    <w:p w14:paraId="55B64DC4" w14:textId="77777777" w:rsidR="00BA46F8" w:rsidRDefault="00BA46F8" w:rsidP="00F0200D">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p>
    <w:tbl>
      <w:tblPr>
        <w:tblStyle w:val="Tabela-Siatka"/>
        <w:tblW w:w="0" w:type="auto"/>
        <w:tblLayout w:type="fixed"/>
        <w:tblLook w:val="04A0" w:firstRow="1" w:lastRow="0" w:firstColumn="1" w:lastColumn="0" w:noHBand="0" w:noVBand="1"/>
      </w:tblPr>
      <w:tblGrid>
        <w:gridCol w:w="6941"/>
        <w:gridCol w:w="992"/>
        <w:gridCol w:w="1129"/>
      </w:tblGrid>
      <w:tr w:rsidR="00F0200D" w:rsidRPr="00290690" w14:paraId="55744730" w14:textId="77777777" w:rsidTr="00F5647B">
        <w:trPr>
          <w:trHeight w:val="708"/>
        </w:trPr>
        <w:tc>
          <w:tcPr>
            <w:tcW w:w="9062" w:type="dxa"/>
            <w:gridSpan w:val="3"/>
            <w:shd w:val="clear" w:color="auto" w:fill="1F497D" w:themeFill="text2"/>
          </w:tcPr>
          <w:bookmarkEnd w:id="13"/>
          <w:p w14:paraId="1070E0FF" w14:textId="262BAD0B" w:rsidR="00F0200D" w:rsidRPr="00F0200D" w:rsidRDefault="00F0200D" w:rsidP="00B736F6">
            <w:pPr>
              <w:autoSpaceDE w:val="0"/>
              <w:autoSpaceDN w:val="0"/>
              <w:adjustRightInd w:val="0"/>
              <w:rPr>
                <w:rFonts w:asciiTheme="minorHAnsi" w:hAnsiTheme="minorHAnsi" w:cstheme="minorHAnsi"/>
                <w:b/>
                <w:bCs/>
                <w:color w:val="FFFFFF"/>
                <w:sz w:val="20"/>
                <w:szCs w:val="20"/>
              </w:rPr>
            </w:pPr>
            <w:r>
              <w:rPr>
                <w:rFonts w:asciiTheme="minorHAnsi" w:hAnsiTheme="minorHAnsi" w:cstheme="minorHAnsi"/>
                <w:b/>
                <w:bCs/>
                <w:color w:val="FFFFFF"/>
                <w:sz w:val="20"/>
                <w:szCs w:val="20"/>
              </w:rPr>
              <w:t xml:space="preserve">P.1: </w:t>
            </w:r>
            <w:r w:rsidRPr="00290690">
              <w:rPr>
                <w:rFonts w:asciiTheme="minorHAnsi" w:hAnsiTheme="minorHAnsi" w:cstheme="minorHAnsi"/>
                <w:b/>
                <w:bCs/>
                <w:color w:val="FFFFFF"/>
                <w:sz w:val="20"/>
                <w:szCs w:val="20"/>
              </w:rPr>
              <w:t>Podniesienie poziomu bezpieczeństwa  poprzez opracowanie wymagań technicznych dla hulajnóg elektrycznych oraz urządzeń transportu osobistego</w:t>
            </w:r>
          </w:p>
        </w:tc>
      </w:tr>
      <w:tr w:rsidR="00F0200D" w:rsidRPr="00290690" w14:paraId="1593AC81" w14:textId="77777777" w:rsidTr="00F0200D">
        <w:trPr>
          <w:trHeight w:val="438"/>
        </w:trPr>
        <w:tc>
          <w:tcPr>
            <w:tcW w:w="6941" w:type="dxa"/>
            <w:vMerge w:val="restart"/>
          </w:tcPr>
          <w:p w14:paraId="30A4E673" w14:textId="184F9F4A" w:rsidR="00F0200D" w:rsidRPr="00F0200D" w:rsidRDefault="00F0200D" w:rsidP="00F0200D">
            <w:pPr>
              <w:jc w:val="both"/>
              <w:rPr>
                <w:rFonts w:asciiTheme="minorHAnsi" w:hAnsiTheme="minorHAnsi" w:cstheme="minorHAnsi"/>
                <w:b/>
                <w:sz w:val="20"/>
                <w:szCs w:val="20"/>
              </w:rPr>
            </w:pPr>
            <w:r w:rsidRPr="00290690">
              <w:rPr>
                <w:rFonts w:asciiTheme="minorHAnsi" w:hAnsiTheme="minorHAnsi" w:cstheme="minorHAnsi"/>
                <w:b/>
                <w:sz w:val="20"/>
                <w:szCs w:val="20"/>
              </w:rPr>
              <w:t xml:space="preserve">Zakres działania: </w:t>
            </w:r>
            <w:r>
              <w:rPr>
                <w:rFonts w:asciiTheme="minorHAnsi" w:hAnsiTheme="minorHAnsi" w:cstheme="minorHAnsi"/>
                <w:b/>
                <w:sz w:val="20"/>
                <w:szCs w:val="20"/>
              </w:rPr>
              <w:t xml:space="preserve"> </w:t>
            </w:r>
            <w:r w:rsidRPr="00290690">
              <w:rPr>
                <w:rFonts w:asciiTheme="minorHAnsi" w:hAnsiTheme="minorHAnsi" w:cstheme="minorHAnsi"/>
                <w:sz w:val="20"/>
                <w:szCs w:val="20"/>
              </w:rPr>
              <w:t>W dniu 20 maja 2021 r. weszła w życie</w:t>
            </w:r>
            <w:r w:rsidRPr="00290690">
              <w:rPr>
                <w:rFonts w:asciiTheme="minorHAnsi" w:hAnsiTheme="minorHAnsi" w:cstheme="minorHAnsi"/>
                <w:bCs/>
                <w:sz w:val="20"/>
                <w:szCs w:val="20"/>
              </w:rPr>
              <w:t xml:space="preserve"> </w:t>
            </w:r>
            <w:r w:rsidRPr="00290690">
              <w:rPr>
                <w:rFonts w:asciiTheme="minorHAnsi" w:hAnsiTheme="minorHAnsi" w:cstheme="minorHAnsi"/>
                <w:bCs/>
                <w:i/>
                <w:sz w:val="20"/>
                <w:szCs w:val="20"/>
              </w:rPr>
              <w:t xml:space="preserve">ustawa z dnia </w:t>
            </w:r>
            <w:r>
              <w:rPr>
                <w:rFonts w:asciiTheme="minorHAnsi" w:hAnsiTheme="minorHAnsi" w:cstheme="minorHAnsi"/>
                <w:bCs/>
                <w:i/>
                <w:sz w:val="20"/>
                <w:szCs w:val="20"/>
              </w:rPr>
              <w:t xml:space="preserve"> </w:t>
            </w:r>
            <w:r w:rsidRPr="00290690">
              <w:rPr>
                <w:rFonts w:asciiTheme="minorHAnsi" w:hAnsiTheme="minorHAnsi" w:cstheme="minorHAnsi"/>
                <w:bCs/>
                <w:i/>
                <w:sz w:val="20"/>
                <w:szCs w:val="20"/>
              </w:rPr>
              <w:t>30 marca 2021 r. o zmianie ustawy – Prawo o ruchu drogowym oraz niektórych innych ustaw</w:t>
            </w:r>
            <w:r w:rsidRPr="00290690">
              <w:rPr>
                <w:rFonts w:asciiTheme="minorHAnsi" w:hAnsiTheme="minorHAnsi" w:cstheme="minorHAnsi"/>
                <w:bCs/>
                <w:sz w:val="20"/>
                <w:szCs w:val="20"/>
              </w:rPr>
              <w:t xml:space="preserve"> (Dz. U. poz. 720), </w:t>
            </w:r>
            <w:r w:rsidRPr="00290690">
              <w:rPr>
                <w:rFonts w:asciiTheme="minorHAnsi" w:hAnsiTheme="minorHAnsi" w:cstheme="minorHAnsi"/>
                <w:sz w:val="20"/>
                <w:szCs w:val="20"/>
              </w:rPr>
              <w:t xml:space="preserve">która wprowadziła rozwiązania mające na celu uporządkowanie ruchu hulajnóg elektrycznych oraz urządzeń transportu osobistego – na drogach publicznych, w strefach zamieszkania oraz w strefach ruchu. W związku z tym w Ministerstwie Infrastruktury w 2021 r. prowadzone były prace nad projektem rozporządzenia Ministra Infrastruktury </w:t>
            </w:r>
            <w:r w:rsidRPr="00290690">
              <w:rPr>
                <w:rFonts w:asciiTheme="minorHAnsi" w:hAnsiTheme="minorHAnsi" w:cstheme="minorHAnsi"/>
                <w:i/>
                <w:sz w:val="20"/>
                <w:szCs w:val="20"/>
              </w:rPr>
              <w:t>zmieniającym rozporządzenie w sprawie warunków technicznych pojazdów oraz zakresu ich niezbędnego wyposażenia,</w:t>
            </w:r>
            <w:r w:rsidRPr="00290690">
              <w:rPr>
                <w:rFonts w:asciiTheme="minorHAnsi" w:hAnsiTheme="minorHAnsi" w:cstheme="minorHAnsi"/>
                <w:sz w:val="20"/>
                <w:szCs w:val="20"/>
              </w:rPr>
              <w:t xml:space="preserve"> w celu określenia wymaganych warunków technicznych dla tego rodzaju pojazdów, niezbędnych do bezpiecznego poruszania się tymi pojazdami w ruchu drogowym. </w:t>
            </w:r>
          </w:p>
          <w:p w14:paraId="73E4482C" w14:textId="339AAE8D" w:rsidR="00F0200D" w:rsidRPr="00F0200D" w:rsidRDefault="00F0200D" w:rsidP="00F0200D">
            <w:pPr>
              <w:jc w:val="both"/>
              <w:rPr>
                <w:rFonts w:asciiTheme="minorHAnsi" w:hAnsiTheme="minorHAnsi" w:cstheme="minorHAnsi"/>
                <w:b/>
                <w:sz w:val="20"/>
                <w:szCs w:val="20"/>
              </w:rPr>
            </w:pPr>
            <w:r w:rsidRPr="00290690">
              <w:rPr>
                <w:rFonts w:asciiTheme="minorHAnsi" w:hAnsiTheme="minorHAnsi" w:cstheme="minorHAnsi"/>
                <w:b/>
                <w:sz w:val="20"/>
                <w:szCs w:val="20"/>
              </w:rPr>
              <w:lastRenderedPageBreak/>
              <w:t>Osiągnięte rezultaty:</w:t>
            </w:r>
            <w:r>
              <w:rPr>
                <w:rFonts w:asciiTheme="minorHAnsi" w:hAnsiTheme="minorHAnsi" w:cstheme="minorHAnsi"/>
                <w:b/>
                <w:sz w:val="20"/>
                <w:szCs w:val="20"/>
              </w:rPr>
              <w:t xml:space="preserve"> </w:t>
            </w:r>
            <w:r w:rsidRPr="00290690">
              <w:rPr>
                <w:rFonts w:asciiTheme="minorHAnsi" w:hAnsiTheme="minorHAnsi" w:cstheme="minorHAnsi"/>
                <w:sz w:val="20"/>
                <w:szCs w:val="20"/>
              </w:rPr>
              <w:t xml:space="preserve">W dniu 2 listopada 2021 r. weszło w życie rozporządzenie Ministra Infrastruktury z dnia 6 października 2021 r. </w:t>
            </w:r>
            <w:r w:rsidRPr="00290690">
              <w:rPr>
                <w:rFonts w:asciiTheme="minorHAnsi" w:hAnsiTheme="minorHAnsi" w:cstheme="minorHAnsi"/>
                <w:i/>
                <w:iCs/>
                <w:sz w:val="20"/>
                <w:szCs w:val="20"/>
              </w:rPr>
              <w:t xml:space="preserve">zmieniające rozporządzenie </w:t>
            </w:r>
            <w:r>
              <w:rPr>
                <w:rFonts w:asciiTheme="minorHAnsi" w:hAnsiTheme="minorHAnsi" w:cstheme="minorHAnsi"/>
                <w:i/>
                <w:iCs/>
                <w:sz w:val="20"/>
                <w:szCs w:val="20"/>
              </w:rPr>
              <w:br/>
            </w:r>
            <w:r w:rsidRPr="00290690">
              <w:rPr>
                <w:rFonts w:asciiTheme="minorHAnsi" w:hAnsiTheme="minorHAnsi" w:cstheme="minorHAnsi"/>
                <w:i/>
                <w:iCs/>
                <w:sz w:val="20"/>
                <w:szCs w:val="20"/>
              </w:rPr>
              <w:t xml:space="preserve">w sprawie warunków technicznych pojazdów oraz zakresu ich niezbędnego wyposażenia </w:t>
            </w:r>
            <w:r w:rsidRPr="00290690">
              <w:rPr>
                <w:rFonts w:asciiTheme="minorHAnsi" w:hAnsiTheme="minorHAnsi" w:cstheme="minorHAnsi"/>
                <w:sz w:val="20"/>
                <w:szCs w:val="20"/>
              </w:rPr>
              <w:t>(Dz. U. poz. 1877).</w:t>
            </w:r>
            <w:r>
              <w:rPr>
                <w:rFonts w:asciiTheme="minorHAnsi" w:hAnsiTheme="minorHAnsi" w:cstheme="minorHAnsi"/>
                <w:i/>
                <w:iCs/>
                <w:sz w:val="20"/>
                <w:szCs w:val="20"/>
              </w:rPr>
              <w:t xml:space="preserve"> </w:t>
            </w:r>
            <w:r w:rsidRPr="00290690">
              <w:rPr>
                <w:rFonts w:asciiTheme="minorHAnsi" w:hAnsiTheme="minorHAnsi" w:cstheme="minorHAnsi"/>
                <w:sz w:val="20"/>
                <w:szCs w:val="20"/>
              </w:rPr>
              <w:t xml:space="preserve">Rozporządzenie określa wymagania o charakterze technicznym dla hulajnóg elektrycznych oraz urządzeń transportu osobistego w zakresie: </w:t>
            </w:r>
          </w:p>
          <w:p w14:paraId="17B1C13D" w14:textId="77777777" w:rsidR="00F0200D" w:rsidRPr="00290690" w:rsidRDefault="00F0200D" w:rsidP="00906805">
            <w:pPr>
              <w:numPr>
                <w:ilvl w:val="0"/>
                <w:numId w:val="40"/>
              </w:numPr>
              <w:spacing w:after="0" w:line="240" w:lineRule="auto"/>
              <w:ind w:left="312"/>
              <w:jc w:val="both"/>
              <w:rPr>
                <w:rFonts w:asciiTheme="minorHAnsi" w:eastAsia="Times New Roman" w:hAnsiTheme="minorHAnsi" w:cstheme="minorHAnsi"/>
                <w:sz w:val="20"/>
                <w:szCs w:val="20"/>
              </w:rPr>
            </w:pPr>
            <w:r w:rsidRPr="00290690">
              <w:rPr>
                <w:rFonts w:asciiTheme="minorHAnsi" w:eastAsia="Times New Roman" w:hAnsiTheme="minorHAnsi" w:cstheme="minorHAnsi"/>
                <w:sz w:val="20"/>
                <w:szCs w:val="20"/>
              </w:rPr>
              <w:t xml:space="preserve">dopuszczalnych wymiarów (długość – 1,4 m, szerokość – 0,9 m), </w:t>
            </w:r>
          </w:p>
          <w:p w14:paraId="194F0160" w14:textId="77777777" w:rsidR="00F0200D" w:rsidRPr="00290690" w:rsidRDefault="00F0200D" w:rsidP="00906805">
            <w:pPr>
              <w:numPr>
                <w:ilvl w:val="0"/>
                <w:numId w:val="40"/>
              </w:numPr>
              <w:spacing w:after="0" w:line="240" w:lineRule="auto"/>
              <w:ind w:left="312"/>
              <w:jc w:val="both"/>
              <w:rPr>
                <w:rFonts w:asciiTheme="minorHAnsi" w:eastAsia="Times New Roman" w:hAnsiTheme="minorHAnsi" w:cstheme="minorHAnsi"/>
                <w:sz w:val="20"/>
                <w:szCs w:val="20"/>
              </w:rPr>
            </w:pPr>
            <w:r w:rsidRPr="00290690">
              <w:rPr>
                <w:rFonts w:asciiTheme="minorHAnsi" w:eastAsia="Times New Roman" w:hAnsiTheme="minorHAnsi" w:cstheme="minorHAnsi"/>
                <w:sz w:val="20"/>
                <w:szCs w:val="20"/>
              </w:rPr>
              <w:t xml:space="preserve">konstrukcji ograniczającej prędkość do 20 km/h i zapewniającej możliwość skutecznego hamowania, </w:t>
            </w:r>
          </w:p>
          <w:p w14:paraId="06F48CE8" w14:textId="77777777" w:rsidR="00F0200D" w:rsidRPr="00290690" w:rsidRDefault="00F0200D" w:rsidP="00906805">
            <w:pPr>
              <w:numPr>
                <w:ilvl w:val="0"/>
                <w:numId w:val="40"/>
              </w:numPr>
              <w:spacing w:after="0" w:line="240" w:lineRule="auto"/>
              <w:ind w:left="312"/>
              <w:jc w:val="both"/>
              <w:rPr>
                <w:rFonts w:asciiTheme="minorHAnsi" w:eastAsia="Times New Roman" w:hAnsiTheme="minorHAnsi" w:cstheme="minorHAnsi"/>
                <w:sz w:val="20"/>
                <w:szCs w:val="20"/>
              </w:rPr>
            </w:pPr>
            <w:r w:rsidRPr="00290690">
              <w:rPr>
                <w:rFonts w:asciiTheme="minorHAnsi" w:eastAsia="Times New Roman" w:hAnsiTheme="minorHAnsi" w:cstheme="minorHAnsi"/>
                <w:sz w:val="20"/>
                <w:szCs w:val="20"/>
              </w:rPr>
              <w:t>numeru rozpoznawczego lub kodu graficznego umożliwiającego identyfikację tych pojazdów,</w:t>
            </w:r>
          </w:p>
          <w:p w14:paraId="6ECE4944" w14:textId="77777777" w:rsidR="00F0200D" w:rsidRPr="00290690" w:rsidRDefault="00F0200D" w:rsidP="00906805">
            <w:pPr>
              <w:numPr>
                <w:ilvl w:val="0"/>
                <w:numId w:val="40"/>
              </w:numPr>
              <w:spacing w:after="0" w:line="240" w:lineRule="auto"/>
              <w:ind w:left="312"/>
              <w:jc w:val="both"/>
              <w:rPr>
                <w:rFonts w:asciiTheme="minorHAnsi" w:eastAsia="Times New Roman" w:hAnsiTheme="minorHAnsi" w:cstheme="minorHAnsi"/>
                <w:sz w:val="20"/>
                <w:szCs w:val="20"/>
              </w:rPr>
            </w:pPr>
            <w:r w:rsidRPr="00290690">
              <w:rPr>
                <w:rFonts w:asciiTheme="minorHAnsi" w:eastAsia="Times New Roman" w:hAnsiTheme="minorHAnsi" w:cstheme="minorHAnsi"/>
                <w:sz w:val="20"/>
                <w:szCs w:val="20"/>
              </w:rPr>
              <w:t xml:space="preserve">oświetlenia. </w:t>
            </w:r>
          </w:p>
          <w:p w14:paraId="58C304E8" w14:textId="6BC87739" w:rsidR="00F0200D" w:rsidRPr="00BA46F8" w:rsidRDefault="00F0200D" w:rsidP="00F0200D">
            <w:pPr>
              <w:jc w:val="both"/>
              <w:rPr>
                <w:rFonts w:asciiTheme="minorHAnsi" w:hAnsiTheme="minorHAnsi" w:cstheme="minorHAnsi"/>
                <w:sz w:val="20"/>
                <w:szCs w:val="20"/>
              </w:rPr>
            </w:pPr>
            <w:r w:rsidRPr="00290690">
              <w:rPr>
                <w:rFonts w:asciiTheme="minorHAnsi" w:hAnsiTheme="minorHAnsi" w:cstheme="minorHAnsi"/>
                <w:sz w:val="20"/>
                <w:szCs w:val="20"/>
              </w:rPr>
              <w:t>Dodatkowo dla hulajnogi elektrycznej określono parametr masy własnej wynoszący 30 kg oraz wymagania w zakresie wyposażenia w hamulec, dzwonek lub inny sygnał ostrzegawczy oraz podpórkę/podpórki zapewniające stabilne ustawienie urządzenia na podłożu.</w:t>
            </w:r>
            <w:r w:rsidR="00BA46F8">
              <w:rPr>
                <w:rFonts w:asciiTheme="minorHAnsi" w:hAnsiTheme="minorHAnsi" w:cstheme="minorHAnsi"/>
                <w:sz w:val="20"/>
                <w:szCs w:val="20"/>
              </w:rPr>
              <w:t xml:space="preserve"> </w:t>
            </w:r>
            <w:r w:rsidRPr="00290690">
              <w:rPr>
                <w:rFonts w:asciiTheme="minorHAnsi" w:hAnsiTheme="minorHAnsi" w:cstheme="minorHAnsi"/>
                <w:sz w:val="20"/>
                <w:szCs w:val="20"/>
              </w:rPr>
              <w:t>Przy określaniu wymagań technicznych oparto się na rozwiązaniach prawnych przewidzianych od wielu lat dla rowerów, jak również dokonano ich oceny w innych krajach i przyjęto najbardziej optymalne wartości i zasady wyposażenia, kierując się kwestiami bezpieczeństwa oraz głosami pochodzącymi ze strony branży związanej z mikromobilnością.</w:t>
            </w:r>
          </w:p>
        </w:tc>
        <w:tc>
          <w:tcPr>
            <w:tcW w:w="992" w:type="dxa"/>
            <w:shd w:val="clear" w:color="auto" w:fill="B8CCE4" w:themeFill="accent1" w:themeFillTint="66"/>
          </w:tcPr>
          <w:p w14:paraId="4CA01E42" w14:textId="77777777" w:rsidR="00F0200D" w:rsidRPr="00CC1ED0" w:rsidRDefault="00F0200D" w:rsidP="00B736F6">
            <w:pPr>
              <w:tabs>
                <w:tab w:val="left" w:pos="915"/>
              </w:tabs>
              <w:rPr>
                <w:rFonts w:asciiTheme="minorHAnsi" w:hAnsiTheme="minorHAnsi" w:cstheme="minorHAnsi"/>
                <w:sz w:val="20"/>
                <w:szCs w:val="20"/>
              </w:rPr>
            </w:pPr>
            <w:r w:rsidRPr="00CC1ED0">
              <w:rPr>
                <w:rFonts w:asciiTheme="minorHAnsi" w:hAnsiTheme="minorHAnsi" w:cstheme="minorHAnsi"/>
                <w:sz w:val="20"/>
                <w:szCs w:val="20"/>
              </w:rPr>
              <w:lastRenderedPageBreak/>
              <w:t>Kierunek</w:t>
            </w:r>
          </w:p>
        </w:tc>
        <w:tc>
          <w:tcPr>
            <w:tcW w:w="1129" w:type="dxa"/>
          </w:tcPr>
          <w:p w14:paraId="35B5ABFC" w14:textId="6D9385B1" w:rsidR="00F0200D" w:rsidRPr="00CC1ED0" w:rsidRDefault="00F0200D" w:rsidP="00B736F6">
            <w:pPr>
              <w:rPr>
                <w:rFonts w:asciiTheme="minorHAnsi" w:hAnsiTheme="minorHAnsi" w:cstheme="minorHAnsi"/>
                <w:sz w:val="20"/>
                <w:szCs w:val="20"/>
              </w:rPr>
            </w:pPr>
            <w:r w:rsidRPr="00CC1ED0">
              <w:rPr>
                <w:rFonts w:asciiTheme="minorHAnsi" w:hAnsiTheme="minorHAnsi" w:cstheme="minorHAnsi"/>
                <w:sz w:val="20"/>
                <w:szCs w:val="20"/>
              </w:rPr>
              <w:t>L</w:t>
            </w:r>
            <w:r>
              <w:rPr>
                <w:rFonts w:asciiTheme="minorHAnsi" w:hAnsiTheme="minorHAnsi" w:cstheme="minorHAnsi"/>
                <w:sz w:val="20"/>
                <w:szCs w:val="20"/>
              </w:rPr>
              <w:t xml:space="preserve">EGISLACJA </w:t>
            </w:r>
          </w:p>
        </w:tc>
      </w:tr>
      <w:tr w:rsidR="00F0200D" w:rsidRPr="00290690" w14:paraId="376A964C" w14:textId="77777777" w:rsidTr="00F0200D">
        <w:trPr>
          <w:trHeight w:val="416"/>
        </w:trPr>
        <w:tc>
          <w:tcPr>
            <w:tcW w:w="6941" w:type="dxa"/>
            <w:vMerge/>
          </w:tcPr>
          <w:p w14:paraId="5D4D8F0D" w14:textId="77777777" w:rsidR="00F0200D" w:rsidRPr="00290690" w:rsidRDefault="00F0200D" w:rsidP="00B736F6">
            <w:pPr>
              <w:rPr>
                <w:rFonts w:asciiTheme="minorHAnsi" w:hAnsiTheme="minorHAnsi" w:cstheme="minorHAnsi"/>
                <w:sz w:val="20"/>
                <w:szCs w:val="20"/>
              </w:rPr>
            </w:pPr>
          </w:p>
        </w:tc>
        <w:tc>
          <w:tcPr>
            <w:tcW w:w="992" w:type="dxa"/>
            <w:shd w:val="clear" w:color="auto" w:fill="B8CCE4" w:themeFill="accent1" w:themeFillTint="66"/>
          </w:tcPr>
          <w:p w14:paraId="0375DCCA" w14:textId="77777777" w:rsidR="00F0200D" w:rsidRPr="00CC1ED0" w:rsidRDefault="00F0200D" w:rsidP="00B736F6">
            <w:pPr>
              <w:rPr>
                <w:rFonts w:asciiTheme="minorHAnsi" w:hAnsiTheme="minorHAnsi" w:cstheme="minorHAnsi"/>
                <w:sz w:val="20"/>
                <w:szCs w:val="20"/>
              </w:rPr>
            </w:pPr>
            <w:r w:rsidRPr="00CC1ED0">
              <w:rPr>
                <w:rFonts w:asciiTheme="minorHAnsi" w:hAnsiTheme="minorHAnsi" w:cstheme="minorHAnsi"/>
                <w:sz w:val="20"/>
                <w:szCs w:val="20"/>
              </w:rPr>
              <w:t>Lider</w:t>
            </w:r>
          </w:p>
        </w:tc>
        <w:tc>
          <w:tcPr>
            <w:tcW w:w="1129" w:type="dxa"/>
          </w:tcPr>
          <w:p w14:paraId="5BA3D68C" w14:textId="77777777" w:rsidR="00F0200D" w:rsidRPr="00CC1ED0" w:rsidRDefault="00F0200D" w:rsidP="00B736F6">
            <w:pPr>
              <w:rPr>
                <w:rFonts w:asciiTheme="minorHAnsi" w:hAnsiTheme="minorHAnsi" w:cstheme="minorHAnsi"/>
                <w:sz w:val="20"/>
                <w:szCs w:val="20"/>
              </w:rPr>
            </w:pPr>
            <w:r w:rsidRPr="00CC1ED0">
              <w:rPr>
                <w:rFonts w:asciiTheme="minorHAnsi" w:hAnsiTheme="minorHAnsi" w:cstheme="minorHAnsi"/>
                <w:sz w:val="20"/>
                <w:szCs w:val="20"/>
              </w:rPr>
              <w:t>MI/DTD</w:t>
            </w:r>
          </w:p>
        </w:tc>
      </w:tr>
      <w:tr w:rsidR="00F0200D" w:rsidRPr="00290690" w14:paraId="7564798B" w14:textId="77777777" w:rsidTr="00F0200D">
        <w:trPr>
          <w:trHeight w:val="280"/>
        </w:trPr>
        <w:tc>
          <w:tcPr>
            <w:tcW w:w="6941" w:type="dxa"/>
            <w:vMerge/>
          </w:tcPr>
          <w:p w14:paraId="0F14A87F" w14:textId="77777777" w:rsidR="00F0200D" w:rsidRPr="00290690" w:rsidRDefault="00F0200D" w:rsidP="00B736F6">
            <w:pPr>
              <w:rPr>
                <w:rFonts w:asciiTheme="minorHAnsi" w:hAnsiTheme="minorHAnsi" w:cstheme="minorHAnsi"/>
                <w:sz w:val="20"/>
                <w:szCs w:val="20"/>
              </w:rPr>
            </w:pPr>
          </w:p>
        </w:tc>
        <w:tc>
          <w:tcPr>
            <w:tcW w:w="992" w:type="dxa"/>
            <w:shd w:val="clear" w:color="auto" w:fill="B8CCE4" w:themeFill="accent1" w:themeFillTint="66"/>
          </w:tcPr>
          <w:p w14:paraId="2690BD2C" w14:textId="77777777" w:rsidR="00F0200D" w:rsidRPr="00CC1ED0" w:rsidRDefault="00F0200D" w:rsidP="00B736F6">
            <w:pPr>
              <w:rPr>
                <w:rFonts w:asciiTheme="minorHAnsi" w:hAnsiTheme="minorHAnsi" w:cstheme="minorHAnsi"/>
                <w:sz w:val="20"/>
                <w:szCs w:val="20"/>
              </w:rPr>
            </w:pPr>
            <w:r w:rsidRPr="00CC1ED0">
              <w:rPr>
                <w:rFonts w:asciiTheme="minorHAnsi" w:hAnsiTheme="minorHAnsi" w:cstheme="minorHAnsi"/>
                <w:sz w:val="20"/>
                <w:szCs w:val="20"/>
              </w:rPr>
              <w:t>Źródła finansowania</w:t>
            </w:r>
          </w:p>
        </w:tc>
        <w:tc>
          <w:tcPr>
            <w:tcW w:w="1129" w:type="dxa"/>
          </w:tcPr>
          <w:p w14:paraId="19B5FAD5" w14:textId="77777777" w:rsidR="00F0200D" w:rsidRPr="00CC1ED0" w:rsidRDefault="00F0200D" w:rsidP="00B736F6">
            <w:pPr>
              <w:rPr>
                <w:rFonts w:asciiTheme="minorHAnsi" w:hAnsiTheme="minorHAnsi" w:cstheme="minorHAnsi"/>
                <w:sz w:val="20"/>
                <w:szCs w:val="20"/>
              </w:rPr>
            </w:pPr>
            <w:r w:rsidRPr="00CC1ED0">
              <w:rPr>
                <w:rFonts w:asciiTheme="minorHAnsi" w:hAnsiTheme="minorHAnsi" w:cstheme="minorHAnsi"/>
                <w:sz w:val="20"/>
                <w:szCs w:val="20"/>
              </w:rPr>
              <w:t>-</w:t>
            </w:r>
          </w:p>
        </w:tc>
      </w:tr>
      <w:tr w:rsidR="00F0200D" w:rsidRPr="00290690" w14:paraId="60699F23" w14:textId="77777777" w:rsidTr="00F0200D">
        <w:trPr>
          <w:trHeight w:val="276"/>
        </w:trPr>
        <w:tc>
          <w:tcPr>
            <w:tcW w:w="6941" w:type="dxa"/>
            <w:vMerge/>
            <w:shd w:val="clear" w:color="auto" w:fill="B8CCE4" w:themeFill="accent1" w:themeFillTint="66"/>
          </w:tcPr>
          <w:p w14:paraId="2A97C43B" w14:textId="77777777" w:rsidR="00F0200D" w:rsidRPr="00290690" w:rsidRDefault="00F0200D" w:rsidP="00B736F6">
            <w:pPr>
              <w:rPr>
                <w:rFonts w:asciiTheme="minorHAnsi" w:hAnsiTheme="minorHAnsi" w:cstheme="minorHAnsi"/>
                <w:sz w:val="20"/>
                <w:szCs w:val="20"/>
              </w:rPr>
            </w:pPr>
          </w:p>
        </w:tc>
        <w:tc>
          <w:tcPr>
            <w:tcW w:w="2121" w:type="dxa"/>
            <w:gridSpan w:val="2"/>
            <w:shd w:val="clear" w:color="auto" w:fill="B8CCE4" w:themeFill="accent1" w:themeFillTint="66"/>
          </w:tcPr>
          <w:p w14:paraId="1B4FD34B" w14:textId="77777777" w:rsidR="00F0200D" w:rsidRPr="00CC1ED0" w:rsidRDefault="00F0200D" w:rsidP="00B736F6">
            <w:pPr>
              <w:rPr>
                <w:rFonts w:asciiTheme="minorHAnsi" w:hAnsiTheme="minorHAnsi" w:cstheme="minorHAnsi"/>
                <w:sz w:val="20"/>
                <w:szCs w:val="20"/>
              </w:rPr>
            </w:pPr>
            <w:r w:rsidRPr="00CC1ED0">
              <w:rPr>
                <w:rFonts w:asciiTheme="minorHAnsi" w:hAnsiTheme="minorHAnsi" w:cstheme="minorHAnsi"/>
                <w:sz w:val="20"/>
                <w:szCs w:val="20"/>
              </w:rPr>
              <w:t>WSKAŹNIK PRODUKTU</w:t>
            </w:r>
          </w:p>
        </w:tc>
      </w:tr>
      <w:tr w:rsidR="00F0200D" w:rsidRPr="00290690" w14:paraId="36C3BE4A" w14:textId="77777777" w:rsidTr="00F0200D">
        <w:trPr>
          <w:trHeight w:val="536"/>
        </w:trPr>
        <w:tc>
          <w:tcPr>
            <w:tcW w:w="6941" w:type="dxa"/>
            <w:vMerge/>
          </w:tcPr>
          <w:p w14:paraId="4F0AF913" w14:textId="77777777" w:rsidR="00F0200D" w:rsidRPr="00290690" w:rsidRDefault="00F0200D" w:rsidP="00B736F6">
            <w:pPr>
              <w:rPr>
                <w:rFonts w:asciiTheme="minorHAnsi" w:hAnsiTheme="minorHAnsi" w:cstheme="minorHAnsi"/>
                <w:sz w:val="20"/>
                <w:szCs w:val="20"/>
              </w:rPr>
            </w:pPr>
          </w:p>
        </w:tc>
        <w:tc>
          <w:tcPr>
            <w:tcW w:w="2121" w:type="dxa"/>
            <w:gridSpan w:val="2"/>
          </w:tcPr>
          <w:p w14:paraId="7302354D" w14:textId="77777777" w:rsidR="00F0200D" w:rsidRPr="00CC1ED0" w:rsidRDefault="00F0200D" w:rsidP="00B736F6">
            <w:pPr>
              <w:rPr>
                <w:rFonts w:asciiTheme="minorHAnsi" w:hAnsiTheme="minorHAnsi" w:cstheme="minorHAnsi"/>
                <w:sz w:val="20"/>
                <w:szCs w:val="20"/>
              </w:rPr>
            </w:pPr>
            <w:r w:rsidRPr="00CC1ED0">
              <w:rPr>
                <w:rFonts w:asciiTheme="minorHAnsi" w:hAnsiTheme="minorHAnsi" w:cstheme="minorHAnsi"/>
                <w:sz w:val="20"/>
                <w:szCs w:val="20"/>
              </w:rPr>
              <w:t>-</w:t>
            </w:r>
          </w:p>
        </w:tc>
      </w:tr>
      <w:tr w:rsidR="00F0200D" w:rsidRPr="00290690" w14:paraId="6047E62C" w14:textId="77777777" w:rsidTr="00F5647B">
        <w:tc>
          <w:tcPr>
            <w:tcW w:w="6941" w:type="dxa"/>
            <w:vMerge/>
            <w:shd w:val="clear" w:color="auto" w:fill="B8CCE4" w:themeFill="accent1" w:themeFillTint="66"/>
          </w:tcPr>
          <w:p w14:paraId="0E67E558" w14:textId="77777777" w:rsidR="00F0200D" w:rsidRPr="00290690" w:rsidRDefault="00F0200D" w:rsidP="00B736F6">
            <w:pPr>
              <w:rPr>
                <w:rFonts w:asciiTheme="minorHAnsi" w:hAnsiTheme="minorHAnsi" w:cstheme="minorHAnsi"/>
                <w:sz w:val="20"/>
                <w:szCs w:val="20"/>
              </w:rPr>
            </w:pPr>
          </w:p>
        </w:tc>
        <w:tc>
          <w:tcPr>
            <w:tcW w:w="992" w:type="dxa"/>
            <w:shd w:val="clear" w:color="auto" w:fill="B8CCE4" w:themeFill="accent1" w:themeFillTint="66"/>
          </w:tcPr>
          <w:p w14:paraId="42D606E2" w14:textId="77777777" w:rsidR="00F0200D" w:rsidRPr="00CC1ED0" w:rsidRDefault="00F0200D" w:rsidP="00B736F6">
            <w:pPr>
              <w:rPr>
                <w:rFonts w:asciiTheme="minorHAnsi" w:hAnsiTheme="minorHAnsi" w:cstheme="minorHAnsi"/>
                <w:sz w:val="20"/>
                <w:szCs w:val="20"/>
              </w:rPr>
            </w:pPr>
            <w:r w:rsidRPr="00CC1ED0">
              <w:rPr>
                <w:rFonts w:asciiTheme="minorHAnsi" w:hAnsiTheme="minorHAnsi" w:cstheme="minorHAnsi"/>
                <w:sz w:val="20"/>
                <w:szCs w:val="20"/>
              </w:rPr>
              <w:t>Stan na 31.12.2020</w:t>
            </w:r>
          </w:p>
        </w:tc>
        <w:tc>
          <w:tcPr>
            <w:tcW w:w="1129" w:type="dxa"/>
            <w:shd w:val="clear" w:color="auto" w:fill="B8CCE4" w:themeFill="accent1" w:themeFillTint="66"/>
          </w:tcPr>
          <w:p w14:paraId="27D2E27F" w14:textId="77777777" w:rsidR="00F0200D" w:rsidRPr="00CC1ED0" w:rsidRDefault="00F0200D" w:rsidP="00B736F6">
            <w:pPr>
              <w:rPr>
                <w:rFonts w:asciiTheme="minorHAnsi" w:hAnsiTheme="minorHAnsi" w:cstheme="minorHAnsi"/>
                <w:sz w:val="20"/>
                <w:szCs w:val="20"/>
              </w:rPr>
            </w:pPr>
            <w:r w:rsidRPr="00CC1ED0">
              <w:rPr>
                <w:rFonts w:asciiTheme="minorHAnsi" w:hAnsiTheme="minorHAnsi" w:cstheme="minorHAnsi"/>
                <w:sz w:val="20"/>
                <w:szCs w:val="20"/>
              </w:rPr>
              <w:t>Stan na 31.12.2021</w:t>
            </w:r>
          </w:p>
        </w:tc>
      </w:tr>
      <w:tr w:rsidR="00F0200D" w:rsidRPr="00290690" w14:paraId="14E5CB6D" w14:textId="77777777" w:rsidTr="00F0200D">
        <w:trPr>
          <w:trHeight w:val="1196"/>
        </w:trPr>
        <w:tc>
          <w:tcPr>
            <w:tcW w:w="6941" w:type="dxa"/>
            <w:vMerge/>
          </w:tcPr>
          <w:p w14:paraId="4155FD20" w14:textId="77777777" w:rsidR="00F0200D" w:rsidRPr="00290690" w:rsidRDefault="00F0200D" w:rsidP="00B736F6">
            <w:pPr>
              <w:rPr>
                <w:rFonts w:asciiTheme="minorHAnsi" w:hAnsiTheme="minorHAnsi" w:cstheme="minorHAnsi"/>
                <w:sz w:val="20"/>
                <w:szCs w:val="20"/>
              </w:rPr>
            </w:pPr>
          </w:p>
        </w:tc>
        <w:tc>
          <w:tcPr>
            <w:tcW w:w="992" w:type="dxa"/>
          </w:tcPr>
          <w:p w14:paraId="1ADC97FC" w14:textId="77777777" w:rsidR="00F0200D" w:rsidRPr="00290690" w:rsidRDefault="00F0200D" w:rsidP="00B736F6">
            <w:pPr>
              <w:rPr>
                <w:rFonts w:asciiTheme="minorHAnsi" w:hAnsiTheme="minorHAnsi" w:cstheme="minorHAnsi"/>
                <w:sz w:val="20"/>
                <w:szCs w:val="20"/>
              </w:rPr>
            </w:pPr>
            <w:r w:rsidRPr="00290690">
              <w:rPr>
                <w:rFonts w:asciiTheme="minorHAnsi" w:hAnsiTheme="minorHAnsi" w:cstheme="minorHAnsi"/>
                <w:sz w:val="20"/>
                <w:szCs w:val="20"/>
              </w:rPr>
              <w:t>-</w:t>
            </w:r>
          </w:p>
        </w:tc>
        <w:tc>
          <w:tcPr>
            <w:tcW w:w="1129" w:type="dxa"/>
          </w:tcPr>
          <w:p w14:paraId="1BBF4C7B" w14:textId="77777777" w:rsidR="00F0200D" w:rsidRPr="00290690" w:rsidRDefault="00F0200D" w:rsidP="00B736F6">
            <w:pPr>
              <w:rPr>
                <w:rFonts w:asciiTheme="minorHAnsi" w:hAnsiTheme="minorHAnsi" w:cstheme="minorHAnsi"/>
                <w:sz w:val="20"/>
                <w:szCs w:val="20"/>
              </w:rPr>
            </w:pPr>
            <w:r w:rsidRPr="00290690">
              <w:rPr>
                <w:rFonts w:asciiTheme="minorHAnsi" w:hAnsiTheme="minorHAnsi" w:cstheme="minorHAnsi"/>
                <w:sz w:val="20"/>
                <w:szCs w:val="20"/>
              </w:rPr>
              <w:t>Ogłoszone rozporządzenie</w:t>
            </w:r>
          </w:p>
        </w:tc>
      </w:tr>
    </w:tbl>
    <w:tbl>
      <w:tblPr>
        <w:tblStyle w:val="Tabela-Siatka"/>
        <w:tblpPr w:leftFromText="141" w:rightFromText="141" w:vertAnchor="page" w:horzAnchor="margin" w:tblpY="1576"/>
        <w:tblW w:w="9062" w:type="dxa"/>
        <w:tblLayout w:type="fixed"/>
        <w:tblLook w:val="04A0" w:firstRow="1" w:lastRow="0" w:firstColumn="1" w:lastColumn="0" w:noHBand="0" w:noVBand="1"/>
      </w:tblPr>
      <w:tblGrid>
        <w:gridCol w:w="6799"/>
        <w:gridCol w:w="993"/>
        <w:gridCol w:w="1270"/>
      </w:tblGrid>
      <w:tr w:rsidR="00F0200D" w:rsidRPr="00C7700F" w14:paraId="247FAB11" w14:textId="77777777" w:rsidTr="00BA46F8">
        <w:trPr>
          <w:trHeight w:val="422"/>
        </w:trPr>
        <w:tc>
          <w:tcPr>
            <w:tcW w:w="9062" w:type="dxa"/>
            <w:gridSpan w:val="3"/>
            <w:shd w:val="clear" w:color="auto" w:fill="1F497D" w:themeFill="text2"/>
          </w:tcPr>
          <w:p w14:paraId="42146BFD" w14:textId="5C8191B9" w:rsidR="00F0200D" w:rsidRPr="00C7700F" w:rsidRDefault="00F0200D" w:rsidP="00BA46F8">
            <w:pPr>
              <w:rPr>
                <w:rFonts w:asciiTheme="minorHAnsi" w:hAnsiTheme="minorHAnsi" w:cstheme="minorHAnsi"/>
                <w:b/>
                <w:color w:val="948A54" w:themeColor="background2" w:themeShade="80"/>
                <w:sz w:val="20"/>
                <w:szCs w:val="20"/>
              </w:rPr>
            </w:pPr>
            <w:r>
              <w:rPr>
                <w:rFonts w:asciiTheme="minorHAnsi" w:hAnsiTheme="minorHAnsi" w:cstheme="minorHAnsi"/>
                <w:b/>
                <w:color w:val="FFFFFF" w:themeColor="background1"/>
                <w:sz w:val="20"/>
                <w:szCs w:val="20"/>
              </w:rPr>
              <w:lastRenderedPageBreak/>
              <w:t>P.</w:t>
            </w:r>
            <w:r w:rsidR="00F5647B">
              <w:rPr>
                <w:rFonts w:asciiTheme="minorHAnsi" w:hAnsiTheme="minorHAnsi" w:cstheme="minorHAnsi"/>
                <w:b/>
                <w:color w:val="FFFFFF" w:themeColor="background1"/>
                <w:sz w:val="20"/>
                <w:szCs w:val="20"/>
              </w:rPr>
              <w:t>2</w:t>
            </w:r>
            <w:r>
              <w:rPr>
                <w:rFonts w:asciiTheme="minorHAnsi" w:hAnsiTheme="minorHAnsi" w:cstheme="minorHAnsi"/>
                <w:b/>
                <w:color w:val="FFFFFF" w:themeColor="background1"/>
                <w:sz w:val="20"/>
                <w:szCs w:val="20"/>
              </w:rPr>
              <w:t xml:space="preserve"> </w:t>
            </w:r>
            <w:r w:rsidRPr="00C7700F">
              <w:rPr>
                <w:rFonts w:asciiTheme="minorHAnsi" w:hAnsiTheme="minorHAnsi" w:cstheme="minorHAnsi"/>
                <w:b/>
                <w:color w:val="FFFFFF" w:themeColor="background1"/>
                <w:sz w:val="20"/>
                <w:szCs w:val="20"/>
              </w:rPr>
              <w:t>Usprawnienie kontroli stanu technicznego pojazdów</w:t>
            </w:r>
          </w:p>
        </w:tc>
      </w:tr>
      <w:tr w:rsidR="00F0200D" w:rsidRPr="00C7700F" w14:paraId="3A04C092" w14:textId="77777777" w:rsidTr="00BA46F8">
        <w:trPr>
          <w:trHeight w:val="413"/>
        </w:trPr>
        <w:tc>
          <w:tcPr>
            <w:tcW w:w="6799" w:type="dxa"/>
            <w:vMerge w:val="restart"/>
          </w:tcPr>
          <w:p w14:paraId="50D28311" w14:textId="77777777" w:rsidR="00F0200D" w:rsidRDefault="00F0200D" w:rsidP="00BA46F8">
            <w:pPr>
              <w:jc w:val="both"/>
              <w:rPr>
                <w:rFonts w:asciiTheme="minorHAnsi" w:hAnsiTheme="minorHAnsi" w:cstheme="minorHAnsi"/>
                <w:color w:val="000000" w:themeColor="text1"/>
                <w:sz w:val="20"/>
                <w:szCs w:val="20"/>
              </w:rPr>
            </w:pPr>
            <w:r w:rsidRPr="00C7700F">
              <w:rPr>
                <w:rFonts w:asciiTheme="minorHAnsi" w:hAnsiTheme="minorHAnsi" w:cstheme="minorHAnsi"/>
                <w:b/>
                <w:color w:val="000000" w:themeColor="text1"/>
                <w:sz w:val="20"/>
                <w:szCs w:val="20"/>
              </w:rPr>
              <w:t>Zakres działania:</w:t>
            </w:r>
            <w:r w:rsidRPr="00C7700F">
              <w:rPr>
                <w:rFonts w:asciiTheme="minorHAnsi" w:hAnsiTheme="minorHAnsi" w:cstheme="minorHAnsi"/>
                <w:color w:val="000000" w:themeColor="text1"/>
                <w:sz w:val="20"/>
                <w:szCs w:val="20"/>
              </w:rPr>
              <w:t xml:space="preserve"> Usprawnienie procesu nadzoru nad działalnością stacji kontroli pojazdów. </w:t>
            </w:r>
          </w:p>
          <w:p w14:paraId="36FAFF7D" w14:textId="77777777" w:rsidR="00F0200D" w:rsidRPr="00F0200D" w:rsidRDefault="00F0200D" w:rsidP="00BA46F8">
            <w:pPr>
              <w:spacing w:line="276" w:lineRule="auto"/>
              <w:rPr>
                <w:rFonts w:asciiTheme="minorHAnsi" w:hAnsiTheme="minorHAnsi" w:cstheme="minorHAnsi"/>
                <w:b/>
                <w:color w:val="000000" w:themeColor="text1"/>
                <w:sz w:val="20"/>
                <w:szCs w:val="20"/>
              </w:rPr>
            </w:pPr>
            <w:r w:rsidRPr="00C7700F">
              <w:rPr>
                <w:rFonts w:asciiTheme="minorHAnsi" w:hAnsiTheme="minorHAnsi" w:cstheme="minorHAnsi"/>
                <w:b/>
                <w:color w:val="000000" w:themeColor="text1"/>
                <w:sz w:val="20"/>
                <w:szCs w:val="20"/>
              </w:rPr>
              <w:t>Osiągnięte rezultaty:</w:t>
            </w:r>
            <w:r>
              <w:rPr>
                <w:rFonts w:asciiTheme="minorHAnsi" w:hAnsiTheme="minorHAnsi" w:cstheme="minorHAnsi"/>
                <w:b/>
                <w:color w:val="000000" w:themeColor="text1"/>
                <w:sz w:val="20"/>
                <w:szCs w:val="20"/>
              </w:rPr>
              <w:t xml:space="preserve"> </w:t>
            </w:r>
            <w:r w:rsidRPr="00C7700F">
              <w:rPr>
                <w:rFonts w:asciiTheme="minorHAnsi" w:hAnsiTheme="minorHAnsi" w:cstheme="minorHAnsi"/>
                <w:sz w:val="20"/>
                <w:szCs w:val="20"/>
              </w:rPr>
              <w:t xml:space="preserve">Ministerstwo Infrastruktury przygotowało projekt </w:t>
            </w:r>
            <w:r w:rsidRPr="00C7700F">
              <w:rPr>
                <w:rFonts w:asciiTheme="minorHAnsi" w:hAnsiTheme="minorHAnsi" w:cstheme="minorHAnsi"/>
                <w:i/>
                <w:color w:val="000000"/>
                <w:sz w:val="20"/>
                <w:szCs w:val="20"/>
              </w:rPr>
              <w:t xml:space="preserve"> ustawy o zmianie ustawy – Prawo o ruchu drogowym oraz niektórych innych ustaw</w:t>
            </w:r>
            <w:r w:rsidRPr="00C7700F">
              <w:rPr>
                <w:rFonts w:asciiTheme="minorHAnsi" w:hAnsiTheme="minorHAnsi" w:cstheme="minorHAnsi"/>
                <w:color w:val="000000"/>
                <w:sz w:val="20"/>
                <w:szCs w:val="20"/>
              </w:rPr>
              <w:t xml:space="preserve"> (UC48)</w:t>
            </w:r>
            <w:r w:rsidRPr="00C7700F">
              <w:rPr>
                <w:rFonts w:asciiTheme="minorHAnsi" w:hAnsiTheme="minorHAnsi" w:cstheme="minorHAnsi"/>
                <w:sz w:val="20"/>
                <w:szCs w:val="20"/>
              </w:rPr>
              <w:t>,</w:t>
            </w:r>
            <w:r w:rsidRPr="00C7700F">
              <w:rPr>
                <w:rFonts w:asciiTheme="minorHAnsi" w:hAnsiTheme="minorHAnsi" w:cstheme="minorHAnsi"/>
                <w:color w:val="000000"/>
                <w:sz w:val="20"/>
                <w:szCs w:val="20"/>
              </w:rPr>
              <w:t xml:space="preserve"> który zapewnia prawidłowe wdrożenie do krajowego porządku prawnego </w:t>
            </w:r>
            <w:r w:rsidRPr="00C7700F">
              <w:rPr>
                <w:rFonts w:asciiTheme="minorHAnsi" w:hAnsiTheme="minorHAnsi" w:cstheme="minorHAnsi"/>
                <w:i/>
                <w:sz w:val="20"/>
                <w:szCs w:val="20"/>
              </w:rPr>
              <w:t>dyrektywy Parlamentu Europejskiego i Rady 2014/45/UE w sprawie okresowych badań zdatności do ruchu drogowego pojazdów silnikowych i ich przyczep oraz uchylającej dyrektywę 2009/40/WE</w:t>
            </w:r>
            <w:r w:rsidRPr="00C7700F">
              <w:rPr>
                <w:rFonts w:asciiTheme="minorHAnsi" w:hAnsiTheme="minorHAnsi" w:cstheme="minorHAnsi"/>
                <w:sz w:val="20"/>
                <w:szCs w:val="20"/>
              </w:rPr>
              <w:t>.</w:t>
            </w:r>
            <w:r w:rsidRPr="00C7700F">
              <w:rPr>
                <w:rFonts w:asciiTheme="minorHAnsi" w:hAnsiTheme="minorHAnsi" w:cstheme="minorHAnsi"/>
                <w:spacing w:val="4"/>
                <w:sz w:val="20"/>
                <w:szCs w:val="20"/>
              </w:rPr>
              <w:t xml:space="preserve"> Przedmiotowa dyrektywa określa minimalne wymagania niezbędne do wprowadzenia w zakresie badań technicznych pojazdów przez państwa członkowskie UE, tworząc ramy dla ustanowienia prawidłowego i sprawnego systemu funkcjonowania badań technicznych pojazdów.</w:t>
            </w:r>
          </w:p>
          <w:p w14:paraId="56282FDB" w14:textId="77777777" w:rsidR="00F0200D" w:rsidRPr="00C7700F" w:rsidRDefault="00F0200D" w:rsidP="00BA46F8">
            <w:pPr>
              <w:jc w:val="both"/>
              <w:rPr>
                <w:rFonts w:asciiTheme="minorHAnsi" w:hAnsiTheme="minorHAnsi" w:cstheme="minorHAnsi"/>
                <w:color w:val="000000"/>
                <w:sz w:val="20"/>
                <w:szCs w:val="20"/>
              </w:rPr>
            </w:pPr>
            <w:r w:rsidRPr="00C7700F">
              <w:rPr>
                <w:rFonts w:asciiTheme="minorHAnsi" w:hAnsiTheme="minorHAnsi" w:cstheme="minorHAnsi"/>
                <w:color w:val="000000"/>
                <w:sz w:val="20"/>
                <w:szCs w:val="20"/>
              </w:rPr>
              <w:t xml:space="preserve">Zawarte w procedowanym przez Ministerstwo Infrastruktury </w:t>
            </w:r>
            <w:r w:rsidRPr="00C7700F">
              <w:rPr>
                <w:rFonts w:asciiTheme="minorHAnsi" w:hAnsiTheme="minorHAnsi" w:cstheme="minorHAnsi"/>
                <w:i/>
                <w:color w:val="000000"/>
                <w:sz w:val="20"/>
                <w:szCs w:val="20"/>
              </w:rPr>
              <w:t xml:space="preserve">projekcie ustawy o zmianie ustawy – Prawo o ruchu drogowym oraz niektórych innych ustaw </w:t>
            </w:r>
            <w:r w:rsidRPr="00C7700F">
              <w:rPr>
                <w:rFonts w:asciiTheme="minorHAnsi" w:hAnsiTheme="minorHAnsi" w:cstheme="minorHAnsi"/>
                <w:color w:val="000000"/>
                <w:sz w:val="20"/>
                <w:szCs w:val="20"/>
              </w:rPr>
              <w:t xml:space="preserve">propozycje wychodzą również naprzeciw wnioskom zawartym w raporcie NIK. Przedmiotowy projekt reguluje całokształt zagadnień związanych z badaniami technicznymi począwszy od wymagań dla kandydatów dla diagnostów, zasad ich dopuszczania do zawodu diagnosty, systemu szkolenia oraz nadzoru nad prawidłowością przeprowadzania badań technicznych. </w:t>
            </w:r>
          </w:p>
          <w:p w14:paraId="5EC0CF68" w14:textId="0140AB0B" w:rsidR="00F0200D" w:rsidRPr="00C7700F" w:rsidRDefault="00F0200D" w:rsidP="00BA46F8">
            <w:pPr>
              <w:jc w:val="both"/>
              <w:rPr>
                <w:rFonts w:asciiTheme="minorHAnsi" w:hAnsiTheme="minorHAnsi" w:cstheme="minorHAnsi"/>
                <w:sz w:val="20"/>
                <w:szCs w:val="20"/>
              </w:rPr>
            </w:pPr>
            <w:r w:rsidRPr="00C7700F">
              <w:rPr>
                <w:rFonts w:asciiTheme="minorHAnsi" w:hAnsiTheme="minorHAnsi" w:cstheme="minorHAnsi"/>
                <w:i/>
                <w:color w:val="000000"/>
                <w:sz w:val="20"/>
                <w:szCs w:val="20"/>
              </w:rPr>
              <w:t xml:space="preserve">Projekt ustawy o zmianie ustawy – Prawo o ruchu drogowym oraz niektórych innych ustaw </w:t>
            </w:r>
            <w:r w:rsidRPr="00C7700F">
              <w:rPr>
                <w:rFonts w:asciiTheme="minorHAnsi" w:hAnsiTheme="minorHAnsi" w:cstheme="minorHAnsi"/>
                <w:sz w:val="20"/>
                <w:szCs w:val="20"/>
              </w:rPr>
              <w:t>pozostawia starostom nadzór nad przedsiębiorcami prowadzącymi stacj</w:t>
            </w:r>
            <w:r w:rsidR="000A7914">
              <w:rPr>
                <w:rFonts w:asciiTheme="minorHAnsi" w:hAnsiTheme="minorHAnsi" w:cstheme="minorHAnsi"/>
                <w:sz w:val="20"/>
                <w:szCs w:val="20"/>
              </w:rPr>
              <w:t>e</w:t>
            </w:r>
            <w:r w:rsidRPr="00C7700F">
              <w:rPr>
                <w:rFonts w:asciiTheme="minorHAnsi" w:hAnsiTheme="minorHAnsi" w:cstheme="minorHAnsi"/>
                <w:sz w:val="20"/>
                <w:szCs w:val="20"/>
              </w:rPr>
              <w:t xml:space="preserve"> kontroli pojazdów, a zakłada wprowadzenie „technicznego” nadzoru nad prawidłowością badań technicznych pojazdów przeprowadzanego przez wykwalifikowane osoby. </w:t>
            </w:r>
          </w:p>
          <w:p w14:paraId="25E1A35F" w14:textId="77777777" w:rsidR="00F0200D" w:rsidRPr="00C7700F" w:rsidRDefault="00F0200D" w:rsidP="00BA46F8">
            <w:pPr>
              <w:jc w:val="both"/>
              <w:rPr>
                <w:rFonts w:asciiTheme="minorHAnsi" w:hAnsiTheme="minorHAnsi" w:cstheme="minorHAnsi"/>
                <w:color w:val="000000"/>
                <w:sz w:val="20"/>
                <w:szCs w:val="20"/>
              </w:rPr>
            </w:pPr>
            <w:r w:rsidRPr="00C7700F">
              <w:rPr>
                <w:rFonts w:asciiTheme="minorHAnsi" w:hAnsiTheme="minorHAnsi" w:cstheme="minorHAnsi"/>
                <w:sz w:val="20"/>
                <w:szCs w:val="20"/>
              </w:rPr>
              <w:t xml:space="preserve">Projekt ustawy powierza starostom nadzór nad przedsiębiorcami prowadzącymi ośrodki szkolenia, w tym wydawanie decyzji administracyjnych związanych z wpisem bądź wykreśleniem z rejestru przedsiębiorców prowadzących ośrodki szkolenia diagnostów. </w:t>
            </w:r>
          </w:p>
          <w:p w14:paraId="5C453E24" w14:textId="77777777" w:rsidR="00F0200D" w:rsidRPr="00C7700F" w:rsidRDefault="00F0200D" w:rsidP="00BA46F8">
            <w:pPr>
              <w:jc w:val="both"/>
              <w:rPr>
                <w:rFonts w:asciiTheme="minorHAnsi" w:hAnsiTheme="minorHAnsi" w:cstheme="minorHAnsi"/>
                <w:color w:val="000000"/>
                <w:sz w:val="20"/>
                <w:szCs w:val="20"/>
              </w:rPr>
            </w:pPr>
            <w:r w:rsidRPr="00C7700F">
              <w:rPr>
                <w:rFonts w:asciiTheme="minorHAnsi" w:hAnsiTheme="minorHAnsi" w:cstheme="minorHAnsi"/>
                <w:sz w:val="20"/>
                <w:szCs w:val="20"/>
              </w:rPr>
              <w:t xml:space="preserve">Dyrektorowi Transportowemu Dozorowi Technicznemu jako jednostce podległej ministrowi właściwemu do spraw transportu powierzono kompetencje organu odpowiedzialnego za organizację, funkcjonowanie i poprawę jakości systemu badań technicznych. Projekt ustawy wskazuje Dyrektora Transportowego Dozoru Technicznego jako organ właściwy do wydawania, zawieszania, przywracania i cofania świadectwa kompetencji diagnosty oraz sprawowania nadzoru nad prawidłowością przeprowadzania badań technicznych, umieszczania cech identyfikacyjnych oraz dokonywania innych czynności diagnosty związanych z dopuszczeniem pojazdu do ruchu. Należy podkreślić, że jednym z kluczowych elementów nadzoru jest wprowadzenie bezpośrednio czynności kontrolnych diagnostów przeprowadzających badania techniczne. </w:t>
            </w:r>
          </w:p>
          <w:p w14:paraId="676DC19E" w14:textId="77777777" w:rsidR="00F0200D" w:rsidRPr="00C7700F" w:rsidRDefault="00F0200D" w:rsidP="00BA46F8">
            <w:pPr>
              <w:jc w:val="both"/>
              <w:rPr>
                <w:rFonts w:asciiTheme="minorHAnsi" w:hAnsiTheme="minorHAnsi" w:cstheme="minorHAnsi"/>
                <w:sz w:val="20"/>
                <w:szCs w:val="20"/>
              </w:rPr>
            </w:pPr>
            <w:r w:rsidRPr="00C7700F">
              <w:rPr>
                <w:rFonts w:asciiTheme="minorHAnsi" w:hAnsiTheme="minorHAnsi" w:cstheme="minorHAnsi"/>
                <w:sz w:val="20"/>
                <w:szCs w:val="20"/>
              </w:rPr>
              <w:t xml:space="preserve">Projekt ustawy wprowadza obowiązkowe okresowe szkolenia (warsztaty doskonalenia zawodowego) umożliwiające pozyskanie wiedzy z zakresu nowych technologii mających zastosowanie w pojazdach. </w:t>
            </w:r>
          </w:p>
          <w:p w14:paraId="78A9C2BB" w14:textId="77777777" w:rsidR="00F0200D" w:rsidRPr="00C7700F" w:rsidRDefault="00F0200D" w:rsidP="00BA46F8">
            <w:pPr>
              <w:jc w:val="both"/>
              <w:rPr>
                <w:rFonts w:asciiTheme="minorHAnsi" w:hAnsiTheme="minorHAnsi" w:cstheme="minorHAnsi"/>
                <w:color w:val="000000"/>
                <w:sz w:val="20"/>
                <w:szCs w:val="20"/>
              </w:rPr>
            </w:pPr>
            <w:r w:rsidRPr="00C7700F">
              <w:rPr>
                <w:rFonts w:asciiTheme="minorHAnsi" w:hAnsiTheme="minorHAnsi" w:cstheme="minorHAnsi"/>
                <w:color w:val="000000" w:themeColor="text1"/>
                <w:sz w:val="20"/>
                <w:szCs w:val="20"/>
              </w:rPr>
              <w:t xml:space="preserve">Zakładana zmiana systemu badań technicznych powinna spowodować, że pojazdy, które są niesprawne technicznie przez co zagrażają bezpieczeństwu w ruchu drogowym, zostaną wyeliminowane z polskich dróg. </w:t>
            </w:r>
          </w:p>
          <w:p w14:paraId="23A07533" w14:textId="77777777" w:rsidR="00F0200D" w:rsidRPr="00C7700F" w:rsidRDefault="00F0200D" w:rsidP="00BA46F8">
            <w:pPr>
              <w:jc w:val="both"/>
              <w:rPr>
                <w:rFonts w:asciiTheme="minorHAnsi" w:hAnsiTheme="minorHAnsi" w:cstheme="minorHAnsi"/>
                <w:b/>
                <w:color w:val="000000" w:themeColor="text1"/>
                <w:sz w:val="20"/>
                <w:szCs w:val="20"/>
              </w:rPr>
            </w:pPr>
            <w:r w:rsidRPr="00C7700F">
              <w:rPr>
                <w:rFonts w:asciiTheme="minorHAnsi" w:hAnsiTheme="minorHAnsi" w:cstheme="minorHAnsi"/>
                <w:color w:val="000000" w:themeColor="text1"/>
                <w:sz w:val="20"/>
                <w:szCs w:val="20"/>
              </w:rPr>
              <w:t xml:space="preserve">W dniu 10 stycznia 2022 r. projekt </w:t>
            </w:r>
            <w:r w:rsidRPr="00C7700F">
              <w:rPr>
                <w:rFonts w:asciiTheme="minorHAnsi" w:hAnsiTheme="minorHAnsi" w:cstheme="minorHAnsi"/>
                <w:i/>
                <w:color w:val="000000" w:themeColor="text1"/>
                <w:sz w:val="20"/>
                <w:szCs w:val="20"/>
              </w:rPr>
              <w:t xml:space="preserve">ustawy o zmianie ustawy - Prawo o ruchu drogowym oraz niektórych innych ustaw </w:t>
            </w:r>
            <w:r w:rsidRPr="00C7700F">
              <w:rPr>
                <w:rFonts w:asciiTheme="minorHAnsi" w:hAnsiTheme="minorHAnsi" w:cstheme="minorHAnsi"/>
                <w:color w:val="000000" w:themeColor="text1"/>
                <w:sz w:val="20"/>
                <w:szCs w:val="20"/>
              </w:rPr>
              <w:t xml:space="preserve">został przyjęty przez Stały Komitet </w:t>
            </w:r>
            <w:r w:rsidRPr="00C7700F">
              <w:rPr>
                <w:rFonts w:asciiTheme="minorHAnsi" w:hAnsiTheme="minorHAnsi" w:cstheme="minorHAnsi"/>
                <w:color w:val="000000" w:themeColor="text1"/>
                <w:sz w:val="20"/>
                <w:szCs w:val="20"/>
              </w:rPr>
              <w:lastRenderedPageBreak/>
              <w:t>Rady Ministrów. Obecnie znajduje się na etapie rozpatrywania przez komisję prawniczą.</w:t>
            </w:r>
            <w:r w:rsidRPr="00C7700F">
              <w:rPr>
                <w:rFonts w:asciiTheme="minorHAnsi" w:hAnsiTheme="minorHAnsi" w:cstheme="minorHAnsi"/>
                <w:i/>
                <w:color w:val="000000" w:themeColor="text1"/>
                <w:sz w:val="20"/>
                <w:szCs w:val="20"/>
              </w:rPr>
              <w:t xml:space="preserve">  </w:t>
            </w:r>
          </w:p>
        </w:tc>
        <w:tc>
          <w:tcPr>
            <w:tcW w:w="993" w:type="dxa"/>
            <w:shd w:val="clear" w:color="auto" w:fill="B8CCE4" w:themeFill="accent1" w:themeFillTint="66"/>
          </w:tcPr>
          <w:p w14:paraId="5DBCE357" w14:textId="77777777" w:rsidR="00F0200D" w:rsidRPr="00CC1ED0" w:rsidRDefault="00F0200D" w:rsidP="00BA46F8">
            <w:pPr>
              <w:tabs>
                <w:tab w:val="left" w:pos="915"/>
              </w:tabs>
              <w:rPr>
                <w:rFonts w:asciiTheme="minorHAnsi" w:hAnsiTheme="minorHAnsi" w:cstheme="minorHAnsi"/>
                <w:sz w:val="20"/>
                <w:szCs w:val="20"/>
              </w:rPr>
            </w:pPr>
            <w:r w:rsidRPr="00CC1ED0">
              <w:rPr>
                <w:rFonts w:asciiTheme="minorHAnsi" w:hAnsiTheme="minorHAnsi" w:cstheme="minorHAnsi"/>
                <w:sz w:val="20"/>
                <w:szCs w:val="20"/>
              </w:rPr>
              <w:lastRenderedPageBreak/>
              <w:t>Kierunek</w:t>
            </w:r>
          </w:p>
        </w:tc>
        <w:tc>
          <w:tcPr>
            <w:tcW w:w="1270" w:type="dxa"/>
          </w:tcPr>
          <w:p w14:paraId="326A7B30" w14:textId="57C8FF64" w:rsidR="00F0200D" w:rsidRPr="00CC1ED0" w:rsidRDefault="00F5647B" w:rsidP="00BA46F8">
            <w:pPr>
              <w:tabs>
                <w:tab w:val="center" w:pos="881"/>
              </w:tabs>
              <w:rPr>
                <w:rFonts w:asciiTheme="minorHAnsi" w:hAnsiTheme="minorHAnsi" w:cstheme="minorHAnsi"/>
                <w:sz w:val="20"/>
                <w:szCs w:val="20"/>
              </w:rPr>
            </w:pPr>
            <w:r>
              <w:rPr>
                <w:rFonts w:asciiTheme="minorHAnsi" w:hAnsiTheme="minorHAnsi" w:cstheme="minorHAnsi"/>
                <w:sz w:val="20"/>
                <w:szCs w:val="20"/>
              </w:rPr>
              <w:t xml:space="preserve">LEGISLACJA </w:t>
            </w:r>
          </w:p>
        </w:tc>
      </w:tr>
      <w:tr w:rsidR="00F0200D" w:rsidRPr="00C7700F" w14:paraId="26499EA9" w14:textId="77777777" w:rsidTr="00BA46F8">
        <w:trPr>
          <w:trHeight w:val="980"/>
        </w:trPr>
        <w:tc>
          <w:tcPr>
            <w:tcW w:w="6799" w:type="dxa"/>
            <w:vMerge/>
          </w:tcPr>
          <w:p w14:paraId="635C7C99" w14:textId="77777777" w:rsidR="00F0200D" w:rsidRPr="00C7700F" w:rsidRDefault="00F0200D" w:rsidP="00BA46F8">
            <w:pPr>
              <w:rPr>
                <w:rFonts w:asciiTheme="minorHAnsi" w:hAnsiTheme="minorHAnsi" w:cstheme="minorHAnsi"/>
                <w:color w:val="000000" w:themeColor="text1"/>
                <w:sz w:val="20"/>
                <w:szCs w:val="20"/>
              </w:rPr>
            </w:pPr>
          </w:p>
        </w:tc>
        <w:tc>
          <w:tcPr>
            <w:tcW w:w="993" w:type="dxa"/>
            <w:shd w:val="clear" w:color="auto" w:fill="B8CCE4" w:themeFill="accent1" w:themeFillTint="66"/>
          </w:tcPr>
          <w:p w14:paraId="6E24F86F" w14:textId="77777777" w:rsidR="00F0200D" w:rsidRPr="00CC1ED0" w:rsidRDefault="00F0200D" w:rsidP="00BA46F8">
            <w:pPr>
              <w:rPr>
                <w:rFonts w:asciiTheme="minorHAnsi" w:hAnsiTheme="minorHAnsi" w:cstheme="minorHAnsi"/>
                <w:sz w:val="20"/>
                <w:szCs w:val="20"/>
              </w:rPr>
            </w:pPr>
            <w:r w:rsidRPr="00CC1ED0">
              <w:rPr>
                <w:rFonts w:asciiTheme="minorHAnsi" w:hAnsiTheme="minorHAnsi" w:cstheme="minorHAnsi"/>
                <w:sz w:val="20"/>
                <w:szCs w:val="20"/>
              </w:rPr>
              <w:t>Lider</w:t>
            </w:r>
          </w:p>
        </w:tc>
        <w:tc>
          <w:tcPr>
            <w:tcW w:w="1270" w:type="dxa"/>
          </w:tcPr>
          <w:p w14:paraId="1B5BA806" w14:textId="77777777" w:rsidR="00F0200D" w:rsidRPr="00CC1ED0" w:rsidRDefault="00F0200D" w:rsidP="00BA46F8">
            <w:pPr>
              <w:rPr>
                <w:rFonts w:asciiTheme="minorHAnsi" w:hAnsiTheme="minorHAnsi" w:cstheme="minorHAnsi"/>
                <w:sz w:val="20"/>
                <w:szCs w:val="20"/>
              </w:rPr>
            </w:pPr>
            <w:r w:rsidRPr="00CC1ED0">
              <w:rPr>
                <w:rFonts w:asciiTheme="minorHAnsi" w:hAnsiTheme="minorHAnsi" w:cstheme="minorHAnsi"/>
                <w:sz w:val="20"/>
                <w:szCs w:val="20"/>
              </w:rPr>
              <w:t>MI / DTD / Transportowy Dozór Techniczny</w:t>
            </w:r>
          </w:p>
        </w:tc>
      </w:tr>
      <w:tr w:rsidR="00F0200D" w:rsidRPr="00C7700F" w14:paraId="425D1A0A" w14:textId="77777777" w:rsidTr="00BA46F8">
        <w:trPr>
          <w:trHeight w:val="280"/>
        </w:trPr>
        <w:tc>
          <w:tcPr>
            <w:tcW w:w="6799" w:type="dxa"/>
            <w:vMerge/>
          </w:tcPr>
          <w:p w14:paraId="715880E0" w14:textId="77777777" w:rsidR="00F0200D" w:rsidRPr="00C7700F" w:rsidRDefault="00F0200D" w:rsidP="00BA46F8">
            <w:pPr>
              <w:rPr>
                <w:rFonts w:asciiTheme="minorHAnsi" w:hAnsiTheme="minorHAnsi" w:cstheme="minorHAnsi"/>
                <w:color w:val="000000" w:themeColor="text1"/>
                <w:sz w:val="20"/>
                <w:szCs w:val="20"/>
              </w:rPr>
            </w:pPr>
          </w:p>
        </w:tc>
        <w:tc>
          <w:tcPr>
            <w:tcW w:w="993" w:type="dxa"/>
            <w:shd w:val="clear" w:color="auto" w:fill="B8CCE4" w:themeFill="accent1" w:themeFillTint="66"/>
          </w:tcPr>
          <w:p w14:paraId="6B54F627" w14:textId="77777777" w:rsidR="00F0200D" w:rsidRPr="00CC1ED0" w:rsidRDefault="00F0200D" w:rsidP="00BA46F8">
            <w:pPr>
              <w:rPr>
                <w:rFonts w:asciiTheme="minorHAnsi" w:hAnsiTheme="minorHAnsi" w:cstheme="minorHAnsi"/>
                <w:sz w:val="20"/>
                <w:szCs w:val="20"/>
              </w:rPr>
            </w:pPr>
            <w:r w:rsidRPr="00CC1ED0">
              <w:rPr>
                <w:rFonts w:asciiTheme="minorHAnsi" w:hAnsiTheme="minorHAnsi" w:cstheme="minorHAnsi"/>
                <w:sz w:val="20"/>
                <w:szCs w:val="20"/>
              </w:rPr>
              <w:t>Źródła finansowania</w:t>
            </w:r>
          </w:p>
        </w:tc>
        <w:tc>
          <w:tcPr>
            <w:tcW w:w="1270" w:type="dxa"/>
          </w:tcPr>
          <w:p w14:paraId="35741BD9" w14:textId="77777777" w:rsidR="00F0200D" w:rsidRPr="00CC1ED0" w:rsidRDefault="00F0200D" w:rsidP="00BA46F8">
            <w:pPr>
              <w:rPr>
                <w:rFonts w:asciiTheme="minorHAnsi" w:hAnsiTheme="minorHAnsi" w:cstheme="minorHAnsi"/>
                <w:sz w:val="20"/>
                <w:szCs w:val="20"/>
              </w:rPr>
            </w:pPr>
          </w:p>
        </w:tc>
      </w:tr>
      <w:tr w:rsidR="00F0200D" w:rsidRPr="00C7700F" w14:paraId="42576AD6" w14:textId="77777777" w:rsidTr="00BA46F8">
        <w:trPr>
          <w:trHeight w:val="276"/>
        </w:trPr>
        <w:tc>
          <w:tcPr>
            <w:tcW w:w="6799" w:type="dxa"/>
            <w:vMerge/>
          </w:tcPr>
          <w:p w14:paraId="08BCD30B" w14:textId="77777777" w:rsidR="00F0200D" w:rsidRPr="00C7700F" w:rsidRDefault="00F0200D" w:rsidP="00BA46F8">
            <w:pPr>
              <w:rPr>
                <w:rFonts w:asciiTheme="minorHAnsi" w:hAnsiTheme="minorHAnsi" w:cstheme="minorHAnsi"/>
                <w:color w:val="000000" w:themeColor="text1"/>
                <w:sz w:val="20"/>
                <w:szCs w:val="20"/>
              </w:rPr>
            </w:pPr>
          </w:p>
        </w:tc>
        <w:tc>
          <w:tcPr>
            <w:tcW w:w="2263" w:type="dxa"/>
            <w:gridSpan w:val="2"/>
            <w:shd w:val="clear" w:color="auto" w:fill="B8CCE4" w:themeFill="accent1" w:themeFillTint="66"/>
          </w:tcPr>
          <w:p w14:paraId="4EF90591" w14:textId="77777777" w:rsidR="00F0200D" w:rsidRPr="00CC1ED0" w:rsidRDefault="00F0200D" w:rsidP="00BA46F8">
            <w:pPr>
              <w:rPr>
                <w:rFonts w:asciiTheme="minorHAnsi" w:hAnsiTheme="minorHAnsi" w:cstheme="minorHAnsi"/>
                <w:sz w:val="20"/>
                <w:szCs w:val="20"/>
              </w:rPr>
            </w:pPr>
            <w:r w:rsidRPr="00CC1ED0">
              <w:rPr>
                <w:rFonts w:asciiTheme="minorHAnsi" w:hAnsiTheme="minorHAnsi" w:cstheme="minorHAnsi"/>
                <w:sz w:val="20"/>
                <w:szCs w:val="20"/>
              </w:rPr>
              <w:t>WSKAŹNIK PRODUKTU</w:t>
            </w:r>
          </w:p>
        </w:tc>
      </w:tr>
      <w:tr w:rsidR="00F0200D" w:rsidRPr="00C7700F" w14:paraId="2F279593" w14:textId="77777777" w:rsidTr="00BA46F8">
        <w:trPr>
          <w:trHeight w:val="232"/>
        </w:trPr>
        <w:tc>
          <w:tcPr>
            <w:tcW w:w="6799" w:type="dxa"/>
            <w:vMerge/>
          </w:tcPr>
          <w:p w14:paraId="2EAA6172" w14:textId="77777777" w:rsidR="00F0200D" w:rsidRPr="00C7700F" w:rsidRDefault="00F0200D" w:rsidP="00BA46F8">
            <w:pPr>
              <w:rPr>
                <w:rFonts w:asciiTheme="minorHAnsi" w:hAnsiTheme="minorHAnsi" w:cstheme="minorHAnsi"/>
                <w:color w:val="000000" w:themeColor="text1"/>
                <w:sz w:val="20"/>
                <w:szCs w:val="20"/>
              </w:rPr>
            </w:pPr>
          </w:p>
        </w:tc>
        <w:tc>
          <w:tcPr>
            <w:tcW w:w="2263" w:type="dxa"/>
            <w:gridSpan w:val="2"/>
          </w:tcPr>
          <w:p w14:paraId="596913C0" w14:textId="77777777" w:rsidR="00F0200D" w:rsidRPr="00CC1ED0" w:rsidRDefault="00F0200D" w:rsidP="00BA46F8">
            <w:pPr>
              <w:rPr>
                <w:rFonts w:asciiTheme="minorHAnsi" w:hAnsiTheme="minorHAnsi" w:cstheme="minorHAnsi"/>
                <w:sz w:val="20"/>
                <w:szCs w:val="20"/>
              </w:rPr>
            </w:pPr>
          </w:p>
        </w:tc>
      </w:tr>
      <w:tr w:rsidR="00F0200D" w:rsidRPr="00C7700F" w14:paraId="7AC832C5" w14:textId="77777777" w:rsidTr="00BA46F8">
        <w:tc>
          <w:tcPr>
            <w:tcW w:w="6799" w:type="dxa"/>
            <w:vMerge/>
          </w:tcPr>
          <w:p w14:paraId="1CA206AA" w14:textId="77777777" w:rsidR="00F0200D" w:rsidRPr="00C7700F" w:rsidRDefault="00F0200D" w:rsidP="00BA46F8">
            <w:pPr>
              <w:rPr>
                <w:rFonts w:asciiTheme="minorHAnsi" w:hAnsiTheme="minorHAnsi" w:cstheme="minorHAnsi"/>
                <w:color w:val="000000" w:themeColor="text1"/>
                <w:sz w:val="20"/>
                <w:szCs w:val="20"/>
              </w:rPr>
            </w:pPr>
          </w:p>
        </w:tc>
        <w:tc>
          <w:tcPr>
            <w:tcW w:w="993" w:type="dxa"/>
            <w:shd w:val="clear" w:color="auto" w:fill="B8CCE4" w:themeFill="accent1" w:themeFillTint="66"/>
          </w:tcPr>
          <w:p w14:paraId="0EE66E92" w14:textId="77777777" w:rsidR="00F0200D" w:rsidRPr="00CC1ED0" w:rsidRDefault="00F0200D" w:rsidP="00BA46F8">
            <w:pPr>
              <w:rPr>
                <w:rFonts w:asciiTheme="minorHAnsi" w:hAnsiTheme="minorHAnsi" w:cstheme="minorHAnsi"/>
                <w:sz w:val="20"/>
                <w:szCs w:val="20"/>
              </w:rPr>
            </w:pPr>
            <w:r w:rsidRPr="00CC1ED0">
              <w:rPr>
                <w:rFonts w:asciiTheme="minorHAnsi" w:hAnsiTheme="minorHAnsi" w:cstheme="minorHAnsi"/>
                <w:sz w:val="20"/>
                <w:szCs w:val="20"/>
              </w:rPr>
              <w:t>Stan na 31.12.2020</w:t>
            </w:r>
          </w:p>
        </w:tc>
        <w:tc>
          <w:tcPr>
            <w:tcW w:w="1270" w:type="dxa"/>
            <w:shd w:val="clear" w:color="auto" w:fill="B8CCE4" w:themeFill="accent1" w:themeFillTint="66"/>
          </w:tcPr>
          <w:p w14:paraId="392C7D1A" w14:textId="77777777" w:rsidR="00F0200D" w:rsidRPr="00CC1ED0" w:rsidRDefault="00F0200D" w:rsidP="00BA46F8">
            <w:pPr>
              <w:rPr>
                <w:rFonts w:asciiTheme="minorHAnsi" w:hAnsiTheme="minorHAnsi" w:cstheme="minorHAnsi"/>
                <w:sz w:val="20"/>
                <w:szCs w:val="20"/>
              </w:rPr>
            </w:pPr>
            <w:r w:rsidRPr="00CC1ED0">
              <w:rPr>
                <w:rFonts w:asciiTheme="minorHAnsi" w:hAnsiTheme="minorHAnsi" w:cstheme="minorHAnsi"/>
                <w:sz w:val="20"/>
                <w:szCs w:val="20"/>
              </w:rPr>
              <w:t>Stan na 31.12.2021</w:t>
            </w:r>
          </w:p>
        </w:tc>
      </w:tr>
      <w:tr w:rsidR="00F0200D" w:rsidRPr="00C7700F" w14:paraId="68180C9B" w14:textId="77777777" w:rsidTr="00BA46F8">
        <w:trPr>
          <w:trHeight w:val="1188"/>
        </w:trPr>
        <w:tc>
          <w:tcPr>
            <w:tcW w:w="6799" w:type="dxa"/>
            <w:vMerge/>
          </w:tcPr>
          <w:p w14:paraId="6D50B815" w14:textId="77777777" w:rsidR="00F0200D" w:rsidRPr="00C7700F" w:rsidRDefault="00F0200D" w:rsidP="00BA46F8">
            <w:pPr>
              <w:rPr>
                <w:rFonts w:asciiTheme="minorHAnsi" w:hAnsiTheme="minorHAnsi" w:cstheme="minorHAnsi"/>
                <w:color w:val="000000" w:themeColor="text1"/>
                <w:sz w:val="20"/>
                <w:szCs w:val="20"/>
              </w:rPr>
            </w:pPr>
          </w:p>
        </w:tc>
        <w:tc>
          <w:tcPr>
            <w:tcW w:w="993" w:type="dxa"/>
          </w:tcPr>
          <w:p w14:paraId="4CB2FC08" w14:textId="77777777" w:rsidR="00F0200D" w:rsidRPr="00C7700F" w:rsidRDefault="00F0200D" w:rsidP="00BA46F8">
            <w:pPr>
              <w:rPr>
                <w:rFonts w:asciiTheme="minorHAnsi" w:hAnsiTheme="minorHAnsi" w:cstheme="minorHAnsi"/>
                <w:color w:val="000000" w:themeColor="text1"/>
                <w:sz w:val="20"/>
                <w:szCs w:val="20"/>
              </w:rPr>
            </w:pPr>
          </w:p>
        </w:tc>
        <w:tc>
          <w:tcPr>
            <w:tcW w:w="1270" w:type="dxa"/>
          </w:tcPr>
          <w:p w14:paraId="097BA93C" w14:textId="77777777" w:rsidR="00F0200D" w:rsidRPr="00C7700F" w:rsidRDefault="00F0200D" w:rsidP="00BA46F8">
            <w:pPr>
              <w:rPr>
                <w:rFonts w:asciiTheme="minorHAnsi" w:hAnsiTheme="minorHAnsi" w:cstheme="minorHAnsi"/>
                <w:color w:val="000000" w:themeColor="text1"/>
                <w:sz w:val="20"/>
                <w:szCs w:val="20"/>
              </w:rPr>
            </w:pPr>
          </w:p>
        </w:tc>
      </w:tr>
    </w:tbl>
    <w:p w14:paraId="56F1962E" w14:textId="77777777" w:rsidR="00ED0BEC" w:rsidRDefault="00ED0BEC"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F21E53" w:rsidRPr="0081207A" w14:paraId="0425CC27" w14:textId="77777777" w:rsidTr="00A66485">
        <w:trPr>
          <w:trHeight w:val="708"/>
        </w:trPr>
        <w:tc>
          <w:tcPr>
            <w:tcW w:w="9062" w:type="dxa"/>
            <w:gridSpan w:val="3"/>
            <w:shd w:val="clear" w:color="auto" w:fill="1F497D" w:themeFill="text2"/>
          </w:tcPr>
          <w:p w14:paraId="38007218" w14:textId="3FB0DBAE" w:rsidR="00F21E53" w:rsidRPr="00A66485" w:rsidRDefault="00A66485" w:rsidP="00D44C00">
            <w:pPr>
              <w:rPr>
                <w:b/>
                <w:sz w:val="20"/>
                <w:szCs w:val="20"/>
              </w:rPr>
            </w:pPr>
            <w:bookmarkStart w:id="14" w:name="_Hlk101278231"/>
            <w:r w:rsidRPr="00A66485">
              <w:rPr>
                <w:b/>
                <w:color w:val="FFFFFF" w:themeColor="background1"/>
                <w:sz w:val="20"/>
                <w:szCs w:val="20"/>
              </w:rPr>
              <w:t xml:space="preserve">P.3 </w:t>
            </w:r>
            <w:r w:rsidR="00F21E53" w:rsidRPr="00A66485">
              <w:rPr>
                <w:b/>
                <w:color w:val="FFFFFF" w:themeColor="background1"/>
                <w:sz w:val="20"/>
                <w:szCs w:val="20"/>
              </w:rPr>
              <w:t>Akcja poświęcona oświetleniu pojazdów oraz bezpłatnego ustawiania świateł samochodowych.</w:t>
            </w:r>
          </w:p>
        </w:tc>
      </w:tr>
      <w:bookmarkEnd w:id="14"/>
      <w:tr w:rsidR="00F21E53" w:rsidRPr="0081207A" w14:paraId="3EED0263" w14:textId="77777777" w:rsidTr="00CB6B4D">
        <w:trPr>
          <w:trHeight w:val="471"/>
        </w:trPr>
        <w:tc>
          <w:tcPr>
            <w:tcW w:w="5098" w:type="dxa"/>
            <w:vMerge w:val="restart"/>
          </w:tcPr>
          <w:p w14:paraId="0ED8B619" w14:textId="0287709D" w:rsidR="00F21E53" w:rsidRPr="00CB6B4D" w:rsidRDefault="00F21E53" w:rsidP="00CB6B4D">
            <w:pPr>
              <w:rPr>
                <w:b/>
                <w:sz w:val="20"/>
                <w:szCs w:val="20"/>
              </w:rPr>
            </w:pPr>
            <w:r w:rsidRPr="00A66485">
              <w:rPr>
                <w:b/>
                <w:sz w:val="20"/>
                <w:szCs w:val="20"/>
              </w:rPr>
              <w:t>Zakres działania:</w:t>
            </w:r>
            <w:r w:rsidR="00CB6B4D">
              <w:rPr>
                <w:b/>
                <w:sz w:val="20"/>
                <w:szCs w:val="20"/>
              </w:rPr>
              <w:t xml:space="preserve"> </w:t>
            </w:r>
            <w:r w:rsidRPr="0081207A">
              <w:rPr>
                <w:sz w:val="20"/>
                <w:szCs w:val="20"/>
              </w:rPr>
              <w:t xml:space="preserve">Po raz kolejny Polski Związek Motorowy włączył się w ogólnopolską kampanię poświęconą oświetleniu pojazdów. </w:t>
            </w:r>
          </w:p>
          <w:p w14:paraId="68045E15" w14:textId="74EFA43E" w:rsidR="00F21E53" w:rsidRDefault="00F21E53" w:rsidP="00A66485">
            <w:pPr>
              <w:jc w:val="both"/>
              <w:rPr>
                <w:sz w:val="20"/>
                <w:szCs w:val="20"/>
              </w:rPr>
            </w:pPr>
            <w:r w:rsidRPr="0081207A">
              <w:rPr>
                <w:sz w:val="20"/>
                <w:szCs w:val="20"/>
              </w:rPr>
              <w:t xml:space="preserve">Kampania „Twoje światła – Nasze bezpieczeństwo”, która odbyła się w dniach 21 października - 15 grudnia 2021 r.  ma na celu zwrócenie uwagi kierujących na zagrożenia związane z nieprawidłowym oświetleniem pojazdów. Zwłaszcza jesienią, gdy pogarsza się widoczność, światła pojazdu nabierają szczególnego znaczenia. Prawidłowe działanie świateł jest uwarunkowane, poza ich ogólnym stanem technicznym, właściwym ustawieniem ich wysokości, prawidłowym rozkładem granicy światła i cienia oraz natężeniem emitowanego światła. Wymienione elementy często wymagają profesjonalnej oceny i dlatego, w ramach prowadzonej kampanii, odbyły się ogólnopolskie „dni otwarte” na wybranych stacjach kontroli pojazdów, na których  można było bezpłatnie sprawdzić światła w swoim pojeździe. Bezpłatne sprawdzanie świateł odbyło się: 23 października, 6 listopada, 20 listopada i 4 grudnia 2021 r. Polski Związek Motorowy był jednym </w:t>
            </w:r>
            <w:r w:rsidR="00CB6B4D">
              <w:rPr>
                <w:sz w:val="20"/>
                <w:szCs w:val="20"/>
              </w:rPr>
              <w:br/>
            </w:r>
            <w:r w:rsidRPr="0081207A">
              <w:rPr>
                <w:sz w:val="20"/>
                <w:szCs w:val="20"/>
              </w:rPr>
              <w:t>z partnerów akcji.</w:t>
            </w:r>
          </w:p>
          <w:p w14:paraId="4B18ECE1" w14:textId="600F4ABB" w:rsidR="00A66485" w:rsidRPr="00CB6B4D" w:rsidRDefault="00A66485" w:rsidP="00CB6B4D">
            <w:pPr>
              <w:jc w:val="both"/>
              <w:rPr>
                <w:b/>
                <w:sz w:val="20"/>
                <w:szCs w:val="20"/>
              </w:rPr>
            </w:pPr>
            <w:r w:rsidRPr="00A66485">
              <w:rPr>
                <w:b/>
                <w:sz w:val="20"/>
                <w:szCs w:val="20"/>
              </w:rPr>
              <w:t>Osiągnięte rezultaty:</w:t>
            </w:r>
            <w:r w:rsidR="00CB6B4D">
              <w:rPr>
                <w:b/>
                <w:sz w:val="20"/>
                <w:szCs w:val="20"/>
              </w:rPr>
              <w:t xml:space="preserve"> </w:t>
            </w:r>
            <w:r w:rsidRPr="0081207A">
              <w:rPr>
                <w:sz w:val="20"/>
                <w:szCs w:val="20"/>
              </w:rPr>
              <w:t>Poprawa bezpieczeństwa w ruchu drogowym. Wzrost świadomości kierowców na temat  prawidłowego działania świateł pojazdów mającego wpływ na bezpieczeństwo uczestników ruchu drogowego.</w:t>
            </w:r>
          </w:p>
        </w:tc>
        <w:tc>
          <w:tcPr>
            <w:tcW w:w="1985" w:type="dxa"/>
            <w:shd w:val="clear" w:color="auto" w:fill="B8CCE4" w:themeFill="accent1" w:themeFillTint="66"/>
          </w:tcPr>
          <w:p w14:paraId="16446063" w14:textId="77777777" w:rsidR="00F21E53" w:rsidRPr="0081207A" w:rsidRDefault="00F21E53" w:rsidP="00D44C00">
            <w:pPr>
              <w:tabs>
                <w:tab w:val="left" w:pos="915"/>
              </w:tabs>
              <w:rPr>
                <w:sz w:val="20"/>
                <w:szCs w:val="20"/>
              </w:rPr>
            </w:pPr>
            <w:r w:rsidRPr="0081207A">
              <w:rPr>
                <w:sz w:val="20"/>
                <w:szCs w:val="20"/>
              </w:rPr>
              <w:t>Kierunek</w:t>
            </w:r>
          </w:p>
        </w:tc>
        <w:tc>
          <w:tcPr>
            <w:tcW w:w="1979" w:type="dxa"/>
          </w:tcPr>
          <w:p w14:paraId="583277FA" w14:textId="69C20F0F" w:rsidR="00F21E53" w:rsidRPr="0081207A" w:rsidRDefault="00F21E53" w:rsidP="00D44C00">
            <w:pPr>
              <w:rPr>
                <w:sz w:val="20"/>
                <w:szCs w:val="20"/>
              </w:rPr>
            </w:pPr>
            <w:r w:rsidRPr="0081207A">
              <w:rPr>
                <w:sz w:val="20"/>
                <w:szCs w:val="20"/>
              </w:rPr>
              <w:t>E</w:t>
            </w:r>
            <w:r w:rsidR="000624D7">
              <w:rPr>
                <w:sz w:val="20"/>
                <w:szCs w:val="20"/>
              </w:rPr>
              <w:t xml:space="preserve">DUKACJA </w:t>
            </w:r>
          </w:p>
          <w:p w14:paraId="23318CA3" w14:textId="77777777" w:rsidR="00F21E53" w:rsidRPr="0081207A" w:rsidRDefault="00F21E53" w:rsidP="00D44C00">
            <w:pPr>
              <w:rPr>
                <w:sz w:val="20"/>
                <w:szCs w:val="20"/>
              </w:rPr>
            </w:pPr>
          </w:p>
        </w:tc>
      </w:tr>
      <w:tr w:rsidR="00F21E53" w:rsidRPr="0081207A" w14:paraId="57D9C23F" w14:textId="77777777" w:rsidTr="00CB6B4D">
        <w:trPr>
          <w:trHeight w:val="328"/>
        </w:trPr>
        <w:tc>
          <w:tcPr>
            <w:tcW w:w="5098" w:type="dxa"/>
            <w:vMerge/>
          </w:tcPr>
          <w:p w14:paraId="25815A25" w14:textId="77777777" w:rsidR="00F21E53" w:rsidRPr="0081207A" w:rsidRDefault="00F21E53" w:rsidP="00D44C00">
            <w:pPr>
              <w:rPr>
                <w:sz w:val="20"/>
                <w:szCs w:val="20"/>
              </w:rPr>
            </w:pPr>
          </w:p>
        </w:tc>
        <w:tc>
          <w:tcPr>
            <w:tcW w:w="1985" w:type="dxa"/>
            <w:shd w:val="clear" w:color="auto" w:fill="B8CCE4" w:themeFill="accent1" w:themeFillTint="66"/>
          </w:tcPr>
          <w:p w14:paraId="6E6C1089" w14:textId="77777777" w:rsidR="00F21E53" w:rsidRPr="0081207A" w:rsidRDefault="00F21E53" w:rsidP="00D44C00">
            <w:pPr>
              <w:rPr>
                <w:sz w:val="20"/>
                <w:szCs w:val="20"/>
              </w:rPr>
            </w:pPr>
            <w:r w:rsidRPr="0081207A">
              <w:rPr>
                <w:sz w:val="20"/>
                <w:szCs w:val="20"/>
              </w:rPr>
              <w:t>Lider</w:t>
            </w:r>
          </w:p>
        </w:tc>
        <w:tc>
          <w:tcPr>
            <w:tcW w:w="1979" w:type="dxa"/>
          </w:tcPr>
          <w:p w14:paraId="42C34278" w14:textId="77777777" w:rsidR="00F21E53" w:rsidRPr="0081207A" w:rsidRDefault="00F21E53" w:rsidP="00D44C00">
            <w:pPr>
              <w:rPr>
                <w:sz w:val="20"/>
                <w:szCs w:val="20"/>
              </w:rPr>
            </w:pPr>
            <w:r w:rsidRPr="0081207A">
              <w:rPr>
                <w:sz w:val="20"/>
                <w:szCs w:val="20"/>
              </w:rPr>
              <w:t>PZM</w:t>
            </w:r>
          </w:p>
        </w:tc>
      </w:tr>
      <w:tr w:rsidR="00F21E53" w:rsidRPr="0081207A" w14:paraId="7A68405F" w14:textId="77777777" w:rsidTr="00CB6B4D">
        <w:trPr>
          <w:trHeight w:val="319"/>
        </w:trPr>
        <w:tc>
          <w:tcPr>
            <w:tcW w:w="5098" w:type="dxa"/>
            <w:vMerge/>
          </w:tcPr>
          <w:p w14:paraId="57FDBDC2" w14:textId="77777777" w:rsidR="00F21E53" w:rsidRPr="0081207A" w:rsidRDefault="00F21E53" w:rsidP="00D44C00">
            <w:pPr>
              <w:rPr>
                <w:sz w:val="20"/>
                <w:szCs w:val="20"/>
              </w:rPr>
            </w:pPr>
          </w:p>
        </w:tc>
        <w:tc>
          <w:tcPr>
            <w:tcW w:w="1985" w:type="dxa"/>
            <w:shd w:val="clear" w:color="auto" w:fill="B8CCE4" w:themeFill="accent1" w:themeFillTint="66"/>
          </w:tcPr>
          <w:p w14:paraId="3C659145" w14:textId="77777777" w:rsidR="00F21E53" w:rsidRPr="0081207A" w:rsidRDefault="00F21E53" w:rsidP="00D44C00">
            <w:pPr>
              <w:rPr>
                <w:sz w:val="20"/>
                <w:szCs w:val="20"/>
              </w:rPr>
            </w:pPr>
            <w:r w:rsidRPr="0081207A">
              <w:rPr>
                <w:sz w:val="20"/>
                <w:szCs w:val="20"/>
              </w:rPr>
              <w:t>Źródła finansowania</w:t>
            </w:r>
          </w:p>
        </w:tc>
        <w:tc>
          <w:tcPr>
            <w:tcW w:w="1979" w:type="dxa"/>
          </w:tcPr>
          <w:p w14:paraId="1F82DD15" w14:textId="77777777" w:rsidR="00F21E53" w:rsidRPr="0081207A" w:rsidRDefault="00F21E53" w:rsidP="00D44C00">
            <w:pPr>
              <w:rPr>
                <w:sz w:val="20"/>
                <w:szCs w:val="20"/>
              </w:rPr>
            </w:pPr>
            <w:r w:rsidRPr="0081207A">
              <w:rPr>
                <w:sz w:val="20"/>
                <w:szCs w:val="20"/>
              </w:rPr>
              <w:t xml:space="preserve">Własne </w:t>
            </w:r>
          </w:p>
        </w:tc>
      </w:tr>
      <w:tr w:rsidR="00F21E53" w:rsidRPr="0081207A" w14:paraId="29904FCA" w14:textId="77777777" w:rsidTr="00A66485">
        <w:trPr>
          <w:trHeight w:val="276"/>
        </w:trPr>
        <w:tc>
          <w:tcPr>
            <w:tcW w:w="5098" w:type="dxa"/>
            <w:vMerge/>
            <w:shd w:val="clear" w:color="auto" w:fill="B8CCE4" w:themeFill="accent1" w:themeFillTint="66"/>
          </w:tcPr>
          <w:p w14:paraId="0C7A833C" w14:textId="77777777" w:rsidR="00F21E53" w:rsidRPr="0081207A" w:rsidRDefault="00F21E53" w:rsidP="00D44C00">
            <w:pPr>
              <w:rPr>
                <w:sz w:val="20"/>
                <w:szCs w:val="20"/>
              </w:rPr>
            </w:pPr>
          </w:p>
        </w:tc>
        <w:tc>
          <w:tcPr>
            <w:tcW w:w="3964" w:type="dxa"/>
            <w:gridSpan w:val="2"/>
            <w:shd w:val="clear" w:color="auto" w:fill="B8CCE4" w:themeFill="accent1" w:themeFillTint="66"/>
          </w:tcPr>
          <w:p w14:paraId="53095F0D" w14:textId="77777777" w:rsidR="00F21E53" w:rsidRPr="0081207A" w:rsidRDefault="00F21E53" w:rsidP="00D44C00">
            <w:pPr>
              <w:rPr>
                <w:sz w:val="20"/>
                <w:szCs w:val="20"/>
              </w:rPr>
            </w:pPr>
            <w:r w:rsidRPr="0081207A">
              <w:rPr>
                <w:sz w:val="20"/>
                <w:szCs w:val="20"/>
              </w:rPr>
              <w:t>WSKAŹNIK PRODUKTU</w:t>
            </w:r>
          </w:p>
        </w:tc>
      </w:tr>
      <w:tr w:rsidR="00F21E53" w:rsidRPr="0081207A" w14:paraId="41BC3A05" w14:textId="77777777" w:rsidTr="00D44C00">
        <w:trPr>
          <w:trHeight w:val="560"/>
        </w:trPr>
        <w:tc>
          <w:tcPr>
            <w:tcW w:w="5098" w:type="dxa"/>
            <w:vMerge/>
          </w:tcPr>
          <w:p w14:paraId="2051B899" w14:textId="77777777" w:rsidR="00F21E53" w:rsidRPr="0081207A" w:rsidRDefault="00F21E53" w:rsidP="00D44C00">
            <w:pPr>
              <w:rPr>
                <w:sz w:val="20"/>
                <w:szCs w:val="20"/>
              </w:rPr>
            </w:pPr>
          </w:p>
        </w:tc>
        <w:tc>
          <w:tcPr>
            <w:tcW w:w="3964" w:type="dxa"/>
            <w:gridSpan w:val="2"/>
          </w:tcPr>
          <w:p w14:paraId="7A23929B" w14:textId="77777777" w:rsidR="00F21E53" w:rsidRPr="0081207A" w:rsidRDefault="00F21E53" w:rsidP="00D44C00">
            <w:pPr>
              <w:rPr>
                <w:sz w:val="20"/>
                <w:szCs w:val="20"/>
              </w:rPr>
            </w:pPr>
            <w:r w:rsidRPr="0081207A">
              <w:rPr>
                <w:sz w:val="20"/>
                <w:szCs w:val="20"/>
              </w:rPr>
              <w:t>-</w:t>
            </w:r>
          </w:p>
        </w:tc>
      </w:tr>
      <w:tr w:rsidR="00F21E53" w:rsidRPr="0081207A" w14:paraId="07D53AEF" w14:textId="77777777" w:rsidTr="00A66485">
        <w:tc>
          <w:tcPr>
            <w:tcW w:w="5098" w:type="dxa"/>
            <w:vMerge/>
            <w:shd w:val="clear" w:color="auto" w:fill="B8CCE4" w:themeFill="accent1" w:themeFillTint="66"/>
          </w:tcPr>
          <w:p w14:paraId="6D0AB971" w14:textId="77777777" w:rsidR="00F21E53" w:rsidRPr="0081207A" w:rsidRDefault="00F21E53" w:rsidP="00D44C00">
            <w:pPr>
              <w:rPr>
                <w:sz w:val="20"/>
                <w:szCs w:val="20"/>
              </w:rPr>
            </w:pPr>
          </w:p>
        </w:tc>
        <w:tc>
          <w:tcPr>
            <w:tcW w:w="1985" w:type="dxa"/>
            <w:shd w:val="clear" w:color="auto" w:fill="B8CCE4" w:themeFill="accent1" w:themeFillTint="66"/>
          </w:tcPr>
          <w:p w14:paraId="4F7905E8" w14:textId="1C36FA71" w:rsidR="00F21E53" w:rsidRPr="0081207A" w:rsidRDefault="00F21E53" w:rsidP="00D44C00">
            <w:pPr>
              <w:rPr>
                <w:sz w:val="20"/>
                <w:szCs w:val="20"/>
              </w:rPr>
            </w:pPr>
            <w:r w:rsidRPr="0081207A">
              <w:rPr>
                <w:sz w:val="20"/>
                <w:szCs w:val="20"/>
              </w:rPr>
              <w:t>Stan na 31.12.2020</w:t>
            </w:r>
          </w:p>
        </w:tc>
        <w:tc>
          <w:tcPr>
            <w:tcW w:w="1979" w:type="dxa"/>
            <w:shd w:val="clear" w:color="auto" w:fill="B8CCE4" w:themeFill="accent1" w:themeFillTint="66"/>
          </w:tcPr>
          <w:p w14:paraId="70E477CF" w14:textId="04328816" w:rsidR="00F21E53" w:rsidRPr="0081207A" w:rsidRDefault="00F21E53" w:rsidP="00D44C00">
            <w:pPr>
              <w:rPr>
                <w:sz w:val="20"/>
                <w:szCs w:val="20"/>
              </w:rPr>
            </w:pPr>
            <w:r w:rsidRPr="0081207A">
              <w:rPr>
                <w:sz w:val="20"/>
                <w:szCs w:val="20"/>
              </w:rPr>
              <w:t>Stan na 31.12.2021</w:t>
            </w:r>
          </w:p>
        </w:tc>
      </w:tr>
      <w:tr w:rsidR="00F21E53" w:rsidRPr="0081207A" w14:paraId="5D728A41" w14:textId="77777777" w:rsidTr="00A66485">
        <w:trPr>
          <w:trHeight w:val="2556"/>
        </w:trPr>
        <w:tc>
          <w:tcPr>
            <w:tcW w:w="5098" w:type="dxa"/>
            <w:vMerge/>
          </w:tcPr>
          <w:p w14:paraId="1A42AAAF" w14:textId="77777777" w:rsidR="00F21E53" w:rsidRPr="0081207A" w:rsidRDefault="00F21E53" w:rsidP="00D44C00">
            <w:pPr>
              <w:rPr>
                <w:sz w:val="20"/>
                <w:szCs w:val="20"/>
              </w:rPr>
            </w:pPr>
          </w:p>
        </w:tc>
        <w:tc>
          <w:tcPr>
            <w:tcW w:w="1985" w:type="dxa"/>
          </w:tcPr>
          <w:p w14:paraId="0A9AB679" w14:textId="77777777" w:rsidR="00F21E53" w:rsidRPr="0081207A" w:rsidRDefault="00F21E53" w:rsidP="00D44C00">
            <w:pPr>
              <w:rPr>
                <w:sz w:val="20"/>
                <w:szCs w:val="20"/>
              </w:rPr>
            </w:pPr>
            <w:r w:rsidRPr="0081207A">
              <w:rPr>
                <w:sz w:val="20"/>
                <w:szCs w:val="20"/>
              </w:rPr>
              <w:t>-</w:t>
            </w:r>
          </w:p>
        </w:tc>
        <w:tc>
          <w:tcPr>
            <w:tcW w:w="1979" w:type="dxa"/>
          </w:tcPr>
          <w:p w14:paraId="6C56EA97" w14:textId="77777777" w:rsidR="00F21E53" w:rsidRPr="0081207A" w:rsidRDefault="00F21E53" w:rsidP="00D44C00">
            <w:pPr>
              <w:rPr>
                <w:sz w:val="20"/>
                <w:szCs w:val="20"/>
              </w:rPr>
            </w:pPr>
            <w:r w:rsidRPr="0081207A">
              <w:rPr>
                <w:sz w:val="20"/>
                <w:szCs w:val="20"/>
              </w:rPr>
              <w:t>-</w:t>
            </w:r>
          </w:p>
        </w:tc>
      </w:tr>
    </w:tbl>
    <w:p w14:paraId="78610C77" w14:textId="3E282A64" w:rsidR="000B4730" w:rsidRDefault="000B4730" w:rsidP="00207B1C">
      <w:pPr>
        <w:rPr>
          <w:rFonts w:asciiTheme="minorHAnsi" w:hAnsiTheme="minorHAnsi" w:cstheme="minorHAnsi"/>
          <w:sz w:val="20"/>
          <w:szCs w:val="20"/>
        </w:rPr>
      </w:pPr>
    </w:p>
    <w:p w14:paraId="25EF0D3B" w14:textId="5EDB4E2C" w:rsidR="000B4730" w:rsidRDefault="000B4730" w:rsidP="00207B1C">
      <w:pPr>
        <w:rPr>
          <w:rFonts w:asciiTheme="minorHAnsi" w:hAnsiTheme="minorHAnsi" w:cstheme="minorHAnsi"/>
          <w:sz w:val="20"/>
          <w:szCs w:val="20"/>
        </w:rPr>
      </w:pPr>
    </w:p>
    <w:p w14:paraId="1E52E19A" w14:textId="6CA58ED5" w:rsidR="000B4730" w:rsidRDefault="000B4730" w:rsidP="00207B1C">
      <w:pPr>
        <w:rPr>
          <w:rFonts w:asciiTheme="minorHAnsi" w:hAnsiTheme="minorHAnsi" w:cstheme="minorHAnsi"/>
          <w:sz w:val="20"/>
          <w:szCs w:val="20"/>
        </w:rPr>
      </w:pPr>
    </w:p>
    <w:p w14:paraId="266582EF" w14:textId="1F5CC08D" w:rsidR="000B4730" w:rsidRDefault="000B4730" w:rsidP="00207B1C">
      <w:pPr>
        <w:rPr>
          <w:rFonts w:asciiTheme="minorHAnsi" w:hAnsiTheme="minorHAnsi" w:cstheme="minorHAnsi"/>
          <w:sz w:val="20"/>
          <w:szCs w:val="20"/>
        </w:rPr>
      </w:pPr>
    </w:p>
    <w:p w14:paraId="44539DC4" w14:textId="287CD9C8" w:rsidR="000B4730" w:rsidRDefault="000B4730" w:rsidP="00207B1C">
      <w:pPr>
        <w:rPr>
          <w:rFonts w:asciiTheme="minorHAnsi" w:hAnsiTheme="minorHAnsi" w:cstheme="minorHAnsi"/>
          <w:sz w:val="20"/>
          <w:szCs w:val="20"/>
        </w:rPr>
      </w:pPr>
    </w:p>
    <w:p w14:paraId="58BB9FDA" w14:textId="30F05200" w:rsidR="00CB6B4D" w:rsidRDefault="00CB6B4D" w:rsidP="00207B1C">
      <w:pPr>
        <w:rPr>
          <w:rFonts w:asciiTheme="minorHAnsi" w:hAnsiTheme="minorHAnsi" w:cstheme="minorHAnsi"/>
          <w:sz w:val="20"/>
          <w:szCs w:val="20"/>
        </w:rPr>
      </w:pPr>
    </w:p>
    <w:p w14:paraId="0E86A1BF" w14:textId="5DF7C466" w:rsidR="00CB6B4D" w:rsidRDefault="00CB6B4D" w:rsidP="00207B1C">
      <w:pPr>
        <w:rPr>
          <w:rFonts w:asciiTheme="minorHAnsi" w:hAnsiTheme="minorHAnsi" w:cstheme="minorHAnsi"/>
          <w:sz w:val="20"/>
          <w:szCs w:val="20"/>
        </w:rPr>
      </w:pPr>
    </w:p>
    <w:p w14:paraId="053656BF" w14:textId="77777777" w:rsidR="00CB6B4D" w:rsidRDefault="00CB6B4D" w:rsidP="00207B1C">
      <w:pPr>
        <w:rPr>
          <w:rFonts w:asciiTheme="minorHAnsi" w:hAnsiTheme="minorHAnsi" w:cstheme="minorHAnsi"/>
          <w:sz w:val="20"/>
          <w:szCs w:val="20"/>
        </w:rPr>
      </w:pPr>
    </w:p>
    <w:p w14:paraId="1AB99566" w14:textId="77A2D7B8" w:rsidR="00DA7725" w:rsidRDefault="00DA7725" w:rsidP="00207B1C">
      <w:pPr>
        <w:rPr>
          <w:rFonts w:asciiTheme="minorHAnsi" w:hAnsiTheme="minorHAnsi" w:cstheme="minorHAnsi"/>
          <w:sz w:val="20"/>
          <w:szCs w:val="20"/>
        </w:rPr>
      </w:pPr>
    </w:p>
    <w:p w14:paraId="3D3A9F10" w14:textId="77777777" w:rsidR="00A66485" w:rsidRDefault="00A66485" w:rsidP="00207B1C">
      <w:pPr>
        <w:rPr>
          <w:rFonts w:asciiTheme="minorHAnsi" w:hAnsiTheme="minorHAnsi" w:cstheme="minorHAnsi"/>
          <w:sz w:val="20"/>
          <w:szCs w:val="20"/>
        </w:rPr>
      </w:pPr>
    </w:p>
    <w:p w14:paraId="2AC46C84" w14:textId="01716E58" w:rsidR="00D01ACB" w:rsidRPr="00A66485" w:rsidRDefault="00A66485" w:rsidP="00A66485">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Pr>
          <w:rFonts w:asciiTheme="minorHAnsi" w:eastAsia="Times New Roman" w:hAnsiTheme="minorHAnsi" w:cstheme="minorHAnsi"/>
          <w:b/>
          <w:bCs/>
          <w:noProof/>
          <w:color w:val="13438D"/>
          <w:kern w:val="32"/>
          <w:sz w:val="24"/>
          <w:szCs w:val="24"/>
          <w:lang w:eastAsia="pl-PL"/>
        </w:rPr>
        <w:t xml:space="preserve">Ratownictwo i Opieka Powypadkowa </w:t>
      </w:r>
    </w:p>
    <w:tbl>
      <w:tblPr>
        <w:tblStyle w:val="Tabela-Siatka510"/>
        <w:tblW w:w="0" w:type="auto"/>
        <w:tblLayout w:type="fixed"/>
        <w:tblLook w:val="04A0" w:firstRow="1" w:lastRow="0" w:firstColumn="1" w:lastColumn="0" w:noHBand="0" w:noVBand="1"/>
      </w:tblPr>
      <w:tblGrid>
        <w:gridCol w:w="5098"/>
        <w:gridCol w:w="1985"/>
        <w:gridCol w:w="1979"/>
      </w:tblGrid>
      <w:tr w:rsidR="00D01ACB" w:rsidRPr="000B7B82" w14:paraId="5216495A" w14:textId="77777777" w:rsidTr="00AA2411">
        <w:trPr>
          <w:trHeight w:val="411"/>
        </w:trPr>
        <w:tc>
          <w:tcPr>
            <w:tcW w:w="9062" w:type="dxa"/>
            <w:gridSpan w:val="3"/>
            <w:shd w:val="clear" w:color="auto" w:fill="1F497D" w:themeFill="text2"/>
          </w:tcPr>
          <w:p w14:paraId="0CB33574" w14:textId="75908B03" w:rsidR="00D01ACB" w:rsidRPr="00807EAE" w:rsidRDefault="00134EFC" w:rsidP="000B7B82">
            <w:pPr>
              <w:spacing w:after="0" w:line="240" w:lineRule="auto"/>
              <w:rPr>
                <w:rFonts w:asciiTheme="minorHAnsi" w:hAnsiTheme="minorHAnsi"/>
                <w:b/>
                <w:sz w:val="20"/>
                <w:szCs w:val="20"/>
              </w:rPr>
            </w:pPr>
            <w:r w:rsidRPr="00807EAE">
              <w:rPr>
                <w:rFonts w:asciiTheme="minorHAnsi" w:hAnsiTheme="minorHAnsi"/>
                <w:b/>
                <w:color w:val="FFFFFF"/>
                <w:sz w:val="20"/>
                <w:szCs w:val="20"/>
              </w:rPr>
              <w:t>R</w:t>
            </w:r>
            <w:r w:rsidRPr="00807EAE">
              <w:rPr>
                <w:rFonts w:asciiTheme="minorHAnsi" w:hAnsiTheme="minorHAnsi"/>
                <w:b/>
                <w:color w:val="FFFFFF" w:themeColor="background1"/>
                <w:sz w:val="20"/>
                <w:szCs w:val="20"/>
              </w:rPr>
              <w:t xml:space="preserve">.1  </w:t>
            </w:r>
            <w:r w:rsidR="00D01ACB" w:rsidRPr="00807EAE">
              <w:rPr>
                <w:rFonts w:asciiTheme="minorHAnsi" w:hAnsiTheme="minorHAnsi"/>
                <w:b/>
                <w:color w:val="FFFFFF" w:themeColor="background1"/>
                <w:sz w:val="20"/>
                <w:szCs w:val="20"/>
              </w:rPr>
              <w:t>Rozwój</w:t>
            </w:r>
            <w:r w:rsidRPr="00807EAE">
              <w:rPr>
                <w:rFonts w:asciiTheme="minorHAnsi" w:hAnsiTheme="minorHAnsi"/>
                <w:b/>
                <w:color w:val="FFFFFF" w:themeColor="background1"/>
                <w:sz w:val="20"/>
                <w:szCs w:val="20"/>
              </w:rPr>
              <w:t xml:space="preserve"> systemu ratownictwa medycznego</w:t>
            </w:r>
          </w:p>
        </w:tc>
      </w:tr>
      <w:tr w:rsidR="00D01ACB" w:rsidRPr="000B7B82" w14:paraId="1C125FE2" w14:textId="77777777" w:rsidTr="00AA2411">
        <w:trPr>
          <w:trHeight w:val="523"/>
        </w:trPr>
        <w:tc>
          <w:tcPr>
            <w:tcW w:w="5098" w:type="dxa"/>
            <w:vMerge w:val="restart"/>
          </w:tcPr>
          <w:p w14:paraId="3C08F3F6" w14:textId="77777777" w:rsidR="00D01ACB" w:rsidRPr="000B7B82" w:rsidRDefault="00D01ACB" w:rsidP="000B7B82">
            <w:pPr>
              <w:spacing w:after="0" w:line="240" w:lineRule="auto"/>
              <w:rPr>
                <w:rFonts w:asciiTheme="minorHAnsi" w:hAnsiTheme="minorHAnsi"/>
                <w:sz w:val="20"/>
                <w:szCs w:val="20"/>
              </w:rPr>
            </w:pPr>
            <w:r w:rsidRPr="00134EFC">
              <w:rPr>
                <w:rFonts w:asciiTheme="minorHAnsi" w:hAnsiTheme="minorHAnsi"/>
                <w:b/>
                <w:sz w:val="20"/>
                <w:szCs w:val="20"/>
              </w:rPr>
              <w:t>Zakres działania</w:t>
            </w:r>
            <w:r w:rsidRPr="000B7B82">
              <w:rPr>
                <w:rFonts w:asciiTheme="minorHAnsi" w:hAnsiTheme="minorHAnsi"/>
                <w:sz w:val="20"/>
                <w:szCs w:val="20"/>
              </w:rPr>
              <w:t>:</w:t>
            </w:r>
          </w:p>
          <w:p w14:paraId="3E83FE48" w14:textId="77777777" w:rsidR="00D01ACB" w:rsidRPr="000B7B82" w:rsidRDefault="00D01ACB" w:rsidP="000B7B82">
            <w:pPr>
              <w:spacing w:after="0" w:line="240" w:lineRule="auto"/>
              <w:rPr>
                <w:rFonts w:asciiTheme="minorHAnsi" w:hAnsiTheme="minorHAnsi"/>
                <w:bCs/>
                <w:sz w:val="20"/>
                <w:szCs w:val="20"/>
              </w:rPr>
            </w:pPr>
            <w:r w:rsidRPr="000B7B82">
              <w:rPr>
                <w:rFonts w:asciiTheme="minorHAnsi" w:hAnsiTheme="minorHAnsi"/>
                <w:bCs/>
                <w:sz w:val="20"/>
                <w:szCs w:val="20"/>
              </w:rPr>
              <w:lastRenderedPageBreak/>
              <w:t>a) wsparcie istniejących i budowa nowych szpitalnych oddziałów ratunkowych;</w:t>
            </w:r>
          </w:p>
          <w:p w14:paraId="7EF5AF60" w14:textId="3B3DF7B7" w:rsidR="00D01ACB" w:rsidRPr="000B7B82" w:rsidRDefault="00D01ACB" w:rsidP="000B7B82">
            <w:pPr>
              <w:spacing w:after="0" w:line="240" w:lineRule="auto"/>
              <w:rPr>
                <w:rFonts w:asciiTheme="minorHAnsi" w:hAnsiTheme="minorHAnsi"/>
                <w:bCs/>
                <w:sz w:val="20"/>
                <w:szCs w:val="20"/>
              </w:rPr>
            </w:pPr>
            <w:r w:rsidRPr="000B7B82">
              <w:rPr>
                <w:rFonts w:asciiTheme="minorHAnsi" w:hAnsiTheme="minorHAnsi"/>
                <w:bCs/>
                <w:sz w:val="20"/>
                <w:szCs w:val="20"/>
              </w:rPr>
              <w:t>b) rozwój Lotniczego Pogotowia Ratunkowego</w:t>
            </w:r>
            <w:r w:rsidR="00145850">
              <w:rPr>
                <w:rFonts w:asciiTheme="minorHAnsi" w:hAnsiTheme="minorHAnsi"/>
                <w:bCs/>
                <w:sz w:val="20"/>
                <w:szCs w:val="20"/>
              </w:rPr>
              <w:t xml:space="preserve"> (LPR) </w:t>
            </w:r>
            <w:r w:rsidRPr="000B7B82">
              <w:rPr>
                <w:rFonts w:asciiTheme="minorHAnsi" w:hAnsiTheme="minorHAnsi"/>
                <w:bCs/>
                <w:sz w:val="20"/>
                <w:szCs w:val="20"/>
              </w:rPr>
              <w:t>(wsparcie i budowa nowych lądowisk i baz</w:t>
            </w:r>
            <w:r w:rsidR="00145850">
              <w:rPr>
                <w:rFonts w:asciiTheme="minorHAnsi" w:hAnsiTheme="minorHAnsi"/>
                <w:bCs/>
                <w:sz w:val="20"/>
                <w:szCs w:val="20"/>
              </w:rPr>
              <w:t xml:space="preserve"> </w:t>
            </w:r>
            <w:r w:rsidRPr="000B7B82">
              <w:rPr>
                <w:rFonts w:asciiTheme="minorHAnsi" w:hAnsiTheme="minorHAnsi"/>
                <w:bCs/>
                <w:sz w:val="20"/>
                <w:szCs w:val="20"/>
              </w:rPr>
              <w:t>LPR);</w:t>
            </w:r>
          </w:p>
          <w:p w14:paraId="3CEC1474" w14:textId="794A4A46" w:rsidR="00D01ACB" w:rsidRDefault="00D01ACB" w:rsidP="000B7B82">
            <w:pPr>
              <w:spacing w:after="0" w:line="240" w:lineRule="auto"/>
              <w:rPr>
                <w:rFonts w:asciiTheme="minorHAnsi" w:hAnsiTheme="minorHAnsi"/>
                <w:bCs/>
                <w:sz w:val="20"/>
                <w:szCs w:val="20"/>
              </w:rPr>
            </w:pPr>
            <w:r w:rsidRPr="000B7B82">
              <w:rPr>
                <w:rFonts w:asciiTheme="minorHAnsi" w:hAnsiTheme="minorHAnsi"/>
                <w:bCs/>
                <w:sz w:val="20"/>
                <w:szCs w:val="20"/>
              </w:rPr>
              <w:t>c) koncentracja 39 dyspozytorni medycznych do modelu 18 dyspozytorni medycznych</w:t>
            </w:r>
            <w:r w:rsidR="00A14BC9">
              <w:rPr>
                <w:rFonts w:asciiTheme="minorHAnsi" w:hAnsiTheme="minorHAnsi"/>
                <w:bCs/>
                <w:sz w:val="20"/>
                <w:szCs w:val="20"/>
              </w:rPr>
              <w:t xml:space="preserve"> </w:t>
            </w:r>
            <w:r w:rsidRPr="000B7B82">
              <w:rPr>
                <w:rFonts w:asciiTheme="minorHAnsi" w:hAnsiTheme="minorHAnsi"/>
                <w:bCs/>
                <w:sz w:val="20"/>
                <w:szCs w:val="20"/>
              </w:rPr>
              <w:t>w kraju do 2028 r.</w:t>
            </w:r>
          </w:p>
          <w:p w14:paraId="7E51AEE1" w14:textId="77777777" w:rsidR="00807EAE" w:rsidRDefault="00807EAE" w:rsidP="000B7B82">
            <w:pPr>
              <w:spacing w:after="0" w:line="240" w:lineRule="auto"/>
              <w:rPr>
                <w:rFonts w:asciiTheme="minorHAnsi" w:hAnsiTheme="minorHAnsi"/>
                <w:sz w:val="20"/>
                <w:szCs w:val="20"/>
              </w:rPr>
            </w:pPr>
          </w:p>
          <w:p w14:paraId="547DC739" w14:textId="77777777" w:rsidR="00807EAE" w:rsidRDefault="00807EAE" w:rsidP="000B7B82">
            <w:pPr>
              <w:spacing w:after="0" w:line="240" w:lineRule="auto"/>
              <w:rPr>
                <w:rFonts w:asciiTheme="minorHAnsi" w:hAnsiTheme="minorHAnsi"/>
                <w:sz w:val="20"/>
                <w:szCs w:val="20"/>
              </w:rPr>
            </w:pPr>
          </w:p>
          <w:p w14:paraId="4C2EAB3A" w14:textId="77777777" w:rsidR="00807EAE" w:rsidRDefault="00807EAE" w:rsidP="000B7B82">
            <w:pPr>
              <w:spacing w:after="0" w:line="240" w:lineRule="auto"/>
              <w:rPr>
                <w:rFonts w:asciiTheme="minorHAnsi" w:hAnsiTheme="minorHAnsi"/>
                <w:sz w:val="20"/>
                <w:szCs w:val="20"/>
              </w:rPr>
            </w:pPr>
          </w:p>
          <w:p w14:paraId="251F026A" w14:textId="31919DA1" w:rsidR="00807EAE" w:rsidRPr="000B7B82" w:rsidRDefault="00807EAE" w:rsidP="00807EAE">
            <w:pPr>
              <w:spacing w:after="0" w:line="240" w:lineRule="auto"/>
              <w:rPr>
                <w:rFonts w:asciiTheme="minorHAnsi" w:hAnsiTheme="minorHAnsi"/>
                <w:sz w:val="20"/>
                <w:szCs w:val="20"/>
              </w:rPr>
            </w:pPr>
          </w:p>
        </w:tc>
        <w:tc>
          <w:tcPr>
            <w:tcW w:w="1985" w:type="dxa"/>
            <w:shd w:val="clear" w:color="auto" w:fill="B8CCE4" w:themeFill="accent1" w:themeFillTint="66"/>
          </w:tcPr>
          <w:p w14:paraId="31AC5AD9" w14:textId="77777777" w:rsidR="00D01ACB" w:rsidRPr="00A14BC9" w:rsidRDefault="00D01ACB" w:rsidP="000B7B82">
            <w:pPr>
              <w:tabs>
                <w:tab w:val="left" w:pos="915"/>
              </w:tabs>
              <w:spacing w:after="0" w:line="240" w:lineRule="auto"/>
              <w:rPr>
                <w:rFonts w:asciiTheme="minorHAnsi" w:hAnsiTheme="minorHAnsi"/>
                <w:sz w:val="20"/>
                <w:szCs w:val="20"/>
              </w:rPr>
            </w:pPr>
            <w:r w:rsidRPr="00A14BC9">
              <w:rPr>
                <w:rFonts w:asciiTheme="minorHAnsi" w:hAnsiTheme="minorHAnsi"/>
                <w:sz w:val="20"/>
                <w:szCs w:val="20"/>
              </w:rPr>
              <w:lastRenderedPageBreak/>
              <w:t>Kierunek</w:t>
            </w:r>
          </w:p>
        </w:tc>
        <w:tc>
          <w:tcPr>
            <w:tcW w:w="1979" w:type="dxa"/>
          </w:tcPr>
          <w:p w14:paraId="3C261578" w14:textId="6A75CD54" w:rsidR="00D01ACB" w:rsidRPr="00A14BC9" w:rsidRDefault="00D01ACB" w:rsidP="000B7B82">
            <w:pPr>
              <w:spacing w:after="0" w:line="240" w:lineRule="auto"/>
              <w:rPr>
                <w:rFonts w:asciiTheme="minorHAnsi" w:hAnsiTheme="minorHAnsi"/>
                <w:sz w:val="20"/>
                <w:szCs w:val="20"/>
              </w:rPr>
            </w:pPr>
            <w:r w:rsidRPr="00A14BC9">
              <w:rPr>
                <w:rFonts w:asciiTheme="minorHAnsi" w:hAnsiTheme="minorHAnsi"/>
                <w:sz w:val="20"/>
                <w:szCs w:val="20"/>
              </w:rPr>
              <w:t>R</w:t>
            </w:r>
            <w:r w:rsidR="00807EAE" w:rsidRPr="00A14BC9">
              <w:rPr>
                <w:rFonts w:asciiTheme="minorHAnsi" w:hAnsiTheme="minorHAnsi"/>
                <w:sz w:val="20"/>
                <w:szCs w:val="20"/>
              </w:rPr>
              <w:t xml:space="preserve">ATOWNICTWO </w:t>
            </w:r>
          </w:p>
        </w:tc>
      </w:tr>
      <w:tr w:rsidR="00D01ACB" w:rsidRPr="000B7B82" w14:paraId="1B506E41" w14:textId="77777777" w:rsidTr="00AA2411">
        <w:trPr>
          <w:trHeight w:val="432"/>
        </w:trPr>
        <w:tc>
          <w:tcPr>
            <w:tcW w:w="5098" w:type="dxa"/>
            <w:vMerge/>
          </w:tcPr>
          <w:p w14:paraId="07F518ED"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8CCE4" w:themeFill="accent1" w:themeFillTint="66"/>
          </w:tcPr>
          <w:p w14:paraId="60C9FBEF" w14:textId="77777777" w:rsidR="00D01ACB" w:rsidRPr="00A14BC9" w:rsidRDefault="00D01ACB" w:rsidP="000B7B82">
            <w:pPr>
              <w:spacing w:after="0" w:line="240" w:lineRule="auto"/>
              <w:rPr>
                <w:rFonts w:asciiTheme="minorHAnsi" w:hAnsiTheme="minorHAnsi"/>
                <w:sz w:val="20"/>
                <w:szCs w:val="20"/>
              </w:rPr>
            </w:pPr>
            <w:r w:rsidRPr="00A14BC9">
              <w:rPr>
                <w:rFonts w:asciiTheme="minorHAnsi" w:hAnsiTheme="minorHAnsi"/>
                <w:sz w:val="20"/>
                <w:szCs w:val="20"/>
              </w:rPr>
              <w:t>Lider</w:t>
            </w:r>
          </w:p>
        </w:tc>
        <w:tc>
          <w:tcPr>
            <w:tcW w:w="1979" w:type="dxa"/>
          </w:tcPr>
          <w:p w14:paraId="3FD2F6BC" w14:textId="60F5D92C" w:rsidR="00D01ACB" w:rsidRPr="00A14BC9" w:rsidRDefault="00D01ACB" w:rsidP="000B7B82">
            <w:pPr>
              <w:spacing w:after="0" w:line="240" w:lineRule="auto"/>
              <w:rPr>
                <w:rFonts w:asciiTheme="minorHAnsi" w:hAnsiTheme="minorHAnsi"/>
                <w:sz w:val="20"/>
                <w:szCs w:val="20"/>
              </w:rPr>
            </w:pPr>
            <w:r w:rsidRPr="00A14BC9">
              <w:rPr>
                <w:rFonts w:asciiTheme="minorHAnsi" w:hAnsiTheme="minorHAnsi"/>
                <w:sz w:val="20"/>
                <w:szCs w:val="20"/>
              </w:rPr>
              <w:t>M</w:t>
            </w:r>
            <w:r w:rsidR="007B4375" w:rsidRPr="00A14BC9">
              <w:rPr>
                <w:rFonts w:asciiTheme="minorHAnsi" w:hAnsiTheme="minorHAnsi"/>
                <w:sz w:val="20"/>
                <w:szCs w:val="20"/>
              </w:rPr>
              <w:t xml:space="preserve">Z </w:t>
            </w:r>
          </w:p>
        </w:tc>
      </w:tr>
      <w:tr w:rsidR="00D01ACB" w:rsidRPr="000B7B82" w14:paraId="21F1B717" w14:textId="77777777" w:rsidTr="00AA2411">
        <w:trPr>
          <w:trHeight w:val="712"/>
        </w:trPr>
        <w:tc>
          <w:tcPr>
            <w:tcW w:w="5098" w:type="dxa"/>
            <w:vMerge/>
          </w:tcPr>
          <w:p w14:paraId="77A272ED"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8CCE4" w:themeFill="accent1" w:themeFillTint="66"/>
          </w:tcPr>
          <w:p w14:paraId="2E1FDA98" w14:textId="77777777" w:rsidR="00D01ACB" w:rsidRPr="00A14BC9" w:rsidRDefault="00D01ACB" w:rsidP="000B7B82">
            <w:pPr>
              <w:spacing w:after="0" w:line="240" w:lineRule="auto"/>
              <w:rPr>
                <w:rFonts w:asciiTheme="minorHAnsi" w:hAnsiTheme="minorHAnsi"/>
                <w:sz w:val="20"/>
                <w:szCs w:val="20"/>
              </w:rPr>
            </w:pPr>
            <w:r w:rsidRPr="00A14BC9">
              <w:rPr>
                <w:rFonts w:asciiTheme="minorHAnsi" w:hAnsiTheme="minorHAnsi"/>
                <w:sz w:val="20"/>
                <w:szCs w:val="20"/>
              </w:rPr>
              <w:t>Źródła finansowania</w:t>
            </w:r>
          </w:p>
        </w:tc>
        <w:tc>
          <w:tcPr>
            <w:tcW w:w="1979" w:type="dxa"/>
          </w:tcPr>
          <w:p w14:paraId="1711D3A9" w14:textId="77777777" w:rsidR="00D01ACB" w:rsidRPr="00A14BC9" w:rsidRDefault="00D01ACB" w:rsidP="000B7B82">
            <w:pPr>
              <w:spacing w:after="0" w:line="240" w:lineRule="auto"/>
              <w:rPr>
                <w:rFonts w:asciiTheme="minorHAnsi" w:hAnsiTheme="minorHAnsi"/>
                <w:bCs/>
                <w:sz w:val="20"/>
                <w:szCs w:val="20"/>
              </w:rPr>
            </w:pPr>
            <w:r w:rsidRPr="00A14BC9">
              <w:rPr>
                <w:rFonts w:asciiTheme="minorHAnsi" w:hAnsiTheme="minorHAnsi"/>
                <w:bCs/>
                <w:sz w:val="20"/>
                <w:szCs w:val="20"/>
              </w:rPr>
              <w:t>Program Operacyjny Infrastruktura i Środowisko, budżet państwa, budżet jednostek samorządu terytorialnego, środki własne podmiotów leczniczych</w:t>
            </w:r>
          </w:p>
        </w:tc>
      </w:tr>
      <w:tr w:rsidR="00D01ACB" w:rsidRPr="000B7B82" w14:paraId="283361E6" w14:textId="77777777" w:rsidTr="00AA2411">
        <w:trPr>
          <w:trHeight w:val="276"/>
        </w:trPr>
        <w:tc>
          <w:tcPr>
            <w:tcW w:w="5098" w:type="dxa"/>
            <w:vMerge/>
          </w:tcPr>
          <w:p w14:paraId="5109A5C7" w14:textId="77777777" w:rsidR="00D01ACB" w:rsidRPr="000B7B82" w:rsidRDefault="00D01ACB" w:rsidP="000B7B82">
            <w:pPr>
              <w:spacing w:after="0" w:line="240" w:lineRule="auto"/>
              <w:rPr>
                <w:rFonts w:asciiTheme="minorHAnsi" w:hAnsiTheme="minorHAnsi"/>
                <w:sz w:val="20"/>
                <w:szCs w:val="20"/>
              </w:rPr>
            </w:pPr>
          </w:p>
        </w:tc>
        <w:tc>
          <w:tcPr>
            <w:tcW w:w="3964" w:type="dxa"/>
            <w:gridSpan w:val="2"/>
            <w:shd w:val="clear" w:color="auto" w:fill="B8CCE4" w:themeFill="accent1" w:themeFillTint="66"/>
          </w:tcPr>
          <w:p w14:paraId="7A299483" w14:textId="77777777" w:rsidR="00D01ACB" w:rsidRPr="00A14BC9" w:rsidRDefault="00D01ACB" w:rsidP="000B7B82">
            <w:pPr>
              <w:spacing w:after="0" w:line="240" w:lineRule="auto"/>
              <w:rPr>
                <w:rFonts w:asciiTheme="minorHAnsi" w:hAnsiTheme="minorHAnsi"/>
                <w:sz w:val="20"/>
                <w:szCs w:val="20"/>
              </w:rPr>
            </w:pPr>
            <w:r w:rsidRPr="00A14BC9">
              <w:rPr>
                <w:rFonts w:asciiTheme="minorHAnsi" w:hAnsiTheme="minorHAnsi"/>
                <w:sz w:val="20"/>
                <w:szCs w:val="20"/>
              </w:rPr>
              <w:t>WSKAŹNIK PRODUKTU</w:t>
            </w:r>
          </w:p>
        </w:tc>
      </w:tr>
      <w:tr w:rsidR="00D01ACB" w:rsidRPr="000B7B82" w14:paraId="6087862C" w14:textId="77777777" w:rsidTr="005F3BA2">
        <w:trPr>
          <w:trHeight w:val="1126"/>
        </w:trPr>
        <w:tc>
          <w:tcPr>
            <w:tcW w:w="5098" w:type="dxa"/>
            <w:vMerge/>
          </w:tcPr>
          <w:p w14:paraId="563F7537" w14:textId="77777777" w:rsidR="00D01ACB" w:rsidRPr="000B7B82" w:rsidRDefault="00D01ACB" w:rsidP="000B7B82">
            <w:pPr>
              <w:spacing w:after="0" w:line="240" w:lineRule="auto"/>
              <w:rPr>
                <w:rFonts w:asciiTheme="minorHAnsi" w:hAnsiTheme="minorHAnsi"/>
                <w:sz w:val="20"/>
                <w:szCs w:val="20"/>
              </w:rPr>
            </w:pPr>
          </w:p>
        </w:tc>
        <w:tc>
          <w:tcPr>
            <w:tcW w:w="3964" w:type="dxa"/>
            <w:gridSpan w:val="2"/>
          </w:tcPr>
          <w:p w14:paraId="5B80B5D1" w14:textId="77777777" w:rsidR="00D01ACB" w:rsidRPr="00A14BC9" w:rsidRDefault="00D01ACB" w:rsidP="000B7B82">
            <w:pPr>
              <w:spacing w:after="0" w:line="240" w:lineRule="auto"/>
              <w:rPr>
                <w:rFonts w:asciiTheme="minorHAnsi" w:hAnsiTheme="minorHAnsi"/>
                <w:sz w:val="20"/>
                <w:szCs w:val="20"/>
              </w:rPr>
            </w:pPr>
            <w:r w:rsidRPr="00A14BC9">
              <w:rPr>
                <w:rFonts w:asciiTheme="minorHAnsi" w:hAnsiTheme="minorHAnsi"/>
                <w:sz w:val="20"/>
                <w:szCs w:val="20"/>
              </w:rPr>
              <w:t>a) liczba nowych szpitalnych oddziałów ratunkowych</w:t>
            </w:r>
          </w:p>
          <w:p w14:paraId="73CBEFE9" w14:textId="77777777" w:rsidR="00D01ACB" w:rsidRPr="00A14BC9" w:rsidRDefault="00D01ACB" w:rsidP="000B7B82">
            <w:pPr>
              <w:spacing w:after="0" w:line="240" w:lineRule="auto"/>
              <w:rPr>
                <w:rFonts w:asciiTheme="minorHAnsi" w:hAnsiTheme="minorHAnsi"/>
                <w:sz w:val="20"/>
                <w:szCs w:val="20"/>
              </w:rPr>
            </w:pPr>
            <w:r w:rsidRPr="00A14BC9">
              <w:rPr>
                <w:rFonts w:asciiTheme="minorHAnsi" w:hAnsiTheme="minorHAnsi"/>
                <w:sz w:val="20"/>
                <w:szCs w:val="20"/>
              </w:rPr>
              <w:t>b) liczba lądowisk przyszpitalnych</w:t>
            </w:r>
          </w:p>
          <w:p w14:paraId="37F9E2B8" w14:textId="77777777" w:rsidR="00D01ACB" w:rsidRPr="00A14BC9" w:rsidRDefault="00D01ACB" w:rsidP="000B7B82">
            <w:pPr>
              <w:spacing w:after="0" w:line="240" w:lineRule="auto"/>
              <w:rPr>
                <w:rFonts w:asciiTheme="minorHAnsi" w:hAnsiTheme="minorHAnsi"/>
                <w:sz w:val="20"/>
                <w:szCs w:val="20"/>
              </w:rPr>
            </w:pPr>
            <w:r w:rsidRPr="00A14BC9">
              <w:rPr>
                <w:rFonts w:asciiTheme="minorHAnsi" w:hAnsiTheme="minorHAnsi"/>
                <w:sz w:val="20"/>
                <w:szCs w:val="20"/>
              </w:rPr>
              <w:t>c) zmniejszenie liczby dyspozytorni medycznych</w:t>
            </w:r>
          </w:p>
          <w:p w14:paraId="71BFA771" w14:textId="77777777" w:rsidR="00291CEC" w:rsidRPr="00A14BC9" w:rsidRDefault="00291CEC" w:rsidP="000B7B82">
            <w:pPr>
              <w:spacing w:after="0" w:line="240" w:lineRule="auto"/>
              <w:rPr>
                <w:rFonts w:asciiTheme="minorHAnsi" w:hAnsiTheme="minorHAnsi"/>
                <w:sz w:val="20"/>
                <w:szCs w:val="20"/>
              </w:rPr>
            </w:pPr>
          </w:p>
        </w:tc>
      </w:tr>
      <w:tr w:rsidR="00D01ACB" w:rsidRPr="000B7B82" w14:paraId="11A43E14" w14:textId="77777777" w:rsidTr="00AA2411">
        <w:tc>
          <w:tcPr>
            <w:tcW w:w="5098" w:type="dxa"/>
            <w:vMerge/>
            <w:shd w:val="clear" w:color="auto" w:fill="B8CCE4" w:themeFill="accent1" w:themeFillTint="66"/>
          </w:tcPr>
          <w:p w14:paraId="4A332405" w14:textId="77777777" w:rsidR="00D01ACB" w:rsidRPr="000B7B82" w:rsidRDefault="00D01ACB" w:rsidP="000B7B82">
            <w:pPr>
              <w:spacing w:after="0" w:line="240" w:lineRule="auto"/>
              <w:rPr>
                <w:rFonts w:asciiTheme="minorHAnsi" w:hAnsiTheme="minorHAnsi"/>
                <w:sz w:val="20"/>
                <w:szCs w:val="20"/>
              </w:rPr>
            </w:pPr>
          </w:p>
        </w:tc>
        <w:tc>
          <w:tcPr>
            <w:tcW w:w="1985" w:type="dxa"/>
            <w:shd w:val="clear" w:color="auto" w:fill="B8CCE4" w:themeFill="accent1" w:themeFillTint="66"/>
          </w:tcPr>
          <w:p w14:paraId="26F9AC15" w14:textId="2EE00A5A" w:rsidR="00D01ACB" w:rsidRPr="00A14BC9" w:rsidRDefault="00D01ACB" w:rsidP="005B3BF6">
            <w:pPr>
              <w:spacing w:after="0" w:line="240" w:lineRule="auto"/>
              <w:rPr>
                <w:rFonts w:asciiTheme="minorHAnsi" w:hAnsiTheme="minorHAnsi"/>
                <w:sz w:val="20"/>
                <w:szCs w:val="20"/>
              </w:rPr>
            </w:pPr>
            <w:r w:rsidRPr="00A14BC9">
              <w:rPr>
                <w:rFonts w:asciiTheme="minorHAnsi" w:hAnsiTheme="minorHAnsi"/>
                <w:sz w:val="20"/>
                <w:szCs w:val="20"/>
              </w:rPr>
              <w:t>Stan na 31.12.20</w:t>
            </w:r>
            <w:r w:rsidR="005B3BF6" w:rsidRPr="00A14BC9">
              <w:rPr>
                <w:rFonts w:asciiTheme="minorHAnsi" w:hAnsiTheme="minorHAnsi"/>
                <w:sz w:val="20"/>
                <w:szCs w:val="20"/>
              </w:rPr>
              <w:t>20</w:t>
            </w:r>
          </w:p>
        </w:tc>
        <w:tc>
          <w:tcPr>
            <w:tcW w:w="1979" w:type="dxa"/>
            <w:shd w:val="clear" w:color="auto" w:fill="B8CCE4" w:themeFill="accent1" w:themeFillTint="66"/>
          </w:tcPr>
          <w:p w14:paraId="534B7A6B" w14:textId="074A96BF" w:rsidR="00D01ACB" w:rsidRPr="00A14BC9" w:rsidRDefault="00D01ACB" w:rsidP="005B3BF6">
            <w:pPr>
              <w:spacing w:after="0" w:line="240" w:lineRule="auto"/>
              <w:rPr>
                <w:rFonts w:asciiTheme="minorHAnsi" w:hAnsiTheme="minorHAnsi"/>
                <w:sz w:val="20"/>
                <w:szCs w:val="20"/>
              </w:rPr>
            </w:pPr>
            <w:r w:rsidRPr="00A14BC9">
              <w:rPr>
                <w:rFonts w:asciiTheme="minorHAnsi" w:hAnsiTheme="minorHAnsi"/>
                <w:sz w:val="20"/>
                <w:szCs w:val="20"/>
              </w:rPr>
              <w:t>Stan na 31.12.202</w:t>
            </w:r>
            <w:r w:rsidR="005B3BF6" w:rsidRPr="00A14BC9">
              <w:rPr>
                <w:rFonts w:asciiTheme="minorHAnsi" w:hAnsiTheme="minorHAnsi"/>
                <w:sz w:val="20"/>
                <w:szCs w:val="20"/>
              </w:rPr>
              <w:t>1</w:t>
            </w:r>
          </w:p>
        </w:tc>
      </w:tr>
      <w:tr w:rsidR="00D01ACB" w:rsidRPr="000B7B82" w14:paraId="556BAF9D" w14:textId="77777777" w:rsidTr="00134EFC">
        <w:trPr>
          <w:trHeight w:val="917"/>
        </w:trPr>
        <w:tc>
          <w:tcPr>
            <w:tcW w:w="5098" w:type="dxa"/>
            <w:vMerge/>
          </w:tcPr>
          <w:p w14:paraId="64EE4B9F" w14:textId="77777777" w:rsidR="00D01ACB" w:rsidRPr="000B7B82" w:rsidRDefault="00D01ACB" w:rsidP="000B7B82">
            <w:pPr>
              <w:spacing w:after="0" w:line="240" w:lineRule="auto"/>
              <w:rPr>
                <w:rFonts w:asciiTheme="minorHAnsi" w:hAnsiTheme="minorHAnsi"/>
                <w:sz w:val="20"/>
                <w:szCs w:val="20"/>
              </w:rPr>
            </w:pPr>
          </w:p>
        </w:tc>
        <w:tc>
          <w:tcPr>
            <w:tcW w:w="1985" w:type="dxa"/>
          </w:tcPr>
          <w:p w14:paraId="24D8021B" w14:textId="51EC45F6" w:rsidR="00D01ACB" w:rsidRPr="00A14BC9" w:rsidRDefault="00D01ACB" w:rsidP="000B7B82">
            <w:pPr>
              <w:spacing w:after="0" w:line="240" w:lineRule="auto"/>
              <w:rPr>
                <w:rFonts w:asciiTheme="minorHAnsi" w:hAnsiTheme="minorHAnsi"/>
                <w:sz w:val="20"/>
                <w:szCs w:val="20"/>
              </w:rPr>
            </w:pPr>
            <w:r w:rsidRPr="00A14BC9">
              <w:rPr>
                <w:rFonts w:asciiTheme="minorHAnsi" w:hAnsiTheme="minorHAnsi"/>
                <w:sz w:val="20"/>
                <w:szCs w:val="20"/>
              </w:rPr>
              <w:t>a) 23</w:t>
            </w:r>
            <w:r w:rsidR="005B3BF6" w:rsidRPr="00A14BC9">
              <w:rPr>
                <w:rFonts w:asciiTheme="minorHAnsi" w:hAnsiTheme="minorHAnsi"/>
                <w:sz w:val="20"/>
                <w:szCs w:val="20"/>
              </w:rPr>
              <w:t>9</w:t>
            </w:r>
          </w:p>
          <w:p w14:paraId="0DD59C81" w14:textId="3DFA46C4" w:rsidR="00D01ACB" w:rsidRPr="00A14BC9" w:rsidRDefault="00D01ACB" w:rsidP="000B7B82">
            <w:pPr>
              <w:spacing w:after="0" w:line="240" w:lineRule="auto"/>
              <w:rPr>
                <w:rFonts w:asciiTheme="minorHAnsi" w:hAnsiTheme="minorHAnsi"/>
                <w:sz w:val="20"/>
                <w:szCs w:val="20"/>
              </w:rPr>
            </w:pPr>
            <w:r w:rsidRPr="00A14BC9">
              <w:rPr>
                <w:rFonts w:asciiTheme="minorHAnsi" w:hAnsiTheme="minorHAnsi"/>
                <w:sz w:val="20"/>
                <w:szCs w:val="20"/>
              </w:rPr>
              <w:t>b) 2</w:t>
            </w:r>
            <w:r w:rsidR="005B3BF6" w:rsidRPr="00A14BC9">
              <w:rPr>
                <w:rFonts w:asciiTheme="minorHAnsi" w:hAnsiTheme="minorHAnsi"/>
                <w:sz w:val="20"/>
                <w:szCs w:val="20"/>
              </w:rPr>
              <w:t>69</w:t>
            </w:r>
          </w:p>
          <w:p w14:paraId="56E1BA68" w14:textId="64D3DC25" w:rsidR="00D01ACB" w:rsidRPr="00A14BC9" w:rsidRDefault="00D01ACB" w:rsidP="005B3BF6">
            <w:pPr>
              <w:spacing w:after="0" w:line="240" w:lineRule="auto"/>
              <w:rPr>
                <w:rFonts w:asciiTheme="minorHAnsi" w:hAnsiTheme="minorHAnsi"/>
                <w:sz w:val="20"/>
                <w:szCs w:val="20"/>
              </w:rPr>
            </w:pPr>
            <w:r w:rsidRPr="00A14BC9">
              <w:rPr>
                <w:rFonts w:asciiTheme="minorHAnsi" w:hAnsiTheme="minorHAnsi"/>
                <w:sz w:val="20"/>
                <w:szCs w:val="20"/>
              </w:rPr>
              <w:t>c) 3</w:t>
            </w:r>
            <w:r w:rsidR="005B3BF6" w:rsidRPr="00A14BC9">
              <w:rPr>
                <w:rFonts w:asciiTheme="minorHAnsi" w:hAnsiTheme="minorHAnsi"/>
                <w:sz w:val="20"/>
                <w:szCs w:val="20"/>
              </w:rPr>
              <w:t>7</w:t>
            </w:r>
          </w:p>
        </w:tc>
        <w:tc>
          <w:tcPr>
            <w:tcW w:w="1979" w:type="dxa"/>
          </w:tcPr>
          <w:p w14:paraId="2CB914CE" w14:textId="1FF55FFD" w:rsidR="00D01ACB" w:rsidRPr="00A14BC9" w:rsidRDefault="00D01ACB" w:rsidP="000B7B82">
            <w:pPr>
              <w:spacing w:after="0" w:line="240" w:lineRule="auto"/>
              <w:rPr>
                <w:rFonts w:asciiTheme="minorHAnsi" w:hAnsiTheme="minorHAnsi"/>
                <w:sz w:val="20"/>
                <w:szCs w:val="20"/>
              </w:rPr>
            </w:pPr>
            <w:r w:rsidRPr="00A14BC9">
              <w:rPr>
                <w:rFonts w:asciiTheme="minorHAnsi" w:hAnsiTheme="minorHAnsi"/>
                <w:sz w:val="20"/>
                <w:szCs w:val="20"/>
              </w:rPr>
              <w:t>a) 2</w:t>
            </w:r>
            <w:r w:rsidR="005B3BF6" w:rsidRPr="00A14BC9">
              <w:rPr>
                <w:rFonts w:asciiTheme="minorHAnsi" w:hAnsiTheme="minorHAnsi"/>
                <w:sz w:val="20"/>
                <w:szCs w:val="20"/>
              </w:rPr>
              <w:t>41</w:t>
            </w:r>
          </w:p>
          <w:p w14:paraId="535FE153" w14:textId="1CE73476" w:rsidR="00D01ACB" w:rsidRPr="00A14BC9" w:rsidRDefault="00D01ACB" w:rsidP="000B7B82">
            <w:pPr>
              <w:spacing w:after="0" w:line="240" w:lineRule="auto"/>
              <w:rPr>
                <w:rFonts w:asciiTheme="minorHAnsi" w:hAnsiTheme="minorHAnsi"/>
                <w:sz w:val="20"/>
                <w:szCs w:val="20"/>
              </w:rPr>
            </w:pPr>
            <w:r w:rsidRPr="00A14BC9">
              <w:rPr>
                <w:rFonts w:asciiTheme="minorHAnsi" w:hAnsiTheme="minorHAnsi"/>
                <w:sz w:val="20"/>
                <w:szCs w:val="20"/>
              </w:rPr>
              <w:t>b) 2</w:t>
            </w:r>
            <w:r w:rsidR="005B3BF6" w:rsidRPr="00A14BC9">
              <w:rPr>
                <w:rFonts w:asciiTheme="minorHAnsi" w:hAnsiTheme="minorHAnsi"/>
                <w:sz w:val="20"/>
                <w:szCs w:val="20"/>
              </w:rPr>
              <w:t>71</w:t>
            </w:r>
          </w:p>
          <w:p w14:paraId="205419BA" w14:textId="361CC137" w:rsidR="00D01ACB" w:rsidRPr="00A14BC9" w:rsidRDefault="00D01ACB" w:rsidP="005B3BF6">
            <w:pPr>
              <w:spacing w:after="0" w:line="240" w:lineRule="auto"/>
              <w:rPr>
                <w:rFonts w:asciiTheme="minorHAnsi" w:hAnsiTheme="minorHAnsi"/>
                <w:sz w:val="20"/>
                <w:szCs w:val="20"/>
              </w:rPr>
            </w:pPr>
            <w:r w:rsidRPr="00A14BC9">
              <w:rPr>
                <w:rFonts w:asciiTheme="minorHAnsi" w:hAnsiTheme="minorHAnsi"/>
                <w:sz w:val="20"/>
                <w:szCs w:val="20"/>
              </w:rPr>
              <w:t xml:space="preserve">c) </w:t>
            </w:r>
            <w:r w:rsidR="005B3BF6" w:rsidRPr="00A14BC9">
              <w:rPr>
                <w:rFonts w:asciiTheme="minorHAnsi" w:hAnsiTheme="minorHAnsi"/>
                <w:sz w:val="20"/>
                <w:szCs w:val="20"/>
              </w:rPr>
              <w:t>25</w:t>
            </w:r>
          </w:p>
        </w:tc>
      </w:tr>
    </w:tbl>
    <w:tbl>
      <w:tblPr>
        <w:tblStyle w:val="Tabela-Siatka"/>
        <w:tblW w:w="0" w:type="auto"/>
        <w:tblLayout w:type="fixed"/>
        <w:tblLook w:val="04A0" w:firstRow="1" w:lastRow="0" w:firstColumn="1" w:lastColumn="0" w:noHBand="0" w:noVBand="1"/>
      </w:tblPr>
      <w:tblGrid>
        <w:gridCol w:w="9062"/>
      </w:tblGrid>
      <w:tr w:rsidR="00E031E8" w14:paraId="2CC50F9E" w14:textId="77777777" w:rsidTr="00BA6922">
        <w:trPr>
          <w:trHeight w:val="1602"/>
        </w:trPr>
        <w:tc>
          <w:tcPr>
            <w:tcW w:w="9062" w:type="dxa"/>
          </w:tcPr>
          <w:p w14:paraId="4E8C25CA" w14:textId="71929B15" w:rsidR="00E031E8" w:rsidRPr="00E031E8" w:rsidRDefault="00E031E8" w:rsidP="00E031E8">
            <w:pPr>
              <w:spacing w:after="0" w:line="240" w:lineRule="auto"/>
              <w:rPr>
                <w:b/>
                <w:sz w:val="20"/>
                <w:szCs w:val="20"/>
              </w:rPr>
            </w:pPr>
            <w:r w:rsidRPr="00E031E8">
              <w:rPr>
                <w:b/>
                <w:sz w:val="20"/>
                <w:szCs w:val="20"/>
              </w:rPr>
              <w:t>Osiągnięte rezultaty:</w:t>
            </w:r>
          </w:p>
          <w:p w14:paraId="205479A1" w14:textId="77777777" w:rsidR="00E031E8" w:rsidRPr="00E031E8" w:rsidRDefault="00E031E8" w:rsidP="00E031E8">
            <w:pPr>
              <w:spacing w:after="0" w:line="240" w:lineRule="auto"/>
              <w:rPr>
                <w:b/>
                <w:sz w:val="20"/>
                <w:szCs w:val="20"/>
              </w:rPr>
            </w:pPr>
          </w:p>
          <w:p w14:paraId="70EEB308" w14:textId="77777777" w:rsidR="00E031E8" w:rsidRPr="00E031E8" w:rsidRDefault="00E031E8" w:rsidP="00E031E8">
            <w:pPr>
              <w:spacing w:after="0" w:line="240" w:lineRule="auto"/>
              <w:rPr>
                <w:sz w:val="20"/>
                <w:szCs w:val="20"/>
              </w:rPr>
            </w:pPr>
            <w:r w:rsidRPr="00E031E8">
              <w:rPr>
                <w:sz w:val="20"/>
                <w:szCs w:val="20"/>
              </w:rPr>
              <w:t xml:space="preserve">a) wzrost w 2021 r. o 2 szpitalne oddziały ratunkowe </w:t>
            </w:r>
          </w:p>
          <w:p w14:paraId="10572668" w14:textId="77777777" w:rsidR="00E031E8" w:rsidRPr="00E031E8" w:rsidRDefault="00E031E8" w:rsidP="00E031E8">
            <w:pPr>
              <w:spacing w:after="0" w:line="240" w:lineRule="auto"/>
              <w:rPr>
                <w:sz w:val="20"/>
                <w:szCs w:val="20"/>
              </w:rPr>
            </w:pPr>
            <w:r w:rsidRPr="00E031E8">
              <w:rPr>
                <w:sz w:val="20"/>
                <w:szCs w:val="20"/>
              </w:rPr>
              <w:t xml:space="preserve">b) wzrost w 2021 r. o 2 lądowiska przyszpitalne </w:t>
            </w:r>
          </w:p>
          <w:p w14:paraId="7A6917DA" w14:textId="77777777" w:rsidR="00E031E8" w:rsidRPr="00B67753" w:rsidRDefault="00E031E8" w:rsidP="00E031E8">
            <w:pPr>
              <w:spacing w:after="0" w:line="240" w:lineRule="auto"/>
              <w:rPr>
                <w:b/>
              </w:rPr>
            </w:pPr>
            <w:r w:rsidRPr="00E031E8">
              <w:rPr>
                <w:sz w:val="20"/>
                <w:szCs w:val="20"/>
              </w:rPr>
              <w:t>c) zmniejszenie w 2021 r. liczby dyspozytorni o 12</w:t>
            </w:r>
          </w:p>
        </w:tc>
      </w:tr>
      <w:tr w:rsidR="00E031E8" w14:paraId="6F066104" w14:textId="77777777" w:rsidTr="00BA6922">
        <w:tblPrEx>
          <w:tblCellMar>
            <w:left w:w="70" w:type="dxa"/>
            <w:right w:w="70" w:type="dxa"/>
          </w:tblCellMar>
          <w:tblLook w:val="0000" w:firstRow="0" w:lastRow="0" w:firstColumn="0" w:lastColumn="0" w:noHBand="0" w:noVBand="0"/>
        </w:tblPrEx>
        <w:trPr>
          <w:trHeight w:val="1005"/>
        </w:trPr>
        <w:tc>
          <w:tcPr>
            <w:tcW w:w="9062" w:type="dxa"/>
          </w:tcPr>
          <w:p w14:paraId="32348141" w14:textId="77777777" w:rsidR="00E031E8" w:rsidRPr="00E031E8" w:rsidRDefault="00E031E8" w:rsidP="00BA6922">
            <w:pPr>
              <w:jc w:val="both"/>
              <w:rPr>
                <w:sz w:val="20"/>
                <w:szCs w:val="20"/>
              </w:rPr>
            </w:pPr>
            <w:r w:rsidRPr="00E031E8">
              <w:rPr>
                <w:sz w:val="20"/>
                <w:szCs w:val="20"/>
              </w:rPr>
              <w:t>W 2021 r. funkcjonowało w kraju łącznie 241 szpitalnych oddziałów ratunkowych posiadających umowy z Narodowym Funduszem Zdrowia. W Instrukcji Operacyjnej Lotniczego Pogotowia Ratunkowego wpisanych było łącznie 271 lądowisk przyszpitalnych. Na terytorium Rzeczpospolitej Polskiej na koniec 2021 r. działało 25 dyspozytorni medycznych z 230 stanowiskami dyspozytorów medycznych łącznie. Z danych przekazanych przez urzędy wojewódzkie wynika również, że na potrzeby zespołów ratownictwa medycznego w 2021 r. zakupiono 327 ambulansów medycznych (z różnych źródeł finansowania, w tym również z budżetu MZ).</w:t>
            </w:r>
          </w:p>
          <w:p w14:paraId="3861ACC4" w14:textId="67E44F86" w:rsidR="00E031E8" w:rsidRPr="00E031E8" w:rsidRDefault="00E031E8" w:rsidP="00BA6922">
            <w:pPr>
              <w:jc w:val="both"/>
              <w:rPr>
                <w:sz w:val="20"/>
                <w:szCs w:val="20"/>
              </w:rPr>
            </w:pPr>
            <w:r w:rsidRPr="00E031E8">
              <w:rPr>
                <w:sz w:val="20"/>
                <w:szCs w:val="20"/>
              </w:rPr>
              <w:t>Ponadto na dzień 31 grudnia 2021 r. w Polsce funkcjonowało 17 centrów urazowych dla dorosłych, w których leczeni są pacjenci urazowi, w tym także ofiary wypadków drogowych. W celu diagnostyki i wielospecjalistycznego leczenia skutków ciężkich, mnogich lub wielonarządowych obrażeń ciała u dzieci, na koniec 2021 r. funkcjonowało 10 centrów urazowych dla dzieci.</w:t>
            </w:r>
          </w:p>
          <w:p w14:paraId="162D9DAB" w14:textId="77777777" w:rsidR="00E031E8" w:rsidRDefault="00E031E8" w:rsidP="00BA6922">
            <w:pPr>
              <w:jc w:val="both"/>
            </w:pPr>
            <w:r w:rsidRPr="00E031E8">
              <w:rPr>
                <w:sz w:val="20"/>
                <w:szCs w:val="20"/>
              </w:rPr>
              <w:t>Wśród działań podejmowanych przez Ministerstwo Zdrowia należy wskazać ogromne wsparcie finansowe infrastruktury ratownictwa medycznego ze środków krajowych i unijnych w wysokości powyżej 1 mld zł, w tym m.in. wsparcie istniejących i tworzenie nowych szpitalnych oddziałów ratunkowych w zakresie robót budowlanych i doposażenia w sprzęt (783 722 tys. zł), budowa lub remont całodobowych lotnisk lub lądowisk dla śmigłowców przy jednostkach organizacyjnych szpitali wyspecjalizowanych w zakresie udzielania świadczeń zdrowotnych niezbędnych dla ratownictwa medycznego (5 029 tys. zł), wyposażenie śmigłowców ratowniczych w sprzęt umożliwiający loty w trudnych warunkach atmosferycznych i w nocy (27 626 tys. zł), wsparcie baz Lotniczego Pogotowia Ratunkowego w zakresie robót budowlanych i doposażenia (87 899 tys. zł), system TOPSOR - Tryby Obsługi Pacjenta w Szpitalnym Oddziale Ratunkowym (33 771 tys. zł) oraz zakup ambulansów i środków ochrony indywidualnej dla zespołów ratownictwa medycznego oraz środków do dezynfekcji (120 548 tys. zł).</w:t>
            </w:r>
          </w:p>
        </w:tc>
      </w:tr>
    </w:tbl>
    <w:p w14:paraId="7A2E76A7" w14:textId="77777777" w:rsidR="00D01ACB" w:rsidRPr="000B7B82" w:rsidRDefault="00D01ACB" w:rsidP="000B7B82">
      <w:pPr>
        <w:rPr>
          <w:rFonts w:asciiTheme="minorHAnsi" w:hAnsiTheme="minorHAnsi"/>
          <w:sz w:val="20"/>
          <w:szCs w:val="20"/>
        </w:rPr>
      </w:pPr>
    </w:p>
    <w:tbl>
      <w:tblPr>
        <w:tblStyle w:val="Tabela-Siatka610"/>
        <w:tblW w:w="9137" w:type="dxa"/>
        <w:tblLayout w:type="fixed"/>
        <w:tblLook w:val="04A0" w:firstRow="1" w:lastRow="0" w:firstColumn="1" w:lastColumn="0" w:noHBand="0" w:noVBand="1"/>
      </w:tblPr>
      <w:tblGrid>
        <w:gridCol w:w="5140"/>
        <w:gridCol w:w="2001"/>
        <w:gridCol w:w="1996"/>
      </w:tblGrid>
      <w:tr w:rsidR="00D01ACB" w:rsidRPr="000B7B82" w14:paraId="7CD8B035" w14:textId="77777777" w:rsidTr="00AA2411">
        <w:trPr>
          <w:trHeight w:val="467"/>
        </w:trPr>
        <w:tc>
          <w:tcPr>
            <w:tcW w:w="9137" w:type="dxa"/>
            <w:gridSpan w:val="3"/>
            <w:shd w:val="clear" w:color="auto" w:fill="1F497D" w:themeFill="text2"/>
          </w:tcPr>
          <w:p w14:paraId="62C00DA7" w14:textId="1972A2E6" w:rsidR="00D01ACB" w:rsidRPr="000B7B82" w:rsidRDefault="00D01ACB" w:rsidP="00134EFC">
            <w:pPr>
              <w:spacing w:after="0" w:line="240" w:lineRule="auto"/>
              <w:rPr>
                <w:rFonts w:asciiTheme="minorHAnsi" w:hAnsiTheme="minorHAnsi"/>
                <w:sz w:val="20"/>
                <w:szCs w:val="20"/>
              </w:rPr>
            </w:pPr>
            <w:r w:rsidRPr="00134EFC">
              <w:rPr>
                <w:rFonts w:asciiTheme="minorHAnsi" w:hAnsiTheme="minorHAnsi"/>
                <w:b/>
                <w:color w:val="FFFFFF"/>
                <w:sz w:val="20"/>
                <w:szCs w:val="20"/>
              </w:rPr>
              <w:t>R.2.1</w:t>
            </w:r>
            <w:r w:rsidR="00134EFC">
              <w:rPr>
                <w:rFonts w:asciiTheme="minorHAnsi" w:hAnsiTheme="minorHAnsi"/>
                <w:color w:val="FFFFFF"/>
                <w:sz w:val="20"/>
                <w:szCs w:val="20"/>
              </w:rPr>
              <w:t xml:space="preserve"> </w:t>
            </w:r>
            <w:r w:rsidRPr="00807EAE">
              <w:rPr>
                <w:rFonts w:asciiTheme="minorHAnsi" w:hAnsiTheme="minorHAnsi"/>
                <w:b/>
                <w:color w:val="FFFFFF"/>
                <w:sz w:val="20"/>
                <w:szCs w:val="20"/>
              </w:rPr>
              <w:t>Modernizacja sprzętu i doposaże</w:t>
            </w:r>
            <w:r w:rsidR="00134EFC" w:rsidRPr="00807EAE">
              <w:rPr>
                <w:rFonts w:asciiTheme="minorHAnsi" w:hAnsiTheme="minorHAnsi"/>
                <w:b/>
                <w:color w:val="FFFFFF"/>
                <w:sz w:val="20"/>
                <w:szCs w:val="20"/>
              </w:rPr>
              <w:t>nie służb ratownictwa drogowego</w:t>
            </w:r>
          </w:p>
        </w:tc>
      </w:tr>
      <w:tr w:rsidR="00D01ACB" w:rsidRPr="000B7B82" w14:paraId="666DEC1C" w14:textId="77777777" w:rsidTr="00AA2411">
        <w:trPr>
          <w:trHeight w:val="412"/>
        </w:trPr>
        <w:tc>
          <w:tcPr>
            <w:tcW w:w="5140" w:type="dxa"/>
            <w:vMerge w:val="restart"/>
          </w:tcPr>
          <w:p w14:paraId="1FECDAB7" w14:textId="77777777" w:rsidR="00D01ACB" w:rsidRPr="00AA2411" w:rsidRDefault="00D01ACB" w:rsidP="000B7B82">
            <w:pPr>
              <w:spacing w:after="0" w:line="240" w:lineRule="auto"/>
              <w:rPr>
                <w:rFonts w:asciiTheme="minorHAnsi" w:hAnsiTheme="minorHAnsi"/>
                <w:b/>
                <w:sz w:val="20"/>
                <w:szCs w:val="20"/>
              </w:rPr>
            </w:pPr>
            <w:r w:rsidRPr="00AA2411">
              <w:rPr>
                <w:rFonts w:asciiTheme="minorHAnsi" w:hAnsiTheme="minorHAnsi"/>
                <w:b/>
                <w:sz w:val="20"/>
                <w:szCs w:val="20"/>
              </w:rPr>
              <w:t>Zakres działania:</w:t>
            </w:r>
          </w:p>
          <w:p w14:paraId="3FCD37FC" w14:textId="77777777" w:rsidR="00D01ACB" w:rsidRPr="00AA2411" w:rsidRDefault="00D01ACB" w:rsidP="000B7B82">
            <w:pPr>
              <w:spacing w:after="0" w:line="240" w:lineRule="auto"/>
              <w:rPr>
                <w:rFonts w:asciiTheme="minorHAnsi" w:hAnsiTheme="minorHAnsi"/>
                <w:sz w:val="20"/>
                <w:szCs w:val="20"/>
              </w:rPr>
            </w:pPr>
            <w:r w:rsidRPr="00AA2411">
              <w:rPr>
                <w:rFonts w:asciiTheme="minorHAnsi" w:hAnsiTheme="minorHAnsi"/>
                <w:sz w:val="20"/>
                <w:szCs w:val="20"/>
              </w:rPr>
              <w:t>wymiana ambulansów PRM</w:t>
            </w:r>
          </w:p>
          <w:p w14:paraId="1F6023FB" w14:textId="77777777" w:rsidR="00807EAE" w:rsidRPr="00AA2411" w:rsidRDefault="00807EAE" w:rsidP="000B7B82">
            <w:pPr>
              <w:spacing w:after="0" w:line="240" w:lineRule="auto"/>
              <w:rPr>
                <w:rFonts w:asciiTheme="minorHAnsi" w:hAnsiTheme="minorHAnsi"/>
                <w:sz w:val="20"/>
                <w:szCs w:val="20"/>
              </w:rPr>
            </w:pPr>
          </w:p>
          <w:p w14:paraId="2E9F848F" w14:textId="77777777" w:rsidR="00807EAE" w:rsidRPr="00AA2411" w:rsidRDefault="00807EAE" w:rsidP="000B7B82">
            <w:pPr>
              <w:spacing w:after="0" w:line="240" w:lineRule="auto"/>
              <w:rPr>
                <w:rFonts w:asciiTheme="minorHAnsi" w:hAnsiTheme="minorHAnsi"/>
                <w:sz w:val="20"/>
                <w:szCs w:val="20"/>
              </w:rPr>
            </w:pPr>
          </w:p>
          <w:p w14:paraId="65914BF2" w14:textId="77777777" w:rsidR="00807EAE" w:rsidRPr="00AA2411" w:rsidRDefault="00807EAE" w:rsidP="000B7B82">
            <w:pPr>
              <w:spacing w:after="0" w:line="240" w:lineRule="auto"/>
              <w:rPr>
                <w:rFonts w:asciiTheme="minorHAnsi" w:hAnsiTheme="minorHAnsi"/>
                <w:sz w:val="20"/>
                <w:szCs w:val="20"/>
              </w:rPr>
            </w:pPr>
          </w:p>
          <w:p w14:paraId="121B6E84" w14:textId="77777777" w:rsidR="00807EAE" w:rsidRPr="00AA2411" w:rsidRDefault="00807EAE" w:rsidP="00807EAE">
            <w:pPr>
              <w:spacing w:after="0"/>
              <w:rPr>
                <w:b/>
                <w:sz w:val="20"/>
                <w:szCs w:val="20"/>
              </w:rPr>
            </w:pPr>
            <w:r w:rsidRPr="00AA2411">
              <w:rPr>
                <w:b/>
                <w:sz w:val="20"/>
                <w:szCs w:val="20"/>
              </w:rPr>
              <w:t>Osiągnięte rezultaty:</w:t>
            </w:r>
          </w:p>
          <w:p w14:paraId="416B6B23" w14:textId="77777777" w:rsidR="00807EAE" w:rsidRPr="00AA2411" w:rsidRDefault="00807EAE" w:rsidP="00807EAE">
            <w:pPr>
              <w:spacing w:after="0"/>
              <w:rPr>
                <w:sz w:val="20"/>
                <w:szCs w:val="20"/>
              </w:rPr>
            </w:pPr>
            <w:r w:rsidRPr="00AA2411">
              <w:rPr>
                <w:sz w:val="20"/>
                <w:szCs w:val="20"/>
              </w:rPr>
              <w:t>Wzrost o 327 ambulansów.</w:t>
            </w:r>
          </w:p>
          <w:p w14:paraId="5C8F62E3" w14:textId="50F9E57F" w:rsidR="00807EAE" w:rsidRPr="00AA2411" w:rsidRDefault="00807EAE" w:rsidP="00807EAE">
            <w:pPr>
              <w:spacing w:after="0" w:line="240" w:lineRule="auto"/>
              <w:rPr>
                <w:rFonts w:asciiTheme="minorHAnsi" w:hAnsiTheme="minorHAnsi"/>
                <w:sz w:val="20"/>
                <w:szCs w:val="20"/>
              </w:rPr>
            </w:pPr>
            <w:r w:rsidRPr="00AA2411">
              <w:rPr>
                <w:sz w:val="20"/>
                <w:szCs w:val="20"/>
              </w:rPr>
              <w:t>Cel na lata 2021-2030 – 1000 nowych ambulansów.</w:t>
            </w:r>
          </w:p>
        </w:tc>
        <w:tc>
          <w:tcPr>
            <w:tcW w:w="2001" w:type="dxa"/>
            <w:shd w:val="clear" w:color="auto" w:fill="B8CCE4" w:themeFill="accent1" w:themeFillTint="66"/>
          </w:tcPr>
          <w:p w14:paraId="03D19874" w14:textId="77777777" w:rsidR="00D01ACB" w:rsidRPr="00AA2411" w:rsidRDefault="00D01ACB" w:rsidP="000B7B82">
            <w:pPr>
              <w:tabs>
                <w:tab w:val="left" w:pos="915"/>
              </w:tabs>
              <w:spacing w:after="0" w:line="240" w:lineRule="auto"/>
              <w:rPr>
                <w:rFonts w:asciiTheme="minorHAnsi" w:hAnsiTheme="minorHAnsi"/>
                <w:sz w:val="20"/>
                <w:szCs w:val="20"/>
              </w:rPr>
            </w:pPr>
            <w:r w:rsidRPr="00AA2411">
              <w:rPr>
                <w:rFonts w:asciiTheme="minorHAnsi" w:hAnsiTheme="minorHAnsi"/>
                <w:sz w:val="20"/>
                <w:szCs w:val="20"/>
              </w:rPr>
              <w:lastRenderedPageBreak/>
              <w:t>Kierunek</w:t>
            </w:r>
          </w:p>
        </w:tc>
        <w:tc>
          <w:tcPr>
            <w:tcW w:w="1996" w:type="dxa"/>
          </w:tcPr>
          <w:p w14:paraId="1AD24288" w14:textId="7245C337" w:rsidR="00D01ACB" w:rsidRPr="00AA2411" w:rsidRDefault="00D01ACB" w:rsidP="000B7B82">
            <w:pPr>
              <w:spacing w:after="0" w:line="240" w:lineRule="auto"/>
              <w:rPr>
                <w:rFonts w:asciiTheme="minorHAnsi" w:hAnsiTheme="minorHAnsi"/>
                <w:bCs/>
                <w:sz w:val="20"/>
                <w:szCs w:val="20"/>
              </w:rPr>
            </w:pPr>
            <w:r w:rsidRPr="00AA2411">
              <w:rPr>
                <w:rFonts w:asciiTheme="minorHAnsi" w:hAnsiTheme="minorHAnsi"/>
                <w:bCs/>
                <w:sz w:val="20"/>
                <w:szCs w:val="20"/>
              </w:rPr>
              <w:t>R</w:t>
            </w:r>
            <w:r w:rsidR="00807EAE" w:rsidRPr="00AA2411">
              <w:rPr>
                <w:rFonts w:asciiTheme="minorHAnsi" w:hAnsiTheme="minorHAnsi"/>
                <w:bCs/>
                <w:sz w:val="20"/>
                <w:szCs w:val="20"/>
              </w:rPr>
              <w:t xml:space="preserve">ATOWNICTWO </w:t>
            </w:r>
          </w:p>
          <w:p w14:paraId="0F4F0B37" w14:textId="77777777" w:rsidR="00D01ACB" w:rsidRPr="00AA2411" w:rsidRDefault="00D01ACB" w:rsidP="000B7B82">
            <w:pPr>
              <w:spacing w:after="0" w:line="240" w:lineRule="auto"/>
              <w:rPr>
                <w:rFonts w:asciiTheme="minorHAnsi" w:hAnsiTheme="minorHAnsi"/>
                <w:bCs/>
                <w:sz w:val="20"/>
                <w:szCs w:val="20"/>
              </w:rPr>
            </w:pPr>
          </w:p>
        </w:tc>
      </w:tr>
      <w:tr w:rsidR="00D01ACB" w:rsidRPr="000B7B82" w14:paraId="3C83E5D1" w14:textId="77777777" w:rsidTr="00AA2411">
        <w:trPr>
          <w:trHeight w:val="475"/>
        </w:trPr>
        <w:tc>
          <w:tcPr>
            <w:tcW w:w="5140" w:type="dxa"/>
            <w:vMerge/>
          </w:tcPr>
          <w:p w14:paraId="2207D1AE" w14:textId="77777777" w:rsidR="00D01ACB" w:rsidRPr="00AA2411" w:rsidRDefault="00D01ACB" w:rsidP="000B7B82">
            <w:pPr>
              <w:spacing w:after="0" w:line="240" w:lineRule="auto"/>
              <w:rPr>
                <w:rFonts w:asciiTheme="minorHAnsi" w:hAnsiTheme="minorHAnsi"/>
                <w:sz w:val="20"/>
                <w:szCs w:val="20"/>
              </w:rPr>
            </w:pPr>
          </w:p>
        </w:tc>
        <w:tc>
          <w:tcPr>
            <w:tcW w:w="2001" w:type="dxa"/>
            <w:shd w:val="clear" w:color="auto" w:fill="B8CCE4" w:themeFill="accent1" w:themeFillTint="66"/>
          </w:tcPr>
          <w:p w14:paraId="2103BC15" w14:textId="77777777" w:rsidR="00D01ACB" w:rsidRPr="00AA2411" w:rsidRDefault="00D01ACB" w:rsidP="000B7B82">
            <w:pPr>
              <w:spacing w:after="0" w:line="240" w:lineRule="auto"/>
              <w:rPr>
                <w:rFonts w:asciiTheme="minorHAnsi" w:hAnsiTheme="minorHAnsi"/>
                <w:sz w:val="20"/>
                <w:szCs w:val="20"/>
              </w:rPr>
            </w:pPr>
            <w:r w:rsidRPr="00AA2411">
              <w:rPr>
                <w:rFonts w:asciiTheme="minorHAnsi" w:hAnsiTheme="minorHAnsi"/>
                <w:sz w:val="20"/>
                <w:szCs w:val="20"/>
              </w:rPr>
              <w:t>Lider</w:t>
            </w:r>
          </w:p>
        </w:tc>
        <w:tc>
          <w:tcPr>
            <w:tcW w:w="1996" w:type="dxa"/>
          </w:tcPr>
          <w:p w14:paraId="27532A20" w14:textId="529961CC" w:rsidR="00D01ACB" w:rsidRPr="00AA2411" w:rsidRDefault="007B4375" w:rsidP="000B7B82">
            <w:pPr>
              <w:spacing w:after="0" w:line="240" w:lineRule="auto"/>
              <w:rPr>
                <w:rFonts w:asciiTheme="minorHAnsi" w:hAnsiTheme="minorHAnsi"/>
                <w:bCs/>
                <w:sz w:val="20"/>
                <w:szCs w:val="20"/>
              </w:rPr>
            </w:pPr>
            <w:r w:rsidRPr="00AA2411">
              <w:rPr>
                <w:rFonts w:asciiTheme="minorHAnsi" w:hAnsiTheme="minorHAnsi"/>
                <w:bCs/>
                <w:sz w:val="20"/>
                <w:szCs w:val="20"/>
              </w:rPr>
              <w:t xml:space="preserve">MZ </w:t>
            </w:r>
          </w:p>
        </w:tc>
      </w:tr>
      <w:tr w:rsidR="00D01ACB" w:rsidRPr="000B7B82" w14:paraId="5AB2A5BB" w14:textId="77777777" w:rsidTr="00AA2411">
        <w:trPr>
          <w:trHeight w:val="984"/>
        </w:trPr>
        <w:tc>
          <w:tcPr>
            <w:tcW w:w="5140" w:type="dxa"/>
            <w:vMerge/>
          </w:tcPr>
          <w:p w14:paraId="2B1454C0" w14:textId="77777777" w:rsidR="00D01ACB" w:rsidRPr="00AA2411" w:rsidRDefault="00D01ACB" w:rsidP="000B7B82">
            <w:pPr>
              <w:spacing w:after="0" w:line="240" w:lineRule="auto"/>
              <w:rPr>
                <w:rFonts w:asciiTheme="minorHAnsi" w:hAnsiTheme="minorHAnsi"/>
                <w:sz w:val="20"/>
                <w:szCs w:val="20"/>
              </w:rPr>
            </w:pPr>
          </w:p>
        </w:tc>
        <w:tc>
          <w:tcPr>
            <w:tcW w:w="2001" w:type="dxa"/>
            <w:shd w:val="clear" w:color="auto" w:fill="B8CCE4" w:themeFill="accent1" w:themeFillTint="66"/>
          </w:tcPr>
          <w:p w14:paraId="46040AB6" w14:textId="77777777" w:rsidR="00D01ACB" w:rsidRPr="00AA2411" w:rsidRDefault="00D01ACB" w:rsidP="000B7B82">
            <w:pPr>
              <w:spacing w:after="0" w:line="240" w:lineRule="auto"/>
              <w:rPr>
                <w:rFonts w:asciiTheme="minorHAnsi" w:hAnsiTheme="minorHAnsi"/>
                <w:sz w:val="20"/>
                <w:szCs w:val="20"/>
              </w:rPr>
            </w:pPr>
            <w:r w:rsidRPr="00AA2411">
              <w:rPr>
                <w:rFonts w:asciiTheme="minorHAnsi" w:hAnsiTheme="minorHAnsi"/>
                <w:sz w:val="20"/>
                <w:szCs w:val="20"/>
              </w:rPr>
              <w:t>Źródła finansowania</w:t>
            </w:r>
          </w:p>
        </w:tc>
        <w:tc>
          <w:tcPr>
            <w:tcW w:w="1996" w:type="dxa"/>
          </w:tcPr>
          <w:p w14:paraId="241BD477" w14:textId="1464CACD" w:rsidR="00D01ACB" w:rsidRPr="00AA2411" w:rsidRDefault="00343839" w:rsidP="000B7B82">
            <w:pPr>
              <w:spacing w:after="0" w:line="240" w:lineRule="auto"/>
              <w:rPr>
                <w:rFonts w:asciiTheme="minorHAnsi" w:hAnsiTheme="minorHAnsi"/>
                <w:bCs/>
                <w:sz w:val="20"/>
                <w:szCs w:val="20"/>
              </w:rPr>
            </w:pPr>
            <w:r>
              <w:rPr>
                <w:rFonts w:asciiTheme="minorHAnsi" w:hAnsiTheme="minorHAnsi"/>
                <w:bCs/>
                <w:sz w:val="20"/>
                <w:szCs w:val="20"/>
              </w:rPr>
              <w:t>B</w:t>
            </w:r>
            <w:r w:rsidR="00D01ACB" w:rsidRPr="00AA2411">
              <w:rPr>
                <w:rFonts w:asciiTheme="minorHAnsi" w:hAnsiTheme="minorHAnsi"/>
                <w:bCs/>
                <w:sz w:val="20"/>
                <w:szCs w:val="20"/>
              </w:rPr>
              <w:t>udżet państwa, budżet jednostek samorządu terytorialnego, Program Operacyjny Infrastruktura i Środowisko, środki własne podmiotów leczniczych</w:t>
            </w:r>
          </w:p>
        </w:tc>
      </w:tr>
      <w:tr w:rsidR="00D01ACB" w:rsidRPr="000B7B82" w14:paraId="5C5706DC" w14:textId="77777777" w:rsidTr="00AA2411">
        <w:trPr>
          <w:trHeight w:val="440"/>
        </w:trPr>
        <w:tc>
          <w:tcPr>
            <w:tcW w:w="5140" w:type="dxa"/>
            <w:vMerge/>
            <w:shd w:val="clear" w:color="auto" w:fill="B8CCE4" w:themeFill="accent1" w:themeFillTint="66"/>
          </w:tcPr>
          <w:p w14:paraId="128CE23C" w14:textId="77777777" w:rsidR="00D01ACB" w:rsidRPr="00AA2411" w:rsidRDefault="00D01ACB" w:rsidP="000B7B82">
            <w:pPr>
              <w:spacing w:after="0" w:line="240" w:lineRule="auto"/>
              <w:rPr>
                <w:rFonts w:asciiTheme="minorHAnsi" w:hAnsiTheme="minorHAnsi"/>
                <w:sz w:val="20"/>
                <w:szCs w:val="20"/>
              </w:rPr>
            </w:pPr>
          </w:p>
        </w:tc>
        <w:tc>
          <w:tcPr>
            <w:tcW w:w="3997" w:type="dxa"/>
            <w:gridSpan w:val="2"/>
            <w:shd w:val="clear" w:color="auto" w:fill="B8CCE4" w:themeFill="accent1" w:themeFillTint="66"/>
          </w:tcPr>
          <w:p w14:paraId="41CFCF78" w14:textId="77777777" w:rsidR="00D01ACB" w:rsidRPr="00AA2411" w:rsidRDefault="00D01ACB" w:rsidP="000B7B82">
            <w:pPr>
              <w:spacing w:after="0" w:line="240" w:lineRule="auto"/>
              <w:rPr>
                <w:rFonts w:asciiTheme="minorHAnsi" w:hAnsiTheme="minorHAnsi"/>
                <w:sz w:val="20"/>
                <w:szCs w:val="20"/>
              </w:rPr>
            </w:pPr>
            <w:r w:rsidRPr="00AA2411">
              <w:rPr>
                <w:rFonts w:asciiTheme="minorHAnsi" w:hAnsiTheme="minorHAnsi"/>
                <w:sz w:val="20"/>
                <w:szCs w:val="20"/>
              </w:rPr>
              <w:t>WSKAŹNIK PRODUKTU</w:t>
            </w:r>
          </w:p>
        </w:tc>
      </w:tr>
      <w:tr w:rsidR="00D01ACB" w:rsidRPr="000B7B82" w14:paraId="04B18984" w14:textId="77777777" w:rsidTr="00885AB7">
        <w:trPr>
          <w:trHeight w:val="429"/>
        </w:trPr>
        <w:tc>
          <w:tcPr>
            <w:tcW w:w="5140" w:type="dxa"/>
            <w:vMerge/>
          </w:tcPr>
          <w:p w14:paraId="11AEFEB7" w14:textId="77777777" w:rsidR="00D01ACB" w:rsidRPr="00AA2411" w:rsidRDefault="00D01ACB" w:rsidP="000B7B82">
            <w:pPr>
              <w:spacing w:after="0" w:line="240" w:lineRule="auto"/>
              <w:rPr>
                <w:rFonts w:asciiTheme="minorHAnsi" w:hAnsiTheme="minorHAnsi"/>
                <w:sz w:val="20"/>
                <w:szCs w:val="20"/>
              </w:rPr>
            </w:pPr>
          </w:p>
        </w:tc>
        <w:tc>
          <w:tcPr>
            <w:tcW w:w="3997" w:type="dxa"/>
            <w:gridSpan w:val="2"/>
          </w:tcPr>
          <w:p w14:paraId="016E6F54" w14:textId="77777777" w:rsidR="00D01ACB" w:rsidRPr="00AA2411" w:rsidRDefault="00D01ACB" w:rsidP="000B7B82">
            <w:pPr>
              <w:spacing w:after="0" w:line="240" w:lineRule="auto"/>
              <w:rPr>
                <w:rFonts w:asciiTheme="minorHAnsi" w:hAnsiTheme="minorHAnsi"/>
                <w:sz w:val="20"/>
                <w:szCs w:val="20"/>
              </w:rPr>
            </w:pPr>
            <w:r w:rsidRPr="00AA2411">
              <w:rPr>
                <w:rFonts w:asciiTheme="minorHAnsi" w:hAnsiTheme="minorHAnsi"/>
                <w:sz w:val="20"/>
                <w:szCs w:val="20"/>
              </w:rPr>
              <w:t>a) liczba nowych ambulansów PRM</w:t>
            </w:r>
          </w:p>
        </w:tc>
      </w:tr>
      <w:tr w:rsidR="00D01ACB" w:rsidRPr="000B7B82" w14:paraId="37387DB6" w14:textId="77777777" w:rsidTr="00AA2411">
        <w:trPr>
          <w:trHeight w:val="421"/>
        </w:trPr>
        <w:tc>
          <w:tcPr>
            <w:tcW w:w="5140" w:type="dxa"/>
            <w:vMerge/>
            <w:shd w:val="clear" w:color="auto" w:fill="B8CCE4" w:themeFill="accent1" w:themeFillTint="66"/>
          </w:tcPr>
          <w:p w14:paraId="29F52F93" w14:textId="77777777" w:rsidR="00D01ACB" w:rsidRPr="00AA2411" w:rsidRDefault="00D01ACB" w:rsidP="000B7B82">
            <w:pPr>
              <w:spacing w:after="0" w:line="240" w:lineRule="auto"/>
              <w:rPr>
                <w:rFonts w:asciiTheme="minorHAnsi" w:hAnsiTheme="minorHAnsi"/>
                <w:sz w:val="20"/>
                <w:szCs w:val="20"/>
              </w:rPr>
            </w:pPr>
          </w:p>
        </w:tc>
        <w:tc>
          <w:tcPr>
            <w:tcW w:w="2001" w:type="dxa"/>
            <w:shd w:val="clear" w:color="auto" w:fill="B8CCE4" w:themeFill="accent1" w:themeFillTint="66"/>
          </w:tcPr>
          <w:p w14:paraId="3E2ED63A" w14:textId="7EE051E6" w:rsidR="00D01ACB" w:rsidRPr="00AA2411" w:rsidRDefault="00885AB7" w:rsidP="000B7B82">
            <w:pPr>
              <w:spacing w:after="0" w:line="240" w:lineRule="auto"/>
              <w:rPr>
                <w:rFonts w:asciiTheme="minorHAnsi" w:hAnsiTheme="minorHAnsi"/>
                <w:sz w:val="20"/>
                <w:szCs w:val="20"/>
              </w:rPr>
            </w:pPr>
            <w:r w:rsidRPr="00AA2411">
              <w:rPr>
                <w:sz w:val="20"/>
                <w:szCs w:val="20"/>
              </w:rPr>
              <w:t>Stan na 31.12.2020*</w:t>
            </w:r>
          </w:p>
        </w:tc>
        <w:tc>
          <w:tcPr>
            <w:tcW w:w="1996" w:type="dxa"/>
            <w:shd w:val="clear" w:color="auto" w:fill="B8CCE4" w:themeFill="accent1" w:themeFillTint="66"/>
          </w:tcPr>
          <w:p w14:paraId="25DD55FC" w14:textId="4A7436F8" w:rsidR="00D01ACB" w:rsidRPr="00AA2411" w:rsidRDefault="00885AB7" w:rsidP="000B7B82">
            <w:pPr>
              <w:spacing w:after="0" w:line="240" w:lineRule="auto"/>
              <w:rPr>
                <w:rFonts w:asciiTheme="minorHAnsi" w:hAnsiTheme="minorHAnsi"/>
                <w:sz w:val="20"/>
                <w:szCs w:val="20"/>
              </w:rPr>
            </w:pPr>
            <w:r w:rsidRPr="00AA2411">
              <w:rPr>
                <w:sz w:val="20"/>
                <w:szCs w:val="20"/>
              </w:rPr>
              <w:t>Stan na 31.12.2021*</w:t>
            </w:r>
          </w:p>
        </w:tc>
      </w:tr>
      <w:tr w:rsidR="00D01ACB" w:rsidRPr="000B7B82" w14:paraId="7A85C033" w14:textId="77777777" w:rsidTr="00885AB7">
        <w:trPr>
          <w:trHeight w:val="1570"/>
        </w:trPr>
        <w:tc>
          <w:tcPr>
            <w:tcW w:w="5140" w:type="dxa"/>
            <w:vMerge/>
          </w:tcPr>
          <w:p w14:paraId="0D3B8ECE" w14:textId="77777777" w:rsidR="00D01ACB" w:rsidRPr="00AA2411" w:rsidRDefault="00D01ACB" w:rsidP="000B7B82">
            <w:pPr>
              <w:spacing w:after="0" w:line="240" w:lineRule="auto"/>
              <w:rPr>
                <w:rFonts w:asciiTheme="minorHAnsi" w:hAnsiTheme="minorHAnsi"/>
                <w:sz w:val="20"/>
                <w:szCs w:val="20"/>
              </w:rPr>
            </w:pPr>
          </w:p>
        </w:tc>
        <w:tc>
          <w:tcPr>
            <w:tcW w:w="2001" w:type="dxa"/>
          </w:tcPr>
          <w:p w14:paraId="40E22697" w14:textId="676DA54D" w:rsidR="00D01ACB" w:rsidRPr="00AA2411" w:rsidRDefault="00885AB7" w:rsidP="000B7B82">
            <w:pPr>
              <w:spacing w:after="0" w:line="240" w:lineRule="auto"/>
              <w:rPr>
                <w:rFonts w:asciiTheme="minorHAnsi" w:hAnsiTheme="minorHAnsi"/>
                <w:sz w:val="20"/>
                <w:szCs w:val="20"/>
              </w:rPr>
            </w:pPr>
            <w:r w:rsidRPr="00AA2411">
              <w:rPr>
                <w:rFonts w:asciiTheme="minorHAnsi" w:hAnsiTheme="minorHAnsi"/>
                <w:sz w:val="20"/>
                <w:szCs w:val="20"/>
              </w:rPr>
              <w:t>nd</w:t>
            </w:r>
          </w:p>
        </w:tc>
        <w:tc>
          <w:tcPr>
            <w:tcW w:w="1996" w:type="dxa"/>
          </w:tcPr>
          <w:p w14:paraId="3EEF39B6" w14:textId="746B79AC" w:rsidR="00D01ACB" w:rsidRPr="00AA2411" w:rsidRDefault="00885AB7" w:rsidP="000B7B82">
            <w:pPr>
              <w:spacing w:after="0" w:line="240" w:lineRule="auto"/>
              <w:rPr>
                <w:rFonts w:asciiTheme="minorHAnsi" w:hAnsiTheme="minorHAnsi"/>
                <w:sz w:val="20"/>
                <w:szCs w:val="20"/>
              </w:rPr>
            </w:pPr>
            <w:r w:rsidRPr="00AA2411">
              <w:rPr>
                <w:rFonts w:asciiTheme="minorHAnsi" w:hAnsiTheme="minorHAnsi"/>
                <w:sz w:val="20"/>
                <w:szCs w:val="20"/>
              </w:rPr>
              <w:t>327</w:t>
            </w:r>
          </w:p>
        </w:tc>
      </w:tr>
    </w:tbl>
    <w:tbl>
      <w:tblPr>
        <w:tblStyle w:val="Tabela-Siatka"/>
        <w:tblW w:w="9137" w:type="dxa"/>
        <w:tblLayout w:type="fixed"/>
        <w:tblLook w:val="04A0" w:firstRow="1" w:lastRow="0" w:firstColumn="1" w:lastColumn="0" w:noHBand="0" w:noVBand="1"/>
      </w:tblPr>
      <w:tblGrid>
        <w:gridCol w:w="9137"/>
      </w:tblGrid>
      <w:tr w:rsidR="00E031E8" w:rsidRPr="00E031E8" w14:paraId="6F4E90A9" w14:textId="77777777" w:rsidTr="00BA6922">
        <w:trPr>
          <w:trHeight w:val="1384"/>
        </w:trPr>
        <w:tc>
          <w:tcPr>
            <w:tcW w:w="9137" w:type="dxa"/>
          </w:tcPr>
          <w:p w14:paraId="046B0455" w14:textId="77777777" w:rsidR="00E031E8" w:rsidRPr="00E031E8" w:rsidRDefault="00E031E8" w:rsidP="00BA6922">
            <w:pPr>
              <w:rPr>
                <w:b/>
                <w:sz w:val="20"/>
                <w:szCs w:val="20"/>
              </w:rPr>
            </w:pPr>
            <w:r w:rsidRPr="00E031E8">
              <w:rPr>
                <w:b/>
                <w:sz w:val="20"/>
                <w:szCs w:val="20"/>
              </w:rPr>
              <w:t>Osiągnięte rezultaty:</w:t>
            </w:r>
          </w:p>
          <w:p w14:paraId="1891DB37" w14:textId="77777777" w:rsidR="00E031E8" w:rsidRPr="00E031E8" w:rsidRDefault="00E031E8" w:rsidP="00BA6922">
            <w:pPr>
              <w:rPr>
                <w:sz w:val="20"/>
                <w:szCs w:val="20"/>
              </w:rPr>
            </w:pPr>
            <w:r w:rsidRPr="00E031E8">
              <w:rPr>
                <w:sz w:val="20"/>
                <w:szCs w:val="20"/>
              </w:rPr>
              <w:t>Wzrost o 327 ambulansów.</w:t>
            </w:r>
          </w:p>
          <w:p w14:paraId="2E939882" w14:textId="77777777" w:rsidR="00E031E8" w:rsidRPr="00E031E8" w:rsidRDefault="00E031E8" w:rsidP="00BA6922">
            <w:pPr>
              <w:rPr>
                <w:b/>
                <w:sz w:val="20"/>
                <w:szCs w:val="20"/>
              </w:rPr>
            </w:pPr>
            <w:r w:rsidRPr="00E031E8">
              <w:rPr>
                <w:sz w:val="20"/>
                <w:szCs w:val="20"/>
              </w:rPr>
              <w:t>Cel na lata 2021-2030 – 1000 nowych ambulansów.</w:t>
            </w:r>
          </w:p>
        </w:tc>
      </w:tr>
      <w:tr w:rsidR="00E031E8" w:rsidRPr="00E031E8" w14:paraId="10430E69" w14:textId="77777777" w:rsidTr="00BA6922">
        <w:tblPrEx>
          <w:tblCellMar>
            <w:left w:w="70" w:type="dxa"/>
            <w:right w:w="70" w:type="dxa"/>
          </w:tblCellMar>
          <w:tblLook w:val="0000" w:firstRow="0" w:lastRow="0" w:firstColumn="0" w:lastColumn="0" w:noHBand="0" w:noVBand="0"/>
        </w:tblPrEx>
        <w:trPr>
          <w:trHeight w:val="450"/>
        </w:trPr>
        <w:tc>
          <w:tcPr>
            <w:tcW w:w="9137" w:type="dxa"/>
          </w:tcPr>
          <w:p w14:paraId="7A89B71F" w14:textId="24C55112" w:rsidR="00E031E8" w:rsidRPr="00E031E8" w:rsidRDefault="00E031E8" w:rsidP="00E031E8">
            <w:pPr>
              <w:rPr>
                <w:sz w:val="20"/>
                <w:szCs w:val="20"/>
              </w:rPr>
            </w:pPr>
            <w:r w:rsidRPr="00E031E8">
              <w:rPr>
                <w:sz w:val="20"/>
                <w:szCs w:val="20"/>
              </w:rPr>
              <w:t>Wśród działań podejmowanych przez Ministerstwo Zdrowia w 2021 r. należy wskazać wsparcie finansowe infrastruktury ratownictwa medycznego ze środków krajowych i unijnych - w tym zakup ambulansów i środków ochrony indywidualnej dla zespołów ratownictwa medycznego oraz środków do dezynfekcji  w kwocie 120 548 tys. zł.</w:t>
            </w:r>
          </w:p>
        </w:tc>
      </w:tr>
    </w:tbl>
    <w:p w14:paraId="778C8637" w14:textId="77777777" w:rsidR="00E031E8" w:rsidRDefault="00E031E8" w:rsidP="00E031E8">
      <w:pPr>
        <w:rPr>
          <w:sz w:val="20"/>
          <w:szCs w:val="20"/>
        </w:rPr>
      </w:pPr>
      <w:r w:rsidRPr="00E031E8">
        <w:rPr>
          <w:sz w:val="20"/>
          <w:szCs w:val="20"/>
        </w:rPr>
        <w:t>*Jeśli został wyznaczony lub jest możliwość określenia wskaźnika dla zadania.</w:t>
      </w:r>
    </w:p>
    <w:p w14:paraId="357D21A6" w14:textId="77777777" w:rsidR="00E031E8" w:rsidRPr="00E031E8" w:rsidRDefault="00E031E8" w:rsidP="00E031E8">
      <w:pPr>
        <w:rPr>
          <w:sz w:val="20"/>
          <w:szCs w:val="20"/>
        </w:rPr>
      </w:pPr>
    </w:p>
    <w:tbl>
      <w:tblPr>
        <w:tblW w:w="8884" w:type="dxa"/>
        <w:tblCellMar>
          <w:left w:w="70" w:type="dxa"/>
          <w:right w:w="70" w:type="dxa"/>
        </w:tblCellMar>
        <w:tblLook w:val="04A0" w:firstRow="1" w:lastRow="0" w:firstColumn="1" w:lastColumn="0" w:noHBand="0" w:noVBand="1"/>
      </w:tblPr>
      <w:tblGrid>
        <w:gridCol w:w="6234"/>
        <w:gridCol w:w="1274"/>
        <w:gridCol w:w="1369"/>
        <w:gridCol w:w="7"/>
      </w:tblGrid>
      <w:tr w:rsidR="006C530A" w:rsidRPr="00CD3CC3" w14:paraId="5E48CCA2" w14:textId="77777777" w:rsidTr="00A14BC9">
        <w:trPr>
          <w:trHeight w:val="1002"/>
        </w:trPr>
        <w:tc>
          <w:tcPr>
            <w:tcW w:w="8884" w:type="dxa"/>
            <w:gridSpan w:val="4"/>
            <w:tcBorders>
              <w:top w:val="single" w:sz="4" w:space="0" w:color="auto"/>
              <w:left w:val="single" w:sz="4" w:space="0" w:color="auto"/>
              <w:bottom w:val="single" w:sz="4" w:space="0" w:color="auto"/>
              <w:right w:val="single" w:sz="4" w:space="0" w:color="auto"/>
            </w:tcBorders>
            <w:shd w:val="clear" w:color="auto" w:fill="1F497D" w:themeFill="text2"/>
            <w:hideMark/>
          </w:tcPr>
          <w:p w14:paraId="5D4C96FA" w14:textId="009B0367" w:rsidR="006C530A" w:rsidRPr="00807EAE" w:rsidRDefault="006C530A" w:rsidP="006C530A">
            <w:pPr>
              <w:rPr>
                <w:rFonts w:asciiTheme="minorHAnsi" w:eastAsia="Times New Roman" w:hAnsiTheme="minorHAnsi" w:cstheme="minorHAnsi"/>
                <w:b/>
                <w:sz w:val="20"/>
                <w:szCs w:val="20"/>
                <w:lang w:eastAsia="pl-PL"/>
              </w:rPr>
            </w:pPr>
            <w:r w:rsidRPr="00807EAE">
              <w:rPr>
                <w:rFonts w:asciiTheme="minorHAnsi" w:eastAsia="Times New Roman" w:hAnsiTheme="minorHAnsi" w:cstheme="minorHAnsi"/>
                <w:b/>
                <w:bCs/>
                <w:color w:val="FFFFFF"/>
                <w:sz w:val="20"/>
                <w:szCs w:val="20"/>
                <w:lang w:eastAsia="pl-PL"/>
              </w:rPr>
              <w:t xml:space="preserve">R.2.2: </w:t>
            </w:r>
            <w:r w:rsidRPr="00807EAE">
              <w:rPr>
                <w:rFonts w:asciiTheme="minorHAnsi" w:eastAsia="Times New Roman" w:hAnsiTheme="minorHAnsi" w:cstheme="minorHAnsi"/>
                <w:b/>
                <w:color w:val="FFFFFF" w:themeColor="background1"/>
                <w:sz w:val="20"/>
                <w:szCs w:val="20"/>
                <w:lang w:eastAsia="pl-PL"/>
              </w:rPr>
              <w:t xml:space="preserve">Modernizacja i doposażenie służb ratownictwa drogowego </w:t>
            </w:r>
          </w:p>
        </w:tc>
      </w:tr>
      <w:tr w:rsidR="006C530A" w:rsidRPr="00CD3CC3" w14:paraId="09226588" w14:textId="77777777" w:rsidTr="00AA2411">
        <w:trPr>
          <w:gridAfter w:val="1"/>
          <w:wAfter w:w="7" w:type="dxa"/>
          <w:trHeight w:val="539"/>
        </w:trPr>
        <w:tc>
          <w:tcPr>
            <w:tcW w:w="62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3B6984" w14:textId="48BF3043" w:rsidR="006C530A" w:rsidRPr="00AA2411" w:rsidRDefault="006C530A" w:rsidP="00AA2411">
            <w:pPr>
              <w:jc w:val="both"/>
              <w:rPr>
                <w:rFonts w:asciiTheme="minorHAnsi" w:eastAsia="Times New Roman" w:hAnsiTheme="minorHAnsi" w:cstheme="minorHAnsi"/>
                <w:b/>
                <w:bCs/>
                <w:sz w:val="20"/>
                <w:szCs w:val="20"/>
                <w:lang w:eastAsia="pl-PL"/>
              </w:rPr>
            </w:pPr>
            <w:r w:rsidRPr="00CD3CC3">
              <w:rPr>
                <w:rFonts w:asciiTheme="minorHAnsi" w:eastAsia="Times New Roman" w:hAnsiTheme="minorHAnsi" w:cstheme="minorHAnsi"/>
                <w:b/>
                <w:bCs/>
                <w:sz w:val="20"/>
                <w:szCs w:val="20"/>
                <w:lang w:eastAsia="pl-PL"/>
              </w:rPr>
              <w:t>Zakres działania:</w:t>
            </w:r>
            <w:r w:rsidR="00AA2411">
              <w:rPr>
                <w:rFonts w:asciiTheme="minorHAnsi" w:eastAsia="Times New Roman" w:hAnsiTheme="minorHAnsi" w:cstheme="minorHAnsi"/>
                <w:b/>
                <w:bCs/>
                <w:sz w:val="20"/>
                <w:szCs w:val="20"/>
                <w:lang w:eastAsia="pl-PL"/>
              </w:rPr>
              <w:t xml:space="preserve"> </w:t>
            </w:r>
            <w:r w:rsidRPr="00CD3CC3">
              <w:rPr>
                <w:rFonts w:asciiTheme="minorHAnsi" w:hAnsiTheme="minorHAnsi" w:cstheme="minorHAnsi"/>
                <w:sz w:val="20"/>
                <w:szCs w:val="20"/>
              </w:rPr>
              <w:t>W roku 2021 jednostki PSP kontynuowały realizację projektu finansowanego ze środków Unii Europejskiej w ramach Programu Operacyjnego Infrastruktura i Środowisko</w:t>
            </w:r>
            <w:r>
              <w:rPr>
                <w:rFonts w:asciiTheme="minorHAnsi" w:hAnsiTheme="minorHAnsi" w:cstheme="minorHAnsi"/>
                <w:sz w:val="20"/>
                <w:szCs w:val="20"/>
              </w:rPr>
              <w:t xml:space="preserve"> </w:t>
            </w:r>
            <w:r w:rsidRPr="00CD3CC3">
              <w:rPr>
                <w:rFonts w:asciiTheme="minorHAnsi" w:hAnsiTheme="minorHAnsi" w:cstheme="minorHAnsi"/>
                <w:sz w:val="20"/>
                <w:szCs w:val="20"/>
              </w:rPr>
              <w:t>2014-2020 pn.: „Usprawnienie systemu ratownictwa na drogach – etap IV”, oraz opracowywano dokumentację aplikacyjną projektu pn.: „Usprawnienie systemu ratownictwa na drogach – etap V”.</w:t>
            </w:r>
          </w:p>
          <w:p w14:paraId="774BD76C" w14:textId="76F2DC9B" w:rsidR="006C530A" w:rsidRPr="00CD3CC3" w:rsidRDefault="006C530A" w:rsidP="006C530A">
            <w:pPr>
              <w:spacing w:after="120"/>
              <w:jc w:val="both"/>
              <w:rPr>
                <w:rFonts w:asciiTheme="minorHAnsi" w:hAnsiTheme="minorHAnsi" w:cstheme="minorHAnsi"/>
                <w:sz w:val="20"/>
                <w:szCs w:val="20"/>
              </w:rPr>
            </w:pPr>
            <w:r w:rsidRPr="00CD3CC3">
              <w:rPr>
                <w:rFonts w:asciiTheme="minorHAnsi" w:hAnsiTheme="minorHAnsi" w:cstheme="minorHAnsi"/>
                <w:sz w:val="20"/>
                <w:szCs w:val="20"/>
              </w:rPr>
              <w:t>Przedmiotem projektów są: zakupy sprzętu drogowego ratownictwa technicznego dla jednostek ratowniczo-gaśniczych Państwowej Straży Pożarnej, w tym pojazdów</w:t>
            </w:r>
            <w:r>
              <w:rPr>
                <w:rFonts w:asciiTheme="minorHAnsi" w:hAnsiTheme="minorHAnsi" w:cstheme="minorHAnsi"/>
                <w:sz w:val="20"/>
                <w:szCs w:val="20"/>
              </w:rPr>
              <w:t xml:space="preserve"> </w:t>
            </w:r>
            <w:r w:rsidRPr="00CD3CC3">
              <w:rPr>
                <w:rFonts w:asciiTheme="minorHAnsi" w:hAnsiTheme="minorHAnsi" w:cstheme="minorHAnsi"/>
                <w:sz w:val="20"/>
                <w:szCs w:val="20"/>
              </w:rPr>
              <w:t>z niezbędnym specjalistycznym wyposażeniem np. samochody ratowniczo-gaśnicze ze zwiększonym potencjałem ratownictwa drogowego, samochody specjalne</w:t>
            </w:r>
            <w:r w:rsidR="00AA2411">
              <w:rPr>
                <w:rFonts w:asciiTheme="minorHAnsi" w:hAnsiTheme="minorHAnsi" w:cstheme="minorHAnsi"/>
                <w:sz w:val="20"/>
                <w:szCs w:val="20"/>
              </w:rPr>
              <w:t xml:space="preserve"> </w:t>
            </w:r>
            <w:r w:rsidRPr="00CD3CC3">
              <w:rPr>
                <w:rFonts w:asciiTheme="minorHAnsi" w:hAnsiTheme="minorHAnsi" w:cstheme="minorHAnsi"/>
                <w:sz w:val="20"/>
                <w:szCs w:val="20"/>
              </w:rPr>
              <w:t>i specjalistyczny sprzęt do ratownictwa drogowego, samochody</w:t>
            </w:r>
            <w:r w:rsidR="00AA2411">
              <w:rPr>
                <w:rFonts w:asciiTheme="minorHAnsi" w:hAnsiTheme="minorHAnsi" w:cstheme="minorHAnsi"/>
                <w:sz w:val="20"/>
                <w:szCs w:val="20"/>
              </w:rPr>
              <w:t xml:space="preserve"> </w:t>
            </w:r>
            <w:r w:rsidRPr="00CD3CC3">
              <w:rPr>
                <w:rFonts w:asciiTheme="minorHAnsi" w:hAnsiTheme="minorHAnsi" w:cstheme="minorHAnsi"/>
                <w:sz w:val="20"/>
                <w:szCs w:val="20"/>
              </w:rPr>
              <w:t xml:space="preserve">i sprzęt do organizacji i wsparcia działań na drogach dla jednostek ochrony przeciwpożarowej na terenie całego kraju, stanowiących zabezpieczenie drogowych szlaków komunikacyjnych. </w:t>
            </w:r>
          </w:p>
          <w:p w14:paraId="33944EC9" w14:textId="77777777" w:rsidR="006C530A" w:rsidRPr="00CD3CC3" w:rsidRDefault="006C530A" w:rsidP="006C530A">
            <w:pPr>
              <w:spacing w:after="120"/>
              <w:jc w:val="both"/>
              <w:rPr>
                <w:rFonts w:asciiTheme="minorHAnsi" w:hAnsiTheme="minorHAnsi" w:cstheme="minorHAnsi"/>
                <w:sz w:val="20"/>
                <w:szCs w:val="20"/>
              </w:rPr>
            </w:pPr>
            <w:r w:rsidRPr="00CD3CC3">
              <w:rPr>
                <w:rFonts w:asciiTheme="minorHAnsi" w:hAnsiTheme="minorHAnsi" w:cstheme="minorHAnsi"/>
                <w:sz w:val="20"/>
                <w:szCs w:val="20"/>
              </w:rPr>
              <w:t>Realizacja projektów pozytywnie wpłynie na poprawę stanu bezpieczeństwa ruchu drogowego dzięki usprawnieniu możliwości ewakuacji osób poszkodowanych w wypadkach na drogach oraz likwidacji skutków powstałych zagrożeń dla życia i zdrowia oraz środowiska naturalnego na terenie Polski. Przewiduje się, że nastąpi znaczny wzrost efektywności systemu ratownictwa na drogach realizowany przez jednostki Państwowej Straży Pożarnej.</w:t>
            </w:r>
          </w:p>
          <w:p w14:paraId="5B9F34EF" w14:textId="5E062D54" w:rsidR="006C530A" w:rsidRPr="00CD3CC3" w:rsidRDefault="006C530A" w:rsidP="006C530A">
            <w:pPr>
              <w:spacing w:after="120"/>
              <w:jc w:val="both"/>
              <w:rPr>
                <w:rFonts w:asciiTheme="minorHAnsi" w:hAnsiTheme="minorHAnsi" w:cstheme="minorHAnsi"/>
                <w:sz w:val="20"/>
                <w:szCs w:val="20"/>
              </w:rPr>
            </w:pPr>
            <w:r w:rsidRPr="00CD3CC3">
              <w:rPr>
                <w:rFonts w:asciiTheme="minorHAnsi" w:hAnsiTheme="minorHAnsi" w:cstheme="minorHAnsi"/>
                <w:sz w:val="20"/>
                <w:szCs w:val="20"/>
              </w:rPr>
              <w:lastRenderedPageBreak/>
              <w:t xml:space="preserve">Modernizacja sprzętu odbywa się na bieżąco w ramach przyznanych dotacji krajowego systemu ratowniczo-gaśniczego i Ministerstwa Spraw Wewnętrznych i Administracji dla jednostek ochotniczych straży pożarnych. </w:t>
            </w:r>
          </w:p>
          <w:p w14:paraId="05BE8C58" w14:textId="77777777" w:rsidR="006C530A" w:rsidRPr="00CD3CC3" w:rsidRDefault="006C530A" w:rsidP="006C530A">
            <w:pPr>
              <w:pStyle w:val="Teksttreci0"/>
              <w:shd w:val="clear" w:color="auto" w:fill="auto"/>
              <w:jc w:val="both"/>
              <w:rPr>
                <w:rFonts w:asciiTheme="minorHAnsi" w:hAnsiTheme="minorHAnsi" w:cstheme="minorHAnsi"/>
              </w:rPr>
            </w:pPr>
            <w:r w:rsidRPr="00CD3CC3">
              <w:rPr>
                <w:rFonts w:asciiTheme="minorHAnsi" w:hAnsiTheme="minorHAnsi" w:cstheme="minorHAnsi"/>
                <w:lang w:bidi="pl-PL"/>
              </w:rPr>
              <w:t>W 2021 roku jednostki organizacyjne PSP zakupiły łącznie 499 samochodów pożarniczych, w tym m.in.:</w:t>
            </w:r>
          </w:p>
          <w:p w14:paraId="7A1AC56F" w14:textId="77777777" w:rsidR="006C530A" w:rsidRPr="00CD3CC3" w:rsidRDefault="006C530A" w:rsidP="00906805">
            <w:pPr>
              <w:pStyle w:val="Teksttreci0"/>
              <w:numPr>
                <w:ilvl w:val="0"/>
                <w:numId w:val="23"/>
              </w:numPr>
              <w:shd w:val="clear" w:color="auto" w:fill="auto"/>
              <w:spacing w:line="262" w:lineRule="auto"/>
              <w:ind w:left="351" w:hanging="284"/>
              <w:rPr>
                <w:rFonts w:asciiTheme="minorHAnsi" w:hAnsiTheme="minorHAnsi" w:cstheme="minorHAnsi"/>
              </w:rPr>
            </w:pPr>
            <w:r w:rsidRPr="00CD3CC3">
              <w:rPr>
                <w:rFonts w:asciiTheme="minorHAnsi" w:hAnsiTheme="minorHAnsi" w:cstheme="minorHAnsi"/>
                <w:lang w:bidi="pl-PL"/>
              </w:rPr>
              <w:t>114 szt. średnich samochodów ratowniczo-gaśniczych,</w:t>
            </w:r>
          </w:p>
          <w:p w14:paraId="70153FBD" w14:textId="77777777" w:rsidR="006C530A" w:rsidRPr="00CD3CC3" w:rsidRDefault="006C530A" w:rsidP="00906805">
            <w:pPr>
              <w:pStyle w:val="Teksttreci0"/>
              <w:numPr>
                <w:ilvl w:val="0"/>
                <w:numId w:val="23"/>
              </w:numPr>
              <w:shd w:val="clear" w:color="auto" w:fill="auto"/>
              <w:spacing w:line="262" w:lineRule="auto"/>
              <w:ind w:left="351" w:hanging="284"/>
              <w:rPr>
                <w:rFonts w:asciiTheme="minorHAnsi" w:hAnsiTheme="minorHAnsi" w:cstheme="minorHAnsi"/>
              </w:rPr>
            </w:pPr>
            <w:r w:rsidRPr="00CD3CC3">
              <w:rPr>
                <w:rFonts w:asciiTheme="minorHAnsi" w:hAnsiTheme="minorHAnsi" w:cstheme="minorHAnsi"/>
                <w:lang w:bidi="pl-PL"/>
              </w:rPr>
              <w:t>65 szt. ciężkich samochód ratowniczo-gaśniczych,</w:t>
            </w:r>
          </w:p>
          <w:p w14:paraId="7A3B1EC8" w14:textId="77777777" w:rsidR="006C530A" w:rsidRPr="00CD3CC3" w:rsidRDefault="006C530A" w:rsidP="00906805">
            <w:pPr>
              <w:pStyle w:val="Teksttreci0"/>
              <w:numPr>
                <w:ilvl w:val="0"/>
                <w:numId w:val="23"/>
              </w:numPr>
              <w:shd w:val="clear" w:color="auto" w:fill="auto"/>
              <w:spacing w:line="262" w:lineRule="auto"/>
              <w:ind w:left="351" w:hanging="284"/>
              <w:rPr>
                <w:rFonts w:asciiTheme="minorHAnsi" w:hAnsiTheme="minorHAnsi" w:cstheme="minorHAnsi"/>
              </w:rPr>
            </w:pPr>
            <w:r w:rsidRPr="00CD3CC3">
              <w:rPr>
                <w:rFonts w:asciiTheme="minorHAnsi" w:hAnsiTheme="minorHAnsi" w:cstheme="minorHAnsi"/>
                <w:lang w:bidi="pl-PL"/>
              </w:rPr>
              <w:t>7 szt. ciężkich samochodów ratownictwa drogowego z rotatorem,</w:t>
            </w:r>
          </w:p>
          <w:p w14:paraId="4918D8DD" w14:textId="77777777" w:rsidR="006C530A" w:rsidRPr="00CD3CC3" w:rsidRDefault="006C530A" w:rsidP="00906805">
            <w:pPr>
              <w:pStyle w:val="Teksttreci0"/>
              <w:numPr>
                <w:ilvl w:val="0"/>
                <w:numId w:val="23"/>
              </w:numPr>
              <w:shd w:val="clear" w:color="auto" w:fill="auto"/>
              <w:spacing w:line="262" w:lineRule="auto"/>
              <w:ind w:left="351" w:hanging="284"/>
              <w:rPr>
                <w:rFonts w:asciiTheme="minorHAnsi" w:hAnsiTheme="minorHAnsi" w:cstheme="minorHAnsi"/>
              </w:rPr>
            </w:pPr>
            <w:r w:rsidRPr="00CD3CC3">
              <w:rPr>
                <w:rFonts w:asciiTheme="minorHAnsi" w:hAnsiTheme="minorHAnsi" w:cstheme="minorHAnsi"/>
                <w:lang w:bidi="pl-PL"/>
              </w:rPr>
              <w:t>2 szt. średnich samochodów ratownictwa technicznego,</w:t>
            </w:r>
          </w:p>
          <w:p w14:paraId="59447A03" w14:textId="77777777" w:rsidR="006C530A" w:rsidRPr="00CD3CC3" w:rsidRDefault="006C530A" w:rsidP="00906805">
            <w:pPr>
              <w:pStyle w:val="Teksttreci0"/>
              <w:numPr>
                <w:ilvl w:val="0"/>
                <w:numId w:val="23"/>
              </w:numPr>
              <w:shd w:val="clear" w:color="auto" w:fill="auto"/>
              <w:spacing w:line="262" w:lineRule="auto"/>
              <w:ind w:left="351" w:hanging="284"/>
              <w:rPr>
                <w:rFonts w:asciiTheme="minorHAnsi" w:hAnsiTheme="minorHAnsi" w:cstheme="minorHAnsi"/>
              </w:rPr>
            </w:pPr>
            <w:r w:rsidRPr="00CD3CC3">
              <w:rPr>
                <w:rFonts w:asciiTheme="minorHAnsi" w:hAnsiTheme="minorHAnsi" w:cstheme="minorHAnsi"/>
                <w:lang w:bidi="pl-PL"/>
              </w:rPr>
              <w:t>1 szt. lekkiego samochodu ratownictwa technicznego,</w:t>
            </w:r>
          </w:p>
          <w:p w14:paraId="3309BC3A" w14:textId="77777777" w:rsidR="006C530A" w:rsidRPr="00CD3CC3" w:rsidRDefault="006C530A" w:rsidP="00906805">
            <w:pPr>
              <w:pStyle w:val="Teksttreci0"/>
              <w:numPr>
                <w:ilvl w:val="0"/>
                <w:numId w:val="23"/>
              </w:numPr>
              <w:shd w:val="clear" w:color="auto" w:fill="auto"/>
              <w:spacing w:line="262" w:lineRule="auto"/>
              <w:ind w:left="351" w:hanging="284"/>
              <w:rPr>
                <w:rFonts w:asciiTheme="minorHAnsi" w:hAnsiTheme="minorHAnsi" w:cstheme="minorHAnsi"/>
              </w:rPr>
            </w:pPr>
            <w:r w:rsidRPr="00CD3CC3">
              <w:rPr>
                <w:rFonts w:asciiTheme="minorHAnsi" w:hAnsiTheme="minorHAnsi" w:cstheme="minorHAnsi"/>
                <w:lang w:bidi="pl-PL"/>
              </w:rPr>
              <w:t>67 szt. lekkich samochodów rozpoznawczo-ratowniczych,</w:t>
            </w:r>
          </w:p>
          <w:p w14:paraId="1786CF92" w14:textId="77777777" w:rsidR="006C530A" w:rsidRPr="00CD3CC3" w:rsidRDefault="006C530A" w:rsidP="00906805">
            <w:pPr>
              <w:pStyle w:val="Teksttreci0"/>
              <w:numPr>
                <w:ilvl w:val="0"/>
                <w:numId w:val="23"/>
              </w:numPr>
              <w:shd w:val="clear" w:color="auto" w:fill="auto"/>
              <w:spacing w:after="60" w:line="262" w:lineRule="auto"/>
              <w:ind w:left="351" w:hanging="284"/>
              <w:rPr>
                <w:rFonts w:asciiTheme="minorHAnsi" w:hAnsiTheme="minorHAnsi" w:cstheme="minorHAnsi"/>
              </w:rPr>
            </w:pPr>
            <w:r w:rsidRPr="00CD3CC3">
              <w:rPr>
                <w:rFonts w:asciiTheme="minorHAnsi" w:hAnsiTheme="minorHAnsi" w:cstheme="minorHAnsi"/>
                <w:lang w:bidi="pl-PL"/>
              </w:rPr>
              <w:t>27 szt. samochodów z drabiną mechaniczną lub podnośnikiem hydraulicznym.</w:t>
            </w:r>
          </w:p>
          <w:p w14:paraId="29D5C6FE" w14:textId="77777777" w:rsidR="006C530A" w:rsidRPr="00CD3CC3" w:rsidRDefault="006C530A" w:rsidP="006C530A">
            <w:pPr>
              <w:spacing w:before="120" w:after="120"/>
              <w:jc w:val="both"/>
              <w:rPr>
                <w:rFonts w:asciiTheme="minorHAnsi" w:hAnsiTheme="minorHAnsi" w:cstheme="minorHAnsi"/>
                <w:sz w:val="20"/>
                <w:szCs w:val="20"/>
              </w:rPr>
            </w:pPr>
            <w:r w:rsidRPr="00CD3CC3">
              <w:rPr>
                <w:rFonts w:asciiTheme="minorHAnsi" w:hAnsiTheme="minorHAnsi" w:cstheme="minorHAnsi"/>
                <w:sz w:val="20"/>
                <w:szCs w:val="20"/>
              </w:rPr>
              <w:t>Wzrost potencjału następuje poprzez rozbudowę sieci krajowego systemu ratowniczo-gaśniczego realizowaną zgodnie ze Zbiorczym Planem sieci jednostek Ochotniczych Straży Pożarnych przewidzianych do włączenia do krajowego systemu ratowniczo-gaśniczego w latach 2021-2024, zatwierdzonym przez Komendanta Głównego PSP.</w:t>
            </w:r>
          </w:p>
          <w:p w14:paraId="093FC589" w14:textId="77777777" w:rsidR="006C530A" w:rsidRPr="00CD3CC3" w:rsidRDefault="006C530A" w:rsidP="006C530A">
            <w:pPr>
              <w:spacing w:before="120" w:after="120"/>
              <w:jc w:val="both"/>
              <w:rPr>
                <w:rFonts w:asciiTheme="minorHAnsi" w:hAnsiTheme="minorHAnsi" w:cstheme="minorHAnsi"/>
                <w:sz w:val="20"/>
                <w:szCs w:val="20"/>
              </w:rPr>
            </w:pPr>
            <w:r w:rsidRPr="00CD3CC3">
              <w:rPr>
                <w:rFonts w:asciiTheme="minorHAnsi" w:hAnsiTheme="minorHAnsi" w:cstheme="minorHAnsi"/>
                <w:sz w:val="20"/>
                <w:szCs w:val="20"/>
              </w:rPr>
              <w:t>Skuteczność prowadzonych działań uzyskuje się również poprzez szkolenia i kursy prowadzone dla funkcjonariuszy PSP jak również dla członków OSP.</w:t>
            </w:r>
          </w:p>
          <w:p w14:paraId="6E89C247" w14:textId="77777777" w:rsidR="006C530A" w:rsidRPr="00CD3CC3" w:rsidRDefault="006C530A" w:rsidP="006C530A">
            <w:pPr>
              <w:ind w:left="-9"/>
              <w:jc w:val="both"/>
              <w:rPr>
                <w:rFonts w:asciiTheme="minorHAnsi" w:eastAsia="Times New Roman" w:hAnsiTheme="minorHAnsi" w:cstheme="minorHAnsi"/>
                <w:b/>
                <w:bCs/>
                <w:sz w:val="20"/>
                <w:szCs w:val="20"/>
                <w:lang w:eastAsia="pl-PL"/>
              </w:rPr>
            </w:pPr>
            <w:r w:rsidRPr="00CD3CC3">
              <w:rPr>
                <w:rFonts w:asciiTheme="minorHAnsi" w:hAnsiTheme="minorHAnsi" w:cstheme="minorHAnsi"/>
                <w:sz w:val="20"/>
                <w:szCs w:val="20"/>
              </w:rPr>
              <w:t>Do najczęściej poruszanych zagadnień w ramach doskonalenia zawodowego w zakresie bezpieczeństwa ruchu drogowego można zaliczyć:</w:t>
            </w:r>
          </w:p>
          <w:p w14:paraId="35EF0FC3" w14:textId="77777777" w:rsidR="006C530A" w:rsidRPr="00CD3CC3" w:rsidRDefault="006C530A" w:rsidP="00906805">
            <w:pPr>
              <w:pStyle w:val="Akapitzlist"/>
              <w:widowControl w:val="0"/>
              <w:numPr>
                <w:ilvl w:val="0"/>
                <w:numId w:val="17"/>
              </w:numPr>
              <w:ind w:left="495" w:hanging="425"/>
              <w:jc w:val="both"/>
              <w:rPr>
                <w:rFonts w:asciiTheme="minorHAnsi" w:hAnsiTheme="minorHAnsi" w:cstheme="minorHAnsi"/>
                <w:sz w:val="20"/>
                <w:szCs w:val="20"/>
              </w:rPr>
            </w:pPr>
            <w:r w:rsidRPr="00CD3CC3">
              <w:rPr>
                <w:rFonts w:asciiTheme="minorHAnsi" w:hAnsiTheme="minorHAnsi" w:cstheme="minorHAnsi"/>
                <w:sz w:val="20"/>
                <w:szCs w:val="20"/>
              </w:rPr>
              <w:t>ratownictwo techniczne w transporcie drogowym,</w:t>
            </w:r>
          </w:p>
          <w:p w14:paraId="2F3C69F5" w14:textId="77777777" w:rsidR="006C530A" w:rsidRPr="00CD3CC3" w:rsidRDefault="006C530A" w:rsidP="00906805">
            <w:pPr>
              <w:pStyle w:val="Akapitzlist"/>
              <w:widowControl w:val="0"/>
              <w:numPr>
                <w:ilvl w:val="0"/>
                <w:numId w:val="17"/>
              </w:numPr>
              <w:ind w:left="495" w:hanging="425"/>
              <w:jc w:val="both"/>
              <w:rPr>
                <w:rFonts w:asciiTheme="minorHAnsi" w:hAnsiTheme="minorHAnsi" w:cstheme="minorHAnsi"/>
                <w:sz w:val="20"/>
                <w:szCs w:val="20"/>
              </w:rPr>
            </w:pPr>
            <w:r w:rsidRPr="00CD3CC3">
              <w:rPr>
                <w:rFonts w:asciiTheme="minorHAnsi" w:hAnsiTheme="minorHAnsi" w:cstheme="minorHAnsi"/>
                <w:sz w:val="20"/>
                <w:szCs w:val="20"/>
              </w:rPr>
              <w:t>ratownictwo w transporcie szynowym,</w:t>
            </w:r>
          </w:p>
          <w:p w14:paraId="3BB9A5BC" w14:textId="77777777" w:rsidR="006C530A" w:rsidRPr="00CD3CC3" w:rsidRDefault="006C530A" w:rsidP="00906805">
            <w:pPr>
              <w:pStyle w:val="Akapitzlist"/>
              <w:widowControl w:val="0"/>
              <w:numPr>
                <w:ilvl w:val="0"/>
                <w:numId w:val="17"/>
              </w:numPr>
              <w:ind w:left="495" w:hanging="425"/>
              <w:jc w:val="both"/>
              <w:rPr>
                <w:rFonts w:asciiTheme="minorHAnsi" w:hAnsiTheme="minorHAnsi" w:cstheme="minorHAnsi"/>
                <w:sz w:val="20"/>
                <w:szCs w:val="20"/>
              </w:rPr>
            </w:pPr>
            <w:r w:rsidRPr="00CD3CC3">
              <w:rPr>
                <w:rFonts w:asciiTheme="minorHAnsi" w:hAnsiTheme="minorHAnsi" w:cstheme="minorHAnsi"/>
                <w:sz w:val="20"/>
                <w:szCs w:val="20"/>
              </w:rPr>
              <w:t>transport towarów niebezpiecznych,</w:t>
            </w:r>
          </w:p>
          <w:p w14:paraId="5C17ECF2" w14:textId="77777777" w:rsidR="006C530A" w:rsidRPr="00CD3CC3" w:rsidRDefault="006C530A" w:rsidP="00906805">
            <w:pPr>
              <w:pStyle w:val="Akapitzlist"/>
              <w:widowControl w:val="0"/>
              <w:numPr>
                <w:ilvl w:val="0"/>
                <w:numId w:val="17"/>
              </w:numPr>
              <w:ind w:left="495" w:hanging="425"/>
              <w:jc w:val="both"/>
              <w:rPr>
                <w:rFonts w:asciiTheme="minorHAnsi" w:hAnsiTheme="minorHAnsi" w:cstheme="minorHAnsi"/>
                <w:sz w:val="20"/>
                <w:szCs w:val="20"/>
              </w:rPr>
            </w:pPr>
            <w:r w:rsidRPr="00CD3CC3">
              <w:rPr>
                <w:rFonts w:asciiTheme="minorHAnsi" w:hAnsiTheme="minorHAnsi" w:cstheme="minorHAnsi"/>
                <w:sz w:val="20"/>
                <w:szCs w:val="20"/>
              </w:rPr>
              <w:t>techniki i taktyka prowadzenia działań ratowniczych na drogach,</w:t>
            </w:r>
          </w:p>
          <w:p w14:paraId="1CE9DCFA" w14:textId="77777777" w:rsidR="006C530A" w:rsidRPr="00CD3CC3" w:rsidRDefault="006C530A" w:rsidP="00906805">
            <w:pPr>
              <w:pStyle w:val="Akapitzlist"/>
              <w:widowControl w:val="0"/>
              <w:numPr>
                <w:ilvl w:val="0"/>
                <w:numId w:val="17"/>
              </w:numPr>
              <w:ind w:left="495" w:hanging="425"/>
              <w:jc w:val="both"/>
              <w:rPr>
                <w:rFonts w:asciiTheme="minorHAnsi" w:hAnsiTheme="minorHAnsi" w:cstheme="minorHAnsi"/>
                <w:sz w:val="20"/>
                <w:szCs w:val="20"/>
              </w:rPr>
            </w:pPr>
            <w:r w:rsidRPr="00CD3CC3">
              <w:rPr>
                <w:rFonts w:asciiTheme="minorHAnsi" w:hAnsiTheme="minorHAnsi" w:cstheme="minorHAnsi"/>
                <w:sz w:val="20"/>
                <w:szCs w:val="20"/>
              </w:rPr>
              <w:t>kierowanie ruchem drogowym,</w:t>
            </w:r>
          </w:p>
          <w:p w14:paraId="52CF2D39" w14:textId="77777777" w:rsidR="006C530A" w:rsidRPr="00CD3CC3" w:rsidRDefault="006C530A" w:rsidP="00906805">
            <w:pPr>
              <w:pStyle w:val="Akapitzlist"/>
              <w:widowControl w:val="0"/>
              <w:numPr>
                <w:ilvl w:val="0"/>
                <w:numId w:val="17"/>
              </w:numPr>
              <w:ind w:left="495" w:hanging="425"/>
              <w:jc w:val="both"/>
              <w:rPr>
                <w:rFonts w:asciiTheme="minorHAnsi" w:hAnsiTheme="minorHAnsi" w:cstheme="minorHAnsi"/>
                <w:b/>
                <w:bCs/>
                <w:sz w:val="20"/>
                <w:szCs w:val="20"/>
              </w:rPr>
            </w:pPr>
            <w:r w:rsidRPr="00CD3CC3">
              <w:rPr>
                <w:rFonts w:asciiTheme="minorHAnsi" w:hAnsiTheme="minorHAnsi" w:cstheme="minorHAnsi"/>
                <w:sz w:val="20"/>
                <w:szCs w:val="20"/>
              </w:rPr>
              <w:t>doskonalenie techniki jazdy dla kierowców pojazdów uprzywilejowanych,</w:t>
            </w:r>
          </w:p>
          <w:p w14:paraId="25B7198F" w14:textId="62A426B5" w:rsidR="00807EAE" w:rsidRPr="00AA2411" w:rsidRDefault="006C530A" w:rsidP="00906805">
            <w:pPr>
              <w:pStyle w:val="Akapitzlist"/>
              <w:widowControl w:val="0"/>
              <w:numPr>
                <w:ilvl w:val="0"/>
                <w:numId w:val="17"/>
              </w:numPr>
              <w:ind w:left="495" w:hanging="425"/>
              <w:jc w:val="both"/>
              <w:rPr>
                <w:rFonts w:asciiTheme="minorHAnsi" w:hAnsiTheme="minorHAnsi" w:cstheme="minorHAnsi"/>
                <w:b/>
                <w:bCs/>
                <w:sz w:val="20"/>
                <w:szCs w:val="20"/>
              </w:rPr>
            </w:pPr>
            <w:r w:rsidRPr="00CD3CC3">
              <w:rPr>
                <w:rFonts w:asciiTheme="minorHAnsi" w:hAnsiTheme="minorHAnsi" w:cstheme="minorHAnsi"/>
                <w:sz w:val="20"/>
                <w:szCs w:val="20"/>
              </w:rPr>
              <w:t>kwalifikowana pierwsza pomoc.</w:t>
            </w:r>
          </w:p>
          <w:p w14:paraId="69CD477E" w14:textId="77777777" w:rsidR="00AA2411" w:rsidRDefault="00AA2411" w:rsidP="00807EAE">
            <w:pPr>
              <w:jc w:val="both"/>
              <w:rPr>
                <w:rFonts w:asciiTheme="minorHAnsi" w:eastAsia="Times New Roman" w:hAnsiTheme="minorHAnsi" w:cstheme="minorHAnsi"/>
                <w:b/>
                <w:bCs/>
                <w:sz w:val="20"/>
                <w:szCs w:val="20"/>
                <w:lang w:eastAsia="pl-PL"/>
              </w:rPr>
            </w:pPr>
          </w:p>
          <w:p w14:paraId="74E993D2" w14:textId="262D4C04" w:rsidR="00807EAE" w:rsidRPr="004B3024" w:rsidRDefault="00807EAE" w:rsidP="00807EAE">
            <w:pPr>
              <w:jc w:val="both"/>
              <w:rPr>
                <w:rFonts w:asciiTheme="minorHAnsi" w:eastAsia="Times New Roman" w:hAnsiTheme="minorHAnsi" w:cstheme="minorHAnsi"/>
                <w:b/>
                <w:bCs/>
                <w:sz w:val="20"/>
                <w:szCs w:val="20"/>
                <w:lang w:eastAsia="pl-PL"/>
              </w:rPr>
            </w:pPr>
            <w:r w:rsidRPr="00CD3CC3">
              <w:rPr>
                <w:rFonts w:asciiTheme="minorHAnsi" w:eastAsia="Times New Roman" w:hAnsiTheme="minorHAnsi" w:cstheme="minorHAnsi"/>
                <w:b/>
                <w:bCs/>
                <w:sz w:val="20"/>
                <w:szCs w:val="20"/>
                <w:lang w:eastAsia="pl-PL"/>
              </w:rPr>
              <w:t>Osiągnięte rezultaty</w:t>
            </w:r>
            <w:r w:rsidR="00A14BC9">
              <w:rPr>
                <w:rFonts w:asciiTheme="minorHAnsi" w:eastAsia="Times New Roman" w:hAnsiTheme="minorHAnsi" w:cstheme="minorHAnsi"/>
                <w:b/>
                <w:bCs/>
                <w:sz w:val="20"/>
                <w:szCs w:val="20"/>
                <w:lang w:eastAsia="pl-PL"/>
              </w:rPr>
              <w:t>:</w:t>
            </w:r>
            <w:r w:rsidR="004B3024">
              <w:rPr>
                <w:rFonts w:asciiTheme="minorHAnsi" w:eastAsia="Times New Roman" w:hAnsiTheme="minorHAnsi" w:cstheme="minorHAnsi"/>
                <w:b/>
                <w:bCs/>
                <w:sz w:val="20"/>
                <w:szCs w:val="20"/>
                <w:lang w:eastAsia="pl-PL"/>
              </w:rPr>
              <w:t xml:space="preserve"> </w:t>
            </w:r>
            <w:r w:rsidRPr="00CD3CC3">
              <w:rPr>
                <w:rFonts w:asciiTheme="minorHAnsi" w:eastAsia="Times New Roman" w:hAnsiTheme="minorHAnsi" w:cstheme="minorHAnsi"/>
                <w:sz w:val="20"/>
                <w:szCs w:val="20"/>
                <w:lang w:eastAsia="pl-PL"/>
              </w:rPr>
              <w:t xml:space="preserve">Jednostki ochrony przeciwpożarowej są systematycznie doposażane w sprzęt ratowniczy, wykorzystywany podczas działań na drogach. </w:t>
            </w:r>
          </w:p>
          <w:p w14:paraId="3FD8E38A" w14:textId="77777777" w:rsidR="00807EAE" w:rsidRPr="00CD3CC3" w:rsidRDefault="00807EAE" w:rsidP="00807EAE">
            <w:pPr>
              <w:pStyle w:val="Teksttreci0"/>
              <w:shd w:val="clear" w:color="auto" w:fill="auto"/>
              <w:jc w:val="both"/>
              <w:rPr>
                <w:rFonts w:asciiTheme="minorHAnsi" w:hAnsiTheme="minorHAnsi" w:cstheme="minorHAnsi"/>
              </w:rPr>
            </w:pPr>
            <w:r w:rsidRPr="00CD3CC3">
              <w:rPr>
                <w:rFonts w:asciiTheme="minorHAnsi" w:hAnsiTheme="minorHAnsi" w:cstheme="minorHAnsi"/>
                <w:lang w:bidi="pl-PL"/>
              </w:rPr>
              <w:t>W roku 2021 jednostki PSP kontynuowały realizację trzech projektów finansowanych ze środków Unii Europejskiej w ramach Programu Operacyjnego Infrastruktura i Środowisko 2014-2020:</w:t>
            </w:r>
          </w:p>
          <w:p w14:paraId="7E9DEF88" w14:textId="77777777" w:rsidR="00807EAE" w:rsidRPr="00CD3CC3" w:rsidRDefault="00807EAE" w:rsidP="00906805">
            <w:pPr>
              <w:pStyle w:val="Teksttreci0"/>
              <w:numPr>
                <w:ilvl w:val="0"/>
                <w:numId w:val="22"/>
              </w:numPr>
              <w:shd w:val="clear" w:color="auto" w:fill="auto"/>
              <w:tabs>
                <w:tab w:val="left" w:pos="773"/>
              </w:tabs>
              <w:ind w:left="740" w:hanging="340"/>
              <w:rPr>
                <w:rFonts w:asciiTheme="minorHAnsi" w:hAnsiTheme="minorHAnsi" w:cstheme="minorHAnsi"/>
              </w:rPr>
            </w:pPr>
            <w:r w:rsidRPr="00CD3CC3">
              <w:rPr>
                <w:rFonts w:asciiTheme="minorHAnsi" w:hAnsiTheme="minorHAnsi" w:cstheme="minorHAnsi"/>
                <w:lang w:bidi="pl-PL"/>
              </w:rPr>
              <w:t>projekt „Usprawnienie systemu ratownictwa na drogach - etap IV”,</w:t>
            </w:r>
          </w:p>
          <w:p w14:paraId="0BFB42C6" w14:textId="77777777" w:rsidR="00807EAE" w:rsidRPr="00CD3CC3" w:rsidRDefault="00807EAE" w:rsidP="00906805">
            <w:pPr>
              <w:pStyle w:val="Teksttreci0"/>
              <w:numPr>
                <w:ilvl w:val="0"/>
                <w:numId w:val="22"/>
              </w:numPr>
              <w:shd w:val="clear" w:color="auto" w:fill="auto"/>
              <w:tabs>
                <w:tab w:val="left" w:pos="797"/>
              </w:tabs>
              <w:ind w:left="740" w:hanging="340"/>
              <w:rPr>
                <w:rFonts w:asciiTheme="minorHAnsi" w:hAnsiTheme="minorHAnsi" w:cstheme="minorHAnsi"/>
              </w:rPr>
            </w:pPr>
            <w:r w:rsidRPr="00CD3CC3">
              <w:rPr>
                <w:rFonts w:asciiTheme="minorHAnsi" w:hAnsiTheme="minorHAnsi" w:cstheme="minorHAnsi"/>
                <w:lang w:bidi="pl-PL"/>
              </w:rPr>
              <w:t>projekt „Usprawnienie ratownictwa w transporcie kolejowym - etap I”,</w:t>
            </w:r>
          </w:p>
          <w:p w14:paraId="413D5DE7" w14:textId="77777777" w:rsidR="00807EAE" w:rsidRPr="00CD3CC3" w:rsidRDefault="00807EAE" w:rsidP="00906805">
            <w:pPr>
              <w:pStyle w:val="Teksttreci0"/>
              <w:numPr>
                <w:ilvl w:val="0"/>
                <w:numId w:val="22"/>
              </w:numPr>
              <w:shd w:val="clear" w:color="auto" w:fill="auto"/>
              <w:tabs>
                <w:tab w:val="left" w:pos="802"/>
              </w:tabs>
              <w:ind w:left="740" w:hanging="340"/>
              <w:rPr>
                <w:rFonts w:asciiTheme="minorHAnsi" w:hAnsiTheme="minorHAnsi" w:cstheme="minorHAnsi"/>
              </w:rPr>
            </w:pPr>
            <w:r w:rsidRPr="00CD3CC3">
              <w:rPr>
                <w:rFonts w:asciiTheme="minorHAnsi" w:hAnsiTheme="minorHAnsi" w:cstheme="minorHAnsi"/>
                <w:lang w:bidi="pl-PL"/>
              </w:rPr>
              <w:t>projekt „Zwiększenie skuteczności prowadzenia długotrwałych akcji ratowniczych”.</w:t>
            </w:r>
          </w:p>
          <w:p w14:paraId="6A4834B1" w14:textId="77777777" w:rsidR="00807EAE" w:rsidRPr="00CD3CC3" w:rsidRDefault="00807EAE" w:rsidP="00807EAE">
            <w:pPr>
              <w:pStyle w:val="Teksttreci0"/>
              <w:shd w:val="clear" w:color="auto" w:fill="auto"/>
              <w:spacing w:before="120"/>
              <w:jc w:val="both"/>
              <w:rPr>
                <w:rFonts w:asciiTheme="minorHAnsi" w:hAnsiTheme="minorHAnsi" w:cstheme="minorHAnsi"/>
                <w:lang w:bidi="pl-PL"/>
              </w:rPr>
            </w:pPr>
            <w:r w:rsidRPr="00CD3CC3">
              <w:rPr>
                <w:rFonts w:asciiTheme="minorHAnsi" w:hAnsiTheme="minorHAnsi" w:cstheme="minorHAnsi"/>
                <w:lang w:bidi="pl-PL"/>
              </w:rPr>
              <w:t xml:space="preserve">W ramach w/w projektów zakupiono i wprowadzono do użytkowania w jednostkach ratowniczo-gaśniczych PSP m.in. </w:t>
            </w:r>
            <w:r w:rsidRPr="00CD3CC3">
              <w:rPr>
                <w:rFonts w:asciiTheme="minorHAnsi" w:hAnsiTheme="minorHAnsi" w:cstheme="minorHAnsi"/>
              </w:rPr>
              <w:t>następujące pojazdy</w:t>
            </w:r>
            <w:r w:rsidRPr="00CD3CC3">
              <w:rPr>
                <w:rFonts w:asciiTheme="minorHAnsi" w:hAnsiTheme="minorHAnsi" w:cstheme="minorHAnsi"/>
                <w:lang w:bidi="pl-PL"/>
              </w:rPr>
              <w:t>:</w:t>
            </w:r>
          </w:p>
          <w:p w14:paraId="6F1A58F8" w14:textId="77777777" w:rsidR="00807EAE" w:rsidRPr="00CD3CC3" w:rsidRDefault="00807EAE" w:rsidP="00906805">
            <w:pPr>
              <w:pStyle w:val="Teksttreci0"/>
              <w:numPr>
                <w:ilvl w:val="0"/>
                <w:numId w:val="21"/>
              </w:numPr>
              <w:shd w:val="clear" w:color="auto" w:fill="auto"/>
              <w:ind w:left="634" w:hanging="234"/>
              <w:rPr>
                <w:rFonts w:asciiTheme="minorHAnsi" w:hAnsiTheme="minorHAnsi" w:cstheme="minorHAnsi"/>
              </w:rPr>
            </w:pPr>
            <w:r w:rsidRPr="00CD3CC3">
              <w:rPr>
                <w:rFonts w:asciiTheme="minorHAnsi" w:hAnsiTheme="minorHAnsi" w:cstheme="minorHAnsi"/>
                <w:lang w:bidi="pl-PL"/>
              </w:rPr>
              <w:t>8 szt. średnich samochodów ratowniczo-gaśniczych ze zwiększonym potencjałem ratownictwa drogowego,</w:t>
            </w:r>
          </w:p>
          <w:p w14:paraId="60D406CC" w14:textId="77777777" w:rsidR="00807EAE" w:rsidRPr="00CD3CC3" w:rsidRDefault="00807EAE" w:rsidP="00906805">
            <w:pPr>
              <w:pStyle w:val="Teksttreci0"/>
              <w:numPr>
                <w:ilvl w:val="0"/>
                <w:numId w:val="21"/>
              </w:numPr>
              <w:shd w:val="clear" w:color="auto" w:fill="auto"/>
              <w:ind w:left="634" w:hanging="234"/>
              <w:rPr>
                <w:rFonts w:asciiTheme="minorHAnsi" w:hAnsiTheme="minorHAnsi" w:cstheme="minorHAnsi"/>
              </w:rPr>
            </w:pPr>
            <w:r w:rsidRPr="00CD3CC3">
              <w:rPr>
                <w:rFonts w:asciiTheme="minorHAnsi" w:hAnsiTheme="minorHAnsi" w:cstheme="minorHAnsi"/>
                <w:lang w:bidi="pl-PL"/>
              </w:rPr>
              <w:t>6 szt. ciężkich samochodów ratowniczo-gaśniczych ze zwiększonym potencjałem ratownictwa drogowego,</w:t>
            </w:r>
          </w:p>
          <w:p w14:paraId="41159EBE" w14:textId="77777777" w:rsidR="00807EAE" w:rsidRPr="00CD3CC3" w:rsidRDefault="00807EAE" w:rsidP="00906805">
            <w:pPr>
              <w:pStyle w:val="Teksttreci0"/>
              <w:numPr>
                <w:ilvl w:val="0"/>
                <w:numId w:val="21"/>
              </w:numPr>
              <w:shd w:val="clear" w:color="auto" w:fill="auto"/>
              <w:ind w:left="634" w:hanging="234"/>
              <w:rPr>
                <w:rFonts w:asciiTheme="minorHAnsi" w:hAnsiTheme="minorHAnsi" w:cstheme="minorHAnsi"/>
              </w:rPr>
            </w:pPr>
            <w:r w:rsidRPr="00CD3CC3">
              <w:rPr>
                <w:rFonts w:asciiTheme="minorHAnsi" w:hAnsiTheme="minorHAnsi" w:cstheme="minorHAnsi"/>
                <w:lang w:bidi="pl-PL"/>
              </w:rPr>
              <w:t>2 szt. ciężkich samochodów ratowniczo-gaśniczych ze zbiornikiem wody o pojemności min. 7000 dm</w:t>
            </w:r>
            <w:r w:rsidRPr="00CD3CC3">
              <w:rPr>
                <w:rFonts w:asciiTheme="minorHAnsi" w:hAnsiTheme="minorHAnsi" w:cstheme="minorHAnsi"/>
                <w:vertAlign w:val="superscript"/>
                <w:lang w:bidi="pl-PL"/>
              </w:rPr>
              <w:t>3</w:t>
            </w:r>
            <w:r w:rsidRPr="00CD3CC3">
              <w:rPr>
                <w:rFonts w:asciiTheme="minorHAnsi" w:hAnsiTheme="minorHAnsi" w:cstheme="minorHAnsi"/>
                <w:lang w:bidi="pl-PL"/>
              </w:rPr>
              <w:t>,</w:t>
            </w:r>
          </w:p>
          <w:p w14:paraId="7577C8AB" w14:textId="77777777" w:rsidR="00807EAE" w:rsidRPr="00CD3CC3" w:rsidRDefault="00807EAE" w:rsidP="00906805">
            <w:pPr>
              <w:pStyle w:val="Teksttreci0"/>
              <w:numPr>
                <w:ilvl w:val="0"/>
                <w:numId w:val="21"/>
              </w:numPr>
              <w:shd w:val="clear" w:color="auto" w:fill="auto"/>
              <w:ind w:left="634" w:hanging="234"/>
              <w:rPr>
                <w:rFonts w:asciiTheme="minorHAnsi" w:hAnsiTheme="minorHAnsi" w:cstheme="minorHAnsi"/>
              </w:rPr>
            </w:pPr>
            <w:r w:rsidRPr="00CD3CC3">
              <w:rPr>
                <w:rFonts w:asciiTheme="minorHAnsi" w:hAnsiTheme="minorHAnsi" w:cstheme="minorHAnsi"/>
              </w:rPr>
              <w:t>7 szt. ciężkich samochodów ratownictwa technicznego do usuwania skutków kolizji drogowych (z rotatorem).</w:t>
            </w:r>
          </w:p>
          <w:p w14:paraId="0F5A4CAC" w14:textId="4AAD48DD" w:rsidR="00807EAE" w:rsidRPr="00CD3CC3" w:rsidRDefault="00807EAE" w:rsidP="00807EAE">
            <w:pPr>
              <w:jc w:val="both"/>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W roku 2021 do krajowego systemu ratowniczo</w:t>
            </w:r>
            <w:r w:rsidRPr="00CD3CC3">
              <w:rPr>
                <w:rFonts w:asciiTheme="minorHAnsi" w:eastAsia="Times New Roman" w:hAnsiTheme="minorHAnsi" w:cstheme="minorHAnsi"/>
                <w:sz w:val="20"/>
                <w:szCs w:val="20"/>
                <w:lang w:eastAsia="pl-PL"/>
              </w:rPr>
              <w:noBreakHyphen/>
              <w:t>gaśniczego włączono 128 nowych jednostek ochotniczych straży pożarnych oraz 2</w:t>
            </w:r>
            <w:r w:rsidRPr="00CD3CC3">
              <w:rPr>
                <w:rFonts w:asciiTheme="minorHAnsi" w:eastAsia="Times New Roman" w:hAnsiTheme="minorHAnsi" w:cstheme="minorHAnsi"/>
                <w:b/>
                <w:sz w:val="20"/>
                <w:szCs w:val="20"/>
                <w:lang w:eastAsia="pl-PL"/>
              </w:rPr>
              <w:t xml:space="preserve"> </w:t>
            </w:r>
            <w:r w:rsidRPr="00CD3CC3">
              <w:rPr>
                <w:rFonts w:asciiTheme="minorHAnsi" w:eastAsia="Times New Roman" w:hAnsiTheme="minorHAnsi" w:cstheme="minorHAnsi"/>
                <w:sz w:val="20"/>
                <w:szCs w:val="20"/>
                <w:lang w:eastAsia="pl-PL"/>
              </w:rPr>
              <w:t xml:space="preserve">jednostki wojskowej </w:t>
            </w:r>
            <w:r w:rsidRPr="00CD3CC3">
              <w:rPr>
                <w:rFonts w:asciiTheme="minorHAnsi" w:eastAsia="Times New Roman" w:hAnsiTheme="minorHAnsi" w:cstheme="minorHAnsi"/>
                <w:sz w:val="20"/>
                <w:szCs w:val="20"/>
                <w:lang w:eastAsia="pl-PL"/>
              </w:rPr>
              <w:lastRenderedPageBreak/>
              <w:t>straży pożarnej. Stan jednostek OSP włączonych do ksrg na dzień 31.12.2021 r. wynosi 4.736.</w:t>
            </w:r>
          </w:p>
          <w:p w14:paraId="7106CBB4" w14:textId="1C007A93" w:rsidR="00807EAE" w:rsidRPr="00807EAE" w:rsidRDefault="00807EAE" w:rsidP="00807EAE">
            <w:pPr>
              <w:widowControl w:val="0"/>
              <w:jc w:val="both"/>
              <w:rPr>
                <w:rFonts w:asciiTheme="minorHAnsi" w:hAnsiTheme="minorHAnsi" w:cstheme="minorHAnsi"/>
                <w:b/>
                <w:bCs/>
                <w:sz w:val="20"/>
                <w:szCs w:val="20"/>
              </w:rPr>
            </w:pPr>
            <w:r w:rsidRPr="00CD3CC3">
              <w:rPr>
                <w:rFonts w:asciiTheme="minorHAnsi" w:eastAsia="Times New Roman" w:hAnsiTheme="minorHAnsi" w:cstheme="minorHAnsi"/>
                <w:sz w:val="20"/>
                <w:szCs w:val="20"/>
                <w:lang w:eastAsia="pl-PL"/>
              </w:rPr>
              <w:t>Rozbudowa sieci jednostek krajowego systemu ratowniczo-gaśniczego przyczynia się do skrócenia czasu dojazdu do zdarzenia, a co za tym idzie ma wpływ na szybsze udzielanie pomocy poszkodowanym w wypadkach drogowych.</w:t>
            </w:r>
          </w:p>
        </w:tc>
        <w:tc>
          <w:tcPr>
            <w:tcW w:w="1274" w:type="dxa"/>
            <w:tcBorders>
              <w:top w:val="single" w:sz="4" w:space="0" w:color="auto"/>
              <w:left w:val="nil"/>
              <w:bottom w:val="single" w:sz="4" w:space="0" w:color="auto"/>
              <w:right w:val="single" w:sz="4" w:space="0" w:color="auto"/>
            </w:tcBorders>
            <w:shd w:val="clear" w:color="auto" w:fill="B8CCE4" w:themeFill="accent1" w:themeFillTint="66"/>
            <w:hideMark/>
          </w:tcPr>
          <w:p w14:paraId="2CC1BD17"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lastRenderedPageBreak/>
              <w:t>Kierunek:</w:t>
            </w:r>
            <w:r w:rsidRPr="00CD3CC3">
              <w:rPr>
                <w:rFonts w:asciiTheme="minorHAnsi" w:eastAsia="Times New Roman" w:hAnsiTheme="minorHAnsi" w:cstheme="minorHAnsi"/>
                <w:sz w:val="20"/>
                <w:szCs w:val="20"/>
                <w:lang w:eastAsia="pl-PL"/>
              </w:rPr>
              <w:br/>
            </w:r>
          </w:p>
        </w:tc>
        <w:tc>
          <w:tcPr>
            <w:tcW w:w="1369" w:type="dxa"/>
            <w:tcBorders>
              <w:top w:val="single" w:sz="4" w:space="0" w:color="auto"/>
              <w:left w:val="nil"/>
              <w:bottom w:val="single" w:sz="4" w:space="0" w:color="auto"/>
              <w:right w:val="single" w:sz="4" w:space="0" w:color="auto"/>
            </w:tcBorders>
            <w:shd w:val="clear" w:color="auto" w:fill="auto"/>
          </w:tcPr>
          <w:p w14:paraId="1F7FE935" w14:textId="3624D736"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R</w:t>
            </w:r>
            <w:r w:rsidR="00807EAE">
              <w:rPr>
                <w:rFonts w:asciiTheme="minorHAnsi" w:eastAsia="Times New Roman" w:hAnsiTheme="minorHAnsi" w:cstheme="minorHAnsi"/>
                <w:sz w:val="20"/>
                <w:szCs w:val="20"/>
                <w:lang w:eastAsia="pl-PL"/>
              </w:rPr>
              <w:t xml:space="preserve">ATOWNICTWO </w:t>
            </w:r>
          </w:p>
        </w:tc>
      </w:tr>
      <w:tr w:rsidR="006C530A" w:rsidRPr="00CD3CC3" w14:paraId="18F4DB44" w14:textId="77777777" w:rsidTr="00AA2411">
        <w:trPr>
          <w:gridAfter w:val="1"/>
          <w:wAfter w:w="7" w:type="dxa"/>
          <w:trHeight w:val="557"/>
        </w:trPr>
        <w:tc>
          <w:tcPr>
            <w:tcW w:w="6234" w:type="dxa"/>
            <w:vMerge/>
            <w:tcBorders>
              <w:top w:val="single" w:sz="4" w:space="0" w:color="000000"/>
              <w:left w:val="single" w:sz="4" w:space="0" w:color="auto"/>
              <w:bottom w:val="single" w:sz="4" w:space="0" w:color="auto"/>
              <w:right w:val="single" w:sz="4" w:space="0" w:color="auto"/>
            </w:tcBorders>
            <w:vAlign w:val="center"/>
            <w:hideMark/>
          </w:tcPr>
          <w:p w14:paraId="079DCCA1"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1274" w:type="dxa"/>
            <w:tcBorders>
              <w:top w:val="single" w:sz="4" w:space="0" w:color="auto"/>
              <w:left w:val="nil"/>
              <w:bottom w:val="single" w:sz="4" w:space="0" w:color="auto"/>
              <w:right w:val="single" w:sz="4" w:space="0" w:color="auto"/>
            </w:tcBorders>
            <w:shd w:val="clear" w:color="auto" w:fill="B8CCE4" w:themeFill="accent1" w:themeFillTint="66"/>
            <w:hideMark/>
          </w:tcPr>
          <w:p w14:paraId="4BBFF522"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Lider:</w:t>
            </w:r>
            <w:r w:rsidRPr="00CD3CC3">
              <w:rPr>
                <w:rFonts w:asciiTheme="minorHAnsi" w:eastAsia="Times New Roman" w:hAnsiTheme="minorHAnsi" w:cstheme="minorHAnsi"/>
                <w:sz w:val="20"/>
                <w:szCs w:val="20"/>
                <w:lang w:eastAsia="pl-PL"/>
              </w:rPr>
              <w:br/>
            </w:r>
          </w:p>
        </w:tc>
        <w:tc>
          <w:tcPr>
            <w:tcW w:w="1369" w:type="dxa"/>
            <w:tcBorders>
              <w:top w:val="single" w:sz="4" w:space="0" w:color="auto"/>
              <w:left w:val="nil"/>
              <w:bottom w:val="single" w:sz="4" w:space="0" w:color="auto"/>
              <w:right w:val="single" w:sz="4" w:space="0" w:color="auto"/>
            </w:tcBorders>
            <w:shd w:val="clear" w:color="auto" w:fill="auto"/>
          </w:tcPr>
          <w:p w14:paraId="1E2BFF7B"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MSWiA</w:t>
            </w:r>
          </w:p>
        </w:tc>
      </w:tr>
      <w:tr w:rsidR="006C530A" w:rsidRPr="00CD3CC3" w14:paraId="3074F207" w14:textId="77777777" w:rsidTr="00AA2411">
        <w:trPr>
          <w:gridAfter w:val="1"/>
          <w:wAfter w:w="7" w:type="dxa"/>
          <w:trHeight w:val="835"/>
        </w:trPr>
        <w:tc>
          <w:tcPr>
            <w:tcW w:w="6234" w:type="dxa"/>
            <w:vMerge/>
            <w:tcBorders>
              <w:top w:val="single" w:sz="4" w:space="0" w:color="000000"/>
              <w:left w:val="single" w:sz="4" w:space="0" w:color="auto"/>
              <w:bottom w:val="single" w:sz="4" w:space="0" w:color="auto"/>
              <w:right w:val="single" w:sz="4" w:space="0" w:color="auto"/>
            </w:tcBorders>
            <w:vAlign w:val="center"/>
            <w:hideMark/>
          </w:tcPr>
          <w:p w14:paraId="048C816B"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1274" w:type="dxa"/>
            <w:tcBorders>
              <w:top w:val="single" w:sz="4" w:space="0" w:color="auto"/>
              <w:left w:val="nil"/>
              <w:bottom w:val="single" w:sz="4" w:space="0" w:color="auto"/>
              <w:right w:val="single" w:sz="4" w:space="0" w:color="auto"/>
            </w:tcBorders>
            <w:shd w:val="clear" w:color="auto" w:fill="B8CCE4" w:themeFill="accent1" w:themeFillTint="66"/>
            <w:noWrap/>
            <w:hideMark/>
          </w:tcPr>
          <w:p w14:paraId="1D4DA4D0"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Źródło finansowania:</w:t>
            </w:r>
          </w:p>
        </w:tc>
        <w:tc>
          <w:tcPr>
            <w:tcW w:w="1369" w:type="dxa"/>
            <w:tcBorders>
              <w:top w:val="single" w:sz="4" w:space="0" w:color="auto"/>
              <w:left w:val="nil"/>
              <w:bottom w:val="single" w:sz="4" w:space="0" w:color="auto"/>
              <w:right w:val="single" w:sz="4" w:space="0" w:color="auto"/>
            </w:tcBorders>
            <w:shd w:val="clear" w:color="auto" w:fill="auto"/>
          </w:tcPr>
          <w:p w14:paraId="46B88938"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budżet państwa /MSWiA</w:t>
            </w:r>
          </w:p>
        </w:tc>
      </w:tr>
      <w:tr w:rsidR="006C530A" w:rsidRPr="00CD3CC3" w14:paraId="3BA329A5" w14:textId="77777777" w:rsidTr="00AA2411">
        <w:trPr>
          <w:gridAfter w:val="1"/>
          <w:wAfter w:w="7" w:type="dxa"/>
          <w:trHeight w:val="412"/>
        </w:trPr>
        <w:tc>
          <w:tcPr>
            <w:tcW w:w="6234" w:type="dxa"/>
            <w:vMerge/>
            <w:tcBorders>
              <w:top w:val="single" w:sz="4" w:space="0" w:color="000000"/>
              <w:left w:val="single" w:sz="4" w:space="0" w:color="auto"/>
              <w:bottom w:val="single" w:sz="4" w:space="0" w:color="auto"/>
              <w:right w:val="single" w:sz="4" w:space="0" w:color="auto"/>
            </w:tcBorders>
            <w:vAlign w:val="center"/>
          </w:tcPr>
          <w:p w14:paraId="1175B15D"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2643" w:type="dxa"/>
            <w:gridSpan w:val="2"/>
            <w:tcBorders>
              <w:top w:val="single" w:sz="4" w:space="0" w:color="auto"/>
              <w:left w:val="nil"/>
              <w:bottom w:val="single" w:sz="4" w:space="0" w:color="auto"/>
              <w:right w:val="single" w:sz="4" w:space="0" w:color="auto"/>
            </w:tcBorders>
            <w:shd w:val="clear" w:color="auto" w:fill="B8CCE4" w:themeFill="accent1" w:themeFillTint="66"/>
            <w:noWrap/>
            <w:vAlign w:val="center"/>
          </w:tcPr>
          <w:p w14:paraId="136C4516" w14:textId="1EDCF9C3"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WSKAŹNIK PRODUKTU</w:t>
            </w:r>
          </w:p>
        </w:tc>
      </w:tr>
      <w:tr w:rsidR="006C530A" w:rsidRPr="00CD3CC3" w14:paraId="3901A811" w14:textId="77777777" w:rsidTr="00AA2411">
        <w:trPr>
          <w:gridAfter w:val="1"/>
          <w:wAfter w:w="7" w:type="dxa"/>
          <w:trHeight w:val="1963"/>
        </w:trPr>
        <w:tc>
          <w:tcPr>
            <w:tcW w:w="6234" w:type="dxa"/>
            <w:vMerge/>
            <w:tcBorders>
              <w:top w:val="single" w:sz="4" w:space="0" w:color="000000"/>
              <w:left w:val="single" w:sz="4" w:space="0" w:color="auto"/>
              <w:bottom w:val="single" w:sz="4" w:space="0" w:color="auto"/>
              <w:right w:val="single" w:sz="4" w:space="0" w:color="auto"/>
            </w:tcBorders>
            <w:vAlign w:val="center"/>
          </w:tcPr>
          <w:p w14:paraId="7D8171CF"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2643" w:type="dxa"/>
            <w:gridSpan w:val="2"/>
            <w:tcBorders>
              <w:top w:val="single" w:sz="4" w:space="0" w:color="auto"/>
              <w:left w:val="nil"/>
              <w:bottom w:val="single" w:sz="4" w:space="0" w:color="auto"/>
              <w:right w:val="single" w:sz="4" w:space="0" w:color="auto"/>
            </w:tcBorders>
            <w:shd w:val="clear" w:color="auto" w:fill="auto"/>
            <w:noWrap/>
            <w:vAlign w:val="center"/>
          </w:tcPr>
          <w:p w14:paraId="69F80E5A" w14:textId="77777777" w:rsidR="006C530A" w:rsidRPr="00CD3CC3" w:rsidRDefault="006C530A" w:rsidP="00906805">
            <w:pPr>
              <w:pStyle w:val="Akapitzlist"/>
              <w:numPr>
                <w:ilvl w:val="0"/>
                <w:numId w:val="18"/>
              </w:numPr>
              <w:ind w:left="219" w:hanging="219"/>
              <w:rPr>
                <w:rFonts w:asciiTheme="minorHAnsi" w:hAnsiTheme="minorHAnsi" w:cstheme="minorHAnsi"/>
                <w:sz w:val="20"/>
                <w:szCs w:val="20"/>
              </w:rPr>
            </w:pPr>
            <w:r w:rsidRPr="00CD3CC3">
              <w:rPr>
                <w:rFonts w:asciiTheme="minorHAnsi" w:hAnsiTheme="minorHAnsi" w:cstheme="minorHAnsi"/>
                <w:sz w:val="20"/>
                <w:szCs w:val="20"/>
              </w:rPr>
              <w:t>liczba samochodów ratownictwa technicznego</w:t>
            </w:r>
          </w:p>
          <w:p w14:paraId="6C4B9225" w14:textId="77777777" w:rsidR="006C530A" w:rsidRPr="00CD3CC3" w:rsidRDefault="006C530A" w:rsidP="00906805">
            <w:pPr>
              <w:pStyle w:val="Akapitzlist"/>
              <w:numPr>
                <w:ilvl w:val="0"/>
                <w:numId w:val="18"/>
              </w:numPr>
              <w:ind w:left="219" w:hanging="219"/>
              <w:rPr>
                <w:rFonts w:asciiTheme="minorHAnsi" w:hAnsiTheme="minorHAnsi" w:cstheme="minorHAnsi"/>
                <w:sz w:val="20"/>
                <w:szCs w:val="20"/>
              </w:rPr>
            </w:pPr>
            <w:r w:rsidRPr="00CD3CC3">
              <w:rPr>
                <w:rFonts w:asciiTheme="minorHAnsi" w:hAnsiTheme="minorHAnsi" w:cstheme="minorHAnsi"/>
                <w:sz w:val="20"/>
                <w:szCs w:val="20"/>
              </w:rPr>
              <w:t>liczba sprzętu ratownictwa technicznego (sprzęt hydrauliczny)</w:t>
            </w:r>
          </w:p>
          <w:p w14:paraId="71788E8D" w14:textId="05FB102E" w:rsidR="006C530A" w:rsidRPr="00AA2411" w:rsidRDefault="006C530A" w:rsidP="00906805">
            <w:pPr>
              <w:pStyle w:val="Akapitzlist"/>
              <w:numPr>
                <w:ilvl w:val="0"/>
                <w:numId w:val="18"/>
              </w:numPr>
              <w:ind w:left="219" w:hanging="219"/>
              <w:rPr>
                <w:rFonts w:asciiTheme="minorHAnsi" w:hAnsiTheme="minorHAnsi" w:cstheme="minorHAnsi"/>
                <w:sz w:val="20"/>
                <w:szCs w:val="20"/>
              </w:rPr>
            </w:pPr>
            <w:r w:rsidRPr="00CD3CC3">
              <w:rPr>
                <w:rFonts w:asciiTheme="minorHAnsi" w:hAnsiTheme="minorHAnsi" w:cstheme="minorHAnsi"/>
                <w:sz w:val="20"/>
                <w:szCs w:val="20"/>
              </w:rPr>
              <w:t xml:space="preserve">stan zestawów ratownictwa medycznego R1 </w:t>
            </w:r>
          </w:p>
        </w:tc>
      </w:tr>
      <w:tr w:rsidR="006C530A" w:rsidRPr="00CD3CC3" w14:paraId="6F741372" w14:textId="77777777" w:rsidTr="00AA2411">
        <w:trPr>
          <w:gridAfter w:val="1"/>
          <w:wAfter w:w="7" w:type="dxa"/>
          <w:trHeight w:val="1015"/>
        </w:trPr>
        <w:tc>
          <w:tcPr>
            <w:tcW w:w="6234" w:type="dxa"/>
            <w:vMerge/>
            <w:tcBorders>
              <w:top w:val="single" w:sz="4" w:space="0" w:color="000000"/>
              <w:left w:val="single" w:sz="4" w:space="0" w:color="auto"/>
              <w:bottom w:val="single" w:sz="4" w:space="0" w:color="auto"/>
              <w:right w:val="single" w:sz="4" w:space="0" w:color="auto"/>
            </w:tcBorders>
            <w:vAlign w:val="center"/>
          </w:tcPr>
          <w:p w14:paraId="0F995CEF"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1274" w:type="dxa"/>
            <w:tcBorders>
              <w:top w:val="single" w:sz="4" w:space="0" w:color="auto"/>
              <w:left w:val="nil"/>
              <w:right w:val="single" w:sz="4" w:space="0" w:color="auto"/>
            </w:tcBorders>
            <w:shd w:val="clear" w:color="auto" w:fill="B8CCE4" w:themeFill="accent1" w:themeFillTint="66"/>
            <w:noWrap/>
            <w:vAlign w:val="center"/>
          </w:tcPr>
          <w:p w14:paraId="098EFE9D"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Stan na</w:t>
            </w:r>
            <w:r w:rsidRPr="00CD3CC3">
              <w:rPr>
                <w:rFonts w:asciiTheme="minorHAnsi" w:eastAsia="Times New Roman" w:hAnsiTheme="minorHAnsi" w:cstheme="minorHAnsi"/>
                <w:sz w:val="20"/>
                <w:szCs w:val="20"/>
                <w:lang w:eastAsia="pl-PL"/>
              </w:rPr>
              <w:br/>
              <w:t>31.12.2020</w:t>
            </w:r>
          </w:p>
        </w:tc>
        <w:tc>
          <w:tcPr>
            <w:tcW w:w="1369" w:type="dxa"/>
            <w:tcBorders>
              <w:top w:val="single" w:sz="4" w:space="0" w:color="auto"/>
              <w:left w:val="nil"/>
              <w:right w:val="single" w:sz="4" w:space="0" w:color="auto"/>
            </w:tcBorders>
            <w:shd w:val="clear" w:color="auto" w:fill="B8CCE4" w:themeFill="accent1" w:themeFillTint="66"/>
            <w:vAlign w:val="center"/>
          </w:tcPr>
          <w:p w14:paraId="4DCA92F1"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vertAlign w:val="superscript"/>
                <w:lang w:eastAsia="pl-PL"/>
              </w:rPr>
              <w:t xml:space="preserve">*) </w:t>
            </w:r>
            <w:r w:rsidRPr="00CD3CC3">
              <w:rPr>
                <w:rFonts w:asciiTheme="minorHAnsi" w:eastAsia="Times New Roman" w:hAnsiTheme="minorHAnsi" w:cstheme="minorHAnsi"/>
                <w:sz w:val="20"/>
                <w:szCs w:val="20"/>
                <w:lang w:eastAsia="pl-PL"/>
              </w:rPr>
              <w:t>Stan na</w:t>
            </w:r>
            <w:r w:rsidRPr="00CD3CC3">
              <w:rPr>
                <w:rFonts w:asciiTheme="minorHAnsi" w:eastAsia="Times New Roman" w:hAnsiTheme="minorHAnsi" w:cstheme="minorHAnsi"/>
                <w:sz w:val="20"/>
                <w:szCs w:val="20"/>
                <w:lang w:eastAsia="pl-PL"/>
              </w:rPr>
              <w:br/>
              <w:t>31.12.2021</w:t>
            </w:r>
          </w:p>
        </w:tc>
      </w:tr>
      <w:tr w:rsidR="006C530A" w:rsidRPr="00CD3CC3" w14:paraId="458336A2" w14:textId="77777777" w:rsidTr="00AA2411">
        <w:trPr>
          <w:gridAfter w:val="1"/>
          <w:wAfter w:w="7" w:type="dxa"/>
          <w:trHeight w:val="5640"/>
        </w:trPr>
        <w:tc>
          <w:tcPr>
            <w:tcW w:w="6234" w:type="dxa"/>
            <w:vMerge/>
            <w:tcBorders>
              <w:top w:val="single" w:sz="4" w:space="0" w:color="000000"/>
              <w:left w:val="single" w:sz="4" w:space="0" w:color="auto"/>
              <w:bottom w:val="single" w:sz="4" w:space="0" w:color="auto"/>
              <w:right w:val="single" w:sz="4" w:space="0" w:color="auto"/>
            </w:tcBorders>
            <w:vAlign w:val="center"/>
            <w:hideMark/>
          </w:tcPr>
          <w:p w14:paraId="531AEBD5"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1274" w:type="dxa"/>
            <w:tcBorders>
              <w:top w:val="single" w:sz="4" w:space="0" w:color="auto"/>
              <w:left w:val="nil"/>
              <w:bottom w:val="single" w:sz="4" w:space="0" w:color="auto"/>
              <w:right w:val="single" w:sz="4" w:space="0" w:color="auto"/>
            </w:tcBorders>
            <w:shd w:val="clear" w:color="auto" w:fill="auto"/>
            <w:noWrap/>
            <w:hideMark/>
          </w:tcPr>
          <w:p w14:paraId="4AD6281D" w14:textId="77777777" w:rsidR="006C530A" w:rsidRPr="00CD3CC3" w:rsidRDefault="006C530A" w:rsidP="00906805">
            <w:pPr>
              <w:pStyle w:val="Akapitzlist"/>
              <w:numPr>
                <w:ilvl w:val="0"/>
                <w:numId w:val="19"/>
              </w:numPr>
              <w:ind w:left="361" w:hanging="284"/>
              <w:rPr>
                <w:rFonts w:asciiTheme="minorHAnsi" w:hAnsiTheme="minorHAnsi" w:cstheme="minorHAnsi"/>
                <w:sz w:val="20"/>
                <w:szCs w:val="20"/>
              </w:rPr>
            </w:pPr>
            <w:r w:rsidRPr="00CD3CC3">
              <w:rPr>
                <w:rFonts w:asciiTheme="minorHAnsi" w:hAnsiTheme="minorHAnsi" w:cstheme="minorHAnsi"/>
                <w:sz w:val="20"/>
                <w:szCs w:val="20"/>
              </w:rPr>
              <w:t>1 302</w:t>
            </w:r>
          </w:p>
          <w:p w14:paraId="14CDC34B" w14:textId="77777777" w:rsidR="006C530A" w:rsidRPr="00CD3CC3" w:rsidRDefault="006C530A" w:rsidP="00906805">
            <w:pPr>
              <w:pStyle w:val="Akapitzlist"/>
              <w:numPr>
                <w:ilvl w:val="0"/>
                <w:numId w:val="19"/>
              </w:numPr>
              <w:ind w:left="361" w:hanging="284"/>
              <w:rPr>
                <w:rFonts w:asciiTheme="minorHAnsi" w:hAnsiTheme="minorHAnsi" w:cstheme="minorHAnsi"/>
                <w:sz w:val="20"/>
                <w:szCs w:val="20"/>
              </w:rPr>
            </w:pPr>
            <w:r w:rsidRPr="00CD3CC3">
              <w:rPr>
                <w:rFonts w:asciiTheme="minorHAnsi" w:hAnsiTheme="minorHAnsi" w:cstheme="minorHAnsi"/>
                <w:sz w:val="20"/>
                <w:szCs w:val="20"/>
              </w:rPr>
              <w:t>51 452</w:t>
            </w:r>
          </w:p>
          <w:p w14:paraId="34C9D728" w14:textId="77777777" w:rsidR="006C530A" w:rsidRPr="00CD3CC3" w:rsidRDefault="006C530A" w:rsidP="00906805">
            <w:pPr>
              <w:pStyle w:val="Akapitzlist"/>
              <w:numPr>
                <w:ilvl w:val="0"/>
                <w:numId w:val="19"/>
              </w:numPr>
              <w:ind w:left="361" w:hanging="284"/>
              <w:rPr>
                <w:rFonts w:asciiTheme="minorHAnsi" w:hAnsiTheme="minorHAnsi" w:cstheme="minorHAnsi"/>
                <w:sz w:val="20"/>
                <w:szCs w:val="20"/>
              </w:rPr>
            </w:pPr>
            <w:r w:rsidRPr="00CD3CC3">
              <w:rPr>
                <w:rFonts w:asciiTheme="minorHAnsi" w:hAnsiTheme="minorHAnsi" w:cstheme="minorHAnsi"/>
                <w:sz w:val="20"/>
                <w:szCs w:val="20"/>
              </w:rPr>
              <w:t>15 536</w:t>
            </w:r>
          </w:p>
          <w:p w14:paraId="3E4FFB3D" w14:textId="77777777" w:rsidR="006C530A" w:rsidRPr="00CD3CC3" w:rsidRDefault="006C530A" w:rsidP="006C530A">
            <w:pPr>
              <w:pStyle w:val="Akapitzlist"/>
              <w:ind w:left="357"/>
              <w:rPr>
                <w:rFonts w:asciiTheme="minorHAnsi" w:hAnsiTheme="minorHAnsi" w:cstheme="minorHAnsi"/>
                <w:sz w:val="20"/>
                <w:szCs w:val="20"/>
              </w:rPr>
            </w:pPr>
          </w:p>
        </w:tc>
        <w:tc>
          <w:tcPr>
            <w:tcW w:w="1369" w:type="dxa"/>
            <w:tcBorders>
              <w:top w:val="single" w:sz="4" w:space="0" w:color="auto"/>
              <w:left w:val="nil"/>
              <w:bottom w:val="single" w:sz="4" w:space="0" w:color="auto"/>
              <w:right w:val="single" w:sz="4" w:space="0" w:color="auto"/>
            </w:tcBorders>
            <w:shd w:val="clear" w:color="auto" w:fill="auto"/>
          </w:tcPr>
          <w:p w14:paraId="1D66279B" w14:textId="77777777" w:rsidR="006C530A" w:rsidRPr="00CD3CC3" w:rsidRDefault="006C530A" w:rsidP="00906805">
            <w:pPr>
              <w:pStyle w:val="Akapitzlist"/>
              <w:numPr>
                <w:ilvl w:val="0"/>
                <w:numId w:val="20"/>
              </w:numPr>
              <w:ind w:left="305" w:hanging="284"/>
              <w:rPr>
                <w:rFonts w:asciiTheme="minorHAnsi" w:hAnsiTheme="minorHAnsi" w:cstheme="minorHAnsi"/>
                <w:sz w:val="20"/>
                <w:szCs w:val="20"/>
              </w:rPr>
            </w:pPr>
            <w:r w:rsidRPr="00CD3CC3">
              <w:rPr>
                <w:rFonts w:asciiTheme="minorHAnsi" w:hAnsiTheme="minorHAnsi" w:cstheme="minorHAnsi"/>
                <w:sz w:val="20"/>
                <w:szCs w:val="20"/>
              </w:rPr>
              <w:t>1 400</w:t>
            </w:r>
          </w:p>
          <w:p w14:paraId="730A33FB" w14:textId="77777777" w:rsidR="006C530A" w:rsidRPr="00CD3CC3" w:rsidRDefault="006C530A" w:rsidP="00906805">
            <w:pPr>
              <w:pStyle w:val="Akapitzlist"/>
              <w:numPr>
                <w:ilvl w:val="0"/>
                <w:numId w:val="20"/>
              </w:numPr>
              <w:ind w:left="305" w:hanging="284"/>
              <w:rPr>
                <w:rFonts w:asciiTheme="minorHAnsi" w:hAnsiTheme="minorHAnsi" w:cstheme="minorHAnsi"/>
                <w:sz w:val="20"/>
                <w:szCs w:val="20"/>
              </w:rPr>
            </w:pPr>
            <w:r w:rsidRPr="00CD3CC3">
              <w:rPr>
                <w:rFonts w:asciiTheme="minorHAnsi" w:hAnsiTheme="minorHAnsi" w:cstheme="minorHAnsi"/>
                <w:sz w:val="20"/>
                <w:szCs w:val="20"/>
              </w:rPr>
              <w:t>49 653</w:t>
            </w:r>
          </w:p>
          <w:p w14:paraId="697919BE" w14:textId="77777777" w:rsidR="006C530A" w:rsidRPr="00CD3CC3" w:rsidRDefault="006C530A" w:rsidP="00906805">
            <w:pPr>
              <w:pStyle w:val="Akapitzlist"/>
              <w:numPr>
                <w:ilvl w:val="0"/>
                <w:numId w:val="20"/>
              </w:numPr>
              <w:ind w:left="305" w:hanging="284"/>
              <w:rPr>
                <w:rFonts w:asciiTheme="minorHAnsi" w:hAnsiTheme="minorHAnsi" w:cstheme="minorHAnsi"/>
                <w:sz w:val="20"/>
                <w:szCs w:val="20"/>
              </w:rPr>
            </w:pPr>
            <w:r w:rsidRPr="00CD3CC3">
              <w:rPr>
                <w:rFonts w:asciiTheme="minorHAnsi" w:hAnsiTheme="minorHAnsi" w:cstheme="minorHAnsi"/>
                <w:sz w:val="20"/>
                <w:szCs w:val="20"/>
              </w:rPr>
              <w:t>10 434</w:t>
            </w:r>
          </w:p>
          <w:p w14:paraId="65DD8E13" w14:textId="77777777" w:rsidR="006C530A" w:rsidRPr="00CD3CC3" w:rsidRDefault="006C530A" w:rsidP="006C530A">
            <w:pPr>
              <w:rPr>
                <w:rFonts w:asciiTheme="minorHAnsi" w:eastAsia="Times New Roman" w:hAnsiTheme="minorHAnsi" w:cstheme="minorHAnsi"/>
                <w:sz w:val="20"/>
                <w:szCs w:val="20"/>
                <w:lang w:eastAsia="pl-PL"/>
              </w:rPr>
            </w:pPr>
          </w:p>
          <w:p w14:paraId="7FA058FF" w14:textId="77777777" w:rsidR="006C530A" w:rsidRPr="00CD3CC3" w:rsidRDefault="006C530A" w:rsidP="006C530A">
            <w:pPr>
              <w:ind w:left="163" w:hanging="142"/>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vertAlign w:val="superscript"/>
                <w:lang w:eastAsia="pl-PL"/>
              </w:rPr>
              <w:t xml:space="preserve">*) </w:t>
            </w:r>
            <w:r w:rsidRPr="00CD3CC3">
              <w:rPr>
                <w:rFonts w:asciiTheme="minorHAnsi" w:eastAsia="Times New Roman" w:hAnsiTheme="minorHAnsi" w:cstheme="minorHAnsi"/>
                <w:sz w:val="20"/>
                <w:szCs w:val="20"/>
                <w:lang w:eastAsia="pl-PL"/>
              </w:rPr>
              <w:t xml:space="preserve">wskaźniki wyliczono na podstawie programu </w:t>
            </w:r>
            <w:r w:rsidRPr="00CD3CC3">
              <w:rPr>
                <w:rFonts w:asciiTheme="minorHAnsi" w:eastAsia="Times New Roman" w:hAnsiTheme="minorHAnsi" w:cstheme="minorHAnsi"/>
                <w:sz w:val="20"/>
                <w:szCs w:val="20"/>
                <w:lang w:eastAsia="pl-PL"/>
              </w:rPr>
              <w:br/>
              <w:t>SWD-PSP, uwzględniając wprowadzone zmiany w zakresie kategoryzacji sprzętu w Katalogu Sił i  Środków</w:t>
            </w:r>
          </w:p>
        </w:tc>
      </w:tr>
    </w:tbl>
    <w:p w14:paraId="0FBC68C3" w14:textId="77777777" w:rsidR="005F3BA2" w:rsidRPr="000B7B82" w:rsidRDefault="005F3BA2" w:rsidP="000B7B82">
      <w:pPr>
        <w:rPr>
          <w:rFonts w:asciiTheme="minorHAnsi" w:hAnsiTheme="minorHAnsi"/>
          <w:sz w:val="20"/>
          <w:szCs w:val="20"/>
        </w:rPr>
      </w:pPr>
    </w:p>
    <w:tbl>
      <w:tblPr>
        <w:tblStyle w:val="Tabela-Siatka127"/>
        <w:tblW w:w="0" w:type="auto"/>
        <w:tblLayout w:type="fixed"/>
        <w:tblLook w:val="04A0" w:firstRow="1" w:lastRow="0" w:firstColumn="1" w:lastColumn="0" w:noHBand="0" w:noVBand="1"/>
      </w:tblPr>
      <w:tblGrid>
        <w:gridCol w:w="7083"/>
        <w:gridCol w:w="992"/>
        <w:gridCol w:w="987"/>
      </w:tblGrid>
      <w:tr w:rsidR="005F3BA2" w:rsidRPr="006B22F3" w14:paraId="5F718953" w14:textId="77777777" w:rsidTr="00A14BC9">
        <w:trPr>
          <w:trHeight w:val="708"/>
        </w:trPr>
        <w:tc>
          <w:tcPr>
            <w:tcW w:w="9062" w:type="dxa"/>
            <w:gridSpan w:val="3"/>
            <w:shd w:val="clear" w:color="auto" w:fill="1F497D" w:themeFill="text2"/>
          </w:tcPr>
          <w:p w14:paraId="415E7313" w14:textId="38B639E7" w:rsidR="005F3BA2" w:rsidRPr="004B00E7" w:rsidRDefault="005F3BA2" w:rsidP="000B7B82">
            <w:pPr>
              <w:spacing w:after="0" w:line="240" w:lineRule="auto"/>
              <w:rPr>
                <w:rFonts w:asciiTheme="minorHAnsi" w:hAnsiTheme="minorHAnsi"/>
                <w:b/>
                <w:sz w:val="20"/>
                <w:szCs w:val="20"/>
              </w:rPr>
            </w:pPr>
            <w:r w:rsidRPr="004B00E7">
              <w:rPr>
                <w:rFonts w:asciiTheme="minorHAnsi" w:hAnsiTheme="minorHAnsi"/>
                <w:b/>
                <w:color w:val="FFFFFF"/>
                <w:sz w:val="20"/>
                <w:szCs w:val="20"/>
              </w:rPr>
              <w:t>R.3 Działania edukacyjno – informacyjne w ramach ogólnopolskich obchodów Światowego Dnia Pamięci Ofiar Wypadków Drogowych</w:t>
            </w:r>
          </w:p>
        </w:tc>
      </w:tr>
      <w:tr w:rsidR="005F3BA2" w:rsidRPr="006B22F3" w14:paraId="29A859D1" w14:textId="77777777" w:rsidTr="00E078CB">
        <w:trPr>
          <w:trHeight w:val="1278"/>
        </w:trPr>
        <w:tc>
          <w:tcPr>
            <w:tcW w:w="7083" w:type="dxa"/>
            <w:vMerge w:val="restart"/>
          </w:tcPr>
          <w:p w14:paraId="53F94730" w14:textId="77777777" w:rsidR="00153F37" w:rsidRPr="006B22F3" w:rsidRDefault="00153F37" w:rsidP="000B7B82">
            <w:pPr>
              <w:spacing w:after="0" w:line="240" w:lineRule="auto"/>
              <w:jc w:val="both"/>
              <w:rPr>
                <w:rFonts w:asciiTheme="minorHAnsi" w:hAnsiTheme="minorHAnsi"/>
                <w:b/>
                <w:sz w:val="20"/>
                <w:szCs w:val="20"/>
              </w:rPr>
            </w:pPr>
            <w:r w:rsidRPr="006B22F3">
              <w:rPr>
                <w:rFonts w:asciiTheme="minorHAnsi" w:hAnsiTheme="minorHAnsi"/>
                <w:b/>
                <w:sz w:val="20"/>
                <w:szCs w:val="20"/>
              </w:rPr>
              <w:t>Zakres działania:</w:t>
            </w:r>
          </w:p>
          <w:p w14:paraId="7E784641" w14:textId="77777777" w:rsidR="006B22F3" w:rsidRPr="006B22F3" w:rsidRDefault="006B22F3" w:rsidP="006B22F3">
            <w:pPr>
              <w:jc w:val="both"/>
              <w:rPr>
                <w:sz w:val="20"/>
                <w:szCs w:val="20"/>
              </w:rPr>
            </w:pPr>
            <w:r w:rsidRPr="006B22F3">
              <w:rPr>
                <w:sz w:val="20"/>
                <w:szCs w:val="20"/>
              </w:rPr>
              <w:t xml:space="preserve">Co roku, w trzecią  niedzielę miesiąca obchodzony jest Światowy Dzień Pamięci Ofiar Wypadków Drogowych. Minister Andrzej Adamczyk jako przewodniczący Krajowej Rady Bezpieczeństwa Ruchu Drogowego w 2016 roku wziął udział w obchodach tego święta w miejscowości Zabawa pod Tarnowem, pod Pomnikiem Ofiar Wypadków Drogowych „Przejście”. Wówczas też podpisał (20.11.2016r.) deklarację dotyczącą współpracy w zakresie pomocy ofiarom wypadków drogowych oraz wspierania działań edukacji społecznej w celu poprawy bezpieczeństwa ruchu drogowego w Polsce. Jednym z punktów dokumentów była deklaracja sygnatariuszy dotycząca zaangażowania w organizację ogólnopolskich obchodów Światowego Dnia Pamięci Ofiar Wypadków Drogowych. </w:t>
            </w:r>
          </w:p>
          <w:p w14:paraId="72D268FA" w14:textId="672C1B67" w:rsidR="006B22F3" w:rsidRPr="006B22F3" w:rsidRDefault="006B22F3" w:rsidP="006B22F3">
            <w:pPr>
              <w:jc w:val="both"/>
              <w:rPr>
                <w:sz w:val="20"/>
                <w:szCs w:val="20"/>
              </w:rPr>
            </w:pPr>
            <w:r w:rsidRPr="006B22F3">
              <w:rPr>
                <w:sz w:val="20"/>
                <w:szCs w:val="20"/>
              </w:rPr>
              <w:t xml:space="preserve">W trzeci weekend listopada 2021 r., jak co roku, odbyły się obchody Światowego Dnia Pamięci Ofiar Wypadków Drogowych, natomiast ze względu na wprowadzony i trwający nadal na terenie Polski stan epidemii większość zaplanowanych działań była prowadzona przy zachowaniu wytycznych sanitarnych i była dostępna również w Internecie. </w:t>
            </w:r>
          </w:p>
          <w:p w14:paraId="0D122D1E" w14:textId="77777777" w:rsidR="006B22F3" w:rsidRPr="006B22F3" w:rsidRDefault="006B22F3" w:rsidP="006B22F3">
            <w:pPr>
              <w:jc w:val="both"/>
              <w:rPr>
                <w:sz w:val="20"/>
                <w:szCs w:val="20"/>
              </w:rPr>
            </w:pPr>
            <w:r w:rsidRPr="006B22F3">
              <w:rPr>
                <w:sz w:val="20"/>
                <w:szCs w:val="20"/>
              </w:rPr>
              <w:t xml:space="preserve">W organizowanych z tej okazji uroczystościach 21 listopada 2021 r. w Zabawie k. Tarnowa w Sanktuarium Błogosławionej Karoliny Kózkówny wzięli udział przedstawiciele Ministerstwa Infrastruktury, Krajowej Rady Bezpieczeństwa Ruchu Drogowego oraz zaproszeni goście. W sanktuarium odbyła się Msza Święta, z zachowaniem wytycznych sanitarnych, w intencji ofiar wypadków i ich rodzin podczas, której odbył się też koncert. Natomiast pod pomnikiem ofiar wypadków drogowych zostały złożone kwiaty oraz zasadzone zostało symboliczne Drzewo Pamięci. </w:t>
            </w:r>
          </w:p>
          <w:p w14:paraId="585333DD" w14:textId="77777777" w:rsidR="005F3BA2" w:rsidRDefault="006B22F3" w:rsidP="006B22F3">
            <w:pPr>
              <w:spacing w:after="0" w:line="240" w:lineRule="auto"/>
              <w:jc w:val="both"/>
              <w:rPr>
                <w:sz w:val="20"/>
                <w:szCs w:val="20"/>
              </w:rPr>
            </w:pPr>
            <w:r w:rsidRPr="006B22F3">
              <w:rPr>
                <w:sz w:val="20"/>
                <w:szCs w:val="20"/>
              </w:rPr>
              <w:t>W tym samym dniu na terenie całego kraju, z uwzględnieniem obostrzeń sanitarnych odbyły się akcje i wydarzenia poświęcone upamiętnieniu ofiar wypadków drogowych oraz działań profilaktycznych z apelem o bezpieczną jazdę na polskich drogach.</w:t>
            </w:r>
          </w:p>
          <w:p w14:paraId="14D982B8" w14:textId="77777777" w:rsidR="004B00E7" w:rsidRPr="006B22F3" w:rsidRDefault="004B00E7" w:rsidP="004B00E7">
            <w:pPr>
              <w:spacing w:after="0" w:line="240" w:lineRule="auto"/>
              <w:rPr>
                <w:rFonts w:asciiTheme="minorHAnsi" w:hAnsiTheme="minorHAnsi"/>
                <w:sz w:val="20"/>
                <w:szCs w:val="20"/>
              </w:rPr>
            </w:pPr>
            <w:r w:rsidRPr="006B22F3">
              <w:rPr>
                <w:rFonts w:asciiTheme="minorHAnsi" w:hAnsiTheme="minorHAnsi"/>
                <w:b/>
                <w:sz w:val="20"/>
                <w:szCs w:val="20"/>
              </w:rPr>
              <w:t>Osiągnięte rezultaty:</w:t>
            </w:r>
            <w:r w:rsidRPr="006B22F3">
              <w:rPr>
                <w:rFonts w:asciiTheme="minorHAnsi" w:hAnsiTheme="minorHAnsi"/>
                <w:sz w:val="20"/>
                <w:szCs w:val="20"/>
              </w:rPr>
              <w:t xml:space="preserve"> </w:t>
            </w:r>
          </w:p>
          <w:p w14:paraId="59646C13" w14:textId="0B74B089" w:rsidR="004B00E7" w:rsidRPr="006B22F3" w:rsidRDefault="004B00E7" w:rsidP="004B00E7">
            <w:pPr>
              <w:spacing w:after="0" w:line="240" w:lineRule="auto"/>
              <w:jc w:val="both"/>
              <w:rPr>
                <w:rFonts w:asciiTheme="minorHAnsi" w:hAnsiTheme="minorHAnsi"/>
                <w:color w:val="4D4D4D"/>
                <w:sz w:val="20"/>
                <w:szCs w:val="20"/>
                <w:shd w:val="clear" w:color="auto" w:fill="FFFFFF"/>
              </w:rPr>
            </w:pPr>
            <w:r w:rsidRPr="006B22F3">
              <w:rPr>
                <w:sz w:val="20"/>
                <w:szCs w:val="20"/>
              </w:rPr>
              <w:t xml:space="preserve">Co roku na Polskich drogach ginie ok. 3 tys. osób (w roku 2020 śmierć w wyniku wypadków drogowych poniosło 2 491 osób). Obchody Światowego Dnia Pamięci </w:t>
            </w:r>
            <w:r w:rsidRPr="006B22F3">
              <w:rPr>
                <w:sz w:val="20"/>
                <w:szCs w:val="20"/>
              </w:rPr>
              <w:lastRenderedPageBreak/>
              <w:t xml:space="preserve">Ofiar Wypadków Drogowych spełniają rolę zarówno terapeutyczną dla osób, które straciły biskich na drodze jak i prewencyjną. W obu przypadkach konieczna jest odpowiednia oprawa tego wydarzenia. Z jednej strony zapewniająca podniosły charakter wydarzenia, z drugiej zapewniająca dotarcie z informacją </w:t>
            </w:r>
            <w:r w:rsidR="004B3024">
              <w:rPr>
                <w:sz w:val="20"/>
                <w:szCs w:val="20"/>
              </w:rPr>
              <w:t xml:space="preserve">o </w:t>
            </w:r>
            <w:r w:rsidRPr="006B22F3">
              <w:rPr>
                <w:sz w:val="20"/>
                <w:szCs w:val="20"/>
              </w:rPr>
              <w:t>obchodach do szerokiej publiczności.</w:t>
            </w:r>
          </w:p>
        </w:tc>
        <w:tc>
          <w:tcPr>
            <w:tcW w:w="992" w:type="dxa"/>
            <w:shd w:val="clear" w:color="auto" w:fill="B8CCE4" w:themeFill="accent1" w:themeFillTint="66"/>
          </w:tcPr>
          <w:p w14:paraId="7C930BBC" w14:textId="77777777" w:rsidR="005F3BA2" w:rsidRPr="004B00E7" w:rsidRDefault="005F3BA2" w:rsidP="000B7B82">
            <w:pPr>
              <w:tabs>
                <w:tab w:val="left" w:pos="915"/>
              </w:tabs>
              <w:spacing w:after="0" w:line="240" w:lineRule="auto"/>
              <w:rPr>
                <w:rFonts w:asciiTheme="minorHAnsi" w:hAnsiTheme="minorHAnsi"/>
                <w:sz w:val="20"/>
                <w:szCs w:val="20"/>
              </w:rPr>
            </w:pPr>
            <w:r w:rsidRPr="004B00E7">
              <w:rPr>
                <w:rFonts w:asciiTheme="minorHAnsi" w:hAnsiTheme="minorHAnsi"/>
                <w:sz w:val="20"/>
                <w:szCs w:val="20"/>
              </w:rPr>
              <w:lastRenderedPageBreak/>
              <w:t>Kierunek</w:t>
            </w:r>
          </w:p>
        </w:tc>
        <w:tc>
          <w:tcPr>
            <w:tcW w:w="987" w:type="dxa"/>
          </w:tcPr>
          <w:p w14:paraId="30362EA6" w14:textId="5D33ABB5" w:rsidR="005F3BA2" w:rsidRPr="004B00E7" w:rsidRDefault="006B22F3" w:rsidP="000B7B82">
            <w:pPr>
              <w:spacing w:after="0" w:line="240" w:lineRule="auto"/>
              <w:rPr>
                <w:rFonts w:asciiTheme="minorHAnsi" w:hAnsiTheme="minorHAnsi"/>
                <w:sz w:val="20"/>
                <w:szCs w:val="20"/>
              </w:rPr>
            </w:pPr>
            <w:r w:rsidRPr="004B00E7">
              <w:rPr>
                <w:sz w:val="20"/>
                <w:szCs w:val="20"/>
              </w:rPr>
              <w:t>OPIEKA POWYPADKOWA</w:t>
            </w:r>
          </w:p>
        </w:tc>
      </w:tr>
      <w:tr w:rsidR="005F3BA2" w:rsidRPr="006B22F3" w14:paraId="3FDC0C18" w14:textId="77777777" w:rsidTr="00E078CB">
        <w:trPr>
          <w:trHeight w:val="980"/>
        </w:trPr>
        <w:tc>
          <w:tcPr>
            <w:tcW w:w="7083" w:type="dxa"/>
            <w:vMerge/>
          </w:tcPr>
          <w:p w14:paraId="3A8A73A7" w14:textId="77777777" w:rsidR="005F3BA2" w:rsidRPr="006B22F3" w:rsidRDefault="005F3BA2" w:rsidP="000B7B82">
            <w:pPr>
              <w:spacing w:after="0" w:line="240" w:lineRule="auto"/>
              <w:rPr>
                <w:rFonts w:asciiTheme="minorHAnsi" w:hAnsiTheme="minorHAnsi"/>
                <w:sz w:val="20"/>
                <w:szCs w:val="20"/>
              </w:rPr>
            </w:pPr>
          </w:p>
        </w:tc>
        <w:tc>
          <w:tcPr>
            <w:tcW w:w="992" w:type="dxa"/>
            <w:shd w:val="clear" w:color="auto" w:fill="B8CCE4" w:themeFill="accent1" w:themeFillTint="66"/>
          </w:tcPr>
          <w:p w14:paraId="6C83A781" w14:textId="77777777" w:rsidR="005F3BA2" w:rsidRPr="004B00E7" w:rsidRDefault="005F3BA2" w:rsidP="000B7B82">
            <w:pPr>
              <w:spacing w:after="0" w:line="240" w:lineRule="auto"/>
              <w:rPr>
                <w:rFonts w:asciiTheme="minorHAnsi" w:hAnsiTheme="minorHAnsi"/>
                <w:sz w:val="20"/>
                <w:szCs w:val="20"/>
              </w:rPr>
            </w:pPr>
            <w:r w:rsidRPr="004B00E7">
              <w:rPr>
                <w:rFonts w:asciiTheme="minorHAnsi" w:hAnsiTheme="minorHAnsi"/>
                <w:sz w:val="20"/>
                <w:szCs w:val="20"/>
              </w:rPr>
              <w:t>Lider</w:t>
            </w:r>
          </w:p>
        </w:tc>
        <w:tc>
          <w:tcPr>
            <w:tcW w:w="987" w:type="dxa"/>
          </w:tcPr>
          <w:p w14:paraId="11BDF7E7" w14:textId="342395CE" w:rsidR="005F3BA2" w:rsidRPr="004B00E7" w:rsidRDefault="006B22F3" w:rsidP="000B7B82">
            <w:pPr>
              <w:spacing w:after="0" w:line="240" w:lineRule="auto"/>
              <w:rPr>
                <w:rFonts w:asciiTheme="minorHAnsi" w:hAnsiTheme="minorHAnsi"/>
                <w:sz w:val="20"/>
                <w:szCs w:val="20"/>
              </w:rPr>
            </w:pPr>
            <w:r w:rsidRPr="004B00E7">
              <w:rPr>
                <w:sz w:val="20"/>
                <w:szCs w:val="20"/>
              </w:rPr>
              <w:t xml:space="preserve"> SKRBRD</w:t>
            </w:r>
          </w:p>
        </w:tc>
      </w:tr>
      <w:tr w:rsidR="005F3BA2" w:rsidRPr="006B22F3" w14:paraId="6896929F" w14:textId="77777777" w:rsidTr="00E078CB">
        <w:trPr>
          <w:trHeight w:val="979"/>
        </w:trPr>
        <w:tc>
          <w:tcPr>
            <w:tcW w:w="7083" w:type="dxa"/>
            <w:vMerge/>
          </w:tcPr>
          <w:p w14:paraId="77C8D0E1" w14:textId="77777777" w:rsidR="005F3BA2" w:rsidRPr="006B22F3" w:rsidRDefault="005F3BA2" w:rsidP="000B7B82">
            <w:pPr>
              <w:spacing w:after="0" w:line="240" w:lineRule="auto"/>
              <w:rPr>
                <w:rFonts w:asciiTheme="minorHAnsi" w:hAnsiTheme="minorHAnsi"/>
                <w:sz w:val="20"/>
                <w:szCs w:val="20"/>
              </w:rPr>
            </w:pPr>
          </w:p>
        </w:tc>
        <w:tc>
          <w:tcPr>
            <w:tcW w:w="992" w:type="dxa"/>
            <w:shd w:val="clear" w:color="auto" w:fill="B8CCE4" w:themeFill="accent1" w:themeFillTint="66"/>
          </w:tcPr>
          <w:p w14:paraId="6E02319C" w14:textId="77777777" w:rsidR="005F3BA2" w:rsidRPr="004B00E7" w:rsidRDefault="005F3BA2" w:rsidP="000B7B82">
            <w:pPr>
              <w:spacing w:after="0" w:line="240" w:lineRule="auto"/>
              <w:rPr>
                <w:rFonts w:asciiTheme="minorHAnsi" w:hAnsiTheme="minorHAnsi"/>
                <w:sz w:val="20"/>
                <w:szCs w:val="20"/>
              </w:rPr>
            </w:pPr>
            <w:r w:rsidRPr="004B00E7">
              <w:rPr>
                <w:rFonts w:asciiTheme="minorHAnsi" w:hAnsiTheme="minorHAnsi"/>
                <w:sz w:val="20"/>
                <w:szCs w:val="20"/>
              </w:rPr>
              <w:t>Źródła finansowania</w:t>
            </w:r>
          </w:p>
        </w:tc>
        <w:tc>
          <w:tcPr>
            <w:tcW w:w="987" w:type="dxa"/>
          </w:tcPr>
          <w:p w14:paraId="653620D6" w14:textId="5757F2DF" w:rsidR="005F3BA2" w:rsidRPr="004B00E7" w:rsidRDefault="006B22F3" w:rsidP="000B7B82">
            <w:pPr>
              <w:spacing w:after="0" w:line="240" w:lineRule="auto"/>
              <w:rPr>
                <w:rFonts w:asciiTheme="minorHAnsi" w:hAnsiTheme="minorHAnsi"/>
                <w:sz w:val="20"/>
                <w:szCs w:val="20"/>
              </w:rPr>
            </w:pPr>
            <w:r w:rsidRPr="004B00E7">
              <w:rPr>
                <w:sz w:val="20"/>
                <w:szCs w:val="20"/>
              </w:rPr>
              <w:t>Budżet państwa</w:t>
            </w:r>
          </w:p>
        </w:tc>
      </w:tr>
      <w:tr w:rsidR="005F3BA2" w:rsidRPr="006B22F3" w14:paraId="3BFED0A5" w14:textId="77777777" w:rsidTr="00E078CB">
        <w:trPr>
          <w:trHeight w:val="276"/>
        </w:trPr>
        <w:tc>
          <w:tcPr>
            <w:tcW w:w="7083" w:type="dxa"/>
            <w:vMerge/>
          </w:tcPr>
          <w:p w14:paraId="7383D8A4" w14:textId="77777777" w:rsidR="005F3BA2" w:rsidRPr="006B22F3" w:rsidRDefault="005F3BA2" w:rsidP="000B7B82">
            <w:pPr>
              <w:spacing w:after="0" w:line="240" w:lineRule="auto"/>
              <w:rPr>
                <w:rFonts w:asciiTheme="minorHAnsi" w:hAnsiTheme="minorHAnsi"/>
                <w:sz w:val="20"/>
                <w:szCs w:val="20"/>
              </w:rPr>
            </w:pPr>
          </w:p>
        </w:tc>
        <w:tc>
          <w:tcPr>
            <w:tcW w:w="1979" w:type="dxa"/>
            <w:gridSpan w:val="2"/>
            <w:shd w:val="clear" w:color="auto" w:fill="B8CCE4" w:themeFill="accent1" w:themeFillTint="66"/>
          </w:tcPr>
          <w:p w14:paraId="241B0796" w14:textId="77777777" w:rsidR="005F3BA2" w:rsidRPr="004B00E7" w:rsidRDefault="005F3BA2" w:rsidP="000B7B82">
            <w:pPr>
              <w:spacing w:after="0" w:line="240" w:lineRule="auto"/>
              <w:rPr>
                <w:rFonts w:asciiTheme="minorHAnsi" w:hAnsiTheme="minorHAnsi"/>
                <w:sz w:val="20"/>
                <w:szCs w:val="20"/>
              </w:rPr>
            </w:pPr>
            <w:r w:rsidRPr="004B00E7">
              <w:rPr>
                <w:rFonts w:asciiTheme="minorHAnsi" w:hAnsiTheme="minorHAnsi"/>
                <w:sz w:val="20"/>
                <w:szCs w:val="20"/>
              </w:rPr>
              <w:t>WSKAŹNIK PRODUKTU</w:t>
            </w:r>
          </w:p>
        </w:tc>
      </w:tr>
      <w:tr w:rsidR="005F3BA2" w:rsidRPr="006B22F3" w14:paraId="213EF1C5" w14:textId="77777777" w:rsidTr="00E078CB">
        <w:trPr>
          <w:trHeight w:val="1126"/>
        </w:trPr>
        <w:tc>
          <w:tcPr>
            <w:tcW w:w="7083" w:type="dxa"/>
            <w:vMerge/>
          </w:tcPr>
          <w:p w14:paraId="39972AE6" w14:textId="77777777" w:rsidR="005F3BA2" w:rsidRPr="006B22F3" w:rsidRDefault="005F3BA2" w:rsidP="000B7B82">
            <w:pPr>
              <w:spacing w:after="0" w:line="240" w:lineRule="auto"/>
              <w:rPr>
                <w:rFonts w:asciiTheme="minorHAnsi" w:hAnsiTheme="minorHAnsi"/>
                <w:sz w:val="20"/>
                <w:szCs w:val="20"/>
              </w:rPr>
            </w:pPr>
          </w:p>
        </w:tc>
        <w:tc>
          <w:tcPr>
            <w:tcW w:w="1979" w:type="dxa"/>
            <w:gridSpan w:val="2"/>
          </w:tcPr>
          <w:p w14:paraId="29439885" w14:textId="2438F540" w:rsidR="005F3BA2" w:rsidRPr="004B00E7" w:rsidRDefault="006B22F3" w:rsidP="006B22F3">
            <w:pPr>
              <w:spacing w:after="0" w:line="240" w:lineRule="auto"/>
              <w:jc w:val="both"/>
              <w:rPr>
                <w:rFonts w:asciiTheme="minorHAnsi" w:hAnsiTheme="minorHAnsi"/>
                <w:sz w:val="20"/>
                <w:szCs w:val="20"/>
              </w:rPr>
            </w:pPr>
            <w:r w:rsidRPr="004B00E7">
              <w:rPr>
                <w:sz w:val="20"/>
                <w:szCs w:val="20"/>
              </w:rPr>
              <w:t xml:space="preserve">Działanie  edukacyjno - informacyjne </w:t>
            </w:r>
            <w:r w:rsidRPr="004B00E7">
              <w:rPr>
                <w:sz w:val="20"/>
                <w:szCs w:val="20"/>
              </w:rPr>
              <w:br/>
              <w:t>w ramach ogólnopolskich  obchodów Światowego Dnia Pamięci Ofiar Wypadków Drogowych.</w:t>
            </w:r>
          </w:p>
        </w:tc>
      </w:tr>
      <w:tr w:rsidR="005F3BA2" w:rsidRPr="006B22F3" w14:paraId="7E320081" w14:textId="77777777" w:rsidTr="00E078CB">
        <w:tc>
          <w:tcPr>
            <w:tcW w:w="7083" w:type="dxa"/>
            <w:vMerge/>
          </w:tcPr>
          <w:p w14:paraId="06CDE90A" w14:textId="77777777" w:rsidR="005F3BA2" w:rsidRPr="006B22F3" w:rsidRDefault="005F3BA2" w:rsidP="000B7B82">
            <w:pPr>
              <w:spacing w:after="0" w:line="240" w:lineRule="auto"/>
              <w:rPr>
                <w:rFonts w:asciiTheme="minorHAnsi" w:hAnsiTheme="minorHAnsi"/>
                <w:sz w:val="20"/>
                <w:szCs w:val="20"/>
              </w:rPr>
            </w:pPr>
          </w:p>
        </w:tc>
        <w:tc>
          <w:tcPr>
            <w:tcW w:w="992" w:type="dxa"/>
            <w:shd w:val="clear" w:color="auto" w:fill="B8CCE4" w:themeFill="accent1" w:themeFillTint="66"/>
          </w:tcPr>
          <w:p w14:paraId="2471C946" w14:textId="205C617D" w:rsidR="005F3BA2" w:rsidRPr="004B00E7" w:rsidRDefault="005F3BA2" w:rsidP="006B22F3">
            <w:pPr>
              <w:spacing w:after="0" w:line="240" w:lineRule="auto"/>
              <w:rPr>
                <w:rFonts w:asciiTheme="minorHAnsi" w:hAnsiTheme="minorHAnsi"/>
                <w:sz w:val="20"/>
                <w:szCs w:val="20"/>
              </w:rPr>
            </w:pPr>
            <w:r w:rsidRPr="004B00E7">
              <w:rPr>
                <w:rFonts w:asciiTheme="minorHAnsi" w:hAnsiTheme="minorHAnsi"/>
                <w:sz w:val="20"/>
                <w:szCs w:val="20"/>
              </w:rPr>
              <w:t>Stan na 31.12.20</w:t>
            </w:r>
            <w:r w:rsidR="006B22F3" w:rsidRPr="004B00E7">
              <w:rPr>
                <w:rFonts w:asciiTheme="minorHAnsi" w:hAnsiTheme="minorHAnsi"/>
                <w:sz w:val="20"/>
                <w:szCs w:val="20"/>
              </w:rPr>
              <w:t>20</w:t>
            </w:r>
          </w:p>
        </w:tc>
        <w:tc>
          <w:tcPr>
            <w:tcW w:w="987" w:type="dxa"/>
            <w:shd w:val="clear" w:color="auto" w:fill="B8CCE4" w:themeFill="accent1" w:themeFillTint="66"/>
          </w:tcPr>
          <w:p w14:paraId="3C435573" w14:textId="1D8B58B0" w:rsidR="005F3BA2" w:rsidRPr="004B00E7" w:rsidRDefault="005F3BA2" w:rsidP="006B22F3">
            <w:pPr>
              <w:spacing w:after="0" w:line="240" w:lineRule="auto"/>
              <w:rPr>
                <w:rFonts w:asciiTheme="minorHAnsi" w:hAnsiTheme="minorHAnsi"/>
                <w:sz w:val="20"/>
                <w:szCs w:val="20"/>
              </w:rPr>
            </w:pPr>
            <w:r w:rsidRPr="004B00E7">
              <w:rPr>
                <w:rFonts w:asciiTheme="minorHAnsi" w:hAnsiTheme="minorHAnsi"/>
                <w:sz w:val="20"/>
                <w:szCs w:val="20"/>
              </w:rPr>
              <w:t>Stan na 31.12.202</w:t>
            </w:r>
            <w:r w:rsidR="006B22F3" w:rsidRPr="004B00E7">
              <w:rPr>
                <w:rFonts w:asciiTheme="minorHAnsi" w:hAnsiTheme="minorHAnsi"/>
                <w:sz w:val="20"/>
                <w:szCs w:val="20"/>
              </w:rPr>
              <w:t>1</w:t>
            </w:r>
          </w:p>
        </w:tc>
      </w:tr>
      <w:tr w:rsidR="005F3BA2" w:rsidRPr="006B22F3" w14:paraId="7B94182D" w14:textId="77777777" w:rsidTr="00E078CB">
        <w:trPr>
          <w:trHeight w:val="1562"/>
        </w:trPr>
        <w:tc>
          <w:tcPr>
            <w:tcW w:w="7083" w:type="dxa"/>
            <w:vMerge/>
          </w:tcPr>
          <w:p w14:paraId="5F4A4BFF" w14:textId="77777777" w:rsidR="005F3BA2" w:rsidRPr="006B22F3" w:rsidRDefault="005F3BA2" w:rsidP="000B7B82">
            <w:pPr>
              <w:spacing w:after="0" w:line="240" w:lineRule="auto"/>
              <w:rPr>
                <w:rFonts w:asciiTheme="minorHAnsi" w:hAnsiTheme="minorHAnsi"/>
                <w:sz w:val="20"/>
                <w:szCs w:val="20"/>
              </w:rPr>
            </w:pPr>
          </w:p>
        </w:tc>
        <w:tc>
          <w:tcPr>
            <w:tcW w:w="992" w:type="dxa"/>
          </w:tcPr>
          <w:p w14:paraId="40526EA5" w14:textId="4B446EEF" w:rsidR="005F3BA2" w:rsidRPr="004B00E7" w:rsidRDefault="006B22F3" w:rsidP="004B00E7">
            <w:pPr>
              <w:spacing w:after="0" w:line="240" w:lineRule="auto"/>
              <w:jc w:val="center"/>
              <w:rPr>
                <w:rFonts w:asciiTheme="minorHAnsi" w:hAnsiTheme="minorHAnsi"/>
                <w:sz w:val="20"/>
                <w:szCs w:val="20"/>
              </w:rPr>
            </w:pPr>
            <w:r w:rsidRPr="004B00E7">
              <w:rPr>
                <w:sz w:val="20"/>
                <w:szCs w:val="20"/>
              </w:rPr>
              <w:t>1</w:t>
            </w:r>
          </w:p>
        </w:tc>
        <w:tc>
          <w:tcPr>
            <w:tcW w:w="987" w:type="dxa"/>
          </w:tcPr>
          <w:p w14:paraId="356B9732" w14:textId="1B609B32" w:rsidR="005F3BA2" w:rsidRPr="004B00E7" w:rsidRDefault="006B22F3" w:rsidP="004B00E7">
            <w:pPr>
              <w:spacing w:after="0" w:line="240" w:lineRule="auto"/>
              <w:jc w:val="center"/>
              <w:rPr>
                <w:rFonts w:asciiTheme="minorHAnsi" w:hAnsiTheme="minorHAnsi"/>
                <w:sz w:val="20"/>
                <w:szCs w:val="20"/>
              </w:rPr>
            </w:pPr>
            <w:r w:rsidRPr="004B00E7">
              <w:rPr>
                <w:sz w:val="20"/>
                <w:szCs w:val="20"/>
              </w:rPr>
              <w:t>1</w:t>
            </w:r>
          </w:p>
        </w:tc>
      </w:tr>
    </w:tbl>
    <w:p w14:paraId="0121B482" w14:textId="28821907" w:rsidR="00EB245A" w:rsidRDefault="00EB245A" w:rsidP="000B7B82">
      <w:pPr>
        <w:spacing w:after="0" w:line="240" w:lineRule="auto"/>
        <w:rPr>
          <w:rFonts w:asciiTheme="minorHAnsi" w:hAnsiTheme="minorHAnsi" w:cstheme="minorHAnsi"/>
          <w:b/>
          <w:sz w:val="20"/>
          <w:szCs w:val="20"/>
          <w:highlight w:val="yellow"/>
          <w:lang w:eastAsia="pl-PL"/>
        </w:rPr>
      </w:pPr>
    </w:p>
    <w:tbl>
      <w:tblPr>
        <w:tblStyle w:val="Tabela-Siatka"/>
        <w:tblW w:w="0" w:type="auto"/>
        <w:tblInd w:w="-5" w:type="dxa"/>
        <w:tblLayout w:type="fixed"/>
        <w:tblLook w:val="04A0" w:firstRow="1" w:lastRow="0" w:firstColumn="1" w:lastColumn="0" w:noHBand="0" w:noVBand="1"/>
      </w:tblPr>
      <w:tblGrid>
        <w:gridCol w:w="7230"/>
        <w:gridCol w:w="850"/>
        <w:gridCol w:w="987"/>
      </w:tblGrid>
      <w:tr w:rsidR="00592931" w:rsidRPr="00230D52" w14:paraId="28FA9C88" w14:textId="77777777" w:rsidTr="004B3024">
        <w:trPr>
          <w:trHeight w:val="708"/>
        </w:trPr>
        <w:tc>
          <w:tcPr>
            <w:tcW w:w="9067" w:type="dxa"/>
            <w:gridSpan w:val="3"/>
            <w:shd w:val="clear" w:color="auto" w:fill="1F497D" w:themeFill="text2"/>
          </w:tcPr>
          <w:p w14:paraId="03D54D14" w14:textId="4EB771A4" w:rsidR="00592931" w:rsidRPr="00016530" w:rsidRDefault="00016530" w:rsidP="00154A96">
            <w:pPr>
              <w:rPr>
                <w:b/>
                <w:color w:val="000000" w:themeColor="text1"/>
                <w:sz w:val="20"/>
                <w:szCs w:val="20"/>
              </w:rPr>
            </w:pPr>
            <w:r w:rsidRPr="00016530">
              <w:rPr>
                <w:b/>
                <w:color w:val="FFFFFF" w:themeColor="background1"/>
                <w:sz w:val="20"/>
                <w:szCs w:val="20"/>
              </w:rPr>
              <w:t xml:space="preserve">R.4 </w:t>
            </w:r>
            <w:r w:rsidR="00592931" w:rsidRPr="00016530">
              <w:rPr>
                <w:b/>
                <w:color w:val="FFFFFF" w:themeColor="background1"/>
                <w:sz w:val="20"/>
                <w:szCs w:val="20"/>
              </w:rPr>
              <w:t>Rozwój Ratownictwa Drogowego, pomoc poszkodowanym w wypadkach drogowych</w:t>
            </w:r>
          </w:p>
        </w:tc>
      </w:tr>
      <w:tr w:rsidR="00592931" w:rsidRPr="00230D52" w14:paraId="5C5E16E1" w14:textId="77777777" w:rsidTr="004B3024">
        <w:trPr>
          <w:trHeight w:val="992"/>
        </w:trPr>
        <w:tc>
          <w:tcPr>
            <w:tcW w:w="7230" w:type="dxa"/>
            <w:vMerge w:val="restart"/>
          </w:tcPr>
          <w:p w14:paraId="3153E3F3" w14:textId="7BB4C273" w:rsidR="00592931" w:rsidRPr="004B3024" w:rsidRDefault="00592931" w:rsidP="004B3024">
            <w:pPr>
              <w:jc w:val="both"/>
              <w:rPr>
                <w:b/>
                <w:color w:val="000000" w:themeColor="text1"/>
                <w:sz w:val="20"/>
                <w:szCs w:val="20"/>
              </w:rPr>
            </w:pPr>
            <w:r w:rsidRPr="004B3024">
              <w:rPr>
                <w:b/>
                <w:color w:val="000000" w:themeColor="text1"/>
                <w:sz w:val="20"/>
                <w:szCs w:val="20"/>
              </w:rPr>
              <w:t>Zakres działania:</w:t>
            </w:r>
            <w:r w:rsidR="004B3024">
              <w:rPr>
                <w:b/>
                <w:color w:val="000000" w:themeColor="text1"/>
                <w:sz w:val="20"/>
                <w:szCs w:val="20"/>
              </w:rPr>
              <w:t xml:space="preserve"> </w:t>
            </w:r>
            <w:r w:rsidRPr="00230D52">
              <w:rPr>
                <w:color w:val="000000" w:themeColor="text1"/>
                <w:sz w:val="20"/>
                <w:szCs w:val="20"/>
              </w:rPr>
              <w:t>Na koniec 2020 roku działa blisko 2000 wolontariuszy (Ratowników Drogowych PZM i Instruktorów Ratownictwa Drogowego PZM) - część z nich odbyła przeszkolenie w zakresie Kwalifikowanej Pierwszej Pomocy zdobywając tytuł Ratownika.</w:t>
            </w:r>
          </w:p>
          <w:p w14:paraId="7A5CB33F" w14:textId="77777777" w:rsidR="00592931" w:rsidRPr="00230D52" w:rsidRDefault="00592931" w:rsidP="004B3024">
            <w:pPr>
              <w:jc w:val="both"/>
              <w:rPr>
                <w:color w:val="000000" w:themeColor="text1"/>
                <w:sz w:val="20"/>
                <w:szCs w:val="20"/>
              </w:rPr>
            </w:pPr>
            <w:r w:rsidRPr="00230D52">
              <w:rPr>
                <w:color w:val="000000" w:themeColor="text1"/>
                <w:sz w:val="20"/>
                <w:szCs w:val="20"/>
              </w:rPr>
              <w:t xml:space="preserve">Zakres działań to szkolenie nowych kadr. Ratownicy  Drogowi uświadamiają potrzebę znajomości zasad udzielania pierwszej pomocy. Uczestniczenie Ratowników Drogowych PZM w różnego rodzaju imprezach masowych, jak np.: Wielka Orkiestra Świątecznej Pomocy, spotkania młodych, obchody Światowego Dnia Pamięci o Ofiarach Wypadków Drogowych. W ramach tego typu imprezach organizowanie atrakcyjnych pokazów ratowniczych lub stoisk, które stanowią punkty informacji i instruktażu. </w:t>
            </w:r>
          </w:p>
          <w:p w14:paraId="1E2D9B7B" w14:textId="77777777" w:rsidR="004B3024" w:rsidRDefault="00592931" w:rsidP="004B3024">
            <w:pPr>
              <w:jc w:val="both"/>
              <w:rPr>
                <w:color w:val="000000" w:themeColor="text1"/>
                <w:sz w:val="20"/>
                <w:szCs w:val="20"/>
              </w:rPr>
            </w:pPr>
            <w:r w:rsidRPr="00230D52">
              <w:rPr>
                <w:color w:val="000000" w:themeColor="text1"/>
                <w:sz w:val="20"/>
                <w:szCs w:val="20"/>
              </w:rPr>
              <w:t>Podczas Światowego Dnia Pamięci o Ofiarach Wypadków Drogowych w dniu 21 listopada 2021 r. przeprowadziliśmy pokazy, prelekcje, spotkania poświęcone bezpieczeństwu na drogach.</w:t>
            </w:r>
            <w:r>
              <w:rPr>
                <w:color w:val="000000" w:themeColor="text1"/>
                <w:sz w:val="20"/>
                <w:szCs w:val="20"/>
              </w:rPr>
              <w:t xml:space="preserve"> </w:t>
            </w:r>
          </w:p>
          <w:p w14:paraId="51556D26" w14:textId="476E4759" w:rsidR="004B3024" w:rsidRPr="00230D52" w:rsidRDefault="00016530" w:rsidP="004B3024">
            <w:pPr>
              <w:jc w:val="both"/>
              <w:rPr>
                <w:color w:val="000000" w:themeColor="text1"/>
                <w:sz w:val="20"/>
                <w:szCs w:val="20"/>
              </w:rPr>
            </w:pPr>
            <w:r w:rsidRPr="00016530">
              <w:rPr>
                <w:b/>
                <w:color w:val="000000" w:themeColor="text1"/>
                <w:sz w:val="20"/>
                <w:szCs w:val="20"/>
              </w:rPr>
              <w:t>Osiągnięte</w:t>
            </w:r>
            <w:r>
              <w:rPr>
                <w:b/>
                <w:color w:val="000000" w:themeColor="text1"/>
                <w:sz w:val="20"/>
                <w:szCs w:val="20"/>
              </w:rPr>
              <w:t xml:space="preserve"> </w:t>
            </w:r>
            <w:r w:rsidRPr="00016530">
              <w:rPr>
                <w:b/>
                <w:color w:val="000000" w:themeColor="text1"/>
                <w:sz w:val="20"/>
                <w:szCs w:val="20"/>
              </w:rPr>
              <w:t>rezultaty:</w:t>
            </w:r>
            <w:r w:rsidRPr="00230D52">
              <w:rPr>
                <w:color w:val="000000" w:themeColor="text1"/>
                <w:sz w:val="20"/>
                <w:szCs w:val="20"/>
              </w:rPr>
              <w:t xml:space="preserve"> Kontynuacja rozwoju Ratownictwa Drogowego. Niesienie pomocy przedmedycznej poszkodowanym w wypadkach drogowych i nie tylko im, zmniejszenie ciężkości wypadków. Promowanie działań oraz podniesienie świadomości w zakresie obowiązku udzielania pierwszej pomocy osobom poszkodowanym. Rozwój Ratownictwa Drogowego. Utrzymanie ilości wolontariuszy (Ratowników Drogowych i Instruktorów Ratownictwa Drogowego)</w:t>
            </w:r>
            <w:r w:rsidR="004B3024">
              <w:rPr>
                <w:color w:val="000000" w:themeColor="text1"/>
                <w:sz w:val="20"/>
                <w:szCs w:val="20"/>
              </w:rPr>
              <w:t xml:space="preserve">. </w:t>
            </w:r>
          </w:p>
        </w:tc>
        <w:tc>
          <w:tcPr>
            <w:tcW w:w="850" w:type="dxa"/>
            <w:shd w:val="clear" w:color="auto" w:fill="B8CCE4" w:themeFill="accent1" w:themeFillTint="66"/>
          </w:tcPr>
          <w:p w14:paraId="55492EFC" w14:textId="77777777" w:rsidR="00592931" w:rsidRPr="00230D52" w:rsidRDefault="00592931" w:rsidP="00154A96">
            <w:pPr>
              <w:tabs>
                <w:tab w:val="left" w:pos="915"/>
              </w:tabs>
              <w:rPr>
                <w:color w:val="000000" w:themeColor="text1"/>
                <w:sz w:val="20"/>
                <w:szCs w:val="20"/>
              </w:rPr>
            </w:pPr>
            <w:r w:rsidRPr="00230D52">
              <w:rPr>
                <w:color w:val="000000" w:themeColor="text1"/>
                <w:sz w:val="20"/>
                <w:szCs w:val="20"/>
              </w:rPr>
              <w:t>Kierunek</w:t>
            </w:r>
          </w:p>
          <w:p w14:paraId="739C4DC3" w14:textId="77777777" w:rsidR="00592931" w:rsidRPr="00230D52" w:rsidRDefault="00592931" w:rsidP="00154A96">
            <w:pPr>
              <w:jc w:val="center"/>
              <w:rPr>
                <w:color w:val="000000" w:themeColor="text1"/>
                <w:sz w:val="20"/>
                <w:szCs w:val="20"/>
              </w:rPr>
            </w:pPr>
          </w:p>
        </w:tc>
        <w:tc>
          <w:tcPr>
            <w:tcW w:w="987" w:type="dxa"/>
          </w:tcPr>
          <w:p w14:paraId="4E603856" w14:textId="3D059F0C" w:rsidR="00592931" w:rsidRPr="00230D52" w:rsidRDefault="00592931" w:rsidP="00154A96">
            <w:pPr>
              <w:rPr>
                <w:color w:val="000000" w:themeColor="text1"/>
                <w:sz w:val="20"/>
                <w:szCs w:val="20"/>
              </w:rPr>
            </w:pPr>
            <w:r w:rsidRPr="00230D52">
              <w:rPr>
                <w:color w:val="000000" w:themeColor="text1"/>
                <w:sz w:val="20"/>
                <w:szCs w:val="20"/>
              </w:rPr>
              <w:t>R</w:t>
            </w:r>
            <w:r w:rsidR="00016530">
              <w:rPr>
                <w:color w:val="000000" w:themeColor="text1"/>
                <w:sz w:val="20"/>
                <w:szCs w:val="20"/>
              </w:rPr>
              <w:t xml:space="preserve">ATOWNICTWO </w:t>
            </w:r>
          </w:p>
        </w:tc>
      </w:tr>
      <w:tr w:rsidR="00592931" w:rsidRPr="00230D52" w14:paraId="27D328B3" w14:textId="77777777" w:rsidTr="004B3024">
        <w:trPr>
          <w:trHeight w:val="428"/>
        </w:trPr>
        <w:tc>
          <w:tcPr>
            <w:tcW w:w="7230" w:type="dxa"/>
            <w:vMerge/>
          </w:tcPr>
          <w:p w14:paraId="20A09533" w14:textId="77777777" w:rsidR="00592931" w:rsidRPr="00230D52" w:rsidRDefault="00592931" w:rsidP="00154A96">
            <w:pPr>
              <w:rPr>
                <w:color w:val="000000" w:themeColor="text1"/>
                <w:sz w:val="20"/>
                <w:szCs w:val="20"/>
              </w:rPr>
            </w:pPr>
          </w:p>
        </w:tc>
        <w:tc>
          <w:tcPr>
            <w:tcW w:w="850" w:type="dxa"/>
            <w:shd w:val="clear" w:color="auto" w:fill="B8CCE4" w:themeFill="accent1" w:themeFillTint="66"/>
          </w:tcPr>
          <w:p w14:paraId="4B8888BD" w14:textId="77777777" w:rsidR="00592931" w:rsidRPr="00230D52" w:rsidRDefault="00592931" w:rsidP="00154A96">
            <w:pPr>
              <w:rPr>
                <w:color w:val="000000" w:themeColor="text1"/>
                <w:sz w:val="20"/>
                <w:szCs w:val="20"/>
              </w:rPr>
            </w:pPr>
            <w:r w:rsidRPr="00230D52">
              <w:rPr>
                <w:color w:val="000000" w:themeColor="text1"/>
                <w:sz w:val="20"/>
                <w:szCs w:val="20"/>
              </w:rPr>
              <w:t>Lider</w:t>
            </w:r>
          </w:p>
        </w:tc>
        <w:tc>
          <w:tcPr>
            <w:tcW w:w="987" w:type="dxa"/>
          </w:tcPr>
          <w:p w14:paraId="4FF291E0" w14:textId="77777777" w:rsidR="00592931" w:rsidRPr="00230D52" w:rsidRDefault="00592931" w:rsidP="00154A96">
            <w:pPr>
              <w:rPr>
                <w:color w:val="000000" w:themeColor="text1"/>
                <w:sz w:val="20"/>
                <w:szCs w:val="20"/>
              </w:rPr>
            </w:pPr>
            <w:r w:rsidRPr="00230D52">
              <w:rPr>
                <w:color w:val="000000" w:themeColor="text1"/>
                <w:sz w:val="20"/>
                <w:szCs w:val="20"/>
              </w:rPr>
              <w:t>PZM</w:t>
            </w:r>
          </w:p>
        </w:tc>
      </w:tr>
      <w:tr w:rsidR="00592931" w:rsidRPr="00230D52" w14:paraId="0F0529A7" w14:textId="77777777" w:rsidTr="004B3024">
        <w:trPr>
          <w:trHeight w:val="547"/>
        </w:trPr>
        <w:tc>
          <w:tcPr>
            <w:tcW w:w="7230" w:type="dxa"/>
            <w:vMerge/>
          </w:tcPr>
          <w:p w14:paraId="6ACD2B33" w14:textId="77777777" w:rsidR="00592931" w:rsidRPr="00230D52" w:rsidRDefault="00592931" w:rsidP="00154A96">
            <w:pPr>
              <w:rPr>
                <w:color w:val="000000" w:themeColor="text1"/>
                <w:sz w:val="20"/>
                <w:szCs w:val="20"/>
              </w:rPr>
            </w:pPr>
          </w:p>
        </w:tc>
        <w:tc>
          <w:tcPr>
            <w:tcW w:w="850" w:type="dxa"/>
            <w:shd w:val="clear" w:color="auto" w:fill="B8CCE4" w:themeFill="accent1" w:themeFillTint="66"/>
          </w:tcPr>
          <w:p w14:paraId="5BFF2B00" w14:textId="77777777" w:rsidR="00592931" w:rsidRPr="00230D52" w:rsidRDefault="00592931" w:rsidP="00154A96">
            <w:pPr>
              <w:rPr>
                <w:color w:val="000000" w:themeColor="text1"/>
                <w:sz w:val="20"/>
                <w:szCs w:val="20"/>
              </w:rPr>
            </w:pPr>
            <w:r w:rsidRPr="00230D52">
              <w:rPr>
                <w:color w:val="000000" w:themeColor="text1"/>
                <w:sz w:val="20"/>
                <w:szCs w:val="20"/>
              </w:rPr>
              <w:t>Źródła finansowania</w:t>
            </w:r>
          </w:p>
        </w:tc>
        <w:tc>
          <w:tcPr>
            <w:tcW w:w="987" w:type="dxa"/>
          </w:tcPr>
          <w:p w14:paraId="6721995B" w14:textId="77777777" w:rsidR="00592931" w:rsidRPr="00230D52" w:rsidRDefault="00592931" w:rsidP="00154A96">
            <w:pPr>
              <w:rPr>
                <w:color w:val="000000" w:themeColor="text1"/>
                <w:sz w:val="20"/>
                <w:szCs w:val="20"/>
              </w:rPr>
            </w:pPr>
            <w:r w:rsidRPr="00230D52">
              <w:rPr>
                <w:color w:val="000000" w:themeColor="text1"/>
                <w:sz w:val="20"/>
                <w:szCs w:val="20"/>
              </w:rPr>
              <w:t>Środki własne</w:t>
            </w:r>
          </w:p>
        </w:tc>
      </w:tr>
      <w:tr w:rsidR="00592931" w:rsidRPr="00230D52" w14:paraId="3553955F" w14:textId="77777777" w:rsidTr="004B3024">
        <w:trPr>
          <w:trHeight w:val="276"/>
        </w:trPr>
        <w:tc>
          <w:tcPr>
            <w:tcW w:w="7230" w:type="dxa"/>
            <w:vMerge/>
            <w:shd w:val="clear" w:color="auto" w:fill="B8CCE4" w:themeFill="accent1" w:themeFillTint="66"/>
          </w:tcPr>
          <w:p w14:paraId="541BAD3B" w14:textId="77777777" w:rsidR="00592931" w:rsidRPr="00230D52" w:rsidRDefault="00592931" w:rsidP="00154A96">
            <w:pPr>
              <w:rPr>
                <w:color w:val="000000" w:themeColor="text1"/>
                <w:sz w:val="20"/>
                <w:szCs w:val="20"/>
              </w:rPr>
            </w:pPr>
          </w:p>
        </w:tc>
        <w:tc>
          <w:tcPr>
            <w:tcW w:w="1837" w:type="dxa"/>
            <w:gridSpan w:val="2"/>
            <w:shd w:val="clear" w:color="auto" w:fill="B8CCE4" w:themeFill="accent1" w:themeFillTint="66"/>
          </w:tcPr>
          <w:p w14:paraId="44D187CD" w14:textId="77777777" w:rsidR="00592931" w:rsidRPr="00230D52" w:rsidRDefault="00592931" w:rsidP="00154A96">
            <w:pPr>
              <w:rPr>
                <w:color w:val="000000" w:themeColor="text1"/>
                <w:sz w:val="20"/>
                <w:szCs w:val="20"/>
              </w:rPr>
            </w:pPr>
            <w:r w:rsidRPr="00230D52">
              <w:rPr>
                <w:color w:val="000000" w:themeColor="text1"/>
                <w:sz w:val="20"/>
                <w:szCs w:val="20"/>
              </w:rPr>
              <w:t>WSKAŹNIK PRODUKTU</w:t>
            </w:r>
          </w:p>
        </w:tc>
      </w:tr>
      <w:tr w:rsidR="00592931" w:rsidRPr="00230D52" w14:paraId="3F0C98AB" w14:textId="77777777" w:rsidTr="004B3024">
        <w:trPr>
          <w:trHeight w:val="420"/>
        </w:trPr>
        <w:tc>
          <w:tcPr>
            <w:tcW w:w="7230" w:type="dxa"/>
            <w:vMerge/>
          </w:tcPr>
          <w:p w14:paraId="62962571" w14:textId="77777777" w:rsidR="00592931" w:rsidRPr="00230D52" w:rsidRDefault="00592931" w:rsidP="00154A96">
            <w:pPr>
              <w:rPr>
                <w:color w:val="000000" w:themeColor="text1"/>
                <w:sz w:val="20"/>
                <w:szCs w:val="20"/>
              </w:rPr>
            </w:pPr>
          </w:p>
        </w:tc>
        <w:tc>
          <w:tcPr>
            <w:tcW w:w="1837" w:type="dxa"/>
            <w:gridSpan w:val="2"/>
          </w:tcPr>
          <w:p w14:paraId="35274847" w14:textId="77777777" w:rsidR="00592931" w:rsidRPr="00230D52" w:rsidRDefault="00592931" w:rsidP="00154A96">
            <w:pPr>
              <w:rPr>
                <w:color w:val="000000" w:themeColor="text1"/>
                <w:sz w:val="20"/>
                <w:szCs w:val="20"/>
              </w:rPr>
            </w:pPr>
            <w:r w:rsidRPr="00230D52">
              <w:rPr>
                <w:color w:val="000000" w:themeColor="text1"/>
                <w:sz w:val="20"/>
                <w:szCs w:val="20"/>
              </w:rPr>
              <w:t>Ilość Ratowników Drogowych PZM</w:t>
            </w:r>
          </w:p>
        </w:tc>
      </w:tr>
      <w:tr w:rsidR="00592931" w:rsidRPr="00230D52" w14:paraId="6ADA2B1E" w14:textId="77777777" w:rsidTr="004B3024">
        <w:tc>
          <w:tcPr>
            <w:tcW w:w="7230" w:type="dxa"/>
            <w:vMerge/>
            <w:shd w:val="clear" w:color="auto" w:fill="B8CCE4" w:themeFill="accent1" w:themeFillTint="66"/>
          </w:tcPr>
          <w:p w14:paraId="6149BFE5" w14:textId="77777777" w:rsidR="00592931" w:rsidRPr="00230D52" w:rsidRDefault="00592931" w:rsidP="00154A96">
            <w:pPr>
              <w:rPr>
                <w:color w:val="000000" w:themeColor="text1"/>
                <w:sz w:val="20"/>
                <w:szCs w:val="20"/>
              </w:rPr>
            </w:pPr>
          </w:p>
        </w:tc>
        <w:tc>
          <w:tcPr>
            <w:tcW w:w="850" w:type="dxa"/>
            <w:shd w:val="clear" w:color="auto" w:fill="B8CCE4" w:themeFill="accent1" w:themeFillTint="66"/>
          </w:tcPr>
          <w:p w14:paraId="6553A3FC" w14:textId="55A4923F" w:rsidR="00592931" w:rsidRPr="00230D52" w:rsidRDefault="00592931" w:rsidP="00154A96">
            <w:pPr>
              <w:rPr>
                <w:color w:val="000000" w:themeColor="text1"/>
                <w:sz w:val="20"/>
                <w:szCs w:val="20"/>
              </w:rPr>
            </w:pPr>
            <w:r w:rsidRPr="00230D52">
              <w:rPr>
                <w:color w:val="000000" w:themeColor="text1"/>
                <w:sz w:val="20"/>
                <w:szCs w:val="20"/>
              </w:rPr>
              <w:t>Stan na 31.12.2020</w:t>
            </w:r>
          </w:p>
        </w:tc>
        <w:tc>
          <w:tcPr>
            <w:tcW w:w="987" w:type="dxa"/>
            <w:shd w:val="clear" w:color="auto" w:fill="B8CCE4" w:themeFill="accent1" w:themeFillTint="66"/>
          </w:tcPr>
          <w:p w14:paraId="54C6D4AF" w14:textId="258B5062" w:rsidR="00592931" w:rsidRPr="00230D52" w:rsidRDefault="00592931" w:rsidP="00154A96">
            <w:pPr>
              <w:rPr>
                <w:color w:val="000000" w:themeColor="text1"/>
                <w:sz w:val="20"/>
                <w:szCs w:val="20"/>
              </w:rPr>
            </w:pPr>
            <w:r w:rsidRPr="00230D52">
              <w:rPr>
                <w:color w:val="000000" w:themeColor="text1"/>
                <w:sz w:val="20"/>
                <w:szCs w:val="20"/>
              </w:rPr>
              <w:t>Stan na 31.12.2021</w:t>
            </w:r>
          </w:p>
        </w:tc>
      </w:tr>
      <w:tr w:rsidR="00592931" w:rsidRPr="00230D52" w14:paraId="692C9188" w14:textId="77777777" w:rsidTr="004B3024">
        <w:trPr>
          <w:trHeight w:val="1562"/>
        </w:trPr>
        <w:tc>
          <w:tcPr>
            <w:tcW w:w="7230" w:type="dxa"/>
            <w:vMerge/>
          </w:tcPr>
          <w:p w14:paraId="4EB50D2B" w14:textId="77777777" w:rsidR="00592931" w:rsidRPr="00230D52" w:rsidRDefault="00592931" w:rsidP="00154A96">
            <w:pPr>
              <w:rPr>
                <w:color w:val="000000" w:themeColor="text1"/>
                <w:sz w:val="20"/>
                <w:szCs w:val="20"/>
              </w:rPr>
            </w:pPr>
          </w:p>
        </w:tc>
        <w:tc>
          <w:tcPr>
            <w:tcW w:w="850" w:type="dxa"/>
          </w:tcPr>
          <w:p w14:paraId="7681C5DE" w14:textId="70F3E029" w:rsidR="00592931" w:rsidRPr="004B3024" w:rsidRDefault="00592931" w:rsidP="00154A96">
            <w:pPr>
              <w:rPr>
                <w:color w:val="000000" w:themeColor="text1"/>
                <w:sz w:val="20"/>
                <w:szCs w:val="20"/>
              </w:rPr>
            </w:pPr>
            <w:r w:rsidRPr="00230D52">
              <w:rPr>
                <w:color w:val="000000" w:themeColor="text1"/>
                <w:sz w:val="20"/>
                <w:szCs w:val="20"/>
              </w:rPr>
              <w:t>1.900 osób</w:t>
            </w:r>
          </w:p>
        </w:tc>
        <w:tc>
          <w:tcPr>
            <w:tcW w:w="987" w:type="dxa"/>
          </w:tcPr>
          <w:p w14:paraId="2ADC86D0" w14:textId="56EB6E78" w:rsidR="00592931" w:rsidRPr="004B3024" w:rsidRDefault="00592931" w:rsidP="00154A96">
            <w:pPr>
              <w:rPr>
                <w:sz w:val="20"/>
                <w:szCs w:val="20"/>
              </w:rPr>
            </w:pPr>
            <w:r w:rsidRPr="00230D52">
              <w:rPr>
                <w:sz w:val="20"/>
                <w:szCs w:val="20"/>
              </w:rPr>
              <w:t>1.900 osób</w:t>
            </w:r>
          </w:p>
        </w:tc>
      </w:tr>
    </w:tbl>
    <w:p w14:paraId="2206E847" w14:textId="7E09B13F" w:rsidR="00592931" w:rsidRDefault="00592931" w:rsidP="000B7B82">
      <w:pPr>
        <w:spacing w:after="0" w:line="240" w:lineRule="auto"/>
        <w:rPr>
          <w:rFonts w:asciiTheme="minorHAnsi" w:hAnsiTheme="minorHAnsi" w:cstheme="minorHAnsi"/>
          <w:b/>
          <w:sz w:val="20"/>
          <w:szCs w:val="20"/>
          <w:highlight w:val="yellow"/>
          <w:lang w:eastAsia="pl-PL"/>
        </w:rPr>
      </w:pPr>
    </w:p>
    <w:p w14:paraId="54E1CCB3" w14:textId="7576D0F5" w:rsidR="00592931" w:rsidRDefault="00592931" w:rsidP="000B7B82">
      <w:pPr>
        <w:spacing w:after="0" w:line="240" w:lineRule="auto"/>
        <w:rPr>
          <w:rFonts w:asciiTheme="minorHAnsi" w:hAnsiTheme="minorHAnsi" w:cstheme="minorHAnsi"/>
          <w:b/>
          <w:sz w:val="20"/>
          <w:szCs w:val="20"/>
          <w:highlight w:val="yellow"/>
          <w:lang w:eastAsia="pl-PL"/>
        </w:rPr>
      </w:pPr>
    </w:p>
    <w:tbl>
      <w:tblPr>
        <w:tblStyle w:val="Tabela-Siatka"/>
        <w:tblW w:w="0" w:type="auto"/>
        <w:tblLayout w:type="fixed"/>
        <w:tblLook w:val="04A0" w:firstRow="1" w:lastRow="0" w:firstColumn="1" w:lastColumn="0" w:noHBand="0" w:noVBand="1"/>
      </w:tblPr>
      <w:tblGrid>
        <w:gridCol w:w="5098"/>
        <w:gridCol w:w="1985"/>
        <w:gridCol w:w="1979"/>
      </w:tblGrid>
      <w:tr w:rsidR="00A50E75" w:rsidRPr="00230D52" w14:paraId="69ED9C65" w14:textId="77777777" w:rsidTr="00974849">
        <w:trPr>
          <w:trHeight w:val="708"/>
        </w:trPr>
        <w:tc>
          <w:tcPr>
            <w:tcW w:w="9062" w:type="dxa"/>
            <w:gridSpan w:val="3"/>
            <w:shd w:val="clear" w:color="auto" w:fill="1F497D" w:themeFill="text2"/>
          </w:tcPr>
          <w:p w14:paraId="0F091169" w14:textId="3088A674" w:rsidR="00A50E75" w:rsidRPr="00016530" w:rsidRDefault="00A50E75" w:rsidP="00974849">
            <w:pPr>
              <w:rPr>
                <w:b/>
                <w:color w:val="000000" w:themeColor="text1"/>
                <w:sz w:val="20"/>
                <w:szCs w:val="20"/>
              </w:rPr>
            </w:pPr>
            <w:r w:rsidRPr="00016530">
              <w:rPr>
                <w:b/>
                <w:color w:val="FFFFFF" w:themeColor="background1"/>
                <w:sz w:val="20"/>
                <w:szCs w:val="20"/>
              </w:rPr>
              <w:t>R.</w:t>
            </w:r>
            <w:r>
              <w:rPr>
                <w:b/>
                <w:color w:val="FFFFFF" w:themeColor="background1"/>
                <w:sz w:val="20"/>
                <w:szCs w:val="20"/>
              </w:rPr>
              <w:t xml:space="preserve">5: </w:t>
            </w:r>
            <w:r w:rsidR="00EA251E">
              <w:rPr>
                <w:b/>
                <w:color w:val="FFFFFF" w:themeColor="background1"/>
                <w:sz w:val="20"/>
                <w:szCs w:val="20"/>
              </w:rPr>
              <w:t xml:space="preserve">Edukacja żołnierzy i pracowników wojska w zakresie udzielania pierwszej pomocy ofiarom wypadków drogowych </w:t>
            </w:r>
          </w:p>
        </w:tc>
      </w:tr>
      <w:tr w:rsidR="00A50E75" w:rsidRPr="00230D52" w14:paraId="621724EA" w14:textId="77777777" w:rsidTr="00974849">
        <w:trPr>
          <w:trHeight w:val="430"/>
        </w:trPr>
        <w:tc>
          <w:tcPr>
            <w:tcW w:w="5098" w:type="dxa"/>
            <w:vMerge w:val="restart"/>
          </w:tcPr>
          <w:p w14:paraId="2658CE3D" w14:textId="77777777" w:rsidR="00A50E75" w:rsidRPr="00DA3BDB" w:rsidRDefault="00A50E75" w:rsidP="00A50E75">
            <w:pPr>
              <w:rPr>
                <w:rFonts w:asciiTheme="minorHAnsi" w:hAnsiTheme="minorHAnsi" w:cstheme="minorHAnsi"/>
                <w:b/>
                <w:sz w:val="20"/>
                <w:szCs w:val="20"/>
              </w:rPr>
            </w:pPr>
            <w:r w:rsidRPr="00DA3BDB">
              <w:rPr>
                <w:rFonts w:asciiTheme="minorHAnsi" w:hAnsiTheme="minorHAnsi" w:cstheme="minorHAnsi"/>
                <w:b/>
                <w:sz w:val="20"/>
                <w:szCs w:val="20"/>
              </w:rPr>
              <w:t>Opis planowanych działań :</w:t>
            </w:r>
          </w:p>
          <w:p w14:paraId="6C2DA470" w14:textId="34C55C93" w:rsidR="00A50E75" w:rsidRPr="00A50E75" w:rsidRDefault="00A50E75" w:rsidP="00A50E75">
            <w:pPr>
              <w:rPr>
                <w:rFonts w:asciiTheme="minorHAnsi" w:hAnsiTheme="minorHAnsi" w:cstheme="minorHAnsi"/>
                <w:sz w:val="20"/>
                <w:szCs w:val="20"/>
              </w:rPr>
            </w:pPr>
            <w:r w:rsidRPr="00A50E75">
              <w:rPr>
                <w:rFonts w:asciiTheme="minorHAnsi" w:hAnsiTheme="minorHAnsi" w:cstheme="minorHAnsi"/>
                <w:sz w:val="20"/>
                <w:szCs w:val="20"/>
              </w:rPr>
              <w:t>Koordynacja szkoleń i warsztatów w zakresie pierwszej pomocy.</w:t>
            </w:r>
            <w:r>
              <w:rPr>
                <w:rFonts w:asciiTheme="minorHAnsi" w:hAnsiTheme="minorHAnsi" w:cstheme="minorHAnsi"/>
                <w:sz w:val="20"/>
                <w:szCs w:val="20"/>
              </w:rPr>
              <w:t xml:space="preserve"> </w:t>
            </w:r>
            <w:r w:rsidRPr="00A50E75">
              <w:rPr>
                <w:rFonts w:asciiTheme="minorHAnsi" w:hAnsiTheme="minorHAnsi" w:cstheme="minorHAnsi"/>
                <w:sz w:val="20"/>
                <w:szCs w:val="20"/>
              </w:rPr>
              <w:t>Podniesienie świadomości, pogłębienie wiedzy oraz nabycie, utrwalenie umiejętności w zakresie udzielania pierwszej pomocy</w:t>
            </w:r>
            <w:r>
              <w:rPr>
                <w:rFonts w:asciiTheme="minorHAnsi" w:hAnsiTheme="minorHAnsi" w:cstheme="minorHAnsi"/>
                <w:sz w:val="20"/>
                <w:szCs w:val="20"/>
              </w:rPr>
              <w:t xml:space="preserve">. </w:t>
            </w:r>
          </w:p>
          <w:p w14:paraId="6CD29F66" w14:textId="4F600CDF" w:rsidR="00A50E75" w:rsidRPr="00A50E75" w:rsidRDefault="00A50E75" w:rsidP="00A50E75">
            <w:pPr>
              <w:jc w:val="both"/>
              <w:rPr>
                <w:rFonts w:asciiTheme="minorHAnsi" w:hAnsiTheme="minorHAnsi" w:cstheme="minorHAnsi"/>
                <w:sz w:val="20"/>
                <w:szCs w:val="20"/>
              </w:rPr>
            </w:pPr>
            <w:r w:rsidRPr="00A50E75">
              <w:rPr>
                <w:rFonts w:asciiTheme="minorHAnsi" w:hAnsiTheme="minorHAnsi" w:cstheme="minorHAnsi"/>
                <w:sz w:val="20"/>
                <w:szCs w:val="20"/>
              </w:rPr>
              <w:t xml:space="preserve">Harmonogram czasowy: 2021 </w:t>
            </w:r>
            <w:r>
              <w:rPr>
                <w:rFonts w:asciiTheme="minorHAnsi" w:hAnsiTheme="minorHAnsi" w:cstheme="minorHAnsi"/>
                <w:sz w:val="20"/>
                <w:szCs w:val="20"/>
              </w:rPr>
              <w:t>–</w:t>
            </w:r>
            <w:r w:rsidRPr="00A50E75">
              <w:rPr>
                <w:rFonts w:asciiTheme="minorHAnsi" w:hAnsiTheme="minorHAnsi" w:cstheme="minorHAnsi"/>
                <w:sz w:val="20"/>
                <w:szCs w:val="20"/>
              </w:rPr>
              <w:t xml:space="preserve"> 2030</w:t>
            </w:r>
            <w:r>
              <w:rPr>
                <w:rFonts w:asciiTheme="minorHAnsi" w:hAnsiTheme="minorHAnsi" w:cstheme="minorHAnsi"/>
                <w:sz w:val="20"/>
                <w:szCs w:val="20"/>
              </w:rPr>
              <w:t xml:space="preserve">. </w:t>
            </w:r>
          </w:p>
        </w:tc>
        <w:tc>
          <w:tcPr>
            <w:tcW w:w="1985" w:type="dxa"/>
            <w:shd w:val="clear" w:color="auto" w:fill="B8CCE4" w:themeFill="accent1" w:themeFillTint="66"/>
          </w:tcPr>
          <w:p w14:paraId="6739EF7C" w14:textId="77777777" w:rsidR="00A50E75" w:rsidRPr="00230D52" w:rsidRDefault="00A50E75" w:rsidP="00974849">
            <w:pPr>
              <w:tabs>
                <w:tab w:val="left" w:pos="915"/>
              </w:tabs>
              <w:rPr>
                <w:color w:val="000000" w:themeColor="text1"/>
                <w:sz w:val="20"/>
                <w:szCs w:val="20"/>
              </w:rPr>
            </w:pPr>
            <w:r w:rsidRPr="00230D52">
              <w:rPr>
                <w:color w:val="000000" w:themeColor="text1"/>
                <w:sz w:val="20"/>
                <w:szCs w:val="20"/>
              </w:rPr>
              <w:t>Kierunek</w:t>
            </w:r>
          </w:p>
          <w:p w14:paraId="34A54363" w14:textId="77777777" w:rsidR="00A50E75" w:rsidRPr="00230D52" w:rsidRDefault="00A50E75" w:rsidP="00974849">
            <w:pPr>
              <w:jc w:val="center"/>
              <w:rPr>
                <w:color w:val="000000" w:themeColor="text1"/>
                <w:sz w:val="20"/>
                <w:szCs w:val="20"/>
              </w:rPr>
            </w:pPr>
          </w:p>
        </w:tc>
        <w:tc>
          <w:tcPr>
            <w:tcW w:w="1979" w:type="dxa"/>
          </w:tcPr>
          <w:p w14:paraId="4316F08D" w14:textId="682D33F4" w:rsidR="00A50E75" w:rsidRPr="00230D52" w:rsidRDefault="00A50E75" w:rsidP="00974849">
            <w:pPr>
              <w:rPr>
                <w:color w:val="000000" w:themeColor="text1"/>
                <w:sz w:val="20"/>
                <w:szCs w:val="20"/>
              </w:rPr>
            </w:pPr>
            <w:r>
              <w:rPr>
                <w:color w:val="000000" w:themeColor="text1"/>
                <w:sz w:val="20"/>
                <w:szCs w:val="20"/>
              </w:rPr>
              <w:t xml:space="preserve">RATOWNICTWO I OPIEKA POWYPADKOWA </w:t>
            </w:r>
          </w:p>
        </w:tc>
      </w:tr>
      <w:tr w:rsidR="00A50E75" w:rsidRPr="00230D52" w14:paraId="520CEA80" w14:textId="77777777" w:rsidTr="00974849">
        <w:trPr>
          <w:trHeight w:val="428"/>
        </w:trPr>
        <w:tc>
          <w:tcPr>
            <w:tcW w:w="5098" w:type="dxa"/>
            <w:vMerge/>
          </w:tcPr>
          <w:p w14:paraId="2CF02117" w14:textId="77777777" w:rsidR="00A50E75" w:rsidRPr="00230D52" w:rsidRDefault="00A50E75" w:rsidP="00974849">
            <w:pPr>
              <w:rPr>
                <w:color w:val="000000" w:themeColor="text1"/>
                <w:sz w:val="20"/>
                <w:szCs w:val="20"/>
              </w:rPr>
            </w:pPr>
          </w:p>
        </w:tc>
        <w:tc>
          <w:tcPr>
            <w:tcW w:w="1985" w:type="dxa"/>
            <w:shd w:val="clear" w:color="auto" w:fill="B8CCE4" w:themeFill="accent1" w:themeFillTint="66"/>
          </w:tcPr>
          <w:p w14:paraId="13324168" w14:textId="77777777" w:rsidR="00A50E75" w:rsidRPr="00230D52" w:rsidRDefault="00A50E75" w:rsidP="00974849">
            <w:pPr>
              <w:rPr>
                <w:color w:val="000000" w:themeColor="text1"/>
                <w:sz w:val="20"/>
                <w:szCs w:val="20"/>
              </w:rPr>
            </w:pPr>
            <w:r w:rsidRPr="00230D52">
              <w:rPr>
                <w:color w:val="000000" w:themeColor="text1"/>
                <w:sz w:val="20"/>
                <w:szCs w:val="20"/>
              </w:rPr>
              <w:t>Lider</w:t>
            </w:r>
          </w:p>
        </w:tc>
        <w:tc>
          <w:tcPr>
            <w:tcW w:w="1979" w:type="dxa"/>
          </w:tcPr>
          <w:p w14:paraId="0A03E24A" w14:textId="08823369" w:rsidR="00A50E75" w:rsidRPr="00230D52" w:rsidRDefault="00A50E75" w:rsidP="00974849">
            <w:pPr>
              <w:rPr>
                <w:color w:val="000000" w:themeColor="text1"/>
                <w:sz w:val="20"/>
                <w:szCs w:val="20"/>
              </w:rPr>
            </w:pPr>
            <w:r>
              <w:rPr>
                <w:color w:val="000000" w:themeColor="text1"/>
                <w:sz w:val="20"/>
                <w:szCs w:val="20"/>
              </w:rPr>
              <w:t xml:space="preserve">KGŻW </w:t>
            </w:r>
          </w:p>
        </w:tc>
      </w:tr>
      <w:tr w:rsidR="00A50E75" w:rsidRPr="00230D52" w14:paraId="45C0BE11" w14:textId="77777777" w:rsidTr="00974849">
        <w:trPr>
          <w:trHeight w:val="547"/>
        </w:trPr>
        <w:tc>
          <w:tcPr>
            <w:tcW w:w="5098" w:type="dxa"/>
            <w:vMerge/>
          </w:tcPr>
          <w:p w14:paraId="548D247D" w14:textId="77777777" w:rsidR="00A50E75" w:rsidRPr="00230D52" w:rsidRDefault="00A50E75" w:rsidP="00974849">
            <w:pPr>
              <w:rPr>
                <w:color w:val="000000" w:themeColor="text1"/>
                <w:sz w:val="20"/>
                <w:szCs w:val="20"/>
              </w:rPr>
            </w:pPr>
          </w:p>
        </w:tc>
        <w:tc>
          <w:tcPr>
            <w:tcW w:w="1985" w:type="dxa"/>
            <w:shd w:val="clear" w:color="auto" w:fill="B8CCE4" w:themeFill="accent1" w:themeFillTint="66"/>
          </w:tcPr>
          <w:p w14:paraId="45BDB024" w14:textId="77777777" w:rsidR="00A50E75" w:rsidRPr="00230D52" w:rsidRDefault="00A50E75" w:rsidP="00974849">
            <w:pPr>
              <w:rPr>
                <w:color w:val="000000" w:themeColor="text1"/>
                <w:sz w:val="20"/>
                <w:szCs w:val="20"/>
              </w:rPr>
            </w:pPr>
            <w:r w:rsidRPr="00230D52">
              <w:rPr>
                <w:color w:val="000000" w:themeColor="text1"/>
                <w:sz w:val="20"/>
                <w:szCs w:val="20"/>
              </w:rPr>
              <w:t>Źródła finansowania</w:t>
            </w:r>
          </w:p>
        </w:tc>
        <w:tc>
          <w:tcPr>
            <w:tcW w:w="1979" w:type="dxa"/>
          </w:tcPr>
          <w:p w14:paraId="191B4207" w14:textId="5FDFE359" w:rsidR="00A50E75" w:rsidRPr="00230D52" w:rsidRDefault="00A50E75" w:rsidP="00974849">
            <w:pPr>
              <w:rPr>
                <w:color w:val="000000" w:themeColor="text1"/>
                <w:sz w:val="20"/>
                <w:szCs w:val="20"/>
              </w:rPr>
            </w:pPr>
          </w:p>
        </w:tc>
      </w:tr>
      <w:tr w:rsidR="00A50E75" w:rsidRPr="00230D52" w14:paraId="047CB0A7" w14:textId="77777777" w:rsidTr="00974849">
        <w:trPr>
          <w:trHeight w:val="276"/>
        </w:trPr>
        <w:tc>
          <w:tcPr>
            <w:tcW w:w="5098" w:type="dxa"/>
            <w:vMerge/>
            <w:shd w:val="clear" w:color="auto" w:fill="B8CCE4" w:themeFill="accent1" w:themeFillTint="66"/>
          </w:tcPr>
          <w:p w14:paraId="0E485C82" w14:textId="77777777" w:rsidR="00A50E75" w:rsidRPr="00230D52" w:rsidRDefault="00A50E75" w:rsidP="00974849">
            <w:pPr>
              <w:rPr>
                <w:color w:val="000000" w:themeColor="text1"/>
                <w:sz w:val="20"/>
                <w:szCs w:val="20"/>
              </w:rPr>
            </w:pPr>
          </w:p>
        </w:tc>
        <w:tc>
          <w:tcPr>
            <w:tcW w:w="3964" w:type="dxa"/>
            <w:gridSpan w:val="2"/>
            <w:shd w:val="clear" w:color="auto" w:fill="B8CCE4" w:themeFill="accent1" w:themeFillTint="66"/>
          </w:tcPr>
          <w:p w14:paraId="0911A1E6" w14:textId="77777777" w:rsidR="00A50E75" w:rsidRPr="00230D52" w:rsidRDefault="00A50E75" w:rsidP="00974849">
            <w:pPr>
              <w:rPr>
                <w:color w:val="000000" w:themeColor="text1"/>
                <w:sz w:val="20"/>
                <w:szCs w:val="20"/>
              </w:rPr>
            </w:pPr>
            <w:r w:rsidRPr="00230D52">
              <w:rPr>
                <w:color w:val="000000" w:themeColor="text1"/>
                <w:sz w:val="20"/>
                <w:szCs w:val="20"/>
              </w:rPr>
              <w:t>WSKAŹNIK PRODUKTU</w:t>
            </w:r>
          </w:p>
        </w:tc>
      </w:tr>
      <w:tr w:rsidR="00A50E75" w:rsidRPr="00230D52" w14:paraId="29C2CB14" w14:textId="77777777" w:rsidTr="00974849">
        <w:trPr>
          <w:trHeight w:val="420"/>
        </w:trPr>
        <w:tc>
          <w:tcPr>
            <w:tcW w:w="5098" w:type="dxa"/>
            <w:vMerge/>
          </w:tcPr>
          <w:p w14:paraId="3E919DB5" w14:textId="77777777" w:rsidR="00A50E75" w:rsidRPr="00230D52" w:rsidRDefault="00A50E75" w:rsidP="00974849">
            <w:pPr>
              <w:rPr>
                <w:color w:val="000000" w:themeColor="text1"/>
                <w:sz w:val="20"/>
                <w:szCs w:val="20"/>
              </w:rPr>
            </w:pPr>
          </w:p>
        </w:tc>
        <w:tc>
          <w:tcPr>
            <w:tcW w:w="3964" w:type="dxa"/>
            <w:gridSpan w:val="2"/>
          </w:tcPr>
          <w:p w14:paraId="52B32991" w14:textId="77777777" w:rsidR="00A50E75" w:rsidRPr="00A50E75" w:rsidRDefault="00A50E75" w:rsidP="00A50E75">
            <w:pPr>
              <w:rPr>
                <w:color w:val="000000" w:themeColor="text1"/>
                <w:sz w:val="20"/>
                <w:szCs w:val="20"/>
              </w:rPr>
            </w:pPr>
            <w:r w:rsidRPr="00A50E75">
              <w:rPr>
                <w:color w:val="000000" w:themeColor="text1"/>
                <w:sz w:val="20"/>
                <w:szCs w:val="20"/>
              </w:rPr>
              <w:t>- Ilość przeprowadzonych zajęć: 24;</w:t>
            </w:r>
          </w:p>
          <w:p w14:paraId="735BF494" w14:textId="3E4E8AF9" w:rsidR="00A50E75" w:rsidRPr="00230D52" w:rsidRDefault="00A50E75" w:rsidP="00A50E75">
            <w:pPr>
              <w:rPr>
                <w:color w:val="000000" w:themeColor="text1"/>
                <w:sz w:val="20"/>
                <w:szCs w:val="20"/>
              </w:rPr>
            </w:pPr>
            <w:r w:rsidRPr="00A50E75">
              <w:rPr>
                <w:color w:val="000000" w:themeColor="text1"/>
                <w:sz w:val="20"/>
                <w:szCs w:val="20"/>
              </w:rPr>
              <w:t>- ilość uczestników zajęć: 74;</w:t>
            </w:r>
          </w:p>
        </w:tc>
      </w:tr>
      <w:tr w:rsidR="00A50E75" w:rsidRPr="00230D52" w14:paraId="375B6C6C" w14:textId="77777777" w:rsidTr="00974849">
        <w:tc>
          <w:tcPr>
            <w:tcW w:w="5098" w:type="dxa"/>
            <w:vMerge/>
            <w:shd w:val="clear" w:color="auto" w:fill="B8CCE4" w:themeFill="accent1" w:themeFillTint="66"/>
          </w:tcPr>
          <w:p w14:paraId="30F574BD" w14:textId="77777777" w:rsidR="00A50E75" w:rsidRPr="00230D52" w:rsidRDefault="00A50E75" w:rsidP="00974849">
            <w:pPr>
              <w:rPr>
                <w:color w:val="000000" w:themeColor="text1"/>
                <w:sz w:val="20"/>
                <w:szCs w:val="20"/>
              </w:rPr>
            </w:pPr>
          </w:p>
        </w:tc>
        <w:tc>
          <w:tcPr>
            <w:tcW w:w="1985" w:type="dxa"/>
            <w:shd w:val="clear" w:color="auto" w:fill="B8CCE4" w:themeFill="accent1" w:themeFillTint="66"/>
          </w:tcPr>
          <w:p w14:paraId="538C5285" w14:textId="77777777" w:rsidR="00A50E75" w:rsidRPr="00230D52" w:rsidRDefault="00A50E75" w:rsidP="00974849">
            <w:pPr>
              <w:rPr>
                <w:color w:val="000000" w:themeColor="text1"/>
                <w:sz w:val="20"/>
                <w:szCs w:val="20"/>
              </w:rPr>
            </w:pPr>
            <w:r w:rsidRPr="00230D52">
              <w:rPr>
                <w:color w:val="000000" w:themeColor="text1"/>
                <w:sz w:val="20"/>
                <w:szCs w:val="20"/>
              </w:rPr>
              <w:t>Stan na 31.12.2020</w:t>
            </w:r>
          </w:p>
        </w:tc>
        <w:tc>
          <w:tcPr>
            <w:tcW w:w="1979" w:type="dxa"/>
            <w:shd w:val="clear" w:color="auto" w:fill="B8CCE4" w:themeFill="accent1" w:themeFillTint="66"/>
          </w:tcPr>
          <w:p w14:paraId="4946ACAE" w14:textId="77777777" w:rsidR="00A50E75" w:rsidRPr="00230D52" w:rsidRDefault="00A50E75" w:rsidP="00974849">
            <w:pPr>
              <w:rPr>
                <w:color w:val="000000" w:themeColor="text1"/>
                <w:sz w:val="20"/>
                <w:szCs w:val="20"/>
              </w:rPr>
            </w:pPr>
            <w:r w:rsidRPr="00230D52">
              <w:rPr>
                <w:color w:val="000000" w:themeColor="text1"/>
                <w:sz w:val="20"/>
                <w:szCs w:val="20"/>
              </w:rPr>
              <w:t>Stan na 31.12.2021</w:t>
            </w:r>
          </w:p>
        </w:tc>
      </w:tr>
      <w:tr w:rsidR="00A50E75" w:rsidRPr="00230D52" w14:paraId="6B81A177" w14:textId="77777777" w:rsidTr="001C3714">
        <w:trPr>
          <w:trHeight w:val="246"/>
        </w:trPr>
        <w:tc>
          <w:tcPr>
            <w:tcW w:w="5098" w:type="dxa"/>
            <w:vMerge/>
          </w:tcPr>
          <w:p w14:paraId="495B4393" w14:textId="77777777" w:rsidR="00A50E75" w:rsidRPr="00230D52" w:rsidRDefault="00A50E75" w:rsidP="00974849">
            <w:pPr>
              <w:rPr>
                <w:color w:val="000000" w:themeColor="text1"/>
                <w:sz w:val="20"/>
                <w:szCs w:val="20"/>
              </w:rPr>
            </w:pPr>
          </w:p>
        </w:tc>
        <w:tc>
          <w:tcPr>
            <w:tcW w:w="1985" w:type="dxa"/>
          </w:tcPr>
          <w:p w14:paraId="1B2989FB" w14:textId="77777777" w:rsidR="00A50E75" w:rsidRPr="00230D52" w:rsidRDefault="00A50E75" w:rsidP="00974849">
            <w:pPr>
              <w:rPr>
                <w:strike/>
                <w:color w:val="000000" w:themeColor="text1"/>
                <w:sz w:val="20"/>
                <w:szCs w:val="20"/>
              </w:rPr>
            </w:pPr>
          </w:p>
        </w:tc>
        <w:tc>
          <w:tcPr>
            <w:tcW w:w="1979" w:type="dxa"/>
          </w:tcPr>
          <w:p w14:paraId="2BF184D5" w14:textId="77777777" w:rsidR="00A50E75" w:rsidRPr="00230D52" w:rsidRDefault="00A50E75" w:rsidP="00974849">
            <w:pPr>
              <w:rPr>
                <w:strike/>
                <w:color w:val="000000" w:themeColor="text1"/>
                <w:sz w:val="20"/>
                <w:szCs w:val="20"/>
              </w:rPr>
            </w:pPr>
          </w:p>
        </w:tc>
      </w:tr>
    </w:tbl>
    <w:p w14:paraId="499E2D93" w14:textId="54474DB9" w:rsidR="00592931" w:rsidRDefault="00592931" w:rsidP="000B7B82">
      <w:pPr>
        <w:spacing w:after="0" w:line="240" w:lineRule="auto"/>
        <w:rPr>
          <w:rFonts w:asciiTheme="minorHAnsi" w:hAnsiTheme="minorHAnsi" w:cstheme="minorHAnsi"/>
          <w:b/>
          <w:sz w:val="20"/>
          <w:szCs w:val="20"/>
          <w:highlight w:val="yellow"/>
          <w:lang w:eastAsia="pl-PL"/>
        </w:rPr>
      </w:pPr>
    </w:p>
    <w:p w14:paraId="4E7D8C92" w14:textId="41869920" w:rsidR="00592931" w:rsidRDefault="00592931" w:rsidP="000B7B82">
      <w:pPr>
        <w:spacing w:after="0" w:line="240" w:lineRule="auto"/>
        <w:rPr>
          <w:rFonts w:asciiTheme="minorHAnsi" w:hAnsiTheme="minorHAnsi" w:cstheme="minorHAnsi"/>
          <w:b/>
          <w:sz w:val="20"/>
          <w:szCs w:val="20"/>
          <w:highlight w:val="yellow"/>
          <w:lang w:eastAsia="pl-PL"/>
        </w:rPr>
      </w:pPr>
    </w:p>
    <w:p w14:paraId="63AD4387" w14:textId="09048942" w:rsidR="00592931" w:rsidRDefault="00592931" w:rsidP="000B7B82">
      <w:pPr>
        <w:spacing w:after="0" w:line="240" w:lineRule="auto"/>
        <w:rPr>
          <w:rFonts w:asciiTheme="minorHAnsi" w:hAnsiTheme="minorHAnsi" w:cstheme="minorHAnsi"/>
          <w:b/>
          <w:sz w:val="20"/>
          <w:szCs w:val="20"/>
          <w:highlight w:val="yellow"/>
          <w:lang w:eastAsia="pl-PL"/>
        </w:rPr>
      </w:pPr>
    </w:p>
    <w:p w14:paraId="0E125C15" w14:textId="71634075" w:rsidR="00592931" w:rsidRDefault="00592931" w:rsidP="000B7B82">
      <w:pPr>
        <w:spacing w:after="0" w:line="240" w:lineRule="auto"/>
        <w:rPr>
          <w:rFonts w:asciiTheme="minorHAnsi" w:hAnsiTheme="minorHAnsi" w:cstheme="minorHAnsi"/>
          <w:b/>
          <w:sz w:val="20"/>
          <w:szCs w:val="20"/>
          <w:highlight w:val="yellow"/>
          <w:lang w:eastAsia="pl-PL"/>
        </w:rPr>
      </w:pPr>
    </w:p>
    <w:p w14:paraId="07ACB681" w14:textId="07E218DB" w:rsidR="00592931" w:rsidRDefault="00592931" w:rsidP="000B7B82">
      <w:pPr>
        <w:spacing w:after="0" w:line="240" w:lineRule="auto"/>
        <w:rPr>
          <w:rFonts w:asciiTheme="minorHAnsi" w:hAnsiTheme="minorHAnsi" w:cstheme="minorHAnsi"/>
          <w:b/>
          <w:sz w:val="20"/>
          <w:szCs w:val="20"/>
          <w:highlight w:val="yellow"/>
          <w:lang w:eastAsia="pl-PL"/>
        </w:rPr>
      </w:pPr>
    </w:p>
    <w:p w14:paraId="03256B6A" w14:textId="3BE64CA9" w:rsidR="00595E23" w:rsidRPr="008D7FF8" w:rsidRDefault="00595E23" w:rsidP="00595E23">
      <w:pPr>
        <w:rPr>
          <w:rFonts w:asciiTheme="minorHAnsi" w:hAnsiTheme="minorHAnsi" w:cstheme="minorHAnsi"/>
          <w:b/>
          <w:sz w:val="20"/>
          <w:szCs w:val="20"/>
        </w:rPr>
      </w:pPr>
    </w:p>
    <w:p w14:paraId="1C30EC05" w14:textId="1BDB32BE" w:rsidR="00592931" w:rsidRDefault="00592931" w:rsidP="000B7B82">
      <w:pPr>
        <w:spacing w:after="0" w:line="240" w:lineRule="auto"/>
        <w:rPr>
          <w:rFonts w:asciiTheme="minorHAnsi" w:hAnsiTheme="minorHAnsi" w:cstheme="minorHAnsi"/>
          <w:b/>
          <w:sz w:val="20"/>
          <w:szCs w:val="20"/>
          <w:highlight w:val="yellow"/>
          <w:lang w:eastAsia="pl-PL"/>
        </w:rPr>
      </w:pPr>
    </w:p>
    <w:p w14:paraId="43365BF8" w14:textId="177314BC" w:rsidR="00592931" w:rsidRDefault="00592931" w:rsidP="000B7B82">
      <w:pPr>
        <w:spacing w:after="0" w:line="240" w:lineRule="auto"/>
        <w:rPr>
          <w:rFonts w:asciiTheme="minorHAnsi" w:hAnsiTheme="minorHAnsi" w:cstheme="minorHAnsi"/>
          <w:b/>
          <w:sz w:val="20"/>
          <w:szCs w:val="20"/>
          <w:highlight w:val="yellow"/>
          <w:lang w:eastAsia="pl-PL"/>
        </w:rPr>
      </w:pPr>
    </w:p>
    <w:p w14:paraId="34EF2965" w14:textId="5613CAE7" w:rsidR="00592931" w:rsidRDefault="00592931" w:rsidP="000B7B82">
      <w:pPr>
        <w:spacing w:after="0" w:line="240" w:lineRule="auto"/>
        <w:rPr>
          <w:rFonts w:asciiTheme="minorHAnsi" w:hAnsiTheme="minorHAnsi" w:cstheme="minorHAnsi"/>
          <w:b/>
          <w:sz w:val="20"/>
          <w:szCs w:val="20"/>
          <w:highlight w:val="yellow"/>
          <w:lang w:eastAsia="pl-PL"/>
        </w:rPr>
      </w:pPr>
    </w:p>
    <w:p w14:paraId="505BD722" w14:textId="6E591DAC" w:rsidR="00592931" w:rsidRDefault="00592931" w:rsidP="000B7B82">
      <w:pPr>
        <w:spacing w:after="0" w:line="240" w:lineRule="auto"/>
        <w:rPr>
          <w:rFonts w:asciiTheme="minorHAnsi" w:hAnsiTheme="minorHAnsi" w:cstheme="minorHAnsi"/>
          <w:b/>
          <w:sz w:val="20"/>
          <w:szCs w:val="20"/>
          <w:highlight w:val="yellow"/>
          <w:lang w:eastAsia="pl-PL"/>
        </w:rPr>
      </w:pPr>
    </w:p>
    <w:p w14:paraId="6BD44605" w14:textId="498F1571" w:rsidR="00592931" w:rsidRDefault="00592931" w:rsidP="000B7B82">
      <w:pPr>
        <w:spacing w:after="0" w:line="240" w:lineRule="auto"/>
        <w:rPr>
          <w:rFonts w:asciiTheme="minorHAnsi" w:hAnsiTheme="minorHAnsi" w:cstheme="minorHAnsi"/>
          <w:b/>
          <w:sz w:val="20"/>
          <w:szCs w:val="20"/>
          <w:highlight w:val="yellow"/>
          <w:lang w:eastAsia="pl-PL"/>
        </w:rPr>
      </w:pPr>
    </w:p>
    <w:p w14:paraId="113671FC" w14:textId="70BF9388" w:rsidR="00592931" w:rsidRDefault="00592931" w:rsidP="000B7B82">
      <w:pPr>
        <w:spacing w:after="0" w:line="240" w:lineRule="auto"/>
        <w:rPr>
          <w:rFonts w:asciiTheme="minorHAnsi" w:hAnsiTheme="minorHAnsi" w:cstheme="minorHAnsi"/>
          <w:b/>
          <w:sz w:val="20"/>
          <w:szCs w:val="20"/>
          <w:highlight w:val="yellow"/>
          <w:lang w:eastAsia="pl-PL"/>
        </w:rPr>
      </w:pPr>
    </w:p>
    <w:p w14:paraId="008BB116" w14:textId="0A154308" w:rsidR="00592931" w:rsidRDefault="00592931" w:rsidP="000B7B82">
      <w:pPr>
        <w:spacing w:after="0" w:line="240" w:lineRule="auto"/>
        <w:rPr>
          <w:rFonts w:asciiTheme="minorHAnsi" w:hAnsiTheme="minorHAnsi" w:cstheme="minorHAnsi"/>
          <w:b/>
          <w:sz w:val="20"/>
          <w:szCs w:val="20"/>
          <w:highlight w:val="yellow"/>
          <w:lang w:eastAsia="pl-PL"/>
        </w:rPr>
      </w:pPr>
    </w:p>
    <w:p w14:paraId="6CB9398F" w14:textId="18E21C60" w:rsidR="00592931" w:rsidRDefault="00592931" w:rsidP="000B7B82">
      <w:pPr>
        <w:spacing w:after="0" w:line="240" w:lineRule="auto"/>
        <w:rPr>
          <w:rFonts w:asciiTheme="minorHAnsi" w:hAnsiTheme="minorHAnsi" w:cstheme="minorHAnsi"/>
          <w:b/>
          <w:sz w:val="20"/>
          <w:szCs w:val="20"/>
          <w:highlight w:val="yellow"/>
          <w:lang w:eastAsia="pl-PL"/>
        </w:rPr>
      </w:pPr>
    </w:p>
    <w:p w14:paraId="35673CA8" w14:textId="548ED232" w:rsidR="00592931" w:rsidRDefault="00592931" w:rsidP="000B7B82">
      <w:pPr>
        <w:spacing w:after="0" w:line="240" w:lineRule="auto"/>
        <w:rPr>
          <w:rFonts w:asciiTheme="minorHAnsi" w:hAnsiTheme="minorHAnsi" w:cstheme="minorHAnsi"/>
          <w:b/>
          <w:sz w:val="20"/>
          <w:szCs w:val="20"/>
          <w:highlight w:val="yellow"/>
          <w:lang w:eastAsia="pl-PL"/>
        </w:rPr>
      </w:pPr>
    </w:p>
    <w:p w14:paraId="0622A7DA" w14:textId="7A8E07F2" w:rsidR="00592931" w:rsidRDefault="00592931" w:rsidP="000B7B82">
      <w:pPr>
        <w:spacing w:after="0" w:line="240" w:lineRule="auto"/>
        <w:rPr>
          <w:rFonts w:asciiTheme="minorHAnsi" w:hAnsiTheme="minorHAnsi" w:cstheme="minorHAnsi"/>
          <w:b/>
          <w:sz w:val="20"/>
          <w:szCs w:val="20"/>
          <w:highlight w:val="yellow"/>
          <w:lang w:eastAsia="pl-PL"/>
        </w:rPr>
      </w:pPr>
    </w:p>
    <w:p w14:paraId="35D3C022" w14:textId="177E9D83" w:rsidR="00592931" w:rsidRDefault="00592931" w:rsidP="000B7B82">
      <w:pPr>
        <w:spacing w:after="0" w:line="240" w:lineRule="auto"/>
        <w:rPr>
          <w:rFonts w:asciiTheme="minorHAnsi" w:hAnsiTheme="minorHAnsi" w:cstheme="minorHAnsi"/>
          <w:b/>
          <w:sz w:val="20"/>
          <w:szCs w:val="20"/>
          <w:highlight w:val="yellow"/>
          <w:lang w:eastAsia="pl-PL"/>
        </w:rPr>
      </w:pPr>
    </w:p>
    <w:p w14:paraId="6F6D772A" w14:textId="55817886" w:rsidR="00592931" w:rsidRDefault="00592931" w:rsidP="000B7B82">
      <w:pPr>
        <w:spacing w:after="0" w:line="240" w:lineRule="auto"/>
        <w:rPr>
          <w:rFonts w:asciiTheme="minorHAnsi" w:hAnsiTheme="minorHAnsi" w:cstheme="minorHAnsi"/>
          <w:b/>
          <w:sz w:val="20"/>
          <w:szCs w:val="20"/>
          <w:highlight w:val="yellow"/>
          <w:lang w:eastAsia="pl-PL"/>
        </w:rPr>
      </w:pPr>
    </w:p>
    <w:p w14:paraId="62F986AB" w14:textId="19B02DBB" w:rsidR="00592931" w:rsidRDefault="00592931" w:rsidP="000B7B82">
      <w:pPr>
        <w:spacing w:after="0" w:line="240" w:lineRule="auto"/>
        <w:rPr>
          <w:rFonts w:asciiTheme="minorHAnsi" w:hAnsiTheme="minorHAnsi" w:cstheme="minorHAnsi"/>
          <w:b/>
          <w:sz w:val="20"/>
          <w:szCs w:val="20"/>
          <w:highlight w:val="yellow"/>
          <w:lang w:eastAsia="pl-PL"/>
        </w:rPr>
      </w:pPr>
    </w:p>
    <w:p w14:paraId="16D73015" w14:textId="585C649A" w:rsidR="00592931" w:rsidRDefault="00592931" w:rsidP="000B7B82">
      <w:pPr>
        <w:spacing w:after="0" w:line="240" w:lineRule="auto"/>
        <w:rPr>
          <w:rFonts w:asciiTheme="minorHAnsi" w:hAnsiTheme="minorHAnsi" w:cstheme="minorHAnsi"/>
          <w:b/>
          <w:sz w:val="20"/>
          <w:szCs w:val="20"/>
          <w:highlight w:val="yellow"/>
          <w:lang w:eastAsia="pl-PL"/>
        </w:rPr>
      </w:pPr>
    </w:p>
    <w:p w14:paraId="6B8C5304" w14:textId="0159AFF3" w:rsidR="00592931" w:rsidRDefault="00592931" w:rsidP="000B7B82">
      <w:pPr>
        <w:spacing w:after="0" w:line="240" w:lineRule="auto"/>
        <w:rPr>
          <w:rFonts w:asciiTheme="minorHAnsi" w:hAnsiTheme="minorHAnsi" w:cstheme="minorHAnsi"/>
          <w:b/>
          <w:sz w:val="20"/>
          <w:szCs w:val="20"/>
          <w:highlight w:val="yellow"/>
          <w:lang w:eastAsia="pl-PL"/>
        </w:rPr>
      </w:pPr>
    </w:p>
    <w:p w14:paraId="68BFBB8A" w14:textId="1E8A9B2A" w:rsidR="00592931" w:rsidRDefault="00592931" w:rsidP="000B7B82">
      <w:pPr>
        <w:spacing w:after="0" w:line="240" w:lineRule="auto"/>
        <w:rPr>
          <w:rFonts w:asciiTheme="minorHAnsi" w:hAnsiTheme="minorHAnsi" w:cstheme="minorHAnsi"/>
          <w:b/>
          <w:sz w:val="20"/>
          <w:szCs w:val="20"/>
          <w:highlight w:val="yellow"/>
          <w:lang w:eastAsia="pl-PL"/>
        </w:rPr>
      </w:pPr>
    </w:p>
    <w:p w14:paraId="466F6D21" w14:textId="1791F939" w:rsidR="00592931" w:rsidRDefault="00592931" w:rsidP="000B7B82">
      <w:pPr>
        <w:spacing w:after="0" w:line="240" w:lineRule="auto"/>
        <w:rPr>
          <w:rFonts w:asciiTheme="minorHAnsi" w:hAnsiTheme="minorHAnsi" w:cstheme="minorHAnsi"/>
          <w:b/>
          <w:sz w:val="20"/>
          <w:szCs w:val="20"/>
          <w:highlight w:val="yellow"/>
          <w:lang w:eastAsia="pl-PL"/>
        </w:rPr>
      </w:pPr>
    </w:p>
    <w:p w14:paraId="5612C251" w14:textId="28B589A0" w:rsidR="004B3024" w:rsidRDefault="004B3024" w:rsidP="000B7B82">
      <w:pPr>
        <w:spacing w:after="0" w:line="240" w:lineRule="auto"/>
        <w:rPr>
          <w:rFonts w:asciiTheme="minorHAnsi" w:hAnsiTheme="minorHAnsi" w:cstheme="minorHAnsi"/>
          <w:b/>
          <w:sz w:val="20"/>
          <w:szCs w:val="20"/>
          <w:highlight w:val="yellow"/>
          <w:lang w:eastAsia="pl-PL"/>
        </w:rPr>
      </w:pPr>
    </w:p>
    <w:p w14:paraId="576D7DB0" w14:textId="1E7BBC7B" w:rsidR="004B3024" w:rsidRDefault="004B3024" w:rsidP="000B7B82">
      <w:pPr>
        <w:spacing w:after="0" w:line="240" w:lineRule="auto"/>
        <w:rPr>
          <w:rFonts w:asciiTheme="minorHAnsi" w:hAnsiTheme="minorHAnsi" w:cstheme="minorHAnsi"/>
          <w:b/>
          <w:sz w:val="20"/>
          <w:szCs w:val="20"/>
          <w:highlight w:val="yellow"/>
          <w:lang w:eastAsia="pl-PL"/>
        </w:rPr>
      </w:pPr>
    </w:p>
    <w:p w14:paraId="0BFA719C" w14:textId="21E5269F" w:rsidR="004B3024" w:rsidRDefault="004B3024" w:rsidP="000B7B82">
      <w:pPr>
        <w:spacing w:after="0" w:line="240" w:lineRule="auto"/>
        <w:rPr>
          <w:rFonts w:asciiTheme="minorHAnsi" w:hAnsiTheme="minorHAnsi" w:cstheme="minorHAnsi"/>
          <w:b/>
          <w:sz w:val="20"/>
          <w:szCs w:val="20"/>
          <w:highlight w:val="yellow"/>
          <w:lang w:eastAsia="pl-PL"/>
        </w:rPr>
      </w:pPr>
    </w:p>
    <w:p w14:paraId="6F075708" w14:textId="07A2D3BB" w:rsidR="004B3024" w:rsidRDefault="004B3024" w:rsidP="000B7B82">
      <w:pPr>
        <w:spacing w:after="0" w:line="240" w:lineRule="auto"/>
        <w:rPr>
          <w:rFonts w:asciiTheme="minorHAnsi" w:hAnsiTheme="minorHAnsi" w:cstheme="minorHAnsi"/>
          <w:b/>
          <w:sz w:val="20"/>
          <w:szCs w:val="20"/>
          <w:highlight w:val="yellow"/>
          <w:lang w:eastAsia="pl-PL"/>
        </w:rPr>
      </w:pPr>
    </w:p>
    <w:p w14:paraId="0CA1704C" w14:textId="285DD267" w:rsidR="004B3024" w:rsidRDefault="004B3024" w:rsidP="000B7B82">
      <w:pPr>
        <w:spacing w:after="0" w:line="240" w:lineRule="auto"/>
        <w:rPr>
          <w:rFonts w:asciiTheme="minorHAnsi" w:hAnsiTheme="minorHAnsi" w:cstheme="minorHAnsi"/>
          <w:b/>
          <w:sz w:val="20"/>
          <w:szCs w:val="20"/>
          <w:highlight w:val="yellow"/>
          <w:lang w:eastAsia="pl-PL"/>
        </w:rPr>
      </w:pPr>
    </w:p>
    <w:p w14:paraId="325D7523" w14:textId="77777777" w:rsidR="004B3024" w:rsidRDefault="004B3024" w:rsidP="000B7B82">
      <w:pPr>
        <w:spacing w:after="0" w:line="240" w:lineRule="auto"/>
        <w:rPr>
          <w:rFonts w:asciiTheme="minorHAnsi" w:hAnsiTheme="minorHAnsi" w:cstheme="minorHAnsi"/>
          <w:b/>
          <w:sz w:val="20"/>
          <w:szCs w:val="20"/>
          <w:highlight w:val="yellow"/>
          <w:lang w:eastAsia="pl-PL"/>
        </w:rPr>
      </w:pPr>
    </w:p>
    <w:p w14:paraId="700AECD0" w14:textId="17BBE582" w:rsidR="003046FA" w:rsidRDefault="003046FA" w:rsidP="000B7B82">
      <w:pPr>
        <w:spacing w:after="0" w:line="240" w:lineRule="auto"/>
        <w:rPr>
          <w:rFonts w:asciiTheme="minorHAnsi" w:hAnsiTheme="minorHAnsi" w:cstheme="minorHAnsi"/>
          <w:b/>
          <w:sz w:val="20"/>
          <w:szCs w:val="20"/>
          <w:highlight w:val="yellow"/>
          <w:lang w:eastAsia="pl-PL"/>
        </w:rPr>
      </w:pPr>
    </w:p>
    <w:p w14:paraId="1E6058D0" w14:textId="713BD9F5" w:rsidR="004B3024" w:rsidRDefault="004B3024" w:rsidP="000B7B82">
      <w:pPr>
        <w:spacing w:after="0" w:line="240" w:lineRule="auto"/>
        <w:rPr>
          <w:rFonts w:asciiTheme="minorHAnsi" w:hAnsiTheme="minorHAnsi" w:cstheme="minorHAnsi"/>
          <w:b/>
          <w:sz w:val="20"/>
          <w:szCs w:val="20"/>
          <w:highlight w:val="yellow"/>
          <w:lang w:eastAsia="pl-PL"/>
        </w:rPr>
      </w:pPr>
    </w:p>
    <w:p w14:paraId="20258743" w14:textId="77777777" w:rsidR="004B3024" w:rsidRDefault="004B3024" w:rsidP="000B7B82">
      <w:pPr>
        <w:spacing w:after="0" w:line="240" w:lineRule="auto"/>
        <w:rPr>
          <w:rFonts w:asciiTheme="minorHAnsi" w:hAnsiTheme="minorHAnsi" w:cstheme="minorHAnsi"/>
          <w:b/>
          <w:sz w:val="20"/>
          <w:szCs w:val="20"/>
          <w:highlight w:val="yellow"/>
          <w:lang w:eastAsia="pl-PL"/>
        </w:rPr>
      </w:pPr>
    </w:p>
    <w:p w14:paraId="4FEAEE5E" w14:textId="0D17C544" w:rsidR="00A32FB9" w:rsidRDefault="00A32FB9" w:rsidP="000B7B82">
      <w:pPr>
        <w:spacing w:after="0" w:line="240" w:lineRule="auto"/>
        <w:rPr>
          <w:rFonts w:asciiTheme="minorHAnsi" w:hAnsiTheme="minorHAnsi" w:cstheme="minorHAnsi"/>
          <w:b/>
          <w:sz w:val="20"/>
          <w:szCs w:val="20"/>
          <w:highlight w:val="yellow"/>
          <w:lang w:eastAsia="pl-PL"/>
        </w:rPr>
      </w:pPr>
    </w:p>
    <w:p w14:paraId="63F77B52" w14:textId="2842ECC8" w:rsidR="006822A7" w:rsidRDefault="006822A7" w:rsidP="000B7B82">
      <w:pPr>
        <w:spacing w:after="0" w:line="240" w:lineRule="auto"/>
        <w:rPr>
          <w:rFonts w:asciiTheme="minorHAnsi" w:hAnsiTheme="minorHAnsi" w:cstheme="minorHAnsi"/>
          <w:b/>
          <w:sz w:val="20"/>
          <w:szCs w:val="20"/>
          <w:highlight w:val="yellow"/>
          <w:lang w:eastAsia="pl-PL"/>
        </w:rPr>
      </w:pPr>
    </w:p>
    <w:p w14:paraId="35083EF2" w14:textId="77777777" w:rsidR="00A32FB9" w:rsidRDefault="00A32FB9" w:rsidP="000B7B82">
      <w:pPr>
        <w:spacing w:after="0" w:line="240" w:lineRule="auto"/>
        <w:rPr>
          <w:rFonts w:asciiTheme="minorHAnsi" w:hAnsiTheme="minorHAnsi" w:cstheme="minorHAnsi"/>
          <w:b/>
          <w:sz w:val="20"/>
          <w:szCs w:val="20"/>
          <w:highlight w:val="yellow"/>
          <w:lang w:eastAsia="pl-PL"/>
        </w:rPr>
      </w:pPr>
    </w:p>
    <w:p w14:paraId="2416CB28" w14:textId="45B4F58D" w:rsidR="003046FA" w:rsidRDefault="003046FA" w:rsidP="000B7B82">
      <w:pPr>
        <w:spacing w:after="0" w:line="240" w:lineRule="auto"/>
        <w:rPr>
          <w:rFonts w:asciiTheme="minorHAnsi" w:hAnsiTheme="minorHAnsi" w:cstheme="minorHAnsi"/>
          <w:b/>
          <w:sz w:val="20"/>
          <w:szCs w:val="20"/>
          <w:highlight w:val="yellow"/>
          <w:lang w:eastAsia="pl-PL"/>
        </w:rPr>
      </w:pPr>
    </w:p>
    <w:p w14:paraId="41EC78BA" w14:textId="1110158E" w:rsidR="00A06002" w:rsidRPr="00A66485" w:rsidRDefault="00A06002" w:rsidP="00A06002">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Pr>
          <w:rFonts w:asciiTheme="minorHAnsi" w:eastAsia="Times New Roman" w:hAnsiTheme="minorHAnsi" w:cstheme="minorHAnsi"/>
          <w:b/>
          <w:bCs/>
          <w:noProof/>
          <w:color w:val="13438D"/>
          <w:kern w:val="32"/>
          <w:sz w:val="24"/>
          <w:szCs w:val="24"/>
          <w:lang w:eastAsia="pl-PL"/>
        </w:rPr>
        <w:t xml:space="preserve">System Zarządzania BRD </w:t>
      </w:r>
    </w:p>
    <w:p w14:paraId="148879CB" w14:textId="52B51113" w:rsidR="0081486E" w:rsidRDefault="0081486E" w:rsidP="000B7B82">
      <w:pPr>
        <w:spacing w:after="0" w:line="240" w:lineRule="auto"/>
        <w:rPr>
          <w:rFonts w:asciiTheme="minorHAnsi" w:hAnsiTheme="minorHAnsi" w:cstheme="minorHAnsi"/>
          <w:b/>
          <w:sz w:val="20"/>
          <w:szCs w:val="20"/>
          <w:highlight w:val="yellow"/>
          <w:lang w:eastAsia="pl-PL"/>
        </w:rPr>
      </w:pPr>
    </w:p>
    <w:tbl>
      <w:tblPr>
        <w:tblStyle w:val="Tabela-Siatka710"/>
        <w:tblW w:w="0" w:type="auto"/>
        <w:tblLayout w:type="fixed"/>
        <w:tblLook w:val="04A0" w:firstRow="1" w:lastRow="0" w:firstColumn="1" w:lastColumn="0" w:noHBand="0" w:noVBand="1"/>
      </w:tblPr>
      <w:tblGrid>
        <w:gridCol w:w="6374"/>
        <w:gridCol w:w="1418"/>
        <w:gridCol w:w="1270"/>
      </w:tblGrid>
      <w:tr w:rsidR="001459C2" w14:paraId="245D6EBB" w14:textId="77777777" w:rsidTr="00154A96">
        <w:trPr>
          <w:trHeight w:val="708"/>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69315381" w14:textId="0CA4FF51" w:rsidR="001459C2" w:rsidRDefault="001459C2" w:rsidP="00154A96">
            <w:pPr>
              <w:spacing w:line="240" w:lineRule="auto"/>
              <w:rPr>
                <w:rFonts w:asciiTheme="minorHAnsi" w:hAnsiTheme="minorHAnsi"/>
                <w:b/>
                <w:color w:val="FFFFFF"/>
                <w:sz w:val="20"/>
                <w:szCs w:val="20"/>
              </w:rPr>
            </w:pPr>
            <w:r>
              <w:rPr>
                <w:rFonts w:asciiTheme="minorHAnsi" w:hAnsiTheme="minorHAnsi"/>
                <w:b/>
                <w:color w:val="FFFFFF" w:themeColor="background1"/>
                <w:sz w:val="20"/>
                <w:szCs w:val="20"/>
              </w:rPr>
              <w:t>S.1. Wymiana wiedzy pomiędzy Polską a wybranymi krajami UE dot. najlepszych rozwiązań poprawy BRD w wybranych obszarach</w:t>
            </w:r>
            <w:r w:rsidR="00723E80">
              <w:rPr>
                <w:rFonts w:asciiTheme="minorHAnsi" w:hAnsiTheme="minorHAnsi"/>
                <w:b/>
                <w:color w:val="FFFFFF" w:themeColor="background1"/>
                <w:sz w:val="20"/>
                <w:szCs w:val="20"/>
              </w:rPr>
              <w:t>.</w:t>
            </w:r>
            <w:r>
              <w:rPr>
                <w:rFonts w:asciiTheme="minorHAnsi" w:hAnsiTheme="minorHAnsi"/>
                <w:b/>
                <w:color w:val="FFFFFF" w:themeColor="background1"/>
                <w:sz w:val="20"/>
                <w:szCs w:val="20"/>
              </w:rPr>
              <w:t xml:space="preserve">   </w:t>
            </w:r>
          </w:p>
        </w:tc>
      </w:tr>
      <w:tr w:rsidR="001459C2" w14:paraId="2A354C8B" w14:textId="77777777" w:rsidTr="00495E04">
        <w:trPr>
          <w:trHeight w:val="548"/>
        </w:trPr>
        <w:tc>
          <w:tcPr>
            <w:tcW w:w="6374" w:type="dxa"/>
            <w:vMerge w:val="restart"/>
            <w:tcBorders>
              <w:top w:val="single" w:sz="4" w:space="0" w:color="auto"/>
              <w:left w:val="single" w:sz="4" w:space="0" w:color="auto"/>
              <w:bottom w:val="single" w:sz="4" w:space="0" w:color="auto"/>
              <w:right w:val="single" w:sz="4" w:space="0" w:color="auto"/>
            </w:tcBorders>
          </w:tcPr>
          <w:p w14:paraId="208CE2B0" w14:textId="43ADFA50" w:rsidR="001459C2" w:rsidRPr="001D4843" w:rsidRDefault="001459C2" w:rsidP="00723E80">
            <w:pPr>
              <w:spacing w:line="240" w:lineRule="auto"/>
              <w:jc w:val="both"/>
              <w:rPr>
                <w:rFonts w:asciiTheme="minorHAnsi" w:hAnsiTheme="minorHAnsi"/>
                <w:sz w:val="20"/>
                <w:szCs w:val="20"/>
              </w:rPr>
            </w:pPr>
            <w:r w:rsidRPr="001D4843">
              <w:rPr>
                <w:rFonts w:asciiTheme="minorHAnsi" w:hAnsiTheme="minorHAnsi"/>
                <w:b/>
                <w:sz w:val="20"/>
                <w:szCs w:val="20"/>
              </w:rPr>
              <w:t>Zakres działań</w:t>
            </w:r>
            <w:r w:rsidRPr="001D4843">
              <w:rPr>
                <w:rFonts w:asciiTheme="minorHAnsi" w:hAnsiTheme="minorHAnsi"/>
                <w:sz w:val="20"/>
                <w:szCs w:val="20"/>
              </w:rPr>
              <w:t>:</w:t>
            </w:r>
            <w:r w:rsidR="00723E80">
              <w:rPr>
                <w:rFonts w:asciiTheme="minorHAnsi" w:hAnsiTheme="minorHAnsi"/>
                <w:sz w:val="20"/>
                <w:szCs w:val="20"/>
              </w:rPr>
              <w:t xml:space="preserve"> </w:t>
            </w:r>
            <w:r w:rsidRPr="001D4843">
              <w:rPr>
                <w:rFonts w:asciiTheme="minorHAnsi" w:hAnsiTheme="minorHAnsi"/>
                <w:sz w:val="20"/>
                <w:szCs w:val="20"/>
              </w:rPr>
              <w:t xml:space="preserve">EU Road Safety Exchange” to trzyletni projekt twinningowy (2019–2021, z powodu pandemii przedłużony do 2022 r.), który wspiera poprawę zdolności instytucjonalnych oraz wymianę wiedzy i najlepszych praktyk w kwestiach bezpieczeństwa drogowego między państwami członkowskimi UE. Projekt koncentruje się na sześciu państwach członkowskich </w:t>
            </w:r>
            <w:r w:rsidR="00CE3A79">
              <w:rPr>
                <w:rFonts w:asciiTheme="minorHAnsi" w:hAnsiTheme="minorHAnsi"/>
                <w:sz w:val="20"/>
                <w:szCs w:val="20"/>
              </w:rPr>
              <w:br/>
            </w:r>
            <w:r w:rsidRPr="001D4843">
              <w:rPr>
                <w:rFonts w:asciiTheme="minorHAnsi" w:hAnsiTheme="minorHAnsi"/>
                <w:sz w:val="20"/>
                <w:szCs w:val="20"/>
              </w:rPr>
              <w:t>(w tym Polsce) zidentyfikowanych jako mających największy potencjał w zakresie osiągnięcia znaczącej poprawy bezpieczeństwa drogowego.</w:t>
            </w:r>
          </w:p>
          <w:p w14:paraId="745BAFE5" w14:textId="79C0221C" w:rsidR="001459C2" w:rsidRPr="00723E80" w:rsidRDefault="001459C2" w:rsidP="00154A96">
            <w:pPr>
              <w:spacing w:line="240" w:lineRule="auto"/>
              <w:jc w:val="both"/>
              <w:rPr>
                <w:rFonts w:asciiTheme="minorHAnsi" w:hAnsiTheme="minorHAnsi"/>
                <w:sz w:val="20"/>
                <w:szCs w:val="20"/>
              </w:rPr>
            </w:pPr>
            <w:r w:rsidRPr="001D4843">
              <w:rPr>
                <w:rFonts w:asciiTheme="minorHAnsi" w:hAnsiTheme="minorHAnsi"/>
                <w:sz w:val="20"/>
                <w:szCs w:val="20"/>
              </w:rPr>
              <w:t>Istotą projektu jest seria działań twinningowych, w ramach których wiodący unijni specjaliści ds. bezpieczeństwa drogowego wymieniają ze swoimi odpowiednikami z wybranych państw członkowskich doświadczenia w zakresie skutecznych strategii i polityk bezpieczeństwa drogowego. Działania obejmują warsztaty tematyczne, seminaria internetowe, wizyty studyjne, a także seminarium podsumowuj</w:t>
            </w:r>
            <w:r w:rsidR="00723E80">
              <w:rPr>
                <w:rFonts w:asciiTheme="minorHAnsi" w:hAnsiTheme="minorHAnsi"/>
                <w:sz w:val="20"/>
                <w:szCs w:val="20"/>
              </w:rPr>
              <w:t>ą</w:t>
            </w:r>
            <w:r w:rsidRPr="001D4843">
              <w:rPr>
                <w:rFonts w:asciiTheme="minorHAnsi" w:hAnsiTheme="minorHAnsi"/>
                <w:sz w:val="20"/>
                <w:szCs w:val="20"/>
              </w:rPr>
              <w:t>ce na temat najlepszych praktyk.</w:t>
            </w:r>
          </w:p>
          <w:p w14:paraId="1A295A6A" w14:textId="4AAFE829" w:rsidR="001459C2" w:rsidRPr="00723E80" w:rsidRDefault="001459C2" w:rsidP="00154A96">
            <w:pPr>
              <w:spacing w:line="240" w:lineRule="auto"/>
              <w:jc w:val="both"/>
              <w:rPr>
                <w:rFonts w:asciiTheme="minorHAnsi" w:hAnsiTheme="minorHAnsi"/>
                <w:b/>
                <w:sz w:val="20"/>
                <w:szCs w:val="20"/>
              </w:rPr>
            </w:pPr>
            <w:r w:rsidRPr="001D4843">
              <w:rPr>
                <w:rFonts w:asciiTheme="minorHAnsi" w:hAnsiTheme="minorHAnsi"/>
                <w:b/>
                <w:sz w:val="20"/>
                <w:szCs w:val="20"/>
              </w:rPr>
              <w:t>Osiągnięte rezultaty:</w:t>
            </w:r>
            <w:r w:rsidR="00723E80">
              <w:rPr>
                <w:rFonts w:asciiTheme="minorHAnsi" w:hAnsiTheme="minorHAnsi"/>
                <w:b/>
                <w:sz w:val="20"/>
                <w:szCs w:val="20"/>
              </w:rPr>
              <w:t xml:space="preserve"> </w:t>
            </w:r>
            <w:r w:rsidRPr="001D4843">
              <w:rPr>
                <w:rFonts w:asciiTheme="minorHAnsi" w:hAnsiTheme="minorHAnsi"/>
                <w:sz w:val="20"/>
                <w:szCs w:val="20"/>
              </w:rPr>
              <w:t>Celem projektu jest zmniejszenie liczby śmiertelnych ofiar i liczby ciężko rannych w wypadkach drogowych na drogach UE oraz pomoc w zlikwidowaniu różnic / dysproporcji w zakresie bezpieczeństwa drogowego pomiędzy państwami członkowskimi UE poprzez zapewnienie wsparcia tym, którzy mają największy potencjał, aby dokonać znaczących ulepszeń.</w:t>
            </w:r>
          </w:p>
          <w:p w14:paraId="3F7E5D90" w14:textId="77777777" w:rsidR="001459C2" w:rsidRPr="001D4843" w:rsidRDefault="001459C2" w:rsidP="00154A96">
            <w:pPr>
              <w:spacing w:line="240" w:lineRule="auto"/>
              <w:jc w:val="both"/>
              <w:rPr>
                <w:rFonts w:asciiTheme="minorHAnsi" w:hAnsiTheme="minorHAnsi"/>
                <w:sz w:val="20"/>
                <w:szCs w:val="20"/>
              </w:rPr>
            </w:pPr>
            <w:r w:rsidRPr="001D4843">
              <w:rPr>
                <w:rFonts w:asciiTheme="minorHAnsi" w:hAnsiTheme="minorHAnsi"/>
                <w:sz w:val="20"/>
                <w:szCs w:val="20"/>
              </w:rPr>
              <w:t xml:space="preserve">Głównymi odbiorcami docelowymi są decydenci i specjaliści ds. bezpieczeństwa drogowego pracujący w wybranych krajach. Projekt przyczynia się do poprawy koordynacji polityki bezpieczeństwa drogowego i wdrożenia skutecznych środków ich realizacji. Uczestnicy otrzymali wsparcie w obszarze </w:t>
            </w:r>
            <w:r w:rsidRPr="001D4843">
              <w:rPr>
                <w:rFonts w:asciiTheme="minorHAnsi" w:hAnsiTheme="minorHAnsi"/>
                <w:sz w:val="20"/>
                <w:szCs w:val="20"/>
              </w:rPr>
              <w:lastRenderedPageBreak/>
              <w:t>uzasadniania i wprowadzania środków, które prowadzą do szybkich i wymiernych korzyści w zakresie bezpieczeństwa drogowego, jak również angażowania się w długoterminowe strukturalne działania naprawcze.</w:t>
            </w:r>
          </w:p>
          <w:p w14:paraId="1B5B3E3F" w14:textId="016EAFA2" w:rsidR="001459C2" w:rsidRPr="001D4843" w:rsidRDefault="001459C2" w:rsidP="00154A96">
            <w:pPr>
              <w:spacing w:line="240" w:lineRule="auto"/>
              <w:jc w:val="both"/>
              <w:rPr>
                <w:rFonts w:asciiTheme="minorHAnsi" w:hAnsiTheme="minorHAnsi"/>
                <w:sz w:val="20"/>
                <w:szCs w:val="20"/>
              </w:rPr>
            </w:pPr>
            <w:r w:rsidRPr="001D4843">
              <w:rPr>
                <w:rFonts w:asciiTheme="minorHAnsi" w:hAnsiTheme="minorHAnsi"/>
                <w:sz w:val="20"/>
                <w:szCs w:val="20"/>
              </w:rPr>
              <w:t>W ramach projektu o</w:t>
            </w:r>
            <w:r w:rsidR="00E44168">
              <w:rPr>
                <w:rFonts w:asciiTheme="minorHAnsi" w:hAnsiTheme="minorHAnsi"/>
                <w:sz w:val="20"/>
                <w:szCs w:val="20"/>
              </w:rPr>
              <w:t>d</w:t>
            </w:r>
            <w:r w:rsidRPr="001D4843">
              <w:rPr>
                <w:rFonts w:asciiTheme="minorHAnsi" w:hAnsiTheme="minorHAnsi"/>
                <w:sz w:val="20"/>
                <w:szCs w:val="20"/>
              </w:rPr>
              <w:t>były się dwie wizyty studyjne przedstawicieli polskiej administracji publicznej we Francji w styczniu 202</w:t>
            </w:r>
            <w:r w:rsidR="00723E80">
              <w:rPr>
                <w:rFonts w:asciiTheme="minorHAnsi" w:hAnsiTheme="minorHAnsi"/>
                <w:sz w:val="20"/>
                <w:szCs w:val="20"/>
              </w:rPr>
              <w:t>1</w:t>
            </w:r>
            <w:r w:rsidRPr="001D4843">
              <w:rPr>
                <w:rFonts w:asciiTheme="minorHAnsi" w:hAnsiTheme="minorHAnsi"/>
                <w:sz w:val="20"/>
                <w:szCs w:val="20"/>
              </w:rPr>
              <w:t xml:space="preserve"> roku i Austrii w kwietniu 2022 roku.    </w:t>
            </w:r>
          </w:p>
          <w:p w14:paraId="166FBDFF" w14:textId="6A4C9AEA" w:rsidR="001459C2" w:rsidRPr="001D4843" w:rsidRDefault="001459C2" w:rsidP="00154A96">
            <w:pPr>
              <w:spacing w:line="240" w:lineRule="auto"/>
              <w:jc w:val="both"/>
              <w:rPr>
                <w:rFonts w:asciiTheme="minorHAnsi" w:hAnsiTheme="minorHAnsi"/>
                <w:b/>
                <w:sz w:val="20"/>
                <w:szCs w:val="20"/>
              </w:rPr>
            </w:pPr>
            <w:r w:rsidRPr="001D4843">
              <w:rPr>
                <w:rFonts w:asciiTheme="minorHAnsi" w:hAnsiTheme="minorHAnsi"/>
                <w:sz w:val="20"/>
                <w:szCs w:val="20"/>
              </w:rPr>
              <w:t>Ponadto w dniu 29 października 2020 roku miał</w:t>
            </w:r>
            <w:r>
              <w:rPr>
                <w:rFonts w:asciiTheme="minorHAnsi" w:hAnsiTheme="minorHAnsi"/>
                <w:sz w:val="20"/>
                <w:szCs w:val="20"/>
              </w:rPr>
              <w:t>y</w:t>
            </w:r>
            <w:r w:rsidRPr="001D4843">
              <w:rPr>
                <w:rFonts w:asciiTheme="minorHAnsi" w:hAnsiTheme="minorHAnsi"/>
                <w:sz w:val="20"/>
                <w:szCs w:val="20"/>
              </w:rPr>
              <w:t xml:space="preserve"> miejsce pierws</w:t>
            </w:r>
            <w:r>
              <w:rPr>
                <w:rFonts w:asciiTheme="minorHAnsi" w:hAnsiTheme="minorHAnsi"/>
                <w:sz w:val="20"/>
                <w:szCs w:val="20"/>
              </w:rPr>
              <w:t>ze</w:t>
            </w:r>
            <w:r w:rsidRPr="001D4843">
              <w:rPr>
                <w:rFonts w:asciiTheme="minorHAnsi" w:hAnsiTheme="minorHAnsi"/>
                <w:sz w:val="20"/>
                <w:szCs w:val="20"/>
              </w:rPr>
              <w:t xml:space="preserve"> internetow</w:t>
            </w:r>
            <w:r>
              <w:rPr>
                <w:rFonts w:asciiTheme="minorHAnsi" w:hAnsiTheme="minorHAnsi"/>
                <w:sz w:val="20"/>
                <w:szCs w:val="20"/>
              </w:rPr>
              <w:t>e</w:t>
            </w:r>
            <w:r w:rsidRPr="001D4843">
              <w:rPr>
                <w:rFonts w:asciiTheme="minorHAnsi" w:hAnsiTheme="minorHAnsi"/>
                <w:sz w:val="20"/>
                <w:szCs w:val="20"/>
              </w:rPr>
              <w:t xml:space="preserve"> warsztat</w:t>
            </w:r>
            <w:r>
              <w:rPr>
                <w:rFonts w:asciiTheme="minorHAnsi" w:hAnsiTheme="minorHAnsi"/>
                <w:sz w:val="20"/>
                <w:szCs w:val="20"/>
              </w:rPr>
              <w:t>y</w:t>
            </w:r>
            <w:r w:rsidRPr="001D4843">
              <w:rPr>
                <w:rFonts w:asciiTheme="minorHAnsi" w:hAnsiTheme="minorHAnsi"/>
                <w:sz w:val="20"/>
                <w:szCs w:val="20"/>
              </w:rPr>
              <w:t xml:space="preserve"> UE nt. bezpieczeństwa ruchu drogowego z udziałem przedstawicieli z Polski (w tym MI), Austrii i Francji. </w:t>
            </w:r>
            <w:r w:rsidRPr="001D4843">
              <w:rPr>
                <w:rStyle w:val="q4iawc"/>
                <w:sz w:val="20"/>
                <w:szCs w:val="20"/>
              </w:rPr>
              <w:t xml:space="preserve">Spotkanie, współorganizowane </w:t>
            </w:r>
            <w:r>
              <w:rPr>
                <w:rStyle w:val="q4iawc"/>
                <w:sz w:val="20"/>
                <w:szCs w:val="20"/>
              </w:rPr>
              <w:t>przez</w:t>
            </w:r>
            <w:r w:rsidRPr="001D4843">
              <w:rPr>
                <w:rStyle w:val="q4iawc"/>
                <w:sz w:val="20"/>
                <w:szCs w:val="20"/>
              </w:rPr>
              <w:t xml:space="preserve"> Krajową Rad</w:t>
            </w:r>
            <w:r>
              <w:rPr>
                <w:rStyle w:val="q4iawc"/>
                <w:sz w:val="20"/>
                <w:szCs w:val="20"/>
              </w:rPr>
              <w:t>ę</w:t>
            </w:r>
            <w:r w:rsidRPr="001D4843">
              <w:rPr>
                <w:rStyle w:val="q4iawc"/>
                <w:sz w:val="20"/>
                <w:szCs w:val="20"/>
              </w:rPr>
              <w:t xml:space="preserve"> Bezpieczeństwa Ruchu Drogowego, obecności </w:t>
            </w:r>
            <w:r w:rsidR="00723E80">
              <w:rPr>
                <w:rStyle w:val="q4iawc"/>
                <w:sz w:val="20"/>
                <w:szCs w:val="20"/>
              </w:rPr>
              <w:t xml:space="preserve">on-line </w:t>
            </w:r>
            <w:r w:rsidRPr="001D4843">
              <w:rPr>
                <w:rStyle w:val="q4iawc"/>
                <w:sz w:val="20"/>
                <w:szCs w:val="20"/>
              </w:rPr>
              <w:t>przedstawicieli wszystkich właściwych organów, w tym Policji Państwowej, GITD CANARD i Generalnej Dyrekcji Dróg Krajowych,</w:t>
            </w:r>
            <w:r>
              <w:rPr>
                <w:rStyle w:val="q4iawc"/>
                <w:sz w:val="20"/>
                <w:szCs w:val="20"/>
              </w:rPr>
              <w:t xml:space="preserve"> jak również </w:t>
            </w:r>
            <w:r w:rsidRPr="001D4843">
              <w:rPr>
                <w:rStyle w:val="q4iawc"/>
                <w:sz w:val="20"/>
                <w:szCs w:val="20"/>
              </w:rPr>
              <w:t xml:space="preserve"> </w:t>
            </w:r>
            <w:r>
              <w:rPr>
                <w:rStyle w:val="q4iawc"/>
                <w:sz w:val="20"/>
                <w:szCs w:val="20"/>
              </w:rPr>
              <w:t>e</w:t>
            </w:r>
            <w:r w:rsidRPr="001D4843">
              <w:rPr>
                <w:rStyle w:val="q4iawc"/>
                <w:sz w:val="20"/>
                <w:szCs w:val="20"/>
              </w:rPr>
              <w:t>ksper</w:t>
            </w:r>
            <w:r>
              <w:rPr>
                <w:rStyle w:val="q4iawc"/>
                <w:sz w:val="20"/>
                <w:szCs w:val="20"/>
              </w:rPr>
              <w:t>tów</w:t>
            </w:r>
            <w:r w:rsidRPr="001D4843">
              <w:rPr>
                <w:rStyle w:val="q4iawc"/>
                <w:sz w:val="20"/>
                <w:szCs w:val="20"/>
              </w:rPr>
              <w:t xml:space="preserve"> z austriackiego Federalnego Ministerstwa Mobilności, austriackiej Rady Bezpieczeństwa Ruchu Drogowego KFV i francuskiego Ministerstwa Spraw Wewnętrznyc</w:t>
            </w:r>
            <w:r>
              <w:rPr>
                <w:rStyle w:val="q4iawc"/>
                <w:sz w:val="20"/>
                <w:szCs w:val="20"/>
              </w:rPr>
              <w:t>h było okazją do wymiany doświadczeń i najlepszych praktyk.</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7D8A193" w14:textId="77777777" w:rsidR="001459C2" w:rsidRDefault="001459C2" w:rsidP="00154A96">
            <w:pPr>
              <w:tabs>
                <w:tab w:val="left" w:pos="915"/>
              </w:tabs>
              <w:spacing w:line="240" w:lineRule="auto"/>
              <w:rPr>
                <w:rFonts w:asciiTheme="minorHAnsi" w:hAnsiTheme="minorHAnsi"/>
                <w:sz w:val="20"/>
                <w:szCs w:val="20"/>
              </w:rPr>
            </w:pPr>
            <w:r>
              <w:rPr>
                <w:rFonts w:asciiTheme="minorHAnsi" w:hAnsiTheme="minorHAnsi"/>
                <w:sz w:val="20"/>
                <w:szCs w:val="20"/>
              </w:rPr>
              <w:lastRenderedPageBreak/>
              <w:t>Kierunek</w:t>
            </w:r>
          </w:p>
        </w:tc>
        <w:tc>
          <w:tcPr>
            <w:tcW w:w="1270" w:type="dxa"/>
            <w:tcBorders>
              <w:top w:val="single" w:sz="4" w:space="0" w:color="auto"/>
              <w:left w:val="single" w:sz="4" w:space="0" w:color="auto"/>
              <w:bottom w:val="single" w:sz="4" w:space="0" w:color="auto"/>
              <w:right w:val="single" w:sz="4" w:space="0" w:color="auto"/>
            </w:tcBorders>
            <w:hideMark/>
          </w:tcPr>
          <w:p w14:paraId="2CBB5840" w14:textId="77777777" w:rsidR="001459C2" w:rsidRDefault="001459C2" w:rsidP="00154A96">
            <w:pPr>
              <w:spacing w:line="240" w:lineRule="auto"/>
              <w:rPr>
                <w:rFonts w:asciiTheme="minorHAnsi" w:hAnsiTheme="minorHAnsi"/>
                <w:sz w:val="20"/>
                <w:szCs w:val="20"/>
              </w:rPr>
            </w:pPr>
            <w:r>
              <w:rPr>
                <w:rFonts w:asciiTheme="minorHAnsi" w:hAnsiTheme="minorHAnsi"/>
                <w:sz w:val="20"/>
                <w:szCs w:val="20"/>
              </w:rPr>
              <w:t xml:space="preserve">SYSTEM </w:t>
            </w:r>
          </w:p>
        </w:tc>
      </w:tr>
      <w:tr w:rsidR="001459C2" w14:paraId="0C36D3E4" w14:textId="77777777" w:rsidTr="00495E04">
        <w:trPr>
          <w:trHeight w:val="546"/>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59C63A4D" w14:textId="77777777" w:rsidR="001459C2" w:rsidRDefault="001459C2" w:rsidP="00154A96">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4B77297" w14:textId="77777777" w:rsidR="001459C2" w:rsidRDefault="001459C2" w:rsidP="00154A96">
            <w:pPr>
              <w:spacing w:line="240" w:lineRule="auto"/>
              <w:rPr>
                <w:rFonts w:asciiTheme="minorHAnsi" w:hAnsiTheme="minorHAnsi"/>
                <w:sz w:val="20"/>
                <w:szCs w:val="20"/>
              </w:rPr>
            </w:pPr>
            <w:r>
              <w:rPr>
                <w:rFonts w:asciiTheme="minorHAnsi" w:hAnsiTheme="minorHAnsi"/>
                <w:sz w:val="20"/>
                <w:szCs w:val="20"/>
              </w:rPr>
              <w:t>LIDER</w:t>
            </w:r>
          </w:p>
        </w:tc>
        <w:tc>
          <w:tcPr>
            <w:tcW w:w="1270" w:type="dxa"/>
            <w:tcBorders>
              <w:top w:val="single" w:sz="4" w:space="0" w:color="auto"/>
              <w:left w:val="single" w:sz="4" w:space="0" w:color="auto"/>
              <w:bottom w:val="single" w:sz="4" w:space="0" w:color="auto"/>
              <w:right w:val="single" w:sz="4" w:space="0" w:color="auto"/>
            </w:tcBorders>
            <w:hideMark/>
          </w:tcPr>
          <w:p w14:paraId="2CB3E3CC" w14:textId="77777777" w:rsidR="001459C2" w:rsidRDefault="001459C2" w:rsidP="00154A96">
            <w:pPr>
              <w:spacing w:line="240" w:lineRule="auto"/>
              <w:rPr>
                <w:rFonts w:asciiTheme="minorHAnsi" w:hAnsiTheme="minorHAnsi"/>
                <w:sz w:val="20"/>
                <w:szCs w:val="20"/>
              </w:rPr>
            </w:pPr>
            <w:r>
              <w:rPr>
                <w:rFonts w:asciiTheme="minorHAnsi" w:hAnsiTheme="minorHAnsi"/>
                <w:sz w:val="20"/>
                <w:szCs w:val="20"/>
              </w:rPr>
              <w:t>SKRBRD</w:t>
            </w:r>
          </w:p>
        </w:tc>
      </w:tr>
      <w:tr w:rsidR="001459C2" w14:paraId="1A0A42FE" w14:textId="77777777" w:rsidTr="00495E04">
        <w:trPr>
          <w:trHeight w:val="682"/>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2E6B8FF2" w14:textId="77777777" w:rsidR="001459C2" w:rsidRDefault="001459C2" w:rsidP="00154A96">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F7E00A4" w14:textId="77777777" w:rsidR="001459C2" w:rsidRDefault="001459C2" w:rsidP="00154A96">
            <w:pPr>
              <w:spacing w:line="240" w:lineRule="auto"/>
              <w:rPr>
                <w:rFonts w:asciiTheme="minorHAnsi" w:hAnsiTheme="minorHAnsi"/>
                <w:sz w:val="20"/>
                <w:szCs w:val="20"/>
              </w:rPr>
            </w:pPr>
            <w:r>
              <w:rPr>
                <w:rFonts w:asciiTheme="minorHAnsi" w:hAnsiTheme="minorHAnsi"/>
                <w:sz w:val="20"/>
                <w:szCs w:val="20"/>
              </w:rPr>
              <w:t>Źródła finansowania</w:t>
            </w:r>
          </w:p>
        </w:tc>
        <w:tc>
          <w:tcPr>
            <w:tcW w:w="1270" w:type="dxa"/>
            <w:tcBorders>
              <w:top w:val="single" w:sz="4" w:space="0" w:color="auto"/>
              <w:left w:val="single" w:sz="4" w:space="0" w:color="auto"/>
              <w:bottom w:val="single" w:sz="4" w:space="0" w:color="auto"/>
              <w:right w:val="single" w:sz="4" w:space="0" w:color="auto"/>
            </w:tcBorders>
            <w:hideMark/>
          </w:tcPr>
          <w:p w14:paraId="4FEB8997" w14:textId="77777777" w:rsidR="001459C2" w:rsidRDefault="001459C2" w:rsidP="00154A96">
            <w:pPr>
              <w:spacing w:line="240" w:lineRule="auto"/>
              <w:rPr>
                <w:rFonts w:asciiTheme="minorHAnsi" w:hAnsiTheme="minorHAnsi"/>
                <w:sz w:val="20"/>
                <w:szCs w:val="20"/>
              </w:rPr>
            </w:pPr>
            <w:r>
              <w:rPr>
                <w:rFonts w:asciiTheme="minorHAnsi" w:hAnsiTheme="minorHAnsi"/>
                <w:sz w:val="20"/>
                <w:szCs w:val="20"/>
              </w:rPr>
              <w:t>Budżet UE</w:t>
            </w:r>
          </w:p>
        </w:tc>
      </w:tr>
      <w:tr w:rsidR="001459C2" w14:paraId="42F75300" w14:textId="77777777" w:rsidTr="00495E04">
        <w:trPr>
          <w:trHeight w:val="276"/>
        </w:trPr>
        <w:tc>
          <w:tcPr>
            <w:tcW w:w="6374"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6B8DBA6" w14:textId="77777777" w:rsidR="001459C2" w:rsidRDefault="001459C2" w:rsidP="00154A96">
            <w:pPr>
              <w:spacing w:line="240" w:lineRule="auto"/>
              <w:rPr>
                <w:rFonts w:asciiTheme="minorHAnsi" w:hAnsiTheme="minorHAnsi"/>
                <w:b/>
                <w:sz w:val="20"/>
                <w:szCs w:val="20"/>
              </w:rPr>
            </w:pPr>
          </w:p>
        </w:tc>
        <w:tc>
          <w:tcPr>
            <w:tcW w:w="268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CCF2CD2" w14:textId="77777777" w:rsidR="001459C2" w:rsidRDefault="001459C2" w:rsidP="00154A96">
            <w:pPr>
              <w:spacing w:line="240" w:lineRule="auto"/>
              <w:rPr>
                <w:rFonts w:asciiTheme="minorHAnsi" w:hAnsiTheme="minorHAnsi"/>
                <w:sz w:val="20"/>
                <w:szCs w:val="20"/>
              </w:rPr>
            </w:pPr>
            <w:r>
              <w:rPr>
                <w:rFonts w:asciiTheme="minorHAnsi" w:hAnsiTheme="minorHAnsi"/>
                <w:sz w:val="20"/>
                <w:szCs w:val="20"/>
              </w:rPr>
              <w:t>WSKAŹNIK PRODUKTU</w:t>
            </w:r>
          </w:p>
        </w:tc>
      </w:tr>
      <w:tr w:rsidR="001459C2" w14:paraId="219EE76D" w14:textId="77777777" w:rsidTr="00F95D2D">
        <w:trPr>
          <w:trHeight w:val="394"/>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2537F142" w14:textId="77777777" w:rsidR="001459C2" w:rsidRDefault="001459C2" w:rsidP="00154A96">
            <w:pPr>
              <w:spacing w:line="240" w:lineRule="auto"/>
              <w:rPr>
                <w:rFonts w:asciiTheme="minorHAnsi" w:hAnsiTheme="minorHAnsi"/>
                <w:b/>
                <w:sz w:val="20"/>
                <w:szCs w:val="20"/>
              </w:rPr>
            </w:pPr>
          </w:p>
        </w:tc>
        <w:tc>
          <w:tcPr>
            <w:tcW w:w="2688" w:type="dxa"/>
            <w:gridSpan w:val="2"/>
            <w:tcBorders>
              <w:top w:val="single" w:sz="4" w:space="0" w:color="auto"/>
              <w:left w:val="single" w:sz="4" w:space="0" w:color="auto"/>
              <w:bottom w:val="single" w:sz="4" w:space="0" w:color="auto"/>
              <w:right w:val="single" w:sz="4" w:space="0" w:color="auto"/>
            </w:tcBorders>
            <w:hideMark/>
          </w:tcPr>
          <w:p w14:paraId="26DF4739" w14:textId="77777777" w:rsidR="001459C2" w:rsidRDefault="001459C2" w:rsidP="00154A96">
            <w:pPr>
              <w:spacing w:line="240" w:lineRule="auto"/>
              <w:rPr>
                <w:rFonts w:asciiTheme="minorHAnsi" w:hAnsiTheme="minorHAnsi"/>
                <w:sz w:val="20"/>
                <w:szCs w:val="20"/>
              </w:rPr>
            </w:pPr>
            <w:r>
              <w:rPr>
                <w:rFonts w:asciiTheme="minorHAnsi" w:hAnsiTheme="minorHAnsi"/>
                <w:sz w:val="20"/>
                <w:szCs w:val="20"/>
              </w:rPr>
              <w:t>Realizacja współpracy eksperckiej - wymiana wiedzy</w:t>
            </w:r>
          </w:p>
          <w:p w14:paraId="6E2F24AD" w14:textId="737ECAC8" w:rsidR="00723E80" w:rsidRPr="00723E80" w:rsidRDefault="00723E80" w:rsidP="00723E80">
            <w:pPr>
              <w:spacing w:line="240" w:lineRule="auto"/>
              <w:jc w:val="both"/>
              <w:rPr>
                <w:sz w:val="20"/>
                <w:szCs w:val="20"/>
              </w:rPr>
            </w:pPr>
            <w:r w:rsidRPr="001D4843">
              <w:rPr>
                <w:rFonts w:asciiTheme="minorHAnsi" w:hAnsiTheme="minorHAnsi"/>
                <w:sz w:val="20"/>
                <w:szCs w:val="20"/>
              </w:rPr>
              <w:t xml:space="preserve">Link do strony projektu: </w:t>
            </w:r>
            <w:hyperlink r:id="rId15" w:history="1">
              <w:r w:rsidRPr="001D4843">
                <w:rPr>
                  <w:rStyle w:val="Hipercze"/>
                  <w:rFonts w:asciiTheme="minorHAnsi" w:hAnsiTheme="minorHAnsi"/>
                  <w:sz w:val="20"/>
                  <w:szCs w:val="20"/>
                </w:rPr>
                <w:t>https://etsc.eu/projects/eu-road-safety-exchange/</w:t>
              </w:r>
            </w:hyperlink>
          </w:p>
        </w:tc>
      </w:tr>
      <w:tr w:rsidR="001459C2" w14:paraId="151CFD52" w14:textId="77777777" w:rsidTr="00495E04">
        <w:tc>
          <w:tcPr>
            <w:tcW w:w="6374"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8210DB2" w14:textId="77777777" w:rsidR="001459C2" w:rsidRDefault="001459C2" w:rsidP="00154A96">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7176258" w14:textId="77777777" w:rsidR="001459C2" w:rsidRDefault="001459C2" w:rsidP="00154A96">
            <w:pPr>
              <w:spacing w:line="240" w:lineRule="auto"/>
              <w:rPr>
                <w:rFonts w:asciiTheme="minorHAnsi" w:hAnsiTheme="minorHAnsi"/>
                <w:sz w:val="20"/>
                <w:szCs w:val="20"/>
              </w:rPr>
            </w:pPr>
            <w:r>
              <w:rPr>
                <w:rFonts w:asciiTheme="minorHAnsi" w:hAnsiTheme="minorHAnsi"/>
                <w:sz w:val="20"/>
                <w:szCs w:val="20"/>
              </w:rPr>
              <w:t>Stan na 31.12.2020</w:t>
            </w:r>
          </w:p>
        </w:tc>
        <w:tc>
          <w:tcPr>
            <w:tcW w:w="12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724AD66" w14:textId="77777777" w:rsidR="001459C2" w:rsidRDefault="001459C2" w:rsidP="00154A96">
            <w:pPr>
              <w:spacing w:line="240" w:lineRule="auto"/>
              <w:rPr>
                <w:rFonts w:asciiTheme="minorHAnsi" w:hAnsiTheme="minorHAnsi"/>
                <w:sz w:val="20"/>
                <w:szCs w:val="20"/>
              </w:rPr>
            </w:pPr>
            <w:r>
              <w:rPr>
                <w:rFonts w:asciiTheme="minorHAnsi" w:hAnsiTheme="minorHAnsi"/>
                <w:sz w:val="20"/>
                <w:szCs w:val="20"/>
              </w:rPr>
              <w:t>Stan na 31.12.2021</w:t>
            </w:r>
          </w:p>
        </w:tc>
      </w:tr>
      <w:tr w:rsidR="001459C2" w14:paraId="6B6713AA" w14:textId="77777777" w:rsidTr="00F95D2D">
        <w:trPr>
          <w:trHeight w:val="683"/>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142EEF69" w14:textId="77777777" w:rsidR="001459C2" w:rsidRDefault="001459C2" w:rsidP="00154A96">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67A34098" w14:textId="77777777" w:rsidR="001459C2" w:rsidRDefault="001459C2" w:rsidP="00154A96">
            <w:pPr>
              <w:spacing w:line="240" w:lineRule="auto"/>
              <w:jc w:val="center"/>
              <w:rPr>
                <w:rFonts w:asciiTheme="minorHAnsi" w:hAnsiTheme="minorHAnsi"/>
                <w:sz w:val="20"/>
                <w:szCs w:val="20"/>
              </w:rPr>
            </w:pPr>
            <w:r>
              <w:rPr>
                <w:rFonts w:asciiTheme="minorHAnsi" w:hAnsiTheme="minorHAnsi"/>
                <w:sz w:val="20"/>
                <w:szCs w:val="20"/>
              </w:rPr>
              <w:t>1</w:t>
            </w:r>
          </w:p>
        </w:tc>
        <w:tc>
          <w:tcPr>
            <w:tcW w:w="1270" w:type="dxa"/>
            <w:tcBorders>
              <w:top w:val="single" w:sz="4" w:space="0" w:color="auto"/>
              <w:left w:val="single" w:sz="4" w:space="0" w:color="auto"/>
              <w:bottom w:val="single" w:sz="4" w:space="0" w:color="auto"/>
              <w:right w:val="single" w:sz="4" w:space="0" w:color="auto"/>
            </w:tcBorders>
            <w:hideMark/>
          </w:tcPr>
          <w:p w14:paraId="7CF202EC" w14:textId="77777777" w:rsidR="001459C2" w:rsidRDefault="001459C2" w:rsidP="00154A96">
            <w:pPr>
              <w:spacing w:line="240" w:lineRule="auto"/>
              <w:jc w:val="center"/>
              <w:rPr>
                <w:rFonts w:asciiTheme="minorHAnsi" w:hAnsiTheme="minorHAnsi"/>
                <w:sz w:val="20"/>
                <w:szCs w:val="20"/>
              </w:rPr>
            </w:pPr>
            <w:r>
              <w:rPr>
                <w:rFonts w:asciiTheme="minorHAnsi" w:hAnsiTheme="minorHAnsi"/>
                <w:sz w:val="20"/>
                <w:szCs w:val="20"/>
              </w:rPr>
              <w:t>1</w:t>
            </w:r>
          </w:p>
        </w:tc>
      </w:tr>
    </w:tbl>
    <w:p w14:paraId="0A71FD28" w14:textId="5209AECA" w:rsidR="0081486E" w:rsidRDefault="0081486E" w:rsidP="000B7B82">
      <w:pPr>
        <w:spacing w:after="0" w:line="240" w:lineRule="auto"/>
        <w:rPr>
          <w:rFonts w:asciiTheme="minorHAnsi" w:hAnsiTheme="minorHAnsi" w:cstheme="minorHAnsi"/>
          <w:b/>
          <w:sz w:val="20"/>
          <w:szCs w:val="20"/>
          <w:highlight w:val="yellow"/>
          <w:lang w:eastAsia="pl-PL"/>
        </w:rPr>
      </w:pPr>
    </w:p>
    <w:p w14:paraId="46E323BD" w14:textId="00236CDF" w:rsidR="00D01ACB" w:rsidRDefault="00D01ACB" w:rsidP="000B7B82">
      <w:pPr>
        <w:rPr>
          <w:rFonts w:asciiTheme="minorHAnsi" w:hAnsiTheme="minorHAnsi"/>
          <w:sz w:val="20"/>
          <w:szCs w:val="20"/>
        </w:rPr>
      </w:pPr>
    </w:p>
    <w:p w14:paraId="6A1463DA" w14:textId="2B478EEB" w:rsidR="00495E04" w:rsidRDefault="00495E04" w:rsidP="000B7B82">
      <w:pPr>
        <w:rPr>
          <w:rFonts w:asciiTheme="minorHAnsi" w:hAnsiTheme="minorHAnsi"/>
          <w:sz w:val="20"/>
          <w:szCs w:val="20"/>
        </w:rPr>
      </w:pPr>
    </w:p>
    <w:p w14:paraId="22D30DF5" w14:textId="77777777" w:rsidR="00495E04" w:rsidRDefault="00495E04" w:rsidP="000B7B82">
      <w:pPr>
        <w:rPr>
          <w:rFonts w:asciiTheme="minorHAnsi" w:hAnsiTheme="minorHAnsi"/>
          <w:sz w:val="20"/>
          <w:szCs w:val="20"/>
        </w:rPr>
      </w:pPr>
    </w:p>
    <w:p w14:paraId="71FBC148" w14:textId="77777777" w:rsidR="00A06002" w:rsidRDefault="00A06002" w:rsidP="000B7B82">
      <w:pPr>
        <w:rPr>
          <w:rFonts w:asciiTheme="minorHAnsi" w:hAnsiTheme="minorHAnsi"/>
          <w:sz w:val="20"/>
          <w:szCs w:val="20"/>
        </w:rPr>
      </w:pPr>
    </w:p>
    <w:tbl>
      <w:tblPr>
        <w:tblStyle w:val="Tabela-Siatka"/>
        <w:tblW w:w="0" w:type="auto"/>
        <w:tblLayout w:type="fixed"/>
        <w:tblLook w:val="04A0" w:firstRow="1" w:lastRow="0" w:firstColumn="1" w:lastColumn="0" w:noHBand="0" w:noVBand="1"/>
      </w:tblPr>
      <w:tblGrid>
        <w:gridCol w:w="6374"/>
        <w:gridCol w:w="1418"/>
        <w:gridCol w:w="1270"/>
      </w:tblGrid>
      <w:tr w:rsidR="00F43138" w:rsidRPr="00142DC0" w14:paraId="5948A6EE" w14:textId="77777777" w:rsidTr="00F43138">
        <w:trPr>
          <w:trHeight w:val="708"/>
        </w:trPr>
        <w:tc>
          <w:tcPr>
            <w:tcW w:w="9062" w:type="dxa"/>
            <w:gridSpan w:val="3"/>
            <w:shd w:val="clear" w:color="auto" w:fill="1F497D" w:themeFill="text2"/>
          </w:tcPr>
          <w:p w14:paraId="706E79EF" w14:textId="279D3071" w:rsidR="00F43138" w:rsidRPr="00D778C2" w:rsidRDefault="00F43138" w:rsidP="00154A96">
            <w:pPr>
              <w:rPr>
                <w:rFonts w:asciiTheme="minorHAnsi" w:hAnsiTheme="minorHAnsi" w:cstheme="minorHAnsi"/>
                <w:b/>
                <w:sz w:val="20"/>
                <w:szCs w:val="20"/>
              </w:rPr>
            </w:pPr>
            <w:r>
              <w:rPr>
                <w:rFonts w:asciiTheme="minorHAnsi" w:hAnsiTheme="minorHAnsi" w:cstheme="minorHAnsi"/>
                <w:b/>
                <w:color w:val="FFFFFF" w:themeColor="background1"/>
                <w:sz w:val="20"/>
                <w:szCs w:val="20"/>
              </w:rPr>
              <w:t>S</w:t>
            </w:r>
            <w:r w:rsidRPr="00D778C2">
              <w:rPr>
                <w:rFonts w:asciiTheme="minorHAnsi" w:hAnsiTheme="minorHAnsi" w:cstheme="minorHAnsi"/>
                <w:b/>
                <w:color w:val="FFFFFF" w:themeColor="background1"/>
                <w:sz w:val="20"/>
                <w:szCs w:val="20"/>
              </w:rPr>
              <w:t>.</w:t>
            </w:r>
            <w:r>
              <w:rPr>
                <w:rFonts w:asciiTheme="minorHAnsi" w:hAnsiTheme="minorHAnsi" w:cstheme="minorHAnsi"/>
                <w:b/>
                <w:color w:val="FFFFFF" w:themeColor="background1"/>
                <w:sz w:val="20"/>
                <w:szCs w:val="20"/>
              </w:rPr>
              <w:t>2</w:t>
            </w:r>
            <w:r w:rsidRPr="00D778C2">
              <w:rPr>
                <w:rFonts w:asciiTheme="minorHAnsi" w:hAnsiTheme="minorHAnsi" w:cstheme="minorHAnsi"/>
                <w:b/>
                <w:color w:val="FFFFFF" w:themeColor="background1"/>
                <w:sz w:val="20"/>
                <w:szCs w:val="20"/>
              </w:rPr>
              <w:t>: Forum wymiany wiedzy i doświadczeń w zakresie organizacji ruchu i bezpieczeństwa ruchu drogowego</w:t>
            </w:r>
          </w:p>
        </w:tc>
      </w:tr>
      <w:tr w:rsidR="00F43138" w:rsidRPr="00142DC0" w14:paraId="7A8F6582" w14:textId="77777777" w:rsidTr="00316E7A">
        <w:trPr>
          <w:trHeight w:val="854"/>
        </w:trPr>
        <w:tc>
          <w:tcPr>
            <w:tcW w:w="6374" w:type="dxa"/>
            <w:vMerge w:val="restart"/>
          </w:tcPr>
          <w:p w14:paraId="483E8ABF" w14:textId="41A92C22" w:rsidR="00F43138" w:rsidRPr="00F84E97" w:rsidRDefault="00F43138" w:rsidP="00154A96">
            <w:pPr>
              <w:rPr>
                <w:rFonts w:asciiTheme="minorHAnsi" w:hAnsiTheme="minorHAnsi" w:cstheme="minorHAnsi"/>
                <w:b/>
                <w:sz w:val="20"/>
                <w:szCs w:val="20"/>
              </w:rPr>
            </w:pPr>
            <w:r w:rsidRPr="00F84E97">
              <w:rPr>
                <w:rFonts w:asciiTheme="minorHAnsi" w:hAnsiTheme="minorHAnsi" w:cstheme="minorHAnsi"/>
                <w:b/>
                <w:sz w:val="20"/>
                <w:szCs w:val="20"/>
              </w:rPr>
              <w:t xml:space="preserve">Zakres działania: </w:t>
            </w:r>
            <w:r w:rsidR="00F84E97">
              <w:rPr>
                <w:rFonts w:asciiTheme="minorHAnsi" w:hAnsiTheme="minorHAnsi" w:cstheme="minorHAnsi"/>
                <w:b/>
                <w:sz w:val="20"/>
                <w:szCs w:val="20"/>
              </w:rPr>
              <w:t xml:space="preserve"> </w:t>
            </w:r>
            <w:r w:rsidRPr="008F5C60">
              <w:rPr>
                <w:rFonts w:asciiTheme="minorHAnsi" w:hAnsiTheme="minorHAnsi" w:cstheme="minorHAnsi"/>
                <w:sz w:val="20"/>
                <w:szCs w:val="20"/>
              </w:rPr>
              <w:t>Celem prac Forum jest:</w:t>
            </w:r>
          </w:p>
          <w:p w14:paraId="225D8D97" w14:textId="77777777" w:rsidR="00F43138" w:rsidRPr="008F5C60" w:rsidRDefault="00F43138" w:rsidP="00154A96">
            <w:pPr>
              <w:pStyle w:val="Akapitzlist"/>
              <w:numPr>
                <w:ilvl w:val="0"/>
                <w:numId w:val="10"/>
              </w:numPr>
              <w:rPr>
                <w:rFonts w:asciiTheme="minorHAnsi" w:hAnsiTheme="minorHAnsi" w:cstheme="minorHAnsi"/>
                <w:sz w:val="20"/>
                <w:szCs w:val="20"/>
              </w:rPr>
            </w:pPr>
            <w:r w:rsidRPr="008F5C60">
              <w:rPr>
                <w:rFonts w:asciiTheme="minorHAnsi" w:hAnsiTheme="minorHAnsi" w:cstheme="minorHAnsi"/>
                <w:sz w:val="20"/>
                <w:szCs w:val="20"/>
              </w:rPr>
              <w:t>szeroki dialog między zarządcami dróg, organami zarządzającymi ruchem, służbami oraz jednostkami naukowymi,</w:t>
            </w:r>
          </w:p>
          <w:p w14:paraId="7A0DA947" w14:textId="77777777" w:rsidR="00F43138" w:rsidRPr="008F5C60" w:rsidRDefault="00F43138" w:rsidP="00154A96">
            <w:pPr>
              <w:pStyle w:val="Akapitzlist"/>
              <w:numPr>
                <w:ilvl w:val="0"/>
                <w:numId w:val="10"/>
              </w:numPr>
              <w:rPr>
                <w:rFonts w:asciiTheme="minorHAnsi" w:hAnsiTheme="minorHAnsi" w:cstheme="minorHAnsi"/>
                <w:sz w:val="20"/>
                <w:szCs w:val="20"/>
              </w:rPr>
            </w:pPr>
            <w:r w:rsidRPr="008F5C60">
              <w:rPr>
                <w:rFonts w:asciiTheme="minorHAnsi" w:hAnsiTheme="minorHAnsi" w:cstheme="minorHAnsi"/>
                <w:sz w:val="20"/>
                <w:szCs w:val="20"/>
              </w:rPr>
              <w:t>zidentyfikowanie wspólnych problemów z zakresu organizacji ruchu i brd,</w:t>
            </w:r>
          </w:p>
          <w:p w14:paraId="7923F74F" w14:textId="77777777" w:rsidR="00F43138" w:rsidRPr="008F5C60" w:rsidRDefault="00F43138" w:rsidP="00154A96">
            <w:pPr>
              <w:pStyle w:val="Akapitzlist"/>
              <w:numPr>
                <w:ilvl w:val="0"/>
                <w:numId w:val="10"/>
              </w:numPr>
              <w:rPr>
                <w:rFonts w:asciiTheme="minorHAnsi" w:hAnsiTheme="minorHAnsi" w:cstheme="minorHAnsi"/>
                <w:sz w:val="20"/>
                <w:szCs w:val="20"/>
              </w:rPr>
            </w:pPr>
            <w:r w:rsidRPr="008F5C60">
              <w:rPr>
                <w:rFonts w:asciiTheme="minorHAnsi" w:hAnsiTheme="minorHAnsi" w:cstheme="minorHAnsi"/>
                <w:sz w:val="20"/>
                <w:szCs w:val="20"/>
              </w:rPr>
              <w:t>przekucie doświadczeń i wiedzy uczestników Forum na propozycje dobrych zmian i rozwiązań w zakresie organizacji ruchu i brd.</w:t>
            </w:r>
          </w:p>
          <w:p w14:paraId="161E21D7" w14:textId="77777777" w:rsidR="00F43138" w:rsidRDefault="00F43138" w:rsidP="00F84E97">
            <w:pPr>
              <w:jc w:val="both"/>
              <w:rPr>
                <w:rFonts w:asciiTheme="minorHAnsi" w:hAnsiTheme="minorHAnsi" w:cstheme="minorHAnsi"/>
                <w:sz w:val="20"/>
                <w:szCs w:val="20"/>
              </w:rPr>
            </w:pPr>
            <w:r w:rsidRPr="008F5C60">
              <w:rPr>
                <w:rFonts w:asciiTheme="minorHAnsi" w:hAnsiTheme="minorHAnsi" w:cstheme="minorHAnsi"/>
                <w:sz w:val="20"/>
                <w:szCs w:val="20"/>
              </w:rPr>
              <w:t>Zakładanym efektem prac jest wypracowanie propozycji zmian w zakresie uregulowań dotyczących organizacji ruchu i bezpieczeństwa ruchu drogowego, których wdrożenie skutkowałoby poprawą brd, wzrostem efektywności funkcjonowania systemu transportowego oraz ułatwiłoby wdrażanie rozwiązań z powodzeniem stosowanych w innych krajach</w:t>
            </w:r>
            <w:r>
              <w:rPr>
                <w:rFonts w:asciiTheme="minorHAnsi" w:hAnsiTheme="minorHAnsi" w:cstheme="minorHAnsi"/>
                <w:sz w:val="20"/>
                <w:szCs w:val="20"/>
              </w:rPr>
              <w:t>.</w:t>
            </w:r>
          </w:p>
          <w:p w14:paraId="630D4EC3" w14:textId="4B4AE028" w:rsidR="00F43138" w:rsidRPr="00F84E97" w:rsidRDefault="00F43138" w:rsidP="00F84E97">
            <w:pPr>
              <w:jc w:val="both"/>
              <w:rPr>
                <w:rFonts w:asciiTheme="minorHAnsi" w:hAnsiTheme="minorHAnsi" w:cstheme="minorHAnsi"/>
                <w:b/>
                <w:sz w:val="20"/>
                <w:szCs w:val="20"/>
              </w:rPr>
            </w:pPr>
            <w:r w:rsidRPr="00D778C2">
              <w:rPr>
                <w:rFonts w:asciiTheme="minorHAnsi" w:hAnsiTheme="minorHAnsi" w:cstheme="minorHAnsi"/>
                <w:b/>
                <w:sz w:val="20"/>
                <w:szCs w:val="20"/>
              </w:rPr>
              <w:t>Osiągnięte rezultaty:</w:t>
            </w:r>
            <w:r w:rsidR="00F84E97">
              <w:rPr>
                <w:rFonts w:asciiTheme="minorHAnsi" w:hAnsiTheme="minorHAnsi" w:cstheme="minorHAnsi"/>
                <w:b/>
                <w:sz w:val="20"/>
                <w:szCs w:val="20"/>
              </w:rPr>
              <w:t xml:space="preserve"> </w:t>
            </w:r>
            <w:r w:rsidRPr="008F5C60">
              <w:rPr>
                <w:rFonts w:asciiTheme="minorHAnsi" w:hAnsiTheme="minorHAnsi" w:cstheme="minorHAnsi"/>
                <w:sz w:val="20"/>
                <w:szCs w:val="20"/>
              </w:rPr>
              <w:t>Dnia 21 października 2021 r. odbyło się pierwsze spotkanie inaugurujące prace Forum wymiany wiedzy i doświadczeń w zakresie organizacji ruchu i bezpieczeństwa ruchu drogowego. Do udziału w tym przedsięwzięciu zgłosiło się ponad 100 osób - przedstawiciele zarządców dróg, Państwowej Straży Pożarnej, Policji, Polskiej Organizacji Turystycznej, świata nauki, organizacji branżowych oraz pracownicy GDDKiA.</w:t>
            </w:r>
          </w:p>
          <w:p w14:paraId="109370A0" w14:textId="77777777" w:rsidR="00F43138" w:rsidRPr="008F5C60" w:rsidRDefault="00F43138" w:rsidP="00154A96">
            <w:pPr>
              <w:rPr>
                <w:rFonts w:asciiTheme="minorHAnsi" w:hAnsiTheme="minorHAnsi" w:cstheme="minorHAnsi"/>
                <w:sz w:val="20"/>
                <w:szCs w:val="20"/>
              </w:rPr>
            </w:pPr>
            <w:r w:rsidRPr="008F5C60">
              <w:rPr>
                <w:rFonts w:asciiTheme="minorHAnsi" w:hAnsiTheme="minorHAnsi" w:cstheme="minorHAnsi"/>
                <w:sz w:val="20"/>
                <w:szCs w:val="20"/>
              </w:rPr>
              <w:t>Zgodnie z przyjętymi założeniami członkowie Forum uczestniczą w pracach sześciu grup tematycznych:</w:t>
            </w:r>
          </w:p>
          <w:p w14:paraId="03545F2E" w14:textId="77777777" w:rsidR="00F43138" w:rsidRPr="008F5C60" w:rsidRDefault="00F43138" w:rsidP="00154A96">
            <w:pPr>
              <w:pStyle w:val="Akapitzlist"/>
              <w:numPr>
                <w:ilvl w:val="0"/>
                <w:numId w:val="11"/>
              </w:numPr>
              <w:rPr>
                <w:rFonts w:asciiTheme="minorHAnsi" w:hAnsiTheme="minorHAnsi" w:cstheme="minorHAnsi"/>
                <w:sz w:val="20"/>
                <w:szCs w:val="20"/>
              </w:rPr>
            </w:pPr>
            <w:r w:rsidRPr="008F5C60">
              <w:rPr>
                <w:rFonts w:asciiTheme="minorHAnsi" w:hAnsiTheme="minorHAnsi" w:cstheme="minorHAnsi"/>
                <w:sz w:val="20"/>
                <w:szCs w:val="20"/>
              </w:rPr>
              <w:t xml:space="preserve">oznakowanie pionowe, </w:t>
            </w:r>
          </w:p>
          <w:p w14:paraId="56D40BE6" w14:textId="77777777" w:rsidR="00F43138" w:rsidRPr="008F5C60" w:rsidRDefault="00F43138" w:rsidP="00154A96">
            <w:pPr>
              <w:pStyle w:val="Akapitzlist"/>
              <w:numPr>
                <w:ilvl w:val="0"/>
                <w:numId w:val="11"/>
              </w:numPr>
              <w:rPr>
                <w:rFonts w:asciiTheme="minorHAnsi" w:hAnsiTheme="minorHAnsi" w:cstheme="minorHAnsi"/>
                <w:sz w:val="20"/>
                <w:szCs w:val="20"/>
              </w:rPr>
            </w:pPr>
            <w:r w:rsidRPr="008F5C60">
              <w:rPr>
                <w:rFonts w:asciiTheme="minorHAnsi" w:hAnsiTheme="minorHAnsi" w:cstheme="minorHAnsi"/>
                <w:sz w:val="20"/>
                <w:szCs w:val="20"/>
              </w:rPr>
              <w:t xml:space="preserve">oznakowanie poziome, </w:t>
            </w:r>
          </w:p>
          <w:p w14:paraId="1FD96C7F" w14:textId="77777777" w:rsidR="00F43138" w:rsidRPr="008F5C60" w:rsidRDefault="00F43138" w:rsidP="00154A96">
            <w:pPr>
              <w:pStyle w:val="Akapitzlist"/>
              <w:numPr>
                <w:ilvl w:val="0"/>
                <w:numId w:val="11"/>
              </w:numPr>
              <w:rPr>
                <w:rFonts w:asciiTheme="minorHAnsi" w:hAnsiTheme="minorHAnsi" w:cstheme="minorHAnsi"/>
                <w:sz w:val="20"/>
                <w:szCs w:val="20"/>
              </w:rPr>
            </w:pPr>
            <w:r w:rsidRPr="008F5C60">
              <w:rPr>
                <w:rFonts w:asciiTheme="minorHAnsi" w:hAnsiTheme="minorHAnsi" w:cstheme="minorHAnsi"/>
                <w:sz w:val="20"/>
                <w:szCs w:val="20"/>
              </w:rPr>
              <w:t xml:space="preserve">sygnały drogowe, </w:t>
            </w:r>
          </w:p>
          <w:p w14:paraId="73240ADE" w14:textId="77777777" w:rsidR="00F43138" w:rsidRPr="008F5C60" w:rsidRDefault="00F43138" w:rsidP="00154A96">
            <w:pPr>
              <w:pStyle w:val="Akapitzlist"/>
              <w:numPr>
                <w:ilvl w:val="0"/>
                <w:numId w:val="11"/>
              </w:numPr>
              <w:rPr>
                <w:rFonts w:asciiTheme="minorHAnsi" w:hAnsiTheme="minorHAnsi" w:cstheme="minorHAnsi"/>
                <w:sz w:val="20"/>
                <w:szCs w:val="20"/>
              </w:rPr>
            </w:pPr>
            <w:r w:rsidRPr="008F5C60">
              <w:rPr>
                <w:rFonts w:asciiTheme="minorHAnsi" w:hAnsiTheme="minorHAnsi" w:cstheme="minorHAnsi"/>
                <w:sz w:val="20"/>
                <w:szCs w:val="20"/>
              </w:rPr>
              <w:t xml:space="preserve">urządzenia BRD, </w:t>
            </w:r>
          </w:p>
          <w:p w14:paraId="48C1D278" w14:textId="77777777" w:rsidR="00F43138" w:rsidRPr="008F5C60" w:rsidRDefault="00F43138" w:rsidP="00154A96">
            <w:pPr>
              <w:pStyle w:val="Akapitzlist"/>
              <w:numPr>
                <w:ilvl w:val="0"/>
                <w:numId w:val="11"/>
              </w:numPr>
              <w:rPr>
                <w:rFonts w:asciiTheme="minorHAnsi" w:hAnsiTheme="minorHAnsi" w:cstheme="minorHAnsi"/>
                <w:sz w:val="20"/>
                <w:szCs w:val="20"/>
              </w:rPr>
            </w:pPr>
            <w:r w:rsidRPr="008F5C60">
              <w:rPr>
                <w:rFonts w:asciiTheme="minorHAnsi" w:hAnsiTheme="minorHAnsi" w:cstheme="minorHAnsi"/>
                <w:sz w:val="20"/>
                <w:szCs w:val="20"/>
              </w:rPr>
              <w:t xml:space="preserve">systemy zarządzania ruchem, </w:t>
            </w:r>
          </w:p>
          <w:p w14:paraId="4EB42E1E" w14:textId="77777777" w:rsidR="00F43138" w:rsidRPr="008F5C60" w:rsidRDefault="00F43138" w:rsidP="00154A96">
            <w:pPr>
              <w:pStyle w:val="Akapitzlist"/>
              <w:numPr>
                <w:ilvl w:val="0"/>
                <w:numId w:val="11"/>
              </w:numPr>
              <w:rPr>
                <w:rFonts w:asciiTheme="minorHAnsi" w:hAnsiTheme="minorHAnsi" w:cstheme="minorHAnsi"/>
                <w:sz w:val="20"/>
                <w:szCs w:val="20"/>
              </w:rPr>
            </w:pPr>
            <w:r w:rsidRPr="008F5C60">
              <w:rPr>
                <w:rFonts w:asciiTheme="minorHAnsi" w:hAnsiTheme="minorHAnsi" w:cstheme="minorHAnsi"/>
                <w:sz w:val="20"/>
                <w:szCs w:val="20"/>
              </w:rPr>
              <w:t xml:space="preserve">oznakowanie czasowe. </w:t>
            </w:r>
          </w:p>
          <w:p w14:paraId="715A1DA5" w14:textId="77777777" w:rsidR="00F43138" w:rsidRPr="00142DC0" w:rsidRDefault="00F43138" w:rsidP="00F84E97">
            <w:pPr>
              <w:jc w:val="both"/>
              <w:rPr>
                <w:rFonts w:asciiTheme="minorHAnsi" w:hAnsiTheme="minorHAnsi" w:cstheme="minorHAnsi"/>
                <w:sz w:val="20"/>
                <w:szCs w:val="20"/>
              </w:rPr>
            </w:pPr>
            <w:r w:rsidRPr="008F5C60">
              <w:rPr>
                <w:rFonts w:asciiTheme="minorHAnsi" w:hAnsiTheme="minorHAnsi" w:cstheme="minorHAnsi"/>
                <w:sz w:val="20"/>
                <w:szCs w:val="20"/>
              </w:rPr>
              <w:t>Zakończenie prac Forum przewidziane jest na koniec sierpnia 2022 r. Zgodnie z założeniami planowane jest wówczas przekazanie do Ministerstwa Infrastruktury wypracowanych w ramach Forum propozycji zmian do rozpo</w:t>
            </w:r>
            <w:r w:rsidRPr="008F5C60">
              <w:rPr>
                <w:rFonts w:asciiTheme="minorHAnsi" w:hAnsiTheme="minorHAnsi" w:cstheme="minorHAnsi"/>
                <w:sz w:val="20"/>
                <w:szCs w:val="20"/>
              </w:rPr>
              <w:lastRenderedPageBreak/>
              <w:t>rządzania Ministra Infrastruktury w sprawie szczegółowych warunków technicznych dla znaków i sygnałów drogowych oraz urządzeń bezpieczeństwa ruchu drogowego i warunków ich umieszczania na drogach.</w:t>
            </w:r>
          </w:p>
        </w:tc>
        <w:tc>
          <w:tcPr>
            <w:tcW w:w="1418" w:type="dxa"/>
            <w:shd w:val="clear" w:color="auto" w:fill="B8CCE4" w:themeFill="accent1" w:themeFillTint="66"/>
            <w:vAlign w:val="center"/>
          </w:tcPr>
          <w:p w14:paraId="29304099" w14:textId="77777777" w:rsidR="00F43138" w:rsidRPr="00D778C2" w:rsidRDefault="00F43138" w:rsidP="00154A96">
            <w:pPr>
              <w:tabs>
                <w:tab w:val="left" w:pos="915"/>
              </w:tabs>
              <w:rPr>
                <w:rFonts w:asciiTheme="minorHAnsi" w:hAnsiTheme="minorHAnsi" w:cstheme="minorHAnsi"/>
                <w:sz w:val="20"/>
                <w:szCs w:val="20"/>
              </w:rPr>
            </w:pPr>
            <w:r w:rsidRPr="00D778C2">
              <w:rPr>
                <w:rFonts w:asciiTheme="minorHAnsi" w:hAnsiTheme="minorHAnsi" w:cstheme="minorHAnsi"/>
                <w:sz w:val="20"/>
                <w:szCs w:val="20"/>
              </w:rPr>
              <w:lastRenderedPageBreak/>
              <w:t>Kierunek</w:t>
            </w:r>
          </w:p>
        </w:tc>
        <w:tc>
          <w:tcPr>
            <w:tcW w:w="1270" w:type="dxa"/>
            <w:vAlign w:val="center"/>
          </w:tcPr>
          <w:p w14:paraId="3B2AF896" w14:textId="6966F85F" w:rsidR="00F43138" w:rsidRPr="00D778C2" w:rsidRDefault="00A83BF3" w:rsidP="00154A96">
            <w:pPr>
              <w:rPr>
                <w:rFonts w:asciiTheme="minorHAnsi" w:hAnsiTheme="minorHAnsi" w:cstheme="minorHAnsi"/>
                <w:sz w:val="20"/>
                <w:szCs w:val="20"/>
              </w:rPr>
            </w:pPr>
            <w:r>
              <w:rPr>
                <w:rFonts w:asciiTheme="minorHAnsi" w:hAnsiTheme="minorHAnsi" w:cstheme="minorHAnsi"/>
                <w:sz w:val="20"/>
                <w:szCs w:val="20"/>
              </w:rPr>
              <w:t>SYSTEM</w:t>
            </w:r>
            <w:r w:rsidR="00F43138">
              <w:rPr>
                <w:rFonts w:asciiTheme="minorHAnsi" w:hAnsiTheme="minorHAnsi" w:cstheme="minorHAnsi"/>
                <w:sz w:val="20"/>
                <w:szCs w:val="20"/>
              </w:rPr>
              <w:t xml:space="preserve"> </w:t>
            </w:r>
          </w:p>
        </w:tc>
      </w:tr>
      <w:tr w:rsidR="00F43138" w:rsidRPr="00142DC0" w14:paraId="243BCE68" w14:textId="77777777" w:rsidTr="00316E7A">
        <w:trPr>
          <w:trHeight w:val="980"/>
        </w:trPr>
        <w:tc>
          <w:tcPr>
            <w:tcW w:w="6374" w:type="dxa"/>
            <w:vMerge/>
          </w:tcPr>
          <w:p w14:paraId="6A363651" w14:textId="77777777" w:rsidR="00F43138" w:rsidRPr="00142DC0" w:rsidRDefault="00F43138" w:rsidP="00154A96">
            <w:pPr>
              <w:rPr>
                <w:rFonts w:asciiTheme="minorHAnsi" w:hAnsiTheme="minorHAnsi" w:cstheme="minorHAnsi"/>
                <w:sz w:val="20"/>
                <w:szCs w:val="20"/>
              </w:rPr>
            </w:pPr>
          </w:p>
        </w:tc>
        <w:tc>
          <w:tcPr>
            <w:tcW w:w="1418" w:type="dxa"/>
            <w:shd w:val="clear" w:color="auto" w:fill="B8CCE4" w:themeFill="accent1" w:themeFillTint="66"/>
            <w:vAlign w:val="center"/>
          </w:tcPr>
          <w:p w14:paraId="3CCEB8A3" w14:textId="77777777" w:rsidR="00F43138" w:rsidRPr="00D778C2" w:rsidRDefault="00F43138" w:rsidP="00154A96">
            <w:pPr>
              <w:rPr>
                <w:rFonts w:asciiTheme="minorHAnsi" w:hAnsiTheme="minorHAnsi" w:cstheme="minorHAnsi"/>
                <w:sz w:val="20"/>
                <w:szCs w:val="20"/>
              </w:rPr>
            </w:pPr>
            <w:r w:rsidRPr="00D778C2">
              <w:rPr>
                <w:rFonts w:asciiTheme="minorHAnsi" w:hAnsiTheme="minorHAnsi" w:cstheme="minorHAnsi"/>
                <w:sz w:val="20"/>
                <w:szCs w:val="20"/>
              </w:rPr>
              <w:t>Lider</w:t>
            </w:r>
          </w:p>
        </w:tc>
        <w:tc>
          <w:tcPr>
            <w:tcW w:w="1270" w:type="dxa"/>
            <w:vAlign w:val="center"/>
          </w:tcPr>
          <w:p w14:paraId="618E1EAD" w14:textId="77777777" w:rsidR="00F43138" w:rsidRPr="00D778C2" w:rsidRDefault="00F43138" w:rsidP="00154A96">
            <w:pPr>
              <w:rPr>
                <w:rFonts w:asciiTheme="minorHAnsi" w:hAnsiTheme="minorHAnsi" w:cstheme="minorHAnsi"/>
                <w:sz w:val="20"/>
                <w:szCs w:val="20"/>
              </w:rPr>
            </w:pPr>
            <w:r w:rsidRPr="00D778C2">
              <w:rPr>
                <w:rFonts w:asciiTheme="minorHAnsi" w:hAnsiTheme="minorHAnsi" w:cstheme="minorHAnsi"/>
                <w:sz w:val="20"/>
                <w:szCs w:val="20"/>
              </w:rPr>
              <w:t>GDDKiA</w:t>
            </w:r>
          </w:p>
        </w:tc>
      </w:tr>
      <w:tr w:rsidR="00F43138" w:rsidRPr="00142DC0" w14:paraId="4C41AE95" w14:textId="77777777" w:rsidTr="00316E7A">
        <w:trPr>
          <w:trHeight w:val="979"/>
        </w:trPr>
        <w:tc>
          <w:tcPr>
            <w:tcW w:w="6374" w:type="dxa"/>
            <w:vMerge/>
          </w:tcPr>
          <w:p w14:paraId="256A336A" w14:textId="77777777" w:rsidR="00F43138" w:rsidRPr="00142DC0" w:rsidRDefault="00F43138" w:rsidP="00154A96">
            <w:pPr>
              <w:rPr>
                <w:rFonts w:asciiTheme="minorHAnsi" w:hAnsiTheme="minorHAnsi" w:cstheme="minorHAnsi"/>
                <w:sz w:val="20"/>
                <w:szCs w:val="20"/>
              </w:rPr>
            </w:pPr>
          </w:p>
        </w:tc>
        <w:tc>
          <w:tcPr>
            <w:tcW w:w="1418" w:type="dxa"/>
            <w:shd w:val="clear" w:color="auto" w:fill="B8CCE4" w:themeFill="accent1" w:themeFillTint="66"/>
            <w:vAlign w:val="center"/>
          </w:tcPr>
          <w:p w14:paraId="764335DB" w14:textId="77777777" w:rsidR="00F43138" w:rsidRPr="00D778C2" w:rsidRDefault="00F43138" w:rsidP="00154A96">
            <w:pPr>
              <w:rPr>
                <w:rFonts w:asciiTheme="minorHAnsi" w:hAnsiTheme="minorHAnsi" w:cstheme="minorHAnsi"/>
                <w:sz w:val="20"/>
                <w:szCs w:val="20"/>
              </w:rPr>
            </w:pPr>
            <w:r w:rsidRPr="00D778C2">
              <w:rPr>
                <w:rFonts w:asciiTheme="minorHAnsi" w:hAnsiTheme="minorHAnsi" w:cstheme="minorHAnsi"/>
                <w:sz w:val="20"/>
                <w:szCs w:val="20"/>
              </w:rPr>
              <w:t>Źródła finansowania</w:t>
            </w:r>
          </w:p>
        </w:tc>
        <w:tc>
          <w:tcPr>
            <w:tcW w:w="1270" w:type="dxa"/>
            <w:vAlign w:val="center"/>
          </w:tcPr>
          <w:p w14:paraId="0B761649" w14:textId="77777777" w:rsidR="00F43138" w:rsidRPr="00D778C2" w:rsidRDefault="00F43138" w:rsidP="00154A96">
            <w:pPr>
              <w:rPr>
                <w:rFonts w:asciiTheme="minorHAnsi" w:hAnsiTheme="minorHAnsi" w:cstheme="minorHAnsi"/>
                <w:sz w:val="20"/>
                <w:szCs w:val="20"/>
              </w:rPr>
            </w:pPr>
            <w:r w:rsidRPr="00D778C2">
              <w:rPr>
                <w:rFonts w:asciiTheme="minorHAnsi" w:hAnsiTheme="minorHAnsi" w:cstheme="minorHAnsi"/>
                <w:sz w:val="20"/>
                <w:szCs w:val="20"/>
              </w:rPr>
              <w:t>-</w:t>
            </w:r>
          </w:p>
        </w:tc>
      </w:tr>
      <w:tr w:rsidR="00F43138" w:rsidRPr="00142DC0" w14:paraId="3D463FA5" w14:textId="77777777" w:rsidTr="00316E7A">
        <w:trPr>
          <w:trHeight w:val="276"/>
        </w:trPr>
        <w:tc>
          <w:tcPr>
            <w:tcW w:w="6374" w:type="dxa"/>
            <w:vMerge/>
          </w:tcPr>
          <w:p w14:paraId="0ED36F96" w14:textId="77777777" w:rsidR="00F43138" w:rsidRPr="00142DC0" w:rsidRDefault="00F43138" w:rsidP="00154A96">
            <w:pPr>
              <w:rPr>
                <w:rFonts w:asciiTheme="minorHAnsi" w:hAnsiTheme="minorHAnsi" w:cstheme="minorHAnsi"/>
                <w:sz w:val="20"/>
                <w:szCs w:val="20"/>
              </w:rPr>
            </w:pPr>
          </w:p>
        </w:tc>
        <w:tc>
          <w:tcPr>
            <w:tcW w:w="2688" w:type="dxa"/>
            <w:gridSpan w:val="2"/>
            <w:shd w:val="clear" w:color="auto" w:fill="B8CCE4" w:themeFill="accent1" w:themeFillTint="66"/>
          </w:tcPr>
          <w:p w14:paraId="606C7EB8" w14:textId="77777777" w:rsidR="00F43138" w:rsidRPr="00D778C2" w:rsidRDefault="00F43138" w:rsidP="00154A96">
            <w:pPr>
              <w:rPr>
                <w:rFonts w:asciiTheme="minorHAnsi" w:hAnsiTheme="minorHAnsi" w:cstheme="minorHAnsi"/>
                <w:sz w:val="20"/>
                <w:szCs w:val="20"/>
              </w:rPr>
            </w:pPr>
            <w:r w:rsidRPr="00D778C2">
              <w:rPr>
                <w:rFonts w:asciiTheme="minorHAnsi" w:hAnsiTheme="minorHAnsi" w:cstheme="minorHAnsi"/>
                <w:sz w:val="20"/>
                <w:szCs w:val="20"/>
              </w:rPr>
              <w:t>WSKAŹNIK PRODUKTU</w:t>
            </w:r>
          </w:p>
        </w:tc>
      </w:tr>
      <w:tr w:rsidR="00F43138" w:rsidRPr="00142DC0" w14:paraId="14F4241A" w14:textId="77777777" w:rsidTr="00316E7A">
        <w:trPr>
          <w:trHeight w:val="1126"/>
        </w:trPr>
        <w:tc>
          <w:tcPr>
            <w:tcW w:w="6374" w:type="dxa"/>
            <w:vMerge/>
          </w:tcPr>
          <w:p w14:paraId="4B047EDF" w14:textId="77777777" w:rsidR="00F43138" w:rsidRPr="00142DC0" w:rsidRDefault="00F43138" w:rsidP="00154A96">
            <w:pPr>
              <w:rPr>
                <w:rFonts w:asciiTheme="minorHAnsi" w:hAnsiTheme="minorHAnsi" w:cstheme="minorHAnsi"/>
                <w:sz w:val="20"/>
                <w:szCs w:val="20"/>
              </w:rPr>
            </w:pPr>
          </w:p>
        </w:tc>
        <w:tc>
          <w:tcPr>
            <w:tcW w:w="2688" w:type="dxa"/>
            <w:gridSpan w:val="2"/>
            <w:vAlign w:val="center"/>
          </w:tcPr>
          <w:p w14:paraId="06841A5D" w14:textId="77777777" w:rsidR="00F43138" w:rsidRPr="00D778C2" w:rsidRDefault="00F43138" w:rsidP="00154A96">
            <w:pPr>
              <w:rPr>
                <w:rFonts w:asciiTheme="minorHAnsi" w:hAnsiTheme="minorHAnsi" w:cstheme="minorHAnsi"/>
                <w:sz w:val="20"/>
                <w:szCs w:val="20"/>
              </w:rPr>
            </w:pPr>
            <w:r w:rsidRPr="00D778C2">
              <w:rPr>
                <w:rFonts w:asciiTheme="minorHAnsi" w:hAnsiTheme="minorHAnsi" w:cstheme="minorHAnsi"/>
                <w:sz w:val="20"/>
                <w:szCs w:val="20"/>
              </w:rPr>
              <w:t>Powołanie Forum wymiany wiedzy i doświadczeń w zakresie organizacji ruchu i bezpieczeństwa ruchu drogowego.</w:t>
            </w:r>
          </w:p>
        </w:tc>
      </w:tr>
      <w:tr w:rsidR="00F43138" w:rsidRPr="00142DC0" w14:paraId="22711268" w14:textId="77777777" w:rsidTr="00316E7A">
        <w:tc>
          <w:tcPr>
            <w:tcW w:w="6374" w:type="dxa"/>
            <w:vMerge/>
          </w:tcPr>
          <w:p w14:paraId="7519A367" w14:textId="77777777" w:rsidR="00F43138" w:rsidRPr="00142DC0" w:rsidRDefault="00F43138" w:rsidP="00154A96">
            <w:pPr>
              <w:rPr>
                <w:rFonts w:asciiTheme="minorHAnsi" w:hAnsiTheme="minorHAnsi" w:cstheme="minorHAnsi"/>
                <w:sz w:val="20"/>
                <w:szCs w:val="20"/>
              </w:rPr>
            </w:pPr>
          </w:p>
        </w:tc>
        <w:tc>
          <w:tcPr>
            <w:tcW w:w="1418" w:type="dxa"/>
            <w:shd w:val="clear" w:color="auto" w:fill="B8CCE4" w:themeFill="accent1" w:themeFillTint="66"/>
            <w:vAlign w:val="center"/>
          </w:tcPr>
          <w:p w14:paraId="739E9BD4" w14:textId="77777777" w:rsidR="00F43138" w:rsidRPr="00D778C2" w:rsidRDefault="00F43138" w:rsidP="00154A96">
            <w:pPr>
              <w:rPr>
                <w:rFonts w:asciiTheme="minorHAnsi" w:hAnsiTheme="minorHAnsi" w:cstheme="minorHAnsi"/>
                <w:sz w:val="20"/>
                <w:szCs w:val="20"/>
              </w:rPr>
            </w:pPr>
            <w:r w:rsidRPr="00D778C2">
              <w:rPr>
                <w:rFonts w:asciiTheme="minorHAnsi" w:hAnsiTheme="minorHAnsi" w:cstheme="minorHAnsi"/>
                <w:sz w:val="20"/>
                <w:szCs w:val="20"/>
              </w:rPr>
              <w:t>Stan na 31.12.2020</w:t>
            </w:r>
          </w:p>
        </w:tc>
        <w:tc>
          <w:tcPr>
            <w:tcW w:w="1270" w:type="dxa"/>
            <w:shd w:val="clear" w:color="auto" w:fill="B8CCE4" w:themeFill="accent1" w:themeFillTint="66"/>
            <w:vAlign w:val="center"/>
          </w:tcPr>
          <w:p w14:paraId="26CD0622" w14:textId="77777777" w:rsidR="00F43138" w:rsidRPr="00D778C2" w:rsidRDefault="00F43138" w:rsidP="00154A96">
            <w:pPr>
              <w:rPr>
                <w:rFonts w:asciiTheme="minorHAnsi" w:hAnsiTheme="minorHAnsi" w:cstheme="minorHAnsi"/>
                <w:sz w:val="20"/>
                <w:szCs w:val="20"/>
              </w:rPr>
            </w:pPr>
            <w:r w:rsidRPr="00D778C2">
              <w:rPr>
                <w:rFonts w:asciiTheme="minorHAnsi" w:hAnsiTheme="minorHAnsi" w:cstheme="minorHAnsi"/>
                <w:sz w:val="20"/>
                <w:szCs w:val="20"/>
              </w:rPr>
              <w:t>Stan na 31.12.2021</w:t>
            </w:r>
          </w:p>
        </w:tc>
      </w:tr>
      <w:tr w:rsidR="00F43138" w:rsidRPr="00142DC0" w14:paraId="35A881CF" w14:textId="77777777" w:rsidTr="00316E7A">
        <w:trPr>
          <w:trHeight w:val="1562"/>
        </w:trPr>
        <w:tc>
          <w:tcPr>
            <w:tcW w:w="6374" w:type="dxa"/>
            <w:vMerge/>
          </w:tcPr>
          <w:p w14:paraId="66DBE144" w14:textId="77777777" w:rsidR="00F43138" w:rsidRPr="00142DC0" w:rsidRDefault="00F43138" w:rsidP="00154A96">
            <w:pPr>
              <w:rPr>
                <w:rFonts w:asciiTheme="minorHAnsi" w:hAnsiTheme="minorHAnsi" w:cstheme="minorHAnsi"/>
                <w:sz w:val="20"/>
                <w:szCs w:val="20"/>
              </w:rPr>
            </w:pPr>
          </w:p>
        </w:tc>
        <w:tc>
          <w:tcPr>
            <w:tcW w:w="1418" w:type="dxa"/>
            <w:vAlign w:val="center"/>
          </w:tcPr>
          <w:p w14:paraId="1C5DE478" w14:textId="77777777" w:rsidR="00F43138" w:rsidRPr="00142DC0" w:rsidRDefault="00F43138" w:rsidP="00154A96">
            <w:pPr>
              <w:jc w:val="center"/>
              <w:rPr>
                <w:rFonts w:asciiTheme="minorHAnsi" w:hAnsiTheme="minorHAnsi" w:cstheme="minorHAnsi"/>
                <w:sz w:val="20"/>
                <w:szCs w:val="20"/>
              </w:rPr>
            </w:pPr>
            <w:r>
              <w:rPr>
                <w:rFonts w:asciiTheme="minorHAnsi" w:hAnsiTheme="minorHAnsi" w:cstheme="minorHAnsi"/>
                <w:sz w:val="20"/>
                <w:szCs w:val="20"/>
              </w:rPr>
              <w:t>0</w:t>
            </w:r>
          </w:p>
        </w:tc>
        <w:tc>
          <w:tcPr>
            <w:tcW w:w="1270" w:type="dxa"/>
            <w:vAlign w:val="center"/>
          </w:tcPr>
          <w:p w14:paraId="59127F3F" w14:textId="77777777" w:rsidR="00F43138" w:rsidRPr="00142DC0" w:rsidRDefault="00F43138" w:rsidP="00154A96">
            <w:pPr>
              <w:jc w:val="center"/>
              <w:rPr>
                <w:rFonts w:asciiTheme="minorHAnsi" w:hAnsiTheme="minorHAnsi" w:cstheme="minorHAnsi"/>
                <w:sz w:val="20"/>
                <w:szCs w:val="20"/>
              </w:rPr>
            </w:pPr>
            <w:r w:rsidRPr="00142DC0">
              <w:rPr>
                <w:rFonts w:asciiTheme="minorHAnsi" w:hAnsiTheme="minorHAnsi" w:cstheme="minorHAnsi"/>
                <w:sz w:val="20"/>
                <w:szCs w:val="20"/>
              </w:rPr>
              <w:t>1</w:t>
            </w:r>
          </w:p>
        </w:tc>
      </w:tr>
    </w:tbl>
    <w:p w14:paraId="5768FD7D" w14:textId="77777777" w:rsidR="00F84E97" w:rsidRDefault="00F84E97" w:rsidP="000B7B82">
      <w:pPr>
        <w:rPr>
          <w:rFonts w:asciiTheme="minorHAnsi" w:hAnsiTheme="minorHAnsi"/>
          <w:sz w:val="20"/>
          <w:szCs w:val="20"/>
        </w:rPr>
      </w:pPr>
    </w:p>
    <w:tbl>
      <w:tblPr>
        <w:tblStyle w:val="Tabela-Siatka"/>
        <w:tblW w:w="0" w:type="auto"/>
        <w:tblLayout w:type="fixed"/>
        <w:tblLook w:val="04A0" w:firstRow="1" w:lastRow="0" w:firstColumn="1" w:lastColumn="0" w:noHBand="0" w:noVBand="1"/>
      </w:tblPr>
      <w:tblGrid>
        <w:gridCol w:w="5949"/>
        <w:gridCol w:w="1559"/>
        <w:gridCol w:w="1554"/>
      </w:tblGrid>
      <w:tr w:rsidR="005F26FC" w:rsidRPr="00352F25" w14:paraId="34F6F755" w14:textId="77777777" w:rsidTr="00154A96">
        <w:trPr>
          <w:trHeight w:val="708"/>
        </w:trPr>
        <w:tc>
          <w:tcPr>
            <w:tcW w:w="9062" w:type="dxa"/>
            <w:gridSpan w:val="3"/>
            <w:shd w:val="clear" w:color="auto" w:fill="1F497D" w:themeFill="text2"/>
          </w:tcPr>
          <w:p w14:paraId="1C744E92" w14:textId="7764ABA3" w:rsidR="005F26FC" w:rsidRPr="006F7FB1" w:rsidRDefault="005F26FC" w:rsidP="00154A96">
            <w:pPr>
              <w:rPr>
                <w:rFonts w:cstheme="minorHAnsi"/>
                <w:b/>
                <w:sz w:val="20"/>
                <w:szCs w:val="20"/>
              </w:rPr>
            </w:pPr>
            <w:r>
              <w:rPr>
                <w:rFonts w:cstheme="minorHAnsi"/>
                <w:b/>
                <w:color w:val="FFFFFF" w:themeColor="background1"/>
                <w:sz w:val="20"/>
                <w:szCs w:val="20"/>
              </w:rPr>
              <w:t xml:space="preserve">S.3 </w:t>
            </w:r>
            <w:r w:rsidRPr="006F7FB1">
              <w:rPr>
                <w:rFonts w:cstheme="minorHAnsi"/>
                <w:b/>
                <w:color w:val="FFFFFF" w:themeColor="background1"/>
                <w:sz w:val="20"/>
                <w:szCs w:val="20"/>
              </w:rPr>
              <w:t>: Monitoring zachowań uczestników ruchu drogowego – w wybranych województwach w latach 2021 – 2022.</w:t>
            </w:r>
          </w:p>
        </w:tc>
      </w:tr>
      <w:tr w:rsidR="005F26FC" w:rsidRPr="00352F25" w14:paraId="5DB5EEF5" w14:textId="77777777" w:rsidTr="00E00810">
        <w:trPr>
          <w:trHeight w:val="393"/>
        </w:trPr>
        <w:tc>
          <w:tcPr>
            <w:tcW w:w="5949" w:type="dxa"/>
            <w:vMerge w:val="restart"/>
          </w:tcPr>
          <w:p w14:paraId="6FCD561D" w14:textId="1DEFCC1F" w:rsidR="005F26FC" w:rsidRPr="00352F25" w:rsidRDefault="005F26FC" w:rsidP="00287049">
            <w:pPr>
              <w:spacing w:after="0" w:line="240" w:lineRule="auto"/>
              <w:jc w:val="both"/>
              <w:rPr>
                <w:rFonts w:cstheme="minorHAnsi"/>
                <w:bCs/>
                <w:sz w:val="20"/>
                <w:szCs w:val="20"/>
              </w:rPr>
            </w:pPr>
            <w:r w:rsidRPr="00352F25">
              <w:rPr>
                <w:rFonts w:cstheme="minorHAnsi"/>
                <w:b/>
                <w:sz w:val="20"/>
                <w:szCs w:val="20"/>
              </w:rPr>
              <w:t>Zakres działania:</w:t>
            </w:r>
            <w:r w:rsidRPr="00352F25">
              <w:rPr>
                <w:rFonts w:cstheme="minorHAnsi"/>
                <w:sz w:val="20"/>
                <w:szCs w:val="20"/>
              </w:rPr>
              <w:t xml:space="preserve"> </w:t>
            </w:r>
            <w:r w:rsidRPr="00352F25">
              <w:rPr>
                <w:rFonts w:cstheme="minorHAnsi"/>
                <w:bCs/>
                <w:sz w:val="20"/>
                <w:szCs w:val="20"/>
              </w:rPr>
              <w:t>Realizacja m</w:t>
            </w:r>
            <w:r w:rsidRPr="00352F25">
              <w:rPr>
                <w:rFonts w:cstheme="minorHAnsi"/>
                <w:sz w:val="20"/>
                <w:szCs w:val="20"/>
              </w:rPr>
              <w:t>onitoringu zachowań uczestników ruchu drogowego obejmuje dwa etapy:</w:t>
            </w:r>
          </w:p>
          <w:p w14:paraId="336D7F4A" w14:textId="77777777" w:rsidR="005F26FC" w:rsidRPr="00352F25" w:rsidRDefault="005F26FC" w:rsidP="00906805">
            <w:pPr>
              <w:numPr>
                <w:ilvl w:val="0"/>
                <w:numId w:val="16"/>
              </w:numPr>
              <w:spacing w:after="0" w:line="240" w:lineRule="auto"/>
              <w:jc w:val="both"/>
              <w:rPr>
                <w:rFonts w:cstheme="minorHAnsi"/>
                <w:vanish/>
                <w:sz w:val="20"/>
                <w:szCs w:val="20"/>
              </w:rPr>
            </w:pPr>
          </w:p>
          <w:p w14:paraId="0AB8F65B" w14:textId="77777777" w:rsidR="005F26FC" w:rsidRPr="00352F25" w:rsidRDefault="005F26FC" w:rsidP="00154A96">
            <w:pPr>
              <w:jc w:val="both"/>
              <w:rPr>
                <w:rFonts w:cstheme="minorHAnsi"/>
                <w:sz w:val="20"/>
                <w:szCs w:val="20"/>
              </w:rPr>
            </w:pPr>
            <w:r w:rsidRPr="00352F25">
              <w:rPr>
                <w:rFonts w:cstheme="minorHAnsi"/>
                <w:sz w:val="20"/>
                <w:szCs w:val="20"/>
              </w:rPr>
              <w:t>etap I - przeprowadzenie w 2021 r. monitoringu zachowań użytkowników pojazdów w zakresie nieustępowania pierwszeństwa przejazdu w wybranych lokalizacjach w 3 województwach wg. geometrii i wyposażenia drogi, wraz z opracowaniem wyników oraz wniosków z realizacji monitoringu.</w:t>
            </w:r>
          </w:p>
          <w:p w14:paraId="377BAFA3" w14:textId="77777777" w:rsidR="005F26FC" w:rsidRDefault="005F26FC" w:rsidP="00154A96">
            <w:pPr>
              <w:jc w:val="both"/>
              <w:rPr>
                <w:rFonts w:cstheme="minorHAnsi"/>
                <w:b/>
                <w:sz w:val="20"/>
                <w:szCs w:val="20"/>
              </w:rPr>
            </w:pPr>
            <w:r w:rsidRPr="00352F25">
              <w:rPr>
                <w:rFonts w:cstheme="minorHAnsi"/>
                <w:sz w:val="20"/>
                <w:szCs w:val="20"/>
              </w:rPr>
              <w:t xml:space="preserve">etap II - przeprowadzenie w 2022 r. monitoringu zachowań użytkowników pojazdów jednośladowych w tym pomiarów prędkości pojazdów jednośladowych (motocyklistów, motorowerzystów, rowerzystów, użytkowników urządzeń transportu osobistego w tym hulajnóg elektrycznych) oraz monitoringu stosowania przez kierujących pojazdami biernych urządzeń zabezpieczających i elementów odblaskowych </w:t>
            </w:r>
            <w:r>
              <w:rPr>
                <w:rFonts w:cstheme="minorHAnsi"/>
                <w:sz w:val="20"/>
                <w:szCs w:val="20"/>
              </w:rPr>
              <w:br/>
            </w:r>
            <w:r w:rsidRPr="00352F25">
              <w:rPr>
                <w:rFonts w:cstheme="minorHAnsi"/>
                <w:sz w:val="20"/>
                <w:szCs w:val="20"/>
              </w:rPr>
              <w:t>w wybranych lokalizacjach na obszarze 3 województw, wraz z opracowaniem wyników oraz wniosków z realizacji monitoringu.</w:t>
            </w:r>
            <w:r w:rsidRPr="00352F25">
              <w:rPr>
                <w:rFonts w:cstheme="minorHAnsi"/>
                <w:b/>
                <w:sz w:val="20"/>
                <w:szCs w:val="20"/>
              </w:rPr>
              <w:t xml:space="preserve"> </w:t>
            </w:r>
          </w:p>
          <w:p w14:paraId="183778A5" w14:textId="1CBE3551" w:rsidR="004F27F1" w:rsidRPr="00352F25" w:rsidRDefault="004F27F1" w:rsidP="00E00810">
            <w:pPr>
              <w:jc w:val="both"/>
              <w:rPr>
                <w:rFonts w:eastAsia="Times New Roman" w:cstheme="minorHAnsi"/>
                <w:color w:val="000000"/>
                <w:sz w:val="20"/>
                <w:szCs w:val="20"/>
              </w:rPr>
            </w:pPr>
            <w:r w:rsidRPr="00352F25">
              <w:rPr>
                <w:rFonts w:cstheme="minorHAnsi"/>
                <w:b/>
                <w:sz w:val="20"/>
                <w:szCs w:val="20"/>
              </w:rPr>
              <w:t xml:space="preserve">Osiągnięte rezultaty: </w:t>
            </w:r>
            <w:r w:rsidRPr="00352F25">
              <w:rPr>
                <w:rFonts w:eastAsia="Times New Roman" w:cstheme="minorHAnsi"/>
                <w:color w:val="000000"/>
                <w:sz w:val="20"/>
                <w:szCs w:val="20"/>
              </w:rPr>
              <w:t>W 2021 roku przeprowadzony został monitoring zachowań użytkowników pojazdów w zakresie nieustępowania pierwszeństwa przejazdu na skrzyżowaniach dróg. Badania przeprowadzono na 189 skrzyżowaniach na terenie 8 województw w Polsce.</w:t>
            </w:r>
            <w:r w:rsidR="00E00810">
              <w:rPr>
                <w:rFonts w:eastAsia="Times New Roman" w:cstheme="minorHAnsi"/>
                <w:color w:val="000000"/>
                <w:sz w:val="20"/>
                <w:szCs w:val="20"/>
              </w:rPr>
              <w:t xml:space="preserve"> </w:t>
            </w:r>
            <w:r w:rsidRPr="00352F25">
              <w:rPr>
                <w:rFonts w:eastAsia="Times New Roman" w:cstheme="minorHAnsi"/>
                <w:color w:val="000000"/>
                <w:sz w:val="20"/>
                <w:szCs w:val="20"/>
              </w:rPr>
              <w:t xml:space="preserve">Zgodnie </w:t>
            </w:r>
            <w:r w:rsidR="00E00810">
              <w:rPr>
                <w:rFonts w:eastAsia="Times New Roman" w:cstheme="minorHAnsi"/>
                <w:color w:val="000000"/>
                <w:sz w:val="20"/>
                <w:szCs w:val="20"/>
              </w:rPr>
              <w:br/>
            </w:r>
            <w:r w:rsidRPr="00352F25">
              <w:rPr>
                <w:rFonts w:eastAsia="Times New Roman" w:cstheme="minorHAnsi"/>
                <w:color w:val="000000"/>
                <w:sz w:val="20"/>
                <w:szCs w:val="20"/>
              </w:rPr>
              <w:t>z przyjętą metodyką badania terenowe zostały przeprowadzone:</w:t>
            </w:r>
          </w:p>
          <w:p w14:paraId="231C0A4A" w14:textId="77777777" w:rsidR="004F27F1" w:rsidRPr="00352F25" w:rsidRDefault="004F27F1" w:rsidP="004F27F1">
            <w:pPr>
              <w:widowControl w:val="0"/>
              <w:numPr>
                <w:ilvl w:val="0"/>
                <w:numId w:val="14"/>
              </w:numPr>
              <w:spacing w:after="120" w:line="276" w:lineRule="auto"/>
              <w:contextualSpacing/>
              <w:jc w:val="both"/>
              <w:rPr>
                <w:rFonts w:eastAsia="Times New Roman" w:cstheme="minorHAnsi"/>
                <w:color w:val="000000"/>
                <w:sz w:val="20"/>
                <w:szCs w:val="20"/>
              </w:rPr>
            </w:pPr>
            <w:r w:rsidRPr="00352F25">
              <w:rPr>
                <w:rFonts w:eastAsia="Times New Roman" w:cstheme="minorHAnsi"/>
                <w:color w:val="000000"/>
                <w:sz w:val="20"/>
                <w:szCs w:val="20"/>
              </w:rPr>
              <w:t>na skrzyżowaniach dróg z pierwszeństwem przejazdu w obszarach zabudowanych i poza obszarami zabudowanymi:</w:t>
            </w:r>
          </w:p>
          <w:p w14:paraId="05C38324" w14:textId="77777777" w:rsidR="004F27F1" w:rsidRPr="00352F25" w:rsidRDefault="004F27F1" w:rsidP="004F27F1">
            <w:pPr>
              <w:widowControl w:val="0"/>
              <w:numPr>
                <w:ilvl w:val="1"/>
                <w:numId w:val="15"/>
              </w:numPr>
              <w:spacing w:after="120" w:line="276" w:lineRule="auto"/>
              <w:ind w:left="1134"/>
              <w:contextualSpacing/>
              <w:jc w:val="both"/>
              <w:rPr>
                <w:rFonts w:eastAsia="Times New Roman" w:cstheme="minorHAnsi"/>
                <w:color w:val="000000"/>
                <w:sz w:val="20"/>
                <w:szCs w:val="20"/>
              </w:rPr>
            </w:pPr>
            <w:r w:rsidRPr="00352F25">
              <w:rPr>
                <w:rFonts w:eastAsia="Times New Roman" w:cstheme="minorHAnsi"/>
                <w:color w:val="000000"/>
                <w:sz w:val="20"/>
                <w:szCs w:val="20"/>
              </w:rPr>
              <w:t>bez sygnalizacji świetlnej,</w:t>
            </w:r>
          </w:p>
          <w:p w14:paraId="388AAFC8" w14:textId="77777777" w:rsidR="004F27F1" w:rsidRPr="00352F25" w:rsidRDefault="004F27F1" w:rsidP="004F27F1">
            <w:pPr>
              <w:widowControl w:val="0"/>
              <w:numPr>
                <w:ilvl w:val="1"/>
                <w:numId w:val="15"/>
              </w:numPr>
              <w:spacing w:after="120" w:line="276" w:lineRule="auto"/>
              <w:ind w:left="1134"/>
              <w:contextualSpacing/>
              <w:jc w:val="both"/>
              <w:rPr>
                <w:rFonts w:eastAsia="Times New Roman" w:cstheme="minorHAnsi"/>
                <w:color w:val="000000"/>
                <w:sz w:val="20"/>
                <w:szCs w:val="20"/>
              </w:rPr>
            </w:pPr>
            <w:r w:rsidRPr="00352F25">
              <w:rPr>
                <w:rFonts w:eastAsia="Times New Roman" w:cstheme="minorHAnsi"/>
                <w:color w:val="000000"/>
                <w:sz w:val="20"/>
                <w:szCs w:val="20"/>
              </w:rPr>
              <w:t>wyposażonych w sygnalizację świetlną,</w:t>
            </w:r>
          </w:p>
          <w:p w14:paraId="3B864BDF" w14:textId="77777777" w:rsidR="004F27F1" w:rsidRPr="00352F25" w:rsidRDefault="004F27F1" w:rsidP="004F27F1">
            <w:pPr>
              <w:widowControl w:val="0"/>
              <w:numPr>
                <w:ilvl w:val="1"/>
                <w:numId w:val="15"/>
              </w:numPr>
              <w:spacing w:after="120" w:line="276" w:lineRule="auto"/>
              <w:ind w:left="1134"/>
              <w:contextualSpacing/>
              <w:jc w:val="both"/>
              <w:rPr>
                <w:rFonts w:eastAsia="Times New Roman" w:cstheme="minorHAnsi"/>
                <w:color w:val="000000"/>
                <w:sz w:val="20"/>
                <w:szCs w:val="20"/>
              </w:rPr>
            </w:pPr>
            <w:r w:rsidRPr="00352F25">
              <w:rPr>
                <w:rFonts w:eastAsia="Times New Roman" w:cstheme="minorHAnsi"/>
                <w:color w:val="000000"/>
                <w:sz w:val="20"/>
                <w:szCs w:val="20"/>
              </w:rPr>
              <w:t>wyposażonych w sygnalizację świetlną oraz sygnalizację świetlną z sekundnikami,</w:t>
            </w:r>
          </w:p>
          <w:p w14:paraId="2A19770A" w14:textId="77777777" w:rsidR="004F27F1" w:rsidRPr="00352F25" w:rsidRDefault="004F27F1" w:rsidP="004F27F1">
            <w:pPr>
              <w:widowControl w:val="0"/>
              <w:numPr>
                <w:ilvl w:val="0"/>
                <w:numId w:val="15"/>
              </w:numPr>
              <w:spacing w:before="240" w:after="120" w:line="276" w:lineRule="auto"/>
              <w:contextualSpacing/>
              <w:jc w:val="both"/>
              <w:rPr>
                <w:rFonts w:eastAsia="Times New Roman" w:cstheme="minorHAnsi"/>
                <w:color w:val="000000"/>
                <w:sz w:val="20"/>
                <w:szCs w:val="20"/>
              </w:rPr>
            </w:pPr>
            <w:r w:rsidRPr="00352F25">
              <w:rPr>
                <w:rFonts w:eastAsia="Times New Roman" w:cstheme="minorHAnsi"/>
                <w:color w:val="000000"/>
                <w:sz w:val="20"/>
                <w:szCs w:val="20"/>
              </w:rPr>
              <w:t>na skrzyżowaniach równorzędnych bez sygnalizacji świetlnej tylko w obszarach zabudowanych.</w:t>
            </w:r>
          </w:p>
          <w:p w14:paraId="74CFA492" w14:textId="79F26E92" w:rsidR="004F27F1" w:rsidRPr="00352F25" w:rsidRDefault="004F27F1" w:rsidP="00154A96">
            <w:pPr>
              <w:jc w:val="both"/>
              <w:rPr>
                <w:rFonts w:cstheme="minorHAnsi"/>
                <w:sz w:val="20"/>
                <w:szCs w:val="20"/>
              </w:rPr>
            </w:pPr>
            <w:r w:rsidRPr="00352F25">
              <w:rPr>
                <w:rFonts w:eastAsia="Times New Roman" w:cstheme="minorHAnsi"/>
                <w:sz w:val="20"/>
                <w:szCs w:val="20"/>
              </w:rPr>
              <w:t xml:space="preserve">Badania terenowe były prowadzone metodą obserwacji z zewnątrz przy wykorzystaniu rejestracji obrazu, a następnie kodowania i przetwarzania nagrań wideo w celu analizy relacji </w:t>
            </w:r>
            <w:r w:rsidRPr="00352F25">
              <w:rPr>
                <w:rFonts w:eastAsia="Times New Roman" w:cstheme="minorHAnsi"/>
                <w:sz w:val="20"/>
                <w:szCs w:val="20"/>
                <w:lang w:eastAsia="pl-PL"/>
              </w:rPr>
              <w:t>kierowców pojazdów wjeżdżających na skrzyżowanie z wlotu podporządkowanego z kierowcami poruszającymi się drogą z pierwszeństwem przejazdu.</w:t>
            </w:r>
            <w:r>
              <w:rPr>
                <w:rFonts w:eastAsia="Times New Roman" w:cstheme="minorHAnsi"/>
                <w:sz w:val="20"/>
                <w:szCs w:val="20"/>
              </w:rPr>
              <w:t xml:space="preserve"> </w:t>
            </w:r>
            <w:r w:rsidRPr="00352F25">
              <w:rPr>
                <w:rFonts w:eastAsia="Times New Roman" w:cstheme="minorHAnsi"/>
                <w:sz w:val="20"/>
                <w:szCs w:val="20"/>
              </w:rPr>
              <w:t xml:space="preserve">Analizie poddano </w:t>
            </w:r>
            <w:r w:rsidR="00BA6159">
              <w:rPr>
                <w:rFonts w:eastAsia="Times New Roman" w:cstheme="minorHAnsi"/>
                <w:sz w:val="20"/>
                <w:szCs w:val="20"/>
              </w:rPr>
              <w:br/>
            </w:r>
            <w:r w:rsidRPr="00352F25">
              <w:rPr>
                <w:rFonts w:eastAsia="Times New Roman" w:cstheme="minorHAnsi"/>
                <w:sz w:val="20"/>
                <w:szCs w:val="20"/>
                <w:lang w:eastAsia="pl-PL"/>
              </w:rPr>
              <w:t xml:space="preserve">1 587 738 </w:t>
            </w:r>
            <w:r w:rsidRPr="00352F25">
              <w:rPr>
                <w:rFonts w:eastAsia="Times New Roman" w:cstheme="minorHAnsi"/>
                <w:sz w:val="20"/>
                <w:szCs w:val="20"/>
              </w:rPr>
              <w:t>relacji między pojazdami</w:t>
            </w:r>
            <w:r w:rsidR="00BA6159">
              <w:rPr>
                <w:rFonts w:eastAsia="Times New Roman" w:cstheme="minorHAnsi"/>
                <w:sz w:val="20"/>
                <w:szCs w:val="20"/>
              </w:rPr>
              <w:t xml:space="preserve">. </w:t>
            </w:r>
          </w:p>
        </w:tc>
        <w:tc>
          <w:tcPr>
            <w:tcW w:w="1559" w:type="dxa"/>
            <w:shd w:val="clear" w:color="auto" w:fill="B8CCE4" w:themeFill="accent1" w:themeFillTint="66"/>
          </w:tcPr>
          <w:p w14:paraId="5CE978FD" w14:textId="77777777" w:rsidR="005F26FC" w:rsidRPr="006506C4" w:rsidRDefault="005F26FC" w:rsidP="00154A96">
            <w:pPr>
              <w:tabs>
                <w:tab w:val="left" w:pos="915"/>
              </w:tabs>
              <w:rPr>
                <w:rFonts w:cstheme="minorHAnsi"/>
                <w:sz w:val="20"/>
                <w:szCs w:val="20"/>
              </w:rPr>
            </w:pPr>
            <w:r w:rsidRPr="006506C4">
              <w:rPr>
                <w:rFonts w:cstheme="minorHAnsi"/>
                <w:sz w:val="20"/>
                <w:szCs w:val="20"/>
              </w:rPr>
              <w:t>Kierunek</w:t>
            </w:r>
          </w:p>
        </w:tc>
        <w:tc>
          <w:tcPr>
            <w:tcW w:w="1554" w:type="dxa"/>
          </w:tcPr>
          <w:p w14:paraId="03D356CF" w14:textId="1F23FA37" w:rsidR="005F26FC" w:rsidRPr="006506C4" w:rsidRDefault="00E00810" w:rsidP="00154A96">
            <w:pPr>
              <w:rPr>
                <w:rFonts w:cstheme="minorHAnsi"/>
                <w:sz w:val="20"/>
                <w:szCs w:val="20"/>
              </w:rPr>
            </w:pPr>
            <w:r>
              <w:rPr>
                <w:rFonts w:cstheme="minorHAnsi"/>
                <w:sz w:val="20"/>
                <w:szCs w:val="20"/>
              </w:rPr>
              <w:t xml:space="preserve">BADANIA </w:t>
            </w:r>
          </w:p>
        </w:tc>
      </w:tr>
      <w:tr w:rsidR="005F26FC" w:rsidRPr="00352F25" w14:paraId="118BA5EF" w14:textId="77777777" w:rsidTr="00E00810">
        <w:trPr>
          <w:trHeight w:val="173"/>
        </w:trPr>
        <w:tc>
          <w:tcPr>
            <w:tcW w:w="5949" w:type="dxa"/>
            <w:vMerge/>
          </w:tcPr>
          <w:p w14:paraId="279D09D8" w14:textId="77777777" w:rsidR="005F26FC" w:rsidRPr="00352F25" w:rsidRDefault="005F26FC" w:rsidP="00154A96">
            <w:pPr>
              <w:rPr>
                <w:rFonts w:cstheme="minorHAnsi"/>
                <w:sz w:val="20"/>
                <w:szCs w:val="20"/>
              </w:rPr>
            </w:pPr>
          </w:p>
        </w:tc>
        <w:tc>
          <w:tcPr>
            <w:tcW w:w="1559" w:type="dxa"/>
            <w:shd w:val="clear" w:color="auto" w:fill="B8CCE4" w:themeFill="accent1" w:themeFillTint="66"/>
          </w:tcPr>
          <w:p w14:paraId="4E8F58F8" w14:textId="77777777" w:rsidR="005F26FC" w:rsidRPr="006506C4" w:rsidRDefault="005F26FC" w:rsidP="00154A96">
            <w:pPr>
              <w:rPr>
                <w:rFonts w:cstheme="minorHAnsi"/>
                <w:sz w:val="20"/>
                <w:szCs w:val="20"/>
              </w:rPr>
            </w:pPr>
            <w:r w:rsidRPr="006506C4">
              <w:rPr>
                <w:rFonts w:cstheme="minorHAnsi"/>
                <w:sz w:val="20"/>
                <w:szCs w:val="20"/>
              </w:rPr>
              <w:t>Lider</w:t>
            </w:r>
          </w:p>
        </w:tc>
        <w:tc>
          <w:tcPr>
            <w:tcW w:w="1554" w:type="dxa"/>
          </w:tcPr>
          <w:p w14:paraId="6C54F017" w14:textId="77777777" w:rsidR="005F26FC" w:rsidRPr="006506C4" w:rsidRDefault="005F26FC" w:rsidP="00154A96">
            <w:pPr>
              <w:rPr>
                <w:rFonts w:cstheme="minorHAnsi"/>
                <w:sz w:val="20"/>
                <w:szCs w:val="20"/>
              </w:rPr>
            </w:pPr>
            <w:r w:rsidRPr="006506C4">
              <w:rPr>
                <w:rFonts w:cstheme="minorHAnsi"/>
                <w:sz w:val="20"/>
                <w:szCs w:val="20"/>
              </w:rPr>
              <w:t>SKRBRD</w:t>
            </w:r>
          </w:p>
        </w:tc>
      </w:tr>
      <w:tr w:rsidR="005F26FC" w:rsidRPr="00352F25" w14:paraId="617ADF29" w14:textId="77777777" w:rsidTr="00E00810">
        <w:trPr>
          <w:trHeight w:val="815"/>
        </w:trPr>
        <w:tc>
          <w:tcPr>
            <w:tcW w:w="5949" w:type="dxa"/>
            <w:vMerge/>
          </w:tcPr>
          <w:p w14:paraId="356973CD" w14:textId="77777777" w:rsidR="005F26FC" w:rsidRPr="00352F25" w:rsidRDefault="005F26FC" w:rsidP="00154A96">
            <w:pPr>
              <w:rPr>
                <w:rFonts w:cstheme="minorHAnsi"/>
                <w:sz w:val="20"/>
                <w:szCs w:val="20"/>
              </w:rPr>
            </w:pPr>
          </w:p>
        </w:tc>
        <w:tc>
          <w:tcPr>
            <w:tcW w:w="1559" w:type="dxa"/>
            <w:shd w:val="clear" w:color="auto" w:fill="B8CCE4" w:themeFill="accent1" w:themeFillTint="66"/>
          </w:tcPr>
          <w:p w14:paraId="298C5F3C" w14:textId="77777777" w:rsidR="005F26FC" w:rsidRPr="006506C4" w:rsidRDefault="005F26FC" w:rsidP="00154A96">
            <w:pPr>
              <w:rPr>
                <w:rFonts w:cstheme="minorHAnsi"/>
                <w:sz w:val="20"/>
                <w:szCs w:val="20"/>
              </w:rPr>
            </w:pPr>
            <w:r w:rsidRPr="006506C4">
              <w:rPr>
                <w:rFonts w:cstheme="minorHAnsi"/>
                <w:sz w:val="20"/>
                <w:szCs w:val="20"/>
              </w:rPr>
              <w:t>Źródła finansowania</w:t>
            </w:r>
          </w:p>
        </w:tc>
        <w:tc>
          <w:tcPr>
            <w:tcW w:w="1554" w:type="dxa"/>
          </w:tcPr>
          <w:p w14:paraId="092E3985" w14:textId="446EB10E" w:rsidR="005F26FC" w:rsidRPr="006506C4" w:rsidRDefault="005F26FC" w:rsidP="00154A96">
            <w:pPr>
              <w:rPr>
                <w:rFonts w:cstheme="minorHAnsi"/>
                <w:sz w:val="20"/>
                <w:szCs w:val="20"/>
              </w:rPr>
            </w:pPr>
            <w:r w:rsidRPr="006506C4">
              <w:rPr>
                <w:rFonts w:cstheme="minorHAnsi"/>
                <w:sz w:val="20"/>
                <w:szCs w:val="20"/>
              </w:rPr>
              <w:t>Budżet państwa</w:t>
            </w:r>
          </w:p>
          <w:p w14:paraId="4D616A0C" w14:textId="77777777" w:rsidR="005F26FC" w:rsidRPr="006506C4" w:rsidRDefault="005F26FC" w:rsidP="00154A96">
            <w:pPr>
              <w:rPr>
                <w:rFonts w:cstheme="minorHAnsi"/>
                <w:sz w:val="20"/>
                <w:szCs w:val="20"/>
              </w:rPr>
            </w:pPr>
          </w:p>
          <w:p w14:paraId="2D2E3A2F" w14:textId="77777777" w:rsidR="005F26FC" w:rsidRPr="006506C4" w:rsidRDefault="005F26FC" w:rsidP="00154A96">
            <w:pPr>
              <w:rPr>
                <w:rFonts w:cstheme="minorHAnsi"/>
                <w:sz w:val="20"/>
                <w:szCs w:val="20"/>
              </w:rPr>
            </w:pPr>
          </w:p>
        </w:tc>
      </w:tr>
      <w:tr w:rsidR="005F26FC" w:rsidRPr="00352F25" w14:paraId="33D98DE5" w14:textId="77777777" w:rsidTr="00E00810">
        <w:trPr>
          <w:trHeight w:val="276"/>
        </w:trPr>
        <w:tc>
          <w:tcPr>
            <w:tcW w:w="5949" w:type="dxa"/>
            <w:vMerge/>
          </w:tcPr>
          <w:p w14:paraId="41D009AD" w14:textId="77777777" w:rsidR="005F26FC" w:rsidRPr="00352F25" w:rsidRDefault="005F26FC" w:rsidP="00154A96">
            <w:pPr>
              <w:rPr>
                <w:rFonts w:cstheme="minorHAnsi"/>
                <w:sz w:val="20"/>
                <w:szCs w:val="20"/>
              </w:rPr>
            </w:pPr>
          </w:p>
        </w:tc>
        <w:tc>
          <w:tcPr>
            <w:tcW w:w="3113" w:type="dxa"/>
            <w:gridSpan w:val="2"/>
            <w:shd w:val="clear" w:color="auto" w:fill="B8CCE4" w:themeFill="accent1" w:themeFillTint="66"/>
          </w:tcPr>
          <w:p w14:paraId="65100D42" w14:textId="77777777" w:rsidR="005F26FC" w:rsidRPr="006506C4" w:rsidRDefault="005F26FC" w:rsidP="00154A96">
            <w:pPr>
              <w:rPr>
                <w:rFonts w:cstheme="minorHAnsi"/>
                <w:sz w:val="20"/>
                <w:szCs w:val="20"/>
              </w:rPr>
            </w:pPr>
            <w:r w:rsidRPr="006506C4">
              <w:rPr>
                <w:rFonts w:cstheme="minorHAnsi"/>
                <w:sz w:val="20"/>
                <w:szCs w:val="20"/>
              </w:rPr>
              <w:t>WSKAŹNIK PRODUKTU</w:t>
            </w:r>
          </w:p>
        </w:tc>
      </w:tr>
      <w:tr w:rsidR="005F26FC" w:rsidRPr="00352F25" w14:paraId="70535422" w14:textId="77777777" w:rsidTr="00E00810">
        <w:trPr>
          <w:trHeight w:val="715"/>
        </w:trPr>
        <w:tc>
          <w:tcPr>
            <w:tcW w:w="5949" w:type="dxa"/>
            <w:vMerge/>
          </w:tcPr>
          <w:p w14:paraId="3C2559C4" w14:textId="77777777" w:rsidR="005F26FC" w:rsidRPr="00352F25" w:rsidRDefault="005F26FC" w:rsidP="00154A96">
            <w:pPr>
              <w:rPr>
                <w:rFonts w:cstheme="minorHAnsi"/>
                <w:sz w:val="20"/>
                <w:szCs w:val="20"/>
              </w:rPr>
            </w:pPr>
          </w:p>
        </w:tc>
        <w:tc>
          <w:tcPr>
            <w:tcW w:w="3113" w:type="dxa"/>
            <w:gridSpan w:val="2"/>
          </w:tcPr>
          <w:p w14:paraId="7FF18A4B" w14:textId="77A6469D" w:rsidR="005F26FC" w:rsidRPr="006506C4" w:rsidRDefault="005F26FC" w:rsidP="00154A96">
            <w:pPr>
              <w:rPr>
                <w:rFonts w:cstheme="minorHAnsi"/>
                <w:sz w:val="20"/>
                <w:szCs w:val="20"/>
              </w:rPr>
            </w:pPr>
            <w:r>
              <w:rPr>
                <w:rFonts w:cstheme="minorHAnsi"/>
                <w:sz w:val="20"/>
                <w:szCs w:val="20"/>
              </w:rPr>
              <w:t xml:space="preserve">Zakończone ETAPY </w:t>
            </w:r>
            <w:r w:rsidR="00A40694">
              <w:rPr>
                <w:rFonts w:cstheme="minorHAnsi"/>
                <w:sz w:val="20"/>
                <w:szCs w:val="20"/>
              </w:rPr>
              <w:t xml:space="preserve">monitoringu zachowań </w:t>
            </w:r>
          </w:p>
        </w:tc>
      </w:tr>
      <w:tr w:rsidR="005F26FC" w:rsidRPr="00352F25" w14:paraId="5513E1E8" w14:textId="77777777" w:rsidTr="00E00810">
        <w:tc>
          <w:tcPr>
            <w:tcW w:w="5949" w:type="dxa"/>
            <w:vMerge/>
          </w:tcPr>
          <w:p w14:paraId="47CF83FA" w14:textId="77777777" w:rsidR="005F26FC" w:rsidRPr="00352F25" w:rsidRDefault="005F26FC" w:rsidP="00154A96">
            <w:pPr>
              <w:rPr>
                <w:rFonts w:cstheme="minorHAnsi"/>
                <w:sz w:val="20"/>
                <w:szCs w:val="20"/>
              </w:rPr>
            </w:pPr>
          </w:p>
        </w:tc>
        <w:tc>
          <w:tcPr>
            <w:tcW w:w="1559" w:type="dxa"/>
            <w:shd w:val="clear" w:color="auto" w:fill="B8CCE4" w:themeFill="accent1" w:themeFillTint="66"/>
          </w:tcPr>
          <w:p w14:paraId="7F06EFC0" w14:textId="77777777" w:rsidR="005F26FC" w:rsidRPr="006506C4" w:rsidRDefault="005F26FC" w:rsidP="00154A96">
            <w:pPr>
              <w:rPr>
                <w:rFonts w:cstheme="minorHAnsi"/>
                <w:sz w:val="20"/>
                <w:szCs w:val="20"/>
              </w:rPr>
            </w:pPr>
            <w:r w:rsidRPr="006506C4">
              <w:rPr>
                <w:rFonts w:cstheme="minorHAnsi"/>
                <w:sz w:val="20"/>
                <w:szCs w:val="20"/>
              </w:rPr>
              <w:t>Stan na 31.12.2020</w:t>
            </w:r>
          </w:p>
        </w:tc>
        <w:tc>
          <w:tcPr>
            <w:tcW w:w="1554" w:type="dxa"/>
            <w:shd w:val="clear" w:color="auto" w:fill="B8CCE4" w:themeFill="accent1" w:themeFillTint="66"/>
          </w:tcPr>
          <w:p w14:paraId="48288219" w14:textId="77777777" w:rsidR="005F26FC" w:rsidRPr="006506C4" w:rsidRDefault="005F26FC" w:rsidP="00154A96">
            <w:pPr>
              <w:rPr>
                <w:rFonts w:cstheme="minorHAnsi"/>
                <w:sz w:val="20"/>
                <w:szCs w:val="20"/>
              </w:rPr>
            </w:pPr>
            <w:r w:rsidRPr="006506C4">
              <w:rPr>
                <w:rFonts w:cstheme="minorHAnsi"/>
                <w:sz w:val="20"/>
                <w:szCs w:val="20"/>
              </w:rPr>
              <w:t>Stan na 31.12.2021</w:t>
            </w:r>
          </w:p>
        </w:tc>
      </w:tr>
      <w:tr w:rsidR="005F26FC" w:rsidRPr="00352F25" w14:paraId="308B970A" w14:textId="77777777" w:rsidTr="00E00810">
        <w:trPr>
          <w:trHeight w:val="1562"/>
        </w:trPr>
        <w:tc>
          <w:tcPr>
            <w:tcW w:w="5949" w:type="dxa"/>
            <w:vMerge/>
          </w:tcPr>
          <w:p w14:paraId="76CE5F8A" w14:textId="77777777" w:rsidR="005F26FC" w:rsidRPr="00352F25" w:rsidRDefault="005F26FC" w:rsidP="00154A96">
            <w:pPr>
              <w:rPr>
                <w:rFonts w:cstheme="minorHAnsi"/>
                <w:sz w:val="20"/>
                <w:szCs w:val="20"/>
              </w:rPr>
            </w:pPr>
          </w:p>
        </w:tc>
        <w:tc>
          <w:tcPr>
            <w:tcW w:w="1559" w:type="dxa"/>
          </w:tcPr>
          <w:p w14:paraId="66341E4D" w14:textId="77777777" w:rsidR="005F26FC" w:rsidRPr="006506C4" w:rsidRDefault="005F26FC" w:rsidP="00154A96">
            <w:pPr>
              <w:jc w:val="center"/>
              <w:rPr>
                <w:rFonts w:cstheme="minorHAnsi"/>
                <w:sz w:val="20"/>
                <w:szCs w:val="20"/>
              </w:rPr>
            </w:pPr>
            <w:r w:rsidRPr="006506C4">
              <w:rPr>
                <w:rFonts w:cstheme="minorHAnsi"/>
                <w:sz w:val="20"/>
                <w:szCs w:val="20"/>
              </w:rPr>
              <w:t>-</w:t>
            </w:r>
          </w:p>
        </w:tc>
        <w:tc>
          <w:tcPr>
            <w:tcW w:w="1554" w:type="dxa"/>
          </w:tcPr>
          <w:p w14:paraId="787B62D6" w14:textId="77777777" w:rsidR="005F26FC" w:rsidRPr="006506C4" w:rsidRDefault="005F26FC" w:rsidP="00154A96">
            <w:pPr>
              <w:jc w:val="center"/>
              <w:rPr>
                <w:rFonts w:cstheme="minorHAnsi"/>
                <w:sz w:val="20"/>
                <w:szCs w:val="20"/>
              </w:rPr>
            </w:pPr>
            <w:r>
              <w:rPr>
                <w:rFonts w:cstheme="minorHAnsi"/>
                <w:sz w:val="20"/>
                <w:szCs w:val="20"/>
              </w:rPr>
              <w:t xml:space="preserve">1 </w:t>
            </w:r>
          </w:p>
        </w:tc>
      </w:tr>
    </w:tbl>
    <w:p w14:paraId="3BF9B465" w14:textId="758A5091" w:rsidR="00F43138" w:rsidRDefault="00F43138" w:rsidP="000B7B82">
      <w:pPr>
        <w:rPr>
          <w:rFonts w:asciiTheme="minorHAnsi" w:hAnsiTheme="minorHAnsi"/>
          <w:sz w:val="20"/>
          <w:szCs w:val="20"/>
        </w:rPr>
      </w:pPr>
    </w:p>
    <w:tbl>
      <w:tblPr>
        <w:tblStyle w:val="Tabela-Siatka3"/>
        <w:tblW w:w="0" w:type="auto"/>
        <w:tblLayout w:type="fixed"/>
        <w:tblLook w:val="04A0" w:firstRow="1" w:lastRow="0" w:firstColumn="1" w:lastColumn="0" w:noHBand="0" w:noVBand="1"/>
      </w:tblPr>
      <w:tblGrid>
        <w:gridCol w:w="6516"/>
        <w:gridCol w:w="1276"/>
        <w:gridCol w:w="1270"/>
      </w:tblGrid>
      <w:tr w:rsidR="009A45D6" w:rsidRPr="00C7700F" w14:paraId="21D49BC9" w14:textId="77777777" w:rsidTr="00E00810">
        <w:trPr>
          <w:trHeight w:val="708"/>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66B0A5C6" w14:textId="4C4871FA" w:rsidR="009A45D6" w:rsidRPr="00C7700F" w:rsidRDefault="00B06D6B" w:rsidP="00154A96">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 xml:space="preserve">S.4 </w:t>
            </w:r>
            <w:r w:rsidR="009A45D6" w:rsidRPr="00C7700F">
              <w:rPr>
                <w:rFonts w:asciiTheme="minorHAnsi" w:hAnsiTheme="minorHAnsi" w:cstheme="minorHAnsi"/>
                <w:b/>
                <w:color w:val="FFFFFF" w:themeColor="background1"/>
                <w:sz w:val="20"/>
                <w:szCs w:val="20"/>
              </w:rPr>
              <w:t>Podniesienie poziomu bezpieczeństwa poprzez zmianę wymagań technicznych w zakresie oznakowania pojazdów Policji</w:t>
            </w:r>
          </w:p>
        </w:tc>
      </w:tr>
      <w:tr w:rsidR="009A45D6" w:rsidRPr="00C7700F" w14:paraId="53382628" w14:textId="77777777" w:rsidTr="00AD6943">
        <w:trPr>
          <w:trHeight w:val="548"/>
        </w:trPr>
        <w:tc>
          <w:tcPr>
            <w:tcW w:w="6516" w:type="dxa"/>
            <w:vMerge w:val="restart"/>
            <w:tcBorders>
              <w:top w:val="single" w:sz="4" w:space="0" w:color="auto"/>
              <w:left w:val="single" w:sz="4" w:space="0" w:color="auto"/>
              <w:bottom w:val="single" w:sz="4" w:space="0" w:color="auto"/>
              <w:right w:val="single" w:sz="4" w:space="0" w:color="auto"/>
            </w:tcBorders>
            <w:hideMark/>
          </w:tcPr>
          <w:p w14:paraId="0330948B" w14:textId="4CA43456" w:rsidR="009A45D6" w:rsidRPr="00AD6943" w:rsidRDefault="009A45D6" w:rsidP="00154A96">
            <w:pPr>
              <w:jc w:val="both"/>
              <w:rPr>
                <w:rFonts w:asciiTheme="minorHAnsi" w:hAnsiTheme="minorHAnsi" w:cstheme="minorHAnsi"/>
                <w:b/>
                <w:sz w:val="20"/>
                <w:szCs w:val="20"/>
              </w:rPr>
            </w:pPr>
            <w:r w:rsidRPr="00C7700F">
              <w:rPr>
                <w:rFonts w:asciiTheme="minorHAnsi" w:hAnsiTheme="minorHAnsi" w:cstheme="minorHAnsi"/>
                <w:b/>
                <w:sz w:val="20"/>
                <w:szCs w:val="20"/>
              </w:rPr>
              <w:t xml:space="preserve">Zakres działania: </w:t>
            </w:r>
            <w:r w:rsidRPr="00C7700F">
              <w:rPr>
                <w:rFonts w:asciiTheme="minorHAnsi" w:hAnsiTheme="minorHAnsi" w:cstheme="minorHAnsi"/>
                <w:sz w:val="20"/>
                <w:szCs w:val="20"/>
              </w:rPr>
              <w:t xml:space="preserve">W 2021 r. w Ministerstwie Infrastruktury prowadzone były prace nad projektem </w:t>
            </w:r>
            <w:r w:rsidRPr="00C7700F">
              <w:rPr>
                <w:rFonts w:asciiTheme="minorHAnsi" w:hAnsiTheme="minorHAnsi" w:cstheme="minorHAnsi"/>
                <w:i/>
                <w:sz w:val="20"/>
                <w:szCs w:val="20"/>
              </w:rPr>
              <w:t>rozporządzenia Ministra Infrastruktur</w:t>
            </w:r>
            <w:r w:rsidRPr="00C7700F">
              <w:rPr>
                <w:rFonts w:asciiTheme="minorHAnsi" w:hAnsiTheme="minorHAnsi" w:cstheme="minorHAnsi"/>
                <w:sz w:val="20"/>
                <w:szCs w:val="20"/>
              </w:rPr>
              <w:t xml:space="preserve">y </w:t>
            </w:r>
            <w:r w:rsidRPr="00C7700F">
              <w:rPr>
                <w:rFonts w:asciiTheme="minorHAnsi" w:hAnsiTheme="minorHAnsi" w:cstheme="minorHAnsi"/>
                <w:i/>
                <w:sz w:val="20"/>
                <w:szCs w:val="20"/>
              </w:rPr>
              <w:t xml:space="preserve">zmieniającym rozporządzenie w sprawie warunków technicznych pojazdów oraz zakresu ich </w:t>
            </w:r>
            <w:r w:rsidRPr="00C7700F">
              <w:rPr>
                <w:rFonts w:asciiTheme="minorHAnsi" w:hAnsiTheme="minorHAnsi" w:cstheme="minorHAnsi"/>
                <w:i/>
                <w:sz w:val="20"/>
                <w:szCs w:val="20"/>
              </w:rPr>
              <w:lastRenderedPageBreak/>
              <w:t xml:space="preserve">niezbędnego wyposażenia, </w:t>
            </w:r>
            <w:r w:rsidRPr="00C7700F">
              <w:rPr>
                <w:rFonts w:asciiTheme="minorHAnsi" w:hAnsiTheme="minorHAnsi" w:cstheme="minorHAnsi"/>
                <w:sz w:val="20"/>
                <w:szCs w:val="20"/>
              </w:rPr>
              <w:t>w celu wprowadzenia zmian do warunków dodatkowych dla pojazdów uprzywilejowanych.</w:t>
            </w:r>
          </w:p>
          <w:p w14:paraId="3E9C3BE6" w14:textId="77777777" w:rsidR="009A45D6" w:rsidRDefault="009A45D6" w:rsidP="00154A96">
            <w:pPr>
              <w:jc w:val="both"/>
              <w:rPr>
                <w:rFonts w:asciiTheme="minorHAnsi" w:hAnsiTheme="minorHAnsi" w:cstheme="minorHAnsi"/>
                <w:sz w:val="20"/>
                <w:szCs w:val="20"/>
              </w:rPr>
            </w:pPr>
            <w:r w:rsidRPr="00C7700F">
              <w:rPr>
                <w:rFonts w:asciiTheme="minorHAnsi" w:hAnsiTheme="minorHAnsi" w:cstheme="minorHAnsi"/>
                <w:sz w:val="20"/>
                <w:szCs w:val="20"/>
              </w:rPr>
              <w:t>Zmiany w zakresie uprzywilejowania oraz oznakowania pojazdów Policji mają na celu zwiększenie bezpieczeństwa funkcjonariuszy Policji pełniących służbę bezpośrednio na drodze oraz innych uczestników ruchu drogowego poprzez poprawę widoczności i rozpoznawalności pojazdów policyjnych.</w:t>
            </w:r>
          </w:p>
          <w:p w14:paraId="2B459F0E" w14:textId="79371AC8" w:rsidR="00AD6943" w:rsidRPr="00AD6943" w:rsidRDefault="00AD6943" w:rsidP="00AD6943">
            <w:pPr>
              <w:jc w:val="both"/>
              <w:rPr>
                <w:rFonts w:asciiTheme="minorHAnsi" w:hAnsiTheme="minorHAnsi" w:cstheme="minorHAnsi"/>
                <w:b/>
                <w:sz w:val="20"/>
                <w:szCs w:val="20"/>
              </w:rPr>
            </w:pPr>
            <w:r w:rsidRPr="00C7700F">
              <w:rPr>
                <w:rFonts w:asciiTheme="minorHAnsi" w:hAnsiTheme="minorHAnsi" w:cstheme="minorHAnsi"/>
                <w:b/>
                <w:sz w:val="20"/>
                <w:szCs w:val="20"/>
              </w:rPr>
              <w:t>Osiągnięte rezultaty:</w:t>
            </w:r>
            <w:r>
              <w:rPr>
                <w:rFonts w:asciiTheme="minorHAnsi" w:hAnsiTheme="minorHAnsi" w:cstheme="minorHAnsi"/>
                <w:b/>
                <w:sz w:val="20"/>
                <w:szCs w:val="20"/>
              </w:rPr>
              <w:t xml:space="preserve"> </w:t>
            </w:r>
            <w:r w:rsidRPr="00C7700F">
              <w:rPr>
                <w:rFonts w:asciiTheme="minorHAnsi" w:hAnsiTheme="minorHAnsi" w:cstheme="minorHAnsi"/>
                <w:sz w:val="20"/>
                <w:szCs w:val="20"/>
              </w:rPr>
              <w:t xml:space="preserve">W dniu 2 lutego 2022 r. weszło w życie </w:t>
            </w:r>
            <w:r w:rsidRPr="00C7700F">
              <w:rPr>
                <w:rFonts w:asciiTheme="minorHAnsi" w:hAnsiTheme="minorHAnsi" w:cstheme="minorHAnsi"/>
                <w:i/>
                <w:sz w:val="20"/>
                <w:szCs w:val="20"/>
              </w:rPr>
              <w:t xml:space="preserve">rozporządzenie Ministra Infrastruktury z dnia 3 stycznia 2022 r. zmieniające rozporządzenie </w:t>
            </w:r>
            <w:r>
              <w:rPr>
                <w:rFonts w:asciiTheme="minorHAnsi" w:hAnsiTheme="minorHAnsi" w:cstheme="minorHAnsi"/>
                <w:i/>
                <w:sz w:val="20"/>
                <w:szCs w:val="20"/>
              </w:rPr>
              <w:br/>
            </w:r>
            <w:r w:rsidRPr="00C7700F">
              <w:rPr>
                <w:rFonts w:asciiTheme="minorHAnsi" w:hAnsiTheme="minorHAnsi" w:cstheme="minorHAnsi"/>
                <w:i/>
                <w:sz w:val="20"/>
                <w:szCs w:val="20"/>
              </w:rPr>
              <w:t>w sprawie warunków technicznych pojazdów oraz zakresu ich niezbędnego wyposażenia</w:t>
            </w:r>
            <w:r w:rsidRPr="00C7700F">
              <w:rPr>
                <w:rFonts w:asciiTheme="minorHAnsi" w:hAnsiTheme="minorHAnsi" w:cstheme="minorHAnsi"/>
                <w:sz w:val="20"/>
                <w:szCs w:val="20"/>
              </w:rPr>
              <w:t xml:space="preserve"> (Dz. U. poz. 122). Rozporządzenie wprowadza zmiany w zakresie oznakowania pojazdów Policji, które mają na celu zwiększenie bezpieczeństwa funkcjonariuszy Policji pełniących służbę bezpośrednio na drodze oraz innych uczestników ruchu drogowego poprzez poprawę widoczności i rozpoznawalności pojazdów policyjnych.</w:t>
            </w:r>
          </w:p>
          <w:p w14:paraId="28F398EE" w14:textId="77777777" w:rsidR="00AD6943" w:rsidRPr="00C7700F" w:rsidRDefault="00AD6943" w:rsidP="00AD6943">
            <w:pPr>
              <w:jc w:val="both"/>
              <w:rPr>
                <w:rFonts w:asciiTheme="minorHAnsi" w:hAnsiTheme="minorHAnsi" w:cstheme="minorHAnsi"/>
                <w:sz w:val="20"/>
                <w:szCs w:val="20"/>
              </w:rPr>
            </w:pPr>
            <w:r w:rsidRPr="00C7700F">
              <w:rPr>
                <w:rFonts w:asciiTheme="minorHAnsi" w:hAnsiTheme="minorHAnsi" w:cstheme="minorHAnsi"/>
                <w:sz w:val="20"/>
                <w:szCs w:val="20"/>
              </w:rPr>
              <w:t xml:space="preserve">Zmiany odnoszą się do trzech zasadniczych elementów oznakowania pojazdów policyjnych: </w:t>
            </w:r>
          </w:p>
          <w:p w14:paraId="243EA8D2" w14:textId="77777777" w:rsidR="00AD6943" w:rsidRPr="00C7700F" w:rsidRDefault="00AD6943" w:rsidP="00906805">
            <w:pPr>
              <w:numPr>
                <w:ilvl w:val="0"/>
                <w:numId w:val="38"/>
              </w:numPr>
              <w:spacing w:after="0" w:line="240" w:lineRule="auto"/>
              <w:contextualSpacing/>
              <w:jc w:val="both"/>
              <w:rPr>
                <w:rFonts w:asciiTheme="minorHAnsi" w:hAnsiTheme="minorHAnsi" w:cstheme="minorHAnsi"/>
                <w:sz w:val="20"/>
                <w:szCs w:val="20"/>
              </w:rPr>
            </w:pPr>
            <w:r w:rsidRPr="00C7700F">
              <w:rPr>
                <w:rFonts w:asciiTheme="minorHAnsi" w:hAnsiTheme="minorHAnsi" w:cstheme="minorHAnsi"/>
                <w:sz w:val="20"/>
                <w:szCs w:val="20"/>
              </w:rPr>
              <w:t xml:space="preserve">zwiększenia liczby ostrzegawczych sygnałów błyskowych z dziesięciu na trzydzieści. Zmiana poprawi widoczność pojazdów uprzywilejowanych. Wprowadzenie zmiany w tym zakresie jest uwarunkowane obecnie szeroką dostępnością zminiaturyzowanych, wysokowydajnych i jednocześnie homologowanych źródeł oświetlenia ostrzegawczego wytwarzanego w technologii LED; </w:t>
            </w:r>
          </w:p>
          <w:p w14:paraId="12DF4946" w14:textId="77777777" w:rsidR="00AD6943" w:rsidRPr="00C7700F" w:rsidRDefault="00AD6943" w:rsidP="00906805">
            <w:pPr>
              <w:numPr>
                <w:ilvl w:val="0"/>
                <w:numId w:val="38"/>
              </w:numPr>
              <w:spacing w:after="0" w:line="240" w:lineRule="auto"/>
              <w:contextualSpacing/>
              <w:jc w:val="both"/>
              <w:rPr>
                <w:rFonts w:asciiTheme="minorHAnsi" w:hAnsiTheme="minorHAnsi" w:cstheme="minorHAnsi"/>
                <w:sz w:val="20"/>
                <w:szCs w:val="20"/>
              </w:rPr>
            </w:pPr>
            <w:r w:rsidRPr="00C7700F">
              <w:rPr>
                <w:rFonts w:asciiTheme="minorHAnsi" w:hAnsiTheme="minorHAnsi" w:cstheme="minorHAnsi"/>
                <w:sz w:val="20"/>
                <w:szCs w:val="20"/>
              </w:rPr>
              <w:t xml:space="preserve">wprowadzenia dodatkowych elementów odblaskowych w postaci pasów barwy żółto-zielonej fluorescencyjnej. Wpłynie to pozytywnie na poprawę widoczności pojazdu niezależnie od rodzaju oświetlenia i warunków atmosferycznych, a także znacząco poprawi rozpoznawalność pojazdów policyjnych w dzień, z uwagi na wykorzystanie materiałów fluorescencyjnych. Ponadto dzięki stosowaniu dodatkowych elementów odblaskowych nastąpi zwiększenie kontrastu pomiędzy otoczeniem a pojazdem, co spowoduje, że pojazd będzie lepiej dostrzegalny i rozpoznawalny w warunkach ruchu drogowego; </w:t>
            </w:r>
          </w:p>
          <w:p w14:paraId="1B0AB2C3" w14:textId="77777777" w:rsidR="00AD6943" w:rsidRPr="00C7700F" w:rsidRDefault="00AD6943" w:rsidP="00906805">
            <w:pPr>
              <w:numPr>
                <w:ilvl w:val="0"/>
                <w:numId w:val="38"/>
              </w:numPr>
              <w:spacing w:after="0" w:line="240" w:lineRule="auto"/>
              <w:contextualSpacing/>
              <w:jc w:val="both"/>
              <w:rPr>
                <w:rFonts w:asciiTheme="minorHAnsi" w:hAnsiTheme="minorHAnsi" w:cstheme="minorHAnsi"/>
                <w:sz w:val="20"/>
                <w:szCs w:val="20"/>
              </w:rPr>
            </w:pPr>
            <w:r w:rsidRPr="00C7700F">
              <w:rPr>
                <w:rFonts w:asciiTheme="minorHAnsi" w:hAnsiTheme="minorHAnsi" w:cstheme="minorHAnsi"/>
                <w:sz w:val="20"/>
                <w:szCs w:val="20"/>
              </w:rPr>
              <w:t xml:space="preserve">odstąpienia od określenia barwy i tła dla napisu świetlnego „POLICJA” umieszczanego na dachu pojazdu, umożliwi to stosowanie nowoczesnych rozwiązań technicznych w tym zakresie. Zmiana zapewni lepszą widoczność i rozpoznawalność pojazdu policyjnego. </w:t>
            </w:r>
          </w:p>
          <w:p w14:paraId="04789C64" w14:textId="77777777" w:rsidR="00AD6943" w:rsidRPr="00C7700F" w:rsidRDefault="00AD6943" w:rsidP="00AD6943">
            <w:pPr>
              <w:jc w:val="both"/>
              <w:rPr>
                <w:rFonts w:asciiTheme="minorHAnsi" w:hAnsiTheme="minorHAnsi" w:cstheme="minorHAnsi"/>
                <w:sz w:val="20"/>
                <w:szCs w:val="20"/>
              </w:rPr>
            </w:pPr>
            <w:r w:rsidRPr="00C7700F">
              <w:rPr>
                <w:rFonts w:asciiTheme="minorHAnsi" w:hAnsiTheme="minorHAnsi" w:cstheme="minorHAnsi"/>
                <w:sz w:val="20"/>
                <w:szCs w:val="20"/>
              </w:rPr>
              <w:t xml:space="preserve">Widoczność i rozpoznawalność patroli policyjnych są nie tylko jednymi z istotnych elementów oddziaływania prewencyjnego, skłaniającymi użytkowników dróg do przestrzegania przepisów ruchu drogowego, ale przede wszystkim poprawiają bezpieczeństwo w miejscach prowadzonych kontroli ruchu drogowego bądź innych interwencji albo przy zabezpieczaniu wypadków drogowych. </w:t>
            </w:r>
          </w:p>
          <w:p w14:paraId="79BF39B0" w14:textId="0AB2AFC3" w:rsidR="00AD6943" w:rsidRPr="00C7700F" w:rsidRDefault="00AD6943" w:rsidP="00154A96">
            <w:pPr>
              <w:jc w:val="both"/>
              <w:rPr>
                <w:rFonts w:asciiTheme="minorHAnsi" w:hAnsiTheme="minorHAnsi"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81500B0" w14:textId="77777777" w:rsidR="009A45D6" w:rsidRPr="00AD6943" w:rsidRDefault="009A45D6" w:rsidP="00154A96">
            <w:pPr>
              <w:tabs>
                <w:tab w:val="left" w:pos="915"/>
              </w:tabs>
              <w:rPr>
                <w:rFonts w:asciiTheme="minorHAnsi" w:hAnsiTheme="minorHAnsi" w:cstheme="minorHAnsi"/>
                <w:sz w:val="20"/>
                <w:szCs w:val="20"/>
              </w:rPr>
            </w:pPr>
            <w:r w:rsidRPr="00AD6943">
              <w:rPr>
                <w:rFonts w:asciiTheme="minorHAnsi" w:hAnsiTheme="minorHAnsi" w:cstheme="minorHAnsi"/>
                <w:sz w:val="20"/>
                <w:szCs w:val="20"/>
              </w:rPr>
              <w:lastRenderedPageBreak/>
              <w:t>Kierunek</w:t>
            </w:r>
          </w:p>
        </w:tc>
        <w:tc>
          <w:tcPr>
            <w:tcW w:w="1270" w:type="dxa"/>
            <w:tcBorders>
              <w:top w:val="single" w:sz="4" w:space="0" w:color="auto"/>
              <w:left w:val="single" w:sz="4" w:space="0" w:color="auto"/>
              <w:bottom w:val="single" w:sz="4" w:space="0" w:color="auto"/>
              <w:right w:val="single" w:sz="4" w:space="0" w:color="auto"/>
            </w:tcBorders>
          </w:tcPr>
          <w:p w14:paraId="18C83223" w14:textId="66A8515A" w:rsidR="009A45D6" w:rsidRPr="00AD6943" w:rsidRDefault="009A45D6" w:rsidP="00154A96">
            <w:pPr>
              <w:rPr>
                <w:rFonts w:asciiTheme="minorHAnsi" w:hAnsiTheme="minorHAnsi" w:cstheme="minorHAnsi"/>
                <w:sz w:val="20"/>
                <w:szCs w:val="20"/>
              </w:rPr>
            </w:pPr>
            <w:r w:rsidRPr="00AD6943">
              <w:rPr>
                <w:rFonts w:asciiTheme="minorHAnsi" w:hAnsiTheme="minorHAnsi" w:cstheme="minorHAnsi"/>
                <w:sz w:val="20"/>
                <w:szCs w:val="20"/>
              </w:rPr>
              <w:t>L</w:t>
            </w:r>
            <w:r w:rsidR="00065659">
              <w:rPr>
                <w:rFonts w:asciiTheme="minorHAnsi" w:hAnsiTheme="minorHAnsi" w:cstheme="minorHAnsi"/>
                <w:sz w:val="20"/>
                <w:szCs w:val="20"/>
              </w:rPr>
              <w:t xml:space="preserve">EGISLACJA </w:t>
            </w:r>
          </w:p>
        </w:tc>
      </w:tr>
      <w:tr w:rsidR="009A45D6" w:rsidRPr="00C7700F" w14:paraId="4CAAEDC7" w14:textId="77777777" w:rsidTr="00AD6943">
        <w:trPr>
          <w:trHeight w:val="674"/>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2C1CA446" w14:textId="77777777" w:rsidR="009A45D6" w:rsidRPr="00C7700F" w:rsidRDefault="009A45D6" w:rsidP="00154A96">
            <w:pPr>
              <w:rPr>
                <w:rFonts w:asciiTheme="minorHAnsi" w:hAnsiTheme="minorHAnsi"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D6DFCE" w14:textId="77777777" w:rsidR="009A45D6" w:rsidRPr="00AD6943" w:rsidRDefault="009A45D6" w:rsidP="00154A96">
            <w:pPr>
              <w:rPr>
                <w:rFonts w:asciiTheme="minorHAnsi" w:hAnsiTheme="minorHAnsi" w:cstheme="minorHAnsi"/>
                <w:sz w:val="20"/>
                <w:szCs w:val="20"/>
              </w:rPr>
            </w:pPr>
            <w:r w:rsidRPr="00AD6943">
              <w:rPr>
                <w:rFonts w:asciiTheme="minorHAnsi" w:hAnsiTheme="minorHAnsi" w:cstheme="minorHAnsi"/>
                <w:sz w:val="20"/>
                <w:szCs w:val="20"/>
              </w:rPr>
              <w:t>Lider</w:t>
            </w:r>
          </w:p>
        </w:tc>
        <w:tc>
          <w:tcPr>
            <w:tcW w:w="1270" w:type="dxa"/>
            <w:tcBorders>
              <w:top w:val="single" w:sz="4" w:space="0" w:color="auto"/>
              <w:left w:val="single" w:sz="4" w:space="0" w:color="auto"/>
              <w:bottom w:val="single" w:sz="4" w:space="0" w:color="auto"/>
              <w:right w:val="single" w:sz="4" w:space="0" w:color="auto"/>
            </w:tcBorders>
          </w:tcPr>
          <w:p w14:paraId="0B54BB87" w14:textId="77777777" w:rsidR="009A45D6" w:rsidRPr="00AD6943" w:rsidRDefault="009A45D6" w:rsidP="00154A96">
            <w:pPr>
              <w:rPr>
                <w:rFonts w:asciiTheme="minorHAnsi" w:hAnsiTheme="minorHAnsi" w:cstheme="minorHAnsi"/>
                <w:sz w:val="20"/>
                <w:szCs w:val="20"/>
              </w:rPr>
            </w:pPr>
            <w:r w:rsidRPr="00AD6943">
              <w:rPr>
                <w:rFonts w:asciiTheme="minorHAnsi" w:hAnsiTheme="minorHAnsi" w:cstheme="minorHAnsi"/>
                <w:sz w:val="20"/>
                <w:szCs w:val="20"/>
              </w:rPr>
              <w:t>MI/DTD</w:t>
            </w:r>
          </w:p>
        </w:tc>
      </w:tr>
      <w:tr w:rsidR="009A45D6" w:rsidRPr="00C7700F" w14:paraId="006A3A5B" w14:textId="77777777" w:rsidTr="00AD6943">
        <w:trPr>
          <w:trHeight w:val="721"/>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5470CCEC" w14:textId="77777777" w:rsidR="009A45D6" w:rsidRPr="00C7700F" w:rsidRDefault="009A45D6" w:rsidP="00154A96">
            <w:pPr>
              <w:rPr>
                <w:rFonts w:asciiTheme="minorHAnsi" w:hAnsiTheme="minorHAnsi"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6726D94" w14:textId="77777777" w:rsidR="009A45D6" w:rsidRPr="00AD6943" w:rsidRDefault="009A45D6" w:rsidP="00154A96">
            <w:pPr>
              <w:rPr>
                <w:rFonts w:asciiTheme="minorHAnsi" w:hAnsiTheme="minorHAnsi" w:cstheme="minorHAnsi"/>
                <w:sz w:val="20"/>
                <w:szCs w:val="20"/>
              </w:rPr>
            </w:pPr>
            <w:r w:rsidRPr="00AD6943">
              <w:rPr>
                <w:rFonts w:asciiTheme="minorHAnsi" w:hAnsiTheme="minorHAnsi" w:cstheme="minorHAnsi"/>
                <w:sz w:val="20"/>
                <w:szCs w:val="20"/>
              </w:rPr>
              <w:t>Źródła finansowania</w:t>
            </w:r>
          </w:p>
        </w:tc>
        <w:tc>
          <w:tcPr>
            <w:tcW w:w="1270" w:type="dxa"/>
            <w:tcBorders>
              <w:top w:val="single" w:sz="4" w:space="0" w:color="auto"/>
              <w:left w:val="single" w:sz="4" w:space="0" w:color="auto"/>
              <w:bottom w:val="single" w:sz="4" w:space="0" w:color="auto"/>
              <w:right w:val="single" w:sz="4" w:space="0" w:color="auto"/>
            </w:tcBorders>
          </w:tcPr>
          <w:p w14:paraId="6EE27332" w14:textId="1381D4D9" w:rsidR="009A45D6" w:rsidRPr="00AD6943" w:rsidRDefault="009A45D6" w:rsidP="00154A96">
            <w:pPr>
              <w:rPr>
                <w:rFonts w:asciiTheme="minorHAnsi" w:hAnsiTheme="minorHAnsi" w:cstheme="minorHAnsi"/>
                <w:sz w:val="20"/>
                <w:szCs w:val="20"/>
              </w:rPr>
            </w:pPr>
          </w:p>
        </w:tc>
      </w:tr>
      <w:tr w:rsidR="009A45D6" w:rsidRPr="00C7700F" w14:paraId="0E1A0421" w14:textId="77777777" w:rsidTr="00AD6943">
        <w:trPr>
          <w:trHeight w:val="276"/>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064D6BD6" w14:textId="77777777" w:rsidR="009A45D6" w:rsidRPr="00C7700F" w:rsidRDefault="009A45D6" w:rsidP="00154A96">
            <w:pPr>
              <w:rPr>
                <w:rFonts w:asciiTheme="minorHAnsi" w:hAnsiTheme="minorHAnsi" w:cstheme="minorHAnsi"/>
                <w:b/>
                <w:sz w:val="20"/>
                <w:szCs w:val="20"/>
              </w:rPr>
            </w:pPr>
          </w:p>
        </w:tc>
        <w:tc>
          <w:tcPr>
            <w:tcW w:w="254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32E9BC0" w14:textId="77777777" w:rsidR="009A45D6" w:rsidRPr="00AD6943" w:rsidRDefault="009A45D6" w:rsidP="00154A96">
            <w:pPr>
              <w:rPr>
                <w:rFonts w:asciiTheme="minorHAnsi" w:hAnsiTheme="minorHAnsi" w:cstheme="minorHAnsi"/>
                <w:sz w:val="20"/>
                <w:szCs w:val="20"/>
              </w:rPr>
            </w:pPr>
            <w:r w:rsidRPr="00AD6943">
              <w:rPr>
                <w:rFonts w:asciiTheme="minorHAnsi" w:hAnsiTheme="minorHAnsi" w:cstheme="minorHAnsi"/>
                <w:sz w:val="20"/>
                <w:szCs w:val="20"/>
              </w:rPr>
              <w:t>WSKAŹNIK PRODUKTU</w:t>
            </w:r>
          </w:p>
        </w:tc>
      </w:tr>
      <w:tr w:rsidR="009A45D6" w:rsidRPr="00C7700F" w14:paraId="231E832B" w14:textId="77777777" w:rsidTr="002E49BC">
        <w:trPr>
          <w:trHeight w:val="283"/>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171D2561" w14:textId="77777777" w:rsidR="009A45D6" w:rsidRPr="00C7700F" w:rsidRDefault="009A45D6" w:rsidP="00154A96">
            <w:pPr>
              <w:rPr>
                <w:rFonts w:asciiTheme="minorHAnsi" w:hAnsiTheme="minorHAnsi" w:cstheme="minorHAnsi"/>
                <w:b/>
                <w:sz w:val="20"/>
                <w:szCs w:val="20"/>
              </w:rPr>
            </w:pPr>
          </w:p>
        </w:tc>
        <w:tc>
          <w:tcPr>
            <w:tcW w:w="2546" w:type="dxa"/>
            <w:gridSpan w:val="2"/>
            <w:tcBorders>
              <w:top w:val="single" w:sz="4" w:space="0" w:color="auto"/>
              <w:left w:val="single" w:sz="4" w:space="0" w:color="auto"/>
              <w:bottom w:val="single" w:sz="4" w:space="0" w:color="auto"/>
              <w:right w:val="single" w:sz="4" w:space="0" w:color="auto"/>
            </w:tcBorders>
          </w:tcPr>
          <w:p w14:paraId="47FF2AEC" w14:textId="77777777" w:rsidR="009A45D6" w:rsidRPr="00AD6943" w:rsidRDefault="009A45D6" w:rsidP="00154A96">
            <w:pPr>
              <w:rPr>
                <w:rFonts w:asciiTheme="minorHAnsi" w:hAnsiTheme="minorHAnsi" w:cstheme="minorHAnsi"/>
                <w:sz w:val="20"/>
                <w:szCs w:val="20"/>
              </w:rPr>
            </w:pPr>
          </w:p>
        </w:tc>
      </w:tr>
      <w:tr w:rsidR="009A45D6" w:rsidRPr="00C7700F" w14:paraId="236B63F1" w14:textId="77777777" w:rsidTr="00AD6943">
        <w:tc>
          <w:tcPr>
            <w:tcW w:w="6516" w:type="dxa"/>
            <w:vMerge/>
            <w:tcBorders>
              <w:top w:val="single" w:sz="4" w:space="0" w:color="auto"/>
              <w:left w:val="single" w:sz="4" w:space="0" w:color="auto"/>
              <w:bottom w:val="single" w:sz="4" w:space="0" w:color="auto"/>
              <w:right w:val="single" w:sz="4" w:space="0" w:color="auto"/>
            </w:tcBorders>
            <w:vAlign w:val="center"/>
            <w:hideMark/>
          </w:tcPr>
          <w:p w14:paraId="649ABD85" w14:textId="77777777" w:rsidR="009A45D6" w:rsidRPr="00C7700F" w:rsidRDefault="009A45D6" w:rsidP="00154A96">
            <w:pPr>
              <w:rPr>
                <w:rFonts w:asciiTheme="minorHAnsi" w:hAnsiTheme="minorHAnsi"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F657A4D" w14:textId="77777777" w:rsidR="009A45D6" w:rsidRPr="00AD6943" w:rsidRDefault="009A45D6" w:rsidP="00154A96">
            <w:pPr>
              <w:rPr>
                <w:rFonts w:asciiTheme="minorHAnsi" w:hAnsiTheme="minorHAnsi" w:cstheme="minorHAnsi"/>
                <w:sz w:val="20"/>
                <w:szCs w:val="20"/>
              </w:rPr>
            </w:pPr>
            <w:r w:rsidRPr="00AD6943">
              <w:rPr>
                <w:rFonts w:asciiTheme="minorHAnsi" w:hAnsiTheme="minorHAnsi" w:cstheme="minorHAnsi"/>
                <w:sz w:val="20"/>
                <w:szCs w:val="20"/>
              </w:rPr>
              <w:t>Stan na 31.12.2020</w:t>
            </w:r>
          </w:p>
        </w:tc>
        <w:tc>
          <w:tcPr>
            <w:tcW w:w="12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3118D6E" w14:textId="77777777" w:rsidR="009A45D6" w:rsidRPr="00AD6943" w:rsidRDefault="009A45D6" w:rsidP="00154A96">
            <w:pPr>
              <w:rPr>
                <w:rFonts w:asciiTheme="minorHAnsi" w:hAnsiTheme="minorHAnsi" w:cstheme="minorHAnsi"/>
                <w:sz w:val="20"/>
                <w:szCs w:val="20"/>
              </w:rPr>
            </w:pPr>
            <w:r w:rsidRPr="00AD6943">
              <w:rPr>
                <w:rFonts w:asciiTheme="minorHAnsi" w:hAnsiTheme="minorHAnsi" w:cstheme="minorHAnsi"/>
                <w:sz w:val="20"/>
                <w:szCs w:val="20"/>
              </w:rPr>
              <w:t>Stan na 31.12.2021</w:t>
            </w:r>
          </w:p>
        </w:tc>
      </w:tr>
      <w:tr w:rsidR="009A45D6" w:rsidRPr="00C7700F" w14:paraId="7A5727FE" w14:textId="77777777" w:rsidTr="00AD6943">
        <w:trPr>
          <w:trHeight w:val="1115"/>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69E5EA1E" w14:textId="77777777" w:rsidR="009A45D6" w:rsidRPr="00C7700F" w:rsidRDefault="009A45D6" w:rsidP="00154A96">
            <w:pPr>
              <w:rPr>
                <w:rFonts w:asciiTheme="minorHAnsi" w:hAnsiTheme="minorHAnsi"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4536B5F" w14:textId="77777777" w:rsidR="009A45D6" w:rsidRPr="00AD6943" w:rsidRDefault="009A45D6" w:rsidP="00065659">
            <w:pPr>
              <w:jc w:val="center"/>
              <w:rPr>
                <w:rFonts w:asciiTheme="minorHAnsi" w:hAnsiTheme="minorHAnsi" w:cstheme="minorHAnsi"/>
                <w:sz w:val="20"/>
                <w:szCs w:val="20"/>
              </w:rPr>
            </w:pPr>
            <w:r w:rsidRPr="00AD6943">
              <w:rPr>
                <w:rFonts w:asciiTheme="minorHAnsi" w:hAnsiTheme="minorHAnsi" w:cstheme="minorHAnsi"/>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7F4AF99E" w14:textId="77777777" w:rsidR="009A45D6" w:rsidRPr="00AD6943" w:rsidRDefault="009A45D6" w:rsidP="00154A96">
            <w:pPr>
              <w:rPr>
                <w:rFonts w:asciiTheme="minorHAnsi" w:hAnsiTheme="minorHAnsi" w:cstheme="minorHAnsi"/>
                <w:sz w:val="20"/>
                <w:szCs w:val="20"/>
              </w:rPr>
            </w:pPr>
            <w:r w:rsidRPr="00AD6943">
              <w:rPr>
                <w:rFonts w:asciiTheme="minorHAnsi" w:hAnsiTheme="minorHAnsi" w:cstheme="minorHAnsi"/>
                <w:sz w:val="20"/>
                <w:szCs w:val="20"/>
              </w:rPr>
              <w:t xml:space="preserve">Przed ogłoszeniem rozporządzenia </w:t>
            </w:r>
          </w:p>
        </w:tc>
      </w:tr>
    </w:tbl>
    <w:p w14:paraId="00B5DCBE" w14:textId="5BE21760" w:rsidR="00F43138" w:rsidRDefault="00F43138" w:rsidP="000B7B82">
      <w:pPr>
        <w:rPr>
          <w:rFonts w:asciiTheme="minorHAnsi" w:hAnsiTheme="minorHAnsi"/>
          <w:sz w:val="20"/>
          <w:szCs w:val="20"/>
        </w:rPr>
      </w:pPr>
    </w:p>
    <w:tbl>
      <w:tblPr>
        <w:tblStyle w:val="Tabela-Siatka"/>
        <w:tblW w:w="9067" w:type="dxa"/>
        <w:tblLayout w:type="fixed"/>
        <w:tblLook w:val="04A0" w:firstRow="1" w:lastRow="0" w:firstColumn="1" w:lastColumn="0" w:noHBand="0" w:noVBand="1"/>
      </w:tblPr>
      <w:tblGrid>
        <w:gridCol w:w="6516"/>
        <w:gridCol w:w="1276"/>
        <w:gridCol w:w="1275"/>
      </w:tblGrid>
      <w:tr w:rsidR="009A45D6" w:rsidRPr="00C7700F" w14:paraId="63F19600" w14:textId="77777777" w:rsidTr="00E00810">
        <w:trPr>
          <w:trHeight w:val="417"/>
        </w:trPr>
        <w:tc>
          <w:tcPr>
            <w:tcW w:w="9067" w:type="dxa"/>
            <w:gridSpan w:val="3"/>
            <w:shd w:val="clear" w:color="auto" w:fill="1F497D" w:themeFill="text2"/>
          </w:tcPr>
          <w:p w14:paraId="01A9A37D" w14:textId="3271E87F" w:rsidR="009A45D6" w:rsidRPr="00C7700F" w:rsidRDefault="009A45D6" w:rsidP="00154A96">
            <w:pPr>
              <w:rPr>
                <w:rFonts w:asciiTheme="minorHAnsi" w:hAnsiTheme="minorHAnsi" w:cstheme="minorHAnsi"/>
                <w:b/>
                <w:sz w:val="20"/>
                <w:szCs w:val="20"/>
              </w:rPr>
            </w:pPr>
            <w:r w:rsidRPr="00C7700F">
              <w:rPr>
                <w:rFonts w:asciiTheme="minorHAnsi" w:hAnsiTheme="minorHAnsi" w:cstheme="minorHAnsi"/>
                <w:sz w:val="20"/>
                <w:szCs w:val="20"/>
              </w:rPr>
              <w:br w:type="page"/>
            </w:r>
            <w:r w:rsidRPr="00C7700F">
              <w:rPr>
                <w:rFonts w:asciiTheme="minorHAnsi" w:hAnsiTheme="minorHAnsi" w:cstheme="minorHAnsi"/>
                <w:sz w:val="20"/>
                <w:szCs w:val="20"/>
              </w:rPr>
              <w:br w:type="page"/>
            </w:r>
            <w:r w:rsidR="00B06D6B">
              <w:rPr>
                <w:rFonts w:asciiTheme="minorHAnsi" w:hAnsiTheme="minorHAnsi" w:cstheme="minorHAnsi"/>
                <w:b/>
                <w:color w:val="FFFFFF" w:themeColor="background1"/>
                <w:sz w:val="20"/>
                <w:szCs w:val="20"/>
              </w:rPr>
              <w:t xml:space="preserve">S.5. Czas pracy kierowców </w:t>
            </w:r>
            <w:r w:rsidR="00573EC4">
              <w:rPr>
                <w:rFonts w:asciiTheme="minorHAnsi" w:hAnsiTheme="minorHAnsi" w:cstheme="minorHAnsi"/>
                <w:b/>
                <w:color w:val="FFFFFF" w:themeColor="background1"/>
                <w:sz w:val="20"/>
                <w:szCs w:val="20"/>
              </w:rPr>
              <w:t>– zmiany porządkujące przepisy</w:t>
            </w:r>
            <w:r w:rsidR="002D4EC3">
              <w:rPr>
                <w:rFonts w:asciiTheme="minorHAnsi" w:hAnsiTheme="minorHAnsi" w:cstheme="minorHAnsi"/>
                <w:b/>
                <w:color w:val="FFFFFF" w:themeColor="background1"/>
                <w:sz w:val="20"/>
                <w:szCs w:val="20"/>
              </w:rPr>
              <w:t xml:space="preserve">. </w:t>
            </w:r>
          </w:p>
        </w:tc>
      </w:tr>
      <w:tr w:rsidR="009A45D6" w:rsidRPr="00C7700F" w14:paraId="411BC304" w14:textId="77777777" w:rsidTr="00AC2C7A">
        <w:trPr>
          <w:trHeight w:val="548"/>
        </w:trPr>
        <w:tc>
          <w:tcPr>
            <w:tcW w:w="6516" w:type="dxa"/>
            <w:vMerge w:val="restart"/>
          </w:tcPr>
          <w:p w14:paraId="3278DFFB" w14:textId="5FD3242A" w:rsidR="009A45D6" w:rsidRDefault="009A45D6" w:rsidP="005D1882">
            <w:pPr>
              <w:jc w:val="both"/>
              <w:rPr>
                <w:rFonts w:asciiTheme="minorHAnsi" w:hAnsiTheme="minorHAnsi" w:cstheme="minorHAnsi"/>
                <w:sz w:val="20"/>
                <w:szCs w:val="20"/>
              </w:rPr>
            </w:pPr>
            <w:r w:rsidRPr="00C7700F">
              <w:rPr>
                <w:rFonts w:asciiTheme="minorHAnsi" w:hAnsiTheme="minorHAnsi" w:cstheme="minorHAnsi"/>
                <w:b/>
                <w:sz w:val="20"/>
                <w:szCs w:val="20"/>
              </w:rPr>
              <w:t xml:space="preserve">Zakres działania: </w:t>
            </w:r>
            <w:r w:rsidRPr="00C7700F">
              <w:rPr>
                <w:rFonts w:asciiTheme="minorHAnsi" w:hAnsiTheme="minorHAnsi" w:cstheme="minorHAnsi"/>
                <w:sz w:val="20"/>
                <w:szCs w:val="20"/>
              </w:rPr>
              <w:t xml:space="preserve">W latach 2020 - 2021 r. w Ministerstwie Infrastruktury prowadzone były prace nad projektem </w:t>
            </w:r>
            <w:r w:rsidRPr="00C7700F">
              <w:rPr>
                <w:rFonts w:asciiTheme="minorHAnsi" w:hAnsiTheme="minorHAnsi" w:cstheme="minorHAnsi"/>
                <w:i/>
                <w:sz w:val="20"/>
                <w:szCs w:val="20"/>
              </w:rPr>
              <w:t xml:space="preserve">ustawy o zmianie ustawy o transporcie drogowym, czasie pracy kierowców oraz niektórych innych ustaw </w:t>
            </w:r>
            <w:r w:rsidRPr="00C7700F">
              <w:rPr>
                <w:rFonts w:asciiTheme="minorHAnsi" w:hAnsiTheme="minorHAnsi" w:cstheme="minorHAnsi"/>
                <w:sz w:val="20"/>
                <w:szCs w:val="20"/>
              </w:rPr>
              <w:t>m.in. w celu dostosowania polskiego porządku prawnego do przepisów Unii Europejskiej tworzących tzw. Pakiet Mobilności I, a także w celu nowelizacji ustawy z dnia 16 kwietnia 2004 r. o czasie pracy kierowców o charakterze porządkującym, polegającą na doprecyzowaniu przepisów, które w obecnym brzmieniu budziły wątpliwości interpretacyjne i często stwarzały możliwość nadużyć, które pośrednio przyczyniały się obniżenia stanu bezpieczeństwa na drogach.</w:t>
            </w:r>
          </w:p>
          <w:p w14:paraId="0F560997" w14:textId="3248E61A" w:rsidR="00065659" w:rsidRPr="00065659" w:rsidRDefault="00065659" w:rsidP="005D1882">
            <w:pPr>
              <w:jc w:val="both"/>
              <w:rPr>
                <w:rFonts w:asciiTheme="minorHAnsi" w:hAnsiTheme="minorHAnsi" w:cstheme="minorHAnsi"/>
                <w:b/>
                <w:sz w:val="20"/>
                <w:szCs w:val="20"/>
              </w:rPr>
            </w:pPr>
            <w:r w:rsidRPr="00C7700F">
              <w:rPr>
                <w:rFonts w:asciiTheme="minorHAnsi" w:hAnsiTheme="minorHAnsi" w:cstheme="minorHAnsi"/>
                <w:b/>
                <w:sz w:val="20"/>
                <w:szCs w:val="20"/>
              </w:rPr>
              <w:lastRenderedPageBreak/>
              <w:t>Osiągnięte rezultaty:</w:t>
            </w:r>
            <w:r>
              <w:rPr>
                <w:rFonts w:asciiTheme="minorHAnsi" w:hAnsiTheme="minorHAnsi" w:cstheme="minorHAnsi"/>
                <w:b/>
                <w:sz w:val="20"/>
                <w:szCs w:val="20"/>
              </w:rPr>
              <w:t xml:space="preserve"> </w:t>
            </w:r>
            <w:r w:rsidRPr="00C7700F">
              <w:rPr>
                <w:rFonts w:asciiTheme="minorHAnsi" w:hAnsiTheme="minorHAnsi" w:cstheme="minorHAnsi"/>
                <w:i/>
                <w:sz w:val="20"/>
                <w:szCs w:val="20"/>
              </w:rPr>
              <w:t>Ustawa o zmianie ustawy o transporcie drogowym, czasie pracy kierowców oraz niektórych innych ustaw</w:t>
            </w:r>
            <w:r w:rsidRPr="00C7700F">
              <w:rPr>
                <w:rFonts w:asciiTheme="minorHAnsi" w:hAnsiTheme="minorHAnsi" w:cstheme="minorHAnsi"/>
                <w:sz w:val="20"/>
                <w:szCs w:val="20"/>
              </w:rPr>
              <w:t xml:space="preserve"> została przyjęta przez Sejm i podpisana przez Prezydenta RP w dniu 27 stycznia 2022 r. i opublikowana </w:t>
            </w:r>
            <w:r>
              <w:rPr>
                <w:rFonts w:asciiTheme="minorHAnsi" w:hAnsiTheme="minorHAnsi" w:cstheme="minorHAnsi"/>
                <w:sz w:val="20"/>
                <w:szCs w:val="20"/>
              </w:rPr>
              <w:br/>
            </w:r>
            <w:r w:rsidRPr="00C7700F">
              <w:rPr>
                <w:rFonts w:asciiTheme="minorHAnsi" w:hAnsiTheme="minorHAnsi" w:cstheme="minorHAnsi"/>
                <w:sz w:val="20"/>
                <w:szCs w:val="20"/>
              </w:rPr>
              <w:t>w Dzienniku Ustaw pod pozycją nr 209. Ustawa wprowadza w zakresie</w:t>
            </w:r>
            <w:r>
              <w:rPr>
                <w:rFonts w:asciiTheme="minorHAnsi" w:hAnsiTheme="minorHAnsi" w:cstheme="minorHAnsi"/>
                <w:sz w:val="20"/>
                <w:szCs w:val="20"/>
              </w:rPr>
              <w:t xml:space="preserve"> </w:t>
            </w:r>
            <w:r w:rsidRPr="00C7700F">
              <w:rPr>
                <w:rFonts w:asciiTheme="minorHAnsi" w:hAnsiTheme="minorHAnsi" w:cstheme="minorHAnsi"/>
                <w:sz w:val="20"/>
                <w:szCs w:val="20"/>
              </w:rPr>
              <w:t xml:space="preserve">ustawy o czasie pracy kierowców (t.j. Dz. U. 2019 r. poz. 1412, z poźń. zm.) kilka zmian wpływających pośrednio na poprawę stanu bezpieczeństwa ruchu drogowego. </w:t>
            </w:r>
          </w:p>
          <w:p w14:paraId="72BAAB9C" w14:textId="77777777" w:rsidR="00065659" w:rsidRPr="00C7700F" w:rsidRDefault="00065659" w:rsidP="00065659">
            <w:pPr>
              <w:jc w:val="both"/>
              <w:rPr>
                <w:rFonts w:asciiTheme="minorHAnsi" w:hAnsiTheme="minorHAnsi" w:cstheme="minorHAnsi"/>
                <w:sz w:val="20"/>
                <w:szCs w:val="20"/>
              </w:rPr>
            </w:pPr>
            <w:r w:rsidRPr="00C7700F">
              <w:rPr>
                <w:rFonts w:asciiTheme="minorHAnsi" w:hAnsiTheme="minorHAnsi" w:cstheme="minorHAnsi"/>
                <w:sz w:val="20"/>
                <w:szCs w:val="20"/>
              </w:rPr>
              <w:t>Przedmiotowe zmiany odnoszą się do:</w:t>
            </w:r>
          </w:p>
          <w:p w14:paraId="7E5683FE" w14:textId="421F362D" w:rsidR="00065659" w:rsidRDefault="00065659" w:rsidP="00906805">
            <w:pPr>
              <w:pStyle w:val="Akapitzlist"/>
              <w:numPr>
                <w:ilvl w:val="0"/>
                <w:numId w:val="41"/>
              </w:numPr>
              <w:ind w:left="312"/>
              <w:jc w:val="both"/>
              <w:rPr>
                <w:rFonts w:asciiTheme="minorHAnsi" w:hAnsiTheme="minorHAnsi" w:cstheme="minorHAnsi"/>
                <w:sz w:val="20"/>
                <w:szCs w:val="20"/>
              </w:rPr>
            </w:pPr>
            <w:r w:rsidRPr="00C7700F">
              <w:rPr>
                <w:rFonts w:asciiTheme="minorHAnsi" w:hAnsiTheme="minorHAnsi" w:cstheme="minorHAnsi"/>
                <w:sz w:val="20"/>
                <w:szCs w:val="20"/>
              </w:rPr>
              <w:t>rozbudowania brzmienia art. 26 ustawy, który zakazuje uzależniania warunków i wysokości wynagrodzenia kierowców od liczby przejechanych kilometrów, szybkości dostawy lub ilości przewiezionego ładunku, jeżeli ich stosowanie mogłoby zagrażać bezpieczeństwu na drogach lub zachęcać do naruszania przepisów, co ma na celu m.in. poprawę bezpieczeństwu ruchu drogowego;</w:t>
            </w:r>
          </w:p>
          <w:p w14:paraId="63018C98" w14:textId="77777777" w:rsidR="000F45F7" w:rsidRDefault="00065659" w:rsidP="00906805">
            <w:pPr>
              <w:pStyle w:val="Akapitzlist"/>
              <w:numPr>
                <w:ilvl w:val="0"/>
                <w:numId w:val="41"/>
              </w:numPr>
              <w:ind w:left="312"/>
              <w:jc w:val="both"/>
              <w:rPr>
                <w:rFonts w:asciiTheme="minorHAnsi" w:hAnsiTheme="minorHAnsi" w:cstheme="minorHAnsi"/>
                <w:sz w:val="20"/>
                <w:szCs w:val="20"/>
              </w:rPr>
            </w:pPr>
            <w:r w:rsidRPr="00065659">
              <w:rPr>
                <w:rFonts w:asciiTheme="minorHAnsi" w:hAnsiTheme="minorHAnsi" w:cstheme="minorHAnsi"/>
                <w:sz w:val="20"/>
                <w:szCs w:val="20"/>
              </w:rPr>
              <w:t xml:space="preserve">zmiany art. 31b ustawy, w myśl którego kierowcy wykonującemu przewozy regularne, których trasa nie przekracza 50 km, mają obowiązek wykorzystać przerwę przeznaczoną na odpoczynek w wymiarze nie krótszym niż 30 minut, w przypadku gdy łączny dzienny czas prowadzenia pojazdu wynosi od 6 do 8 godzin, oraz w wymiarze nie krótszym niż 45 minut w przypadku, gdy łączny dzienny czas prowadzenia pojazdu przekracza 8 godzin. Ponadto przerwy te mogą być dzielone na okresy krótsze trwające co najmniej 15 minut każdy, które są wykorzystywane zgodnie z obowiązującym kierowcę rozkładem jazdy. W związku z powyższym, przerwy między kursami autobusu trwające poniżej 15 min nie mogą być traktowane jako przerwa przeznaczona na odpoczynek w rozumieniu art. 31 b przedmiotowej ustawy, gdyż kilkuminutowe przerwy w pracy nie gwarantują odpoczynku; są również zbyt krótkie by spożyć posiłek, a więc nie spełniają roli, dla której są udzielane. </w:t>
            </w:r>
          </w:p>
          <w:p w14:paraId="1715BDC0" w14:textId="4D7B8E97" w:rsidR="00065659" w:rsidRPr="000F45F7" w:rsidRDefault="00065659" w:rsidP="000F45F7">
            <w:pPr>
              <w:pStyle w:val="Akapitzlist"/>
              <w:ind w:left="312"/>
              <w:jc w:val="both"/>
              <w:rPr>
                <w:rFonts w:asciiTheme="minorHAnsi" w:hAnsiTheme="minorHAnsi" w:cstheme="minorHAnsi"/>
                <w:sz w:val="20"/>
                <w:szCs w:val="20"/>
              </w:rPr>
            </w:pPr>
            <w:r w:rsidRPr="00065659">
              <w:rPr>
                <w:rFonts w:asciiTheme="minorHAnsi" w:hAnsiTheme="minorHAnsi" w:cstheme="minorHAnsi"/>
                <w:sz w:val="20"/>
                <w:szCs w:val="20"/>
              </w:rPr>
              <w:t>Celem projektowanej zmiany jest również wyeliminowanie przypadków, gdy kierowca przychodzi rano do pracy, a pracodawca proponuje mu żeby sobie odebrał teraz przerwę albo wcześniej zakończył pracę, co w efekcie skutkuje tym, że kierowca jeździ przez cały dzień bez żadnej przerwy. Powyższe wpływa na przemęczenie kierowcy podczas jazdy, co zagraża bezpieczeństwu ruchu drogowego. Wprowadzona zmiana na celu zapobieżeniu takim sytuacjom.</w:t>
            </w:r>
          </w:p>
        </w:tc>
        <w:tc>
          <w:tcPr>
            <w:tcW w:w="1276" w:type="dxa"/>
            <w:shd w:val="clear" w:color="auto" w:fill="B8CCE4" w:themeFill="accent1" w:themeFillTint="66"/>
          </w:tcPr>
          <w:p w14:paraId="381D3243" w14:textId="77777777" w:rsidR="009A45D6" w:rsidRPr="00065659" w:rsidRDefault="009A45D6" w:rsidP="00154A96">
            <w:pPr>
              <w:tabs>
                <w:tab w:val="left" w:pos="915"/>
              </w:tabs>
              <w:rPr>
                <w:rFonts w:asciiTheme="minorHAnsi" w:hAnsiTheme="minorHAnsi" w:cstheme="minorHAnsi"/>
                <w:sz w:val="20"/>
                <w:szCs w:val="20"/>
              </w:rPr>
            </w:pPr>
            <w:r w:rsidRPr="00065659">
              <w:rPr>
                <w:rFonts w:asciiTheme="minorHAnsi" w:hAnsiTheme="minorHAnsi" w:cstheme="minorHAnsi"/>
                <w:sz w:val="20"/>
                <w:szCs w:val="20"/>
              </w:rPr>
              <w:lastRenderedPageBreak/>
              <w:t>Kierunek</w:t>
            </w:r>
          </w:p>
        </w:tc>
        <w:tc>
          <w:tcPr>
            <w:tcW w:w="1275" w:type="dxa"/>
          </w:tcPr>
          <w:p w14:paraId="531E0111" w14:textId="30B56FD3" w:rsidR="009A45D6" w:rsidRPr="00065659" w:rsidRDefault="00065659" w:rsidP="00154A96">
            <w:pPr>
              <w:rPr>
                <w:rFonts w:asciiTheme="minorHAnsi" w:hAnsiTheme="minorHAnsi" w:cstheme="minorHAnsi"/>
                <w:sz w:val="20"/>
                <w:szCs w:val="20"/>
              </w:rPr>
            </w:pPr>
            <w:r w:rsidRPr="00065659">
              <w:rPr>
                <w:rFonts w:asciiTheme="minorHAnsi" w:hAnsiTheme="minorHAnsi" w:cstheme="minorHAnsi"/>
                <w:sz w:val="20"/>
                <w:szCs w:val="20"/>
              </w:rPr>
              <w:t xml:space="preserve">LEGISLACJA </w:t>
            </w:r>
          </w:p>
        </w:tc>
      </w:tr>
      <w:tr w:rsidR="009A45D6" w:rsidRPr="00C7700F" w14:paraId="35F520F7" w14:textId="77777777" w:rsidTr="00AC2C7A">
        <w:trPr>
          <w:trHeight w:val="532"/>
        </w:trPr>
        <w:tc>
          <w:tcPr>
            <w:tcW w:w="6516" w:type="dxa"/>
            <w:vMerge/>
          </w:tcPr>
          <w:p w14:paraId="61154220" w14:textId="77777777" w:rsidR="009A45D6" w:rsidRPr="00C7700F" w:rsidRDefault="009A45D6" w:rsidP="00154A96">
            <w:pPr>
              <w:rPr>
                <w:rFonts w:asciiTheme="minorHAnsi" w:hAnsiTheme="minorHAnsi" w:cstheme="minorHAnsi"/>
                <w:sz w:val="20"/>
                <w:szCs w:val="20"/>
              </w:rPr>
            </w:pPr>
          </w:p>
        </w:tc>
        <w:tc>
          <w:tcPr>
            <w:tcW w:w="1276" w:type="dxa"/>
            <w:shd w:val="clear" w:color="auto" w:fill="B8CCE4" w:themeFill="accent1" w:themeFillTint="66"/>
          </w:tcPr>
          <w:p w14:paraId="07969F05" w14:textId="77777777" w:rsidR="009A45D6" w:rsidRPr="00065659" w:rsidRDefault="009A45D6" w:rsidP="00154A96">
            <w:pPr>
              <w:rPr>
                <w:rFonts w:asciiTheme="minorHAnsi" w:hAnsiTheme="minorHAnsi" w:cstheme="minorHAnsi"/>
                <w:sz w:val="20"/>
                <w:szCs w:val="20"/>
              </w:rPr>
            </w:pPr>
            <w:r w:rsidRPr="00065659">
              <w:rPr>
                <w:rFonts w:asciiTheme="minorHAnsi" w:hAnsiTheme="minorHAnsi" w:cstheme="minorHAnsi"/>
                <w:sz w:val="20"/>
                <w:szCs w:val="20"/>
              </w:rPr>
              <w:t>Lider</w:t>
            </w:r>
          </w:p>
        </w:tc>
        <w:tc>
          <w:tcPr>
            <w:tcW w:w="1275" w:type="dxa"/>
          </w:tcPr>
          <w:p w14:paraId="385F2AAE" w14:textId="77777777" w:rsidR="009A45D6" w:rsidRPr="00065659" w:rsidRDefault="009A45D6" w:rsidP="00154A96">
            <w:pPr>
              <w:rPr>
                <w:rFonts w:asciiTheme="minorHAnsi" w:hAnsiTheme="minorHAnsi" w:cstheme="minorHAnsi"/>
                <w:sz w:val="20"/>
                <w:szCs w:val="20"/>
              </w:rPr>
            </w:pPr>
            <w:r w:rsidRPr="00065659">
              <w:rPr>
                <w:rFonts w:asciiTheme="minorHAnsi" w:hAnsiTheme="minorHAnsi" w:cstheme="minorHAnsi"/>
                <w:sz w:val="20"/>
                <w:szCs w:val="20"/>
              </w:rPr>
              <w:t>MI/DTD</w:t>
            </w:r>
          </w:p>
        </w:tc>
      </w:tr>
      <w:tr w:rsidR="009A45D6" w:rsidRPr="00C7700F" w14:paraId="156FC9F1" w14:textId="77777777" w:rsidTr="00AC2C7A">
        <w:trPr>
          <w:trHeight w:val="577"/>
        </w:trPr>
        <w:tc>
          <w:tcPr>
            <w:tcW w:w="6516" w:type="dxa"/>
            <w:vMerge/>
          </w:tcPr>
          <w:p w14:paraId="17FE6FB6" w14:textId="77777777" w:rsidR="009A45D6" w:rsidRPr="00C7700F" w:rsidRDefault="009A45D6" w:rsidP="00154A96">
            <w:pPr>
              <w:rPr>
                <w:rFonts w:asciiTheme="minorHAnsi" w:hAnsiTheme="minorHAnsi" w:cstheme="minorHAnsi"/>
                <w:sz w:val="20"/>
                <w:szCs w:val="20"/>
              </w:rPr>
            </w:pPr>
          </w:p>
        </w:tc>
        <w:tc>
          <w:tcPr>
            <w:tcW w:w="1276" w:type="dxa"/>
            <w:shd w:val="clear" w:color="auto" w:fill="B8CCE4" w:themeFill="accent1" w:themeFillTint="66"/>
          </w:tcPr>
          <w:p w14:paraId="171053A4" w14:textId="77777777" w:rsidR="009A45D6" w:rsidRPr="00065659" w:rsidRDefault="009A45D6" w:rsidP="00154A96">
            <w:pPr>
              <w:rPr>
                <w:rFonts w:asciiTheme="minorHAnsi" w:hAnsiTheme="minorHAnsi" w:cstheme="minorHAnsi"/>
                <w:sz w:val="20"/>
                <w:szCs w:val="20"/>
              </w:rPr>
            </w:pPr>
            <w:r w:rsidRPr="00065659">
              <w:rPr>
                <w:rFonts w:asciiTheme="minorHAnsi" w:hAnsiTheme="minorHAnsi" w:cstheme="minorHAnsi"/>
                <w:sz w:val="20"/>
                <w:szCs w:val="20"/>
              </w:rPr>
              <w:t>Źródła finansowania</w:t>
            </w:r>
          </w:p>
        </w:tc>
        <w:tc>
          <w:tcPr>
            <w:tcW w:w="1275" w:type="dxa"/>
          </w:tcPr>
          <w:p w14:paraId="686568BB" w14:textId="77777777" w:rsidR="009A45D6" w:rsidRPr="00065659" w:rsidRDefault="009A45D6" w:rsidP="00154A96">
            <w:pPr>
              <w:rPr>
                <w:rFonts w:asciiTheme="minorHAnsi" w:hAnsiTheme="minorHAnsi" w:cstheme="minorHAnsi"/>
                <w:sz w:val="20"/>
                <w:szCs w:val="20"/>
              </w:rPr>
            </w:pPr>
          </w:p>
        </w:tc>
      </w:tr>
      <w:tr w:rsidR="009A45D6" w:rsidRPr="00C7700F" w14:paraId="6C8F0F00" w14:textId="77777777" w:rsidTr="00065659">
        <w:trPr>
          <w:trHeight w:val="276"/>
        </w:trPr>
        <w:tc>
          <w:tcPr>
            <w:tcW w:w="6516" w:type="dxa"/>
            <w:vMerge/>
          </w:tcPr>
          <w:p w14:paraId="7CA2EDA0" w14:textId="77777777" w:rsidR="009A45D6" w:rsidRPr="00C7700F" w:rsidRDefault="009A45D6" w:rsidP="00154A96">
            <w:pPr>
              <w:rPr>
                <w:rFonts w:asciiTheme="minorHAnsi" w:hAnsiTheme="minorHAnsi" w:cstheme="minorHAnsi"/>
                <w:sz w:val="20"/>
                <w:szCs w:val="20"/>
              </w:rPr>
            </w:pPr>
          </w:p>
        </w:tc>
        <w:tc>
          <w:tcPr>
            <w:tcW w:w="2551" w:type="dxa"/>
            <w:gridSpan w:val="2"/>
            <w:shd w:val="clear" w:color="auto" w:fill="B8CCE4" w:themeFill="accent1" w:themeFillTint="66"/>
          </w:tcPr>
          <w:p w14:paraId="1183137B" w14:textId="77777777" w:rsidR="009A45D6" w:rsidRPr="00065659" w:rsidRDefault="009A45D6" w:rsidP="00154A96">
            <w:pPr>
              <w:rPr>
                <w:rFonts w:asciiTheme="minorHAnsi" w:hAnsiTheme="minorHAnsi" w:cstheme="minorHAnsi"/>
                <w:sz w:val="20"/>
                <w:szCs w:val="20"/>
              </w:rPr>
            </w:pPr>
            <w:r w:rsidRPr="00065659">
              <w:rPr>
                <w:rFonts w:asciiTheme="minorHAnsi" w:hAnsiTheme="minorHAnsi" w:cstheme="minorHAnsi"/>
                <w:sz w:val="20"/>
                <w:szCs w:val="20"/>
              </w:rPr>
              <w:t>WSKAŹNIK PRODUKTU</w:t>
            </w:r>
          </w:p>
        </w:tc>
      </w:tr>
      <w:tr w:rsidR="009A45D6" w:rsidRPr="00C7700F" w14:paraId="2E2BE138" w14:textId="77777777" w:rsidTr="00065659">
        <w:trPr>
          <w:trHeight w:val="420"/>
        </w:trPr>
        <w:tc>
          <w:tcPr>
            <w:tcW w:w="6516" w:type="dxa"/>
            <w:vMerge/>
          </w:tcPr>
          <w:p w14:paraId="473F717B" w14:textId="77777777" w:rsidR="009A45D6" w:rsidRPr="00C7700F" w:rsidRDefault="009A45D6" w:rsidP="00154A96">
            <w:pPr>
              <w:rPr>
                <w:rFonts w:asciiTheme="minorHAnsi" w:hAnsiTheme="minorHAnsi" w:cstheme="minorHAnsi"/>
                <w:sz w:val="20"/>
                <w:szCs w:val="20"/>
              </w:rPr>
            </w:pPr>
          </w:p>
        </w:tc>
        <w:tc>
          <w:tcPr>
            <w:tcW w:w="2551" w:type="dxa"/>
            <w:gridSpan w:val="2"/>
          </w:tcPr>
          <w:p w14:paraId="67F14689" w14:textId="77777777" w:rsidR="009A45D6" w:rsidRPr="00065659" w:rsidRDefault="009A45D6" w:rsidP="00154A96">
            <w:pPr>
              <w:rPr>
                <w:rFonts w:asciiTheme="minorHAnsi" w:hAnsiTheme="minorHAnsi" w:cstheme="minorHAnsi"/>
                <w:sz w:val="20"/>
                <w:szCs w:val="20"/>
              </w:rPr>
            </w:pPr>
          </w:p>
        </w:tc>
      </w:tr>
      <w:tr w:rsidR="009A45D6" w:rsidRPr="00C7700F" w14:paraId="69C644C5" w14:textId="77777777" w:rsidTr="00E00810">
        <w:tc>
          <w:tcPr>
            <w:tcW w:w="6516" w:type="dxa"/>
            <w:vMerge/>
            <w:shd w:val="clear" w:color="auto" w:fill="B8CCE4" w:themeFill="accent1" w:themeFillTint="66"/>
          </w:tcPr>
          <w:p w14:paraId="646BE6F3" w14:textId="77777777" w:rsidR="009A45D6" w:rsidRPr="00C7700F" w:rsidRDefault="009A45D6" w:rsidP="00154A96">
            <w:pPr>
              <w:rPr>
                <w:rFonts w:asciiTheme="minorHAnsi" w:hAnsiTheme="minorHAnsi" w:cstheme="minorHAnsi"/>
                <w:sz w:val="20"/>
                <w:szCs w:val="20"/>
              </w:rPr>
            </w:pPr>
          </w:p>
        </w:tc>
        <w:tc>
          <w:tcPr>
            <w:tcW w:w="1276" w:type="dxa"/>
            <w:shd w:val="clear" w:color="auto" w:fill="B8CCE4" w:themeFill="accent1" w:themeFillTint="66"/>
          </w:tcPr>
          <w:p w14:paraId="1A87EEAB" w14:textId="77777777" w:rsidR="009A45D6" w:rsidRPr="00065659" w:rsidRDefault="009A45D6" w:rsidP="00154A96">
            <w:pPr>
              <w:rPr>
                <w:rFonts w:asciiTheme="minorHAnsi" w:hAnsiTheme="minorHAnsi" w:cstheme="minorHAnsi"/>
                <w:sz w:val="20"/>
                <w:szCs w:val="20"/>
              </w:rPr>
            </w:pPr>
            <w:r w:rsidRPr="00065659">
              <w:rPr>
                <w:rFonts w:asciiTheme="minorHAnsi" w:hAnsiTheme="minorHAnsi" w:cstheme="minorHAnsi"/>
                <w:sz w:val="20"/>
                <w:szCs w:val="20"/>
              </w:rPr>
              <w:t>Stan na 31.12.2020</w:t>
            </w:r>
          </w:p>
        </w:tc>
        <w:tc>
          <w:tcPr>
            <w:tcW w:w="1275" w:type="dxa"/>
            <w:shd w:val="clear" w:color="auto" w:fill="B8CCE4" w:themeFill="accent1" w:themeFillTint="66"/>
          </w:tcPr>
          <w:p w14:paraId="6BDBC94B" w14:textId="77777777" w:rsidR="009A45D6" w:rsidRPr="00065659" w:rsidRDefault="009A45D6" w:rsidP="00154A96">
            <w:pPr>
              <w:rPr>
                <w:rFonts w:asciiTheme="minorHAnsi" w:hAnsiTheme="minorHAnsi" w:cstheme="minorHAnsi"/>
                <w:sz w:val="20"/>
                <w:szCs w:val="20"/>
              </w:rPr>
            </w:pPr>
            <w:r w:rsidRPr="00065659">
              <w:rPr>
                <w:rFonts w:asciiTheme="minorHAnsi" w:hAnsiTheme="minorHAnsi" w:cstheme="minorHAnsi"/>
                <w:sz w:val="20"/>
                <w:szCs w:val="20"/>
              </w:rPr>
              <w:t>Stan na 31.12.2021</w:t>
            </w:r>
          </w:p>
        </w:tc>
      </w:tr>
      <w:tr w:rsidR="009A45D6" w:rsidRPr="00C7700F" w14:paraId="63E5483E" w14:textId="77777777" w:rsidTr="00AC2C7A">
        <w:trPr>
          <w:trHeight w:val="1562"/>
        </w:trPr>
        <w:tc>
          <w:tcPr>
            <w:tcW w:w="6516" w:type="dxa"/>
            <w:vMerge/>
          </w:tcPr>
          <w:p w14:paraId="76492396" w14:textId="77777777" w:rsidR="009A45D6" w:rsidRPr="00C7700F" w:rsidRDefault="009A45D6" w:rsidP="00154A96">
            <w:pPr>
              <w:rPr>
                <w:rFonts w:asciiTheme="minorHAnsi" w:hAnsiTheme="minorHAnsi" w:cstheme="minorHAnsi"/>
                <w:sz w:val="20"/>
                <w:szCs w:val="20"/>
              </w:rPr>
            </w:pPr>
          </w:p>
        </w:tc>
        <w:tc>
          <w:tcPr>
            <w:tcW w:w="1276" w:type="dxa"/>
          </w:tcPr>
          <w:p w14:paraId="6EE73284" w14:textId="37395A90" w:rsidR="009A45D6" w:rsidRPr="00065659" w:rsidRDefault="00065659" w:rsidP="00065659">
            <w:pPr>
              <w:jc w:val="center"/>
              <w:rPr>
                <w:rFonts w:asciiTheme="minorHAnsi" w:hAnsiTheme="minorHAnsi" w:cstheme="minorHAnsi"/>
                <w:sz w:val="20"/>
                <w:szCs w:val="20"/>
              </w:rPr>
            </w:pPr>
            <w:r>
              <w:rPr>
                <w:rFonts w:asciiTheme="minorHAnsi" w:hAnsiTheme="minorHAnsi" w:cstheme="minorHAnsi"/>
                <w:sz w:val="20"/>
                <w:szCs w:val="20"/>
              </w:rPr>
              <w:t>-</w:t>
            </w:r>
          </w:p>
        </w:tc>
        <w:tc>
          <w:tcPr>
            <w:tcW w:w="1275" w:type="dxa"/>
          </w:tcPr>
          <w:p w14:paraId="3689EA10" w14:textId="77777777" w:rsidR="009A45D6" w:rsidRPr="00065659" w:rsidRDefault="009A45D6" w:rsidP="00154A96">
            <w:pPr>
              <w:rPr>
                <w:rFonts w:asciiTheme="minorHAnsi" w:hAnsiTheme="minorHAnsi" w:cstheme="minorHAnsi"/>
                <w:sz w:val="20"/>
                <w:szCs w:val="20"/>
              </w:rPr>
            </w:pPr>
            <w:r w:rsidRPr="00065659">
              <w:rPr>
                <w:rFonts w:asciiTheme="minorHAnsi" w:hAnsiTheme="minorHAnsi" w:cstheme="minorHAnsi"/>
                <w:sz w:val="20"/>
                <w:szCs w:val="20"/>
              </w:rPr>
              <w:t>Przed ogłoszeniem ustawy</w:t>
            </w:r>
          </w:p>
        </w:tc>
      </w:tr>
    </w:tbl>
    <w:p w14:paraId="4D7CED47" w14:textId="77777777" w:rsidR="009413E5" w:rsidRDefault="009413E5" w:rsidP="009413E5">
      <w:pPr>
        <w:rPr>
          <w:sz w:val="20"/>
          <w:szCs w:val="20"/>
        </w:rPr>
      </w:pPr>
    </w:p>
    <w:tbl>
      <w:tblPr>
        <w:tblStyle w:val="Tabela-Siatka"/>
        <w:tblW w:w="0" w:type="auto"/>
        <w:tblLayout w:type="fixed"/>
        <w:tblLook w:val="04A0" w:firstRow="1" w:lastRow="0" w:firstColumn="1" w:lastColumn="0" w:noHBand="0" w:noVBand="1"/>
      </w:tblPr>
      <w:tblGrid>
        <w:gridCol w:w="5807"/>
        <w:gridCol w:w="1559"/>
        <w:gridCol w:w="1673"/>
      </w:tblGrid>
      <w:tr w:rsidR="00313CEF" w:rsidRPr="00C52EA8" w14:paraId="431EEABD" w14:textId="77777777" w:rsidTr="00686A01">
        <w:trPr>
          <w:trHeight w:val="708"/>
        </w:trPr>
        <w:tc>
          <w:tcPr>
            <w:tcW w:w="9039" w:type="dxa"/>
            <w:gridSpan w:val="3"/>
            <w:shd w:val="clear" w:color="auto" w:fill="1F497D" w:themeFill="text2"/>
          </w:tcPr>
          <w:p w14:paraId="77278B7B" w14:textId="4181A736" w:rsidR="00313CEF" w:rsidRPr="00AC708C" w:rsidRDefault="00B06D6B" w:rsidP="00154A96">
            <w:pPr>
              <w:rPr>
                <w:rFonts w:cstheme="minorHAnsi"/>
                <w:b/>
                <w:sz w:val="20"/>
                <w:szCs w:val="20"/>
              </w:rPr>
            </w:pPr>
            <w:r w:rsidRPr="00686A01">
              <w:rPr>
                <w:rFonts w:cstheme="minorHAnsi"/>
                <w:b/>
                <w:color w:val="FFFFFF" w:themeColor="background1"/>
                <w:sz w:val="20"/>
                <w:szCs w:val="20"/>
              </w:rPr>
              <w:t xml:space="preserve">S.6 </w:t>
            </w:r>
            <w:r w:rsidR="00313CEF" w:rsidRPr="00686A01">
              <w:rPr>
                <w:rFonts w:cstheme="minorHAnsi"/>
                <w:b/>
                <w:color w:val="FFFFFF" w:themeColor="background1"/>
                <w:sz w:val="20"/>
                <w:szCs w:val="20"/>
              </w:rPr>
              <w:t>Techniczne wzmocnienie policyjnej służby ruchu drogowego</w:t>
            </w:r>
          </w:p>
        </w:tc>
      </w:tr>
      <w:tr w:rsidR="00313CEF" w:rsidRPr="00AC708C" w14:paraId="39F2E1AD" w14:textId="77777777" w:rsidTr="00686A01">
        <w:trPr>
          <w:trHeight w:val="392"/>
        </w:trPr>
        <w:tc>
          <w:tcPr>
            <w:tcW w:w="5807" w:type="dxa"/>
            <w:vMerge w:val="restart"/>
          </w:tcPr>
          <w:p w14:paraId="32906B91" w14:textId="344978EF" w:rsidR="00313CEF" w:rsidRPr="00AC708C" w:rsidRDefault="00313CEF" w:rsidP="00AC708C">
            <w:pPr>
              <w:jc w:val="both"/>
              <w:rPr>
                <w:rFonts w:cstheme="minorHAnsi"/>
                <w:b/>
                <w:sz w:val="20"/>
                <w:szCs w:val="20"/>
              </w:rPr>
            </w:pPr>
            <w:r w:rsidRPr="00AC708C">
              <w:rPr>
                <w:rFonts w:cstheme="minorHAnsi"/>
                <w:b/>
                <w:sz w:val="20"/>
                <w:szCs w:val="20"/>
              </w:rPr>
              <w:t xml:space="preserve">Zakres działania: </w:t>
            </w:r>
            <w:r w:rsidRPr="00AC708C">
              <w:rPr>
                <w:rFonts w:cstheme="minorHAnsi"/>
                <w:sz w:val="20"/>
                <w:szCs w:val="20"/>
              </w:rPr>
              <w:t>realizacja zadań w zakresie doposażenia policjantów ruchu drogowego w pojazdy i sprzęt specjalistyczny.</w:t>
            </w:r>
          </w:p>
          <w:p w14:paraId="1F258C48" w14:textId="39F5FE20" w:rsidR="00AC708C" w:rsidRPr="00AC708C" w:rsidRDefault="00AC708C" w:rsidP="00AC708C">
            <w:pPr>
              <w:jc w:val="both"/>
              <w:rPr>
                <w:rFonts w:cstheme="minorHAnsi"/>
                <w:b/>
                <w:sz w:val="20"/>
                <w:szCs w:val="20"/>
              </w:rPr>
            </w:pPr>
            <w:r w:rsidRPr="00AC708C">
              <w:rPr>
                <w:rFonts w:cstheme="minorHAnsi"/>
                <w:b/>
                <w:sz w:val="20"/>
                <w:szCs w:val="20"/>
              </w:rPr>
              <w:t>Osiągnięte rezultaty:</w:t>
            </w:r>
            <w:r w:rsidRPr="00AD6014">
              <w:rPr>
                <w:rFonts w:cstheme="minorHAnsi"/>
                <w:noProof/>
                <w:lang w:eastAsia="pl-PL"/>
              </w:rPr>
              <w:drawing>
                <wp:anchor distT="0" distB="0" distL="0" distR="0" simplePos="0" relativeHeight="251659264" behindDoc="0" locked="0" layoutInCell="1" allowOverlap="1" wp14:anchorId="6640658A" wp14:editId="57A02CD8">
                  <wp:simplePos x="0" y="0"/>
                  <wp:positionH relativeFrom="column">
                    <wp:posOffset>-65405</wp:posOffset>
                  </wp:positionH>
                  <wp:positionV relativeFrom="paragraph">
                    <wp:posOffset>1207135</wp:posOffset>
                  </wp:positionV>
                  <wp:extent cx="3257550" cy="660400"/>
                  <wp:effectExtent l="0" t="0" r="0" b="6350"/>
                  <wp:wrapSquare wrapText="larges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t="-35" b="-35"/>
                          <a:stretch>
                            <a:fillRect/>
                          </a:stretch>
                        </pic:blipFill>
                        <pic:spPr bwMode="auto">
                          <a:xfrm>
                            <a:off x="0" y="0"/>
                            <a:ext cx="3257550" cy="6604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cstheme="minorHAnsi"/>
                <w:b/>
                <w:sz w:val="20"/>
                <w:szCs w:val="20"/>
              </w:rPr>
              <w:t xml:space="preserve"> </w:t>
            </w:r>
            <w:r w:rsidRPr="00AC708C">
              <w:rPr>
                <w:rFonts w:cstheme="minorHAnsi"/>
                <w:color w:val="000000"/>
                <w:sz w:val="20"/>
                <w:szCs w:val="20"/>
              </w:rPr>
              <w:t xml:space="preserve">W 2021 r. w ramach projektu </w:t>
            </w:r>
            <w:r w:rsidRPr="00AC708C">
              <w:rPr>
                <w:i/>
                <w:sz w:val="20"/>
                <w:szCs w:val="20"/>
                <w:lang w:eastAsia="ar-SA"/>
              </w:rPr>
              <w:t xml:space="preserve">„Bezpieczniej na drogach – Ambulans Pogotowia Ruchu Drogowego dla Policji” </w:t>
            </w:r>
            <w:r w:rsidRPr="00AC708C">
              <w:rPr>
                <w:rFonts w:cstheme="minorHAnsi"/>
                <w:color w:val="000000"/>
                <w:sz w:val="20"/>
                <w:szCs w:val="20"/>
              </w:rPr>
              <w:t xml:space="preserve">Programu Operacyjnego Infrastruktura i Środowisko 2014-2020 dla pionu ruchu drogowego zakupiono </w:t>
            </w:r>
            <w:r w:rsidRPr="00AC708C">
              <w:rPr>
                <w:rFonts w:eastAsiaTheme="minorEastAsia"/>
                <w:bCs/>
                <w:color w:val="000000" w:themeColor="text1"/>
                <w:kern w:val="24"/>
                <w:sz w:val="20"/>
                <w:szCs w:val="20"/>
              </w:rPr>
              <w:t>77</w:t>
            </w:r>
            <w:r w:rsidRPr="00AC708C">
              <w:rPr>
                <w:rFonts w:eastAsiaTheme="minorEastAsia"/>
                <w:color w:val="000000" w:themeColor="text1"/>
                <w:kern w:val="24"/>
                <w:sz w:val="20"/>
                <w:szCs w:val="20"/>
              </w:rPr>
              <w:t xml:space="preserve"> pojazdów VW Crafter w policyjnej wersji Ambulans Pogotowia Ruchu Drogowego</w:t>
            </w:r>
            <w:r w:rsidRPr="00AC708C">
              <w:rPr>
                <w:rFonts w:eastAsiaTheme="minorEastAsia"/>
                <w:bCs/>
                <w:color w:val="000000" w:themeColor="text1"/>
                <w:kern w:val="24"/>
                <w:sz w:val="20"/>
                <w:szCs w:val="20"/>
              </w:rPr>
              <w:t xml:space="preserve"> wraz z 77</w:t>
            </w:r>
            <w:r w:rsidRPr="00AC708C">
              <w:rPr>
                <w:rFonts w:eastAsiaTheme="minorEastAsia"/>
                <w:color w:val="000000" w:themeColor="text1"/>
                <w:kern w:val="24"/>
                <w:sz w:val="20"/>
                <w:szCs w:val="20"/>
              </w:rPr>
              <w:t xml:space="preserve"> tachimetrami z oprogramowaniem.</w:t>
            </w:r>
          </w:p>
          <w:p w14:paraId="20A82F6B" w14:textId="77777777" w:rsidR="00AC708C" w:rsidRDefault="00AC708C" w:rsidP="00AC708C">
            <w:pPr>
              <w:pStyle w:val="Akapitzlist"/>
              <w:ind w:left="0"/>
              <w:jc w:val="both"/>
              <w:rPr>
                <w:rFonts w:asciiTheme="minorHAnsi" w:eastAsiaTheme="minorEastAsia" w:hAnsiTheme="minorHAnsi" w:cstheme="minorHAnsi"/>
                <w:color w:val="000000" w:themeColor="text1"/>
                <w:kern w:val="24"/>
                <w:sz w:val="22"/>
                <w:szCs w:val="22"/>
              </w:rPr>
            </w:pPr>
          </w:p>
          <w:p w14:paraId="6B4CB75F" w14:textId="77777777" w:rsidR="00686A01" w:rsidRDefault="00686A01" w:rsidP="00AC708C">
            <w:pPr>
              <w:pStyle w:val="Akapitzlist"/>
              <w:ind w:left="0"/>
              <w:jc w:val="both"/>
              <w:rPr>
                <w:rFonts w:asciiTheme="minorHAnsi" w:eastAsiaTheme="minorEastAsia" w:hAnsiTheme="minorHAnsi" w:cstheme="minorHAnsi"/>
                <w:color w:val="000000" w:themeColor="text1"/>
                <w:kern w:val="24"/>
                <w:sz w:val="20"/>
                <w:szCs w:val="20"/>
              </w:rPr>
            </w:pPr>
          </w:p>
          <w:p w14:paraId="684370B5" w14:textId="77777777" w:rsidR="00686A01" w:rsidRDefault="00686A01" w:rsidP="00AC708C">
            <w:pPr>
              <w:pStyle w:val="Akapitzlist"/>
              <w:ind w:left="0"/>
              <w:jc w:val="both"/>
              <w:rPr>
                <w:rFonts w:asciiTheme="minorHAnsi" w:eastAsiaTheme="minorEastAsia" w:hAnsiTheme="minorHAnsi" w:cstheme="minorHAnsi"/>
                <w:color w:val="000000" w:themeColor="text1"/>
                <w:kern w:val="24"/>
                <w:sz w:val="20"/>
                <w:szCs w:val="20"/>
              </w:rPr>
            </w:pPr>
          </w:p>
          <w:p w14:paraId="22D6C921" w14:textId="77777777" w:rsidR="00686A01" w:rsidRDefault="00686A01" w:rsidP="00AC708C">
            <w:pPr>
              <w:pStyle w:val="Akapitzlist"/>
              <w:ind w:left="0"/>
              <w:jc w:val="both"/>
              <w:rPr>
                <w:rFonts w:asciiTheme="minorHAnsi" w:eastAsiaTheme="minorEastAsia" w:hAnsiTheme="minorHAnsi" w:cstheme="minorHAnsi"/>
                <w:color w:val="000000" w:themeColor="text1"/>
                <w:kern w:val="24"/>
                <w:sz w:val="20"/>
                <w:szCs w:val="20"/>
              </w:rPr>
            </w:pPr>
          </w:p>
          <w:p w14:paraId="73FFDE09" w14:textId="77777777" w:rsidR="00686A01" w:rsidRDefault="00686A01" w:rsidP="00AC708C">
            <w:pPr>
              <w:pStyle w:val="Akapitzlist"/>
              <w:ind w:left="0"/>
              <w:jc w:val="both"/>
              <w:rPr>
                <w:rFonts w:asciiTheme="minorHAnsi" w:eastAsiaTheme="minorEastAsia" w:hAnsiTheme="minorHAnsi" w:cstheme="minorHAnsi"/>
                <w:color w:val="000000" w:themeColor="text1"/>
                <w:kern w:val="24"/>
                <w:sz w:val="20"/>
                <w:szCs w:val="20"/>
              </w:rPr>
            </w:pPr>
          </w:p>
          <w:p w14:paraId="6F2FCEBF" w14:textId="24EEB0C3" w:rsidR="00AC708C" w:rsidRPr="00AC708C" w:rsidRDefault="00AC708C" w:rsidP="00AC708C">
            <w:pPr>
              <w:pStyle w:val="Akapitzlist"/>
              <w:ind w:left="0"/>
              <w:jc w:val="both"/>
              <w:rPr>
                <w:rFonts w:asciiTheme="minorHAnsi" w:hAnsiTheme="minorHAnsi" w:cstheme="minorHAnsi"/>
                <w:i/>
                <w:sz w:val="20"/>
                <w:szCs w:val="20"/>
              </w:rPr>
            </w:pPr>
            <w:r w:rsidRPr="00AC708C">
              <w:rPr>
                <w:rFonts w:asciiTheme="minorHAnsi" w:eastAsiaTheme="minorEastAsia" w:hAnsiTheme="minorHAnsi" w:cstheme="minorHAnsi"/>
                <w:color w:val="000000" w:themeColor="text1"/>
                <w:kern w:val="24"/>
                <w:sz w:val="20"/>
                <w:szCs w:val="20"/>
              </w:rPr>
              <w:t>W ramach „</w:t>
            </w:r>
            <w:r w:rsidRPr="00AC708C">
              <w:rPr>
                <w:rFonts w:asciiTheme="minorHAnsi" w:hAnsiTheme="minorHAnsi" w:cstheme="minorHAnsi"/>
                <w:i/>
                <w:sz w:val="20"/>
                <w:szCs w:val="20"/>
              </w:rPr>
              <w:t xml:space="preserve">Narodowego Funduszu Ochrony Środowiska i Gospodarki Wodnej” zakupiono </w:t>
            </w:r>
            <w:r w:rsidRPr="00AC708C">
              <w:rPr>
                <w:rFonts w:asciiTheme="minorHAnsi" w:eastAsiaTheme="minorEastAsia" w:hAnsiTheme="minorHAnsi" w:cstheme="minorHAnsi"/>
                <w:color w:val="000000" w:themeColor="text1"/>
                <w:kern w:val="24"/>
                <w:sz w:val="20"/>
                <w:szCs w:val="20"/>
              </w:rPr>
              <w:t>7 pojazdów VW Crafter dla Ekip Techniki Drogowej i Ekologii</w:t>
            </w:r>
            <w:r w:rsidRPr="00AC708C">
              <w:rPr>
                <w:rFonts w:asciiTheme="minorHAnsi" w:hAnsiTheme="minorHAnsi" w:cstheme="minorHAnsi"/>
                <w:b/>
                <w:sz w:val="20"/>
                <w:szCs w:val="20"/>
              </w:rPr>
              <w:t>.</w:t>
            </w:r>
          </w:p>
          <w:p w14:paraId="181B5C0B" w14:textId="77777777" w:rsidR="00AC708C" w:rsidRPr="00AC708C" w:rsidRDefault="00AC708C" w:rsidP="00AC708C">
            <w:pPr>
              <w:pStyle w:val="Akapitzlist"/>
              <w:ind w:left="0"/>
              <w:jc w:val="both"/>
              <w:rPr>
                <w:rFonts w:asciiTheme="minorHAnsi" w:hAnsiTheme="minorHAnsi" w:cstheme="minorHAnsi"/>
                <w:b/>
                <w:sz w:val="20"/>
                <w:szCs w:val="20"/>
              </w:rPr>
            </w:pPr>
            <w:r w:rsidRPr="00AC708C">
              <w:rPr>
                <w:rFonts w:asciiTheme="minorHAnsi" w:hAnsiTheme="minorHAnsi" w:cstheme="minorHAnsi"/>
                <w:i/>
                <w:sz w:val="20"/>
                <w:szCs w:val="20"/>
              </w:rPr>
              <w:lastRenderedPageBreak/>
              <w:t xml:space="preserve"> </w:t>
            </w:r>
          </w:p>
          <w:p w14:paraId="6CA6BFC6" w14:textId="77777777" w:rsidR="00AC708C" w:rsidRPr="00AC708C" w:rsidRDefault="00AC708C" w:rsidP="00AC708C">
            <w:pPr>
              <w:pStyle w:val="Akapitzlist"/>
              <w:ind w:left="0"/>
              <w:jc w:val="both"/>
              <w:rPr>
                <w:rFonts w:asciiTheme="minorHAnsi" w:eastAsiaTheme="minorHAnsi" w:hAnsiTheme="minorHAnsi" w:cstheme="minorHAnsi"/>
                <w:sz w:val="20"/>
                <w:szCs w:val="20"/>
                <w:lang w:eastAsia="en-US"/>
              </w:rPr>
            </w:pPr>
            <w:r w:rsidRPr="00AC708C">
              <w:rPr>
                <w:rFonts w:asciiTheme="minorHAnsi" w:eastAsiaTheme="minorHAnsi" w:hAnsiTheme="minorHAnsi" w:cstheme="minorHAnsi"/>
                <w:sz w:val="20"/>
                <w:szCs w:val="20"/>
                <w:lang w:eastAsia="en-US"/>
              </w:rPr>
              <w:t>Ponadto w 2021 r. zakupiono dla jednostek całego kraju:</w:t>
            </w:r>
          </w:p>
          <w:p w14:paraId="54180E75" w14:textId="77777777" w:rsidR="00AC708C" w:rsidRPr="00AC708C" w:rsidRDefault="00AC708C" w:rsidP="00AC708C">
            <w:pPr>
              <w:pStyle w:val="Akapitzlist"/>
              <w:ind w:left="166" w:hanging="166"/>
              <w:jc w:val="both"/>
              <w:rPr>
                <w:rFonts w:asciiTheme="minorHAnsi" w:eastAsiaTheme="minorEastAsia" w:hAnsiTheme="minorHAnsi" w:cstheme="minorHAnsi"/>
                <w:color w:val="000000" w:themeColor="text1"/>
                <w:kern w:val="24"/>
                <w:sz w:val="20"/>
                <w:szCs w:val="20"/>
              </w:rPr>
            </w:pPr>
            <w:r w:rsidRPr="00AC708C">
              <w:rPr>
                <w:rFonts w:asciiTheme="minorHAnsi" w:hAnsiTheme="minorHAnsi" w:cstheme="minorHAnsi"/>
                <w:sz w:val="20"/>
                <w:szCs w:val="20"/>
              </w:rPr>
              <w:t>–</w:t>
            </w:r>
            <w:r w:rsidRPr="00AC708C">
              <w:rPr>
                <w:rFonts w:asciiTheme="minorHAnsi" w:eastAsiaTheme="minorEastAsia" w:hAnsiTheme="minorHAnsi" w:cstheme="minorHAnsi"/>
                <w:color w:val="000000" w:themeColor="text1"/>
                <w:kern w:val="24"/>
                <w:sz w:val="20"/>
                <w:szCs w:val="20"/>
              </w:rPr>
              <w:t xml:space="preserve"> </w:t>
            </w:r>
            <w:r w:rsidRPr="00AC708C">
              <w:rPr>
                <w:rFonts w:asciiTheme="minorHAnsi" w:eastAsiaTheme="minorEastAsia" w:hAnsiTheme="minorHAnsi" w:cstheme="minorHAnsi"/>
                <w:bCs/>
                <w:color w:val="000000" w:themeColor="text1"/>
                <w:kern w:val="24"/>
                <w:sz w:val="20"/>
                <w:szCs w:val="20"/>
              </w:rPr>
              <w:t>343</w:t>
            </w:r>
            <w:r w:rsidRPr="00AC708C">
              <w:rPr>
                <w:rFonts w:asciiTheme="minorHAnsi" w:eastAsiaTheme="minorEastAsia" w:hAnsiTheme="minorHAnsi" w:cstheme="minorHAnsi"/>
                <w:color w:val="000000" w:themeColor="text1"/>
                <w:kern w:val="24"/>
                <w:sz w:val="20"/>
                <w:szCs w:val="20"/>
              </w:rPr>
              <w:t xml:space="preserve"> elektroniczne urządzenia do badania zawartości narkotyków w ślinie AQUILASCAN WDTP-10 oraz </w:t>
            </w:r>
            <w:r w:rsidRPr="00AC708C">
              <w:rPr>
                <w:rFonts w:asciiTheme="minorHAnsi" w:eastAsiaTheme="minorEastAsia" w:hAnsiTheme="minorHAnsi" w:cstheme="minorHAnsi"/>
                <w:bCs/>
                <w:color w:val="000000" w:themeColor="text1"/>
                <w:kern w:val="24"/>
                <w:sz w:val="20"/>
                <w:szCs w:val="20"/>
              </w:rPr>
              <w:t>150</w:t>
            </w:r>
            <w:r w:rsidRPr="00AC708C">
              <w:rPr>
                <w:rFonts w:asciiTheme="minorHAnsi" w:eastAsiaTheme="minorEastAsia" w:hAnsiTheme="minorHAnsi" w:cstheme="minorHAnsi"/>
                <w:color w:val="000000" w:themeColor="text1"/>
                <w:kern w:val="24"/>
                <w:sz w:val="20"/>
                <w:szCs w:val="20"/>
              </w:rPr>
              <w:t xml:space="preserve"> dedykowanych kaset do każdego urządzenia;</w:t>
            </w:r>
          </w:p>
          <w:p w14:paraId="39EF7E56" w14:textId="77777777" w:rsidR="00AC708C" w:rsidRPr="00AC708C" w:rsidRDefault="00AC708C" w:rsidP="00AC708C">
            <w:pPr>
              <w:pStyle w:val="Akapitzlist"/>
              <w:ind w:left="0"/>
              <w:jc w:val="both"/>
              <w:rPr>
                <w:rFonts w:asciiTheme="minorHAnsi" w:eastAsiaTheme="minorEastAsia" w:hAnsiTheme="minorHAnsi" w:cstheme="minorHAnsi"/>
                <w:color w:val="000000" w:themeColor="text1"/>
                <w:kern w:val="24"/>
                <w:sz w:val="20"/>
                <w:szCs w:val="20"/>
              </w:rPr>
            </w:pPr>
            <w:r w:rsidRPr="00AC708C">
              <w:rPr>
                <w:rFonts w:asciiTheme="minorHAnsi" w:hAnsiTheme="minorHAnsi" w:cstheme="minorHAnsi"/>
                <w:sz w:val="20"/>
                <w:szCs w:val="20"/>
              </w:rPr>
              <w:t>–</w:t>
            </w:r>
            <w:r w:rsidRPr="00AC708C">
              <w:rPr>
                <w:rFonts w:asciiTheme="minorHAnsi" w:eastAsiaTheme="minorEastAsia" w:hAnsiTheme="minorHAnsi" w:cstheme="minorHAnsi"/>
                <w:color w:val="000000" w:themeColor="text1"/>
                <w:kern w:val="24"/>
                <w:sz w:val="20"/>
                <w:szCs w:val="20"/>
              </w:rPr>
              <w:t xml:space="preserve"> </w:t>
            </w:r>
            <w:r w:rsidRPr="00AC708C">
              <w:rPr>
                <w:rFonts w:asciiTheme="minorHAnsi" w:eastAsiaTheme="minorEastAsia" w:hAnsiTheme="minorHAnsi" w:cstheme="minorHAnsi"/>
                <w:bCs/>
                <w:color w:val="000000" w:themeColor="text1"/>
                <w:kern w:val="24"/>
                <w:sz w:val="20"/>
                <w:szCs w:val="20"/>
              </w:rPr>
              <w:t>320</w:t>
            </w:r>
            <w:r w:rsidRPr="00AC708C">
              <w:rPr>
                <w:rFonts w:asciiTheme="minorHAnsi" w:eastAsiaTheme="minorEastAsia" w:hAnsiTheme="minorHAnsi" w:cstheme="minorHAnsi"/>
                <w:color w:val="000000" w:themeColor="text1"/>
                <w:kern w:val="24"/>
                <w:sz w:val="20"/>
                <w:szCs w:val="20"/>
              </w:rPr>
              <w:t xml:space="preserve"> laserowych mierników prędkości LTI 20/20 TruCAM II;</w:t>
            </w:r>
          </w:p>
          <w:p w14:paraId="33CE8F4C" w14:textId="77777777" w:rsidR="00AC708C" w:rsidRPr="00AC708C" w:rsidRDefault="00AC708C" w:rsidP="00AC708C">
            <w:pPr>
              <w:pStyle w:val="Akapitzlist"/>
              <w:ind w:left="166" w:hanging="166"/>
              <w:jc w:val="both"/>
              <w:rPr>
                <w:rFonts w:asciiTheme="minorHAnsi" w:eastAsiaTheme="minorEastAsia" w:hAnsiTheme="minorHAnsi" w:cstheme="minorHAnsi"/>
                <w:color w:val="000000" w:themeColor="text1"/>
                <w:kern w:val="24"/>
                <w:sz w:val="20"/>
                <w:szCs w:val="20"/>
              </w:rPr>
            </w:pPr>
            <w:r w:rsidRPr="00AC708C">
              <w:rPr>
                <w:rFonts w:asciiTheme="minorHAnsi" w:hAnsiTheme="minorHAnsi" w:cstheme="minorHAnsi"/>
                <w:sz w:val="20"/>
                <w:szCs w:val="20"/>
              </w:rPr>
              <w:t>–</w:t>
            </w:r>
            <w:r w:rsidRPr="00AC708C">
              <w:rPr>
                <w:rFonts w:asciiTheme="minorHAnsi" w:eastAsiaTheme="minorEastAsia" w:hAnsiTheme="minorHAnsi" w:cstheme="minorHAnsi"/>
                <w:color w:val="000000" w:themeColor="text1"/>
                <w:kern w:val="24"/>
                <w:sz w:val="20"/>
                <w:szCs w:val="20"/>
              </w:rPr>
              <w:t xml:space="preserve"> </w:t>
            </w:r>
            <w:r w:rsidRPr="00AC708C">
              <w:rPr>
                <w:rFonts w:asciiTheme="minorHAnsi" w:eastAsiaTheme="minorEastAsia" w:hAnsiTheme="minorHAnsi" w:cstheme="minorHAnsi"/>
                <w:bCs/>
                <w:color w:val="000000" w:themeColor="text1"/>
                <w:kern w:val="24"/>
                <w:sz w:val="20"/>
                <w:szCs w:val="20"/>
              </w:rPr>
              <w:t>200</w:t>
            </w:r>
            <w:r w:rsidRPr="00AC708C">
              <w:rPr>
                <w:rFonts w:asciiTheme="minorHAnsi" w:eastAsiaTheme="minorEastAsia" w:hAnsiTheme="minorHAnsi" w:cstheme="minorHAnsi"/>
                <w:color w:val="000000" w:themeColor="text1"/>
                <w:kern w:val="24"/>
                <w:sz w:val="20"/>
                <w:szCs w:val="20"/>
              </w:rPr>
              <w:t xml:space="preserve"> przyrządów do pomiaru przepuszczalności światła w szybach pojazdów EGN-1 Elhos Glass Meter;</w:t>
            </w:r>
          </w:p>
          <w:p w14:paraId="30D4C175" w14:textId="301F1AEF" w:rsidR="00313CEF" w:rsidRPr="00AC708C" w:rsidRDefault="00AC708C" w:rsidP="00154A96">
            <w:pPr>
              <w:rPr>
                <w:rFonts w:asciiTheme="minorHAnsi" w:hAnsiTheme="minorHAnsi" w:cstheme="minorHAnsi"/>
                <w:sz w:val="20"/>
                <w:szCs w:val="20"/>
              </w:rPr>
            </w:pPr>
            <w:r w:rsidRPr="00AC708C">
              <w:rPr>
                <w:rFonts w:asciiTheme="minorHAnsi" w:hAnsiTheme="minorHAnsi" w:cstheme="minorHAnsi"/>
                <w:sz w:val="20"/>
                <w:szCs w:val="20"/>
              </w:rPr>
              <w:t>–</w:t>
            </w:r>
            <w:r w:rsidRPr="00AC708C">
              <w:rPr>
                <w:rFonts w:asciiTheme="minorHAnsi" w:eastAsiaTheme="minorEastAsia" w:hAnsiTheme="minorHAnsi" w:cstheme="minorHAnsi"/>
                <w:bCs/>
                <w:color w:val="000000" w:themeColor="text1"/>
                <w:kern w:val="24"/>
                <w:sz w:val="20"/>
                <w:szCs w:val="20"/>
              </w:rPr>
              <w:t xml:space="preserve"> 4</w:t>
            </w:r>
            <w:r w:rsidRPr="00AC708C">
              <w:rPr>
                <w:rFonts w:asciiTheme="minorHAnsi" w:eastAsiaTheme="minorEastAsia" w:hAnsiTheme="minorHAnsi" w:cstheme="minorHAnsi"/>
                <w:color w:val="000000" w:themeColor="text1"/>
                <w:kern w:val="24"/>
                <w:sz w:val="20"/>
                <w:szCs w:val="20"/>
              </w:rPr>
              <w:t xml:space="preserve"> laserowe mierniki prędkości z rejestracją obrazu LTI 20/20 TruCAM II.</w:t>
            </w:r>
          </w:p>
        </w:tc>
        <w:tc>
          <w:tcPr>
            <w:tcW w:w="1559" w:type="dxa"/>
            <w:shd w:val="clear" w:color="auto" w:fill="B8CCE4" w:themeFill="accent1" w:themeFillTint="66"/>
          </w:tcPr>
          <w:p w14:paraId="6D0E6FD5" w14:textId="77777777" w:rsidR="00313CEF" w:rsidRPr="00AC708C" w:rsidRDefault="00313CEF" w:rsidP="00154A96">
            <w:pPr>
              <w:tabs>
                <w:tab w:val="left" w:pos="915"/>
              </w:tabs>
              <w:rPr>
                <w:rFonts w:cstheme="minorHAnsi"/>
                <w:sz w:val="20"/>
                <w:szCs w:val="20"/>
              </w:rPr>
            </w:pPr>
            <w:r w:rsidRPr="00AC708C">
              <w:rPr>
                <w:rFonts w:cstheme="minorHAnsi"/>
                <w:sz w:val="20"/>
                <w:szCs w:val="20"/>
              </w:rPr>
              <w:lastRenderedPageBreak/>
              <w:t>Kierunek</w:t>
            </w:r>
          </w:p>
        </w:tc>
        <w:tc>
          <w:tcPr>
            <w:tcW w:w="1673" w:type="dxa"/>
          </w:tcPr>
          <w:p w14:paraId="5DE51F69" w14:textId="6871C222" w:rsidR="00313CEF" w:rsidRPr="00AC708C" w:rsidRDefault="00313CEF" w:rsidP="00154A96">
            <w:pPr>
              <w:rPr>
                <w:rFonts w:cstheme="minorHAnsi"/>
                <w:sz w:val="20"/>
                <w:szCs w:val="20"/>
              </w:rPr>
            </w:pPr>
            <w:r w:rsidRPr="00AC708C">
              <w:rPr>
                <w:rFonts w:cstheme="minorHAnsi"/>
                <w:sz w:val="20"/>
                <w:szCs w:val="20"/>
              </w:rPr>
              <w:t>N</w:t>
            </w:r>
            <w:r w:rsidR="00AC708C" w:rsidRPr="00AC708C">
              <w:rPr>
                <w:rFonts w:cstheme="minorHAnsi"/>
                <w:sz w:val="20"/>
                <w:szCs w:val="20"/>
              </w:rPr>
              <w:t xml:space="preserve">ADZÓR </w:t>
            </w:r>
          </w:p>
        </w:tc>
      </w:tr>
      <w:tr w:rsidR="00313CEF" w:rsidRPr="00AC708C" w14:paraId="63466F3C" w14:textId="77777777" w:rsidTr="00686A01">
        <w:trPr>
          <w:trHeight w:val="556"/>
        </w:trPr>
        <w:tc>
          <w:tcPr>
            <w:tcW w:w="5807" w:type="dxa"/>
            <w:vMerge/>
          </w:tcPr>
          <w:p w14:paraId="35C87E38" w14:textId="77777777" w:rsidR="00313CEF" w:rsidRPr="00AD6014" w:rsidRDefault="00313CEF" w:rsidP="00154A96">
            <w:pPr>
              <w:rPr>
                <w:rFonts w:cstheme="minorHAnsi"/>
              </w:rPr>
            </w:pPr>
          </w:p>
        </w:tc>
        <w:tc>
          <w:tcPr>
            <w:tcW w:w="1559" w:type="dxa"/>
            <w:shd w:val="clear" w:color="auto" w:fill="B8CCE4" w:themeFill="accent1" w:themeFillTint="66"/>
          </w:tcPr>
          <w:p w14:paraId="679EF20C" w14:textId="77777777" w:rsidR="00313CEF" w:rsidRPr="00AC708C" w:rsidRDefault="00313CEF" w:rsidP="00154A96">
            <w:pPr>
              <w:rPr>
                <w:rFonts w:cstheme="minorHAnsi"/>
                <w:sz w:val="20"/>
                <w:szCs w:val="20"/>
              </w:rPr>
            </w:pPr>
            <w:r w:rsidRPr="00AC708C">
              <w:rPr>
                <w:rFonts w:cstheme="minorHAnsi"/>
                <w:sz w:val="20"/>
                <w:szCs w:val="20"/>
              </w:rPr>
              <w:t>Lider</w:t>
            </w:r>
          </w:p>
        </w:tc>
        <w:tc>
          <w:tcPr>
            <w:tcW w:w="1673" w:type="dxa"/>
          </w:tcPr>
          <w:p w14:paraId="57B8B00B" w14:textId="77777777" w:rsidR="00313CEF" w:rsidRPr="00AC708C" w:rsidRDefault="00313CEF" w:rsidP="00154A96">
            <w:pPr>
              <w:rPr>
                <w:rFonts w:cstheme="minorHAnsi"/>
                <w:sz w:val="20"/>
                <w:szCs w:val="20"/>
              </w:rPr>
            </w:pPr>
            <w:r w:rsidRPr="00AC708C">
              <w:rPr>
                <w:rFonts w:cstheme="minorHAnsi"/>
                <w:sz w:val="20"/>
                <w:szCs w:val="20"/>
              </w:rPr>
              <w:t>KGP</w:t>
            </w:r>
          </w:p>
        </w:tc>
      </w:tr>
      <w:tr w:rsidR="00313CEF" w:rsidRPr="00AC708C" w14:paraId="6219D2E8" w14:textId="77777777" w:rsidTr="00686A01">
        <w:trPr>
          <w:trHeight w:val="979"/>
        </w:trPr>
        <w:tc>
          <w:tcPr>
            <w:tcW w:w="5807" w:type="dxa"/>
            <w:vMerge/>
          </w:tcPr>
          <w:p w14:paraId="20263773" w14:textId="77777777" w:rsidR="00313CEF" w:rsidRPr="00AD6014" w:rsidRDefault="00313CEF" w:rsidP="00154A96">
            <w:pPr>
              <w:rPr>
                <w:rFonts w:cstheme="minorHAnsi"/>
              </w:rPr>
            </w:pPr>
          </w:p>
        </w:tc>
        <w:tc>
          <w:tcPr>
            <w:tcW w:w="1559" w:type="dxa"/>
            <w:shd w:val="clear" w:color="auto" w:fill="B8CCE4" w:themeFill="accent1" w:themeFillTint="66"/>
          </w:tcPr>
          <w:p w14:paraId="752A0AC5" w14:textId="77777777" w:rsidR="00313CEF" w:rsidRPr="00AC708C" w:rsidRDefault="00313CEF" w:rsidP="00154A96">
            <w:pPr>
              <w:rPr>
                <w:rFonts w:cstheme="minorHAnsi"/>
                <w:sz w:val="20"/>
                <w:szCs w:val="20"/>
              </w:rPr>
            </w:pPr>
            <w:r w:rsidRPr="00AC708C">
              <w:rPr>
                <w:rFonts w:cstheme="minorHAnsi"/>
                <w:sz w:val="20"/>
                <w:szCs w:val="20"/>
              </w:rPr>
              <w:t>Źródła finansowania</w:t>
            </w:r>
          </w:p>
        </w:tc>
        <w:tc>
          <w:tcPr>
            <w:tcW w:w="1673" w:type="dxa"/>
          </w:tcPr>
          <w:p w14:paraId="68EC1928" w14:textId="77777777" w:rsidR="00313CEF" w:rsidRPr="00AC708C" w:rsidRDefault="00313CEF" w:rsidP="00154A96">
            <w:pPr>
              <w:rPr>
                <w:rFonts w:cstheme="minorHAnsi"/>
                <w:sz w:val="20"/>
                <w:szCs w:val="20"/>
              </w:rPr>
            </w:pPr>
            <w:r w:rsidRPr="00AC708C">
              <w:rPr>
                <w:rFonts w:cstheme="minorHAnsi"/>
                <w:sz w:val="20"/>
                <w:szCs w:val="20"/>
              </w:rPr>
              <w:t>Środki krajowe (współfinansowanie),</w:t>
            </w:r>
          </w:p>
          <w:p w14:paraId="448DFB75" w14:textId="77777777" w:rsidR="00313CEF" w:rsidRPr="00AC708C" w:rsidRDefault="00313CEF" w:rsidP="00154A96">
            <w:pPr>
              <w:rPr>
                <w:rFonts w:cstheme="minorHAnsi"/>
                <w:sz w:val="20"/>
                <w:szCs w:val="20"/>
              </w:rPr>
            </w:pPr>
            <w:r w:rsidRPr="00AC708C">
              <w:rPr>
                <w:rFonts w:cstheme="minorHAnsi"/>
                <w:sz w:val="20"/>
                <w:szCs w:val="20"/>
              </w:rPr>
              <w:t>Budżet środków europejskich,</w:t>
            </w:r>
          </w:p>
          <w:p w14:paraId="15F48EE0" w14:textId="77777777" w:rsidR="00313CEF" w:rsidRPr="00AC708C" w:rsidRDefault="00313CEF" w:rsidP="00154A96">
            <w:pPr>
              <w:rPr>
                <w:rFonts w:cstheme="minorHAnsi"/>
                <w:sz w:val="20"/>
                <w:szCs w:val="20"/>
              </w:rPr>
            </w:pPr>
            <w:r w:rsidRPr="00AC708C">
              <w:rPr>
                <w:rFonts w:cstheme="minorHAnsi"/>
                <w:sz w:val="20"/>
                <w:szCs w:val="20"/>
              </w:rPr>
              <w:t>Środki budżetowe Policji i rezerwy celowej budżetu państwa.</w:t>
            </w:r>
          </w:p>
        </w:tc>
      </w:tr>
      <w:tr w:rsidR="00313CEF" w:rsidRPr="00AC708C" w14:paraId="2FBD9C5E" w14:textId="77777777" w:rsidTr="00686A01">
        <w:trPr>
          <w:trHeight w:val="276"/>
        </w:trPr>
        <w:tc>
          <w:tcPr>
            <w:tcW w:w="5807" w:type="dxa"/>
            <w:vMerge/>
            <w:shd w:val="clear" w:color="auto" w:fill="B8CCE4" w:themeFill="accent1" w:themeFillTint="66"/>
          </w:tcPr>
          <w:p w14:paraId="13BCFC94" w14:textId="77777777" w:rsidR="00313CEF" w:rsidRPr="00AD6014" w:rsidRDefault="00313CEF" w:rsidP="00154A96">
            <w:pPr>
              <w:rPr>
                <w:rFonts w:cstheme="minorHAnsi"/>
              </w:rPr>
            </w:pPr>
          </w:p>
        </w:tc>
        <w:tc>
          <w:tcPr>
            <w:tcW w:w="3232" w:type="dxa"/>
            <w:gridSpan w:val="2"/>
            <w:shd w:val="clear" w:color="auto" w:fill="B8CCE4" w:themeFill="accent1" w:themeFillTint="66"/>
          </w:tcPr>
          <w:p w14:paraId="54327BA0" w14:textId="77777777" w:rsidR="00313CEF" w:rsidRPr="00AC708C" w:rsidRDefault="00313CEF" w:rsidP="00154A96">
            <w:pPr>
              <w:rPr>
                <w:rFonts w:cstheme="minorHAnsi"/>
                <w:sz w:val="20"/>
                <w:szCs w:val="20"/>
              </w:rPr>
            </w:pPr>
            <w:r w:rsidRPr="00AC708C">
              <w:rPr>
                <w:rFonts w:cstheme="minorHAnsi"/>
                <w:sz w:val="20"/>
                <w:szCs w:val="20"/>
              </w:rPr>
              <w:t>WSKAŹNIK PRODUKTU</w:t>
            </w:r>
          </w:p>
        </w:tc>
      </w:tr>
      <w:tr w:rsidR="00313CEF" w:rsidRPr="00AC708C" w14:paraId="36D4F72A" w14:textId="77777777" w:rsidTr="00686A01">
        <w:trPr>
          <w:trHeight w:val="1126"/>
        </w:trPr>
        <w:tc>
          <w:tcPr>
            <w:tcW w:w="5807" w:type="dxa"/>
            <w:vMerge/>
          </w:tcPr>
          <w:p w14:paraId="18248390" w14:textId="77777777" w:rsidR="00313CEF" w:rsidRPr="00AD6014" w:rsidRDefault="00313CEF" w:rsidP="00154A96">
            <w:pPr>
              <w:rPr>
                <w:rFonts w:cstheme="minorHAnsi"/>
              </w:rPr>
            </w:pPr>
          </w:p>
        </w:tc>
        <w:tc>
          <w:tcPr>
            <w:tcW w:w="3232" w:type="dxa"/>
            <w:gridSpan w:val="2"/>
          </w:tcPr>
          <w:p w14:paraId="4BD7F4BE" w14:textId="77777777" w:rsidR="00313CEF" w:rsidRPr="00AC708C" w:rsidRDefault="00313CEF" w:rsidP="00154A96">
            <w:pPr>
              <w:rPr>
                <w:rFonts w:cstheme="minorHAnsi"/>
                <w:sz w:val="20"/>
                <w:szCs w:val="20"/>
              </w:rPr>
            </w:pPr>
            <w:r w:rsidRPr="00AC708C">
              <w:rPr>
                <w:rFonts w:cstheme="minorHAnsi"/>
                <w:sz w:val="20"/>
                <w:szCs w:val="20"/>
              </w:rPr>
              <w:t xml:space="preserve">Liczba zakupionego sprzętu służącego poprawie bezpieczeństwa/ochrony uczestników ruchu drogowego </w:t>
            </w:r>
          </w:p>
        </w:tc>
      </w:tr>
      <w:tr w:rsidR="00313CEF" w:rsidRPr="00AC708C" w14:paraId="3028219A" w14:textId="77777777" w:rsidTr="00686A01">
        <w:tc>
          <w:tcPr>
            <w:tcW w:w="5807" w:type="dxa"/>
            <w:vMerge/>
            <w:shd w:val="clear" w:color="auto" w:fill="B8CCE4" w:themeFill="accent1" w:themeFillTint="66"/>
          </w:tcPr>
          <w:p w14:paraId="231ACD71" w14:textId="77777777" w:rsidR="00313CEF" w:rsidRPr="00AD6014" w:rsidRDefault="00313CEF" w:rsidP="00154A96">
            <w:pPr>
              <w:rPr>
                <w:rFonts w:cstheme="minorHAnsi"/>
              </w:rPr>
            </w:pPr>
          </w:p>
        </w:tc>
        <w:tc>
          <w:tcPr>
            <w:tcW w:w="1559" w:type="dxa"/>
            <w:shd w:val="clear" w:color="auto" w:fill="B8CCE4" w:themeFill="accent1" w:themeFillTint="66"/>
          </w:tcPr>
          <w:p w14:paraId="564830F4" w14:textId="77777777" w:rsidR="00313CEF" w:rsidRPr="00AC708C" w:rsidRDefault="00313CEF" w:rsidP="00154A96">
            <w:pPr>
              <w:rPr>
                <w:rFonts w:cstheme="minorHAnsi"/>
                <w:sz w:val="20"/>
                <w:szCs w:val="20"/>
              </w:rPr>
            </w:pPr>
            <w:r w:rsidRPr="00AC708C">
              <w:rPr>
                <w:rFonts w:cstheme="minorHAnsi"/>
                <w:sz w:val="20"/>
                <w:szCs w:val="20"/>
              </w:rPr>
              <w:t>Stan na 31.12.2020</w:t>
            </w:r>
          </w:p>
        </w:tc>
        <w:tc>
          <w:tcPr>
            <w:tcW w:w="1673" w:type="dxa"/>
            <w:shd w:val="clear" w:color="auto" w:fill="B8CCE4" w:themeFill="accent1" w:themeFillTint="66"/>
          </w:tcPr>
          <w:p w14:paraId="2A8AF6BB" w14:textId="77777777" w:rsidR="00313CEF" w:rsidRPr="00AC708C" w:rsidRDefault="00313CEF" w:rsidP="00154A96">
            <w:pPr>
              <w:rPr>
                <w:rFonts w:cstheme="minorHAnsi"/>
                <w:sz w:val="20"/>
                <w:szCs w:val="20"/>
              </w:rPr>
            </w:pPr>
            <w:r w:rsidRPr="00AC708C">
              <w:rPr>
                <w:rFonts w:cstheme="minorHAnsi"/>
                <w:sz w:val="20"/>
                <w:szCs w:val="20"/>
              </w:rPr>
              <w:t>Stan na 31.12.2021</w:t>
            </w:r>
          </w:p>
        </w:tc>
      </w:tr>
      <w:tr w:rsidR="00313CEF" w:rsidRPr="00AC708C" w14:paraId="118D149B" w14:textId="77777777" w:rsidTr="00686A01">
        <w:trPr>
          <w:trHeight w:val="621"/>
        </w:trPr>
        <w:tc>
          <w:tcPr>
            <w:tcW w:w="5807" w:type="dxa"/>
            <w:vMerge/>
          </w:tcPr>
          <w:p w14:paraId="0E9DD73B" w14:textId="77777777" w:rsidR="00313CEF" w:rsidRPr="00AD6014" w:rsidRDefault="00313CEF" w:rsidP="00154A96">
            <w:pPr>
              <w:rPr>
                <w:rFonts w:cstheme="minorHAnsi"/>
              </w:rPr>
            </w:pPr>
          </w:p>
        </w:tc>
        <w:tc>
          <w:tcPr>
            <w:tcW w:w="1559" w:type="dxa"/>
          </w:tcPr>
          <w:p w14:paraId="5856B472" w14:textId="77777777" w:rsidR="00313CEF" w:rsidRPr="00AC708C" w:rsidRDefault="00313CEF" w:rsidP="00AC708C">
            <w:pPr>
              <w:jc w:val="center"/>
              <w:rPr>
                <w:rFonts w:cstheme="minorHAnsi"/>
                <w:sz w:val="20"/>
                <w:szCs w:val="20"/>
              </w:rPr>
            </w:pPr>
            <w:r w:rsidRPr="00AC708C">
              <w:rPr>
                <w:rFonts w:cstheme="minorHAnsi"/>
                <w:sz w:val="20"/>
                <w:szCs w:val="20"/>
              </w:rPr>
              <w:t>292 szt.</w:t>
            </w:r>
          </w:p>
        </w:tc>
        <w:tc>
          <w:tcPr>
            <w:tcW w:w="1673" w:type="dxa"/>
          </w:tcPr>
          <w:p w14:paraId="1155543B" w14:textId="77777777" w:rsidR="00313CEF" w:rsidRPr="00AC708C" w:rsidRDefault="00313CEF" w:rsidP="00AC708C">
            <w:pPr>
              <w:jc w:val="center"/>
              <w:rPr>
                <w:rFonts w:cstheme="minorHAnsi"/>
                <w:sz w:val="20"/>
                <w:szCs w:val="20"/>
              </w:rPr>
            </w:pPr>
            <w:r w:rsidRPr="00AC708C">
              <w:rPr>
                <w:rFonts w:cstheme="minorHAnsi"/>
                <w:sz w:val="20"/>
                <w:szCs w:val="20"/>
              </w:rPr>
              <w:t>1 178 szt.</w:t>
            </w:r>
          </w:p>
        </w:tc>
      </w:tr>
    </w:tbl>
    <w:p w14:paraId="30916011" w14:textId="541F2858" w:rsidR="00AC708C" w:rsidRDefault="00AC708C">
      <w:pPr>
        <w:spacing w:after="0" w:line="240" w:lineRule="auto"/>
        <w:rPr>
          <w:rFonts w:asciiTheme="majorHAnsi" w:eastAsia="Times New Roman" w:hAnsiTheme="majorHAnsi"/>
          <w:b/>
          <w:bCs/>
          <w:noProof/>
          <w:color w:val="13438D"/>
          <w:kern w:val="32"/>
          <w:sz w:val="20"/>
          <w:szCs w:val="20"/>
          <w:lang w:eastAsia="pl-PL"/>
        </w:rPr>
      </w:pPr>
    </w:p>
    <w:p w14:paraId="4A5B8C56" w14:textId="3523AD50" w:rsidR="00AC708C" w:rsidRDefault="00AC708C">
      <w:pPr>
        <w:spacing w:after="0" w:line="240" w:lineRule="auto"/>
        <w:rPr>
          <w:rFonts w:asciiTheme="majorHAnsi" w:eastAsia="Times New Roman" w:hAnsiTheme="majorHAnsi"/>
          <w:b/>
          <w:bCs/>
          <w:noProof/>
          <w:color w:val="13438D"/>
          <w:kern w:val="32"/>
          <w:sz w:val="20"/>
          <w:szCs w:val="20"/>
          <w:lang w:eastAsia="pl-PL"/>
        </w:rPr>
      </w:pPr>
    </w:p>
    <w:tbl>
      <w:tblPr>
        <w:tblStyle w:val="Tabela-Siatka"/>
        <w:tblW w:w="0" w:type="auto"/>
        <w:tblLayout w:type="fixed"/>
        <w:tblLook w:val="04A0" w:firstRow="1" w:lastRow="0" w:firstColumn="1" w:lastColumn="0" w:noHBand="0" w:noVBand="1"/>
      </w:tblPr>
      <w:tblGrid>
        <w:gridCol w:w="6232"/>
        <w:gridCol w:w="1418"/>
        <w:gridCol w:w="1389"/>
      </w:tblGrid>
      <w:tr w:rsidR="00AC708C" w:rsidRPr="00C52EA8" w14:paraId="4EF4A7D1" w14:textId="77777777" w:rsidTr="00AC0B61">
        <w:trPr>
          <w:trHeight w:val="470"/>
        </w:trPr>
        <w:tc>
          <w:tcPr>
            <w:tcW w:w="9039" w:type="dxa"/>
            <w:gridSpan w:val="3"/>
            <w:shd w:val="clear" w:color="auto" w:fill="1F497D" w:themeFill="text2"/>
          </w:tcPr>
          <w:p w14:paraId="34B99778" w14:textId="0515F794" w:rsidR="00AC708C" w:rsidRPr="00AC708C" w:rsidRDefault="00AC708C" w:rsidP="00154A96">
            <w:pPr>
              <w:rPr>
                <w:rFonts w:cstheme="minorHAnsi"/>
                <w:b/>
                <w:sz w:val="20"/>
                <w:szCs w:val="20"/>
              </w:rPr>
            </w:pPr>
            <w:r>
              <w:rPr>
                <w:rFonts w:asciiTheme="minorHAnsi" w:hAnsiTheme="minorHAnsi" w:cstheme="minorHAnsi"/>
                <w:b/>
                <w:color w:val="FFFFFF" w:themeColor="background1"/>
                <w:sz w:val="20"/>
                <w:szCs w:val="20"/>
              </w:rPr>
              <w:t xml:space="preserve">S.7 </w:t>
            </w:r>
            <w:r w:rsidRPr="00963155">
              <w:rPr>
                <w:rFonts w:asciiTheme="minorHAnsi" w:hAnsiTheme="minorHAnsi" w:cstheme="minorHAnsi"/>
                <w:b/>
                <w:color w:val="FFFFFF" w:themeColor="background1"/>
                <w:sz w:val="20"/>
                <w:szCs w:val="20"/>
              </w:rPr>
              <w:t>Rozwój systemu automatycznego nadzoru nad ruchem drogowym</w:t>
            </w:r>
            <w:r>
              <w:rPr>
                <w:rFonts w:asciiTheme="minorHAnsi" w:hAnsiTheme="minorHAnsi" w:cstheme="minorHAnsi"/>
                <w:b/>
                <w:color w:val="FFFFFF" w:themeColor="background1"/>
                <w:sz w:val="20"/>
                <w:szCs w:val="20"/>
              </w:rPr>
              <w:t xml:space="preserve"> </w:t>
            </w:r>
            <w:r w:rsidRPr="00963155">
              <w:rPr>
                <w:rFonts w:asciiTheme="minorHAnsi" w:hAnsiTheme="minorHAnsi" w:cstheme="minorHAnsi"/>
                <w:b/>
                <w:color w:val="FFFFFF" w:themeColor="background1"/>
                <w:sz w:val="20"/>
                <w:szCs w:val="20"/>
              </w:rPr>
              <w:t>(na wszystkich kategoriach dróg)</w:t>
            </w:r>
            <w:r>
              <w:rPr>
                <w:rFonts w:asciiTheme="minorHAnsi" w:hAnsiTheme="minorHAnsi" w:cstheme="minorHAnsi"/>
                <w:b/>
                <w:color w:val="FFFFFF" w:themeColor="background1"/>
                <w:sz w:val="20"/>
                <w:szCs w:val="20"/>
              </w:rPr>
              <w:t>.</w:t>
            </w:r>
          </w:p>
        </w:tc>
      </w:tr>
      <w:tr w:rsidR="00AC708C" w:rsidRPr="00AC708C" w14:paraId="2197C67B" w14:textId="77777777" w:rsidTr="003E657A">
        <w:trPr>
          <w:trHeight w:val="421"/>
        </w:trPr>
        <w:tc>
          <w:tcPr>
            <w:tcW w:w="6232" w:type="dxa"/>
            <w:vMerge w:val="restart"/>
          </w:tcPr>
          <w:p w14:paraId="362049B1" w14:textId="3E1BA574" w:rsidR="00AC708C" w:rsidRPr="00AC708C" w:rsidRDefault="00AC708C" w:rsidP="00AC708C">
            <w:pPr>
              <w:spacing w:line="276" w:lineRule="auto"/>
              <w:jc w:val="both"/>
              <w:rPr>
                <w:rFonts w:asciiTheme="minorHAnsi" w:hAnsiTheme="minorHAnsi" w:cstheme="minorHAnsi"/>
                <w:b/>
                <w:sz w:val="20"/>
                <w:szCs w:val="20"/>
              </w:rPr>
            </w:pPr>
            <w:r w:rsidRPr="00963155">
              <w:rPr>
                <w:rFonts w:asciiTheme="minorHAnsi" w:hAnsiTheme="minorHAnsi" w:cstheme="minorHAnsi"/>
                <w:b/>
                <w:sz w:val="20"/>
                <w:szCs w:val="20"/>
              </w:rPr>
              <w:t>Opis planowanych działań:</w:t>
            </w:r>
            <w:r>
              <w:rPr>
                <w:rFonts w:asciiTheme="minorHAnsi" w:hAnsiTheme="minorHAnsi" w:cstheme="minorHAnsi"/>
                <w:b/>
                <w:sz w:val="20"/>
                <w:szCs w:val="20"/>
              </w:rPr>
              <w:t xml:space="preserve"> </w:t>
            </w:r>
            <w:r w:rsidRPr="00963155">
              <w:rPr>
                <w:rFonts w:asciiTheme="minorHAnsi" w:hAnsiTheme="minorHAnsi" w:cstheme="minorHAnsi"/>
                <w:sz w:val="20"/>
                <w:szCs w:val="20"/>
              </w:rPr>
              <w:t>Działania CANARD związane z zapewnieniem bezpieczeństwa ruchu drogowego są realizowane w szczególności</w:t>
            </w:r>
            <w:r>
              <w:rPr>
                <w:rFonts w:cstheme="minorHAnsi"/>
                <w:sz w:val="20"/>
                <w:szCs w:val="20"/>
              </w:rPr>
              <w:t xml:space="preserve"> </w:t>
            </w:r>
            <w:r w:rsidRPr="00963155">
              <w:rPr>
                <w:rFonts w:asciiTheme="minorHAnsi" w:hAnsiTheme="minorHAnsi" w:cstheme="minorHAnsi"/>
                <w:sz w:val="20"/>
                <w:szCs w:val="20"/>
              </w:rPr>
              <w:t xml:space="preserve">w ramach realizowanego obecnie projektu pn. „Zwiększenie skuteczności </w:t>
            </w:r>
            <w:r>
              <w:rPr>
                <w:rFonts w:asciiTheme="minorHAnsi" w:hAnsiTheme="minorHAnsi" w:cstheme="minorHAnsi"/>
                <w:sz w:val="20"/>
                <w:szCs w:val="20"/>
              </w:rPr>
              <w:br/>
            </w:r>
            <w:r w:rsidRPr="00963155">
              <w:rPr>
                <w:rFonts w:asciiTheme="minorHAnsi" w:hAnsiTheme="minorHAnsi" w:cstheme="minorHAnsi"/>
                <w:sz w:val="20"/>
                <w:szCs w:val="20"/>
              </w:rPr>
              <w:t>i efektywności systemu automatycznego nadzoru nad ruchem drogowym”, współfinansowanego ze środków Unii Europejskiej w ramach Programu Operacyjnego Infrastruktura</w:t>
            </w:r>
            <w:r>
              <w:rPr>
                <w:rFonts w:cstheme="minorHAnsi"/>
                <w:sz w:val="20"/>
                <w:szCs w:val="20"/>
              </w:rPr>
              <w:t xml:space="preserve"> </w:t>
            </w:r>
            <w:r w:rsidRPr="00963155">
              <w:rPr>
                <w:rFonts w:asciiTheme="minorHAnsi" w:hAnsiTheme="minorHAnsi" w:cstheme="minorHAnsi"/>
                <w:sz w:val="20"/>
                <w:szCs w:val="20"/>
              </w:rPr>
              <w:t>i Środowisko w perspektywie 2014-2020.</w:t>
            </w:r>
          </w:p>
          <w:p w14:paraId="1BF87219" w14:textId="3744E413" w:rsidR="00AC708C" w:rsidRPr="00963155" w:rsidRDefault="00AC708C" w:rsidP="00AC708C">
            <w:pPr>
              <w:spacing w:line="276" w:lineRule="auto"/>
              <w:jc w:val="both"/>
              <w:rPr>
                <w:rFonts w:asciiTheme="minorHAnsi" w:hAnsiTheme="minorHAnsi" w:cstheme="minorHAnsi"/>
                <w:sz w:val="20"/>
                <w:szCs w:val="20"/>
              </w:rPr>
            </w:pPr>
            <w:r w:rsidRPr="00963155">
              <w:rPr>
                <w:rFonts w:asciiTheme="minorHAnsi" w:hAnsiTheme="minorHAnsi" w:cstheme="minorHAnsi"/>
                <w:sz w:val="20"/>
                <w:szCs w:val="20"/>
              </w:rPr>
              <w:t>Realizacja projektu rozpoczęła się w 2017 r., natomiast zakończenie planowane jest na rok 2023.</w:t>
            </w:r>
            <w:r>
              <w:rPr>
                <w:rFonts w:asciiTheme="minorHAnsi" w:hAnsiTheme="minorHAnsi" w:cstheme="minorHAnsi"/>
                <w:sz w:val="20"/>
                <w:szCs w:val="20"/>
              </w:rPr>
              <w:t xml:space="preserve"> </w:t>
            </w:r>
            <w:r w:rsidRPr="00963155">
              <w:rPr>
                <w:rFonts w:asciiTheme="minorHAnsi" w:hAnsiTheme="minorHAnsi" w:cstheme="minorHAnsi"/>
                <w:sz w:val="20"/>
                <w:szCs w:val="20"/>
              </w:rPr>
              <w:t>Najważniejsze cele projektu dotyczą:</w:t>
            </w:r>
          </w:p>
          <w:p w14:paraId="253DF2E3" w14:textId="77777777" w:rsidR="00AC708C" w:rsidRPr="00963155" w:rsidRDefault="00AC708C" w:rsidP="00AC708C">
            <w:pPr>
              <w:spacing w:line="276" w:lineRule="auto"/>
              <w:jc w:val="both"/>
              <w:rPr>
                <w:rFonts w:asciiTheme="minorHAnsi" w:hAnsiTheme="minorHAnsi" w:cstheme="minorHAnsi"/>
                <w:sz w:val="20"/>
                <w:szCs w:val="20"/>
              </w:rPr>
            </w:pPr>
            <w:r w:rsidRPr="00963155">
              <w:rPr>
                <w:rFonts w:asciiTheme="minorHAnsi" w:hAnsiTheme="minorHAnsi" w:cstheme="minorHAnsi"/>
                <w:sz w:val="20"/>
                <w:szCs w:val="20"/>
              </w:rPr>
              <w:t>1) rozbudowy infrastruktury kontrolno-pomiarowej poprzez zakup nowych urządzeń rejestrujących dedykowanych na wszystkie kategorie dróg,</w:t>
            </w:r>
          </w:p>
          <w:p w14:paraId="549BC515" w14:textId="77777777" w:rsidR="00AC708C" w:rsidRPr="00963155" w:rsidRDefault="00AC708C" w:rsidP="00AC708C">
            <w:pPr>
              <w:spacing w:line="276" w:lineRule="auto"/>
              <w:jc w:val="both"/>
              <w:rPr>
                <w:rFonts w:asciiTheme="minorHAnsi" w:hAnsiTheme="minorHAnsi" w:cstheme="minorHAnsi"/>
                <w:sz w:val="20"/>
                <w:szCs w:val="20"/>
              </w:rPr>
            </w:pPr>
            <w:r w:rsidRPr="00963155">
              <w:rPr>
                <w:rFonts w:asciiTheme="minorHAnsi" w:hAnsiTheme="minorHAnsi" w:cstheme="minorHAnsi"/>
                <w:sz w:val="20"/>
                <w:szCs w:val="20"/>
              </w:rPr>
              <w:t>2) zapewnienia zaplecza funkcjonalnego projektu, tj. zakup pojazdów, oprogramowania, wyposażenie stanowisk pracy, sprzętu typu hardware oraz utworzenie mapy interaktywnej.</w:t>
            </w:r>
          </w:p>
          <w:p w14:paraId="76E48F91" w14:textId="45DDF69F" w:rsidR="00AC708C" w:rsidRPr="00963155" w:rsidRDefault="00AC708C" w:rsidP="00AC708C">
            <w:pPr>
              <w:spacing w:line="276" w:lineRule="auto"/>
              <w:jc w:val="both"/>
              <w:rPr>
                <w:rFonts w:asciiTheme="minorHAnsi" w:hAnsiTheme="minorHAnsi" w:cstheme="minorHAnsi"/>
                <w:sz w:val="20"/>
                <w:szCs w:val="20"/>
              </w:rPr>
            </w:pPr>
            <w:r w:rsidRPr="00963155">
              <w:rPr>
                <w:rFonts w:asciiTheme="minorHAnsi" w:hAnsiTheme="minorHAnsi" w:cstheme="minorHAnsi"/>
                <w:sz w:val="20"/>
                <w:szCs w:val="20"/>
              </w:rPr>
              <w:t xml:space="preserve">W ramach rozbudowy infrastruktury kontrolno-pomiarowej zaplanowano zakup 358 nowych urządzeń rejestrujących dedykowanych na wszystkie kategorie dróg. W ramach powyższej liczby zakłada się zakup 11 nowych przenośnych urządzeń rejestrujących wraz z pojazdami do ich zastosowania, </w:t>
            </w:r>
            <w:r>
              <w:rPr>
                <w:rFonts w:asciiTheme="minorHAnsi" w:hAnsiTheme="minorHAnsi" w:cstheme="minorHAnsi"/>
                <w:sz w:val="20"/>
                <w:szCs w:val="20"/>
              </w:rPr>
              <w:br/>
            </w:r>
            <w:r w:rsidRPr="00963155">
              <w:rPr>
                <w:rFonts w:asciiTheme="minorHAnsi" w:hAnsiTheme="minorHAnsi" w:cstheme="minorHAnsi"/>
                <w:sz w:val="20"/>
                <w:szCs w:val="20"/>
              </w:rPr>
              <w:t>a także instalację 247 stacjonarnych urządzeń rejestrujących w dotychczas wykorzystywanych lokalizacjach oraz 100 urządzeń stacjonarnych</w:t>
            </w:r>
            <w:r>
              <w:rPr>
                <w:rFonts w:cstheme="minorHAnsi"/>
                <w:sz w:val="20"/>
                <w:szCs w:val="20"/>
              </w:rPr>
              <w:t xml:space="preserve"> </w:t>
            </w:r>
            <w:r w:rsidRPr="00963155">
              <w:rPr>
                <w:rFonts w:asciiTheme="minorHAnsi" w:hAnsiTheme="minorHAnsi" w:cstheme="minorHAnsi"/>
                <w:sz w:val="20"/>
                <w:szCs w:val="20"/>
              </w:rPr>
              <w:t>w nowych lokalizacjach, z tego:</w:t>
            </w:r>
          </w:p>
          <w:p w14:paraId="642D9C8D" w14:textId="21551CF7" w:rsidR="00AC708C" w:rsidRPr="00963155" w:rsidRDefault="00AC708C" w:rsidP="00AC708C">
            <w:pPr>
              <w:spacing w:line="276" w:lineRule="auto"/>
              <w:jc w:val="both"/>
              <w:rPr>
                <w:rFonts w:asciiTheme="minorHAnsi" w:hAnsiTheme="minorHAnsi" w:cstheme="minorHAnsi"/>
                <w:sz w:val="20"/>
                <w:szCs w:val="20"/>
              </w:rPr>
            </w:pPr>
            <w:r w:rsidRPr="00963155">
              <w:rPr>
                <w:rFonts w:asciiTheme="minorHAnsi" w:hAnsiTheme="minorHAnsi" w:cstheme="minorHAnsi"/>
                <w:sz w:val="20"/>
                <w:szCs w:val="20"/>
              </w:rPr>
              <w:t>1) 273 urządzenia rejestrujące do punktowego pomiaru prędkości (w trakcie realizacji jest</w:t>
            </w:r>
            <w:r>
              <w:rPr>
                <w:rFonts w:asciiTheme="minorHAnsi" w:hAnsiTheme="minorHAnsi" w:cstheme="minorHAnsi"/>
                <w:sz w:val="20"/>
                <w:szCs w:val="20"/>
              </w:rPr>
              <w:t xml:space="preserve"> </w:t>
            </w:r>
            <w:r w:rsidRPr="00963155">
              <w:rPr>
                <w:rFonts w:asciiTheme="minorHAnsi" w:hAnsiTheme="minorHAnsi" w:cstheme="minorHAnsi"/>
                <w:sz w:val="20"/>
                <w:szCs w:val="20"/>
              </w:rPr>
              <w:t>umowa na zakup i instalację 26 stacjonarnych urządzeń rejestrujących),</w:t>
            </w:r>
          </w:p>
          <w:p w14:paraId="44DBCB41" w14:textId="77777777" w:rsidR="00AC708C" w:rsidRPr="00963155" w:rsidRDefault="00AC708C" w:rsidP="00AC708C">
            <w:pPr>
              <w:spacing w:line="276" w:lineRule="auto"/>
              <w:jc w:val="both"/>
              <w:rPr>
                <w:rFonts w:asciiTheme="minorHAnsi" w:hAnsiTheme="minorHAnsi" w:cstheme="minorHAnsi"/>
                <w:sz w:val="20"/>
                <w:szCs w:val="20"/>
              </w:rPr>
            </w:pPr>
            <w:r w:rsidRPr="00963155">
              <w:rPr>
                <w:rFonts w:asciiTheme="minorHAnsi" w:hAnsiTheme="minorHAnsi" w:cstheme="minorHAnsi"/>
                <w:sz w:val="20"/>
                <w:szCs w:val="20"/>
              </w:rPr>
              <w:t>2) 39 urządzeń rejestrujących do odcinkowego pomiaru prędkości,</w:t>
            </w:r>
          </w:p>
          <w:p w14:paraId="3F114405" w14:textId="77777777" w:rsidR="00AC708C" w:rsidRPr="00963155" w:rsidRDefault="00AC708C" w:rsidP="00AC708C">
            <w:pPr>
              <w:spacing w:line="276" w:lineRule="auto"/>
              <w:jc w:val="both"/>
              <w:rPr>
                <w:rFonts w:asciiTheme="minorHAnsi" w:hAnsiTheme="minorHAnsi" w:cstheme="minorHAnsi"/>
                <w:sz w:val="20"/>
                <w:szCs w:val="20"/>
              </w:rPr>
            </w:pPr>
            <w:r w:rsidRPr="00963155">
              <w:rPr>
                <w:rFonts w:asciiTheme="minorHAnsi" w:hAnsiTheme="minorHAnsi" w:cstheme="minorHAnsi"/>
                <w:sz w:val="20"/>
                <w:szCs w:val="20"/>
              </w:rPr>
              <w:t>3) 30 urządzeń rejestrujących przejazd na czerwonym świetle,</w:t>
            </w:r>
          </w:p>
          <w:p w14:paraId="146B51A1" w14:textId="77777777" w:rsidR="00AC708C" w:rsidRPr="00963155" w:rsidRDefault="00AC708C" w:rsidP="00AC708C">
            <w:pPr>
              <w:spacing w:line="276" w:lineRule="auto"/>
              <w:jc w:val="both"/>
              <w:rPr>
                <w:rFonts w:asciiTheme="minorHAnsi" w:hAnsiTheme="minorHAnsi" w:cstheme="minorHAnsi"/>
                <w:sz w:val="20"/>
                <w:szCs w:val="20"/>
              </w:rPr>
            </w:pPr>
            <w:r w:rsidRPr="00963155">
              <w:rPr>
                <w:rFonts w:asciiTheme="minorHAnsi" w:hAnsiTheme="minorHAnsi" w:cstheme="minorHAnsi"/>
                <w:sz w:val="20"/>
                <w:szCs w:val="20"/>
              </w:rPr>
              <w:t>4) 5 urządzeń rejestrujących monitorujących niestosowanie się do sygnalizacji świetlnej na przejazdach kolejowych.</w:t>
            </w:r>
          </w:p>
          <w:p w14:paraId="015009A9" w14:textId="5944F7A9" w:rsidR="00AC708C" w:rsidRPr="00AC708C" w:rsidRDefault="00AC708C" w:rsidP="00AC708C">
            <w:pPr>
              <w:jc w:val="both"/>
              <w:rPr>
                <w:rFonts w:asciiTheme="minorHAnsi" w:hAnsiTheme="minorHAnsi" w:cstheme="minorHAnsi"/>
                <w:sz w:val="20"/>
                <w:szCs w:val="20"/>
              </w:rPr>
            </w:pPr>
            <w:r w:rsidRPr="00963155">
              <w:rPr>
                <w:rFonts w:asciiTheme="minorHAnsi" w:hAnsiTheme="minorHAnsi" w:cstheme="minorHAnsi"/>
                <w:sz w:val="20"/>
                <w:szCs w:val="20"/>
              </w:rPr>
              <w:t>Instalacja urządzeń rejestrujących jest przeprowadzana w oparciu o wytworzoną przez Instytut Transportu Samochodowego „Analizę stanu bezpieczeństwa na potrzeby instalacji nowych urządzeń rejestrujących”.</w:t>
            </w:r>
          </w:p>
        </w:tc>
        <w:tc>
          <w:tcPr>
            <w:tcW w:w="1418" w:type="dxa"/>
            <w:shd w:val="clear" w:color="auto" w:fill="B8CCE4" w:themeFill="accent1" w:themeFillTint="66"/>
          </w:tcPr>
          <w:p w14:paraId="768F58E8" w14:textId="77777777" w:rsidR="00AC708C" w:rsidRPr="00AC708C" w:rsidRDefault="00AC708C" w:rsidP="00154A96">
            <w:pPr>
              <w:tabs>
                <w:tab w:val="left" w:pos="915"/>
              </w:tabs>
              <w:rPr>
                <w:rFonts w:cstheme="minorHAnsi"/>
                <w:sz w:val="20"/>
                <w:szCs w:val="20"/>
              </w:rPr>
            </w:pPr>
            <w:r w:rsidRPr="00AC708C">
              <w:rPr>
                <w:rFonts w:cstheme="minorHAnsi"/>
                <w:sz w:val="20"/>
                <w:szCs w:val="20"/>
              </w:rPr>
              <w:t>Kierunek</w:t>
            </w:r>
          </w:p>
        </w:tc>
        <w:tc>
          <w:tcPr>
            <w:tcW w:w="1389" w:type="dxa"/>
          </w:tcPr>
          <w:p w14:paraId="7452A52E" w14:textId="4D8A6D5A" w:rsidR="00AC708C" w:rsidRPr="00AC708C" w:rsidRDefault="00AC708C" w:rsidP="00AC708C">
            <w:pPr>
              <w:rPr>
                <w:rFonts w:cstheme="minorHAnsi"/>
                <w:sz w:val="20"/>
                <w:szCs w:val="20"/>
              </w:rPr>
            </w:pPr>
            <w:r>
              <w:rPr>
                <w:rFonts w:cstheme="minorHAnsi"/>
                <w:sz w:val="20"/>
                <w:szCs w:val="20"/>
              </w:rPr>
              <w:t xml:space="preserve">NADZÓR </w:t>
            </w:r>
          </w:p>
        </w:tc>
      </w:tr>
      <w:tr w:rsidR="00AC708C" w:rsidRPr="00AC708C" w14:paraId="747A1AEC" w14:textId="77777777" w:rsidTr="003E657A">
        <w:trPr>
          <w:trHeight w:val="372"/>
        </w:trPr>
        <w:tc>
          <w:tcPr>
            <w:tcW w:w="6232" w:type="dxa"/>
            <w:vMerge/>
          </w:tcPr>
          <w:p w14:paraId="56A61E65" w14:textId="77777777" w:rsidR="00AC708C" w:rsidRPr="00AD6014" w:rsidRDefault="00AC708C" w:rsidP="00154A96">
            <w:pPr>
              <w:rPr>
                <w:rFonts w:cstheme="minorHAnsi"/>
              </w:rPr>
            </w:pPr>
          </w:p>
        </w:tc>
        <w:tc>
          <w:tcPr>
            <w:tcW w:w="1418" w:type="dxa"/>
            <w:shd w:val="clear" w:color="auto" w:fill="B8CCE4" w:themeFill="accent1" w:themeFillTint="66"/>
          </w:tcPr>
          <w:p w14:paraId="3DE8EDFF" w14:textId="77777777" w:rsidR="00AC708C" w:rsidRPr="00AC708C" w:rsidRDefault="00AC708C" w:rsidP="00154A96">
            <w:pPr>
              <w:rPr>
                <w:rFonts w:cstheme="minorHAnsi"/>
                <w:sz w:val="20"/>
                <w:szCs w:val="20"/>
              </w:rPr>
            </w:pPr>
            <w:r w:rsidRPr="00AC708C">
              <w:rPr>
                <w:rFonts w:cstheme="minorHAnsi"/>
                <w:sz w:val="20"/>
                <w:szCs w:val="20"/>
              </w:rPr>
              <w:t>Lider</w:t>
            </w:r>
          </w:p>
        </w:tc>
        <w:tc>
          <w:tcPr>
            <w:tcW w:w="1389" w:type="dxa"/>
          </w:tcPr>
          <w:p w14:paraId="2BFF194B" w14:textId="467E6E58" w:rsidR="00AC708C" w:rsidRPr="00AC708C" w:rsidRDefault="00AC708C" w:rsidP="00154A96">
            <w:pPr>
              <w:rPr>
                <w:rFonts w:cstheme="minorHAnsi"/>
                <w:sz w:val="20"/>
                <w:szCs w:val="20"/>
              </w:rPr>
            </w:pPr>
            <w:r>
              <w:rPr>
                <w:rFonts w:cstheme="minorHAnsi"/>
                <w:sz w:val="20"/>
                <w:szCs w:val="20"/>
              </w:rPr>
              <w:t xml:space="preserve">GITD </w:t>
            </w:r>
          </w:p>
        </w:tc>
      </w:tr>
      <w:tr w:rsidR="00AC708C" w:rsidRPr="00AC708C" w14:paraId="2C150A57" w14:textId="77777777" w:rsidTr="003E657A">
        <w:trPr>
          <w:trHeight w:val="364"/>
        </w:trPr>
        <w:tc>
          <w:tcPr>
            <w:tcW w:w="6232" w:type="dxa"/>
            <w:vMerge/>
          </w:tcPr>
          <w:p w14:paraId="0B67D748" w14:textId="77777777" w:rsidR="00AC708C" w:rsidRPr="00AD6014" w:rsidRDefault="00AC708C" w:rsidP="00154A96">
            <w:pPr>
              <w:rPr>
                <w:rFonts w:cstheme="minorHAnsi"/>
              </w:rPr>
            </w:pPr>
          </w:p>
        </w:tc>
        <w:tc>
          <w:tcPr>
            <w:tcW w:w="1418" w:type="dxa"/>
            <w:shd w:val="clear" w:color="auto" w:fill="B8CCE4" w:themeFill="accent1" w:themeFillTint="66"/>
          </w:tcPr>
          <w:p w14:paraId="29BAAF43" w14:textId="77777777" w:rsidR="00AC708C" w:rsidRPr="00AC708C" w:rsidRDefault="00AC708C" w:rsidP="00154A96">
            <w:pPr>
              <w:rPr>
                <w:rFonts w:cstheme="minorHAnsi"/>
                <w:sz w:val="20"/>
                <w:szCs w:val="20"/>
              </w:rPr>
            </w:pPr>
            <w:r w:rsidRPr="00AC708C">
              <w:rPr>
                <w:rFonts w:cstheme="minorHAnsi"/>
                <w:sz w:val="20"/>
                <w:szCs w:val="20"/>
              </w:rPr>
              <w:t>Źródła finansowania</w:t>
            </w:r>
          </w:p>
        </w:tc>
        <w:tc>
          <w:tcPr>
            <w:tcW w:w="1389" w:type="dxa"/>
          </w:tcPr>
          <w:p w14:paraId="379D6413" w14:textId="685EF9DE" w:rsidR="00AC708C" w:rsidRPr="00AC708C" w:rsidRDefault="00BA4A47" w:rsidP="00154A96">
            <w:pPr>
              <w:rPr>
                <w:rFonts w:cstheme="minorHAnsi"/>
                <w:sz w:val="20"/>
                <w:szCs w:val="20"/>
              </w:rPr>
            </w:pPr>
            <w:r>
              <w:rPr>
                <w:rFonts w:cstheme="minorHAnsi"/>
                <w:sz w:val="20"/>
                <w:szCs w:val="20"/>
              </w:rPr>
              <w:t>Budżet państwa, Budżet UE</w:t>
            </w:r>
          </w:p>
        </w:tc>
      </w:tr>
      <w:tr w:rsidR="00AC708C" w:rsidRPr="00AC708C" w14:paraId="34C3D70B" w14:textId="77777777" w:rsidTr="00D71AC5">
        <w:trPr>
          <w:trHeight w:val="276"/>
        </w:trPr>
        <w:tc>
          <w:tcPr>
            <w:tcW w:w="6232" w:type="dxa"/>
            <w:vMerge/>
            <w:shd w:val="clear" w:color="auto" w:fill="B8CCE4" w:themeFill="accent1" w:themeFillTint="66"/>
          </w:tcPr>
          <w:p w14:paraId="3E3A727D" w14:textId="77777777" w:rsidR="00AC708C" w:rsidRPr="00AD6014" w:rsidRDefault="00AC708C" w:rsidP="00154A96">
            <w:pPr>
              <w:rPr>
                <w:rFonts w:cstheme="minorHAnsi"/>
              </w:rPr>
            </w:pPr>
          </w:p>
        </w:tc>
        <w:tc>
          <w:tcPr>
            <w:tcW w:w="2807" w:type="dxa"/>
            <w:gridSpan w:val="2"/>
            <w:shd w:val="clear" w:color="auto" w:fill="B8CCE4" w:themeFill="accent1" w:themeFillTint="66"/>
          </w:tcPr>
          <w:p w14:paraId="6346F8CE" w14:textId="77777777" w:rsidR="00AC708C" w:rsidRPr="00AC708C" w:rsidRDefault="00AC708C" w:rsidP="00154A96">
            <w:pPr>
              <w:rPr>
                <w:rFonts w:cstheme="minorHAnsi"/>
                <w:sz w:val="20"/>
                <w:szCs w:val="20"/>
              </w:rPr>
            </w:pPr>
            <w:r w:rsidRPr="00AC708C">
              <w:rPr>
                <w:rFonts w:cstheme="minorHAnsi"/>
                <w:sz w:val="20"/>
                <w:szCs w:val="20"/>
              </w:rPr>
              <w:t>WSKAŹNIK PRODUKTU</w:t>
            </w:r>
          </w:p>
        </w:tc>
      </w:tr>
      <w:tr w:rsidR="00AC708C" w:rsidRPr="00AC708C" w14:paraId="0BF51838" w14:textId="77777777" w:rsidTr="00AC708C">
        <w:trPr>
          <w:trHeight w:val="1126"/>
        </w:trPr>
        <w:tc>
          <w:tcPr>
            <w:tcW w:w="6232" w:type="dxa"/>
            <w:vMerge/>
          </w:tcPr>
          <w:p w14:paraId="581DA387" w14:textId="77777777" w:rsidR="00AC708C" w:rsidRPr="00AD6014" w:rsidRDefault="00AC708C" w:rsidP="00154A96">
            <w:pPr>
              <w:rPr>
                <w:rFonts w:cstheme="minorHAnsi"/>
              </w:rPr>
            </w:pPr>
          </w:p>
        </w:tc>
        <w:tc>
          <w:tcPr>
            <w:tcW w:w="2807" w:type="dxa"/>
            <w:gridSpan w:val="2"/>
          </w:tcPr>
          <w:p w14:paraId="56295ECC" w14:textId="5A6DA012" w:rsidR="00AC708C" w:rsidRDefault="00AC708C" w:rsidP="00906805">
            <w:pPr>
              <w:pStyle w:val="Akapitzlist"/>
              <w:numPr>
                <w:ilvl w:val="0"/>
                <w:numId w:val="56"/>
              </w:numPr>
              <w:ind w:left="318" w:hanging="284"/>
              <w:jc w:val="both"/>
              <w:rPr>
                <w:rFonts w:asciiTheme="minorHAnsi" w:hAnsiTheme="minorHAnsi" w:cstheme="minorHAnsi"/>
                <w:sz w:val="20"/>
                <w:szCs w:val="20"/>
              </w:rPr>
            </w:pPr>
            <w:r w:rsidRPr="00AC708C">
              <w:rPr>
                <w:rFonts w:asciiTheme="minorHAnsi" w:hAnsiTheme="minorHAnsi" w:cstheme="minorHAnsi"/>
                <w:sz w:val="20"/>
                <w:szCs w:val="20"/>
              </w:rPr>
              <w:t>Stosunek liczby spraw zakończonych ukaraniem sprawcy wykroczenia do ogólnej liczby zweryfikowanych w danym roku naruszeń polegających na przekroczeniu dozwolonej prędkości bądź przejeździe na czerwonym świetle.</w:t>
            </w:r>
          </w:p>
          <w:p w14:paraId="0417466B" w14:textId="29E5C474" w:rsidR="00AC708C" w:rsidRPr="00AC708C" w:rsidRDefault="00AC708C" w:rsidP="00BA4A47">
            <w:pPr>
              <w:pStyle w:val="Akapitzlist"/>
              <w:numPr>
                <w:ilvl w:val="0"/>
                <w:numId w:val="56"/>
              </w:numPr>
              <w:ind w:left="318" w:hanging="284"/>
              <w:jc w:val="both"/>
              <w:rPr>
                <w:rFonts w:asciiTheme="minorHAnsi" w:hAnsiTheme="minorHAnsi" w:cstheme="minorHAnsi"/>
                <w:sz w:val="20"/>
                <w:szCs w:val="20"/>
              </w:rPr>
            </w:pPr>
            <w:r w:rsidRPr="00AC708C">
              <w:rPr>
                <w:rFonts w:asciiTheme="minorHAnsi" w:hAnsiTheme="minorHAnsi" w:cstheme="minorHAnsi"/>
                <w:sz w:val="20"/>
                <w:szCs w:val="20"/>
              </w:rPr>
              <w:t>Liczba zakupionych urządzeń rejestrujących służących poprawie bezpieczeństwa uczestników ruchu drogowego (w szt.). Osiągnięcie wartości docelowej wskaźnika (tj. 358</w:t>
            </w:r>
            <w:r w:rsidR="00BA4A47">
              <w:rPr>
                <w:rFonts w:asciiTheme="minorHAnsi" w:hAnsiTheme="minorHAnsi" w:cstheme="minorHAnsi"/>
                <w:sz w:val="20"/>
                <w:szCs w:val="20"/>
              </w:rPr>
              <w:t xml:space="preserve"> </w:t>
            </w:r>
            <w:r w:rsidRPr="00AC708C">
              <w:rPr>
                <w:rFonts w:asciiTheme="minorHAnsi" w:hAnsiTheme="minorHAnsi" w:cstheme="minorHAnsi"/>
                <w:sz w:val="20"/>
                <w:szCs w:val="20"/>
              </w:rPr>
              <w:t>sztuk urządzeń) planowane jest na 2023 rok:</w:t>
            </w:r>
          </w:p>
        </w:tc>
      </w:tr>
      <w:tr w:rsidR="00AC708C" w:rsidRPr="00AC708C" w14:paraId="131A1910" w14:textId="77777777" w:rsidTr="00D71AC5">
        <w:tc>
          <w:tcPr>
            <w:tcW w:w="6232" w:type="dxa"/>
            <w:vMerge/>
            <w:shd w:val="clear" w:color="auto" w:fill="B8CCE4" w:themeFill="accent1" w:themeFillTint="66"/>
          </w:tcPr>
          <w:p w14:paraId="54AEC94D" w14:textId="77777777" w:rsidR="00AC708C" w:rsidRPr="00AD6014" w:rsidRDefault="00AC708C" w:rsidP="00154A96">
            <w:pPr>
              <w:rPr>
                <w:rFonts w:cstheme="minorHAnsi"/>
              </w:rPr>
            </w:pPr>
          </w:p>
        </w:tc>
        <w:tc>
          <w:tcPr>
            <w:tcW w:w="1418" w:type="dxa"/>
            <w:shd w:val="clear" w:color="auto" w:fill="B8CCE4" w:themeFill="accent1" w:themeFillTint="66"/>
          </w:tcPr>
          <w:p w14:paraId="506D6836" w14:textId="77777777" w:rsidR="00AC708C" w:rsidRPr="00AC708C" w:rsidRDefault="00AC708C" w:rsidP="00154A96">
            <w:pPr>
              <w:rPr>
                <w:rFonts w:cstheme="minorHAnsi"/>
                <w:sz w:val="20"/>
                <w:szCs w:val="20"/>
              </w:rPr>
            </w:pPr>
            <w:r w:rsidRPr="00AC708C">
              <w:rPr>
                <w:rFonts w:cstheme="minorHAnsi"/>
                <w:sz w:val="20"/>
                <w:szCs w:val="20"/>
              </w:rPr>
              <w:t>Stan na 31.12.2020</w:t>
            </w:r>
          </w:p>
        </w:tc>
        <w:tc>
          <w:tcPr>
            <w:tcW w:w="1389" w:type="dxa"/>
            <w:shd w:val="clear" w:color="auto" w:fill="B8CCE4" w:themeFill="accent1" w:themeFillTint="66"/>
          </w:tcPr>
          <w:p w14:paraId="1043C646" w14:textId="77777777" w:rsidR="00AC708C" w:rsidRPr="00AC708C" w:rsidRDefault="00AC708C" w:rsidP="00154A96">
            <w:pPr>
              <w:rPr>
                <w:rFonts w:cstheme="minorHAnsi"/>
                <w:sz w:val="20"/>
                <w:szCs w:val="20"/>
              </w:rPr>
            </w:pPr>
            <w:r w:rsidRPr="00AC708C">
              <w:rPr>
                <w:rFonts w:cstheme="minorHAnsi"/>
                <w:sz w:val="20"/>
                <w:szCs w:val="20"/>
              </w:rPr>
              <w:t>Stan na 31.12.2021</w:t>
            </w:r>
          </w:p>
        </w:tc>
      </w:tr>
      <w:tr w:rsidR="00AC708C" w:rsidRPr="00AC708C" w14:paraId="47182331" w14:textId="77777777" w:rsidTr="00AC708C">
        <w:trPr>
          <w:trHeight w:val="621"/>
        </w:trPr>
        <w:tc>
          <w:tcPr>
            <w:tcW w:w="6232" w:type="dxa"/>
            <w:vMerge/>
          </w:tcPr>
          <w:p w14:paraId="6B40460A" w14:textId="77777777" w:rsidR="00AC708C" w:rsidRPr="00AD6014" w:rsidRDefault="00AC708C" w:rsidP="00154A96">
            <w:pPr>
              <w:rPr>
                <w:rFonts w:cstheme="minorHAnsi"/>
              </w:rPr>
            </w:pPr>
          </w:p>
        </w:tc>
        <w:tc>
          <w:tcPr>
            <w:tcW w:w="1418" w:type="dxa"/>
          </w:tcPr>
          <w:p w14:paraId="5A75133A" w14:textId="77777777" w:rsidR="00AC708C" w:rsidRDefault="00BA4A47" w:rsidP="00D71AC5">
            <w:pPr>
              <w:jc w:val="center"/>
              <w:rPr>
                <w:rFonts w:cstheme="minorHAnsi"/>
                <w:sz w:val="20"/>
                <w:szCs w:val="20"/>
              </w:rPr>
            </w:pPr>
            <w:r>
              <w:rPr>
                <w:rFonts w:cstheme="minorHAnsi"/>
                <w:sz w:val="20"/>
                <w:szCs w:val="20"/>
              </w:rPr>
              <w:t>52,6%</w:t>
            </w:r>
          </w:p>
          <w:p w14:paraId="1BCBD590" w14:textId="7E5A4B15" w:rsidR="00BA4A47" w:rsidRPr="00AC708C" w:rsidRDefault="00BA4A47" w:rsidP="00BA4A47">
            <w:pPr>
              <w:jc w:val="center"/>
              <w:rPr>
                <w:rFonts w:cstheme="minorHAnsi"/>
                <w:sz w:val="20"/>
                <w:szCs w:val="20"/>
              </w:rPr>
            </w:pPr>
            <w:r>
              <w:rPr>
                <w:rFonts w:cstheme="minorHAnsi"/>
                <w:sz w:val="20"/>
                <w:szCs w:val="20"/>
              </w:rPr>
              <w:t>0/358</w:t>
            </w:r>
          </w:p>
        </w:tc>
        <w:tc>
          <w:tcPr>
            <w:tcW w:w="1389" w:type="dxa"/>
          </w:tcPr>
          <w:p w14:paraId="0F52540D" w14:textId="68E51742" w:rsidR="00D71AC5" w:rsidRPr="00D71AC5" w:rsidRDefault="00D71AC5" w:rsidP="00D71AC5">
            <w:pPr>
              <w:jc w:val="center"/>
              <w:rPr>
                <w:rFonts w:asciiTheme="minorHAnsi" w:hAnsiTheme="minorHAnsi" w:cstheme="minorHAnsi"/>
                <w:sz w:val="20"/>
                <w:szCs w:val="20"/>
              </w:rPr>
            </w:pPr>
            <w:r w:rsidRPr="00D71AC5">
              <w:rPr>
                <w:rFonts w:asciiTheme="minorHAnsi" w:hAnsiTheme="minorHAnsi" w:cstheme="minorHAnsi"/>
                <w:sz w:val="20"/>
                <w:szCs w:val="20"/>
              </w:rPr>
              <w:t>53%</w:t>
            </w:r>
          </w:p>
          <w:p w14:paraId="12ECD1DD" w14:textId="48C02B84" w:rsidR="00AC708C" w:rsidRPr="00D71AC5" w:rsidRDefault="00AC708C" w:rsidP="00AC708C">
            <w:pPr>
              <w:jc w:val="center"/>
              <w:rPr>
                <w:rFonts w:asciiTheme="minorHAnsi" w:hAnsiTheme="minorHAnsi" w:cstheme="minorHAnsi"/>
                <w:sz w:val="20"/>
                <w:szCs w:val="20"/>
              </w:rPr>
            </w:pPr>
            <w:r w:rsidRPr="00D71AC5">
              <w:rPr>
                <w:rFonts w:asciiTheme="minorHAnsi" w:hAnsiTheme="minorHAnsi" w:cstheme="minorHAnsi"/>
                <w:sz w:val="20"/>
                <w:szCs w:val="20"/>
              </w:rPr>
              <w:t>25/358</w:t>
            </w:r>
          </w:p>
          <w:p w14:paraId="75CCA663" w14:textId="1E3940EE" w:rsidR="00AC708C" w:rsidRPr="00AC708C" w:rsidRDefault="00AC708C" w:rsidP="00AC708C">
            <w:pPr>
              <w:jc w:val="center"/>
              <w:rPr>
                <w:rFonts w:cstheme="minorHAnsi"/>
                <w:sz w:val="20"/>
                <w:szCs w:val="20"/>
              </w:rPr>
            </w:pPr>
          </w:p>
        </w:tc>
      </w:tr>
      <w:tr w:rsidR="00B16C70" w:rsidRPr="00AC708C" w14:paraId="2D1EB3AE" w14:textId="77777777" w:rsidTr="00B736F6">
        <w:trPr>
          <w:trHeight w:val="621"/>
        </w:trPr>
        <w:tc>
          <w:tcPr>
            <w:tcW w:w="9039" w:type="dxa"/>
            <w:gridSpan w:val="3"/>
          </w:tcPr>
          <w:p w14:paraId="7BB38BD7" w14:textId="2B2CBDC6" w:rsidR="00B736F6" w:rsidRPr="00B736F6" w:rsidRDefault="00B16C70" w:rsidP="00B736F6">
            <w:pPr>
              <w:spacing w:line="360" w:lineRule="auto"/>
              <w:ind w:left="-75"/>
              <w:jc w:val="both"/>
              <w:rPr>
                <w:rFonts w:asciiTheme="minorHAnsi" w:hAnsiTheme="minorHAnsi" w:cstheme="minorHAnsi"/>
                <w:sz w:val="20"/>
                <w:szCs w:val="20"/>
              </w:rPr>
            </w:pPr>
            <w:r w:rsidRPr="00B736F6">
              <w:rPr>
                <w:rFonts w:asciiTheme="minorHAnsi" w:hAnsiTheme="minorHAnsi" w:cstheme="minorHAnsi"/>
                <w:b/>
                <w:sz w:val="20"/>
                <w:szCs w:val="20"/>
              </w:rPr>
              <w:lastRenderedPageBreak/>
              <w:t>Osiągnięte rezultaty:</w:t>
            </w:r>
            <w:r w:rsidR="00B736F6" w:rsidRPr="00B736F6">
              <w:rPr>
                <w:rFonts w:asciiTheme="minorHAnsi" w:hAnsiTheme="minorHAnsi" w:cstheme="minorHAnsi"/>
                <w:sz w:val="20"/>
                <w:szCs w:val="20"/>
              </w:rPr>
              <w:t xml:space="preserve">  W 2021 r. wskutek prowadzenia kontroli z wykorzystaniem urządzeń rejestrujących należących do Głównego Inspektoratu Transportu Drogowego zarejestrowano łącznie 1 470 tys. naruszeń. Na podstawie odpowiedzi uzyskanych z Centralnej Ewidencji Pojazdów, po przeprowadzeniu procesu Kontroli Jakości i odrzuceniu spraw nienadających się do dalszego procedowania (powodami negatywnej weryfikacji były m.in.: pojazd uprzywilejowany, niepełne dane właściciela z CEP), wygenerowano 1 297 tys. wezwań do właścicieli pojazdów w trybie art. 78 ust. 4 i 5 Prawa o ruchu drogowym. Jednocześnie, wskutek działań prowadzonych przez Inspekcję, w 2021 r. nałożono łącznie 685 tys. grzywien w drodze mandatu karnego (mandaty wystawione w systemie teleinformatycznym CPD CANARD oraz „z bloczka”, przy czym dane dotyczą także naruszeń zarejestrowanych przed 2020 r.). </w:t>
            </w:r>
          </w:p>
          <w:p w14:paraId="74C14664" w14:textId="6E792939" w:rsidR="00B736F6" w:rsidRPr="00B736F6" w:rsidRDefault="00B736F6" w:rsidP="00B736F6">
            <w:pPr>
              <w:rPr>
                <w:rFonts w:asciiTheme="minorHAnsi" w:hAnsiTheme="minorHAnsi" w:cstheme="minorHAnsi"/>
                <w:sz w:val="20"/>
                <w:szCs w:val="20"/>
              </w:rPr>
            </w:pPr>
            <w:r w:rsidRPr="00B736F6">
              <w:rPr>
                <w:rFonts w:asciiTheme="minorHAnsi" w:hAnsiTheme="minorHAnsi" w:cstheme="minorHAnsi"/>
                <w:noProof/>
                <w:sz w:val="20"/>
                <w:szCs w:val="20"/>
                <w:lang w:eastAsia="pl-PL"/>
              </w:rPr>
              <w:drawing>
                <wp:inline distT="0" distB="0" distL="0" distR="0" wp14:anchorId="0F84FB90" wp14:editId="24FFFB12">
                  <wp:extent cx="5852160" cy="3586480"/>
                  <wp:effectExtent l="0" t="0" r="15240" b="1397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03A649D" w14:textId="1C5132BF" w:rsidR="00B736F6" w:rsidRPr="00B736F6" w:rsidRDefault="00B736F6" w:rsidP="00E51D8A">
            <w:pPr>
              <w:autoSpaceDE w:val="0"/>
              <w:autoSpaceDN w:val="0"/>
              <w:adjustRightInd w:val="0"/>
              <w:spacing w:line="360" w:lineRule="auto"/>
              <w:jc w:val="both"/>
              <w:rPr>
                <w:rFonts w:asciiTheme="minorHAnsi" w:hAnsiTheme="minorHAnsi" w:cstheme="minorHAnsi"/>
                <w:sz w:val="20"/>
                <w:szCs w:val="20"/>
              </w:rPr>
            </w:pPr>
            <w:r w:rsidRPr="00B736F6">
              <w:rPr>
                <w:rFonts w:asciiTheme="minorHAnsi" w:hAnsiTheme="minorHAnsi" w:cstheme="minorHAnsi"/>
                <w:sz w:val="20"/>
                <w:szCs w:val="20"/>
              </w:rPr>
              <w:t xml:space="preserve">         W ramach prowadzonej działalności kontrolnej, przy użyciu mobilnych urządzeń rejestrujących w ramach automatycznego nadzoru nad ruchem drogowym, inspektorzy (CANARD oraz Delegatur Terenowych) przeprowadzili w 2021 r. łącznie 6 536 kontroli w wyniku których wystawiono 7 407 mandatów, zatrzymali 339 dowodów rejestracyjnych oraz 31 praw jazdy.</w:t>
            </w:r>
            <w:r w:rsidR="00E51D8A">
              <w:rPr>
                <w:rFonts w:asciiTheme="minorHAnsi" w:hAnsiTheme="minorHAnsi" w:cstheme="minorHAnsi"/>
                <w:sz w:val="20"/>
                <w:szCs w:val="20"/>
              </w:rPr>
              <w:t xml:space="preserve"> </w:t>
            </w:r>
            <w:r w:rsidRPr="00B736F6">
              <w:rPr>
                <w:rFonts w:asciiTheme="minorHAnsi" w:hAnsiTheme="minorHAnsi" w:cstheme="minorHAnsi"/>
                <w:sz w:val="20"/>
                <w:szCs w:val="20"/>
              </w:rPr>
              <w:t xml:space="preserve">Działania realizowane przez CANARD na rzecz poprawy bezpieczeństwa ruchu drogowego wspierane są przez Delegatury Terenowe GITD. Do zadań Delegatur należy m.in. prowadzenie działań kontrolnych, prowadzenie czynności wyjaśniających w sprawach dotyczących zarejestrowanych naruszeń oraz instalacja i utrzymanie urządzeń rejestrujących zainstalowanych na obszarze Delegatur, w tym rozpatrywanie wniosków odnośnie do ich lokalizacji. Inspektorzy GITD wykonujący zadania </w:t>
            </w:r>
            <w:r w:rsidR="00E51D8A">
              <w:rPr>
                <w:rFonts w:asciiTheme="minorHAnsi" w:hAnsiTheme="minorHAnsi" w:cstheme="minorHAnsi"/>
                <w:sz w:val="20"/>
                <w:szCs w:val="20"/>
              </w:rPr>
              <w:br/>
            </w:r>
            <w:r w:rsidRPr="00B736F6">
              <w:rPr>
                <w:rFonts w:asciiTheme="minorHAnsi" w:hAnsiTheme="minorHAnsi" w:cstheme="minorHAnsi"/>
                <w:sz w:val="20"/>
                <w:szCs w:val="20"/>
              </w:rPr>
              <w:t>z zakresu automatycznego nadzoru nad ruchem drogowym, w wyniku działań kontrolnych, zgodnie ze stanem na dzień 31 grudnia 2021 r., nałożyli na kierowców spoza UE 1  976 grzywien w drodze mandatu karnego na łączną kwotę 193 020 zł za naruszenia ujawnione przez urządzenia rejestrujące w ramach ww.  systemu.</w:t>
            </w:r>
          </w:p>
          <w:p w14:paraId="3B32BE2A" w14:textId="72148C4C" w:rsidR="00B736F6" w:rsidRPr="00B736F6" w:rsidRDefault="00B736F6" w:rsidP="00B736F6">
            <w:pPr>
              <w:spacing w:before="240" w:line="360" w:lineRule="auto"/>
              <w:ind w:firstLine="709"/>
              <w:contextualSpacing/>
              <w:jc w:val="both"/>
              <w:rPr>
                <w:rFonts w:asciiTheme="minorHAnsi" w:hAnsiTheme="minorHAnsi" w:cstheme="minorHAnsi"/>
                <w:sz w:val="20"/>
                <w:szCs w:val="20"/>
              </w:rPr>
            </w:pPr>
            <w:r w:rsidRPr="00B736F6">
              <w:rPr>
                <w:rFonts w:asciiTheme="minorHAnsi" w:hAnsiTheme="minorHAnsi" w:cstheme="minorHAnsi"/>
                <w:sz w:val="20"/>
                <w:szCs w:val="20"/>
              </w:rPr>
              <w:t xml:space="preserve">Według stanu na 31 grudnia 2021 r. do GITD wpłynęły  573 wnioski o instalację/przejęcie/przeniesienie stacjonarnych urządzeń rejestrujących od jednostek samorządu terytorialnego, jednostek Policji, Posłów na Sejm i Senatorów Rzeczypospolitej Polskiej oraz osób fizycznych. </w:t>
            </w:r>
          </w:p>
          <w:p w14:paraId="7D693B30" w14:textId="523D7601" w:rsidR="00B736F6" w:rsidRDefault="00B736F6" w:rsidP="00E51D8A">
            <w:pPr>
              <w:spacing w:before="240" w:line="360" w:lineRule="auto"/>
              <w:ind w:firstLine="709"/>
              <w:contextualSpacing/>
              <w:jc w:val="both"/>
              <w:rPr>
                <w:rFonts w:asciiTheme="minorHAnsi" w:hAnsiTheme="minorHAnsi" w:cstheme="minorHAnsi"/>
                <w:sz w:val="20"/>
                <w:szCs w:val="20"/>
              </w:rPr>
            </w:pPr>
            <w:r w:rsidRPr="00B736F6">
              <w:rPr>
                <w:rFonts w:asciiTheme="minorHAnsi" w:hAnsiTheme="minorHAnsi" w:cstheme="minorHAnsi"/>
                <w:sz w:val="20"/>
                <w:szCs w:val="20"/>
              </w:rPr>
              <w:t xml:space="preserve">W ramach realizacji projektu „Zwiększenie skuteczności i efektywności systemu automatycznego nadzoru nad ruchem drogowym” według stanu na dzień 31 grudnia 2021 r. zainstalowano 25 spośród zaplanowanych 26 stacjonarnych urządzeń rejestrujących. Zakup pozostałych urządzeń do punktowego pomiaru </w:t>
            </w:r>
            <w:r w:rsidRPr="00B736F6">
              <w:rPr>
                <w:rFonts w:asciiTheme="minorHAnsi" w:hAnsiTheme="minorHAnsi" w:cstheme="minorHAnsi"/>
                <w:sz w:val="20"/>
                <w:szCs w:val="20"/>
              </w:rPr>
              <w:lastRenderedPageBreak/>
              <w:t>prędkości jest planowany w ramach umowy ramowej zawartej dla części I postępowania o udzielenie zamówienia publicznego w trybie przetargu nieograniczonego pn. „Dostawa stacjonarnych urządzeń rejestrujących”. Zgodnie z harmonogramem realizacji projektu zadanie polegające na zakupie i instalacji stacjonarnych urządzeń rejestrujących będzie kontynuowane w roku 2022, a zakończenie jego realizacji nastąpi do 30 września 2023 r.. W ramach kolejnych działań zmierzających do rozbudowy CANARD w 2021 r. przeprowadzono następujące działania:</w:t>
            </w:r>
          </w:p>
          <w:p w14:paraId="49109D1E" w14:textId="58EFCED6" w:rsidR="00B736F6" w:rsidRDefault="00B736F6" w:rsidP="00906805">
            <w:pPr>
              <w:pStyle w:val="Akapitzlist"/>
              <w:numPr>
                <w:ilvl w:val="0"/>
                <w:numId w:val="65"/>
              </w:numPr>
              <w:spacing w:before="240" w:line="360" w:lineRule="auto"/>
              <w:jc w:val="both"/>
              <w:rPr>
                <w:rFonts w:asciiTheme="minorHAnsi" w:eastAsia="Calibri" w:hAnsiTheme="minorHAnsi" w:cstheme="minorHAnsi"/>
                <w:sz w:val="20"/>
                <w:szCs w:val="20"/>
              </w:rPr>
            </w:pPr>
            <w:r w:rsidRPr="00E51D8A">
              <w:rPr>
                <w:rFonts w:asciiTheme="minorHAnsi" w:eastAsia="Calibri" w:hAnsiTheme="minorHAnsi" w:cstheme="minorHAnsi"/>
                <w:sz w:val="20"/>
                <w:szCs w:val="20"/>
              </w:rPr>
              <w:t xml:space="preserve">Przeprowadzono postępowanie na dostawę i instalację 30 urządzeń rejestrujących wykroczenia niestosowania się do sygnalizacji świetlnej na skrzyżowaniu - umowa z Wykonawcą została podpisana w dniu 29 grudnia 2021 r. natomiast zakup i instalacja urządzeń rejestrujących jest planowana w latach 2022-2023. </w:t>
            </w:r>
          </w:p>
          <w:p w14:paraId="1D686B55" w14:textId="5AFFAD72" w:rsidR="00B736F6" w:rsidRDefault="00B736F6" w:rsidP="00906805">
            <w:pPr>
              <w:pStyle w:val="Akapitzlist"/>
              <w:numPr>
                <w:ilvl w:val="0"/>
                <w:numId w:val="65"/>
              </w:numPr>
              <w:spacing w:before="240" w:line="360" w:lineRule="auto"/>
              <w:jc w:val="both"/>
              <w:rPr>
                <w:rFonts w:asciiTheme="minorHAnsi" w:eastAsia="Calibri" w:hAnsiTheme="minorHAnsi" w:cstheme="minorHAnsi"/>
                <w:sz w:val="20"/>
                <w:szCs w:val="20"/>
              </w:rPr>
            </w:pPr>
            <w:r w:rsidRPr="00E51D8A">
              <w:rPr>
                <w:rFonts w:asciiTheme="minorHAnsi" w:eastAsia="Calibri" w:hAnsiTheme="minorHAnsi" w:cstheme="minorHAnsi"/>
                <w:sz w:val="20"/>
                <w:szCs w:val="20"/>
              </w:rPr>
              <w:t xml:space="preserve">Przeprowadzono postępowanie, którego przedmiotem jest: „Dostawa 11 pojazdów z urządzeniami do rejestracji wykroczeń w ruchu drogowym dla GITD” - umowa z Wykonawcą została podpisana w dniu 29 grudnia 2021 r. Zakończenie realizacji umowy jest przewidziane w III kwartale 2022 r. </w:t>
            </w:r>
          </w:p>
          <w:p w14:paraId="49EA50C7" w14:textId="76B35477" w:rsidR="00B736F6" w:rsidRDefault="00B736F6" w:rsidP="00906805">
            <w:pPr>
              <w:pStyle w:val="Akapitzlist"/>
              <w:numPr>
                <w:ilvl w:val="0"/>
                <w:numId w:val="65"/>
              </w:numPr>
              <w:spacing w:before="240" w:line="360" w:lineRule="auto"/>
              <w:jc w:val="both"/>
              <w:rPr>
                <w:rFonts w:asciiTheme="minorHAnsi" w:eastAsia="Calibri" w:hAnsiTheme="minorHAnsi" w:cstheme="minorHAnsi"/>
                <w:sz w:val="20"/>
                <w:szCs w:val="20"/>
              </w:rPr>
            </w:pPr>
            <w:r w:rsidRPr="00E51D8A">
              <w:rPr>
                <w:rFonts w:asciiTheme="minorHAnsi" w:eastAsia="Calibri" w:hAnsiTheme="minorHAnsi" w:cstheme="minorHAnsi"/>
                <w:sz w:val="20"/>
                <w:szCs w:val="20"/>
              </w:rPr>
              <w:t xml:space="preserve">Zawarcie umowy ramowej na podstawie której przewiduje się udzielenie zamówienia wykonawczego na zakup 5 zestawów urządzeń rejestrujących służących do monitorowania niestosowania się do sygnalizacji świetlnej na przejazdach kolejowo-drogowych. Podpisanie umowy z Wykonawcą oraz zakup i instalację urządzeń rejestrujących planuje się na rok 2022. </w:t>
            </w:r>
          </w:p>
          <w:p w14:paraId="3D29C546" w14:textId="2D2577AE" w:rsidR="00B736F6" w:rsidRPr="00E51D8A" w:rsidRDefault="00B736F6" w:rsidP="00906805">
            <w:pPr>
              <w:pStyle w:val="Akapitzlist"/>
              <w:numPr>
                <w:ilvl w:val="0"/>
                <w:numId w:val="65"/>
              </w:numPr>
              <w:spacing w:before="240" w:line="360" w:lineRule="auto"/>
              <w:jc w:val="both"/>
              <w:rPr>
                <w:rFonts w:asciiTheme="minorHAnsi" w:eastAsia="Calibri" w:hAnsiTheme="minorHAnsi" w:cstheme="minorHAnsi"/>
                <w:sz w:val="20"/>
                <w:szCs w:val="20"/>
              </w:rPr>
            </w:pPr>
            <w:r w:rsidRPr="00E51D8A">
              <w:rPr>
                <w:rFonts w:asciiTheme="minorHAnsi" w:eastAsia="Calibri" w:hAnsiTheme="minorHAnsi" w:cstheme="minorHAnsi"/>
                <w:sz w:val="20"/>
                <w:szCs w:val="20"/>
              </w:rPr>
              <w:t xml:space="preserve">Przeprowadzono postępowanie o zamówienie publiczne w trybie konkurencyjnym na zakup 39 urządzeń do odcinkowego pomiaru prędkości. W związku z otrzymaniem oferty przewyższającej kwotę, jaką Zamawiający zamierzał przeznaczyć na realizację zamówienia na zakup urządzeń do odcinkowego pomiaru prędkości prowadzonego w trybie przetargu nieograniczonego, wystąpiono do Centrum Unijnych Projektów Transportowych o zwiększenie wartości zadania pn. „Zakup urządzeń do odcinkowego pomiaru prędkości”. GITD planuje kontynuację realizacji zadania w roku 2022 oraz zakończenie jego rzeczowej realizacji w roku 2023. </w:t>
            </w:r>
          </w:p>
          <w:p w14:paraId="0825CC63" w14:textId="59D190E9" w:rsidR="00B16C70" w:rsidRPr="00E51D8A" w:rsidRDefault="00B736F6" w:rsidP="00B16C70">
            <w:pPr>
              <w:rPr>
                <w:rFonts w:asciiTheme="minorHAnsi" w:hAnsiTheme="minorHAnsi" w:cstheme="minorHAnsi"/>
                <w:sz w:val="20"/>
                <w:szCs w:val="20"/>
              </w:rPr>
            </w:pPr>
            <w:r w:rsidRPr="00B736F6">
              <w:rPr>
                <w:rFonts w:asciiTheme="minorHAnsi" w:hAnsiTheme="minorHAnsi" w:cstheme="minorHAnsi"/>
                <w:sz w:val="20"/>
                <w:szCs w:val="20"/>
                <w:lang w:eastAsia="pl-PL"/>
              </w:rPr>
              <w:t xml:space="preserve">W 2021 r. podjęto również czynności związane zakupem sprzętu typu hardware wraz </w:t>
            </w:r>
            <w:r w:rsidR="00E51D8A">
              <w:rPr>
                <w:rFonts w:asciiTheme="minorHAnsi" w:hAnsiTheme="minorHAnsi" w:cstheme="minorHAnsi"/>
                <w:sz w:val="20"/>
                <w:szCs w:val="20"/>
                <w:lang w:eastAsia="pl-PL"/>
              </w:rPr>
              <w:t xml:space="preserve"> </w:t>
            </w:r>
            <w:r w:rsidRPr="00B736F6">
              <w:rPr>
                <w:rFonts w:asciiTheme="minorHAnsi" w:hAnsiTheme="minorHAnsi" w:cstheme="minorHAnsi"/>
                <w:sz w:val="20"/>
                <w:szCs w:val="20"/>
                <w:lang w:eastAsia="pl-PL"/>
              </w:rPr>
              <w:t>z oprogramowaniem (zakup i wyposażenie serwerowni, urządzeń sieciowych) oraz utworzeniem mapy interaktywnej. Publikacja postępowań o zamówienie publiczne w tym zakresie jest planowana na I kwartał 2022 r.</w:t>
            </w:r>
          </w:p>
        </w:tc>
      </w:tr>
    </w:tbl>
    <w:p w14:paraId="25D97179" w14:textId="21E2EF9F" w:rsidR="008C5BA2" w:rsidRDefault="008C5BA2">
      <w:pPr>
        <w:spacing w:after="0" w:line="240" w:lineRule="auto"/>
        <w:rPr>
          <w:rFonts w:asciiTheme="majorHAnsi" w:eastAsia="Times New Roman" w:hAnsiTheme="majorHAnsi"/>
          <w:b/>
          <w:bCs/>
          <w:noProof/>
          <w:color w:val="13438D"/>
          <w:kern w:val="32"/>
          <w:sz w:val="20"/>
          <w:szCs w:val="20"/>
          <w:lang w:eastAsia="pl-PL"/>
        </w:rPr>
      </w:pPr>
    </w:p>
    <w:p w14:paraId="1A0F773D" w14:textId="77777777" w:rsidR="008C5BA2" w:rsidRPr="000B7B82" w:rsidRDefault="008C5BA2">
      <w:pPr>
        <w:spacing w:after="0" w:line="240" w:lineRule="auto"/>
        <w:rPr>
          <w:rFonts w:asciiTheme="majorHAnsi" w:eastAsia="Times New Roman" w:hAnsiTheme="majorHAnsi"/>
          <w:b/>
          <w:bCs/>
          <w:noProof/>
          <w:color w:val="13438D"/>
          <w:kern w:val="32"/>
          <w:sz w:val="20"/>
          <w:szCs w:val="20"/>
          <w:lang w:eastAsia="pl-PL"/>
        </w:rPr>
      </w:pPr>
    </w:p>
    <w:tbl>
      <w:tblPr>
        <w:tblStyle w:val="Tabela-Siatka"/>
        <w:tblW w:w="9062" w:type="dxa"/>
        <w:tblLayout w:type="fixed"/>
        <w:tblLook w:val="04A0" w:firstRow="1" w:lastRow="0" w:firstColumn="1" w:lastColumn="0" w:noHBand="0" w:noVBand="1"/>
      </w:tblPr>
      <w:tblGrid>
        <w:gridCol w:w="5098"/>
        <w:gridCol w:w="1983"/>
        <w:gridCol w:w="1981"/>
      </w:tblGrid>
      <w:tr w:rsidR="00313CEF" w:rsidRPr="001738CB" w14:paraId="3473FCBA" w14:textId="77777777" w:rsidTr="009044E2">
        <w:trPr>
          <w:trHeight w:val="708"/>
        </w:trPr>
        <w:tc>
          <w:tcPr>
            <w:tcW w:w="9062" w:type="dxa"/>
            <w:gridSpan w:val="3"/>
            <w:shd w:val="clear" w:color="auto" w:fill="1F497D" w:themeFill="text2"/>
          </w:tcPr>
          <w:p w14:paraId="752F58F1" w14:textId="339C09C0" w:rsidR="00313CEF" w:rsidRPr="001738CB" w:rsidRDefault="009044E2" w:rsidP="00154A96">
            <w:pPr>
              <w:widowControl w:val="0"/>
              <w:spacing w:after="0" w:line="240" w:lineRule="auto"/>
              <w:rPr>
                <w:rFonts w:asciiTheme="minorHAnsi" w:hAnsiTheme="minorHAnsi" w:cstheme="minorHAnsi"/>
                <w:sz w:val="20"/>
                <w:szCs w:val="20"/>
              </w:rPr>
            </w:pPr>
            <w:r>
              <w:rPr>
                <w:rFonts w:asciiTheme="minorHAnsi" w:hAnsiTheme="minorHAnsi" w:cstheme="minorHAnsi"/>
                <w:b/>
                <w:color w:val="FFFFFF" w:themeColor="background1"/>
                <w:position w:val="9"/>
                <w:sz w:val="20"/>
                <w:szCs w:val="20"/>
              </w:rPr>
              <w:t xml:space="preserve">S.8: </w:t>
            </w:r>
            <w:r w:rsidR="00313CEF" w:rsidRPr="001738CB">
              <w:rPr>
                <w:rFonts w:asciiTheme="minorHAnsi" w:hAnsiTheme="minorHAnsi" w:cstheme="minorHAnsi"/>
                <w:b/>
                <w:color w:val="FFFFFF" w:themeColor="background1"/>
                <w:position w:val="9"/>
                <w:sz w:val="20"/>
                <w:szCs w:val="20"/>
              </w:rPr>
              <w:t xml:space="preserve">Ocena wpływu informacji wyświetlanych na tablicach o zmiennej treści, zlokalizowanych na drogach sieci TEN-T, na prędkość pojazdów w ramach projektu pt. </w:t>
            </w:r>
            <w:r w:rsidR="00313CEF" w:rsidRPr="001738CB">
              <w:rPr>
                <w:rFonts w:asciiTheme="minorHAnsi" w:hAnsiTheme="minorHAnsi" w:cstheme="minorHAnsi"/>
                <w:b/>
                <w:i/>
                <w:color w:val="FFFFFF" w:themeColor="background1"/>
                <w:position w:val="9"/>
                <w:sz w:val="20"/>
                <w:szCs w:val="20"/>
              </w:rPr>
              <w:t>Ocena wpływu informacji wyświetlanych na tablicach o zmiennej treści na zachowania kierujących pojazdami na drogach sieci TEN-T,</w:t>
            </w:r>
          </w:p>
        </w:tc>
      </w:tr>
      <w:tr w:rsidR="00313CEF" w:rsidRPr="001738CB" w14:paraId="696E8769" w14:textId="77777777" w:rsidTr="009044E2">
        <w:trPr>
          <w:trHeight w:val="409"/>
        </w:trPr>
        <w:tc>
          <w:tcPr>
            <w:tcW w:w="5098" w:type="dxa"/>
            <w:vMerge w:val="restart"/>
          </w:tcPr>
          <w:p w14:paraId="6D06E09E" w14:textId="77777777" w:rsidR="009044E2" w:rsidRDefault="00313CEF" w:rsidP="009044E2">
            <w:pPr>
              <w:widowControl w:val="0"/>
              <w:spacing w:after="0" w:line="240" w:lineRule="auto"/>
              <w:rPr>
                <w:rFonts w:asciiTheme="minorHAnsi" w:hAnsiTheme="minorHAnsi" w:cstheme="minorHAnsi"/>
                <w:b/>
                <w:sz w:val="20"/>
                <w:szCs w:val="20"/>
              </w:rPr>
            </w:pPr>
            <w:r w:rsidRPr="001738CB">
              <w:rPr>
                <w:rFonts w:asciiTheme="minorHAnsi" w:hAnsiTheme="minorHAnsi" w:cstheme="minorHAnsi"/>
                <w:b/>
                <w:sz w:val="20"/>
                <w:szCs w:val="20"/>
              </w:rPr>
              <w:t xml:space="preserve">Zakres działania: </w:t>
            </w:r>
          </w:p>
          <w:p w14:paraId="2839368A" w14:textId="713DDAFC" w:rsidR="00313CEF" w:rsidRPr="009044E2" w:rsidRDefault="00313CEF" w:rsidP="009044E2">
            <w:pPr>
              <w:widowControl w:val="0"/>
              <w:spacing w:after="0" w:line="240" w:lineRule="auto"/>
              <w:jc w:val="both"/>
              <w:rPr>
                <w:rFonts w:asciiTheme="minorHAnsi" w:hAnsiTheme="minorHAnsi" w:cstheme="minorHAnsi"/>
                <w:b/>
                <w:sz w:val="20"/>
                <w:szCs w:val="20"/>
              </w:rPr>
            </w:pPr>
            <w:r w:rsidRPr="001738CB">
              <w:rPr>
                <w:rFonts w:asciiTheme="minorHAnsi" w:hAnsiTheme="minorHAnsi" w:cstheme="minorHAnsi"/>
                <w:position w:val="9"/>
                <w:sz w:val="20"/>
                <w:szCs w:val="20"/>
              </w:rPr>
              <w:t>Opis działania: Prowadzenie badań na sieci TEN-T wynika z faktu, że przedmiotowa praca badawcza wykonywana jest w ramach działania A5 „Ewaluacja” projektu European ITS Platform, nr. 2014-EU-TM-0317-S, dofinansowanego z środków Unii Europejskiej, z instrumentu CEF – Connecting Europe Facility (Łącząc Europę). Ogólnym celem działania A5 jest przedstawienie globalnego wpływu wdrożenia ITS na europejską sieć drogową oraz zademonstrowanie obywatelom Europy korzyści z inwestycji w ITS, zrealizowanych dzięki dofinansowaniu z funduszu CEF.</w:t>
            </w:r>
          </w:p>
        </w:tc>
        <w:tc>
          <w:tcPr>
            <w:tcW w:w="1983" w:type="dxa"/>
            <w:shd w:val="clear" w:color="auto" w:fill="B8CCE4" w:themeFill="accent1" w:themeFillTint="66"/>
          </w:tcPr>
          <w:p w14:paraId="35EE0B39" w14:textId="77777777" w:rsidR="00313CEF" w:rsidRPr="009044E2" w:rsidRDefault="00313CEF" w:rsidP="00154A96">
            <w:pPr>
              <w:widowControl w:val="0"/>
              <w:tabs>
                <w:tab w:val="left" w:pos="915"/>
              </w:tabs>
              <w:spacing w:after="0" w:line="240" w:lineRule="auto"/>
              <w:rPr>
                <w:rFonts w:asciiTheme="minorHAnsi" w:hAnsiTheme="minorHAnsi" w:cstheme="minorHAnsi"/>
                <w:sz w:val="20"/>
                <w:szCs w:val="20"/>
              </w:rPr>
            </w:pPr>
            <w:r w:rsidRPr="009044E2">
              <w:rPr>
                <w:rFonts w:asciiTheme="minorHAnsi" w:hAnsiTheme="minorHAnsi" w:cstheme="minorHAnsi"/>
                <w:sz w:val="20"/>
                <w:szCs w:val="20"/>
              </w:rPr>
              <w:t>Kierunek</w:t>
            </w:r>
          </w:p>
        </w:tc>
        <w:tc>
          <w:tcPr>
            <w:tcW w:w="1981" w:type="dxa"/>
          </w:tcPr>
          <w:p w14:paraId="0831614D" w14:textId="54CF700C" w:rsidR="00313CEF" w:rsidRPr="009044E2" w:rsidRDefault="009044E2" w:rsidP="00154A96">
            <w:pPr>
              <w:widowControl w:val="0"/>
              <w:spacing w:after="0" w:line="288" w:lineRule="auto"/>
              <w:jc w:val="both"/>
              <w:rPr>
                <w:rFonts w:asciiTheme="minorHAnsi" w:hAnsiTheme="minorHAnsi" w:cstheme="minorHAnsi"/>
                <w:sz w:val="20"/>
                <w:szCs w:val="20"/>
              </w:rPr>
            </w:pPr>
            <w:r w:rsidRPr="009044E2">
              <w:rPr>
                <w:rFonts w:asciiTheme="minorHAnsi" w:hAnsiTheme="minorHAnsi" w:cstheme="minorHAnsi"/>
                <w:position w:val="9"/>
                <w:sz w:val="20"/>
                <w:szCs w:val="20"/>
              </w:rPr>
              <w:t xml:space="preserve">BADANIA </w:t>
            </w:r>
          </w:p>
        </w:tc>
      </w:tr>
      <w:tr w:rsidR="00313CEF" w:rsidRPr="001738CB" w14:paraId="715C166B" w14:textId="77777777" w:rsidTr="009044E2">
        <w:trPr>
          <w:trHeight w:val="414"/>
        </w:trPr>
        <w:tc>
          <w:tcPr>
            <w:tcW w:w="5098" w:type="dxa"/>
            <w:vMerge/>
          </w:tcPr>
          <w:p w14:paraId="504DA913" w14:textId="77777777" w:rsidR="00313CEF" w:rsidRPr="001738CB" w:rsidRDefault="00313CEF" w:rsidP="00154A96">
            <w:pPr>
              <w:widowControl w:val="0"/>
              <w:spacing w:after="0" w:line="240" w:lineRule="auto"/>
              <w:rPr>
                <w:rFonts w:asciiTheme="minorHAnsi" w:hAnsiTheme="minorHAnsi" w:cstheme="minorHAnsi"/>
                <w:sz w:val="20"/>
                <w:szCs w:val="20"/>
              </w:rPr>
            </w:pPr>
          </w:p>
        </w:tc>
        <w:tc>
          <w:tcPr>
            <w:tcW w:w="1983" w:type="dxa"/>
            <w:shd w:val="clear" w:color="auto" w:fill="B8CCE4" w:themeFill="accent1" w:themeFillTint="66"/>
          </w:tcPr>
          <w:p w14:paraId="4E5C2740" w14:textId="77777777" w:rsidR="00313CEF" w:rsidRPr="009044E2" w:rsidRDefault="00313CEF" w:rsidP="00154A96">
            <w:pPr>
              <w:widowControl w:val="0"/>
              <w:spacing w:after="0" w:line="240" w:lineRule="auto"/>
              <w:rPr>
                <w:rFonts w:asciiTheme="minorHAnsi" w:hAnsiTheme="minorHAnsi" w:cstheme="minorHAnsi"/>
                <w:sz w:val="20"/>
                <w:szCs w:val="20"/>
              </w:rPr>
            </w:pPr>
            <w:r w:rsidRPr="009044E2">
              <w:rPr>
                <w:rFonts w:asciiTheme="minorHAnsi" w:hAnsiTheme="minorHAnsi" w:cstheme="minorHAnsi"/>
                <w:sz w:val="20"/>
                <w:szCs w:val="20"/>
              </w:rPr>
              <w:t>Lider</w:t>
            </w:r>
          </w:p>
        </w:tc>
        <w:tc>
          <w:tcPr>
            <w:tcW w:w="1981" w:type="dxa"/>
          </w:tcPr>
          <w:p w14:paraId="405AAAED" w14:textId="77777777" w:rsidR="00313CEF" w:rsidRPr="009044E2" w:rsidRDefault="00313CEF" w:rsidP="00154A96">
            <w:pPr>
              <w:widowControl w:val="0"/>
              <w:spacing w:after="0" w:line="240" w:lineRule="auto"/>
              <w:rPr>
                <w:rFonts w:asciiTheme="minorHAnsi" w:hAnsiTheme="minorHAnsi" w:cstheme="minorHAnsi"/>
                <w:sz w:val="20"/>
                <w:szCs w:val="20"/>
              </w:rPr>
            </w:pPr>
            <w:r w:rsidRPr="009044E2">
              <w:rPr>
                <w:rFonts w:asciiTheme="minorHAnsi" w:hAnsiTheme="minorHAnsi" w:cstheme="minorHAnsi"/>
                <w:sz w:val="20"/>
                <w:szCs w:val="20"/>
              </w:rPr>
              <w:t>ITS</w:t>
            </w:r>
          </w:p>
        </w:tc>
      </w:tr>
      <w:tr w:rsidR="00313CEF" w:rsidRPr="001738CB" w14:paraId="57E26388" w14:textId="77777777" w:rsidTr="009044E2">
        <w:trPr>
          <w:trHeight w:val="420"/>
        </w:trPr>
        <w:tc>
          <w:tcPr>
            <w:tcW w:w="5098" w:type="dxa"/>
            <w:vMerge/>
          </w:tcPr>
          <w:p w14:paraId="74D4FC48" w14:textId="77777777" w:rsidR="00313CEF" w:rsidRPr="001738CB" w:rsidRDefault="00313CEF" w:rsidP="00154A96">
            <w:pPr>
              <w:widowControl w:val="0"/>
              <w:spacing w:after="0" w:line="240" w:lineRule="auto"/>
              <w:rPr>
                <w:rFonts w:asciiTheme="minorHAnsi" w:hAnsiTheme="minorHAnsi" w:cstheme="minorHAnsi"/>
                <w:sz w:val="20"/>
                <w:szCs w:val="20"/>
              </w:rPr>
            </w:pPr>
          </w:p>
        </w:tc>
        <w:tc>
          <w:tcPr>
            <w:tcW w:w="1983" w:type="dxa"/>
            <w:shd w:val="clear" w:color="auto" w:fill="B8CCE4" w:themeFill="accent1" w:themeFillTint="66"/>
          </w:tcPr>
          <w:p w14:paraId="29DF4846" w14:textId="77777777" w:rsidR="00313CEF" w:rsidRPr="009044E2" w:rsidRDefault="00313CEF" w:rsidP="00154A96">
            <w:pPr>
              <w:widowControl w:val="0"/>
              <w:spacing w:after="0" w:line="240" w:lineRule="auto"/>
              <w:rPr>
                <w:rFonts w:asciiTheme="minorHAnsi" w:hAnsiTheme="minorHAnsi" w:cstheme="minorHAnsi"/>
                <w:sz w:val="20"/>
                <w:szCs w:val="20"/>
              </w:rPr>
            </w:pPr>
            <w:r w:rsidRPr="009044E2">
              <w:rPr>
                <w:rFonts w:asciiTheme="minorHAnsi" w:hAnsiTheme="minorHAnsi" w:cstheme="minorHAnsi"/>
                <w:sz w:val="20"/>
                <w:szCs w:val="20"/>
              </w:rPr>
              <w:t>Źródła finansowania</w:t>
            </w:r>
          </w:p>
        </w:tc>
        <w:tc>
          <w:tcPr>
            <w:tcW w:w="1981" w:type="dxa"/>
          </w:tcPr>
          <w:p w14:paraId="75E4717B" w14:textId="77777777" w:rsidR="00313CEF" w:rsidRPr="009044E2" w:rsidRDefault="00313CEF" w:rsidP="00154A96">
            <w:pPr>
              <w:widowControl w:val="0"/>
              <w:spacing w:after="0" w:line="240" w:lineRule="auto"/>
              <w:rPr>
                <w:rFonts w:asciiTheme="minorHAnsi" w:hAnsiTheme="minorHAnsi" w:cstheme="minorHAnsi"/>
                <w:sz w:val="20"/>
                <w:szCs w:val="20"/>
              </w:rPr>
            </w:pPr>
            <w:r w:rsidRPr="009044E2">
              <w:rPr>
                <w:rFonts w:asciiTheme="minorHAnsi" w:hAnsiTheme="minorHAnsi" w:cstheme="minorHAnsi"/>
                <w:sz w:val="20"/>
                <w:szCs w:val="20"/>
              </w:rPr>
              <w:t>Środki UE</w:t>
            </w:r>
          </w:p>
        </w:tc>
      </w:tr>
      <w:tr w:rsidR="00313CEF" w:rsidRPr="001738CB" w14:paraId="6B2700EA" w14:textId="77777777" w:rsidTr="00154A96">
        <w:trPr>
          <w:trHeight w:val="276"/>
        </w:trPr>
        <w:tc>
          <w:tcPr>
            <w:tcW w:w="5098" w:type="dxa"/>
            <w:vMerge/>
          </w:tcPr>
          <w:p w14:paraId="23114F52" w14:textId="77777777" w:rsidR="00313CEF" w:rsidRPr="001738CB" w:rsidRDefault="00313CEF" w:rsidP="00154A96">
            <w:pPr>
              <w:widowControl w:val="0"/>
              <w:spacing w:after="0" w:line="240" w:lineRule="auto"/>
              <w:rPr>
                <w:rFonts w:asciiTheme="minorHAnsi" w:hAnsiTheme="minorHAnsi" w:cstheme="minorHAnsi"/>
                <w:sz w:val="20"/>
                <w:szCs w:val="20"/>
              </w:rPr>
            </w:pPr>
          </w:p>
        </w:tc>
        <w:tc>
          <w:tcPr>
            <w:tcW w:w="3964" w:type="dxa"/>
            <w:gridSpan w:val="2"/>
            <w:shd w:val="clear" w:color="auto" w:fill="B8CCE4" w:themeFill="accent1" w:themeFillTint="66"/>
          </w:tcPr>
          <w:p w14:paraId="6A1CBA61" w14:textId="77777777" w:rsidR="00313CEF" w:rsidRPr="009044E2" w:rsidRDefault="00313CEF" w:rsidP="00154A96">
            <w:pPr>
              <w:widowControl w:val="0"/>
              <w:spacing w:after="0" w:line="240" w:lineRule="auto"/>
              <w:rPr>
                <w:rFonts w:asciiTheme="minorHAnsi" w:hAnsiTheme="minorHAnsi" w:cstheme="minorHAnsi"/>
                <w:sz w:val="20"/>
                <w:szCs w:val="20"/>
              </w:rPr>
            </w:pPr>
            <w:r w:rsidRPr="009044E2">
              <w:rPr>
                <w:rFonts w:asciiTheme="minorHAnsi" w:hAnsiTheme="minorHAnsi" w:cstheme="minorHAnsi"/>
                <w:sz w:val="20"/>
                <w:szCs w:val="20"/>
                <w:shd w:val="clear" w:color="auto" w:fill="B8CCE4" w:themeFill="accent1" w:themeFillTint="66"/>
              </w:rPr>
              <w:t>WSKAŹNIK</w:t>
            </w:r>
            <w:r w:rsidRPr="009044E2">
              <w:rPr>
                <w:rFonts w:asciiTheme="minorHAnsi" w:hAnsiTheme="minorHAnsi" w:cstheme="minorHAnsi"/>
                <w:sz w:val="20"/>
                <w:szCs w:val="20"/>
              </w:rPr>
              <w:t xml:space="preserve"> PRODUKTU</w:t>
            </w:r>
          </w:p>
        </w:tc>
      </w:tr>
      <w:tr w:rsidR="00313CEF" w:rsidRPr="001738CB" w14:paraId="55FD2507" w14:textId="77777777" w:rsidTr="009044E2">
        <w:trPr>
          <w:trHeight w:val="401"/>
        </w:trPr>
        <w:tc>
          <w:tcPr>
            <w:tcW w:w="5098" w:type="dxa"/>
            <w:vMerge/>
          </w:tcPr>
          <w:p w14:paraId="525AFD81" w14:textId="77777777" w:rsidR="00313CEF" w:rsidRPr="001738CB" w:rsidRDefault="00313CEF" w:rsidP="00154A96">
            <w:pPr>
              <w:widowControl w:val="0"/>
              <w:spacing w:after="0" w:line="240" w:lineRule="auto"/>
              <w:rPr>
                <w:rFonts w:asciiTheme="minorHAnsi" w:hAnsiTheme="minorHAnsi" w:cstheme="minorHAnsi"/>
                <w:sz w:val="20"/>
                <w:szCs w:val="20"/>
              </w:rPr>
            </w:pPr>
          </w:p>
        </w:tc>
        <w:tc>
          <w:tcPr>
            <w:tcW w:w="3964" w:type="dxa"/>
            <w:gridSpan w:val="2"/>
          </w:tcPr>
          <w:p w14:paraId="07BC184E" w14:textId="77777777" w:rsidR="00313CEF" w:rsidRPr="009044E2" w:rsidRDefault="00313CEF" w:rsidP="00154A96">
            <w:pPr>
              <w:widowControl w:val="0"/>
              <w:spacing w:after="0" w:line="240" w:lineRule="auto"/>
              <w:rPr>
                <w:rFonts w:asciiTheme="minorHAnsi" w:hAnsiTheme="minorHAnsi" w:cstheme="minorHAnsi"/>
                <w:sz w:val="20"/>
                <w:szCs w:val="20"/>
              </w:rPr>
            </w:pPr>
          </w:p>
        </w:tc>
      </w:tr>
      <w:tr w:rsidR="00313CEF" w:rsidRPr="001738CB" w14:paraId="3B702DE6" w14:textId="77777777" w:rsidTr="00154A96">
        <w:tc>
          <w:tcPr>
            <w:tcW w:w="5098" w:type="dxa"/>
            <w:vMerge/>
          </w:tcPr>
          <w:p w14:paraId="6B825C53" w14:textId="77777777" w:rsidR="00313CEF" w:rsidRPr="001738CB" w:rsidRDefault="00313CEF" w:rsidP="00154A96">
            <w:pPr>
              <w:widowControl w:val="0"/>
              <w:spacing w:after="0" w:line="240" w:lineRule="auto"/>
              <w:rPr>
                <w:rFonts w:asciiTheme="minorHAnsi" w:hAnsiTheme="minorHAnsi" w:cstheme="minorHAnsi"/>
                <w:sz w:val="20"/>
                <w:szCs w:val="20"/>
              </w:rPr>
            </w:pPr>
          </w:p>
        </w:tc>
        <w:tc>
          <w:tcPr>
            <w:tcW w:w="1983" w:type="dxa"/>
            <w:shd w:val="clear" w:color="auto" w:fill="B8CCE4" w:themeFill="accent1" w:themeFillTint="66"/>
          </w:tcPr>
          <w:p w14:paraId="031CD3BE" w14:textId="77777777" w:rsidR="00313CEF" w:rsidRPr="009044E2" w:rsidRDefault="00313CEF" w:rsidP="00154A96">
            <w:pPr>
              <w:widowControl w:val="0"/>
              <w:spacing w:after="0" w:line="240" w:lineRule="auto"/>
              <w:rPr>
                <w:rFonts w:asciiTheme="minorHAnsi" w:hAnsiTheme="minorHAnsi" w:cstheme="minorHAnsi"/>
                <w:sz w:val="20"/>
                <w:szCs w:val="20"/>
              </w:rPr>
            </w:pPr>
            <w:r w:rsidRPr="009044E2">
              <w:rPr>
                <w:rFonts w:asciiTheme="minorHAnsi" w:hAnsiTheme="minorHAnsi" w:cstheme="minorHAnsi"/>
                <w:sz w:val="20"/>
                <w:szCs w:val="20"/>
              </w:rPr>
              <w:t>Stan na 31.12.2020</w:t>
            </w:r>
          </w:p>
        </w:tc>
        <w:tc>
          <w:tcPr>
            <w:tcW w:w="1981" w:type="dxa"/>
            <w:shd w:val="clear" w:color="auto" w:fill="B8CCE4" w:themeFill="accent1" w:themeFillTint="66"/>
          </w:tcPr>
          <w:p w14:paraId="03F3CF9B" w14:textId="77777777" w:rsidR="00313CEF" w:rsidRPr="009044E2" w:rsidRDefault="00313CEF" w:rsidP="00154A96">
            <w:pPr>
              <w:widowControl w:val="0"/>
              <w:spacing w:after="0" w:line="240" w:lineRule="auto"/>
              <w:rPr>
                <w:rFonts w:asciiTheme="minorHAnsi" w:hAnsiTheme="minorHAnsi" w:cstheme="minorHAnsi"/>
                <w:sz w:val="20"/>
                <w:szCs w:val="20"/>
              </w:rPr>
            </w:pPr>
            <w:r w:rsidRPr="009044E2">
              <w:rPr>
                <w:rFonts w:asciiTheme="minorHAnsi" w:hAnsiTheme="minorHAnsi" w:cstheme="minorHAnsi"/>
                <w:sz w:val="20"/>
                <w:szCs w:val="20"/>
              </w:rPr>
              <w:t>Stan na 31.12.2021</w:t>
            </w:r>
          </w:p>
        </w:tc>
      </w:tr>
      <w:tr w:rsidR="00313CEF" w:rsidRPr="001738CB" w14:paraId="1C6367E3" w14:textId="77777777" w:rsidTr="00154A96">
        <w:trPr>
          <w:trHeight w:val="482"/>
        </w:trPr>
        <w:tc>
          <w:tcPr>
            <w:tcW w:w="5098" w:type="dxa"/>
            <w:vMerge/>
          </w:tcPr>
          <w:p w14:paraId="599DB10D" w14:textId="77777777" w:rsidR="00313CEF" w:rsidRPr="001738CB" w:rsidRDefault="00313CEF" w:rsidP="00154A96">
            <w:pPr>
              <w:widowControl w:val="0"/>
              <w:spacing w:after="0" w:line="240" w:lineRule="auto"/>
              <w:rPr>
                <w:rFonts w:asciiTheme="minorHAnsi" w:hAnsiTheme="minorHAnsi" w:cstheme="minorHAnsi"/>
                <w:sz w:val="20"/>
                <w:szCs w:val="20"/>
              </w:rPr>
            </w:pPr>
          </w:p>
        </w:tc>
        <w:tc>
          <w:tcPr>
            <w:tcW w:w="1983" w:type="dxa"/>
          </w:tcPr>
          <w:p w14:paraId="119E2ED8" w14:textId="77777777" w:rsidR="00313CEF" w:rsidRPr="009044E2" w:rsidRDefault="00313CEF" w:rsidP="00154A96">
            <w:pPr>
              <w:widowControl w:val="0"/>
              <w:spacing w:after="0" w:line="240" w:lineRule="auto"/>
              <w:rPr>
                <w:rFonts w:asciiTheme="minorHAnsi" w:hAnsiTheme="minorHAnsi" w:cstheme="minorHAnsi"/>
                <w:sz w:val="20"/>
                <w:szCs w:val="20"/>
              </w:rPr>
            </w:pPr>
          </w:p>
        </w:tc>
        <w:tc>
          <w:tcPr>
            <w:tcW w:w="1981" w:type="dxa"/>
          </w:tcPr>
          <w:p w14:paraId="7C77D641" w14:textId="77777777" w:rsidR="00313CEF" w:rsidRPr="009044E2" w:rsidRDefault="00313CEF" w:rsidP="00154A96">
            <w:pPr>
              <w:widowControl w:val="0"/>
              <w:spacing w:after="0" w:line="240" w:lineRule="auto"/>
              <w:rPr>
                <w:rFonts w:asciiTheme="minorHAnsi" w:hAnsiTheme="minorHAnsi" w:cstheme="minorHAnsi"/>
                <w:sz w:val="20"/>
                <w:szCs w:val="20"/>
              </w:rPr>
            </w:pPr>
          </w:p>
        </w:tc>
      </w:tr>
      <w:tr w:rsidR="00313CEF" w:rsidRPr="001738CB" w14:paraId="6F2A0373" w14:textId="77777777" w:rsidTr="009044E2">
        <w:trPr>
          <w:trHeight w:val="2073"/>
        </w:trPr>
        <w:tc>
          <w:tcPr>
            <w:tcW w:w="9062" w:type="dxa"/>
            <w:gridSpan w:val="3"/>
          </w:tcPr>
          <w:p w14:paraId="1025645C" w14:textId="77777777" w:rsidR="009044E2" w:rsidRDefault="00313CEF" w:rsidP="009044E2">
            <w:pPr>
              <w:widowControl w:val="0"/>
              <w:spacing w:after="0" w:line="240" w:lineRule="auto"/>
              <w:rPr>
                <w:rFonts w:asciiTheme="minorHAnsi" w:hAnsiTheme="minorHAnsi" w:cstheme="minorHAnsi"/>
                <w:b/>
                <w:sz w:val="20"/>
                <w:szCs w:val="20"/>
              </w:rPr>
            </w:pPr>
            <w:r w:rsidRPr="001738CB">
              <w:rPr>
                <w:rFonts w:asciiTheme="minorHAnsi" w:hAnsiTheme="minorHAnsi" w:cstheme="minorHAnsi"/>
                <w:b/>
                <w:sz w:val="20"/>
                <w:szCs w:val="20"/>
              </w:rPr>
              <w:lastRenderedPageBreak/>
              <w:t>Osiągnięte rezultaty:</w:t>
            </w:r>
          </w:p>
          <w:p w14:paraId="771802A2" w14:textId="15BD0995" w:rsidR="00313CEF" w:rsidRPr="009044E2" w:rsidRDefault="00313CEF" w:rsidP="009044E2">
            <w:pPr>
              <w:widowControl w:val="0"/>
              <w:spacing w:after="0" w:line="240" w:lineRule="auto"/>
              <w:rPr>
                <w:rFonts w:asciiTheme="minorHAnsi" w:hAnsiTheme="minorHAnsi" w:cstheme="minorHAnsi"/>
                <w:b/>
                <w:sz w:val="20"/>
                <w:szCs w:val="20"/>
              </w:rPr>
            </w:pPr>
            <w:r w:rsidRPr="001738CB">
              <w:rPr>
                <w:rFonts w:asciiTheme="minorHAnsi" w:hAnsiTheme="minorHAnsi" w:cstheme="minorHAnsi"/>
                <w:position w:val="9"/>
                <w:sz w:val="20"/>
                <w:szCs w:val="20"/>
              </w:rPr>
              <w:t xml:space="preserve">W ramach projektu opracowano metodykę badań obejmującą badania ankietowe, terenowe i badania z wykorzystaniem danych pomiarowych dostarczonych przez GDDKiA. W projekcie wykazano pozytywny wpływ oddziaływania komunikatów na prędkość pojazdów, w szczególności w przypadku komunikatów o lokalnych zagrożeniach połączonych ze znakiem o ograniczeniu prędkości jazdy. Z analiz danych ankietowych wynikało, że w opinii kierujących pojazdami znaki powinny być powszechniej stosowane na polskich drogach oraz, że są one skuteczniejsze niż tradycyjne (statyczne) oznakowanie pionowe dróg. </w:t>
            </w:r>
          </w:p>
        </w:tc>
      </w:tr>
    </w:tbl>
    <w:p w14:paraId="14B0A5B3" w14:textId="42844A60" w:rsidR="0035490E" w:rsidRDefault="0035490E" w:rsidP="00D30AD4">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5949"/>
        <w:gridCol w:w="1132"/>
        <w:gridCol w:w="1981"/>
      </w:tblGrid>
      <w:tr w:rsidR="00D30AD4" w:rsidRPr="001738CB" w14:paraId="71EF1A91" w14:textId="77777777" w:rsidTr="00D30AD4">
        <w:trPr>
          <w:trHeight w:val="708"/>
        </w:trPr>
        <w:tc>
          <w:tcPr>
            <w:tcW w:w="9062" w:type="dxa"/>
            <w:gridSpan w:val="3"/>
            <w:shd w:val="clear" w:color="auto" w:fill="1F497D" w:themeFill="text2"/>
          </w:tcPr>
          <w:p w14:paraId="2C23BBF9" w14:textId="08C0E417" w:rsidR="00D30AD4" w:rsidRPr="001738CB" w:rsidRDefault="00D30AD4" w:rsidP="00D30AD4">
            <w:pPr>
              <w:widowControl w:val="0"/>
              <w:spacing w:after="0" w:line="240" w:lineRule="auto"/>
              <w:rPr>
                <w:rFonts w:asciiTheme="minorHAnsi" w:hAnsiTheme="minorHAnsi" w:cstheme="minorHAnsi"/>
                <w:sz w:val="20"/>
                <w:szCs w:val="20"/>
              </w:rPr>
            </w:pPr>
            <w:r>
              <w:rPr>
                <w:rFonts w:asciiTheme="minorHAnsi" w:hAnsiTheme="minorHAnsi" w:cstheme="minorHAnsi"/>
                <w:b/>
                <w:color w:val="FFFFFF" w:themeColor="background1"/>
                <w:position w:val="9"/>
                <w:sz w:val="20"/>
                <w:szCs w:val="20"/>
              </w:rPr>
              <w:t xml:space="preserve">S.9 </w:t>
            </w:r>
            <w:r w:rsidRPr="001738CB">
              <w:rPr>
                <w:rFonts w:asciiTheme="minorHAnsi" w:hAnsiTheme="minorHAnsi" w:cstheme="minorHAnsi"/>
                <w:b/>
                <w:color w:val="FFFFFF" w:themeColor="background1"/>
                <w:position w:val="9"/>
                <w:sz w:val="20"/>
                <w:szCs w:val="20"/>
              </w:rPr>
              <w:t>Realizacja badań symulatorowych mających na celu weryfikację modelu szkolenia kierowców z zakresu systemów automatyzujących jazdę, w ramach projektu: Trustonomy: “Building Acceptance and Trust in Autonomous Mobility”, H2020 MG 3.3 Grant no. 815003</w:t>
            </w:r>
          </w:p>
        </w:tc>
      </w:tr>
      <w:tr w:rsidR="00D30AD4" w:rsidRPr="001738CB" w14:paraId="0C5D92AC" w14:textId="77777777" w:rsidTr="001F66B0">
        <w:trPr>
          <w:trHeight w:val="497"/>
        </w:trPr>
        <w:tc>
          <w:tcPr>
            <w:tcW w:w="5949" w:type="dxa"/>
            <w:vMerge w:val="restart"/>
          </w:tcPr>
          <w:p w14:paraId="485DC11F" w14:textId="77777777" w:rsidR="00D30AD4" w:rsidRDefault="00D30AD4" w:rsidP="00D30AD4">
            <w:pPr>
              <w:widowControl w:val="0"/>
              <w:spacing w:after="0" w:line="240" w:lineRule="auto"/>
              <w:rPr>
                <w:rFonts w:asciiTheme="minorHAnsi" w:hAnsiTheme="minorHAnsi" w:cstheme="minorHAnsi"/>
                <w:b/>
                <w:sz w:val="20"/>
                <w:szCs w:val="20"/>
              </w:rPr>
            </w:pPr>
            <w:r w:rsidRPr="001738CB">
              <w:rPr>
                <w:rFonts w:asciiTheme="minorHAnsi" w:hAnsiTheme="minorHAnsi" w:cstheme="minorHAnsi"/>
                <w:b/>
                <w:sz w:val="20"/>
                <w:szCs w:val="20"/>
              </w:rPr>
              <w:t xml:space="preserve">Zakres działania: </w:t>
            </w:r>
          </w:p>
          <w:p w14:paraId="2869E164" w14:textId="71BF0633" w:rsidR="00D30AD4" w:rsidRPr="00D30AD4" w:rsidRDefault="00D30AD4" w:rsidP="00D30AD4">
            <w:pPr>
              <w:widowControl w:val="0"/>
              <w:spacing w:after="0" w:line="240" w:lineRule="auto"/>
              <w:rPr>
                <w:rFonts w:asciiTheme="minorHAnsi" w:hAnsiTheme="minorHAnsi" w:cstheme="minorHAnsi"/>
                <w:b/>
                <w:sz w:val="20"/>
                <w:szCs w:val="20"/>
              </w:rPr>
            </w:pPr>
            <w:r w:rsidRPr="001738CB">
              <w:rPr>
                <w:rFonts w:asciiTheme="minorHAnsi" w:hAnsiTheme="minorHAnsi" w:cstheme="minorHAnsi"/>
                <w:position w:val="9"/>
                <w:sz w:val="20"/>
                <w:szCs w:val="20"/>
              </w:rPr>
              <w:t>Opis działania: Badania weryfikujące model szkolenia kierowców z zakresu systemów automatyzujących jazdę przeprowadzone były na symulatorze samochodu osobowego o poziome automatyzacji L4.  Badania przeprowadzono w 2021 roku, ich wykorzystanie zaplanowano w dalszej części projektu trwającego do II kwartału 2022 roku.</w:t>
            </w:r>
          </w:p>
          <w:p w14:paraId="563383D8" w14:textId="77777777" w:rsidR="00D30AD4" w:rsidRDefault="00D30AD4" w:rsidP="00D30AD4">
            <w:pPr>
              <w:pStyle w:val="Tekstpodstawowy"/>
              <w:widowControl w:val="0"/>
              <w:spacing w:after="0"/>
              <w:jc w:val="both"/>
              <w:rPr>
                <w:rFonts w:asciiTheme="minorHAnsi" w:hAnsiTheme="minorHAnsi" w:cstheme="minorHAnsi"/>
                <w:sz w:val="20"/>
                <w:szCs w:val="20"/>
              </w:rPr>
            </w:pPr>
          </w:p>
          <w:p w14:paraId="1825655A" w14:textId="77777777" w:rsidR="00D30AD4" w:rsidRDefault="00D30AD4" w:rsidP="00D30AD4">
            <w:pPr>
              <w:widowControl w:val="0"/>
              <w:spacing w:after="0" w:line="240" w:lineRule="auto"/>
              <w:rPr>
                <w:rFonts w:asciiTheme="minorHAnsi" w:hAnsiTheme="minorHAnsi" w:cstheme="minorHAnsi"/>
                <w:b/>
                <w:sz w:val="20"/>
                <w:szCs w:val="20"/>
              </w:rPr>
            </w:pPr>
            <w:r w:rsidRPr="001738CB">
              <w:rPr>
                <w:rFonts w:asciiTheme="minorHAnsi" w:hAnsiTheme="minorHAnsi" w:cstheme="minorHAnsi"/>
                <w:b/>
                <w:sz w:val="20"/>
                <w:szCs w:val="20"/>
              </w:rPr>
              <w:t>Osiągnięte rezultaty:</w:t>
            </w:r>
          </w:p>
          <w:p w14:paraId="50412514" w14:textId="7A8D41E2" w:rsidR="00D30AD4" w:rsidRPr="00D30AD4" w:rsidRDefault="00D30AD4" w:rsidP="00D30AD4">
            <w:pPr>
              <w:widowControl w:val="0"/>
              <w:spacing w:after="0" w:line="240" w:lineRule="auto"/>
              <w:rPr>
                <w:rFonts w:asciiTheme="minorHAnsi" w:hAnsiTheme="minorHAnsi" w:cstheme="minorHAnsi"/>
                <w:b/>
                <w:sz w:val="20"/>
                <w:szCs w:val="20"/>
              </w:rPr>
            </w:pPr>
            <w:r w:rsidRPr="001738CB">
              <w:rPr>
                <w:rFonts w:asciiTheme="minorHAnsi" w:hAnsiTheme="minorHAnsi" w:cstheme="minorHAnsi"/>
                <w:position w:val="9"/>
                <w:sz w:val="20"/>
                <w:szCs w:val="20"/>
              </w:rPr>
              <w:t>Badania pokazały różnice w przyswajaniu wiedzy przy zastosowaniu 3 różnych wariantów szkolenia, w tym także nowatorskiej aplikacji do szkolenia kierowców opracowanej w ramach projektu Trustonomy.</w:t>
            </w:r>
          </w:p>
        </w:tc>
        <w:tc>
          <w:tcPr>
            <w:tcW w:w="1132" w:type="dxa"/>
            <w:shd w:val="clear" w:color="auto" w:fill="B8CCE4" w:themeFill="accent1" w:themeFillTint="66"/>
          </w:tcPr>
          <w:p w14:paraId="6E3856C4" w14:textId="77777777" w:rsidR="00D30AD4" w:rsidRPr="00D30AD4" w:rsidRDefault="00D30AD4" w:rsidP="00974849">
            <w:pPr>
              <w:widowControl w:val="0"/>
              <w:tabs>
                <w:tab w:val="left" w:pos="915"/>
              </w:tabs>
              <w:spacing w:after="0" w:line="240" w:lineRule="auto"/>
              <w:rPr>
                <w:rFonts w:asciiTheme="minorHAnsi" w:hAnsiTheme="minorHAnsi" w:cstheme="minorHAnsi"/>
                <w:sz w:val="20"/>
                <w:szCs w:val="20"/>
              </w:rPr>
            </w:pPr>
            <w:r w:rsidRPr="00D30AD4">
              <w:rPr>
                <w:rFonts w:asciiTheme="minorHAnsi" w:hAnsiTheme="minorHAnsi" w:cstheme="minorHAnsi"/>
                <w:sz w:val="20"/>
                <w:szCs w:val="20"/>
              </w:rPr>
              <w:t>Kierunek</w:t>
            </w:r>
          </w:p>
        </w:tc>
        <w:tc>
          <w:tcPr>
            <w:tcW w:w="1981" w:type="dxa"/>
          </w:tcPr>
          <w:p w14:paraId="026589A1" w14:textId="44DECEE9" w:rsidR="00D30AD4" w:rsidRPr="00D30AD4" w:rsidRDefault="00D30AD4" w:rsidP="00974849">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BADANIA </w:t>
            </w:r>
          </w:p>
        </w:tc>
      </w:tr>
      <w:tr w:rsidR="00D30AD4" w:rsidRPr="001738CB" w14:paraId="278FC158" w14:textId="77777777" w:rsidTr="001F66B0">
        <w:trPr>
          <w:trHeight w:val="561"/>
        </w:trPr>
        <w:tc>
          <w:tcPr>
            <w:tcW w:w="5949" w:type="dxa"/>
            <w:vMerge/>
          </w:tcPr>
          <w:p w14:paraId="7CD09844" w14:textId="77777777" w:rsidR="00D30AD4" w:rsidRPr="001738CB" w:rsidRDefault="00D30AD4" w:rsidP="00974849">
            <w:pPr>
              <w:widowControl w:val="0"/>
              <w:spacing w:after="0" w:line="240" w:lineRule="auto"/>
              <w:rPr>
                <w:rFonts w:asciiTheme="minorHAnsi" w:hAnsiTheme="minorHAnsi" w:cstheme="minorHAnsi"/>
                <w:sz w:val="20"/>
                <w:szCs w:val="20"/>
              </w:rPr>
            </w:pPr>
          </w:p>
        </w:tc>
        <w:tc>
          <w:tcPr>
            <w:tcW w:w="1132" w:type="dxa"/>
            <w:shd w:val="clear" w:color="auto" w:fill="B8CCE4" w:themeFill="accent1" w:themeFillTint="66"/>
          </w:tcPr>
          <w:p w14:paraId="696E59FC" w14:textId="77777777" w:rsidR="00D30AD4" w:rsidRPr="00D30AD4" w:rsidRDefault="00D30AD4" w:rsidP="00974849">
            <w:pPr>
              <w:widowControl w:val="0"/>
              <w:spacing w:after="0" w:line="240" w:lineRule="auto"/>
              <w:rPr>
                <w:rFonts w:asciiTheme="minorHAnsi" w:hAnsiTheme="minorHAnsi" w:cstheme="minorHAnsi"/>
                <w:sz w:val="20"/>
                <w:szCs w:val="20"/>
              </w:rPr>
            </w:pPr>
            <w:r w:rsidRPr="00D30AD4">
              <w:rPr>
                <w:rFonts w:asciiTheme="minorHAnsi" w:hAnsiTheme="minorHAnsi" w:cstheme="minorHAnsi"/>
                <w:sz w:val="20"/>
                <w:szCs w:val="20"/>
              </w:rPr>
              <w:t>Lider</w:t>
            </w:r>
          </w:p>
        </w:tc>
        <w:tc>
          <w:tcPr>
            <w:tcW w:w="1981" w:type="dxa"/>
          </w:tcPr>
          <w:p w14:paraId="497EFBD4" w14:textId="2E1CB92F" w:rsidR="00D30AD4" w:rsidRPr="00D30AD4" w:rsidRDefault="00D30AD4" w:rsidP="00974849">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ITS </w:t>
            </w:r>
          </w:p>
        </w:tc>
      </w:tr>
      <w:tr w:rsidR="00D30AD4" w:rsidRPr="001738CB" w14:paraId="2681FCF2" w14:textId="77777777" w:rsidTr="00495E04">
        <w:trPr>
          <w:trHeight w:val="979"/>
        </w:trPr>
        <w:tc>
          <w:tcPr>
            <w:tcW w:w="5949" w:type="dxa"/>
            <w:vMerge/>
          </w:tcPr>
          <w:p w14:paraId="50F911D4" w14:textId="77777777" w:rsidR="00D30AD4" w:rsidRPr="001738CB" w:rsidRDefault="00D30AD4" w:rsidP="00974849">
            <w:pPr>
              <w:widowControl w:val="0"/>
              <w:spacing w:after="0" w:line="240" w:lineRule="auto"/>
              <w:rPr>
                <w:rFonts w:asciiTheme="minorHAnsi" w:hAnsiTheme="minorHAnsi" w:cstheme="minorHAnsi"/>
                <w:sz w:val="20"/>
                <w:szCs w:val="20"/>
              </w:rPr>
            </w:pPr>
          </w:p>
        </w:tc>
        <w:tc>
          <w:tcPr>
            <w:tcW w:w="1132" w:type="dxa"/>
            <w:shd w:val="clear" w:color="auto" w:fill="B8CCE4" w:themeFill="accent1" w:themeFillTint="66"/>
          </w:tcPr>
          <w:p w14:paraId="7E2DC914" w14:textId="77777777" w:rsidR="00D30AD4" w:rsidRPr="00D30AD4" w:rsidRDefault="00D30AD4" w:rsidP="00974849">
            <w:pPr>
              <w:widowControl w:val="0"/>
              <w:spacing w:after="0" w:line="240" w:lineRule="auto"/>
              <w:rPr>
                <w:rFonts w:asciiTheme="minorHAnsi" w:hAnsiTheme="minorHAnsi" w:cstheme="minorHAnsi"/>
                <w:sz w:val="20"/>
                <w:szCs w:val="20"/>
              </w:rPr>
            </w:pPr>
            <w:r w:rsidRPr="00D30AD4">
              <w:rPr>
                <w:rFonts w:asciiTheme="minorHAnsi" w:hAnsiTheme="minorHAnsi" w:cstheme="minorHAnsi"/>
                <w:sz w:val="20"/>
                <w:szCs w:val="20"/>
              </w:rPr>
              <w:t>Źródła finansowania</w:t>
            </w:r>
          </w:p>
        </w:tc>
        <w:tc>
          <w:tcPr>
            <w:tcW w:w="1981" w:type="dxa"/>
          </w:tcPr>
          <w:p w14:paraId="3D880704" w14:textId="591893C1" w:rsidR="00D30AD4" w:rsidRPr="00D30AD4" w:rsidRDefault="00D30AD4" w:rsidP="00974849">
            <w:pPr>
              <w:widowControl w:val="0"/>
              <w:spacing w:after="0" w:line="240" w:lineRule="auto"/>
              <w:rPr>
                <w:rFonts w:asciiTheme="minorHAnsi" w:hAnsiTheme="minorHAnsi" w:cstheme="minorHAnsi"/>
                <w:sz w:val="20"/>
                <w:szCs w:val="20"/>
              </w:rPr>
            </w:pPr>
            <w:r w:rsidRPr="00D30AD4">
              <w:rPr>
                <w:rFonts w:asciiTheme="minorHAnsi" w:hAnsiTheme="minorHAnsi" w:cstheme="minorHAnsi"/>
                <w:sz w:val="20"/>
                <w:szCs w:val="20"/>
              </w:rPr>
              <w:t>Środki europejskie,  dotacja celowa wkład własny grant</w:t>
            </w:r>
            <w:r>
              <w:rPr>
                <w:rFonts w:asciiTheme="minorHAnsi" w:hAnsiTheme="minorHAnsi" w:cstheme="minorHAnsi"/>
                <w:sz w:val="20"/>
                <w:szCs w:val="20"/>
              </w:rPr>
              <w:t xml:space="preserve">. </w:t>
            </w:r>
          </w:p>
        </w:tc>
      </w:tr>
      <w:tr w:rsidR="00D30AD4" w:rsidRPr="001738CB" w14:paraId="05D5276B" w14:textId="77777777" w:rsidTr="00495E04">
        <w:trPr>
          <w:trHeight w:val="276"/>
        </w:trPr>
        <w:tc>
          <w:tcPr>
            <w:tcW w:w="5949" w:type="dxa"/>
            <w:vMerge/>
          </w:tcPr>
          <w:p w14:paraId="63D1973E" w14:textId="77777777" w:rsidR="00D30AD4" w:rsidRPr="001738CB" w:rsidRDefault="00D30AD4" w:rsidP="00974849">
            <w:pPr>
              <w:widowControl w:val="0"/>
              <w:spacing w:after="0" w:line="240" w:lineRule="auto"/>
              <w:rPr>
                <w:rFonts w:asciiTheme="minorHAnsi" w:hAnsiTheme="minorHAnsi" w:cstheme="minorHAnsi"/>
                <w:sz w:val="20"/>
                <w:szCs w:val="20"/>
              </w:rPr>
            </w:pPr>
          </w:p>
        </w:tc>
        <w:tc>
          <w:tcPr>
            <w:tcW w:w="3113" w:type="dxa"/>
            <w:gridSpan w:val="2"/>
            <w:shd w:val="clear" w:color="auto" w:fill="B8CCE4" w:themeFill="accent1" w:themeFillTint="66"/>
          </w:tcPr>
          <w:p w14:paraId="7AA422BA" w14:textId="77777777" w:rsidR="00D30AD4" w:rsidRPr="00D30AD4" w:rsidRDefault="00D30AD4" w:rsidP="00974849">
            <w:pPr>
              <w:widowControl w:val="0"/>
              <w:spacing w:after="0" w:line="240" w:lineRule="auto"/>
              <w:rPr>
                <w:rFonts w:asciiTheme="minorHAnsi" w:hAnsiTheme="minorHAnsi" w:cstheme="minorHAnsi"/>
                <w:sz w:val="20"/>
                <w:szCs w:val="20"/>
              </w:rPr>
            </w:pPr>
            <w:r w:rsidRPr="00D30AD4">
              <w:rPr>
                <w:rFonts w:asciiTheme="minorHAnsi" w:hAnsiTheme="minorHAnsi" w:cstheme="minorHAnsi"/>
                <w:sz w:val="20"/>
                <w:szCs w:val="20"/>
              </w:rPr>
              <w:t>WSKAŹNIK PRODUKTU</w:t>
            </w:r>
          </w:p>
        </w:tc>
      </w:tr>
      <w:tr w:rsidR="00D30AD4" w:rsidRPr="001738CB" w14:paraId="23301E93" w14:textId="77777777" w:rsidTr="00495E04">
        <w:trPr>
          <w:trHeight w:val="247"/>
        </w:trPr>
        <w:tc>
          <w:tcPr>
            <w:tcW w:w="5949" w:type="dxa"/>
            <w:vMerge/>
          </w:tcPr>
          <w:p w14:paraId="5D55F26F" w14:textId="77777777" w:rsidR="00D30AD4" w:rsidRPr="001738CB" w:rsidRDefault="00D30AD4" w:rsidP="00974849">
            <w:pPr>
              <w:widowControl w:val="0"/>
              <w:spacing w:after="0" w:line="240" w:lineRule="auto"/>
              <w:rPr>
                <w:rFonts w:asciiTheme="minorHAnsi" w:hAnsiTheme="minorHAnsi" w:cstheme="minorHAnsi"/>
                <w:sz w:val="20"/>
                <w:szCs w:val="20"/>
              </w:rPr>
            </w:pPr>
          </w:p>
        </w:tc>
        <w:tc>
          <w:tcPr>
            <w:tcW w:w="3113" w:type="dxa"/>
            <w:gridSpan w:val="2"/>
          </w:tcPr>
          <w:p w14:paraId="45427FDD" w14:textId="77777777" w:rsidR="00D30AD4" w:rsidRPr="00D30AD4" w:rsidRDefault="00D30AD4" w:rsidP="00974849">
            <w:pPr>
              <w:widowControl w:val="0"/>
              <w:spacing w:after="0" w:line="240" w:lineRule="auto"/>
              <w:rPr>
                <w:rFonts w:asciiTheme="minorHAnsi" w:hAnsiTheme="minorHAnsi" w:cstheme="minorHAnsi"/>
                <w:sz w:val="20"/>
                <w:szCs w:val="20"/>
              </w:rPr>
            </w:pPr>
          </w:p>
        </w:tc>
      </w:tr>
      <w:tr w:rsidR="00D30AD4" w:rsidRPr="001738CB" w14:paraId="5A6B06CC" w14:textId="77777777" w:rsidTr="00495E04">
        <w:tc>
          <w:tcPr>
            <w:tcW w:w="5949" w:type="dxa"/>
            <w:vMerge/>
          </w:tcPr>
          <w:p w14:paraId="0811A65A" w14:textId="77777777" w:rsidR="00D30AD4" w:rsidRPr="001738CB" w:rsidRDefault="00D30AD4" w:rsidP="00974849">
            <w:pPr>
              <w:widowControl w:val="0"/>
              <w:spacing w:after="0" w:line="240" w:lineRule="auto"/>
              <w:rPr>
                <w:rFonts w:asciiTheme="minorHAnsi" w:hAnsiTheme="minorHAnsi" w:cstheme="minorHAnsi"/>
                <w:sz w:val="20"/>
                <w:szCs w:val="20"/>
              </w:rPr>
            </w:pPr>
          </w:p>
        </w:tc>
        <w:tc>
          <w:tcPr>
            <w:tcW w:w="1132" w:type="dxa"/>
            <w:shd w:val="clear" w:color="auto" w:fill="B8CCE4" w:themeFill="accent1" w:themeFillTint="66"/>
          </w:tcPr>
          <w:p w14:paraId="28277FF9" w14:textId="77777777" w:rsidR="00D30AD4" w:rsidRPr="00D30AD4" w:rsidRDefault="00D30AD4" w:rsidP="00974849">
            <w:pPr>
              <w:widowControl w:val="0"/>
              <w:spacing w:after="0" w:line="240" w:lineRule="auto"/>
              <w:rPr>
                <w:rFonts w:asciiTheme="minorHAnsi" w:hAnsiTheme="minorHAnsi" w:cstheme="minorHAnsi"/>
                <w:sz w:val="20"/>
                <w:szCs w:val="20"/>
              </w:rPr>
            </w:pPr>
            <w:r w:rsidRPr="00D30AD4">
              <w:rPr>
                <w:rFonts w:asciiTheme="minorHAnsi" w:hAnsiTheme="minorHAnsi" w:cstheme="minorHAnsi"/>
                <w:sz w:val="20"/>
                <w:szCs w:val="20"/>
              </w:rPr>
              <w:t>Stan na 31.12.2020</w:t>
            </w:r>
          </w:p>
        </w:tc>
        <w:tc>
          <w:tcPr>
            <w:tcW w:w="1981" w:type="dxa"/>
            <w:shd w:val="clear" w:color="auto" w:fill="B8CCE4" w:themeFill="accent1" w:themeFillTint="66"/>
          </w:tcPr>
          <w:p w14:paraId="0E652C8E" w14:textId="77777777" w:rsidR="00D30AD4" w:rsidRPr="00D30AD4" w:rsidRDefault="00D30AD4" w:rsidP="00974849">
            <w:pPr>
              <w:widowControl w:val="0"/>
              <w:spacing w:after="0" w:line="240" w:lineRule="auto"/>
              <w:rPr>
                <w:rFonts w:asciiTheme="minorHAnsi" w:hAnsiTheme="minorHAnsi" w:cstheme="minorHAnsi"/>
                <w:sz w:val="20"/>
                <w:szCs w:val="20"/>
              </w:rPr>
            </w:pPr>
            <w:r w:rsidRPr="00D30AD4">
              <w:rPr>
                <w:rFonts w:asciiTheme="minorHAnsi" w:hAnsiTheme="minorHAnsi" w:cstheme="minorHAnsi"/>
                <w:sz w:val="20"/>
                <w:szCs w:val="20"/>
              </w:rPr>
              <w:t>Stan na 31.12.2021</w:t>
            </w:r>
          </w:p>
        </w:tc>
      </w:tr>
      <w:tr w:rsidR="00D30AD4" w:rsidRPr="001738CB" w14:paraId="55001E40" w14:textId="77777777" w:rsidTr="00495E04">
        <w:trPr>
          <w:trHeight w:val="157"/>
        </w:trPr>
        <w:tc>
          <w:tcPr>
            <w:tcW w:w="5949" w:type="dxa"/>
            <w:vMerge/>
          </w:tcPr>
          <w:p w14:paraId="56F09753" w14:textId="77777777" w:rsidR="00D30AD4" w:rsidRPr="001738CB" w:rsidRDefault="00D30AD4" w:rsidP="00974849">
            <w:pPr>
              <w:widowControl w:val="0"/>
              <w:spacing w:after="0" w:line="240" w:lineRule="auto"/>
              <w:rPr>
                <w:rFonts w:asciiTheme="minorHAnsi" w:hAnsiTheme="minorHAnsi" w:cstheme="minorHAnsi"/>
                <w:sz w:val="20"/>
                <w:szCs w:val="20"/>
              </w:rPr>
            </w:pPr>
          </w:p>
        </w:tc>
        <w:tc>
          <w:tcPr>
            <w:tcW w:w="1132" w:type="dxa"/>
          </w:tcPr>
          <w:p w14:paraId="66EA3579" w14:textId="77777777" w:rsidR="00D30AD4" w:rsidRPr="001738CB" w:rsidRDefault="00D30AD4" w:rsidP="00974849">
            <w:pPr>
              <w:widowControl w:val="0"/>
              <w:spacing w:after="0" w:line="240" w:lineRule="auto"/>
              <w:rPr>
                <w:rFonts w:asciiTheme="minorHAnsi" w:hAnsiTheme="minorHAnsi" w:cstheme="minorHAnsi"/>
                <w:sz w:val="20"/>
                <w:szCs w:val="20"/>
              </w:rPr>
            </w:pPr>
          </w:p>
        </w:tc>
        <w:tc>
          <w:tcPr>
            <w:tcW w:w="1981" w:type="dxa"/>
          </w:tcPr>
          <w:p w14:paraId="4212597E" w14:textId="77777777" w:rsidR="00D30AD4" w:rsidRPr="001738CB" w:rsidRDefault="00D30AD4" w:rsidP="00974849">
            <w:pPr>
              <w:widowControl w:val="0"/>
              <w:spacing w:after="0" w:line="240" w:lineRule="auto"/>
              <w:rPr>
                <w:rFonts w:asciiTheme="minorHAnsi" w:hAnsiTheme="minorHAnsi" w:cstheme="minorHAnsi"/>
                <w:sz w:val="20"/>
                <w:szCs w:val="20"/>
              </w:rPr>
            </w:pPr>
          </w:p>
        </w:tc>
      </w:tr>
    </w:tbl>
    <w:p w14:paraId="610B5B87" w14:textId="77777777" w:rsidR="00D30AD4" w:rsidRPr="00D01ACB" w:rsidRDefault="00D30AD4" w:rsidP="00CE3A79">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276"/>
        <w:gridCol w:w="1412"/>
      </w:tblGrid>
      <w:tr w:rsidR="00243CC1" w:rsidRPr="001738CB" w14:paraId="545D23DE" w14:textId="77777777" w:rsidTr="00CE3A79">
        <w:trPr>
          <w:trHeight w:val="484"/>
        </w:trPr>
        <w:tc>
          <w:tcPr>
            <w:tcW w:w="9062" w:type="dxa"/>
            <w:gridSpan w:val="3"/>
            <w:shd w:val="clear" w:color="auto" w:fill="1F497D" w:themeFill="text2"/>
          </w:tcPr>
          <w:p w14:paraId="3DFE0045" w14:textId="2B2F29C8" w:rsidR="00243CC1" w:rsidRPr="00E949AC" w:rsidRDefault="00671D40" w:rsidP="00154A96">
            <w:pPr>
              <w:widowControl w:val="0"/>
              <w:spacing w:after="0" w:line="240" w:lineRule="auto"/>
              <w:rPr>
                <w:rFonts w:asciiTheme="minorHAnsi" w:hAnsiTheme="minorHAnsi" w:cstheme="minorHAnsi"/>
                <w:b/>
                <w:sz w:val="20"/>
                <w:szCs w:val="20"/>
              </w:rPr>
            </w:pPr>
            <w:r w:rsidRPr="00E949AC">
              <w:rPr>
                <w:rFonts w:asciiTheme="minorHAnsi" w:hAnsiTheme="minorHAnsi" w:cstheme="minorHAnsi"/>
                <w:b/>
                <w:color w:val="FFFFFF" w:themeColor="background1"/>
                <w:sz w:val="20"/>
                <w:szCs w:val="20"/>
              </w:rPr>
              <w:t xml:space="preserve">S.10 </w:t>
            </w:r>
            <w:r w:rsidR="00243CC1" w:rsidRPr="00E949AC">
              <w:rPr>
                <w:rFonts w:asciiTheme="minorHAnsi" w:hAnsiTheme="minorHAnsi" w:cstheme="minorHAnsi"/>
                <w:b/>
                <w:color w:val="FFFFFF" w:themeColor="background1"/>
                <w:sz w:val="20"/>
                <w:szCs w:val="20"/>
              </w:rPr>
              <w:t>C</w:t>
            </w:r>
            <w:hyperlink r:id="rId18" w:tgtFrame="_blank">
              <w:r w:rsidR="00243CC1" w:rsidRPr="00E949AC">
                <w:rPr>
                  <w:rStyle w:val="czeinternetowe"/>
                  <w:rFonts w:asciiTheme="minorHAnsi" w:hAnsiTheme="minorHAnsi" w:cstheme="minorHAnsi"/>
                  <w:b/>
                  <w:color w:val="FFFFFF" w:themeColor="background1"/>
                  <w:sz w:val="20"/>
                  <w:szCs w:val="20"/>
                  <w:u w:val="none"/>
                </w:rPr>
                <w:t>entrum wiedzy o dostępności do transportu i mobilności osób o szczególnych potrzebach</w:t>
              </w:r>
            </w:hyperlink>
          </w:p>
        </w:tc>
      </w:tr>
      <w:tr w:rsidR="00243CC1" w:rsidRPr="001738CB" w14:paraId="6117F94C" w14:textId="77777777" w:rsidTr="001F66B0">
        <w:trPr>
          <w:trHeight w:val="647"/>
        </w:trPr>
        <w:tc>
          <w:tcPr>
            <w:tcW w:w="6374" w:type="dxa"/>
            <w:vMerge w:val="restart"/>
          </w:tcPr>
          <w:p w14:paraId="4EC4320C" w14:textId="73D9CBA5" w:rsidR="00243CC1" w:rsidRPr="00E949AC" w:rsidRDefault="00243CC1" w:rsidP="00E949AC">
            <w:pPr>
              <w:widowControl w:val="0"/>
              <w:spacing w:after="0" w:line="240" w:lineRule="auto"/>
              <w:jc w:val="both"/>
              <w:rPr>
                <w:rFonts w:asciiTheme="minorHAnsi" w:hAnsiTheme="minorHAnsi" w:cstheme="minorHAnsi"/>
                <w:b/>
                <w:sz w:val="20"/>
                <w:szCs w:val="20"/>
              </w:rPr>
            </w:pPr>
            <w:r w:rsidRPr="001738CB">
              <w:rPr>
                <w:rFonts w:asciiTheme="minorHAnsi" w:hAnsiTheme="minorHAnsi" w:cstheme="minorHAnsi"/>
                <w:b/>
                <w:sz w:val="20"/>
                <w:szCs w:val="20"/>
              </w:rPr>
              <w:t xml:space="preserve">Zakres działania: </w:t>
            </w:r>
            <w:r w:rsidR="00E949AC">
              <w:rPr>
                <w:rFonts w:asciiTheme="minorHAnsi" w:hAnsiTheme="minorHAnsi" w:cstheme="minorHAnsi"/>
                <w:b/>
                <w:sz w:val="20"/>
                <w:szCs w:val="20"/>
              </w:rPr>
              <w:t xml:space="preserve"> </w:t>
            </w:r>
            <w:r w:rsidRPr="001738CB">
              <w:rPr>
                <w:rFonts w:asciiTheme="minorHAnsi" w:hAnsiTheme="minorHAnsi" w:cstheme="minorHAnsi"/>
                <w:color w:val="333333"/>
                <w:sz w:val="20"/>
                <w:szCs w:val="20"/>
              </w:rPr>
              <w:t>Projekt realizowany jest w ramach Osi priorytetowej III Szkolnictwo wyższe dla gospodarki i rozwoju Programu Operacyjnego Wiedza Edukacja Rozwój 2014-2020. Liderem projektu jest Wojskowa Akademia Techniczna (WAT), partnerami zaś Uniwersytet Kardynała Stefana Wyszyńskiego (UKSW) i Instytut Transportu Samochodowego (ITS).</w:t>
            </w:r>
          </w:p>
          <w:p w14:paraId="57C0E1CE" w14:textId="77777777" w:rsidR="00243CC1" w:rsidRPr="001738CB" w:rsidRDefault="00243CC1" w:rsidP="00E949AC">
            <w:pPr>
              <w:pStyle w:val="Tekstpodstawowy"/>
              <w:widowControl w:val="0"/>
              <w:spacing w:after="0"/>
              <w:jc w:val="both"/>
              <w:rPr>
                <w:rFonts w:asciiTheme="minorHAnsi" w:hAnsiTheme="minorHAnsi" w:cstheme="minorHAnsi"/>
                <w:sz w:val="20"/>
                <w:szCs w:val="20"/>
              </w:rPr>
            </w:pPr>
            <w:r w:rsidRPr="001738CB">
              <w:rPr>
                <w:rFonts w:asciiTheme="minorHAnsi" w:hAnsiTheme="minorHAnsi" w:cstheme="minorHAnsi"/>
                <w:color w:val="333333"/>
                <w:sz w:val="20"/>
                <w:szCs w:val="20"/>
              </w:rPr>
              <w:t>W ramach projektu powstaje Centrum Wiedzy o Dostępności (CWD) w ramach obszaru „Transport i mobilność” oraz przewidziana jest realizacja następujących zadań:</w:t>
            </w:r>
          </w:p>
          <w:p w14:paraId="1DA387CF" w14:textId="77777777" w:rsidR="00243CC1" w:rsidRPr="001738CB" w:rsidRDefault="00243CC1" w:rsidP="00906805">
            <w:pPr>
              <w:pStyle w:val="Tekstpodstawowy"/>
              <w:widowControl w:val="0"/>
              <w:numPr>
                <w:ilvl w:val="0"/>
                <w:numId w:val="30"/>
              </w:numPr>
              <w:tabs>
                <w:tab w:val="left" w:pos="0"/>
              </w:tabs>
              <w:suppressAutoHyphens/>
              <w:spacing w:after="0" w:line="276" w:lineRule="auto"/>
              <w:ind w:left="0"/>
              <w:jc w:val="both"/>
              <w:rPr>
                <w:rFonts w:asciiTheme="minorHAnsi" w:hAnsiTheme="minorHAnsi" w:cstheme="minorHAnsi"/>
                <w:sz w:val="20"/>
                <w:szCs w:val="20"/>
              </w:rPr>
            </w:pPr>
            <w:r w:rsidRPr="001738CB">
              <w:rPr>
                <w:rFonts w:asciiTheme="minorHAnsi" w:hAnsiTheme="minorHAnsi" w:cstheme="minorHAnsi"/>
                <w:color w:val="333333"/>
                <w:sz w:val="20"/>
                <w:szCs w:val="20"/>
              </w:rPr>
              <w:t>wsparcie organizacyjne w powołaniu i prowadzeniu działalności centrum wiedzy o dostępności,</w:t>
            </w:r>
          </w:p>
          <w:p w14:paraId="259DE039" w14:textId="77777777" w:rsidR="00243CC1" w:rsidRPr="001738CB" w:rsidRDefault="00243CC1" w:rsidP="00906805">
            <w:pPr>
              <w:pStyle w:val="Tekstpodstawowy"/>
              <w:widowControl w:val="0"/>
              <w:numPr>
                <w:ilvl w:val="0"/>
                <w:numId w:val="30"/>
              </w:numPr>
              <w:tabs>
                <w:tab w:val="left" w:pos="0"/>
              </w:tabs>
              <w:suppressAutoHyphens/>
              <w:spacing w:after="0" w:line="276" w:lineRule="auto"/>
              <w:ind w:left="0"/>
              <w:jc w:val="both"/>
              <w:rPr>
                <w:rFonts w:asciiTheme="minorHAnsi" w:hAnsiTheme="minorHAnsi" w:cstheme="minorHAnsi"/>
                <w:sz w:val="20"/>
                <w:szCs w:val="20"/>
              </w:rPr>
            </w:pPr>
            <w:r w:rsidRPr="001738CB">
              <w:rPr>
                <w:rFonts w:asciiTheme="minorHAnsi" w:hAnsiTheme="minorHAnsi" w:cstheme="minorHAnsi"/>
                <w:color w:val="333333"/>
                <w:sz w:val="20"/>
                <w:szCs w:val="20"/>
              </w:rPr>
              <w:t>prowadzenie punktów informacyjno-konsultacyjnych dla podmiotów zewnętrznych w zakresie dostępności i projektowania uniwersalnego,</w:t>
            </w:r>
          </w:p>
          <w:p w14:paraId="34AFC43F" w14:textId="77777777" w:rsidR="00243CC1" w:rsidRPr="001738CB" w:rsidRDefault="00243CC1" w:rsidP="00906805">
            <w:pPr>
              <w:pStyle w:val="Tekstpodstawowy"/>
              <w:widowControl w:val="0"/>
              <w:numPr>
                <w:ilvl w:val="0"/>
                <w:numId w:val="30"/>
              </w:numPr>
              <w:tabs>
                <w:tab w:val="left" w:pos="0"/>
              </w:tabs>
              <w:suppressAutoHyphens/>
              <w:spacing w:after="0" w:line="276" w:lineRule="auto"/>
              <w:ind w:left="0"/>
              <w:jc w:val="both"/>
              <w:rPr>
                <w:rFonts w:asciiTheme="minorHAnsi" w:hAnsiTheme="minorHAnsi" w:cstheme="minorHAnsi"/>
                <w:sz w:val="20"/>
                <w:szCs w:val="20"/>
              </w:rPr>
            </w:pPr>
            <w:r w:rsidRPr="001738CB">
              <w:rPr>
                <w:rFonts w:asciiTheme="minorHAnsi" w:hAnsiTheme="minorHAnsi" w:cstheme="minorHAnsi"/>
                <w:color w:val="333333"/>
                <w:sz w:val="20"/>
                <w:szCs w:val="20"/>
              </w:rPr>
              <w:t xml:space="preserve">wsparcie uczelni w przygotowaniu do prowadzenia kształcenia oraz w realizacji działalności szkoleniowej w zakresie projektowania uniwersalnego, we współpracy z otoczeniem społeczno-gospodarczym, </w:t>
            </w:r>
          </w:p>
          <w:p w14:paraId="5608810C" w14:textId="77777777" w:rsidR="00243CC1" w:rsidRPr="001738CB" w:rsidRDefault="00243CC1" w:rsidP="00906805">
            <w:pPr>
              <w:pStyle w:val="Tekstpodstawowy"/>
              <w:widowControl w:val="0"/>
              <w:numPr>
                <w:ilvl w:val="0"/>
                <w:numId w:val="30"/>
              </w:numPr>
              <w:tabs>
                <w:tab w:val="left" w:pos="0"/>
              </w:tabs>
              <w:suppressAutoHyphens/>
              <w:spacing w:after="0" w:line="276" w:lineRule="auto"/>
              <w:ind w:left="0"/>
              <w:jc w:val="both"/>
              <w:rPr>
                <w:rFonts w:asciiTheme="minorHAnsi" w:hAnsiTheme="minorHAnsi" w:cstheme="minorHAnsi"/>
                <w:sz w:val="20"/>
                <w:szCs w:val="20"/>
              </w:rPr>
            </w:pPr>
            <w:r w:rsidRPr="001738CB">
              <w:rPr>
                <w:rFonts w:asciiTheme="minorHAnsi" w:hAnsiTheme="minorHAnsi" w:cstheme="minorHAnsi"/>
                <w:color w:val="333333"/>
                <w:sz w:val="20"/>
                <w:szCs w:val="20"/>
              </w:rPr>
              <w:t>upowszechnianie zasad projektowania uniwersalnego,</w:t>
            </w:r>
          </w:p>
          <w:p w14:paraId="1F4B933C" w14:textId="77777777" w:rsidR="00243CC1" w:rsidRPr="001738CB" w:rsidRDefault="00243CC1" w:rsidP="00906805">
            <w:pPr>
              <w:pStyle w:val="Tekstpodstawowy"/>
              <w:widowControl w:val="0"/>
              <w:numPr>
                <w:ilvl w:val="0"/>
                <w:numId w:val="30"/>
              </w:numPr>
              <w:tabs>
                <w:tab w:val="left" w:pos="0"/>
              </w:tabs>
              <w:suppressAutoHyphens/>
              <w:spacing w:after="0" w:line="276" w:lineRule="auto"/>
              <w:ind w:left="0"/>
              <w:jc w:val="both"/>
              <w:rPr>
                <w:rFonts w:asciiTheme="minorHAnsi" w:hAnsiTheme="minorHAnsi" w:cstheme="minorHAnsi"/>
                <w:sz w:val="20"/>
                <w:szCs w:val="20"/>
              </w:rPr>
            </w:pPr>
            <w:r w:rsidRPr="001738CB">
              <w:rPr>
                <w:rFonts w:asciiTheme="minorHAnsi" w:hAnsiTheme="minorHAnsi" w:cstheme="minorHAnsi"/>
                <w:color w:val="333333"/>
                <w:sz w:val="20"/>
                <w:szCs w:val="20"/>
              </w:rPr>
              <w:t>podnoszenie kompetencji kadry uczelni w zakresie zasad projektowania uniwersalnego.</w:t>
            </w:r>
          </w:p>
          <w:p w14:paraId="590A6AAA" w14:textId="77777777" w:rsidR="00243CC1" w:rsidRDefault="00243CC1" w:rsidP="00E949AC">
            <w:pPr>
              <w:pStyle w:val="Tekstpodstawowy"/>
              <w:widowControl w:val="0"/>
              <w:spacing w:after="0"/>
              <w:jc w:val="both"/>
              <w:rPr>
                <w:rFonts w:asciiTheme="minorHAnsi" w:hAnsiTheme="minorHAnsi" w:cstheme="minorHAnsi"/>
                <w:color w:val="333333"/>
                <w:sz w:val="20"/>
                <w:szCs w:val="20"/>
              </w:rPr>
            </w:pPr>
            <w:r w:rsidRPr="001738CB">
              <w:rPr>
                <w:rFonts w:asciiTheme="minorHAnsi" w:hAnsiTheme="minorHAnsi" w:cstheme="minorHAnsi"/>
                <w:color w:val="333333"/>
                <w:sz w:val="20"/>
                <w:szCs w:val="20"/>
              </w:rPr>
              <w:t>Okres realizacji projektu: 01.10.2021 – 30.09.2023</w:t>
            </w:r>
          </w:p>
          <w:p w14:paraId="55315333" w14:textId="77777777" w:rsidR="00E949AC" w:rsidRDefault="00E949AC" w:rsidP="00E949AC">
            <w:pPr>
              <w:widowControl w:val="0"/>
              <w:spacing w:after="0" w:line="240" w:lineRule="auto"/>
              <w:rPr>
                <w:rFonts w:asciiTheme="minorHAnsi" w:hAnsiTheme="minorHAnsi" w:cstheme="minorHAnsi"/>
                <w:sz w:val="20"/>
                <w:szCs w:val="20"/>
              </w:rPr>
            </w:pPr>
          </w:p>
          <w:p w14:paraId="6FE5151C" w14:textId="1213ECC8" w:rsidR="00E949AC" w:rsidRPr="00E949AC" w:rsidRDefault="00E949AC" w:rsidP="00E949AC">
            <w:pPr>
              <w:widowControl w:val="0"/>
              <w:spacing w:after="0" w:line="240" w:lineRule="auto"/>
              <w:rPr>
                <w:rFonts w:asciiTheme="minorHAnsi" w:hAnsiTheme="minorHAnsi" w:cstheme="minorHAnsi"/>
                <w:b/>
                <w:sz w:val="20"/>
                <w:szCs w:val="20"/>
              </w:rPr>
            </w:pPr>
            <w:r w:rsidRPr="001738CB">
              <w:rPr>
                <w:rFonts w:asciiTheme="minorHAnsi" w:hAnsiTheme="minorHAnsi" w:cstheme="minorHAnsi"/>
                <w:b/>
                <w:sz w:val="20"/>
                <w:szCs w:val="20"/>
              </w:rPr>
              <w:t>Osiągnięte rezultaty:</w:t>
            </w:r>
            <w:r>
              <w:rPr>
                <w:rFonts w:asciiTheme="minorHAnsi" w:hAnsiTheme="minorHAnsi" w:cstheme="minorHAnsi"/>
                <w:b/>
                <w:sz w:val="20"/>
                <w:szCs w:val="20"/>
              </w:rPr>
              <w:t xml:space="preserve"> </w:t>
            </w:r>
            <w:r w:rsidRPr="00E949AC">
              <w:rPr>
                <w:rFonts w:asciiTheme="minorHAnsi" w:hAnsiTheme="minorHAnsi" w:cstheme="minorHAnsi"/>
                <w:sz w:val="20"/>
                <w:szCs w:val="20"/>
              </w:rPr>
              <w:t>Projekt jest w fazie realizacji.</w:t>
            </w:r>
          </w:p>
          <w:p w14:paraId="315C3186" w14:textId="668DFB0D" w:rsidR="00E949AC" w:rsidRPr="001738CB" w:rsidRDefault="00E949AC" w:rsidP="00E949AC">
            <w:pPr>
              <w:pStyle w:val="Tekstpodstawowy"/>
              <w:widowControl w:val="0"/>
              <w:spacing w:after="0"/>
              <w:jc w:val="both"/>
              <w:rPr>
                <w:rFonts w:asciiTheme="minorHAnsi" w:hAnsiTheme="minorHAnsi" w:cstheme="minorHAnsi"/>
                <w:sz w:val="20"/>
                <w:szCs w:val="20"/>
              </w:rPr>
            </w:pPr>
          </w:p>
        </w:tc>
        <w:tc>
          <w:tcPr>
            <w:tcW w:w="1276" w:type="dxa"/>
            <w:shd w:val="clear" w:color="auto" w:fill="B8CCE4" w:themeFill="accent1" w:themeFillTint="66"/>
          </w:tcPr>
          <w:p w14:paraId="38E4BB85" w14:textId="77777777" w:rsidR="00243CC1" w:rsidRPr="00E949AC" w:rsidRDefault="00243CC1" w:rsidP="00154A96">
            <w:pPr>
              <w:widowControl w:val="0"/>
              <w:tabs>
                <w:tab w:val="left" w:pos="915"/>
              </w:tabs>
              <w:spacing w:after="0" w:line="240" w:lineRule="auto"/>
              <w:rPr>
                <w:rFonts w:asciiTheme="minorHAnsi" w:hAnsiTheme="minorHAnsi" w:cstheme="minorHAnsi"/>
                <w:sz w:val="20"/>
                <w:szCs w:val="20"/>
              </w:rPr>
            </w:pPr>
            <w:r w:rsidRPr="00E949AC">
              <w:rPr>
                <w:rFonts w:asciiTheme="minorHAnsi" w:hAnsiTheme="minorHAnsi" w:cstheme="minorHAnsi"/>
                <w:sz w:val="20"/>
                <w:szCs w:val="20"/>
              </w:rPr>
              <w:t>Kierunek</w:t>
            </w:r>
          </w:p>
        </w:tc>
        <w:tc>
          <w:tcPr>
            <w:tcW w:w="1412" w:type="dxa"/>
          </w:tcPr>
          <w:p w14:paraId="39FAAEFD" w14:textId="08FC3F38" w:rsidR="00243CC1" w:rsidRPr="00E949AC" w:rsidRDefault="00E949AC" w:rsidP="00154A96">
            <w:pPr>
              <w:widowControl w:val="0"/>
              <w:spacing w:after="0" w:line="240" w:lineRule="auto"/>
              <w:rPr>
                <w:rFonts w:asciiTheme="minorHAnsi" w:hAnsiTheme="minorHAnsi" w:cstheme="minorHAnsi"/>
                <w:sz w:val="20"/>
                <w:szCs w:val="20"/>
              </w:rPr>
            </w:pPr>
            <w:r w:rsidRPr="00E949AC">
              <w:rPr>
                <w:rFonts w:asciiTheme="minorHAnsi" w:hAnsiTheme="minorHAnsi" w:cstheme="minorHAnsi"/>
                <w:sz w:val="20"/>
                <w:szCs w:val="20"/>
              </w:rPr>
              <w:t xml:space="preserve">SYSTEM </w:t>
            </w:r>
          </w:p>
        </w:tc>
      </w:tr>
      <w:tr w:rsidR="00243CC1" w:rsidRPr="001738CB" w14:paraId="7AA1481A" w14:textId="77777777" w:rsidTr="001F66B0">
        <w:trPr>
          <w:trHeight w:val="426"/>
        </w:trPr>
        <w:tc>
          <w:tcPr>
            <w:tcW w:w="6374" w:type="dxa"/>
            <w:vMerge/>
          </w:tcPr>
          <w:p w14:paraId="6FC3CD32" w14:textId="77777777" w:rsidR="00243CC1" w:rsidRPr="001738CB" w:rsidRDefault="00243CC1" w:rsidP="00154A96">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45A3E948" w14:textId="77777777" w:rsidR="00243CC1" w:rsidRPr="00E949AC" w:rsidRDefault="00243CC1" w:rsidP="00154A96">
            <w:pPr>
              <w:widowControl w:val="0"/>
              <w:spacing w:after="0" w:line="240" w:lineRule="auto"/>
              <w:rPr>
                <w:rFonts w:asciiTheme="minorHAnsi" w:hAnsiTheme="minorHAnsi" w:cstheme="minorHAnsi"/>
                <w:sz w:val="20"/>
                <w:szCs w:val="20"/>
              </w:rPr>
            </w:pPr>
            <w:r w:rsidRPr="00E949AC">
              <w:rPr>
                <w:rFonts w:asciiTheme="minorHAnsi" w:hAnsiTheme="minorHAnsi" w:cstheme="minorHAnsi"/>
                <w:sz w:val="20"/>
                <w:szCs w:val="20"/>
              </w:rPr>
              <w:t>Lider</w:t>
            </w:r>
          </w:p>
        </w:tc>
        <w:tc>
          <w:tcPr>
            <w:tcW w:w="1412" w:type="dxa"/>
          </w:tcPr>
          <w:p w14:paraId="3C393B36" w14:textId="02701A2B" w:rsidR="00243CC1" w:rsidRPr="00E949AC" w:rsidRDefault="00E949AC" w:rsidP="00154A96">
            <w:pPr>
              <w:widowControl w:val="0"/>
              <w:spacing w:after="0" w:line="240" w:lineRule="auto"/>
              <w:rPr>
                <w:rFonts w:asciiTheme="minorHAnsi" w:hAnsiTheme="minorHAnsi" w:cstheme="minorHAnsi"/>
                <w:sz w:val="20"/>
                <w:szCs w:val="20"/>
              </w:rPr>
            </w:pPr>
            <w:r w:rsidRPr="00E949AC">
              <w:rPr>
                <w:rFonts w:asciiTheme="minorHAnsi" w:hAnsiTheme="minorHAnsi" w:cstheme="minorHAnsi"/>
                <w:sz w:val="20"/>
                <w:szCs w:val="20"/>
              </w:rPr>
              <w:t xml:space="preserve">ITS </w:t>
            </w:r>
          </w:p>
        </w:tc>
      </w:tr>
      <w:tr w:rsidR="00243CC1" w:rsidRPr="001738CB" w14:paraId="7118202F" w14:textId="77777777" w:rsidTr="00E949AC">
        <w:trPr>
          <w:trHeight w:val="979"/>
        </w:trPr>
        <w:tc>
          <w:tcPr>
            <w:tcW w:w="6374" w:type="dxa"/>
            <w:vMerge/>
          </w:tcPr>
          <w:p w14:paraId="18580436" w14:textId="77777777" w:rsidR="00243CC1" w:rsidRPr="001738CB" w:rsidRDefault="00243CC1" w:rsidP="00154A96">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03A63B5A" w14:textId="77777777" w:rsidR="00243CC1" w:rsidRPr="00E949AC" w:rsidRDefault="00243CC1" w:rsidP="00154A96">
            <w:pPr>
              <w:widowControl w:val="0"/>
              <w:spacing w:after="0" w:line="240" w:lineRule="auto"/>
              <w:rPr>
                <w:rFonts w:asciiTheme="minorHAnsi" w:hAnsiTheme="minorHAnsi" w:cstheme="minorHAnsi"/>
                <w:sz w:val="20"/>
                <w:szCs w:val="20"/>
              </w:rPr>
            </w:pPr>
            <w:r w:rsidRPr="00E949AC">
              <w:rPr>
                <w:rFonts w:asciiTheme="minorHAnsi" w:hAnsiTheme="minorHAnsi" w:cstheme="minorHAnsi"/>
                <w:sz w:val="20"/>
                <w:szCs w:val="20"/>
              </w:rPr>
              <w:t>Źródła finansowania</w:t>
            </w:r>
          </w:p>
        </w:tc>
        <w:tc>
          <w:tcPr>
            <w:tcW w:w="1412" w:type="dxa"/>
          </w:tcPr>
          <w:p w14:paraId="1B3F93DC" w14:textId="77777777" w:rsidR="00243CC1" w:rsidRPr="00E949AC" w:rsidRDefault="00243CC1" w:rsidP="00154A96">
            <w:pPr>
              <w:widowControl w:val="0"/>
              <w:spacing w:after="0" w:line="240" w:lineRule="auto"/>
              <w:rPr>
                <w:rFonts w:asciiTheme="minorHAnsi" w:hAnsiTheme="minorHAnsi" w:cstheme="minorHAnsi"/>
                <w:sz w:val="20"/>
                <w:szCs w:val="20"/>
              </w:rPr>
            </w:pPr>
            <w:r w:rsidRPr="00E949AC">
              <w:rPr>
                <w:rFonts w:asciiTheme="minorHAnsi" w:hAnsiTheme="minorHAnsi" w:cstheme="minorHAnsi"/>
                <w:sz w:val="20"/>
                <w:szCs w:val="20"/>
              </w:rPr>
              <w:t xml:space="preserve">Środki europejskie,  dotacja celowa wkład własny </w:t>
            </w:r>
          </w:p>
        </w:tc>
      </w:tr>
      <w:tr w:rsidR="00243CC1" w:rsidRPr="001738CB" w14:paraId="2AF6ACA5" w14:textId="77777777" w:rsidTr="00E949AC">
        <w:trPr>
          <w:trHeight w:val="276"/>
        </w:trPr>
        <w:tc>
          <w:tcPr>
            <w:tcW w:w="6374" w:type="dxa"/>
            <w:vMerge/>
          </w:tcPr>
          <w:p w14:paraId="45978CEE" w14:textId="77777777" w:rsidR="00243CC1" w:rsidRPr="001738CB" w:rsidRDefault="00243CC1" w:rsidP="00154A96">
            <w:pPr>
              <w:widowControl w:val="0"/>
              <w:spacing w:after="0" w:line="240" w:lineRule="auto"/>
              <w:rPr>
                <w:rFonts w:asciiTheme="minorHAnsi" w:hAnsiTheme="minorHAnsi" w:cstheme="minorHAnsi"/>
                <w:sz w:val="20"/>
                <w:szCs w:val="20"/>
              </w:rPr>
            </w:pPr>
          </w:p>
        </w:tc>
        <w:tc>
          <w:tcPr>
            <w:tcW w:w="2688" w:type="dxa"/>
            <w:gridSpan w:val="2"/>
            <w:shd w:val="clear" w:color="auto" w:fill="B8CCE4" w:themeFill="accent1" w:themeFillTint="66"/>
          </w:tcPr>
          <w:p w14:paraId="620668FD" w14:textId="77777777" w:rsidR="00243CC1" w:rsidRPr="00E949AC" w:rsidRDefault="00243CC1" w:rsidP="00154A96">
            <w:pPr>
              <w:widowControl w:val="0"/>
              <w:spacing w:after="0" w:line="240" w:lineRule="auto"/>
              <w:rPr>
                <w:rFonts w:asciiTheme="minorHAnsi" w:hAnsiTheme="minorHAnsi" w:cstheme="minorHAnsi"/>
                <w:sz w:val="20"/>
                <w:szCs w:val="20"/>
              </w:rPr>
            </w:pPr>
            <w:r w:rsidRPr="00E949AC">
              <w:rPr>
                <w:rFonts w:asciiTheme="minorHAnsi" w:hAnsiTheme="minorHAnsi" w:cstheme="minorHAnsi"/>
                <w:sz w:val="20"/>
                <w:szCs w:val="20"/>
              </w:rPr>
              <w:t>WSKAŹNIK PRODUKTU</w:t>
            </w:r>
          </w:p>
        </w:tc>
      </w:tr>
      <w:tr w:rsidR="00243CC1" w:rsidRPr="001738CB" w14:paraId="21497F5E" w14:textId="77777777" w:rsidTr="00E949AC">
        <w:trPr>
          <w:trHeight w:val="468"/>
        </w:trPr>
        <w:tc>
          <w:tcPr>
            <w:tcW w:w="6374" w:type="dxa"/>
            <w:vMerge/>
          </w:tcPr>
          <w:p w14:paraId="5449FDA6" w14:textId="77777777" w:rsidR="00243CC1" w:rsidRPr="001738CB" w:rsidRDefault="00243CC1" w:rsidP="00154A96">
            <w:pPr>
              <w:widowControl w:val="0"/>
              <w:spacing w:after="0" w:line="240" w:lineRule="auto"/>
              <w:rPr>
                <w:rFonts w:asciiTheme="minorHAnsi" w:hAnsiTheme="minorHAnsi" w:cstheme="minorHAnsi"/>
                <w:sz w:val="20"/>
                <w:szCs w:val="20"/>
              </w:rPr>
            </w:pPr>
          </w:p>
        </w:tc>
        <w:tc>
          <w:tcPr>
            <w:tcW w:w="2688" w:type="dxa"/>
            <w:gridSpan w:val="2"/>
          </w:tcPr>
          <w:p w14:paraId="35949CA0" w14:textId="77777777" w:rsidR="00243CC1" w:rsidRPr="00E949AC" w:rsidRDefault="00243CC1" w:rsidP="00154A96">
            <w:pPr>
              <w:widowControl w:val="0"/>
              <w:spacing w:after="0" w:line="240" w:lineRule="auto"/>
              <w:rPr>
                <w:rFonts w:asciiTheme="minorHAnsi" w:hAnsiTheme="minorHAnsi" w:cstheme="minorHAnsi"/>
                <w:sz w:val="20"/>
                <w:szCs w:val="20"/>
              </w:rPr>
            </w:pPr>
          </w:p>
        </w:tc>
      </w:tr>
      <w:tr w:rsidR="00243CC1" w:rsidRPr="001738CB" w14:paraId="4D2B6D66" w14:textId="77777777" w:rsidTr="00E949AC">
        <w:tc>
          <w:tcPr>
            <w:tcW w:w="6374" w:type="dxa"/>
            <w:vMerge/>
          </w:tcPr>
          <w:p w14:paraId="1BA7F971" w14:textId="77777777" w:rsidR="00243CC1" w:rsidRPr="001738CB" w:rsidRDefault="00243CC1" w:rsidP="00154A96">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161911AF" w14:textId="77777777" w:rsidR="00243CC1" w:rsidRPr="00E949AC" w:rsidRDefault="00243CC1" w:rsidP="00154A96">
            <w:pPr>
              <w:widowControl w:val="0"/>
              <w:spacing w:after="0" w:line="240" w:lineRule="auto"/>
              <w:rPr>
                <w:rFonts w:asciiTheme="minorHAnsi" w:hAnsiTheme="minorHAnsi" w:cstheme="minorHAnsi"/>
                <w:sz w:val="20"/>
                <w:szCs w:val="20"/>
              </w:rPr>
            </w:pPr>
            <w:r w:rsidRPr="00E949AC">
              <w:rPr>
                <w:rFonts w:asciiTheme="minorHAnsi" w:hAnsiTheme="minorHAnsi" w:cstheme="minorHAnsi"/>
                <w:sz w:val="20"/>
                <w:szCs w:val="20"/>
              </w:rPr>
              <w:t>Stan na 31.12.2020</w:t>
            </w:r>
          </w:p>
        </w:tc>
        <w:tc>
          <w:tcPr>
            <w:tcW w:w="1412" w:type="dxa"/>
            <w:shd w:val="clear" w:color="auto" w:fill="B8CCE4" w:themeFill="accent1" w:themeFillTint="66"/>
          </w:tcPr>
          <w:p w14:paraId="5AC831CD" w14:textId="77777777" w:rsidR="00243CC1" w:rsidRPr="00E949AC" w:rsidRDefault="00243CC1" w:rsidP="00154A96">
            <w:pPr>
              <w:widowControl w:val="0"/>
              <w:spacing w:after="0" w:line="240" w:lineRule="auto"/>
              <w:rPr>
                <w:rFonts w:asciiTheme="minorHAnsi" w:hAnsiTheme="minorHAnsi" w:cstheme="minorHAnsi"/>
                <w:sz w:val="20"/>
                <w:szCs w:val="20"/>
              </w:rPr>
            </w:pPr>
            <w:r w:rsidRPr="00E949AC">
              <w:rPr>
                <w:rFonts w:asciiTheme="minorHAnsi" w:hAnsiTheme="minorHAnsi" w:cstheme="minorHAnsi"/>
                <w:sz w:val="20"/>
                <w:szCs w:val="20"/>
              </w:rPr>
              <w:t>Stan na 31.12.2021</w:t>
            </w:r>
          </w:p>
        </w:tc>
      </w:tr>
      <w:tr w:rsidR="00243CC1" w:rsidRPr="001738CB" w14:paraId="04347863" w14:textId="77777777" w:rsidTr="00E949AC">
        <w:trPr>
          <w:trHeight w:val="1474"/>
        </w:trPr>
        <w:tc>
          <w:tcPr>
            <w:tcW w:w="6374" w:type="dxa"/>
            <w:vMerge/>
          </w:tcPr>
          <w:p w14:paraId="1610B96D" w14:textId="77777777" w:rsidR="00243CC1" w:rsidRPr="001738CB" w:rsidRDefault="00243CC1" w:rsidP="00154A96">
            <w:pPr>
              <w:widowControl w:val="0"/>
              <w:spacing w:after="0" w:line="240" w:lineRule="auto"/>
              <w:rPr>
                <w:rFonts w:asciiTheme="minorHAnsi" w:hAnsiTheme="minorHAnsi" w:cstheme="minorHAnsi"/>
                <w:sz w:val="20"/>
                <w:szCs w:val="20"/>
              </w:rPr>
            </w:pPr>
          </w:p>
        </w:tc>
        <w:tc>
          <w:tcPr>
            <w:tcW w:w="1276" w:type="dxa"/>
          </w:tcPr>
          <w:p w14:paraId="1AA63622" w14:textId="77777777" w:rsidR="00243CC1" w:rsidRPr="00E949AC" w:rsidRDefault="00243CC1" w:rsidP="00154A96">
            <w:pPr>
              <w:widowControl w:val="0"/>
              <w:spacing w:after="0" w:line="240" w:lineRule="auto"/>
              <w:rPr>
                <w:rFonts w:asciiTheme="minorHAnsi" w:hAnsiTheme="minorHAnsi" w:cstheme="minorHAnsi"/>
                <w:sz w:val="20"/>
                <w:szCs w:val="20"/>
              </w:rPr>
            </w:pPr>
          </w:p>
        </w:tc>
        <w:tc>
          <w:tcPr>
            <w:tcW w:w="1412" w:type="dxa"/>
          </w:tcPr>
          <w:p w14:paraId="75777E48" w14:textId="77777777" w:rsidR="00243CC1" w:rsidRPr="00E949AC" w:rsidRDefault="00243CC1" w:rsidP="00154A96">
            <w:pPr>
              <w:widowControl w:val="0"/>
              <w:spacing w:after="0" w:line="240" w:lineRule="auto"/>
              <w:rPr>
                <w:rFonts w:asciiTheme="minorHAnsi" w:hAnsiTheme="minorHAnsi" w:cstheme="minorHAnsi"/>
                <w:sz w:val="20"/>
                <w:szCs w:val="20"/>
              </w:rPr>
            </w:pPr>
          </w:p>
        </w:tc>
      </w:tr>
    </w:tbl>
    <w:p w14:paraId="2E0DCF33" w14:textId="77777777" w:rsidR="00243CC1" w:rsidRPr="00D01ACB" w:rsidRDefault="00243CC1" w:rsidP="00462119">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658"/>
        <w:gridCol w:w="850"/>
        <w:gridCol w:w="1554"/>
      </w:tblGrid>
      <w:tr w:rsidR="00243CC1" w:rsidRPr="001738CB" w14:paraId="5BBC0029" w14:textId="77777777" w:rsidTr="00462119">
        <w:trPr>
          <w:trHeight w:val="708"/>
        </w:trPr>
        <w:tc>
          <w:tcPr>
            <w:tcW w:w="9062" w:type="dxa"/>
            <w:gridSpan w:val="3"/>
            <w:shd w:val="clear" w:color="auto" w:fill="1F497D" w:themeFill="text2"/>
          </w:tcPr>
          <w:p w14:paraId="3675AEB4" w14:textId="00ECA7D1" w:rsidR="00243CC1" w:rsidRPr="001738CB" w:rsidRDefault="00671D40" w:rsidP="00154A96">
            <w:pPr>
              <w:widowControl w:val="0"/>
              <w:spacing w:after="0" w:line="240" w:lineRule="auto"/>
              <w:rPr>
                <w:rFonts w:asciiTheme="minorHAnsi" w:hAnsiTheme="minorHAnsi" w:cstheme="minorHAnsi"/>
                <w:sz w:val="20"/>
                <w:szCs w:val="20"/>
              </w:rPr>
            </w:pPr>
            <w:bookmarkStart w:id="15" w:name="_Hlk101437094"/>
            <w:r w:rsidRPr="00462119">
              <w:rPr>
                <w:rFonts w:asciiTheme="minorHAnsi" w:hAnsiTheme="minorHAnsi" w:cstheme="minorHAnsi"/>
                <w:b/>
                <w:color w:val="FFFFFF" w:themeColor="background1"/>
                <w:sz w:val="20"/>
                <w:szCs w:val="20"/>
              </w:rPr>
              <w:t xml:space="preserve">S.11 </w:t>
            </w:r>
            <w:r w:rsidR="00243CC1" w:rsidRPr="00462119">
              <w:rPr>
                <w:rFonts w:asciiTheme="minorHAnsi" w:hAnsiTheme="minorHAnsi" w:cstheme="minorHAnsi"/>
                <w:b/>
                <w:color w:val="FFFFFF" w:themeColor="background1"/>
                <w:sz w:val="20"/>
                <w:szCs w:val="20"/>
              </w:rPr>
              <w:t>Projekt Baseline</w:t>
            </w:r>
            <w:r w:rsidR="00243CC1" w:rsidRPr="00462119">
              <w:rPr>
                <w:rFonts w:asciiTheme="minorHAnsi" w:hAnsiTheme="minorHAnsi" w:cstheme="minorHAnsi"/>
                <w:color w:val="FFFFFF" w:themeColor="background1"/>
                <w:sz w:val="20"/>
                <w:szCs w:val="20"/>
              </w:rPr>
              <w:t xml:space="preserve"> </w:t>
            </w:r>
          </w:p>
        </w:tc>
      </w:tr>
      <w:tr w:rsidR="00243CC1" w:rsidRPr="001738CB" w14:paraId="5A25371F" w14:textId="77777777" w:rsidTr="00462119">
        <w:trPr>
          <w:trHeight w:val="269"/>
        </w:trPr>
        <w:tc>
          <w:tcPr>
            <w:tcW w:w="6658" w:type="dxa"/>
            <w:vMerge w:val="restart"/>
          </w:tcPr>
          <w:p w14:paraId="565F1DC1" w14:textId="77777777" w:rsidR="00243CC1" w:rsidRPr="00462119" w:rsidRDefault="00243CC1" w:rsidP="00154A96">
            <w:pPr>
              <w:widowControl w:val="0"/>
              <w:spacing w:after="0" w:line="240" w:lineRule="auto"/>
              <w:rPr>
                <w:rFonts w:asciiTheme="minorHAnsi" w:hAnsiTheme="minorHAnsi" w:cstheme="minorHAnsi"/>
                <w:sz w:val="20"/>
                <w:szCs w:val="20"/>
              </w:rPr>
            </w:pPr>
            <w:r w:rsidRPr="001738CB">
              <w:rPr>
                <w:rFonts w:asciiTheme="minorHAnsi" w:hAnsiTheme="minorHAnsi" w:cstheme="minorHAnsi"/>
                <w:b/>
                <w:sz w:val="20"/>
                <w:szCs w:val="20"/>
              </w:rPr>
              <w:t xml:space="preserve">Zakres działania: </w:t>
            </w:r>
            <w:r w:rsidRPr="00462119">
              <w:rPr>
                <w:rFonts w:asciiTheme="minorHAnsi" w:hAnsiTheme="minorHAnsi" w:cstheme="minorHAnsi"/>
                <w:sz w:val="20"/>
                <w:szCs w:val="20"/>
              </w:rPr>
              <w:t xml:space="preserve">Europejskie badania w celu wyznaczenia wskaźników efektywności działań w obszarze bezpieczeństwa ruchu drogowego (Collection of Key Performance Indicators (KPIs) for road safety) </w:t>
            </w:r>
          </w:p>
          <w:p w14:paraId="1A054E6E" w14:textId="77777777" w:rsidR="00243CC1" w:rsidRPr="001738CB" w:rsidRDefault="00243CC1" w:rsidP="00154A96">
            <w:pPr>
              <w:widowControl w:val="0"/>
              <w:spacing w:after="0" w:line="240" w:lineRule="auto"/>
              <w:rPr>
                <w:rFonts w:asciiTheme="minorHAnsi" w:hAnsiTheme="minorHAnsi" w:cstheme="minorHAnsi"/>
                <w:b/>
                <w:sz w:val="20"/>
                <w:szCs w:val="20"/>
              </w:rPr>
            </w:pPr>
          </w:p>
          <w:p w14:paraId="589E9937" w14:textId="77777777" w:rsidR="00243CC1" w:rsidRPr="001738CB" w:rsidRDefault="00243CC1" w:rsidP="00154A96">
            <w:pPr>
              <w:pStyle w:val="Tekstpodstawowy"/>
              <w:widowControl w:val="0"/>
              <w:spacing w:after="0" w:line="240" w:lineRule="auto"/>
              <w:rPr>
                <w:rFonts w:asciiTheme="minorHAnsi" w:hAnsiTheme="minorHAnsi" w:cstheme="minorHAnsi"/>
                <w:sz w:val="20"/>
                <w:szCs w:val="20"/>
              </w:rPr>
            </w:pPr>
            <w:r w:rsidRPr="001738CB">
              <w:rPr>
                <w:rStyle w:val="Mocnewyrnione"/>
                <w:rFonts w:asciiTheme="minorHAnsi" w:hAnsiTheme="minorHAnsi" w:cstheme="minorHAnsi"/>
                <w:color w:val="000000"/>
                <w:sz w:val="20"/>
                <w:szCs w:val="20"/>
              </w:rPr>
              <w:t>OPIS PROJEKTU:</w:t>
            </w:r>
          </w:p>
          <w:p w14:paraId="5768C937" w14:textId="77777777" w:rsidR="00243CC1" w:rsidRPr="001738CB" w:rsidRDefault="00243CC1" w:rsidP="00154A96">
            <w:pPr>
              <w:pStyle w:val="Tekstpodstawowy"/>
              <w:widowControl w:val="0"/>
              <w:spacing w:after="0"/>
              <w:jc w:val="both"/>
              <w:rPr>
                <w:rFonts w:asciiTheme="minorHAnsi" w:hAnsiTheme="minorHAnsi" w:cstheme="minorHAnsi"/>
                <w:color w:val="000000"/>
                <w:sz w:val="20"/>
                <w:szCs w:val="20"/>
              </w:rPr>
            </w:pPr>
            <w:r w:rsidRPr="001738CB">
              <w:rPr>
                <w:rFonts w:asciiTheme="minorHAnsi" w:hAnsiTheme="minorHAnsi" w:cstheme="minorHAnsi"/>
                <w:color w:val="000000"/>
                <w:sz w:val="20"/>
                <w:szCs w:val="20"/>
              </w:rPr>
              <w:t>Komisja Europejska określiła zestaw podstawowych wskaźników efektywności (Key Performance Indicators – KPIs), obejmujący wszystkie elementy „bezpiecznego systemu” (Safe System). Ich stały monitoring ma pozwolić na podejmowanie sprofilowanych działań interwencyjnych mających odwrócić niekorzystne trendy. Określenie wartości wskaźników oraz monitorowanie ich zmian w czasie umożliwi przeprowadzenie oceny realizacji programów bezpieczeństwa ruchu drogowego. W projekcie BASELINE wskazano 8 podstawowych wskaźników brd, z czego Polska bada 5:</w:t>
            </w:r>
          </w:p>
          <w:p w14:paraId="69FC34F2" w14:textId="77777777" w:rsidR="00243CC1" w:rsidRPr="001738CB" w:rsidRDefault="00243CC1" w:rsidP="00154A96">
            <w:pPr>
              <w:pStyle w:val="Tekstpodstawowy"/>
              <w:widowControl w:val="0"/>
              <w:spacing w:after="0"/>
              <w:jc w:val="both"/>
              <w:rPr>
                <w:rFonts w:asciiTheme="minorHAnsi" w:hAnsiTheme="minorHAnsi" w:cstheme="minorHAnsi"/>
                <w:sz w:val="20"/>
                <w:szCs w:val="20"/>
              </w:rPr>
            </w:pPr>
            <w:r w:rsidRPr="001738CB">
              <w:rPr>
                <w:rFonts w:asciiTheme="minorHAnsi" w:hAnsiTheme="minorHAnsi" w:cstheme="minorHAnsi"/>
                <w:color w:val="000000"/>
                <w:sz w:val="20"/>
                <w:szCs w:val="20"/>
              </w:rPr>
              <w:t>- KPI 1: Prędkość</w:t>
            </w:r>
          </w:p>
          <w:p w14:paraId="0B880C52" w14:textId="77777777" w:rsidR="00243CC1" w:rsidRPr="001738CB" w:rsidRDefault="00243CC1" w:rsidP="00154A96">
            <w:pPr>
              <w:pStyle w:val="Tekstpodstawowy"/>
              <w:widowControl w:val="0"/>
              <w:spacing w:after="0"/>
              <w:jc w:val="both"/>
              <w:rPr>
                <w:rFonts w:asciiTheme="minorHAnsi" w:hAnsiTheme="minorHAnsi" w:cstheme="minorHAnsi"/>
                <w:sz w:val="20"/>
                <w:szCs w:val="20"/>
              </w:rPr>
            </w:pPr>
            <w:r w:rsidRPr="001738CB">
              <w:rPr>
                <w:rFonts w:asciiTheme="minorHAnsi" w:hAnsiTheme="minorHAnsi" w:cstheme="minorHAnsi"/>
                <w:color w:val="000000"/>
                <w:sz w:val="20"/>
                <w:szCs w:val="20"/>
              </w:rPr>
              <w:t>- KPI 2: Pasy bezpieczeństwa i urządzenia do przewożenia dzieci</w:t>
            </w:r>
          </w:p>
          <w:p w14:paraId="7D4D688C" w14:textId="77777777" w:rsidR="00243CC1" w:rsidRPr="001738CB" w:rsidRDefault="00243CC1" w:rsidP="00154A96">
            <w:pPr>
              <w:pStyle w:val="Tekstpodstawowy"/>
              <w:widowControl w:val="0"/>
              <w:spacing w:after="0"/>
              <w:jc w:val="both"/>
              <w:rPr>
                <w:rFonts w:asciiTheme="minorHAnsi" w:hAnsiTheme="minorHAnsi" w:cstheme="minorHAnsi"/>
                <w:sz w:val="20"/>
                <w:szCs w:val="20"/>
              </w:rPr>
            </w:pPr>
            <w:r w:rsidRPr="001738CB">
              <w:rPr>
                <w:rFonts w:asciiTheme="minorHAnsi" w:hAnsiTheme="minorHAnsi" w:cstheme="minorHAnsi"/>
                <w:color w:val="000000"/>
                <w:sz w:val="20"/>
                <w:szCs w:val="20"/>
              </w:rPr>
              <w:t>- KPI 3: Kaski: % osób stosujących kaski</w:t>
            </w:r>
          </w:p>
          <w:p w14:paraId="1DB0BCFF" w14:textId="77777777" w:rsidR="00243CC1" w:rsidRPr="001738CB" w:rsidRDefault="00243CC1" w:rsidP="00154A96">
            <w:pPr>
              <w:pStyle w:val="Tekstpodstawowy"/>
              <w:widowControl w:val="0"/>
              <w:spacing w:after="0"/>
              <w:jc w:val="both"/>
              <w:rPr>
                <w:rFonts w:asciiTheme="minorHAnsi" w:hAnsiTheme="minorHAnsi" w:cstheme="minorHAnsi"/>
                <w:sz w:val="20"/>
                <w:szCs w:val="20"/>
              </w:rPr>
            </w:pPr>
            <w:r w:rsidRPr="001738CB">
              <w:rPr>
                <w:rFonts w:asciiTheme="minorHAnsi" w:hAnsiTheme="minorHAnsi" w:cstheme="minorHAnsi"/>
                <w:color w:val="000000"/>
                <w:sz w:val="20"/>
                <w:szCs w:val="20"/>
              </w:rPr>
              <w:t>- KPI 4: Alkohol</w:t>
            </w:r>
          </w:p>
          <w:p w14:paraId="204F391D" w14:textId="77777777" w:rsidR="00243CC1" w:rsidRPr="001738CB" w:rsidRDefault="00243CC1" w:rsidP="00154A96">
            <w:pPr>
              <w:pStyle w:val="Tekstpodstawowy"/>
              <w:widowControl w:val="0"/>
              <w:spacing w:after="0"/>
              <w:jc w:val="both"/>
              <w:rPr>
                <w:rFonts w:asciiTheme="minorHAnsi" w:hAnsiTheme="minorHAnsi" w:cstheme="minorHAnsi"/>
                <w:sz w:val="20"/>
                <w:szCs w:val="20"/>
              </w:rPr>
            </w:pPr>
            <w:r w:rsidRPr="001738CB">
              <w:rPr>
                <w:rFonts w:asciiTheme="minorHAnsi" w:hAnsiTheme="minorHAnsi" w:cstheme="minorHAnsi"/>
                <w:color w:val="000000"/>
                <w:sz w:val="20"/>
                <w:szCs w:val="20"/>
              </w:rPr>
              <w:t xml:space="preserve">- KPI5: Rozproszenie uwagi </w:t>
            </w:r>
          </w:p>
          <w:p w14:paraId="5A9CFE45" w14:textId="64DD73E3" w:rsidR="00243CC1" w:rsidRPr="00FF48D3" w:rsidRDefault="00243CC1" w:rsidP="00FF48D3">
            <w:pPr>
              <w:pStyle w:val="Tekstpodstawowy"/>
              <w:widowControl w:val="0"/>
              <w:spacing w:after="0"/>
              <w:jc w:val="both"/>
              <w:rPr>
                <w:rFonts w:asciiTheme="minorHAnsi" w:hAnsiTheme="minorHAnsi" w:cstheme="minorHAnsi"/>
                <w:sz w:val="20"/>
                <w:szCs w:val="20"/>
              </w:rPr>
            </w:pPr>
            <w:r w:rsidRPr="001738CB">
              <w:rPr>
                <w:rFonts w:asciiTheme="minorHAnsi" w:hAnsiTheme="minorHAnsi" w:cstheme="minorHAnsi"/>
                <w:color w:val="000000"/>
                <w:sz w:val="20"/>
                <w:szCs w:val="20"/>
              </w:rPr>
              <w:t xml:space="preserve">Dane potrzebne do wyznaczenia KPIs są zbierane przez partnerów projektu w latach 2020-2022. </w:t>
            </w:r>
          </w:p>
          <w:p w14:paraId="53D37A47" w14:textId="77777777" w:rsidR="00243CC1" w:rsidRPr="001738CB" w:rsidRDefault="00243CC1" w:rsidP="00154A96">
            <w:pPr>
              <w:pStyle w:val="Tekstpodstawowy"/>
              <w:widowControl w:val="0"/>
              <w:spacing w:after="0" w:line="240" w:lineRule="auto"/>
              <w:rPr>
                <w:rFonts w:asciiTheme="minorHAnsi" w:hAnsiTheme="minorHAnsi" w:cstheme="minorHAnsi"/>
                <w:sz w:val="20"/>
                <w:szCs w:val="20"/>
              </w:rPr>
            </w:pPr>
            <w:r w:rsidRPr="001738CB">
              <w:rPr>
                <w:rStyle w:val="Mocnewyrnione"/>
                <w:rFonts w:asciiTheme="minorHAnsi" w:hAnsiTheme="minorHAnsi" w:cstheme="minorHAnsi"/>
                <w:color w:val="000000"/>
                <w:sz w:val="20"/>
                <w:szCs w:val="20"/>
              </w:rPr>
              <w:t>CEL PROJEKTU:</w:t>
            </w:r>
          </w:p>
          <w:p w14:paraId="671ECE1C" w14:textId="0A1F110A" w:rsidR="00243CC1" w:rsidRPr="00FF48D3" w:rsidRDefault="00243CC1" w:rsidP="00154A96">
            <w:pPr>
              <w:pStyle w:val="Tekstpodstawowy"/>
              <w:widowControl w:val="0"/>
              <w:spacing w:after="0"/>
              <w:jc w:val="both"/>
              <w:rPr>
                <w:rFonts w:asciiTheme="minorHAnsi" w:hAnsiTheme="minorHAnsi" w:cstheme="minorHAnsi"/>
                <w:sz w:val="20"/>
                <w:szCs w:val="20"/>
              </w:rPr>
            </w:pPr>
            <w:r w:rsidRPr="001738CB">
              <w:rPr>
                <w:rFonts w:asciiTheme="minorHAnsi" w:hAnsiTheme="minorHAnsi" w:cstheme="minorHAnsi"/>
                <w:color w:val="000000"/>
                <w:sz w:val="20"/>
                <w:szCs w:val="20"/>
              </w:rPr>
              <w:t>Celem projektu jest opracowanie metodologii badania w celu wyznaczenia wskaźników efektywności działań w obszarze bezpieczeństwa ruchu drogowego oraz przeprowadzenie pomiarów w krajach partnerskich. Projekt ma za zadanie wspierać rządy krajów członkowskich UE w zbieraniu i raportowaniu tych wskaźników.</w:t>
            </w:r>
          </w:p>
          <w:p w14:paraId="601B5573" w14:textId="7B23090C" w:rsidR="00243CC1" w:rsidRPr="001738CB" w:rsidRDefault="00243CC1" w:rsidP="00154A96">
            <w:pPr>
              <w:pStyle w:val="Tekstpodstawowy"/>
              <w:widowControl w:val="0"/>
              <w:spacing w:after="0"/>
              <w:jc w:val="both"/>
              <w:rPr>
                <w:rFonts w:asciiTheme="minorHAnsi" w:hAnsiTheme="minorHAnsi" w:cstheme="minorHAnsi"/>
                <w:sz w:val="20"/>
                <w:szCs w:val="20"/>
              </w:rPr>
            </w:pPr>
            <w:r w:rsidRPr="001738CB">
              <w:rPr>
                <w:rStyle w:val="Mocnewyrnione"/>
                <w:rFonts w:asciiTheme="minorHAnsi" w:hAnsiTheme="minorHAnsi" w:cstheme="minorHAnsi"/>
                <w:color w:val="000000"/>
                <w:sz w:val="20"/>
                <w:szCs w:val="20"/>
              </w:rPr>
              <w:t>OKRES REALIZACJI PROJEKTU:</w:t>
            </w:r>
            <w:r w:rsidR="00FF48D3">
              <w:t xml:space="preserve"> </w:t>
            </w:r>
            <w:r w:rsidRPr="001738CB">
              <w:rPr>
                <w:rFonts w:asciiTheme="minorHAnsi" w:hAnsiTheme="minorHAnsi" w:cstheme="minorHAnsi"/>
                <w:color w:val="000000"/>
                <w:sz w:val="20"/>
                <w:szCs w:val="20"/>
              </w:rPr>
              <w:t>Lata 2020-2022</w:t>
            </w:r>
          </w:p>
          <w:p w14:paraId="4CBD1DCA" w14:textId="77777777" w:rsidR="00243CC1" w:rsidRDefault="00462119" w:rsidP="00462119">
            <w:pPr>
              <w:widowControl w:val="0"/>
              <w:spacing w:after="0" w:line="240" w:lineRule="auto"/>
              <w:rPr>
                <w:rFonts w:asciiTheme="minorHAnsi" w:hAnsiTheme="minorHAnsi" w:cstheme="minorHAnsi"/>
                <w:sz w:val="20"/>
                <w:szCs w:val="20"/>
              </w:rPr>
            </w:pPr>
            <w:r w:rsidRPr="001738CB">
              <w:rPr>
                <w:rFonts w:asciiTheme="minorHAnsi" w:hAnsiTheme="minorHAnsi" w:cstheme="minorHAnsi"/>
                <w:b/>
                <w:sz w:val="20"/>
                <w:szCs w:val="20"/>
              </w:rPr>
              <w:t>Osiągnięte rezultaty:</w:t>
            </w:r>
            <w:r>
              <w:rPr>
                <w:rFonts w:asciiTheme="minorHAnsi" w:hAnsiTheme="minorHAnsi" w:cstheme="minorHAnsi"/>
                <w:b/>
                <w:sz w:val="20"/>
                <w:szCs w:val="20"/>
              </w:rPr>
              <w:t xml:space="preserve"> </w:t>
            </w:r>
            <w:r w:rsidRPr="00462119">
              <w:rPr>
                <w:rFonts w:asciiTheme="minorHAnsi" w:hAnsiTheme="minorHAnsi" w:cstheme="minorHAnsi"/>
                <w:sz w:val="20"/>
                <w:szCs w:val="20"/>
              </w:rPr>
              <w:t>Projekt jest w fazie realizacji.</w:t>
            </w:r>
          </w:p>
          <w:p w14:paraId="13AA005C" w14:textId="7352DB89" w:rsidR="00052305" w:rsidRPr="001738CB" w:rsidRDefault="00052305" w:rsidP="00462119">
            <w:pPr>
              <w:widowControl w:val="0"/>
              <w:spacing w:after="0" w:line="240" w:lineRule="auto"/>
              <w:rPr>
                <w:rFonts w:asciiTheme="minorHAnsi" w:hAnsiTheme="minorHAnsi" w:cstheme="minorHAnsi"/>
                <w:b/>
                <w:sz w:val="20"/>
                <w:szCs w:val="20"/>
              </w:rPr>
            </w:pPr>
          </w:p>
        </w:tc>
        <w:tc>
          <w:tcPr>
            <w:tcW w:w="850" w:type="dxa"/>
            <w:shd w:val="clear" w:color="auto" w:fill="B8CCE4" w:themeFill="accent1" w:themeFillTint="66"/>
          </w:tcPr>
          <w:p w14:paraId="7BDC8C41" w14:textId="77777777" w:rsidR="00243CC1" w:rsidRPr="00E7130E" w:rsidRDefault="00243CC1" w:rsidP="00154A96">
            <w:pPr>
              <w:widowControl w:val="0"/>
              <w:tabs>
                <w:tab w:val="left" w:pos="915"/>
              </w:tabs>
              <w:spacing w:after="0" w:line="240" w:lineRule="auto"/>
              <w:rPr>
                <w:rFonts w:asciiTheme="minorHAnsi" w:hAnsiTheme="minorHAnsi" w:cstheme="minorHAnsi"/>
                <w:sz w:val="20"/>
                <w:szCs w:val="20"/>
              </w:rPr>
            </w:pPr>
            <w:r w:rsidRPr="00E7130E">
              <w:rPr>
                <w:rFonts w:asciiTheme="minorHAnsi" w:hAnsiTheme="minorHAnsi" w:cstheme="minorHAnsi"/>
                <w:sz w:val="20"/>
                <w:szCs w:val="20"/>
              </w:rPr>
              <w:t>Kierunek</w:t>
            </w:r>
          </w:p>
        </w:tc>
        <w:tc>
          <w:tcPr>
            <w:tcW w:w="1554" w:type="dxa"/>
          </w:tcPr>
          <w:p w14:paraId="56FD9AB7" w14:textId="7B63C82F" w:rsidR="00243CC1" w:rsidRPr="00E7130E" w:rsidRDefault="00462119" w:rsidP="00154A96">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SYSTEM/BADANIA </w:t>
            </w:r>
          </w:p>
        </w:tc>
      </w:tr>
      <w:tr w:rsidR="00243CC1" w:rsidRPr="001738CB" w14:paraId="2B92D1BE" w14:textId="77777777" w:rsidTr="00462119">
        <w:trPr>
          <w:trHeight w:val="980"/>
        </w:trPr>
        <w:tc>
          <w:tcPr>
            <w:tcW w:w="6658" w:type="dxa"/>
            <w:vMerge/>
          </w:tcPr>
          <w:p w14:paraId="60C07587" w14:textId="77777777" w:rsidR="00243CC1" w:rsidRPr="001738CB" w:rsidRDefault="00243CC1" w:rsidP="00154A96">
            <w:pPr>
              <w:widowControl w:val="0"/>
              <w:spacing w:after="0" w:line="240" w:lineRule="auto"/>
              <w:rPr>
                <w:rFonts w:asciiTheme="minorHAnsi" w:hAnsiTheme="minorHAnsi" w:cstheme="minorHAnsi"/>
                <w:sz w:val="20"/>
                <w:szCs w:val="20"/>
              </w:rPr>
            </w:pPr>
          </w:p>
        </w:tc>
        <w:tc>
          <w:tcPr>
            <w:tcW w:w="850" w:type="dxa"/>
            <w:shd w:val="clear" w:color="auto" w:fill="B8CCE4" w:themeFill="accent1" w:themeFillTint="66"/>
          </w:tcPr>
          <w:p w14:paraId="5269B101" w14:textId="77777777" w:rsidR="00243CC1" w:rsidRPr="00E7130E" w:rsidRDefault="00243CC1" w:rsidP="00154A96">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Lider</w:t>
            </w:r>
          </w:p>
        </w:tc>
        <w:tc>
          <w:tcPr>
            <w:tcW w:w="1554" w:type="dxa"/>
          </w:tcPr>
          <w:p w14:paraId="3BB861F5" w14:textId="77777777" w:rsidR="00243CC1" w:rsidRPr="00E7130E" w:rsidRDefault="00243CC1" w:rsidP="00154A96">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konsorcjum partnerów z 19 państw członkowskich Unii Europejskiej</w:t>
            </w:r>
          </w:p>
        </w:tc>
      </w:tr>
      <w:tr w:rsidR="00243CC1" w:rsidRPr="001738CB" w14:paraId="45D7AA5F" w14:textId="77777777" w:rsidTr="00462119">
        <w:trPr>
          <w:trHeight w:val="979"/>
        </w:trPr>
        <w:tc>
          <w:tcPr>
            <w:tcW w:w="6658" w:type="dxa"/>
            <w:vMerge/>
          </w:tcPr>
          <w:p w14:paraId="3A85226B" w14:textId="77777777" w:rsidR="00243CC1" w:rsidRPr="001738CB" w:rsidRDefault="00243CC1" w:rsidP="00154A96">
            <w:pPr>
              <w:widowControl w:val="0"/>
              <w:spacing w:after="0" w:line="240" w:lineRule="auto"/>
              <w:rPr>
                <w:rFonts w:asciiTheme="minorHAnsi" w:hAnsiTheme="minorHAnsi" w:cstheme="minorHAnsi"/>
                <w:sz w:val="20"/>
                <w:szCs w:val="20"/>
              </w:rPr>
            </w:pPr>
          </w:p>
        </w:tc>
        <w:tc>
          <w:tcPr>
            <w:tcW w:w="850" w:type="dxa"/>
            <w:shd w:val="clear" w:color="auto" w:fill="B8CCE4" w:themeFill="accent1" w:themeFillTint="66"/>
          </w:tcPr>
          <w:p w14:paraId="208625C9" w14:textId="77777777" w:rsidR="00243CC1" w:rsidRPr="00E7130E" w:rsidRDefault="00243CC1" w:rsidP="00154A96">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Źródła finansowania</w:t>
            </w:r>
          </w:p>
        </w:tc>
        <w:tc>
          <w:tcPr>
            <w:tcW w:w="1554" w:type="dxa"/>
          </w:tcPr>
          <w:p w14:paraId="55644B5D" w14:textId="77777777" w:rsidR="00243CC1" w:rsidRPr="00E7130E" w:rsidRDefault="00243CC1" w:rsidP="00154A96">
            <w:pPr>
              <w:pStyle w:val="Tekstpodstawowy"/>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 xml:space="preserve">Grant DG MOVE KE </w:t>
            </w:r>
          </w:p>
          <w:p w14:paraId="03AC033C" w14:textId="77777777" w:rsidR="00243CC1" w:rsidRPr="00E7130E" w:rsidRDefault="00243CC1" w:rsidP="00154A96">
            <w:pPr>
              <w:pStyle w:val="Tekstpodstawowy"/>
              <w:widowControl w:val="0"/>
              <w:spacing w:after="0"/>
              <w:jc w:val="both"/>
              <w:rPr>
                <w:rFonts w:asciiTheme="minorHAnsi" w:hAnsiTheme="minorHAnsi" w:cstheme="minorHAnsi"/>
                <w:sz w:val="20"/>
                <w:szCs w:val="20"/>
              </w:rPr>
            </w:pPr>
            <w:r w:rsidRPr="00E7130E">
              <w:rPr>
                <w:rFonts w:asciiTheme="minorHAnsi" w:hAnsiTheme="minorHAnsi" w:cstheme="minorHAnsi"/>
                <w:sz w:val="20"/>
                <w:szCs w:val="20"/>
              </w:rPr>
              <w:t>budżet państwa w ramach programu "Projekty Międzynarodowe Współfinansowane"</w:t>
            </w:r>
          </w:p>
          <w:p w14:paraId="7904BD1B" w14:textId="77777777" w:rsidR="00243CC1" w:rsidRPr="00E7130E" w:rsidRDefault="00243CC1" w:rsidP="00154A96">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wkład własny</w:t>
            </w:r>
          </w:p>
        </w:tc>
      </w:tr>
      <w:tr w:rsidR="00243CC1" w:rsidRPr="001738CB" w14:paraId="283909C2" w14:textId="77777777" w:rsidTr="00462119">
        <w:trPr>
          <w:trHeight w:val="276"/>
        </w:trPr>
        <w:tc>
          <w:tcPr>
            <w:tcW w:w="6658" w:type="dxa"/>
            <w:vMerge/>
          </w:tcPr>
          <w:p w14:paraId="7DAFD833" w14:textId="77777777" w:rsidR="00243CC1" w:rsidRPr="001738CB" w:rsidRDefault="00243CC1" w:rsidP="00154A96">
            <w:pPr>
              <w:widowControl w:val="0"/>
              <w:spacing w:after="0" w:line="240" w:lineRule="auto"/>
              <w:rPr>
                <w:rFonts w:asciiTheme="minorHAnsi" w:hAnsiTheme="minorHAnsi" w:cstheme="minorHAnsi"/>
                <w:sz w:val="20"/>
                <w:szCs w:val="20"/>
              </w:rPr>
            </w:pPr>
          </w:p>
        </w:tc>
        <w:tc>
          <w:tcPr>
            <w:tcW w:w="2404" w:type="dxa"/>
            <w:gridSpan w:val="2"/>
            <w:shd w:val="clear" w:color="auto" w:fill="B8CCE4" w:themeFill="accent1" w:themeFillTint="66"/>
          </w:tcPr>
          <w:p w14:paraId="5E0606A0" w14:textId="77777777" w:rsidR="00243CC1" w:rsidRPr="00E7130E" w:rsidRDefault="00243CC1" w:rsidP="00154A96">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WSKAŹNIK PRODUKTU</w:t>
            </w:r>
          </w:p>
        </w:tc>
      </w:tr>
      <w:tr w:rsidR="00243CC1" w:rsidRPr="001738CB" w14:paraId="3268D283" w14:textId="77777777" w:rsidTr="00462119">
        <w:trPr>
          <w:trHeight w:val="362"/>
        </w:trPr>
        <w:tc>
          <w:tcPr>
            <w:tcW w:w="6658" w:type="dxa"/>
            <w:vMerge/>
          </w:tcPr>
          <w:p w14:paraId="2F3824F4" w14:textId="77777777" w:rsidR="00243CC1" w:rsidRPr="001738CB" w:rsidRDefault="00243CC1" w:rsidP="00154A96">
            <w:pPr>
              <w:widowControl w:val="0"/>
              <w:spacing w:after="0" w:line="240" w:lineRule="auto"/>
              <w:rPr>
                <w:rFonts w:asciiTheme="minorHAnsi" w:hAnsiTheme="minorHAnsi" w:cstheme="minorHAnsi"/>
                <w:sz w:val="20"/>
                <w:szCs w:val="20"/>
              </w:rPr>
            </w:pPr>
          </w:p>
        </w:tc>
        <w:tc>
          <w:tcPr>
            <w:tcW w:w="2404" w:type="dxa"/>
            <w:gridSpan w:val="2"/>
          </w:tcPr>
          <w:p w14:paraId="17EE7770" w14:textId="77777777" w:rsidR="00243CC1" w:rsidRPr="00E7130E" w:rsidRDefault="00243CC1" w:rsidP="00154A96">
            <w:pPr>
              <w:widowControl w:val="0"/>
              <w:spacing w:after="0" w:line="240" w:lineRule="auto"/>
              <w:rPr>
                <w:rFonts w:asciiTheme="minorHAnsi" w:hAnsiTheme="minorHAnsi" w:cstheme="minorHAnsi"/>
                <w:sz w:val="20"/>
                <w:szCs w:val="20"/>
              </w:rPr>
            </w:pPr>
          </w:p>
        </w:tc>
      </w:tr>
      <w:tr w:rsidR="00243CC1" w:rsidRPr="001738CB" w14:paraId="471C8F7D" w14:textId="77777777" w:rsidTr="00462119">
        <w:tc>
          <w:tcPr>
            <w:tcW w:w="6658" w:type="dxa"/>
            <w:vMerge/>
          </w:tcPr>
          <w:p w14:paraId="7A60C8B9" w14:textId="77777777" w:rsidR="00243CC1" w:rsidRPr="001738CB" w:rsidRDefault="00243CC1" w:rsidP="00154A96">
            <w:pPr>
              <w:widowControl w:val="0"/>
              <w:spacing w:after="0" w:line="240" w:lineRule="auto"/>
              <w:rPr>
                <w:rFonts w:asciiTheme="minorHAnsi" w:hAnsiTheme="minorHAnsi" w:cstheme="minorHAnsi"/>
                <w:sz w:val="20"/>
                <w:szCs w:val="20"/>
              </w:rPr>
            </w:pPr>
          </w:p>
        </w:tc>
        <w:tc>
          <w:tcPr>
            <w:tcW w:w="850" w:type="dxa"/>
            <w:shd w:val="clear" w:color="auto" w:fill="B8CCE4" w:themeFill="accent1" w:themeFillTint="66"/>
          </w:tcPr>
          <w:p w14:paraId="6E0158F1" w14:textId="0F89B66C" w:rsidR="00243CC1" w:rsidRPr="00E7130E" w:rsidRDefault="00243CC1" w:rsidP="00154A96">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Stan na 31.12.</w:t>
            </w:r>
            <w:r w:rsidR="00462119">
              <w:rPr>
                <w:rFonts w:asciiTheme="minorHAnsi" w:hAnsiTheme="minorHAnsi" w:cstheme="minorHAnsi"/>
                <w:sz w:val="20"/>
                <w:szCs w:val="20"/>
              </w:rPr>
              <w:br/>
            </w:r>
            <w:r w:rsidRPr="00E7130E">
              <w:rPr>
                <w:rFonts w:asciiTheme="minorHAnsi" w:hAnsiTheme="minorHAnsi" w:cstheme="minorHAnsi"/>
                <w:sz w:val="20"/>
                <w:szCs w:val="20"/>
              </w:rPr>
              <w:t>2020</w:t>
            </w:r>
          </w:p>
        </w:tc>
        <w:tc>
          <w:tcPr>
            <w:tcW w:w="1554" w:type="dxa"/>
            <w:shd w:val="clear" w:color="auto" w:fill="B8CCE4" w:themeFill="accent1" w:themeFillTint="66"/>
          </w:tcPr>
          <w:p w14:paraId="44BDF995" w14:textId="77777777" w:rsidR="00243CC1" w:rsidRPr="00E7130E" w:rsidRDefault="00243CC1" w:rsidP="00154A96">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Stan na 31.12.2021</w:t>
            </w:r>
          </w:p>
        </w:tc>
      </w:tr>
      <w:tr w:rsidR="00243CC1" w:rsidRPr="001738CB" w14:paraId="13EC673B" w14:textId="77777777" w:rsidTr="00462119">
        <w:trPr>
          <w:trHeight w:val="1562"/>
        </w:trPr>
        <w:tc>
          <w:tcPr>
            <w:tcW w:w="6658" w:type="dxa"/>
            <w:vMerge/>
          </w:tcPr>
          <w:p w14:paraId="2DB97764" w14:textId="77777777" w:rsidR="00243CC1" w:rsidRPr="001738CB" w:rsidRDefault="00243CC1" w:rsidP="00154A96">
            <w:pPr>
              <w:widowControl w:val="0"/>
              <w:spacing w:after="0" w:line="240" w:lineRule="auto"/>
              <w:rPr>
                <w:rFonts w:asciiTheme="minorHAnsi" w:hAnsiTheme="minorHAnsi" w:cstheme="minorHAnsi"/>
                <w:sz w:val="20"/>
                <w:szCs w:val="20"/>
              </w:rPr>
            </w:pPr>
          </w:p>
        </w:tc>
        <w:tc>
          <w:tcPr>
            <w:tcW w:w="850" w:type="dxa"/>
          </w:tcPr>
          <w:p w14:paraId="3F260E05" w14:textId="77777777" w:rsidR="00243CC1" w:rsidRPr="00E7130E" w:rsidRDefault="00243CC1" w:rsidP="00154A96">
            <w:pPr>
              <w:widowControl w:val="0"/>
              <w:spacing w:after="0" w:line="240" w:lineRule="auto"/>
              <w:rPr>
                <w:rFonts w:asciiTheme="minorHAnsi" w:hAnsiTheme="minorHAnsi" w:cstheme="minorHAnsi"/>
                <w:sz w:val="20"/>
                <w:szCs w:val="20"/>
              </w:rPr>
            </w:pPr>
          </w:p>
        </w:tc>
        <w:tc>
          <w:tcPr>
            <w:tcW w:w="1554" w:type="dxa"/>
          </w:tcPr>
          <w:p w14:paraId="31F4B5BA" w14:textId="77777777" w:rsidR="00243CC1" w:rsidRPr="00E7130E" w:rsidRDefault="00243CC1" w:rsidP="00154A96">
            <w:pPr>
              <w:widowControl w:val="0"/>
              <w:spacing w:after="0" w:line="240" w:lineRule="auto"/>
              <w:rPr>
                <w:rFonts w:asciiTheme="minorHAnsi" w:hAnsiTheme="minorHAnsi" w:cstheme="minorHAnsi"/>
                <w:sz w:val="20"/>
                <w:szCs w:val="20"/>
              </w:rPr>
            </w:pPr>
          </w:p>
        </w:tc>
      </w:tr>
      <w:bookmarkEnd w:id="15"/>
    </w:tbl>
    <w:p w14:paraId="03C874FF" w14:textId="77777777" w:rsidR="00652A49" w:rsidRDefault="00652A49"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658"/>
        <w:gridCol w:w="850"/>
        <w:gridCol w:w="1554"/>
      </w:tblGrid>
      <w:tr w:rsidR="004D7F75" w:rsidRPr="001738CB" w14:paraId="47FBEFB7" w14:textId="77777777" w:rsidTr="00974849">
        <w:trPr>
          <w:trHeight w:val="708"/>
        </w:trPr>
        <w:tc>
          <w:tcPr>
            <w:tcW w:w="9062" w:type="dxa"/>
            <w:gridSpan w:val="3"/>
            <w:shd w:val="clear" w:color="auto" w:fill="1F497D" w:themeFill="text2"/>
          </w:tcPr>
          <w:p w14:paraId="4D516E29" w14:textId="1A23C2ED" w:rsidR="004D7F75" w:rsidRPr="001738CB" w:rsidRDefault="00652A49" w:rsidP="00974849">
            <w:pPr>
              <w:widowControl w:val="0"/>
              <w:spacing w:after="0" w:line="240" w:lineRule="auto"/>
              <w:rPr>
                <w:rFonts w:asciiTheme="minorHAnsi" w:hAnsiTheme="minorHAnsi" w:cstheme="minorHAnsi"/>
                <w:sz w:val="20"/>
                <w:szCs w:val="20"/>
              </w:rPr>
            </w:pPr>
            <w:bookmarkStart w:id="16" w:name="_Hlk101437044"/>
            <w:r w:rsidRPr="00A15EED">
              <w:rPr>
                <w:rFonts w:asciiTheme="minorHAnsi" w:hAnsiTheme="minorHAnsi" w:cstheme="minorHAnsi"/>
                <w:b/>
                <w:color w:val="FFFFFF" w:themeColor="background1"/>
                <w:sz w:val="20"/>
                <w:szCs w:val="20"/>
              </w:rPr>
              <w:t>S.12 Wdrażanie rozwiązań mających wpływ na poprawę porządku i bezpieczeństwa ruchu drogowego</w:t>
            </w:r>
          </w:p>
        </w:tc>
      </w:tr>
      <w:tr w:rsidR="004D7F75" w:rsidRPr="001738CB" w14:paraId="2C63E88F" w14:textId="77777777" w:rsidTr="00974849">
        <w:trPr>
          <w:trHeight w:val="269"/>
        </w:trPr>
        <w:tc>
          <w:tcPr>
            <w:tcW w:w="6658" w:type="dxa"/>
            <w:vMerge w:val="restart"/>
          </w:tcPr>
          <w:p w14:paraId="75271B50" w14:textId="77777777" w:rsidR="00652A49" w:rsidRPr="00A15EED" w:rsidRDefault="00652A49" w:rsidP="00652A49">
            <w:pPr>
              <w:spacing w:after="0" w:line="240" w:lineRule="auto"/>
              <w:rPr>
                <w:rFonts w:asciiTheme="minorHAnsi" w:hAnsiTheme="minorHAnsi" w:cstheme="minorHAnsi"/>
                <w:b/>
                <w:sz w:val="20"/>
                <w:szCs w:val="20"/>
              </w:rPr>
            </w:pPr>
            <w:r w:rsidRPr="00A15EED">
              <w:rPr>
                <w:rFonts w:asciiTheme="minorHAnsi" w:hAnsiTheme="minorHAnsi" w:cstheme="minorHAnsi"/>
                <w:b/>
                <w:sz w:val="20"/>
                <w:szCs w:val="20"/>
              </w:rPr>
              <w:t>Zakres działania:</w:t>
            </w:r>
          </w:p>
          <w:p w14:paraId="784FC85E" w14:textId="77777777" w:rsidR="00652A49" w:rsidRPr="005D08D9" w:rsidRDefault="00652A49" w:rsidP="00906805">
            <w:pPr>
              <w:pStyle w:val="Akapitzlist"/>
              <w:numPr>
                <w:ilvl w:val="0"/>
                <w:numId w:val="42"/>
              </w:numPr>
              <w:jc w:val="both"/>
              <w:rPr>
                <w:rFonts w:asciiTheme="minorHAnsi" w:hAnsiTheme="minorHAnsi" w:cstheme="minorHAnsi"/>
                <w:sz w:val="20"/>
                <w:szCs w:val="20"/>
              </w:rPr>
            </w:pPr>
            <w:r w:rsidRPr="005D08D9">
              <w:rPr>
                <w:rFonts w:asciiTheme="minorHAnsi" w:hAnsiTheme="minorHAnsi" w:cstheme="minorHAnsi"/>
                <w:sz w:val="20"/>
                <w:szCs w:val="20"/>
              </w:rPr>
              <w:t>Wdrażanie rozwiązań mających wpływ na poprawę porządku i bezpieczeństwa ruchu drogowego.</w:t>
            </w:r>
          </w:p>
          <w:p w14:paraId="27C6A52D" w14:textId="77777777" w:rsidR="00652A49" w:rsidRPr="005D08D9" w:rsidRDefault="00652A49" w:rsidP="00906805">
            <w:pPr>
              <w:pStyle w:val="Akapitzlist"/>
              <w:numPr>
                <w:ilvl w:val="0"/>
                <w:numId w:val="42"/>
              </w:numPr>
              <w:jc w:val="both"/>
              <w:rPr>
                <w:rFonts w:asciiTheme="minorHAnsi" w:hAnsiTheme="minorHAnsi" w:cstheme="minorHAnsi"/>
                <w:sz w:val="20"/>
                <w:szCs w:val="20"/>
              </w:rPr>
            </w:pPr>
            <w:r w:rsidRPr="005D08D9">
              <w:rPr>
                <w:rFonts w:asciiTheme="minorHAnsi" w:hAnsiTheme="minorHAnsi" w:cstheme="minorHAnsi"/>
                <w:sz w:val="20"/>
                <w:szCs w:val="20"/>
              </w:rPr>
              <w:t>Dostosowanie przepisów do postępu technicznego oraz oczekiwań społecznych.</w:t>
            </w:r>
          </w:p>
          <w:p w14:paraId="0ABB7FE6" w14:textId="77777777" w:rsidR="00652A49" w:rsidRDefault="00652A49" w:rsidP="00906805">
            <w:pPr>
              <w:pStyle w:val="Akapitzlist"/>
              <w:numPr>
                <w:ilvl w:val="0"/>
                <w:numId w:val="42"/>
              </w:numPr>
              <w:jc w:val="both"/>
              <w:rPr>
                <w:rFonts w:asciiTheme="minorHAnsi" w:hAnsiTheme="minorHAnsi" w:cstheme="minorHAnsi"/>
                <w:sz w:val="20"/>
                <w:szCs w:val="20"/>
              </w:rPr>
            </w:pPr>
            <w:r w:rsidRPr="005D08D9">
              <w:rPr>
                <w:rFonts w:asciiTheme="minorHAnsi" w:hAnsiTheme="minorHAnsi" w:cstheme="minorHAnsi"/>
                <w:sz w:val="20"/>
                <w:szCs w:val="20"/>
              </w:rPr>
              <w:t>Przygotowanie projektów aktów wykonawczych z obszaru przepisów o ruchu drogowym, pozostających we właściwości MSWiA.</w:t>
            </w:r>
          </w:p>
          <w:p w14:paraId="56265825" w14:textId="77777777" w:rsidR="00652A49" w:rsidRPr="00A15EED" w:rsidRDefault="00652A49" w:rsidP="00652A49">
            <w:pPr>
              <w:spacing w:after="0" w:line="240" w:lineRule="auto"/>
              <w:rPr>
                <w:rFonts w:asciiTheme="minorHAnsi" w:hAnsiTheme="minorHAnsi" w:cstheme="minorHAnsi"/>
                <w:b/>
                <w:sz w:val="20"/>
                <w:szCs w:val="20"/>
              </w:rPr>
            </w:pPr>
            <w:r w:rsidRPr="00A15EED">
              <w:rPr>
                <w:rFonts w:asciiTheme="minorHAnsi" w:hAnsiTheme="minorHAnsi" w:cstheme="minorHAnsi"/>
                <w:b/>
                <w:sz w:val="20"/>
                <w:szCs w:val="20"/>
              </w:rPr>
              <w:t>Osiągnięte rezultaty:</w:t>
            </w:r>
          </w:p>
          <w:p w14:paraId="1810691F" w14:textId="77777777" w:rsidR="00652A49" w:rsidRPr="005D08D9" w:rsidRDefault="00652A49" w:rsidP="00906805">
            <w:pPr>
              <w:pStyle w:val="Akapitzlist"/>
              <w:numPr>
                <w:ilvl w:val="0"/>
                <w:numId w:val="43"/>
              </w:numPr>
              <w:jc w:val="both"/>
              <w:rPr>
                <w:rFonts w:asciiTheme="minorHAnsi" w:hAnsiTheme="minorHAnsi" w:cstheme="minorHAnsi"/>
                <w:sz w:val="20"/>
                <w:szCs w:val="20"/>
              </w:rPr>
            </w:pPr>
            <w:r w:rsidRPr="005D08D9">
              <w:rPr>
                <w:rFonts w:asciiTheme="minorHAnsi" w:hAnsiTheme="minorHAnsi" w:cstheme="minorHAnsi"/>
                <w:sz w:val="20"/>
                <w:szCs w:val="20"/>
              </w:rPr>
              <w:t xml:space="preserve">Udział w pracach nad projektem ustawy z dnia 2 grudnia 2021 r. </w:t>
            </w:r>
            <w:r w:rsidRPr="005D08D9">
              <w:rPr>
                <w:rFonts w:asciiTheme="minorHAnsi" w:hAnsiTheme="minorHAnsi" w:cstheme="minorHAnsi"/>
                <w:i/>
                <w:sz w:val="20"/>
                <w:szCs w:val="20"/>
              </w:rPr>
              <w:t>o zmianie ustawy – Prawo o ruchu drogowym oraz niektórych innych ustaw</w:t>
            </w:r>
            <w:r w:rsidRPr="005D08D9">
              <w:rPr>
                <w:rFonts w:asciiTheme="minorHAnsi" w:hAnsiTheme="minorHAnsi" w:cstheme="minorHAnsi"/>
                <w:sz w:val="20"/>
                <w:szCs w:val="20"/>
              </w:rPr>
              <w:t xml:space="preserve"> (Dz. U. poz. 2328), którą m.in. wprowadzono pakiet zmian w przepisach karnych polegających na zdefiniowaniu nowych czynów w ustawie – Kodeks wykroczeń, zwiększeniu górnej granicy grzywny orzekanej przez sąd oraz górnej granicy grzywny nakładanej w drodze mandatu karnego za wybrane wykroczenia w ruchu drogowym, czy też na surowszym karaniu osób wielokrotnie dopuszczających się takich naruszeń. W ustawie zdefiniowano po</w:t>
            </w:r>
            <w:r w:rsidRPr="005D08D9">
              <w:rPr>
                <w:rFonts w:asciiTheme="minorHAnsi" w:hAnsiTheme="minorHAnsi" w:cstheme="minorHAnsi"/>
                <w:sz w:val="20"/>
                <w:szCs w:val="20"/>
              </w:rPr>
              <w:lastRenderedPageBreak/>
              <w:t>nadto nowe zasady prowadzenia ewidencji kierowców naruszających przepisy ruchu drogowego, które zaczną obowiązywać z dniem 17 września 2022 r.</w:t>
            </w:r>
          </w:p>
          <w:p w14:paraId="489D9065" w14:textId="77777777" w:rsidR="00652A49" w:rsidRPr="005D08D9" w:rsidRDefault="00652A49" w:rsidP="00906805">
            <w:pPr>
              <w:pStyle w:val="Akapitzlist"/>
              <w:numPr>
                <w:ilvl w:val="0"/>
                <w:numId w:val="43"/>
              </w:numPr>
              <w:jc w:val="both"/>
              <w:rPr>
                <w:rFonts w:asciiTheme="minorHAnsi" w:hAnsiTheme="minorHAnsi" w:cstheme="minorHAnsi"/>
                <w:sz w:val="20"/>
                <w:szCs w:val="20"/>
              </w:rPr>
            </w:pPr>
            <w:r w:rsidRPr="005D08D9">
              <w:rPr>
                <w:rFonts w:asciiTheme="minorHAnsi" w:hAnsiTheme="minorHAnsi" w:cstheme="minorHAnsi"/>
                <w:sz w:val="20"/>
                <w:szCs w:val="20"/>
              </w:rPr>
              <w:t xml:space="preserve">Udział w pracach nad projektem ustawy z dnia 25 lutego 2021 r.  </w:t>
            </w:r>
            <w:r w:rsidRPr="005D08D9">
              <w:rPr>
                <w:rFonts w:asciiTheme="minorHAnsi" w:hAnsiTheme="minorHAnsi" w:cstheme="minorHAnsi"/>
                <w:i/>
                <w:sz w:val="20"/>
                <w:szCs w:val="20"/>
              </w:rPr>
              <w:t>o zmianie ustawy – Prawo o ruchu drogowym</w:t>
            </w:r>
            <w:r w:rsidRPr="005D08D9">
              <w:rPr>
                <w:rFonts w:asciiTheme="minorHAnsi" w:hAnsiTheme="minorHAnsi" w:cstheme="minorHAnsi"/>
                <w:sz w:val="20"/>
                <w:szCs w:val="20"/>
              </w:rPr>
              <w:t xml:space="preserve"> (Dz. U. poz. 463), której celem było zwiększenie bezpieczeństwa pieszych wchodzących i znajdujących się na przejściu dla pieszych, a także w której wprowadzono zakaz korzystania na przejściu dla pieszych z telefonu lub innego urządzenia elektronicznego oraz minimalny odstęp między pojazdami na autostradzie i drodze ekspresowej.</w:t>
            </w:r>
          </w:p>
          <w:p w14:paraId="5FB94D21" w14:textId="77777777" w:rsidR="00652A49" w:rsidRPr="005D08D9" w:rsidRDefault="00652A49" w:rsidP="00906805">
            <w:pPr>
              <w:pStyle w:val="Akapitzlist"/>
              <w:numPr>
                <w:ilvl w:val="0"/>
                <w:numId w:val="43"/>
              </w:numPr>
              <w:jc w:val="both"/>
              <w:rPr>
                <w:rFonts w:asciiTheme="minorHAnsi" w:hAnsiTheme="minorHAnsi" w:cstheme="minorHAnsi"/>
                <w:sz w:val="20"/>
                <w:szCs w:val="20"/>
              </w:rPr>
            </w:pPr>
            <w:r w:rsidRPr="005D08D9">
              <w:rPr>
                <w:rFonts w:asciiTheme="minorHAnsi" w:hAnsiTheme="minorHAnsi" w:cstheme="minorHAnsi"/>
                <w:sz w:val="20"/>
                <w:szCs w:val="20"/>
              </w:rPr>
              <w:t xml:space="preserve">Udział w pracach nad projektem ustawy z dnia 30 marca 2021 r. </w:t>
            </w:r>
            <w:r w:rsidRPr="005D08D9">
              <w:rPr>
                <w:rFonts w:asciiTheme="minorHAnsi" w:hAnsiTheme="minorHAnsi" w:cstheme="minorHAnsi"/>
                <w:i/>
                <w:sz w:val="20"/>
                <w:szCs w:val="20"/>
              </w:rPr>
              <w:t>o zmianie ustawy – Prawo o ruchu drogowym oraz niektórych innych ustaw</w:t>
            </w:r>
            <w:r w:rsidRPr="005D08D9">
              <w:rPr>
                <w:rFonts w:asciiTheme="minorHAnsi" w:hAnsiTheme="minorHAnsi" w:cstheme="minorHAnsi"/>
                <w:sz w:val="20"/>
                <w:szCs w:val="20"/>
              </w:rPr>
              <w:t xml:space="preserve"> (Dz. U. poz. 720), której celem było uporządkowanie ruchu hulajnóg elektrycznych, urządzeń transportu osobistego oraz pieszych korzystających z urządzeń wspomagających ruch.</w:t>
            </w:r>
          </w:p>
          <w:p w14:paraId="62D0CE0B" w14:textId="77777777" w:rsidR="00652A49" w:rsidRPr="005D08D9" w:rsidRDefault="00652A49" w:rsidP="00906805">
            <w:pPr>
              <w:pStyle w:val="Akapitzlist"/>
              <w:numPr>
                <w:ilvl w:val="0"/>
                <w:numId w:val="43"/>
              </w:numPr>
              <w:jc w:val="both"/>
              <w:rPr>
                <w:rFonts w:asciiTheme="minorHAnsi" w:hAnsiTheme="minorHAnsi" w:cstheme="minorHAnsi"/>
                <w:sz w:val="20"/>
                <w:szCs w:val="20"/>
              </w:rPr>
            </w:pPr>
            <w:r w:rsidRPr="005D08D9">
              <w:rPr>
                <w:rFonts w:asciiTheme="minorHAnsi" w:hAnsiTheme="minorHAnsi" w:cstheme="minorHAnsi"/>
                <w:sz w:val="20"/>
                <w:szCs w:val="20"/>
              </w:rPr>
              <w:t xml:space="preserve">Udział w pracach nad projektem ustawy z dnia 15 kwietnia 2021 r. </w:t>
            </w:r>
            <w:r w:rsidRPr="005D08D9">
              <w:rPr>
                <w:rFonts w:asciiTheme="minorHAnsi" w:hAnsiTheme="minorHAnsi" w:cstheme="minorHAnsi"/>
                <w:i/>
                <w:sz w:val="20"/>
                <w:szCs w:val="20"/>
              </w:rPr>
              <w:t>o zmianie ustawy o autostradach płatnych oraz Krajowym Funduszu Drogowym oraz niektórych innych ustaw</w:t>
            </w:r>
            <w:r w:rsidRPr="005D08D9">
              <w:rPr>
                <w:rFonts w:asciiTheme="minorHAnsi" w:hAnsiTheme="minorHAnsi" w:cstheme="minorHAnsi"/>
                <w:sz w:val="20"/>
                <w:szCs w:val="20"/>
              </w:rPr>
              <w:t xml:space="preserve"> (Dz. U. poz. 1005), w której zrezygnowano z punktów poboru opłat i wprowadzono nowe formy płatności, m.in. bilet autostradowy.</w:t>
            </w:r>
          </w:p>
          <w:p w14:paraId="7F7D5AC7" w14:textId="77777777" w:rsidR="00652A49" w:rsidRPr="005D08D9" w:rsidRDefault="00652A49" w:rsidP="00906805">
            <w:pPr>
              <w:pStyle w:val="Akapitzlist"/>
              <w:numPr>
                <w:ilvl w:val="0"/>
                <w:numId w:val="43"/>
              </w:numPr>
              <w:jc w:val="both"/>
              <w:rPr>
                <w:rFonts w:asciiTheme="minorHAnsi" w:hAnsiTheme="minorHAnsi" w:cstheme="minorHAnsi"/>
                <w:sz w:val="20"/>
                <w:szCs w:val="20"/>
              </w:rPr>
            </w:pPr>
            <w:r w:rsidRPr="005D08D9">
              <w:rPr>
                <w:rFonts w:asciiTheme="minorHAnsi" w:hAnsiTheme="minorHAnsi" w:cstheme="minorHAnsi"/>
                <w:sz w:val="20"/>
                <w:szCs w:val="20"/>
              </w:rPr>
              <w:t xml:space="preserve">Przygotowanie i procedowanie projektu rozporządzenia Ministra Spraw Wewnętrznych i Administracji z dnia 13 stycznia 2022 r. </w:t>
            </w:r>
            <w:r w:rsidRPr="005D08D9">
              <w:rPr>
                <w:rFonts w:asciiTheme="minorHAnsi" w:hAnsiTheme="minorHAnsi" w:cstheme="minorHAnsi"/>
                <w:i/>
                <w:sz w:val="20"/>
                <w:szCs w:val="20"/>
              </w:rPr>
              <w:t>zmieniającego rozporządzenie w sprawie kontroli ruchu drogowego</w:t>
            </w:r>
            <w:r w:rsidRPr="005D08D9">
              <w:rPr>
                <w:rFonts w:asciiTheme="minorHAnsi" w:hAnsiTheme="minorHAnsi" w:cstheme="minorHAnsi"/>
                <w:sz w:val="20"/>
                <w:szCs w:val="20"/>
              </w:rPr>
              <w:t xml:space="preserve"> (Dz. U. z 2021 r. poz. 163) w zakresie programu szkolenia strażników gminnych (miejskich) oraz zakresu upoważnienia do wykonywania przez nich kontroli ruchu drogowego, adekwatnie do zmian dotyczących hulajnóg elektrycznych, urządzeń transportu osobowego i osób poruszających się przy użyciu urządzeń wspomagających ruch oraz sprawdzania nacisków osi. Ponadto w rozporządzeniu zmodyfikowano treść pouczenia zawartego na odwrocie pokwitowania za zatrzymany dokument, aktualizując podstawy prawne zatrzymania prawa jazdy.</w:t>
            </w:r>
          </w:p>
          <w:p w14:paraId="07107BE2" w14:textId="77777777" w:rsidR="00652A49" w:rsidRPr="005D08D9" w:rsidRDefault="00652A49" w:rsidP="00906805">
            <w:pPr>
              <w:pStyle w:val="Akapitzlist"/>
              <w:numPr>
                <w:ilvl w:val="0"/>
                <w:numId w:val="43"/>
              </w:numPr>
              <w:jc w:val="both"/>
              <w:rPr>
                <w:rFonts w:asciiTheme="minorHAnsi" w:hAnsiTheme="minorHAnsi" w:cstheme="minorHAnsi"/>
                <w:sz w:val="20"/>
                <w:szCs w:val="20"/>
              </w:rPr>
            </w:pPr>
            <w:r w:rsidRPr="005D08D9">
              <w:rPr>
                <w:rFonts w:asciiTheme="minorHAnsi" w:hAnsiTheme="minorHAnsi" w:cstheme="minorHAnsi"/>
                <w:sz w:val="20"/>
                <w:szCs w:val="20"/>
              </w:rPr>
              <w:t xml:space="preserve">Przygotowanie i procedowanie projektu rozporządzenia Prezesa Rady Ministrów z dnia 30 grudnia 2021 r. </w:t>
            </w:r>
            <w:r w:rsidRPr="005D08D9">
              <w:rPr>
                <w:rFonts w:asciiTheme="minorHAnsi" w:hAnsiTheme="minorHAnsi" w:cstheme="minorHAnsi"/>
                <w:i/>
                <w:sz w:val="20"/>
                <w:szCs w:val="20"/>
              </w:rPr>
              <w:t>zmieniającego rozporządzenie w sprawie wysokości grzywien nakładanych w drodze mandatów karnych za wybrane rodzaje wykroczeń</w:t>
            </w:r>
            <w:r w:rsidRPr="005D08D9">
              <w:rPr>
                <w:rFonts w:asciiTheme="minorHAnsi" w:hAnsiTheme="minorHAnsi" w:cstheme="minorHAnsi"/>
                <w:sz w:val="20"/>
                <w:szCs w:val="20"/>
              </w:rPr>
              <w:t xml:space="preserve"> (Dz. U. poz. 2484), celem dostosowania treści tabeli B załącznika do zmian wprowadzonych ustawą z dnia 2 grudnia 2021 r. </w:t>
            </w:r>
            <w:r w:rsidRPr="005D08D9">
              <w:rPr>
                <w:rFonts w:asciiTheme="minorHAnsi" w:hAnsiTheme="minorHAnsi" w:cstheme="minorHAnsi"/>
                <w:i/>
                <w:sz w:val="20"/>
                <w:szCs w:val="20"/>
              </w:rPr>
              <w:t>o zmianie ustawy – Prawo o ruchu drogowym oraz niektórych innych ustaw</w:t>
            </w:r>
            <w:r w:rsidRPr="005D08D9">
              <w:rPr>
                <w:rFonts w:asciiTheme="minorHAnsi" w:hAnsiTheme="minorHAnsi" w:cstheme="minorHAnsi"/>
                <w:sz w:val="20"/>
                <w:szCs w:val="20"/>
              </w:rPr>
              <w:t>, o  której mowa w poz. 1.</w:t>
            </w:r>
          </w:p>
          <w:p w14:paraId="1E6D3CAF" w14:textId="77777777" w:rsidR="00652A49" w:rsidRDefault="00652A49" w:rsidP="00906805">
            <w:pPr>
              <w:pStyle w:val="Akapitzlist"/>
              <w:numPr>
                <w:ilvl w:val="0"/>
                <w:numId w:val="43"/>
              </w:numPr>
              <w:jc w:val="both"/>
              <w:rPr>
                <w:rFonts w:asciiTheme="minorHAnsi" w:hAnsiTheme="minorHAnsi" w:cstheme="minorHAnsi"/>
                <w:sz w:val="20"/>
                <w:szCs w:val="20"/>
              </w:rPr>
            </w:pPr>
            <w:r w:rsidRPr="005D08D9">
              <w:rPr>
                <w:rFonts w:asciiTheme="minorHAnsi" w:hAnsiTheme="minorHAnsi" w:cstheme="minorHAnsi"/>
                <w:sz w:val="20"/>
                <w:szCs w:val="20"/>
              </w:rPr>
              <w:t xml:space="preserve">Przygotowanie Zarządzenia nr 38 Komendanta Głównego Policji z dnia 15 grudnia 2021r. </w:t>
            </w:r>
            <w:r w:rsidRPr="005D08D9">
              <w:rPr>
                <w:rFonts w:asciiTheme="minorHAnsi" w:hAnsiTheme="minorHAnsi" w:cstheme="minorHAnsi"/>
                <w:i/>
                <w:sz w:val="20"/>
                <w:szCs w:val="20"/>
              </w:rPr>
              <w:t>zmieniającego zarządzenie</w:t>
            </w:r>
            <w:r w:rsidRPr="005D08D9">
              <w:rPr>
                <w:rFonts w:asciiTheme="minorHAnsi" w:hAnsiTheme="minorHAnsi" w:cstheme="minorHAnsi"/>
                <w:sz w:val="20"/>
                <w:szCs w:val="20"/>
              </w:rPr>
              <w:t xml:space="preserve"> </w:t>
            </w:r>
            <w:r w:rsidRPr="005D08D9">
              <w:rPr>
                <w:rFonts w:asciiTheme="minorHAnsi" w:hAnsiTheme="minorHAnsi" w:cstheme="minorHAnsi"/>
                <w:i/>
                <w:iCs/>
                <w:sz w:val="20"/>
                <w:szCs w:val="20"/>
              </w:rPr>
              <w:t xml:space="preserve">w sprawie metod i form prowadzenia przez Policję statystyki zdarzeń drogowych </w:t>
            </w:r>
            <w:r w:rsidRPr="005D08D9">
              <w:rPr>
                <w:rFonts w:asciiTheme="minorHAnsi" w:hAnsiTheme="minorHAnsi" w:cstheme="minorHAnsi"/>
                <w:iCs/>
                <w:sz w:val="20"/>
                <w:szCs w:val="20"/>
              </w:rPr>
              <w:t>(Dz. Urz. KGP z 2021 r. poz. 181)</w:t>
            </w:r>
            <w:r w:rsidRPr="005D08D9">
              <w:rPr>
                <w:rFonts w:asciiTheme="minorHAnsi" w:hAnsiTheme="minorHAnsi" w:cstheme="minorHAnsi"/>
                <w:i/>
                <w:iCs/>
                <w:sz w:val="20"/>
                <w:szCs w:val="20"/>
              </w:rPr>
              <w:t xml:space="preserve"> </w:t>
            </w:r>
            <w:r w:rsidRPr="005D08D9">
              <w:rPr>
                <w:rFonts w:asciiTheme="minorHAnsi" w:hAnsiTheme="minorHAnsi" w:cstheme="minorHAnsi"/>
                <w:iCs/>
                <w:sz w:val="20"/>
                <w:szCs w:val="20"/>
              </w:rPr>
              <w:t xml:space="preserve">w zakresie </w:t>
            </w:r>
            <w:r w:rsidRPr="005D08D9">
              <w:rPr>
                <w:rFonts w:asciiTheme="minorHAnsi" w:hAnsiTheme="minorHAnsi" w:cstheme="minorHAnsi"/>
                <w:sz w:val="20"/>
                <w:szCs w:val="20"/>
              </w:rPr>
              <w:t>dostosowania karty zdarzenia drogowego oraz instrukcji jej wypełniania do przepisów, które wprowadziły nowe kategorie pojazdów i uczestników ruchu: hulajnoga elektryczna, UTO, UWR oraz zasady korzystania z dróg przez tych użytkowników.</w:t>
            </w:r>
          </w:p>
          <w:p w14:paraId="74436E12" w14:textId="5FBDC629" w:rsidR="004D7F75" w:rsidRPr="00B86618" w:rsidRDefault="00652A49" w:rsidP="00B86618">
            <w:pPr>
              <w:pStyle w:val="Akapitzlist"/>
              <w:numPr>
                <w:ilvl w:val="0"/>
                <w:numId w:val="43"/>
              </w:numPr>
              <w:jc w:val="both"/>
              <w:rPr>
                <w:rFonts w:asciiTheme="minorHAnsi" w:hAnsiTheme="minorHAnsi" w:cstheme="minorHAnsi"/>
                <w:sz w:val="20"/>
                <w:szCs w:val="20"/>
              </w:rPr>
            </w:pPr>
            <w:r w:rsidRPr="00B86618">
              <w:rPr>
                <w:rFonts w:asciiTheme="minorHAnsi" w:hAnsiTheme="minorHAnsi" w:cstheme="minorHAnsi"/>
                <w:sz w:val="20"/>
                <w:szCs w:val="20"/>
              </w:rPr>
              <w:t xml:space="preserve">Prace nad projektem rozporządzenia Ministra Spraw Wewnętrznych i Administracji </w:t>
            </w:r>
            <w:r w:rsidRPr="00B86618">
              <w:rPr>
                <w:rFonts w:asciiTheme="minorHAnsi" w:hAnsiTheme="minorHAnsi" w:cstheme="minorHAnsi"/>
                <w:i/>
                <w:sz w:val="20"/>
                <w:szCs w:val="20"/>
              </w:rPr>
              <w:t>w sprawie warunków i sposobu prowadzenia ewidencji kierujących pojazdami naruszających przepisy ruchu drogowego</w:t>
            </w:r>
            <w:r w:rsidRPr="00B86618">
              <w:rPr>
                <w:rFonts w:asciiTheme="minorHAnsi" w:hAnsiTheme="minorHAnsi" w:cstheme="minorHAnsi"/>
                <w:sz w:val="20"/>
                <w:szCs w:val="20"/>
              </w:rPr>
              <w:t xml:space="preserve">, stanowiącego wykonanie upoważnienia zawartego w art. 17 ust. 7 ustawy z dnia 2 grudnia 2021 r. </w:t>
            </w:r>
            <w:r w:rsidRPr="00B86618">
              <w:rPr>
                <w:rFonts w:asciiTheme="minorHAnsi" w:hAnsiTheme="minorHAnsi" w:cstheme="minorHAnsi"/>
                <w:i/>
                <w:sz w:val="20"/>
                <w:szCs w:val="20"/>
              </w:rPr>
              <w:t>o zmianie ustawy – Prawo o ruchu drogowym oraz niektórych innych ustaw</w:t>
            </w:r>
            <w:r w:rsidRPr="00B86618">
              <w:rPr>
                <w:rFonts w:asciiTheme="minorHAnsi" w:hAnsiTheme="minorHAnsi" w:cstheme="minorHAnsi"/>
                <w:sz w:val="20"/>
                <w:szCs w:val="20"/>
              </w:rPr>
              <w:t>, o której mowa w poz. 1.</w:t>
            </w:r>
          </w:p>
        </w:tc>
        <w:tc>
          <w:tcPr>
            <w:tcW w:w="850" w:type="dxa"/>
            <w:shd w:val="clear" w:color="auto" w:fill="B8CCE4" w:themeFill="accent1" w:themeFillTint="66"/>
          </w:tcPr>
          <w:p w14:paraId="59E293D6" w14:textId="77777777" w:rsidR="004D7F75" w:rsidRPr="00E7130E" w:rsidRDefault="004D7F75" w:rsidP="00974849">
            <w:pPr>
              <w:widowControl w:val="0"/>
              <w:tabs>
                <w:tab w:val="left" w:pos="915"/>
              </w:tabs>
              <w:spacing w:after="0" w:line="240" w:lineRule="auto"/>
              <w:rPr>
                <w:rFonts w:asciiTheme="minorHAnsi" w:hAnsiTheme="minorHAnsi" w:cstheme="minorHAnsi"/>
                <w:sz w:val="20"/>
                <w:szCs w:val="20"/>
              </w:rPr>
            </w:pPr>
            <w:r w:rsidRPr="00E7130E">
              <w:rPr>
                <w:rFonts w:asciiTheme="minorHAnsi" w:hAnsiTheme="minorHAnsi" w:cstheme="minorHAnsi"/>
                <w:sz w:val="20"/>
                <w:szCs w:val="20"/>
              </w:rPr>
              <w:lastRenderedPageBreak/>
              <w:t>Kierunek</w:t>
            </w:r>
          </w:p>
        </w:tc>
        <w:tc>
          <w:tcPr>
            <w:tcW w:w="1554" w:type="dxa"/>
          </w:tcPr>
          <w:p w14:paraId="644E56C6" w14:textId="5055D456" w:rsidR="004D7F75" w:rsidRPr="00E7130E" w:rsidRDefault="00652A49" w:rsidP="00974849">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LEGISLACJA/SYSTEM </w:t>
            </w:r>
            <w:r w:rsidRPr="005D08D9">
              <w:rPr>
                <w:rFonts w:asciiTheme="minorHAnsi" w:hAnsiTheme="minorHAnsi" w:cstheme="minorHAnsi"/>
                <w:sz w:val="20"/>
                <w:szCs w:val="20"/>
              </w:rPr>
              <w:t>Prace nad przepisami               z obszaru ruchu drogowego</w:t>
            </w:r>
          </w:p>
        </w:tc>
      </w:tr>
      <w:tr w:rsidR="004D7F75" w:rsidRPr="001738CB" w14:paraId="0B2877B6" w14:textId="77777777" w:rsidTr="00974849">
        <w:trPr>
          <w:trHeight w:val="980"/>
        </w:trPr>
        <w:tc>
          <w:tcPr>
            <w:tcW w:w="6658" w:type="dxa"/>
            <w:vMerge/>
          </w:tcPr>
          <w:p w14:paraId="0FDD8EBE" w14:textId="77777777" w:rsidR="004D7F75" w:rsidRPr="001738CB" w:rsidRDefault="004D7F75" w:rsidP="00974849">
            <w:pPr>
              <w:widowControl w:val="0"/>
              <w:spacing w:after="0" w:line="240" w:lineRule="auto"/>
              <w:rPr>
                <w:rFonts w:asciiTheme="minorHAnsi" w:hAnsiTheme="minorHAnsi" w:cstheme="minorHAnsi"/>
                <w:sz w:val="20"/>
                <w:szCs w:val="20"/>
              </w:rPr>
            </w:pPr>
          </w:p>
        </w:tc>
        <w:tc>
          <w:tcPr>
            <w:tcW w:w="850" w:type="dxa"/>
            <w:shd w:val="clear" w:color="auto" w:fill="B8CCE4" w:themeFill="accent1" w:themeFillTint="66"/>
          </w:tcPr>
          <w:p w14:paraId="41B9CBDE" w14:textId="77777777" w:rsidR="004D7F75" w:rsidRPr="00E7130E" w:rsidRDefault="004D7F75" w:rsidP="00974849">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Lider</w:t>
            </w:r>
          </w:p>
        </w:tc>
        <w:tc>
          <w:tcPr>
            <w:tcW w:w="1554" w:type="dxa"/>
          </w:tcPr>
          <w:p w14:paraId="0FCECA02" w14:textId="2BD29404" w:rsidR="004D7F75" w:rsidRPr="00E7130E" w:rsidRDefault="00652A49" w:rsidP="00974849">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KGP </w:t>
            </w:r>
          </w:p>
        </w:tc>
      </w:tr>
      <w:tr w:rsidR="004D7F75" w:rsidRPr="001738CB" w14:paraId="03D64BA8" w14:textId="77777777" w:rsidTr="00974849">
        <w:trPr>
          <w:trHeight w:val="979"/>
        </w:trPr>
        <w:tc>
          <w:tcPr>
            <w:tcW w:w="6658" w:type="dxa"/>
            <w:vMerge/>
          </w:tcPr>
          <w:p w14:paraId="2A853173" w14:textId="77777777" w:rsidR="004D7F75" w:rsidRPr="001738CB" w:rsidRDefault="004D7F75" w:rsidP="00974849">
            <w:pPr>
              <w:widowControl w:val="0"/>
              <w:spacing w:after="0" w:line="240" w:lineRule="auto"/>
              <w:rPr>
                <w:rFonts w:asciiTheme="minorHAnsi" w:hAnsiTheme="minorHAnsi" w:cstheme="minorHAnsi"/>
                <w:sz w:val="20"/>
                <w:szCs w:val="20"/>
              </w:rPr>
            </w:pPr>
          </w:p>
        </w:tc>
        <w:tc>
          <w:tcPr>
            <w:tcW w:w="850" w:type="dxa"/>
            <w:shd w:val="clear" w:color="auto" w:fill="B8CCE4" w:themeFill="accent1" w:themeFillTint="66"/>
          </w:tcPr>
          <w:p w14:paraId="52C6C252" w14:textId="77777777" w:rsidR="004D7F75" w:rsidRPr="00E7130E" w:rsidRDefault="004D7F75" w:rsidP="00974849">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Źródła finansowania</w:t>
            </w:r>
          </w:p>
        </w:tc>
        <w:tc>
          <w:tcPr>
            <w:tcW w:w="1554" w:type="dxa"/>
          </w:tcPr>
          <w:p w14:paraId="77DA114A" w14:textId="1862418E" w:rsidR="004D7F75" w:rsidRPr="00E7130E" w:rsidRDefault="004D7F75" w:rsidP="00974849">
            <w:pPr>
              <w:widowControl w:val="0"/>
              <w:spacing w:after="0" w:line="240" w:lineRule="auto"/>
              <w:rPr>
                <w:rFonts w:asciiTheme="minorHAnsi" w:hAnsiTheme="minorHAnsi" w:cstheme="minorHAnsi"/>
                <w:sz w:val="20"/>
                <w:szCs w:val="20"/>
              </w:rPr>
            </w:pPr>
          </w:p>
        </w:tc>
      </w:tr>
      <w:tr w:rsidR="004D7F75" w:rsidRPr="001738CB" w14:paraId="41CB6482" w14:textId="77777777" w:rsidTr="00974849">
        <w:trPr>
          <w:trHeight w:val="276"/>
        </w:trPr>
        <w:tc>
          <w:tcPr>
            <w:tcW w:w="6658" w:type="dxa"/>
            <w:vMerge/>
          </w:tcPr>
          <w:p w14:paraId="4F21249A" w14:textId="77777777" w:rsidR="004D7F75" w:rsidRPr="001738CB" w:rsidRDefault="004D7F75" w:rsidP="00974849">
            <w:pPr>
              <w:widowControl w:val="0"/>
              <w:spacing w:after="0" w:line="240" w:lineRule="auto"/>
              <w:rPr>
                <w:rFonts w:asciiTheme="minorHAnsi" w:hAnsiTheme="minorHAnsi" w:cstheme="minorHAnsi"/>
                <w:sz w:val="20"/>
                <w:szCs w:val="20"/>
              </w:rPr>
            </w:pPr>
          </w:p>
        </w:tc>
        <w:tc>
          <w:tcPr>
            <w:tcW w:w="2404" w:type="dxa"/>
            <w:gridSpan w:val="2"/>
            <w:shd w:val="clear" w:color="auto" w:fill="B8CCE4" w:themeFill="accent1" w:themeFillTint="66"/>
          </w:tcPr>
          <w:p w14:paraId="4586071B" w14:textId="77777777" w:rsidR="004D7F75" w:rsidRPr="00E7130E" w:rsidRDefault="004D7F75" w:rsidP="00974849">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WSKAŹNIK PRODUKTU</w:t>
            </w:r>
          </w:p>
        </w:tc>
      </w:tr>
      <w:tr w:rsidR="004D7F75" w:rsidRPr="001738CB" w14:paraId="19AF5DFF" w14:textId="77777777" w:rsidTr="00974849">
        <w:trPr>
          <w:trHeight w:val="362"/>
        </w:trPr>
        <w:tc>
          <w:tcPr>
            <w:tcW w:w="6658" w:type="dxa"/>
            <w:vMerge/>
          </w:tcPr>
          <w:p w14:paraId="32DBB6EE" w14:textId="77777777" w:rsidR="004D7F75" w:rsidRPr="001738CB" w:rsidRDefault="004D7F75" w:rsidP="00974849">
            <w:pPr>
              <w:widowControl w:val="0"/>
              <w:spacing w:after="0" w:line="240" w:lineRule="auto"/>
              <w:rPr>
                <w:rFonts w:asciiTheme="minorHAnsi" w:hAnsiTheme="minorHAnsi" w:cstheme="minorHAnsi"/>
                <w:sz w:val="20"/>
                <w:szCs w:val="20"/>
              </w:rPr>
            </w:pPr>
          </w:p>
        </w:tc>
        <w:tc>
          <w:tcPr>
            <w:tcW w:w="2404" w:type="dxa"/>
            <w:gridSpan w:val="2"/>
          </w:tcPr>
          <w:p w14:paraId="32058AEC" w14:textId="77777777" w:rsidR="004D7F75" w:rsidRPr="00E7130E" w:rsidRDefault="004D7F75" w:rsidP="00974849">
            <w:pPr>
              <w:widowControl w:val="0"/>
              <w:spacing w:after="0" w:line="240" w:lineRule="auto"/>
              <w:rPr>
                <w:rFonts w:asciiTheme="minorHAnsi" w:hAnsiTheme="minorHAnsi" w:cstheme="minorHAnsi"/>
                <w:sz w:val="20"/>
                <w:szCs w:val="20"/>
              </w:rPr>
            </w:pPr>
          </w:p>
        </w:tc>
      </w:tr>
      <w:tr w:rsidR="004D7F75" w:rsidRPr="001738CB" w14:paraId="7078377A" w14:textId="77777777" w:rsidTr="00974849">
        <w:tc>
          <w:tcPr>
            <w:tcW w:w="6658" w:type="dxa"/>
            <w:vMerge/>
          </w:tcPr>
          <w:p w14:paraId="77B5C671" w14:textId="77777777" w:rsidR="004D7F75" w:rsidRPr="001738CB" w:rsidRDefault="004D7F75" w:rsidP="00974849">
            <w:pPr>
              <w:widowControl w:val="0"/>
              <w:spacing w:after="0" w:line="240" w:lineRule="auto"/>
              <w:rPr>
                <w:rFonts w:asciiTheme="minorHAnsi" w:hAnsiTheme="minorHAnsi" w:cstheme="minorHAnsi"/>
                <w:sz w:val="20"/>
                <w:szCs w:val="20"/>
              </w:rPr>
            </w:pPr>
          </w:p>
        </w:tc>
        <w:tc>
          <w:tcPr>
            <w:tcW w:w="850" w:type="dxa"/>
            <w:shd w:val="clear" w:color="auto" w:fill="B8CCE4" w:themeFill="accent1" w:themeFillTint="66"/>
          </w:tcPr>
          <w:p w14:paraId="138ACFD8" w14:textId="77777777" w:rsidR="004D7F75" w:rsidRPr="00E7130E" w:rsidRDefault="004D7F75" w:rsidP="00974849">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Stan na 31.12.</w:t>
            </w:r>
            <w:r>
              <w:rPr>
                <w:rFonts w:asciiTheme="minorHAnsi" w:hAnsiTheme="minorHAnsi" w:cstheme="minorHAnsi"/>
                <w:sz w:val="20"/>
                <w:szCs w:val="20"/>
              </w:rPr>
              <w:br/>
            </w:r>
            <w:r w:rsidRPr="00E7130E">
              <w:rPr>
                <w:rFonts w:asciiTheme="minorHAnsi" w:hAnsiTheme="minorHAnsi" w:cstheme="minorHAnsi"/>
                <w:sz w:val="20"/>
                <w:szCs w:val="20"/>
              </w:rPr>
              <w:t>2020</w:t>
            </w:r>
          </w:p>
        </w:tc>
        <w:tc>
          <w:tcPr>
            <w:tcW w:w="1554" w:type="dxa"/>
            <w:shd w:val="clear" w:color="auto" w:fill="B8CCE4" w:themeFill="accent1" w:themeFillTint="66"/>
          </w:tcPr>
          <w:p w14:paraId="4F544F6F" w14:textId="77777777" w:rsidR="004D7F75" w:rsidRPr="00E7130E" w:rsidRDefault="004D7F75" w:rsidP="00974849">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Stan na 31.12.2021</w:t>
            </w:r>
          </w:p>
        </w:tc>
      </w:tr>
      <w:tr w:rsidR="004D7F75" w:rsidRPr="001738CB" w14:paraId="05B081D7" w14:textId="77777777" w:rsidTr="00974849">
        <w:trPr>
          <w:trHeight w:val="1562"/>
        </w:trPr>
        <w:tc>
          <w:tcPr>
            <w:tcW w:w="6658" w:type="dxa"/>
            <w:vMerge/>
          </w:tcPr>
          <w:p w14:paraId="4EF54193" w14:textId="77777777" w:rsidR="004D7F75" w:rsidRPr="001738CB" w:rsidRDefault="004D7F75" w:rsidP="00974849">
            <w:pPr>
              <w:widowControl w:val="0"/>
              <w:spacing w:after="0" w:line="240" w:lineRule="auto"/>
              <w:rPr>
                <w:rFonts w:asciiTheme="minorHAnsi" w:hAnsiTheme="minorHAnsi" w:cstheme="minorHAnsi"/>
                <w:sz w:val="20"/>
                <w:szCs w:val="20"/>
              </w:rPr>
            </w:pPr>
          </w:p>
        </w:tc>
        <w:tc>
          <w:tcPr>
            <w:tcW w:w="850" w:type="dxa"/>
          </w:tcPr>
          <w:p w14:paraId="31E180CA" w14:textId="77777777" w:rsidR="004D7F75" w:rsidRPr="00E7130E" w:rsidRDefault="004D7F75" w:rsidP="00974849">
            <w:pPr>
              <w:widowControl w:val="0"/>
              <w:spacing w:after="0" w:line="240" w:lineRule="auto"/>
              <w:rPr>
                <w:rFonts w:asciiTheme="minorHAnsi" w:hAnsiTheme="minorHAnsi" w:cstheme="minorHAnsi"/>
                <w:sz w:val="20"/>
                <w:szCs w:val="20"/>
              </w:rPr>
            </w:pPr>
          </w:p>
        </w:tc>
        <w:tc>
          <w:tcPr>
            <w:tcW w:w="1554" w:type="dxa"/>
          </w:tcPr>
          <w:p w14:paraId="33169DCD" w14:textId="77777777" w:rsidR="004D7F75" w:rsidRPr="00E7130E" w:rsidRDefault="004D7F75" w:rsidP="00974849">
            <w:pPr>
              <w:widowControl w:val="0"/>
              <w:spacing w:after="0" w:line="240" w:lineRule="auto"/>
              <w:rPr>
                <w:rFonts w:asciiTheme="minorHAnsi" w:hAnsiTheme="minorHAnsi" w:cstheme="minorHAnsi"/>
                <w:sz w:val="20"/>
                <w:szCs w:val="20"/>
              </w:rPr>
            </w:pPr>
          </w:p>
        </w:tc>
      </w:tr>
      <w:bookmarkEnd w:id="16"/>
    </w:tbl>
    <w:p w14:paraId="06A043B0" w14:textId="46963434" w:rsidR="004D7F75" w:rsidRDefault="004D7F75"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276"/>
        <w:gridCol w:w="1412"/>
      </w:tblGrid>
      <w:tr w:rsidR="00CE3A79" w:rsidRPr="001738CB" w14:paraId="238A3322" w14:textId="77777777" w:rsidTr="00052305">
        <w:trPr>
          <w:trHeight w:val="456"/>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tcPr>
          <w:p w14:paraId="2961AF2E" w14:textId="412FAAA9" w:rsidR="00CE3A79" w:rsidRPr="001738CB" w:rsidRDefault="00CE3A79" w:rsidP="00CE3A79">
            <w:pPr>
              <w:widowControl w:val="0"/>
              <w:spacing w:after="0" w:line="240" w:lineRule="auto"/>
              <w:rPr>
                <w:rFonts w:asciiTheme="minorHAnsi" w:hAnsiTheme="minorHAnsi" w:cstheme="minorHAnsi"/>
                <w:sz w:val="20"/>
                <w:szCs w:val="20"/>
              </w:rPr>
            </w:pPr>
            <w:r w:rsidRPr="00B34048">
              <w:rPr>
                <w:rFonts w:asciiTheme="minorHAnsi" w:hAnsiTheme="minorHAnsi" w:cstheme="minorHAnsi"/>
                <w:b/>
                <w:color w:val="FFFFFF" w:themeColor="background1"/>
                <w:sz w:val="20"/>
                <w:szCs w:val="20"/>
              </w:rPr>
              <w:t>S.13 Analiza danych statystycznych dotyczących zdarzeń drogowych</w:t>
            </w:r>
          </w:p>
        </w:tc>
      </w:tr>
      <w:tr w:rsidR="00FB450D" w:rsidRPr="001738CB" w14:paraId="3E6A5BFE" w14:textId="77777777" w:rsidTr="00FB450D">
        <w:trPr>
          <w:trHeight w:val="269"/>
        </w:trPr>
        <w:tc>
          <w:tcPr>
            <w:tcW w:w="6374" w:type="dxa"/>
            <w:vMerge w:val="restart"/>
          </w:tcPr>
          <w:p w14:paraId="7205CE26" w14:textId="77777777" w:rsidR="00FB450D" w:rsidRPr="00E214D0" w:rsidRDefault="00FB450D" w:rsidP="00FB450D">
            <w:pPr>
              <w:spacing w:after="0" w:line="240" w:lineRule="auto"/>
              <w:rPr>
                <w:rFonts w:asciiTheme="minorHAnsi" w:hAnsiTheme="minorHAnsi" w:cstheme="minorHAnsi"/>
                <w:sz w:val="20"/>
                <w:szCs w:val="20"/>
              </w:rPr>
            </w:pPr>
            <w:r w:rsidRPr="00B34048">
              <w:rPr>
                <w:rFonts w:asciiTheme="minorHAnsi" w:hAnsiTheme="minorHAnsi" w:cstheme="minorHAnsi"/>
                <w:b/>
                <w:sz w:val="20"/>
                <w:szCs w:val="20"/>
              </w:rPr>
              <w:t>Zakres działania</w:t>
            </w:r>
            <w:r w:rsidRPr="00E214D0">
              <w:rPr>
                <w:rFonts w:asciiTheme="minorHAnsi" w:hAnsiTheme="minorHAnsi" w:cstheme="minorHAnsi"/>
                <w:sz w:val="20"/>
                <w:szCs w:val="20"/>
              </w:rPr>
              <w:t>:</w:t>
            </w:r>
          </w:p>
          <w:p w14:paraId="63C27486" w14:textId="77777777" w:rsidR="00FB450D" w:rsidRPr="00B34048" w:rsidRDefault="00FB450D" w:rsidP="00906805">
            <w:pPr>
              <w:pStyle w:val="Akapitzlist"/>
              <w:numPr>
                <w:ilvl w:val="0"/>
                <w:numId w:val="44"/>
              </w:numPr>
              <w:jc w:val="both"/>
              <w:rPr>
                <w:rFonts w:asciiTheme="minorHAnsi" w:hAnsiTheme="minorHAnsi" w:cstheme="minorHAnsi"/>
                <w:sz w:val="20"/>
                <w:szCs w:val="20"/>
              </w:rPr>
            </w:pPr>
            <w:r w:rsidRPr="00E214D0">
              <w:rPr>
                <w:rFonts w:asciiTheme="minorHAnsi" w:hAnsiTheme="minorHAnsi" w:cstheme="minorHAnsi"/>
                <w:sz w:val="20"/>
                <w:szCs w:val="20"/>
              </w:rPr>
              <w:t xml:space="preserve">Ogólne i tematyczne analizy stanu bezpieczeństwa prowadzone okresowo i doraźnie, w tym na potrzeby realizacji przez Policję </w:t>
            </w:r>
            <w:r w:rsidRPr="00E214D0">
              <w:rPr>
                <w:rFonts w:asciiTheme="minorHAnsi" w:hAnsiTheme="minorHAnsi" w:cstheme="minorHAnsi"/>
                <w:sz w:val="20"/>
                <w:szCs w:val="20"/>
              </w:rPr>
              <w:lastRenderedPageBreak/>
              <w:t xml:space="preserve">programów na rzecz bezpieczeństwa pieszych, rowerzystów i motocyklistów.  </w:t>
            </w:r>
          </w:p>
          <w:p w14:paraId="35FD2819" w14:textId="77777777" w:rsidR="00FB450D" w:rsidRPr="00B34048" w:rsidRDefault="00FB450D" w:rsidP="00906805">
            <w:pPr>
              <w:pStyle w:val="Akapitzlist"/>
              <w:numPr>
                <w:ilvl w:val="0"/>
                <w:numId w:val="44"/>
              </w:numPr>
              <w:jc w:val="both"/>
              <w:rPr>
                <w:rFonts w:asciiTheme="minorHAnsi" w:hAnsiTheme="minorHAnsi" w:cstheme="minorHAnsi"/>
                <w:sz w:val="20"/>
                <w:szCs w:val="20"/>
              </w:rPr>
            </w:pPr>
            <w:r w:rsidRPr="00E214D0">
              <w:rPr>
                <w:rFonts w:asciiTheme="minorHAnsi" w:hAnsiTheme="minorHAnsi" w:cstheme="minorHAnsi"/>
                <w:sz w:val="20"/>
                <w:szCs w:val="20"/>
              </w:rPr>
              <w:t>Prace nad  zmianą funkcjonalności w zakresie automatycznej rejestracji naruszeń.</w:t>
            </w:r>
          </w:p>
          <w:p w14:paraId="4BF824BE" w14:textId="77777777" w:rsidR="00FB450D" w:rsidRPr="00B34048" w:rsidRDefault="00FB450D" w:rsidP="00FB450D">
            <w:pPr>
              <w:spacing w:after="0" w:line="240" w:lineRule="auto"/>
              <w:jc w:val="both"/>
              <w:rPr>
                <w:rFonts w:asciiTheme="minorHAnsi" w:hAnsiTheme="minorHAnsi" w:cstheme="minorHAnsi"/>
                <w:b/>
                <w:sz w:val="20"/>
                <w:szCs w:val="20"/>
              </w:rPr>
            </w:pPr>
            <w:r w:rsidRPr="00B34048">
              <w:rPr>
                <w:rFonts w:asciiTheme="minorHAnsi" w:hAnsiTheme="minorHAnsi" w:cstheme="minorHAnsi"/>
                <w:b/>
                <w:sz w:val="20"/>
                <w:szCs w:val="20"/>
              </w:rPr>
              <w:t>Osiągnięte rezultaty:</w:t>
            </w:r>
          </w:p>
          <w:p w14:paraId="09A668D0" w14:textId="77777777" w:rsidR="00FB450D" w:rsidRPr="00E214D0" w:rsidRDefault="00FB450D" w:rsidP="00906805">
            <w:pPr>
              <w:pStyle w:val="Akapitzlist"/>
              <w:numPr>
                <w:ilvl w:val="0"/>
                <w:numId w:val="45"/>
              </w:numPr>
              <w:jc w:val="both"/>
              <w:rPr>
                <w:rFonts w:asciiTheme="minorHAnsi" w:hAnsiTheme="minorHAnsi" w:cstheme="minorHAnsi"/>
                <w:sz w:val="20"/>
                <w:szCs w:val="20"/>
              </w:rPr>
            </w:pPr>
            <w:r w:rsidRPr="00E214D0">
              <w:rPr>
                <w:rFonts w:asciiTheme="minorHAnsi" w:hAnsiTheme="minorHAnsi" w:cstheme="minorHAnsi"/>
                <w:sz w:val="20"/>
                <w:szCs w:val="20"/>
              </w:rPr>
              <w:t>Przygotowano szereg opracowań dotyczących stanu bezpieczeństwa ruchu drogowego, m.in.:</w:t>
            </w:r>
          </w:p>
          <w:p w14:paraId="500FBA98" w14:textId="77777777" w:rsidR="00FB450D" w:rsidRPr="00E214D0" w:rsidRDefault="00FB450D" w:rsidP="00FB450D">
            <w:pPr>
              <w:pStyle w:val="Akapitzlist"/>
              <w:jc w:val="both"/>
              <w:rPr>
                <w:rFonts w:asciiTheme="minorHAnsi" w:hAnsiTheme="minorHAnsi" w:cstheme="minorHAnsi"/>
                <w:sz w:val="20"/>
                <w:szCs w:val="20"/>
              </w:rPr>
            </w:pPr>
            <w:r w:rsidRPr="00E214D0">
              <w:rPr>
                <w:rFonts w:asciiTheme="minorHAnsi" w:hAnsiTheme="minorHAnsi" w:cstheme="minorHAnsi"/>
                <w:sz w:val="20"/>
                <w:szCs w:val="20"/>
              </w:rPr>
              <w:t>– Analizę stanu bezpieczeństwa ruchu drogowego w ujęciu miesięcznym;</w:t>
            </w:r>
          </w:p>
          <w:p w14:paraId="06763A8E" w14:textId="77777777" w:rsidR="00FB450D" w:rsidRPr="00E214D0" w:rsidRDefault="00FB450D" w:rsidP="00FB450D">
            <w:pPr>
              <w:pStyle w:val="Akapitzlist"/>
              <w:jc w:val="both"/>
              <w:rPr>
                <w:rFonts w:asciiTheme="minorHAnsi" w:hAnsiTheme="minorHAnsi" w:cstheme="minorHAnsi"/>
                <w:sz w:val="20"/>
                <w:szCs w:val="20"/>
              </w:rPr>
            </w:pPr>
            <w:r w:rsidRPr="00E214D0">
              <w:rPr>
                <w:rFonts w:asciiTheme="minorHAnsi" w:hAnsiTheme="minorHAnsi" w:cstheme="minorHAnsi"/>
                <w:sz w:val="20"/>
                <w:szCs w:val="20"/>
              </w:rPr>
              <w:t>– „Wypadki drogowe w Polsce w 2020 roku”;</w:t>
            </w:r>
          </w:p>
          <w:p w14:paraId="00B10B31" w14:textId="77777777" w:rsidR="00FB450D" w:rsidRPr="00E214D0" w:rsidRDefault="00FB450D" w:rsidP="00FB450D">
            <w:pPr>
              <w:spacing w:after="0" w:line="240" w:lineRule="auto"/>
              <w:ind w:left="851" w:hanging="142"/>
              <w:jc w:val="both"/>
              <w:rPr>
                <w:rFonts w:asciiTheme="minorHAnsi" w:hAnsiTheme="minorHAnsi" w:cstheme="minorHAnsi"/>
                <w:sz w:val="20"/>
                <w:szCs w:val="20"/>
              </w:rPr>
            </w:pPr>
            <w:r w:rsidRPr="00E214D0">
              <w:rPr>
                <w:rFonts w:asciiTheme="minorHAnsi" w:hAnsiTheme="minorHAnsi" w:cstheme="minorHAnsi"/>
                <w:sz w:val="20"/>
                <w:szCs w:val="20"/>
              </w:rPr>
              <w:t>– Analizę czasów reakcji na autostradach i drogach  ekspresowych;</w:t>
            </w:r>
          </w:p>
          <w:p w14:paraId="230713B8" w14:textId="77777777" w:rsidR="00FB450D" w:rsidRPr="00E214D0" w:rsidRDefault="00FB450D" w:rsidP="00FB450D">
            <w:pPr>
              <w:spacing w:after="0" w:line="240" w:lineRule="auto"/>
              <w:ind w:left="851" w:hanging="142"/>
              <w:jc w:val="both"/>
              <w:rPr>
                <w:rFonts w:asciiTheme="minorHAnsi" w:hAnsiTheme="minorHAnsi" w:cstheme="minorHAnsi"/>
                <w:sz w:val="20"/>
                <w:szCs w:val="20"/>
              </w:rPr>
            </w:pPr>
            <w:r w:rsidRPr="00E214D0">
              <w:rPr>
                <w:rFonts w:asciiTheme="minorHAnsi" w:hAnsiTheme="minorHAnsi" w:cstheme="minorHAnsi"/>
                <w:sz w:val="20"/>
                <w:szCs w:val="20"/>
              </w:rPr>
              <w:t>– Sprawozdanie z realizacji „Krajowego Programu działań Policji na rzecz bezpieczeństwa pieszych na lata 2021-2023”;</w:t>
            </w:r>
          </w:p>
          <w:p w14:paraId="618C472B" w14:textId="77777777" w:rsidR="00FB450D" w:rsidRPr="00E214D0" w:rsidRDefault="00FB450D" w:rsidP="00FB450D">
            <w:pPr>
              <w:spacing w:after="0" w:line="240" w:lineRule="auto"/>
              <w:ind w:left="851" w:hanging="142"/>
              <w:jc w:val="both"/>
              <w:rPr>
                <w:rFonts w:asciiTheme="minorHAnsi" w:hAnsiTheme="minorHAnsi" w:cstheme="minorHAnsi"/>
                <w:sz w:val="20"/>
                <w:szCs w:val="20"/>
              </w:rPr>
            </w:pPr>
            <w:r w:rsidRPr="00E214D0">
              <w:rPr>
                <w:rFonts w:asciiTheme="minorHAnsi" w:hAnsiTheme="minorHAnsi" w:cstheme="minorHAnsi"/>
                <w:sz w:val="20"/>
                <w:szCs w:val="20"/>
              </w:rPr>
              <w:t>– Sprawozdanie z realizacji „Krajowego Programu działań Policji na rzecz bezpieczeństwa rowerzystów na lata 2021-2023”;</w:t>
            </w:r>
          </w:p>
          <w:p w14:paraId="5D933358" w14:textId="77777777" w:rsidR="00FB450D" w:rsidRPr="00E214D0" w:rsidRDefault="00FB450D" w:rsidP="00FB450D">
            <w:pPr>
              <w:spacing w:after="0" w:line="240" w:lineRule="auto"/>
              <w:ind w:left="851" w:hanging="142"/>
              <w:jc w:val="both"/>
              <w:rPr>
                <w:rFonts w:asciiTheme="minorHAnsi" w:hAnsiTheme="minorHAnsi" w:cstheme="minorHAnsi"/>
                <w:sz w:val="20"/>
                <w:szCs w:val="20"/>
              </w:rPr>
            </w:pPr>
            <w:r w:rsidRPr="00E214D0">
              <w:rPr>
                <w:rFonts w:asciiTheme="minorHAnsi" w:hAnsiTheme="minorHAnsi" w:cstheme="minorHAnsi"/>
                <w:sz w:val="20"/>
                <w:szCs w:val="20"/>
              </w:rPr>
              <w:t>– Sprawozdanie z realizacji „Krajowego Programu działań Policji na rzecz bezpieczeństwa motocyklistów na lata 2021-2023”.</w:t>
            </w:r>
          </w:p>
          <w:p w14:paraId="3BF67CDF" w14:textId="30273DD7" w:rsidR="00FB450D" w:rsidRPr="00BB3EEB" w:rsidRDefault="00FB450D" w:rsidP="00906805">
            <w:pPr>
              <w:pStyle w:val="Akapitzlist"/>
              <w:numPr>
                <w:ilvl w:val="0"/>
                <w:numId w:val="45"/>
              </w:numPr>
              <w:jc w:val="both"/>
              <w:rPr>
                <w:rFonts w:asciiTheme="minorHAnsi" w:hAnsiTheme="minorHAnsi" w:cstheme="minorHAnsi"/>
                <w:sz w:val="20"/>
                <w:szCs w:val="20"/>
              </w:rPr>
            </w:pPr>
            <w:r w:rsidRPr="00E214D0">
              <w:rPr>
                <w:rFonts w:asciiTheme="minorHAnsi" w:hAnsiTheme="minorHAnsi" w:cstheme="minorHAnsi"/>
                <w:sz w:val="20"/>
                <w:szCs w:val="20"/>
              </w:rPr>
              <w:t>Wdrożono aplikację do rejestracji danych dot. naruszeń przepisów w ruchu drogowym bezpośrednio podczas kontroli drogowej.</w:t>
            </w:r>
          </w:p>
        </w:tc>
        <w:tc>
          <w:tcPr>
            <w:tcW w:w="1276" w:type="dxa"/>
            <w:shd w:val="clear" w:color="auto" w:fill="B8CCE4" w:themeFill="accent1" w:themeFillTint="66"/>
          </w:tcPr>
          <w:p w14:paraId="7A213F2A" w14:textId="397C9053" w:rsidR="00FB450D" w:rsidRPr="00E7130E" w:rsidRDefault="00FB450D" w:rsidP="00FB450D">
            <w:pPr>
              <w:widowControl w:val="0"/>
              <w:tabs>
                <w:tab w:val="left" w:pos="915"/>
              </w:tabs>
              <w:spacing w:after="0" w:line="240" w:lineRule="auto"/>
              <w:rPr>
                <w:rFonts w:asciiTheme="minorHAnsi" w:hAnsiTheme="minorHAnsi" w:cstheme="minorHAnsi"/>
                <w:sz w:val="20"/>
                <w:szCs w:val="20"/>
              </w:rPr>
            </w:pPr>
            <w:r>
              <w:lastRenderedPageBreak/>
              <w:t xml:space="preserve">Kierunek </w:t>
            </w:r>
          </w:p>
        </w:tc>
        <w:tc>
          <w:tcPr>
            <w:tcW w:w="1412" w:type="dxa"/>
          </w:tcPr>
          <w:p w14:paraId="68812B63" w14:textId="0A1077C2" w:rsidR="00FB450D" w:rsidRPr="00E7130E" w:rsidRDefault="00FB450D" w:rsidP="00FB450D">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BADANIA /</w:t>
            </w:r>
            <w:r w:rsidRPr="00E214D0">
              <w:rPr>
                <w:rFonts w:asciiTheme="minorHAnsi" w:hAnsiTheme="minorHAnsi" w:cstheme="minorHAnsi"/>
                <w:sz w:val="20"/>
                <w:szCs w:val="20"/>
              </w:rPr>
              <w:t>Analiza stanu bezpieczeństwa ruchu drogowego</w:t>
            </w:r>
          </w:p>
        </w:tc>
      </w:tr>
      <w:tr w:rsidR="00FB450D" w:rsidRPr="001738CB" w14:paraId="7A2797D1" w14:textId="77777777" w:rsidTr="00052305">
        <w:trPr>
          <w:trHeight w:val="594"/>
        </w:trPr>
        <w:tc>
          <w:tcPr>
            <w:tcW w:w="6374" w:type="dxa"/>
            <w:vMerge/>
          </w:tcPr>
          <w:p w14:paraId="1157EFC0" w14:textId="77777777" w:rsidR="00FB450D" w:rsidRPr="001738CB" w:rsidRDefault="00FB450D" w:rsidP="00FB450D">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75954F5F" w14:textId="7AC94499" w:rsidR="00FB450D" w:rsidRPr="00E7130E" w:rsidRDefault="00FB450D" w:rsidP="00FB450D">
            <w:pPr>
              <w:widowControl w:val="0"/>
              <w:spacing w:after="0" w:line="240" w:lineRule="auto"/>
              <w:rPr>
                <w:rFonts w:asciiTheme="minorHAnsi" w:hAnsiTheme="minorHAnsi" w:cstheme="minorHAnsi"/>
                <w:sz w:val="20"/>
                <w:szCs w:val="20"/>
              </w:rPr>
            </w:pPr>
            <w:r>
              <w:t xml:space="preserve">Lider </w:t>
            </w:r>
          </w:p>
        </w:tc>
        <w:tc>
          <w:tcPr>
            <w:tcW w:w="1412" w:type="dxa"/>
          </w:tcPr>
          <w:p w14:paraId="7C12D94F" w14:textId="7E036699" w:rsidR="00FB450D" w:rsidRPr="00E7130E" w:rsidRDefault="00FB450D" w:rsidP="00FB450D">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KGP </w:t>
            </w:r>
          </w:p>
        </w:tc>
      </w:tr>
      <w:tr w:rsidR="00CE3A79" w:rsidRPr="001738CB" w14:paraId="2DAF72B0" w14:textId="77777777" w:rsidTr="00FB450D">
        <w:trPr>
          <w:trHeight w:val="979"/>
        </w:trPr>
        <w:tc>
          <w:tcPr>
            <w:tcW w:w="6374" w:type="dxa"/>
            <w:vMerge/>
          </w:tcPr>
          <w:p w14:paraId="5BF83153" w14:textId="77777777" w:rsidR="00CE3A79" w:rsidRPr="001738CB" w:rsidRDefault="00CE3A79" w:rsidP="00CE3A79">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5B89157E" w14:textId="583CCCE7" w:rsidR="00CE3A79" w:rsidRPr="00E7130E" w:rsidRDefault="00FB450D" w:rsidP="00CE3A79">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Źródła finansowania</w:t>
            </w:r>
          </w:p>
        </w:tc>
        <w:tc>
          <w:tcPr>
            <w:tcW w:w="1412" w:type="dxa"/>
          </w:tcPr>
          <w:p w14:paraId="5334DA81" w14:textId="7CB1409B" w:rsidR="00CE3A79" w:rsidRPr="00E7130E" w:rsidRDefault="00CE3A79" w:rsidP="00CE3A79">
            <w:pPr>
              <w:widowControl w:val="0"/>
              <w:spacing w:after="0" w:line="240" w:lineRule="auto"/>
              <w:rPr>
                <w:rFonts w:asciiTheme="minorHAnsi" w:hAnsiTheme="minorHAnsi" w:cstheme="minorHAnsi"/>
                <w:sz w:val="20"/>
                <w:szCs w:val="20"/>
              </w:rPr>
            </w:pPr>
          </w:p>
        </w:tc>
      </w:tr>
      <w:tr w:rsidR="00CE3A79" w:rsidRPr="001738CB" w14:paraId="7A0DEFC7" w14:textId="77777777" w:rsidTr="00FB450D">
        <w:trPr>
          <w:trHeight w:val="276"/>
        </w:trPr>
        <w:tc>
          <w:tcPr>
            <w:tcW w:w="6374" w:type="dxa"/>
            <w:vMerge/>
          </w:tcPr>
          <w:p w14:paraId="3ECF8C06" w14:textId="77777777" w:rsidR="00CE3A79" w:rsidRPr="001738CB" w:rsidRDefault="00CE3A79" w:rsidP="00CE3A79">
            <w:pPr>
              <w:widowControl w:val="0"/>
              <w:spacing w:after="0" w:line="240" w:lineRule="auto"/>
              <w:rPr>
                <w:rFonts w:asciiTheme="minorHAnsi" w:hAnsiTheme="minorHAnsi" w:cstheme="minorHAnsi"/>
                <w:sz w:val="20"/>
                <w:szCs w:val="20"/>
              </w:rPr>
            </w:pPr>
          </w:p>
        </w:tc>
        <w:tc>
          <w:tcPr>
            <w:tcW w:w="2688" w:type="dxa"/>
            <w:gridSpan w:val="2"/>
            <w:shd w:val="clear" w:color="auto" w:fill="B8CCE4" w:themeFill="accent1" w:themeFillTint="66"/>
          </w:tcPr>
          <w:p w14:paraId="3B3BA3F6" w14:textId="47EA97C5" w:rsidR="00CE3A79" w:rsidRPr="00E7130E" w:rsidRDefault="00FB450D" w:rsidP="00CE3A79">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WSKAŹNIK PRODUKTU </w:t>
            </w:r>
          </w:p>
        </w:tc>
      </w:tr>
      <w:tr w:rsidR="00CE3A79" w:rsidRPr="001738CB" w14:paraId="3180BEC4" w14:textId="77777777" w:rsidTr="00FB450D">
        <w:trPr>
          <w:trHeight w:val="362"/>
        </w:trPr>
        <w:tc>
          <w:tcPr>
            <w:tcW w:w="6374" w:type="dxa"/>
            <w:vMerge/>
          </w:tcPr>
          <w:p w14:paraId="03B49637" w14:textId="77777777" w:rsidR="00CE3A79" w:rsidRPr="001738CB" w:rsidRDefault="00CE3A79" w:rsidP="00CE3A79">
            <w:pPr>
              <w:widowControl w:val="0"/>
              <w:spacing w:after="0" w:line="240" w:lineRule="auto"/>
              <w:rPr>
                <w:rFonts w:asciiTheme="minorHAnsi" w:hAnsiTheme="minorHAnsi" w:cstheme="minorHAnsi"/>
                <w:sz w:val="20"/>
                <w:szCs w:val="20"/>
              </w:rPr>
            </w:pPr>
          </w:p>
        </w:tc>
        <w:tc>
          <w:tcPr>
            <w:tcW w:w="2688" w:type="dxa"/>
            <w:gridSpan w:val="2"/>
          </w:tcPr>
          <w:p w14:paraId="41F36544" w14:textId="77777777" w:rsidR="00CE3A79" w:rsidRPr="00E7130E" w:rsidRDefault="00CE3A79" w:rsidP="00CE3A79">
            <w:pPr>
              <w:widowControl w:val="0"/>
              <w:spacing w:after="0" w:line="240" w:lineRule="auto"/>
              <w:rPr>
                <w:rFonts w:asciiTheme="minorHAnsi" w:hAnsiTheme="minorHAnsi" w:cstheme="minorHAnsi"/>
                <w:sz w:val="20"/>
                <w:szCs w:val="20"/>
              </w:rPr>
            </w:pPr>
          </w:p>
        </w:tc>
      </w:tr>
      <w:tr w:rsidR="00CE3A79" w:rsidRPr="001738CB" w14:paraId="31C6850C" w14:textId="77777777" w:rsidTr="00FB450D">
        <w:tc>
          <w:tcPr>
            <w:tcW w:w="6374" w:type="dxa"/>
            <w:vMerge/>
          </w:tcPr>
          <w:p w14:paraId="33232F9C" w14:textId="77777777" w:rsidR="00CE3A79" w:rsidRPr="001738CB" w:rsidRDefault="00CE3A79" w:rsidP="00CE3A79">
            <w:pPr>
              <w:widowControl w:val="0"/>
              <w:spacing w:after="0" w:line="240" w:lineRule="auto"/>
              <w:rPr>
                <w:rFonts w:asciiTheme="minorHAnsi" w:hAnsiTheme="minorHAnsi" w:cstheme="minorHAnsi"/>
                <w:sz w:val="20"/>
                <w:szCs w:val="20"/>
              </w:rPr>
            </w:pPr>
            <w:bookmarkStart w:id="17" w:name="_Hlk101509416"/>
          </w:p>
        </w:tc>
        <w:tc>
          <w:tcPr>
            <w:tcW w:w="1276" w:type="dxa"/>
            <w:shd w:val="clear" w:color="auto" w:fill="B8CCE4" w:themeFill="accent1" w:themeFillTint="66"/>
          </w:tcPr>
          <w:p w14:paraId="67E6354F" w14:textId="77777777" w:rsidR="00CE3A79" w:rsidRPr="00E7130E" w:rsidRDefault="00CE3A79" w:rsidP="00CE3A79">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Stan na 31.12.</w:t>
            </w:r>
            <w:r>
              <w:rPr>
                <w:rFonts w:asciiTheme="minorHAnsi" w:hAnsiTheme="minorHAnsi" w:cstheme="minorHAnsi"/>
                <w:sz w:val="20"/>
                <w:szCs w:val="20"/>
              </w:rPr>
              <w:br/>
            </w:r>
            <w:r w:rsidRPr="00E7130E">
              <w:rPr>
                <w:rFonts w:asciiTheme="minorHAnsi" w:hAnsiTheme="minorHAnsi" w:cstheme="minorHAnsi"/>
                <w:sz w:val="20"/>
                <w:szCs w:val="20"/>
              </w:rPr>
              <w:t>2020</w:t>
            </w:r>
          </w:p>
        </w:tc>
        <w:tc>
          <w:tcPr>
            <w:tcW w:w="1412" w:type="dxa"/>
            <w:shd w:val="clear" w:color="auto" w:fill="B8CCE4" w:themeFill="accent1" w:themeFillTint="66"/>
          </w:tcPr>
          <w:p w14:paraId="0597F60A" w14:textId="77777777" w:rsidR="00CE3A79" w:rsidRPr="00E7130E" w:rsidRDefault="00CE3A79" w:rsidP="00CE3A79">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Stan na 31.12.2021</w:t>
            </w:r>
          </w:p>
        </w:tc>
      </w:tr>
      <w:bookmarkEnd w:id="17"/>
      <w:tr w:rsidR="00CE3A79" w:rsidRPr="001738CB" w14:paraId="4E2B9839" w14:textId="77777777" w:rsidTr="00BB3EEB">
        <w:trPr>
          <w:trHeight w:val="943"/>
        </w:trPr>
        <w:tc>
          <w:tcPr>
            <w:tcW w:w="6374" w:type="dxa"/>
            <w:vMerge/>
          </w:tcPr>
          <w:p w14:paraId="27EAE5AB" w14:textId="77777777" w:rsidR="00CE3A79" w:rsidRPr="001738CB" w:rsidRDefault="00CE3A79" w:rsidP="00CE3A79">
            <w:pPr>
              <w:widowControl w:val="0"/>
              <w:spacing w:after="0" w:line="240" w:lineRule="auto"/>
              <w:rPr>
                <w:rFonts w:asciiTheme="minorHAnsi" w:hAnsiTheme="minorHAnsi" w:cstheme="minorHAnsi"/>
                <w:sz w:val="20"/>
                <w:szCs w:val="20"/>
              </w:rPr>
            </w:pPr>
          </w:p>
        </w:tc>
        <w:tc>
          <w:tcPr>
            <w:tcW w:w="1276" w:type="dxa"/>
          </w:tcPr>
          <w:p w14:paraId="79798F75" w14:textId="77777777" w:rsidR="00CE3A79" w:rsidRPr="00E7130E" w:rsidRDefault="00CE3A79" w:rsidP="00CE3A79">
            <w:pPr>
              <w:widowControl w:val="0"/>
              <w:spacing w:after="0" w:line="240" w:lineRule="auto"/>
              <w:rPr>
                <w:rFonts w:asciiTheme="minorHAnsi" w:hAnsiTheme="minorHAnsi" w:cstheme="minorHAnsi"/>
                <w:sz w:val="20"/>
                <w:szCs w:val="20"/>
              </w:rPr>
            </w:pPr>
          </w:p>
        </w:tc>
        <w:tc>
          <w:tcPr>
            <w:tcW w:w="1412" w:type="dxa"/>
          </w:tcPr>
          <w:p w14:paraId="47818080" w14:textId="77777777" w:rsidR="00CE3A79" w:rsidRPr="00E7130E" w:rsidRDefault="00CE3A79" w:rsidP="00CE3A79">
            <w:pPr>
              <w:widowControl w:val="0"/>
              <w:spacing w:after="0" w:line="240" w:lineRule="auto"/>
              <w:rPr>
                <w:rFonts w:asciiTheme="minorHAnsi" w:hAnsiTheme="minorHAnsi" w:cstheme="minorHAnsi"/>
                <w:sz w:val="20"/>
                <w:szCs w:val="20"/>
              </w:rPr>
            </w:pPr>
          </w:p>
        </w:tc>
      </w:tr>
    </w:tbl>
    <w:p w14:paraId="0B5D8968" w14:textId="1E6D1E72" w:rsidR="00CE3A79" w:rsidRDefault="00CE3A79"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7083"/>
        <w:gridCol w:w="992"/>
        <w:gridCol w:w="987"/>
      </w:tblGrid>
      <w:tr w:rsidR="00CE3A79" w:rsidRPr="001738CB" w14:paraId="1DCFEE71" w14:textId="77777777" w:rsidTr="00974849">
        <w:trPr>
          <w:trHeight w:val="708"/>
        </w:trPr>
        <w:tc>
          <w:tcPr>
            <w:tcW w:w="9062" w:type="dxa"/>
            <w:gridSpan w:val="3"/>
            <w:shd w:val="clear" w:color="auto" w:fill="1F497D" w:themeFill="text2"/>
          </w:tcPr>
          <w:p w14:paraId="0D129AF9" w14:textId="0E658371" w:rsidR="00CE3A79" w:rsidRPr="00052305" w:rsidRDefault="00323278" w:rsidP="00052305">
            <w:pPr>
              <w:rPr>
                <w:rFonts w:asciiTheme="minorHAnsi" w:hAnsiTheme="minorHAnsi" w:cstheme="minorHAnsi"/>
                <w:b/>
                <w:sz w:val="20"/>
                <w:szCs w:val="20"/>
              </w:rPr>
            </w:pPr>
            <w:r w:rsidRPr="004D7F75">
              <w:rPr>
                <w:rFonts w:asciiTheme="minorHAnsi" w:hAnsiTheme="minorHAnsi" w:cstheme="minorHAnsi"/>
                <w:b/>
                <w:color w:val="FFFFFF" w:themeColor="background1"/>
                <w:sz w:val="20"/>
                <w:szCs w:val="20"/>
              </w:rPr>
              <w:t>S.14 Współpraca międzynarodowa w obszarze bezpieczeństwa ruchu drogoweg</w:t>
            </w:r>
            <w:r w:rsidR="00052305">
              <w:rPr>
                <w:rFonts w:asciiTheme="minorHAnsi" w:hAnsiTheme="minorHAnsi" w:cstheme="minorHAnsi"/>
                <w:b/>
                <w:color w:val="FFFFFF" w:themeColor="background1"/>
                <w:sz w:val="20"/>
                <w:szCs w:val="20"/>
              </w:rPr>
              <w:t>o</w:t>
            </w:r>
          </w:p>
        </w:tc>
      </w:tr>
      <w:tr w:rsidR="00FB450D" w:rsidRPr="001738CB" w14:paraId="5F4A362C" w14:textId="77777777" w:rsidTr="00FB450D">
        <w:trPr>
          <w:trHeight w:val="269"/>
        </w:trPr>
        <w:tc>
          <w:tcPr>
            <w:tcW w:w="7083" w:type="dxa"/>
            <w:vMerge w:val="restart"/>
          </w:tcPr>
          <w:p w14:paraId="691F2B91" w14:textId="77777777" w:rsidR="00FB450D" w:rsidRDefault="00FB450D" w:rsidP="00FB450D">
            <w:pPr>
              <w:rPr>
                <w:rFonts w:asciiTheme="minorHAnsi" w:hAnsiTheme="minorHAnsi" w:cstheme="minorHAnsi"/>
                <w:b/>
                <w:sz w:val="20"/>
                <w:szCs w:val="20"/>
              </w:rPr>
            </w:pPr>
            <w:r w:rsidRPr="004D7F75">
              <w:rPr>
                <w:rFonts w:asciiTheme="minorHAnsi" w:hAnsiTheme="minorHAnsi" w:cstheme="minorHAnsi"/>
                <w:b/>
                <w:sz w:val="20"/>
                <w:szCs w:val="20"/>
              </w:rPr>
              <w:t>Zakres działania:</w:t>
            </w:r>
          </w:p>
          <w:p w14:paraId="6BD74904" w14:textId="77777777" w:rsidR="00FB450D" w:rsidRPr="004D7F75" w:rsidRDefault="00FB450D" w:rsidP="00906805">
            <w:pPr>
              <w:pStyle w:val="Akapitzlist"/>
              <w:numPr>
                <w:ilvl w:val="0"/>
                <w:numId w:val="66"/>
              </w:numPr>
              <w:rPr>
                <w:rFonts w:asciiTheme="minorHAnsi" w:hAnsiTheme="minorHAnsi" w:cstheme="minorHAnsi"/>
                <w:b/>
                <w:sz w:val="20"/>
                <w:szCs w:val="20"/>
              </w:rPr>
            </w:pPr>
            <w:r w:rsidRPr="004D7F75">
              <w:rPr>
                <w:rFonts w:asciiTheme="minorHAnsi" w:hAnsiTheme="minorHAnsi" w:cstheme="minorHAnsi"/>
                <w:sz w:val="20"/>
                <w:szCs w:val="20"/>
              </w:rPr>
              <w:t>Działania wynikające z członkostwa w</w:t>
            </w:r>
            <w:r w:rsidRPr="004D7F75">
              <w:rPr>
                <w:rFonts w:asciiTheme="minorHAnsi" w:hAnsiTheme="minorHAnsi" w:cstheme="minorHAnsi"/>
                <w:sz w:val="20"/>
                <w:szCs w:val="20"/>
              </w:rPr>
              <w:br/>
              <w:t>Europejskiej Organizacji Policji Ruchu Drogowego ROADPOL.</w:t>
            </w:r>
          </w:p>
          <w:p w14:paraId="3D191B82" w14:textId="77777777" w:rsidR="00FB450D" w:rsidRPr="005D08D9" w:rsidRDefault="00FB450D" w:rsidP="00FB450D">
            <w:pPr>
              <w:pStyle w:val="Akapitzlist"/>
              <w:rPr>
                <w:rFonts w:asciiTheme="minorHAnsi" w:hAnsiTheme="minorHAnsi" w:cstheme="minorHAnsi"/>
                <w:sz w:val="20"/>
                <w:szCs w:val="20"/>
              </w:rPr>
            </w:pPr>
          </w:p>
          <w:p w14:paraId="39B6BF9C" w14:textId="188C531A" w:rsidR="00FB450D" w:rsidRPr="00BB3EEB" w:rsidRDefault="00FB450D" w:rsidP="00906805">
            <w:pPr>
              <w:pStyle w:val="Akapitzlist"/>
              <w:numPr>
                <w:ilvl w:val="0"/>
                <w:numId w:val="66"/>
              </w:numPr>
              <w:rPr>
                <w:rFonts w:asciiTheme="minorHAnsi" w:hAnsiTheme="minorHAnsi" w:cstheme="minorHAnsi"/>
                <w:sz w:val="20"/>
                <w:szCs w:val="20"/>
              </w:rPr>
            </w:pPr>
            <w:r w:rsidRPr="005D08D9">
              <w:rPr>
                <w:rFonts w:asciiTheme="minorHAnsi" w:hAnsiTheme="minorHAnsi" w:cstheme="minorHAnsi"/>
                <w:sz w:val="20"/>
                <w:szCs w:val="20"/>
              </w:rPr>
              <w:t xml:space="preserve">Współpraca w ramach Unii Europejskiej oraz  z krajami będącymi stroną układów  i porozumień z UE. </w:t>
            </w:r>
          </w:p>
          <w:p w14:paraId="7314E88E" w14:textId="77777777" w:rsidR="00FB450D" w:rsidRPr="004D7F75" w:rsidRDefault="00FB450D" w:rsidP="00FB450D">
            <w:pPr>
              <w:rPr>
                <w:rFonts w:asciiTheme="minorHAnsi" w:hAnsiTheme="minorHAnsi" w:cstheme="minorHAnsi"/>
                <w:b/>
                <w:sz w:val="20"/>
                <w:szCs w:val="20"/>
              </w:rPr>
            </w:pPr>
            <w:r w:rsidRPr="004D7F75">
              <w:rPr>
                <w:rFonts w:asciiTheme="minorHAnsi" w:hAnsiTheme="minorHAnsi" w:cstheme="minorHAnsi"/>
                <w:b/>
                <w:sz w:val="20"/>
                <w:szCs w:val="20"/>
              </w:rPr>
              <w:t xml:space="preserve">Osiągnięte rezultaty: </w:t>
            </w:r>
          </w:p>
          <w:p w14:paraId="042A93D7" w14:textId="77777777" w:rsidR="00FB450D" w:rsidRPr="004D7F75" w:rsidRDefault="00FB450D" w:rsidP="00906805">
            <w:pPr>
              <w:pStyle w:val="Akapitzlist"/>
              <w:numPr>
                <w:ilvl w:val="0"/>
                <w:numId w:val="67"/>
              </w:numPr>
              <w:rPr>
                <w:rFonts w:asciiTheme="minorHAnsi" w:hAnsiTheme="minorHAnsi" w:cstheme="minorHAnsi"/>
                <w:sz w:val="20"/>
                <w:szCs w:val="20"/>
              </w:rPr>
            </w:pPr>
            <w:r w:rsidRPr="004D7F75">
              <w:rPr>
                <w:rFonts w:asciiTheme="minorHAnsi" w:hAnsiTheme="minorHAnsi" w:cstheme="minorHAnsi"/>
                <w:sz w:val="20"/>
                <w:szCs w:val="20"/>
              </w:rPr>
              <w:t>Udział w pracach Op Group ROADPOL</w:t>
            </w:r>
          </w:p>
          <w:p w14:paraId="70764325" w14:textId="77777777" w:rsidR="00FB450D" w:rsidRPr="005D08D9" w:rsidRDefault="00FB450D" w:rsidP="00FB450D">
            <w:pPr>
              <w:pStyle w:val="Akapitzlist"/>
              <w:ind w:left="733" w:hanging="141"/>
              <w:rPr>
                <w:rFonts w:asciiTheme="minorHAnsi" w:hAnsiTheme="minorHAnsi" w:cstheme="minorHAnsi"/>
                <w:sz w:val="20"/>
                <w:szCs w:val="20"/>
              </w:rPr>
            </w:pPr>
            <w:r w:rsidRPr="005D08D9">
              <w:rPr>
                <w:rFonts w:asciiTheme="minorHAnsi" w:hAnsiTheme="minorHAnsi" w:cstheme="minorHAnsi"/>
                <w:sz w:val="20"/>
                <w:szCs w:val="20"/>
              </w:rPr>
              <w:t xml:space="preserve">– 12-13 kwietnia 2021 r. (spotkania miały charakter wirtualny – z uwagi na stan epidemii SARS-CoV-2 spotkania odbywały się przy wykorzystaniu środków komunikacji elektronicznej); </w:t>
            </w:r>
          </w:p>
          <w:p w14:paraId="03FACA72" w14:textId="77777777" w:rsidR="00FB450D" w:rsidRPr="005D08D9" w:rsidRDefault="00FB450D" w:rsidP="00FB450D">
            <w:pPr>
              <w:pStyle w:val="Akapitzlist"/>
              <w:ind w:left="733" w:hanging="142"/>
              <w:jc w:val="both"/>
              <w:rPr>
                <w:rFonts w:asciiTheme="minorHAnsi" w:hAnsiTheme="minorHAnsi" w:cstheme="minorHAnsi"/>
                <w:sz w:val="20"/>
                <w:szCs w:val="20"/>
              </w:rPr>
            </w:pPr>
            <w:r w:rsidRPr="005D08D9">
              <w:rPr>
                <w:rFonts w:asciiTheme="minorHAnsi" w:hAnsiTheme="minorHAnsi" w:cstheme="minorHAnsi"/>
                <w:sz w:val="20"/>
                <w:szCs w:val="20"/>
              </w:rPr>
              <w:t>– udział policjantów ruchu drogowego w działaniach pn. Roadpol Safety Days (16-22 września 2021 r.);</w:t>
            </w:r>
          </w:p>
          <w:p w14:paraId="47352F63" w14:textId="77777777" w:rsidR="00FB450D" w:rsidRDefault="00FB450D" w:rsidP="00FB450D">
            <w:pPr>
              <w:pStyle w:val="Akapitzlist"/>
              <w:ind w:left="733" w:hanging="142"/>
              <w:jc w:val="both"/>
              <w:rPr>
                <w:rFonts w:asciiTheme="minorHAnsi" w:hAnsiTheme="minorHAnsi" w:cstheme="minorHAnsi"/>
                <w:sz w:val="20"/>
                <w:szCs w:val="20"/>
              </w:rPr>
            </w:pPr>
            <w:r w:rsidRPr="005D08D9">
              <w:rPr>
                <w:rFonts w:asciiTheme="minorHAnsi" w:hAnsiTheme="minorHAnsi" w:cstheme="minorHAnsi"/>
                <w:sz w:val="20"/>
                <w:szCs w:val="20"/>
              </w:rPr>
              <w:t>– udział policjantów ruchu drogowego w działaniach pn.  „PRĘDKOŚĆ” prowadzonych pod patronatem ROADPOL.</w:t>
            </w:r>
          </w:p>
          <w:p w14:paraId="5E67B6BD" w14:textId="77777777" w:rsidR="00FB450D" w:rsidRPr="005D08D9" w:rsidRDefault="00FB450D" w:rsidP="00FB450D">
            <w:pPr>
              <w:pStyle w:val="Akapitzlist"/>
              <w:ind w:left="733" w:hanging="142"/>
              <w:jc w:val="both"/>
              <w:rPr>
                <w:rFonts w:asciiTheme="minorHAnsi" w:hAnsiTheme="minorHAnsi" w:cstheme="minorHAnsi"/>
                <w:sz w:val="20"/>
                <w:szCs w:val="20"/>
              </w:rPr>
            </w:pPr>
          </w:p>
          <w:p w14:paraId="5CA5B391" w14:textId="6AA28993" w:rsidR="00FB450D" w:rsidRPr="00BB3EEB" w:rsidRDefault="00FB450D" w:rsidP="00906805">
            <w:pPr>
              <w:pStyle w:val="Akapitzlist"/>
              <w:numPr>
                <w:ilvl w:val="0"/>
                <w:numId w:val="67"/>
              </w:numPr>
              <w:spacing w:before="240"/>
              <w:jc w:val="both"/>
              <w:rPr>
                <w:rFonts w:asciiTheme="minorHAnsi" w:hAnsiTheme="minorHAnsi" w:cstheme="minorHAnsi"/>
                <w:sz w:val="20"/>
                <w:szCs w:val="20"/>
              </w:rPr>
            </w:pPr>
            <w:r w:rsidRPr="004D7F75">
              <w:rPr>
                <w:rFonts w:asciiTheme="minorHAnsi" w:hAnsiTheme="minorHAnsi" w:cstheme="minorHAnsi"/>
                <w:sz w:val="20"/>
                <w:szCs w:val="20"/>
              </w:rPr>
              <w:t xml:space="preserve">Projekt „POL-NOR II Współpraca w obszarze bezpieczeństwo ruchu drogowego – wymiana doświadczeń i dobrych praktyk”, finansowany w ramach Funduszu Współpracy Dwustronnej Mechanizmu Finansowego Europejskiego Obszaru Gospodarczego na lata 2014-2021 i Norweskiego Mechanizmu Finansowego na lata 2014-2021 – jego realizacja miała rozpocząć się w drugim kwartale 2020 r., jednakże w związku ze stanem epidemii SARS-CoV-2, rozpoczęcie zostało przesunięte (BRD KGP w porozumieniu z partnerem norweskim przesunęło termin realizacji wstępnie na rok 2023). </w:t>
            </w:r>
          </w:p>
        </w:tc>
        <w:tc>
          <w:tcPr>
            <w:tcW w:w="992" w:type="dxa"/>
            <w:shd w:val="clear" w:color="auto" w:fill="B8CCE4" w:themeFill="accent1" w:themeFillTint="66"/>
          </w:tcPr>
          <w:p w14:paraId="5BE6BBF5" w14:textId="64707966" w:rsidR="00FB450D" w:rsidRPr="00E7130E" w:rsidRDefault="00FB450D" w:rsidP="00FB450D">
            <w:pPr>
              <w:widowControl w:val="0"/>
              <w:tabs>
                <w:tab w:val="left" w:pos="915"/>
              </w:tabs>
              <w:spacing w:after="0" w:line="240" w:lineRule="auto"/>
              <w:rPr>
                <w:rFonts w:asciiTheme="minorHAnsi" w:hAnsiTheme="minorHAnsi" w:cstheme="minorHAnsi"/>
                <w:sz w:val="20"/>
                <w:szCs w:val="20"/>
              </w:rPr>
            </w:pPr>
            <w:r w:rsidRPr="00DD2E0E">
              <w:t xml:space="preserve">Kierunek </w:t>
            </w:r>
          </w:p>
        </w:tc>
        <w:tc>
          <w:tcPr>
            <w:tcW w:w="987" w:type="dxa"/>
          </w:tcPr>
          <w:p w14:paraId="3DC590A1" w14:textId="1CCE692E" w:rsidR="00FB450D" w:rsidRPr="00E7130E" w:rsidRDefault="00FB450D" w:rsidP="00FB450D">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SYSTEM </w:t>
            </w:r>
          </w:p>
        </w:tc>
      </w:tr>
      <w:tr w:rsidR="00FB450D" w:rsidRPr="001738CB" w14:paraId="2D607B05" w14:textId="77777777" w:rsidTr="00052305">
        <w:trPr>
          <w:trHeight w:val="752"/>
        </w:trPr>
        <w:tc>
          <w:tcPr>
            <w:tcW w:w="7083" w:type="dxa"/>
            <w:vMerge/>
          </w:tcPr>
          <w:p w14:paraId="3D0D0CFA" w14:textId="77777777" w:rsidR="00FB450D" w:rsidRPr="001738CB" w:rsidRDefault="00FB450D" w:rsidP="00FB450D">
            <w:pPr>
              <w:widowControl w:val="0"/>
              <w:spacing w:after="0" w:line="240" w:lineRule="auto"/>
              <w:rPr>
                <w:rFonts w:asciiTheme="minorHAnsi" w:hAnsiTheme="minorHAnsi" w:cstheme="minorHAnsi"/>
                <w:sz w:val="20"/>
                <w:szCs w:val="20"/>
              </w:rPr>
            </w:pPr>
          </w:p>
        </w:tc>
        <w:tc>
          <w:tcPr>
            <w:tcW w:w="992" w:type="dxa"/>
            <w:shd w:val="clear" w:color="auto" w:fill="B8CCE4" w:themeFill="accent1" w:themeFillTint="66"/>
          </w:tcPr>
          <w:p w14:paraId="38B7A83D" w14:textId="49EE38A3" w:rsidR="00FB450D" w:rsidRPr="00E7130E" w:rsidRDefault="00FB450D" w:rsidP="00FB450D">
            <w:pPr>
              <w:widowControl w:val="0"/>
              <w:spacing w:after="0" w:line="240" w:lineRule="auto"/>
              <w:rPr>
                <w:rFonts w:asciiTheme="minorHAnsi" w:hAnsiTheme="minorHAnsi" w:cstheme="minorHAnsi"/>
                <w:sz w:val="20"/>
                <w:szCs w:val="20"/>
              </w:rPr>
            </w:pPr>
            <w:r w:rsidRPr="00DD2E0E">
              <w:t xml:space="preserve">Lider </w:t>
            </w:r>
          </w:p>
        </w:tc>
        <w:tc>
          <w:tcPr>
            <w:tcW w:w="987" w:type="dxa"/>
          </w:tcPr>
          <w:p w14:paraId="78BE08B2" w14:textId="218A7620" w:rsidR="00FB450D" w:rsidRPr="00E7130E" w:rsidRDefault="00FB450D" w:rsidP="00FB450D">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KGP </w:t>
            </w:r>
          </w:p>
        </w:tc>
      </w:tr>
      <w:tr w:rsidR="00FB450D" w:rsidRPr="001738CB" w14:paraId="04618288" w14:textId="77777777" w:rsidTr="00FB450D">
        <w:trPr>
          <w:trHeight w:val="979"/>
        </w:trPr>
        <w:tc>
          <w:tcPr>
            <w:tcW w:w="7083" w:type="dxa"/>
            <w:vMerge/>
          </w:tcPr>
          <w:p w14:paraId="695C2716" w14:textId="77777777" w:rsidR="00FB450D" w:rsidRPr="001738CB" w:rsidRDefault="00FB450D" w:rsidP="00FB450D">
            <w:pPr>
              <w:widowControl w:val="0"/>
              <w:spacing w:after="0" w:line="240" w:lineRule="auto"/>
              <w:rPr>
                <w:rFonts w:asciiTheme="minorHAnsi" w:hAnsiTheme="minorHAnsi" w:cstheme="minorHAnsi"/>
                <w:sz w:val="20"/>
                <w:szCs w:val="20"/>
              </w:rPr>
            </w:pPr>
          </w:p>
        </w:tc>
        <w:tc>
          <w:tcPr>
            <w:tcW w:w="992" w:type="dxa"/>
            <w:shd w:val="clear" w:color="auto" w:fill="B8CCE4" w:themeFill="accent1" w:themeFillTint="66"/>
          </w:tcPr>
          <w:p w14:paraId="0F5460A5" w14:textId="52FFA559" w:rsidR="00FB450D" w:rsidRPr="00E7130E" w:rsidRDefault="00FB450D" w:rsidP="00FB450D">
            <w:pPr>
              <w:widowControl w:val="0"/>
              <w:spacing w:after="0" w:line="240" w:lineRule="auto"/>
              <w:rPr>
                <w:rFonts w:asciiTheme="minorHAnsi" w:hAnsiTheme="minorHAnsi" w:cstheme="minorHAnsi"/>
                <w:sz w:val="20"/>
                <w:szCs w:val="20"/>
              </w:rPr>
            </w:pPr>
            <w:r w:rsidRPr="00DD2E0E">
              <w:t>Źródła finansowania</w:t>
            </w:r>
          </w:p>
        </w:tc>
        <w:tc>
          <w:tcPr>
            <w:tcW w:w="987" w:type="dxa"/>
          </w:tcPr>
          <w:p w14:paraId="45030E13" w14:textId="77777777" w:rsidR="00FB450D" w:rsidRPr="005D08D9" w:rsidRDefault="00FB450D" w:rsidP="00FB450D">
            <w:pPr>
              <w:rPr>
                <w:rFonts w:asciiTheme="minorHAnsi" w:hAnsiTheme="minorHAnsi" w:cstheme="minorHAnsi"/>
                <w:sz w:val="20"/>
                <w:szCs w:val="20"/>
              </w:rPr>
            </w:pPr>
            <w:r w:rsidRPr="005D08D9">
              <w:rPr>
                <w:rFonts w:asciiTheme="minorHAnsi" w:hAnsiTheme="minorHAnsi" w:cstheme="minorHAnsi"/>
                <w:sz w:val="20"/>
                <w:szCs w:val="20"/>
              </w:rPr>
              <w:t>Środki budżetowe Policji</w:t>
            </w:r>
          </w:p>
          <w:p w14:paraId="213FD256" w14:textId="77777777" w:rsidR="00FB450D" w:rsidRPr="005D08D9" w:rsidRDefault="00FB450D" w:rsidP="00FB450D">
            <w:pPr>
              <w:rPr>
                <w:rFonts w:asciiTheme="minorHAnsi" w:hAnsiTheme="minorHAnsi" w:cstheme="minorHAnsi"/>
                <w:sz w:val="20"/>
                <w:szCs w:val="20"/>
              </w:rPr>
            </w:pPr>
            <w:r w:rsidRPr="005D08D9">
              <w:rPr>
                <w:rFonts w:asciiTheme="minorHAnsi" w:hAnsiTheme="minorHAnsi" w:cstheme="minorHAnsi"/>
                <w:sz w:val="20"/>
                <w:szCs w:val="20"/>
              </w:rPr>
              <w:t>Budżet ROADPOL</w:t>
            </w:r>
          </w:p>
          <w:p w14:paraId="2874E225" w14:textId="77777777" w:rsidR="00FB450D" w:rsidRPr="005D08D9" w:rsidRDefault="00FB450D" w:rsidP="00FB450D">
            <w:pPr>
              <w:rPr>
                <w:rFonts w:asciiTheme="minorHAnsi" w:hAnsiTheme="minorHAnsi" w:cstheme="minorHAnsi"/>
                <w:sz w:val="20"/>
                <w:szCs w:val="20"/>
              </w:rPr>
            </w:pPr>
            <w:r w:rsidRPr="005D08D9">
              <w:rPr>
                <w:rFonts w:asciiTheme="minorHAnsi" w:hAnsiTheme="minorHAnsi" w:cstheme="minorHAnsi"/>
                <w:sz w:val="20"/>
                <w:szCs w:val="20"/>
              </w:rPr>
              <w:t>Budżet NMF i FWD EOG</w:t>
            </w:r>
          </w:p>
          <w:p w14:paraId="556E528B" w14:textId="2DD4AEEE" w:rsidR="00FB450D" w:rsidRPr="00E7130E" w:rsidRDefault="00FB450D" w:rsidP="00FB450D">
            <w:pPr>
              <w:widowControl w:val="0"/>
              <w:spacing w:after="0" w:line="240" w:lineRule="auto"/>
              <w:rPr>
                <w:rFonts w:asciiTheme="minorHAnsi" w:hAnsiTheme="minorHAnsi" w:cstheme="minorHAnsi"/>
                <w:sz w:val="20"/>
                <w:szCs w:val="20"/>
              </w:rPr>
            </w:pPr>
          </w:p>
        </w:tc>
      </w:tr>
      <w:tr w:rsidR="00CE3A79" w:rsidRPr="001738CB" w14:paraId="098460DC" w14:textId="77777777" w:rsidTr="00FB450D">
        <w:trPr>
          <w:trHeight w:val="276"/>
        </w:trPr>
        <w:tc>
          <w:tcPr>
            <w:tcW w:w="7083" w:type="dxa"/>
            <w:vMerge/>
          </w:tcPr>
          <w:p w14:paraId="2BD93B54" w14:textId="77777777" w:rsidR="00CE3A79" w:rsidRPr="001738CB" w:rsidRDefault="00CE3A79" w:rsidP="00974849">
            <w:pPr>
              <w:widowControl w:val="0"/>
              <w:spacing w:after="0" w:line="240" w:lineRule="auto"/>
              <w:rPr>
                <w:rFonts w:asciiTheme="minorHAnsi" w:hAnsiTheme="minorHAnsi" w:cstheme="minorHAnsi"/>
                <w:sz w:val="20"/>
                <w:szCs w:val="20"/>
              </w:rPr>
            </w:pPr>
          </w:p>
        </w:tc>
        <w:tc>
          <w:tcPr>
            <w:tcW w:w="1979" w:type="dxa"/>
            <w:gridSpan w:val="2"/>
            <w:shd w:val="clear" w:color="auto" w:fill="B8CCE4" w:themeFill="accent1" w:themeFillTint="66"/>
          </w:tcPr>
          <w:p w14:paraId="47C5C787" w14:textId="6EFFE81C" w:rsidR="00CE3A79" w:rsidRPr="00E7130E" w:rsidRDefault="00FB450D" w:rsidP="00974849">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WSKAŹNIK PRODUKTU </w:t>
            </w:r>
          </w:p>
        </w:tc>
      </w:tr>
      <w:tr w:rsidR="00CE3A79" w:rsidRPr="001738CB" w14:paraId="3AD1BDA7" w14:textId="77777777" w:rsidTr="00FB450D">
        <w:trPr>
          <w:trHeight w:val="362"/>
        </w:trPr>
        <w:tc>
          <w:tcPr>
            <w:tcW w:w="7083" w:type="dxa"/>
            <w:vMerge/>
          </w:tcPr>
          <w:p w14:paraId="36849118" w14:textId="77777777" w:rsidR="00CE3A79" w:rsidRPr="001738CB" w:rsidRDefault="00CE3A79" w:rsidP="00974849">
            <w:pPr>
              <w:widowControl w:val="0"/>
              <w:spacing w:after="0" w:line="240" w:lineRule="auto"/>
              <w:rPr>
                <w:rFonts w:asciiTheme="minorHAnsi" w:hAnsiTheme="minorHAnsi" w:cstheme="minorHAnsi"/>
                <w:sz w:val="20"/>
                <w:szCs w:val="20"/>
              </w:rPr>
            </w:pPr>
          </w:p>
        </w:tc>
        <w:tc>
          <w:tcPr>
            <w:tcW w:w="1979" w:type="dxa"/>
            <w:gridSpan w:val="2"/>
          </w:tcPr>
          <w:p w14:paraId="16BF0FE7" w14:textId="77777777" w:rsidR="00CE3A79" w:rsidRPr="00E7130E" w:rsidRDefault="00CE3A79" w:rsidP="00974849">
            <w:pPr>
              <w:widowControl w:val="0"/>
              <w:spacing w:after="0" w:line="240" w:lineRule="auto"/>
              <w:rPr>
                <w:rFonts w:asciiTheme="minorHAnsi" w:hAnsiTheme="minorHAnsi" w:cstheme="minorHAnsi"/>
                <w:sz w:val="20"/>
                <w:szCs w:val="20"/>
              </w:rPr>
            </w:pPr>
          </w:p>
        </w:tc>
      </w:tr>
      <w:tr w:rsidR="00FB450D" w:rsidRPr="001738CB" w14:paraId="6E2E90F1" w14:textId="77777777" w:rsidTr="00FB450D">
        <w:tc>
          <w:tcPr>
            <w:tcW w:w="7083" w:type="dxa"/>
            <w:vMerge/>
          </w:tcPr>
          <w:p w14:paraId="1B657401" w14:textId="77777777" w:rsidR="00FB450D" w:rsidRPr="001738CB" w:rsidRDefault="00FB450D" w:rsidP="00FB450D">
            <w:pPr>
              <w:widowControl w:val="0"/>
              <w:spacing w:after="0" w:line="240" w:lineRule="auto"/>
              <w:rPr>
                <w:rFonts w:asciiTheme="minorHAnsi" w:hAnsiTheme="minorHAnsi" w:cstheme="minorHAnsi"/>
                <w:sz w:val="20"/>
                <w:szCs w:val="20"/>
              </w:rPr>
            </w:pPr>
          </w:p>
        </w:tc>
        <w:tc>
          <w:tcPr>
            <w:tcW w:w="992" w:type="dxa"/>
            <w:shd w:val="clear" w:color="auto" w:fill="B8CCE4" w:themeFill="accent1" w:themeFillTint="66"/>
          </w:tcPr>
          <w:p w14:paraId="1E201704" w14:textId="7DB92CBE" w:rsidR="00FB450D" w:rsidRPr="00E7130E" w:rsidRDefault="00FB450D" w:rsidP="00FB450D">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Stan na 31.12.</w:t>
            </w:r>
            <w:r>
              <w:rPr>
                <w:rFonts w:asciiTheme="minorHAnsi" w:hAnsiTheme="minorHAnsi" w:cstheme="minorHAnsi"/>
                <w:sz w:val="20"/>
                <w:szCs w:val="20"/>
              </w:rPr>
              <w:br/>
            </w:r>
            <w:r w:rsidRPr="00E7130E">
              <w:rPr>
                <w:rFonts w:asciiTheme="minorHAnsi" w:hAnsiTheme="minorHAnsi" w:cstheme="minorHAnsi"/>
                <w:sz w:val="20"/>
                <w:szCs w:val="20"/>
              </w:rPr>
              <w:t>2020</w:t>
            </w:r>
          </w:p>
        </w:tc>
        <w:tc>
          <w:tcPr>
            <w:tcW w:w="987" w:type="dxa"/>
            <w:shd w:val="clear" w:color="auto" w:fill="B8CCE4" w:themeFill="accent1" w:themeFillTint="66"/>
          </w:tcPr>
          <w:p w14:paraId="501FC753" w14:textId="43F6730E" w:rsidR="00FB450D" w:rsidRPr="00E7130E" w:rsidRDefault="00FB450D" w:rsidP="00FB450D">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Stan na 31.12.2021</w:t>
            </w:r>
          </w:p>
        </w:tc>
      </w:tr>
      <w:tr w:rsidR="00CE3A79" w:rsidRPr="001738CB" w14:paraId="5B20B623" w14:textId="77777777" w:rsidTr="00BB3EEB">
        <w:trPr>
          <w:trHeight w:val="198"/>
        </w:trPr>
        <w:tc>
          <w:tcPr>
            <w:tcW w:w="7083" w:type="dxa"/>
            <w:vMerge/>
          </w:tcPr>
          <w:p w14:paraId="0B7B6CEF" w14:textId="77777777" w:rsidR="00CE3A79" w:rsidRPr="001738CB" w:rsidRDefault="00CE3A79" w:rsidP="00974849">
            <w:pPr>
              <w:widowControl w:val="0"/>
              <w:spacing w:after="0" w:line="240" w:lineRule="auto"/>
              <w:rPr>
                <w:rFonts w:asciiTheme="minorHAnsi" w:hAnsiTheme="minorHAnsi" w:cstheme="minorHAnsi"/>
                <w:sz w:val="20"/>
                <w:szCs w:val="20"/>
              </w:rPr>
            </w:pPr>
          </w:p>
        </w:tc>
        <w:tc>
          <w:tcPr>
            <w:tcW w:w="992" w:type="dxa"/>
          </w:tcPr>
          <w:p w14:paraId="190EB836" w14:textId="77777777" w:rsidR="00CE3A79" w:rsidRPr="00E7130E" w:rsidRDefault="00CE3A79" w:rsidP="00974849">
            <w:pPr>
              <w:widowControl w:val="0"/>
              <w:spacing w:after="0" w:line="240" w:lineRule="auto"/>
              <w:rPr>
                <w:rFonts w:asciiTheme="minorHAnsi" w:hAnsiTheme="minorHAnsi" w:cstheme="minorHAnsi"/>
                <w:sz w:val="20"/>
                <w:szCs w:val="20"/>
              </w:rPr>
            </w:pPr>
          </w:p>
        </w:tc>
        <w:tc>
          <w:tcPr>
            <w:tcW w:w="987" w:type="dxa"/>
          </w:tcPr>
          <w:p w14:paraId="64BDA99C" w14:textId="77777777" w:rsidR="00CE3A79" w:rsidRPr="00E7130E" w:rsidRDefault="00CE3A79" w:rsidP="00974849">
            <w:pPr>
              <w:widowControl w:val="0"/>
              <w:spacing w:after="0" w:line="240" w:lineRule="auto"/>
              <w:rPr>
                <w:rFonts w:asciiTheme="minorHAnsi" w:hAnsiTheme="minorHAnsi" w:cstheme="minorHAnsi"/>
                <w:sz w:val="20"/>
                <w:szCs w:val="20"/>
              </w:rPr>
            </w:pPr>
          </w:p>
        </w:tc>
      </w:tr>
    </w:tbl>
    <w:p w14:paraId="7517CA43" w14:textId="2CB75983" w:rsidR="00FB450D" w:rsidRDefault="00FB450D"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7083"/>
        <w:gridCol w:w="992"/>
        <w:gridCol w:w="987"/>
      </w:tblGrid>
      <w:tr w:rsidR="00FB450D" w:rsidRPr="001738CB" w14:paraId="7219904F" w14:textId="77777777" w:rsidTr="00974849">
        <w:trPr>
          <w:trHeight w:val="708"/>
        </w:trPr>
        <w:tc>
          <w:tcPr>
            <w:tcW w:w="9062" w:type="dxa"/>
            <w:gridSpan w:val="3"/>
            <w:shd w:val="clear" w:color="auto" w:fill="1F497D" w:themeFill="text2"/>
          </w:tcPr>
          <w:p w14:paraId="1421DCA0" w14:textId="1CC82119" w:rsidR="00FB450D" w:rsidRPr="001738CB" w:rsidRDefault="00FB450D" w:rsidP="00FB450D">
            <w:pPr>
              <w:rPr>
                <w:rFonts w:asciiTheme="minorHAnsi" w:hAnsiTheme="minorHAnsi" w:cstheme="minorHAnsi"/>
                <w:sz w:val="20"/>
                <w:szCs w:val="20"/>
              </w:rPr>
            </w:pPr>
            <w:r>
              <w:rPr>
                <w:rFonts w:asciiTheme="minorHAnsi" w:hAnsiTheme="minorHAnsi" w:cstheme="minorHAnsi"/>
                <w:b/>
                <w:color w:val="FFFFFF" w:themeColor="background1"/>
                <w:sz w:val="20"/>
                <w:szCs w:val="20"/>
              </w:rPr>
              <w:t xml:space="preserve">S.15 </w:t>
            </w:r>
            <w:r w:rsidRPr="00253ABF">
              <w:rPr>
                <w:rFonts w:asciiTheme="minorHAnsi" w:hAnsiTheme="minorHAnsi" w:cstheme="minorHAnsi"/>
                <w:b/>
                <w:color w:val="FFFFFF" w:themeColor="background1"/>
                <w:sz w:val="20"/>
                <w:szCs w:val="20"/>
              </w:rPr>
              <w:t>Zwiększenie efektywności działań kontrolnych ITD.</w:t>
            </w:r>
          </w:p>
        </w:tc>
      </w:tr>
      <w:tr w:rsidR="00FB450D" w:rsidRPr="001738CB" w14:paraId="1DFFEE93" w14:textId="77777777" w:rsidTr="00974849">
        <w:trPr>
          <w:trHeight w:val="269"/>
        </w:trPr>
        <w:tc>
          <w:tcPr>
            <w:tcW w:w="7083" w:type="dxa"/>
            <w:vMerge w:val="restart"/>
          </w:tcPr>
          <w:p w14:paraId="4BB95D5C" w14:textId="77777777" w:rsidR="00FB450D" w:rsidRPr="00253ABF" w:rsidRDefault="00FB450D" w:rsidP="00FB450D">
            <w:pPr>
              <w:jc w:val="both"/>
              <w:rPr>
                <w:rFonts w:asciiTheme="minorHAnsi" w:hAnsiTheme="minorHAnsi" w:cstheme="minorHAnsi"/>
                <w:b/>
                <w:sz w:val="20"/>
                <w:szCs w:val="20"/>
              </w:rPr>
            </w:pPr>
            <w:r w:rsidRPr="00253ABF">
              <w:rPr>
                <w:rFonts w:asciiTheme="minorHAnsi" w:hAnsiTheme="minorHAnsi" w:cstheme="minorHAnsi"/>
                <w:b/>
                <w:sz w:val="20"/>
                <w:szCs w:val="20"/>
              </w:rPr>
              <w:t xml:space="preserve">Zakres działania: </w:t>
            </w:r>
          </w:p>
          <w:p w14:paraId="2023C5A3" w14:textId="77777777" w:rsidR="00FB450D" w:rsidRDefault="00FB450D" w:rsidP="00FB450D">
            <w:pPr>
              <w:widowControl w:val="0"/>
              <w:spacing w:after="0" w:line="240" w:lineRule="auto"/>
              <w:rPr>
                <w:rFonts w:asciiTheme="minorHAnsi" w:hAnsiTheme="minorHAnsi" w:cstheme="minorHAnsi"/>
                <w:sz w:val="20"/>
                <w:szCs w:val="20"/>
              </w:rPr>
            </w:pPr>
            <w:r w:rsidRPr="00253ABF">
              <w:rPr>
                <w:rFonts w:asciiTheme="minorHAnsi" w:hAnsiTheme="minorHAnsi" w:cstheme="minorHAnsi"/>
                <w:sz w:val="20"/>
                <w:szCs w:val="20"/>
              </w:rPr>
              <w:lastRenderedPageBreak/>
              <w:t>Głównym celem projektu „Wzmocnienie potencjału Inspekcji Transportu Drogowego” jest poprawa bezpieczeństwa ruchu drogowego poprzez zwiększenie efektywności działań kontrolnych Inspekcji Transportu Drogowego, które będzie możliwe poprzez zakup nowoczesnego sprzętu i pojazdów wraz ze specjalistycznym wyposażeniem. Zakres rzeczowy projektu zakłada doposażenie Inspekcji Transportu Drogowego w specjalistyczny sprzęt oraz pojazdy niezbędne do efektywnego wykonywania zadań statutowych. Zakup zestawów kontrolnych do kontroli tachografów, samochodów typu furgon wraz ze specjalistycznym wyposażeniem oraz mobilnych jednostek diagnostycznych przyczyni się do poprawy bezpieczeństwa ruchu drogowego oraz ograniczenia negatywnego wpływu transportu na środowisko naturalne</w:t>
            </w:r>
            <w:r>
              <w:rPr>
                <w:rFonts w:asciiTheme="minorHAnsi" w:hAnsiTheme="minorHAnsi" w:cstheme="minorHAnsi"/>
                <w:sz w:val="20"/>
                <w:szCs w:val="20"/>
              </w:rPr>
              <w:t>.</w:t>
            </w:r>
          </w:p>
          <w:p w14:paraId="77763897" w14:textId="77777777" w:rsidR="00FB450D" w:rsidRDefault="00FB450D" w:rsidP="00FB450D">
            <w:pPr>
              <w:jc w:val="both"/>
              <w:rPr>
                <w:rFonts w:asciiTheme="minorHAnsi" w:hAnsiTheme="minorHAnsi" w:cstheme="minorHAnsi"/>
                <w:sz w:val="20"/>
                <w:szCs w:val="20"/>
              </w:rPr>
            </w:pPr>
            <w:r>
              <w:rPr>
                <w:rFonts w:asciiTheme="minorHAnsi" w:hAnsiTheme="minorHAnsi" w:cstheme="minorHAnsi"/>
                <w:sz w:val="20"/>
                <w:szCs w:val="20"/>
              </w:rPr>
              <w:t xml:space="preserve"> </w:t>
            </w:r>
          </w:p>
          <w:p w14:paraId="6D117405" w14:textId="461A5B72" w:rsidR="00FB450D" w:rsidRPr="00B57500" w:rsidRDefault="00FB450D" w:rsidP="00FB450D">
            <w:pPr>
              <w:jc w:val="both"/>
              <w:rPr>
                <w:rFonts w:asciiTheme="minorHAnsi" w:hAnsiTheme="minorHAnsi" w:cstheme="minorHAnsi"/>
                <w:b/>
                <w:sz w:val="20"/>
                <w:szCs w:val="20"/>
              </w:rPr>
            </w:pPr>
            <w:r w:rsidRPr="00253ABF">
              <w:rPr>
                <w:rFonts w:asciiTheme="minorHAnsi" w:hAnsiTheme="minorHAnsi" w:cstheme="minorHAnsi"/>
                <w:b/>
                <w:sz w:val="20"/>
                <w:szCs w:val="20"/>
              </w:rPr>
              <w:t>Osiągnięte rezultaty:</w:t>
            </w:r>
            <w:r w:rsidR="00B57500">
              <w:rPr>
                <w:rFonts w:asciiTheme="minorHAnsi" w:hAnsiTheme="minorHAnsi" w:cstheme="minorHAnsi"/>
                <w:b/>
                <w:sz w:val="20"/>
                <w:szCs w:val="20"/>
              </w:rPr>
              <w:t xml:space="preserve"> </w:t>
            </w:r>
            <w:r w:rsidRPr="00253ABF">
              <w:rPr>
                <w:rFonts w:asciiTheme="minorHAnsi" w:hAnsiTheme="minorHAnsi" w:cstheme="minorHAnsi"/>
                <w:sz w:val="20"/>
                <w:szCs w:val="20"/>
              </w:rPr>
              <w:t xml:space="preserve">W grudniu 2018 r. zostały zakupione </w:t>
            </w:r>
            <w:r w:rsidRPr="00253ABF">
              <w:rPr>
                <w:rFonts w:asciiTheme="minorHAnsi" w:hAnsiTheme="minorHAnsi" w:cstheme="minorHAnsi"/>
                <w:b/>
                <w:sz w:val="20"/>
                <w:szCs w:val="20"/>
              </w:rPr>
              <w:t>64 zestawy kontrolne do kontroli pojazdów i tachografów</w:t>
            </w:r>
            <w:r w:rsidRPr="00253ABF">
              <w:rPr>
                <w:rFonts w:asciiTheme="minorHAnsi" w:hAnsiTheme="minorHAnsi" w:cstheme="minorHAnsi"/>
                <w:sz w:val="20"/>
                <w:szCs w:val="20"/>
              </w:rPr>
              <w:t xml:space="preserve">, które w I kwartale 2019 r. zostały przekazane wojewódzkim inspektorom transportu drogowego. Zakupione zestawy kontrolne są zaawansowanymi technologicznie urządzeniami, umożliwiającymi kontrolę tachografów oraz systemów i układów pojazdu, pozwalające m.in. na wykrywanie pojazdów poruszającym się z zamontowanymi emulatorami Adblue. W 2020 r. Inspekcja Transportu Drogowego została doposażona w kolejne środki trwałe – </w:t>
            </w:r>
            <w:r w:rsidRPr="00253ABF">
              <w:rPr>
                <w:rFonts w:asciiTheme="minorHAnsi" w:hAnsiTheme="minorHAnsi" w:cstheme="minorHAnsi"/>
                <w:b/>
                <w:sz w:val="20"/>
                <w:szCs w:val="20"/>
              </w:rPr>
              <w:t>64 pojazdy specjalne (furgony) wraz ze specjalistycznym wyposażeniem</w:t>
            </w:r>
            <w:r w:rsidRPr="00253ABF">
              <w:rPr>
                <w:rFonts w:asciiTheme="minorHAnsi" w:hAnsiTheme="minorHAnsi" w:cstheme="minorHAnsi"/>
                <w:sz w:val="20"/>
                <w:szCs w:val="20"/>
              </w:rPr>
              <w:t>, w skład których wchodzą między innymi: przedział biurowy</w:t>
            </w:r>
            <w:r>
              <w:rPr>
                <w:rFonts w:asciiTheme="minorHAnsi" w:hAnsiTheme="minorHAnsi" w:cstheme="minorHAnsi"/>
                <w:sz w:val="20"/>
                <w:szCs w:val="20"/>
              </w:rPr>
              <w:t xml:space="preserve"> </w:t>
            </w:r>
            <w:r w:rsidRPr="00253ABF">
              <w:rPr>
                <w:rFonts w:asciiTheme="minorHAnsi" w:hAnsiTheme="minorHAnsi" w:cstheme="minorHAnsi"/>
                <w:sz w:val="20"/>
                <w:szCs w:val="20"/>
              </w:rPr>
              <w:t>(z zabudowanymi szafkami i sprzętem informatycznym: drukarką i komputerem przenośnym dla każdego członka załogi), agregat, dymomierz, komplet wag przenośnych, zestaw do kontroli paliwa, miernik poziomu dźwięku, termometr laserowy, przymiar wstęgowy, aparat cyfrowy, alkomat, świetlny dysk sygnalizacyjny, tester diagnostyczny EOBD wraz z licencją.</w:t>
            </w:r>
          </w:p>
          <w:p w14:paraId="519CC90B" w14:textId="77777777" w:rsidR="00FB450D" w:rsidRPr="00F31871" w:rsidRDefault="00FB450D" w:rsidP="00FB450D">
            <w:pPr>
              <w:pStyle w:val="Default"/>
              <w:jc w:val="both"/>
              <w:rPr>
                <w:rFonts w:asciiTheme="minorHAnsi" w:hAnsiTheme="minorHAnsi" w:cstheme="minorHAnsi"/>
                <w:sz w:val="20"/>
                <w:szCs w:val="20"/>
              </w:rPr>
            </w:pPr>
            <w:r w:rsidRPr="00253ABF">
              <w:rPr>
                <w:rFonts w:asciiTheme="minorHAnsi" w:hAnsiTheme="minorHAnsi" w:cstheme="minorHAnsi"/>
                <w:sz w:val="20"/>
                <w:szCs w:val="20"/>
              </w:rPr>
              <w:t>Ponadto w ramach projektu „Wzmocnienie potencjału Inspekcji Transportu Drogowego” zaplanowano w IV kwartale 2021 r. odbiór 4 mobilnych jednostek diagnostycznych oraz kolejnych 12 jednostek w 2022 r., jednakże w związku z okolicznościami związanymi</w:t>
            </w:r>
            <w:r>
              <w:rPr>
                <w:rFonts w:asciiTheme="minorHAnsi" w:hAnsiTheme="minorHAnsi" w:cstheme="minorHAnsi"/>
                <w:sz w:val="20"/>
                <w:szCs w:val="20"/>
              </w:rPr>
              <w:t xml:space="preserve"> </w:t>
            </w:r>
            <w:r w:rsidRPr="00253ABF">
              <w:rPr>
                <w:rFonts w:asciiTheme="minorHAnsi" w:hAnsiTheme="minorHAnsi" w:cstheme="minorHAnsi"/>
                <w:sz w:val="20"/>
                <w:szCs w:val="20"/>
              </w:rPr>
              <w:t>z wystąpieniem COVID-19 wpływającymi i mogącymi wpłynąć na należyte wykonanie Umowy, tj.: opóźnione dostawy komponentów wymaganych do budowy Mobilnych Jednostek Diagnostycznych oraz wystąpienie u podwykonawcy ogniska zachorowań na Covid-19, uniemożliwiające wykonanie kluczowych dla zamówienia zadań, niemożliwe było zrealizowanie w 2021 r. przez Wykonawcę dostawy pierwszej transzy zamówienia.</w:t>
            </w:r>
            <w:r>
              <w:rPr>
                <w:rFonts w:asciiTheme="minorHAnsi" w:hAnsiTheme="minorHAnsi" w:cstheme="minorHAnsi"/>
                <w:sz w:val="20"/>
                <w:szCs w:val="20"/>
              </w:rPr>
              <w:t xml:space="preserve"> </w:t>
            </w:r>
            <w:r w:rsidRPr="00253ABF">
              <w:rPr>
                <w:rFonts w:asciiTheme="minorHAnsi" w:hAnsiTheme="minorHAnsi" w:cstheme="minorHAnsi"/>
                <w:sz w:val="20"/>
                <w:szCs w:val="20"/>
              </w:rPr>
              <w:t xml:space="preserve">W związku z powyższym, działając na </w:t>
            </w:r>
            <w:r w:rsidRPr="00253ABF">
              <w:rPr>
                <w:rFonts w:asciiTheme="minorHAnsi" w:hAnsiTheme="minorHAnsi" w:cstheme="minorHAnsi"/>
                <w:bCs/>
                <w:sz w:val="20"/>
                <w:szCs w:val="20"/>
              </w:rPr>
              <w:t xml:space="preserve">podstawie art. 15r ust. 4 pkt 1 i ust. 4a ustawy z dnia 2 marca 2020 r. </w:t>
            </w:r>
            <w:r w:rsidRPr="00253ABF">
              <w:rPr>
                <w:rFonts w:asciiTheme="minorHAnsi" w:hAnsiTheme="minorHAnsi" w:cstheme="minorHAnsi"/>
                <w:bCs/>
                <w:i/>
                <w:sz w:val="20"/>
                <w:szCs w:val="20"/>
              </w:rPr>
              <w:t>o szczególnych rozwiązaniach związanych z zapobieganiem, przeciwdziałaniem i zwalczaniem COVID-19, innych chorób zakaźnych oraz wywołanych nimi sytuacji kryzysowych</w:t>
            </w:r>
            <w:r w:rsidRPr="00253ABF">
              <w:rPr>
                <w:rFonts w:asciiTheme="minorHAnsi" w:hAnsiTheme="minorHAnsi" w:cstheme="minorHAnsi"/>
                <w:bCs/>
                <w:sz w:val="20"/>
                <w:szCs w:val="20"/>
              </w:rPr>
              <w:t xml:space="preserve"> </w:t>
            </w:r>
            <w:r w:rsidRPr="00253ABF">
              <w:rPr>
                <w:rFonts w:asciiTheme="minorHAnsi" w:hAnsiTheme="minorHAnsi" w:cstheme="minorHAnsi"/>
                <w:sz w:val="20"/>
                <w:szCs w:val="20"/>
              </w:rPr>
              <w:t xml:space="preserve">(Dz.U. z 2021 r. poz. 2095, z późn. zm.), </w:t>
            </w:r>
            <w:r w:rsidRPr="00253ABF">
              <w:rPr>
                <w:rFonts w:asciiTheme="minorHAnsi" w:hAnsiTheme="minorHAnsi" w:cstheme="minorHAnsi"/>
                <w:bCs/>
                <w:sz w:val="20"/>
                <w:szCs w:val="20"/>
              </w:rPr>
              <w:t xml:space="preserve">zostały podpisane aneksy do umowy z Wykonawcą zamówienia, zgodnie z którymi odbiór </w:t>
            </w:r>
            <w:r w:rsidRPr="00253ABF">
              <w:rPr>
                <w:rFonts w:asciiTheme="minorHAnsi" w:hAnsiTheme="minorHAnsi" w:cstheme="minorHAnsi"/>
                <w:b/>
                <w:sz w:val="20"/>
                <w:szCs w:val="20"/>
              </w:rPr>
              <w:t>Mobilnych Jednostek Diagnostycznych</w:t>
            </w:r>
            <w:r w:rsidRPr="00253ABF">
              <w:rPr>
                <w:rFonts w:asciiTheme="minorHAnsi" w:hAnsiTheme="minorHAnsi" w:cstheme="minorHAnsi"/>
                <w:bCs/>
                <w:sz w:val="20"/>
                <w:szCs w:val="20"/>
              </w:rPr>
              <w:t xml:space="preserve"> będzie możliwy w 2022 r.</w:t>
            </w:r>
          </w:p>
          <w:p w14:paraId="06D99420" w14:textId="77777777" w:rsidR="00FB450D" w:rsidRDefault="00FB450D" w:rsidP="00FB450D">
            <w:pPr>
              <w:pStyle w:val="Default"/>
              <w:jc w:val="both"/>
              <w:rPr>
                <w:rFonts w:asciiTheme="minorHAnsi" w:hAnsiTheme="minorHAnsi" w:cstheme="minorHAnsi"/>
                <w:sz w:val="20"/>
                <w:szCs w:val="20"/>
              </w:rPr>
            </w:pPr>
            <w:r w:rsidRPr="00253ABF">
              <w:rPr>
                <w:rFonts w:asciiTheme="minorHAnsi" w:hAnsiTheme="minorHAnsi" w:cstheme="minorHAnsi"/>
                <w:bCs/>
                <w:sz w:val="20"/>
                <w:szCs w:val="20"/>
              </w:rPr>
              <w:t xml:space="preserve">Poza tym, w związku z oszczędnościami poprzetargowymi, powstałymi w ramach projektu </w:t>
            </w:r>
            <w:r w:rsidRPr="00253ABF">
              <w:rPr>
                <w:rFonts w:asciiTheme="minorHAnsi" w:hAnsiTheme="minorHAnsi" w:cstheme="minorHAnsi"/>
                <w:sz w:val="20"/>
                <w:szCs w:val="20"/>
              </w:rPr>
              <w:t xml:space="preserve">„Wzmocnienie potencjału Inspekcji Transportu Drogowego”, za zgodą Instytucji Pośredniczącej oraz Instytucji Zarządzającej, planuje się </w:t>
            </w:r>
            <w:r w:rsidRPr="00253ABF">
              <w:rPr>
                <w:rFonts w:asciiTheme="minorHAnsi" w:hAnsiTheme="minorHAnsi" w:cstheme="minorHAnsi"/>
                <w:b/>
                <w:sz w:val="20"/>
                <w:szCs w:val="20"/>
              </w:rPr>
              <w:t>zakup dodatkowych pojazdów specjalnych (furgonów) wraz ze specjalistycznym wyposażeniem</w:t>
            </w:r>
            <w:r w:rsidRPr="00253ABF">
              <w:rPr>
                <w:rFonts w:asciiTheme="minorHAnsi" w:hAnsiTheme="minorHAnsi" w:cstheme="minorHAnsi"/>
                <w:sz w:val="20"/>
                <w:szCs w:val="20"/>
              </w:rPr>
              <w:t>, których odbiór będzie możliwy w 2023 r.</w:t>
            </w:r>
          </w:p>
          <w:p w14:paraId="793E81DC" w14:textId="18FC3FAE" w:rsidR="00FB450D" w:rsidRPr="001738CB" w:rsidRDefault="00FB450D" w:rsidP="00FB450D">
            <w:pPr>
              <w:widowControl w:val="0"/>
              <w:spacing w:after="0" w:line="240" w:lineRule="auto"/>
              <w:rPr>
                <w:rFonts w:asciiTheme="minorHAnsi" w:hAnsiTheme="minorHAnsi" w:cstheme="minorHAnsi"/>
                <w:b/>
                <w:sz w:val="20"/>
                <w:szCs w:val="20"/>
              </w:rPr>
            </w:pPr>
          </w:p>
        </w:tc>
        <w:tc>
          <w:tcPr>
            <w:tcW w:w="992" w:type="dxa"/>
            <w:shd w:val="clear" w:color="auto" w:fill="B8CCE4" w:themeFill="accent1" w:themeFillTint="66"/>
          </w:tcPr>
          <w:p w14:paraId="6E08D81E" w14:textId="77777777" w:rsidR="00FB450D" w:rsidRPr="00E7130E" w:rsidRDefault="00FB450D" w:rsidP="00974849">
            <w:pPr>
              <w:widowControl w:val="0"/>
              <w:tabs>
                <w:tab w:val="left" w:pos="915"/>
              </w:tabs>
              <w:spacing w:after="0" w:line="240" w:lineRule="auto"/>
              <w:rPr>
                <w:rFonts w:asciiTheme="minorHAnsi" w:hAnsiTheme="minorHAnsi" w:cstheme="minorHAnsi"/>
                <w:sz w:val="20"/>
                <w:szCs w:val="20"/>
              </w:rPr>
            </w:pPr>
            <w:r w:rsidRPr="00DD2E0E">
              <w:lastRenderedPageBreak/>
              <w:t xml:space="preserve">Kierunek </w:t>
            </w:r>
          </w:p>
        </w:tc>
        <w:tc>
          <w:tcPr>
            <w:tcW w:w="987" w:type="dxa"/>
          </w:tcPr>
          <w:p w14:paraId="6457F932" w14:textId="0E26B20F" w:rsidR="00FB450D" w:rsidRPr="00E7130E" w:rsidRDefault="00FB450D" w:rsidP="00974849">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NADZÓR </w:t>
            </w:r>
          </w:p>
        </w:tc>
      </w:tr>
      <w:tr w:rsidR="00FB450D" w:rsidRPr="001738CB" w14:paraId="5BC1D8B2" w14:textId="77777777" w:rsidTr="00974849">
        <w:trPr>
          <w:trHeight w:val="980"/>
        </w:trPr>
        <w:tc>
          <w:tcPr>
            <w:tcW w:w="7083" w:type="dxa"/>
            <w:vMerge/>
          </w:tcPr>
          <w:p w14:paraId="7E703718" w14:textId="77777777" w:rsidR="00FB450D" w:rsidRPr="001738CB" w:rsidRDefault="00FB450D" w:rsidP="00974849">
            <w:pPr>
              <w:widowControl w:val="0"/>
              <w:spacing w:after="0" w:line="240" w:lineRule="auto"/>
              <w:rPr>
                <w:rFonts w:asciiTheme="minorHAnsi" w:hAnsiTheme="minorHAnsi" w:cstheme="minorHAnsi"/>
                <w:sz w:val="20"/>
                <w:szCs w:val="20"/>
              </w:rPr>
            </w:pPr>
          </w:p>
        </w:tc>
        <w:tc>
          <w:tcPr>
            <w:tcW w:w="992" w:type="dxa"/>
            <w:shd w:val="clear" w:color="auto" w:fill="B8CCE4" w:themeFill="accent1" w:themeFillTint="66"/>
          </w:tcPr>
          <w:p w14:paraId="31FE8EAD" w14:textId="77777777" w:rsidR="00FB450D" w:rsidRPr="00E7130E" w:rsidRDefault="00FB450D" w:rsidP="00974849">
            <w:pPr>
              <w:widowControl w:val="0"/>
              <w:spacing w:after="0" w:line="240" w:lineRule="auto"/>
              <w:rPr>
                <w:rFonts w:asciiTheme="minorHAnsi" w:hAnsiTheme="minorHAnsi" w:cstheme="minorHAnsi"/>
                <w:sz w:val="20"/>
                <w:szCs w:val="20"/>
              </w:rPr>
            </w:pPr>
            <w:r w:rsidRPr="00DD2E0E">
              <w:t xml:space="preserve">Lider </w:t>
            </w:r>
          </w:p>
        </w:tc>
        <w:tc>
          <w:tcPr>
            <w:tcW w:w="987" w:type="dxa"/>
          </w:tcPr>
          <w:p w14:paraId="0DB45F8A" w14:textId="1F0B30C9" w:rsidR="00FB450D" w:rsidRPr="00E7130E" w:rsidRDefault="00FB450D" w:rsidP="00974849">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GITD </w:t>
            </w:r>
          </w:p>
        </w:tc>
      </w:tr>
      <w:tr w:rsidR="00FB450D" w:rsidRPr="001738CB" w14:paraId="61AA8B4C" w14:textId="77777777" w:rsidTr="00974849">
        <w:trPr>
          <w:trHeight w:val="979"/>
        </w:trPr>
        <w:tc>
          <w:tcPr>
            <w:tcW w:w="7083" w:type="dxa"/>
            <w:vMerge/>
          </w:tcPr>
          <w:p w14:paraId="36A2FAE8" w14:textId="77777777" w:rsidR="00FB450D" w:rsidRPr="001738CB" w:rsidRDefault="00FB450D" w:rsidP="00974849">
            <w:pPr>
              <w:widowControl w:val="0"/>
              <w:spacing w:after="0" w:line="240" w:lineRule="auto"/>
              <w:rPr>
                <w:rFonts w:asciiTheme="minorHAnsi" w:hAnsiTheme="minorHAnsi" w:cstheme="minorHAnsi"/>
                <w:sz w:val="20"/>
                <w:szCs w:val="20"/>
              </w:rPr>
            </w:pPr>
          </w:p>
        </w:tc>
        <w:tc>
          <w:tcPr>
            <w:tcW w:w="992" w:type="dxa"/>
            <w:shd w:val="clear" w:color="auto" w:fill="B8CCE4" w:themeFill="accent1" w:themeFillTint="66"/>
          </w:tcPr>
          <w:p w14:paraId="258072BF" w14:textId="77777777" w:rsidR="00FB450D" w:rsidRPr="00E7130E" w:rsidRDefault="00FB450D" w:rsidP="00974849">
            <w:pPr>
              <w:widowControl w:val="0"/>
              <w:spacing w:after="0" w:line="240" w:lineRule="auto"/>
              <w:rPr>
                <w:rFonts w:asciiTheme="minorHAnsi" w:hAnsiTheme="minorHAnsi" w:cstheme="minorHAnsi"/>
                <w:sz w:val="20"/>
                <w:szCs w:val="20"/>
              </w:rPr>
            </w:pPr>
            <w:r w:rsidRPr="00DD2E0E">
              <w:t>Źródła finansowania</w:t>
            </w:r>
          </w:p>
        </w:tc>
        <w:tc>
          <w:tcPr>
            <w:tcW w:w="987" w:type="dxa"/>
          </w:tcPr>
          <w:p w14:paraId="4EA9C2FF" w14:textId="477F297B" w:rsidR="00FB450D" w:rsidRPr="00E7130E" w:rsidRDefault="00FB450D" w:rsidP="00974849">
            <w:pPr>
              <w:widowControl w:val="0"/>
              <w:spacing w:after="0" w:line="240" w:lineRule="auto"/>
              <w:rPr>
                <w:rFonts w:asciiTheme="minorHAnsi" w:hAnsiTheme="minorHAnsi" w:cstheme="minorHAnsi"/>
                <w:sz w:val="20"/>
                <w:szCs w:val="20"/>
              </w:rPr>
            </w:pPr>
            <w:r w:rsidRPr="00253ABF">
              <w:rPr>
                <w:rFonts w:asciiTheme="minorHAnsi" w:hAnsiTheme="minorHAnsi" w:cstheme="minorHAnsi"/>
                <w:sz w:val="20"/>
                <w:szCs w:val="20"/>
              </w:rPr>
              <w:t>Budżet państwa (15%) oraz budżet UE (85%)</w:t>
            </w:r>
          </w:p>
        </w:tc>
      </w:tr>
      <w:tr w:rsidR="00FB450D" w:rsidRPr="001738CB" w14:paraId="7986B236" w14:textId="77777777" w:rsidTr="00974849">
        <w:trPr>
          <w:trHeight w:val="276"/>
        </w:trPr>
        <w:tc>
          <w:tcPr>
            <w:tcW w:w="7083" w:type="dxa"/>
            <w:vMerge/>
          </w:tcPr>
          <w:p w14:paraId="66AEDA91" w14:textId="77777777" w:rsidR="00FB450D" w:rsidRPr="001738CB" w:rsidRDefault="00FB450D" w:rsidP="00974849">
            <w:pPr>
              <w:widowControl w:val="0"/>
              <w:spacing w:after="0" w:line="240" w:lineRule="auto"/>
              <w:rPr>
                <w:rFonts w:asciiTheme="minorHAnsi" w:hAnsiTheme="minorHAnsi" w:cstheme="minorHAnsi"/>
                <w:sz w:val="20"/>
                <w:szCs w:val="20"/>
              </w:rPr>
            </w:pPr>
          </w:p>
        </w:tc>
        <w:tc>
          <w:tcPr>
            <w:tcW w:w="1979" w:type="dxa"/>
            <w:gridSpan w:val="2"/>
            <w:shd w:val="clear" w:color="auto" w:fill="B8CCE4" w:themeFill="accent1" w:themeFillTint="66"/>
          </w:tcPr>
          <w:p w14:paraId="5D03E575" w14:textId="77777777" w:rsidR="00FB450D" w:rsidRPr="00E7130E" w:rsidRDefault="00FB450D" w:rsidP="00974849">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WSKAŹNIK PRODUKTU </w:t>
            </w:r>
          </w:p>
        </w:tc>
      </w:tr>
      <w:tr w:rsidR="00FB450D" w:rsidRPr="001738CB" w14:paraId="3949AF9A" w14:textId="77777777" w:rsidTr="00974849">
        <w:trPr>
          <w:trHeight w:val="362"/>
        </w:trPr>
        <w:tc>
          <w:tcPr>
            <w:tcW w:w="7083" w:type="dxa"/>
            <w:vMerge/>
          </w:tcPr>
          <w:p w14:paraId="3F6FB35C" w14:textId="77777777" w:rsidR="00FB450D" w:rsidRPr="001738CB" w:rsidRDefault="00FB450D" w:rsidP="00974849">
            <w:pPr>
              <w:widowControl w:val="0"/>
              <w:spacing w:after="0" w:line="240" w:lineRule="auto"/>
              <w:rPr>
                <w:rFonts w:asciiTheme="minorHAnsi" w:hAnsiTheme="minorHAnsi" w:cstheme="minorHAnsi"/>
                <w:sz w:val="20"/>
                <w:szCs w:val="20"/>
              </w:rPr>
            </w:pPr>
          </w:p>
        </w:tc>
        <w:tc>
          <w:tcPr>
            <w:tcW w:w="1979" w:type="dxa"/>
            <w:gridSpan w:val="2"/>
          </w:tcPr>
          <w:p w14:paraId="5833FA26" w14:textId="77777777" w:rsidR="00FB450D" w:rsidRPr="00253ABF" w:rsidRDefault="00FB450D" w:rsidP="00FB450D">
            <w:pPr>
              <w:autoSpaceDE w:val="0"/>
              <w:autoSpaceDN w:val="0"/>
              <w:adjustRightInd w:val="0"/>
              <w:jc w:val="both"/>
              <w:rPr>
                <w:rFonts w:asciiTheme="minorHAnsi" w:hAnsiTheme="minorHAnsi" w:cstheme="minorHAnsi"/>
                <w:sz w:val="20"/>
                <w:szCs w:val="20"/>
              </w:rPr>
            </w:pPr>
            <w:r w:rsidRPr="00253ABF">
              <w:rPr>
                <w:rFonts w:asciiTheme="minorHAnsi" w:hAnsiTheme="minorHAnsi" w:cstheme="minorHAnsi"/>
                <w:sz w:val="20"/>
                <w:szCs w:val="20"/>
              </w:rPr>
              <w:t>a) zestawy kontrolne do kontroli</w:t>
            </w:r>
          </w:p>
          <w:p w14:paraId="5D10698E" w14:textId="77777777" w:rsidR="00FB450D" w:rsidRPr="00253ABF" w:rsidRDefault="00FB450D" w:rsidP="00FB450D">
            <w:pPr>
              <w:autoSpaceDE w:val="0"/>
              <w:autoSpaceDN w:val="0"/>
              <w:adjustRightInd w:val="0"/>
              <w:jc w:val="both"/>
              <w:rPr>
                <w:rFonts w:asciiTheme="minorHAnsi" w:hAnsiTheme="minorHAnsi" w:cstheme="minorHAnsi"/>
                <w:sz w:val="20"/>
                <w:szCs w:val="20"/>
              </w:rPr>
            </w:pPr>
            <w:r w:rsidRPr="00253ABF">
              <w:rPr>
                <w:rFonts w:asciiTheme="minorHAnsi" w:hAnsiTheme="minorHAnsi" w:cstheme="minorHAnsi"/>
                <w:sz w:val="20"/>
                <w:szCs w:val="20"/>
              </w:rPr>
              <w:t>tachografów;</w:t>
            </w:r>
          </w:p>
          <w:p w14:paraId="59AE600D" w14:textId="77777777" w:rsidR="00FB450D" w:rsidRPr="00253ABF" w:rsidRDefault="00FB450D" w:rsidP="00FB450D">
            <w:pPr>
              <w:autoSpaceDE w:val="0"/>
              <w:autoSpaceDN w:val="0"/>
              <w:adjustRightInd w:val="0"/>
              <w:jc w:val="both"/>
              <w:rPr>
                <w:rFonts w:asciiTheme="minorHAnsi" w:hAnsiTheme="minorHAnsi" w:cstheme="minorHAnsi"/>
                <w:sz w:val="20"/>
                <w:szCs w:val="20"/>
              </w:rPr>
            </w:pPr>
            <w:r w:rsidRPr="00253ABF">
              <w:rPr>
                <w:rFonts w:asciiTheme="minorHAnsi" w:hAnsiTheme="minorHAnsi" w:cstheme="minorHAnsi"/>
                <w:sz w:val="20"/>
                <w:szCs w:val="20"/>
              </w:rPr>
              <w:t>b) samochody typu furgon ze specjalistycznym z wyposażeniem;</w:t>
            </w:r>
          </w:p>
          <w:p w14:paraId="3B40A012" w14:textId="11A7A90B" w:rsidR="00FB450D" w:rsidRPr="00E7130E" w:rsidRDefault="00FB450D" w:rsidP="00FB450D">
            <w:pPr>
              <w:widowControl w:val="0"/>
              <w:spacing w:after="0" w:line="240" w:lineRule="auto"/>
              <w:rPr>
                <w:rFonts w:asciiTheme="minorHAnsi" w:hAnsiTheme="minorHAnsi" w:cstheme="minorHAnsi"/>
                <w:sz w:val="20"/>
                <w:szCs w:val="20"/>
              </w:rPr>
            </w:pPr>
            <w:r w:rsidRPr="00253ABF">
              <w:rPr>
                <w:rFonts w:asciiTheme="minorHAnsi" w:hAnsiTheme="minorHAnsi" w:cstheme="minorHAnsi"/>
                <w:sz w:val="20"/>
                <w:szCs w:val="20"/>
              </w:rPr>
              <w:t>c) mobilne jednostki diagnostyczne</w:t>
            </w:r>
          </w:p>
        </w:tc>
      </w:tr>
      <w:tr w:rsidR="00FB450D" w:rsidRPr="001738CB" w14:paraId="7B793DC1" w14:textId="77777777" w:rsidTr="00974849">
        <w:tc>
          <w:tcPr>
            <w:tcW w:w="7083" w:type="dxa"/>
            <w:vMerge/>
          </w:tcPr>
          <w:p w14:paraId="5AE27159" w14:textId="77777777" w:rsidR="00FB450D" w:rsidRPr="001738CB" w:rsidRDefault="00FB450D" w:rsidP="00974849">
            <w:pPr>
              <w:widowControl w:val="0"/>
              <w:spacing w:after="0" w:line="240" w:lineRule="auto"/>
              <w:rPr>
                <w:rFonts w:asciiTheme="minorHAnsi" w:hAnsiTheme="minorHAnsi" w:cstheme="minorHAnsi"/>
                <w:sz w:val="20"/>
                <w:szCs w:val="20"/>
              </w:rPr>
            </w:pPr>
          </w:p>
        </w:tc>
        <w:tc>
          <w:tcPr>
            <w:tcW w:w="992" w:type="dxa"/>
            <w:shd w:val="clear" w:color="auto" w:fill="B8CCE4" w:themeFill="accent1" w:themeFillTint="66"/>
          </w:tcPr>
          <w:p w14:paraId="3C234B55" w14:textId="77777777" w:rsidR="00FB450D" w:rsidRPr="00E7130E" w:rsidRDefault="00FB450D" w:rsidP="00974849">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Stan na 31.12.</w:t>
            </w:r>
            <w:r>
              <w:rPr>
                <w:rFonts w:asciiTheme="minorHAnsi" w:hAnsiTheme="minorHAnsi" w:cstheme="minorHAnsi"/>
                <w:sz w:val="20"/>
                <w:szCs w:val="20"/>
              </w:rPr>
              <w:br/>
            </w:r>
            <w:r w:rsidRPr="00E7130E">
              <w:rPr>
                <w:rFonts w:asciiTheme="minorHAnsi" w:hAnsiTheme="minorHAnsi" w:cstheme="minorHAnsi"/>
                <w:sz w:val="20"/>
                <w:szCs w:val="20"/>
              </w:rPr>
              <w:t>2020</w:t>
            </w:r>
          </w:p>
        </w:tc>
        <w:tc>
          <w:tcPr>
            <w:tcW w:w="987" w:type="dxa"/>
            <w:shd w:val="clear" w:color="auto" w:fill="B8CCE4" w:themeFill="accent1" w:themeFillTint="66"/>
          </w:tcPr>
          <w:p w14:paraId="310DDA37" w14:textId="77777777" w:rsidR="00FB450D" w:rsidRPr="00E7130E" w:rsidRDefault="00FB450D" w:rsidP="00974849">
            <w:pPr>
              <w:widowControl w:val="0"/>
              <w:spacing w:after="0" w:line="240" w:lineRule="auto"/>
              <w:rPr>
                <w:rFonts w:asciiTheme="minorHAnsi" w:hAnsiTheme="minorHAnsi" w:cstheme="minorHAnsi"/>
                <w:sz w:val="20"/>
                <w:szCs w:val="20"/>
              </w:rPr>
            </w:pPr>
            <w:r w:rsidRPr="00E7130E">
              <w:rPr>
                <w:rFonts w:asciiTheme="minorHAnsi" w:hAnsiTheme="minorHAnsi" w:cstheme="minorHAnsi"/>
                <w:sz w:val="20"/>
                <w:szCs w:val="20"/>
              </w:rPr>
              <w:t>Stan na 31.12.2021</w:t>
            </w:r>
          </w:p>
        </w:tc>
      </w:tr>
      <w:tr w:rsidR="00FB450D" w:rsidRPr="001738CB" w14:paraId="516EE87F" w14:textId="77777777" w:rsidTr="00974849">
        <w:trPr>
          <w:trHeight w:val="1562"/>
        </w:trPr>
        <w:tc>
          <w:tcPr>
            <w:tcW w:w="7083" w:type="dxa"/>
            <w:vMerge/>
          </w:tcPr>
          <w:p w14:paraId="754303C8" w14:textId="77777777" w:rsidR="00FB450D" w:rsidRPr="001738CB" w:rsidRDefault="00FB450D" w:rsidP="00974849">
            <w:pPr>
              <w:widowControl w:val="0"/>
              <w:spacing w:after="0" w:line="240" w:lineRule="auto"/>
              <w:rPr>
                <w:rFonts w:asciiTheme="minorHAnsi" w:hAnsiTheme="minorHAnsi" w:cstheme="minorHAnsi"/>
                <w:sz w:val="20"/>
                <w:szCs w:val="20"/>
              </w:rPr>
            </w:pPr>
          </w:p>
        </w:tc>
        <w:tc>
          <w:tcPr>
            <w:tcW w:w="992" w:type="dxa"/>
          </w:tcPr>
          <w:p w14:paraId="6F689B0C" w14:textId="77777777" w:rsidR="00FB450D" w:rsidRPr="00253ABF" w:rsidRDefault="00FB450D" w:rsidP="00FB450D">
            <w:pPr>
              <w:autoSpaceDE w:val="0"/>
              <w:autoSpaceDN w:val="0"/>
              <w:adjustRightInd w:val="0"/>
              <w:jc w:val="both"/>
              <w:rPr>
                <w:rFonts w:asciiTheme="minorHAnsi" w:hAnsiTheme="minorHAnsi" w:cstheme="minorHAnsi"/>
                <w:sz w:val="20"/>
                <w:szCs w:val="20"/>
              </w:rPr>
            </w:pPr>
            <w:r w:rsidRPr="00253ABF">
              <w:rPr>
                <w:rFonts w:asciiTheme="minorHAnsi" w:hAnsiTheme="minorHAnsi" w:cstheme="minorHAnsi"/>
                <w:sz w:val="20"/>
                <w:szCs w:val="20"/>
              </w:rPr>
              <w:t>a) 64</w:t>
            </w:r>
          </w:p>
          <w:p w14:paraId="1B1105D6" w14:textId="77777777" w:rsidR="00FB450D" w:rsidRPr="00253ABF" w:rsidRDefault="00FB450D" w:rsidP="00FB450D">
            <w:pPr>
              <w:autoSpaceDE w:val="0"/>
              <w:autoSpaceDN w:val="0"/>
              <w:adjustRightInd w:val="0"/>
              <w:jc w:val="both"/>
              <w:rPr>
                <w:rFonts w:asciiTheme="minorHAnsi" w:hAnsiTheme="minorHAnsi" w:cstheme="minorHAnsi"/>
                <w:sz w:val="20"/>
                <w:szCs w:val="20"/>
              </w:rPr>
            </w:pPr>
            <w:r w:rsidRPr="00253ABF">
              <w:rPr>
                <w:rFonts w:asciiTheme="minorHAnsi" w:hAnsiTheme="minorHAnsi" w:cstheme="minorHAnsi"/>
                <w:sz w:val="20"/>
                <w:szCs w:val="20"/>
              </w:rPr>
              <w:t>b) 64</w:t>
            </w:r>
          </w:p>
          <w:p w14:paraId="26F4F470" w14:textId="77199A90" w:rsidR="00FB450D" w:rsidRPr="00E7130E" w:rsidRDefault="00FB450D" w:rsidP="00FB450D">
            <w:pPr>
              <w:widowControl w:val="0"/>
              <w:spacing w:after="0" w:line="240" w:lineRule="auto"/>
              <w:rPr>
                <w:rFonts w:asciiTheme="minorHAnsi" w:hAnsiTheme="minorHAnsi" w:cstheme="minorHAnsi"/>
                <w:sz w:val="20"/>
                <w:szCs w:val="20"/>
              </w:rPr>
            </w:pPr>
            <w:r w:rsidRPr="00253ABF">
              <w:rPr>
                <w:rFonts w:asciiTheme="minorHAnsi" w:hAnsiTheme="minorHAnsi" w:cstheme="minorHAnsi"/>
                <w:sz w:val="20"/>
                <w:szCs w:val="20"/>
              </w:rPr>
              <w:t>c) 0</w:t>
            </w:r>
          </w:p>
        </w:tc>
        <w:tc>
          <w:tcPr>
            <w:tcW w:w="987" w:type="dxa"/>
          </w:tcPr>
          <w:p w14:paraId="252BBCAD" w14:textId="77777777" w:rsidR="00FB450D" w:rsidRPr="00253ABF" w:rsidRDefault="00FB450D" w:rsidP="00FB450D">
            <w:pPr>
              <w:autoSpaceDE w:val="0"/>
              <w:autoSpaceDN w:val="0"/>
              <w:adjustRightInd w:val="0"/>
              <w:jc w:val="both"/>
              <w:rPr>
                <w:rFonts w:asciiTheme="minorHAnsi" w:hAnsiTheme="minorHAnsi" w:cstheme="minorHAnsi"/>
                <w:sz w:val="20"/>
                <w:szCs w:val="20"/>
              </w:rPr>
            </w:pPr>
            <w:r w:rsidRPr="00253ABF">
              <w:rPr>
                <w:rFonts w:asciiTheme="minorHAnsi" w:hAnsiTheme="minorHAnsi" w:cstheme="minorHAnsi"/>
                <w:sz w:val="20"/>
                <w:szCs w:val="20"/>
              </w:rPr>
              <w:t>a) 64</w:t>
            </w:r>
          </w:p>
          <w:p w14:paraId="19F1F58B" w14:textId="77777777" w:rsidR="00FB450D" w:rsidRPr="00253ABF" w:rsidRDefault="00FB450D" w:rsidP="00FB450D">
            <w:pPr>
              <w:autoSpaceDE w:val="0"/>
              <w:autoSpaceDN w:val="0"/>
              <w:adjustRightInd w:val="0"/>
              <w:jc w:val="both"/>
              <w:rPr>
                <w:rFonts w:asciiTheme="minorHAnsi" w:hAnsiTheme="minorHAnsi" w:cstheme="minorHAnsi"/>
                <w:sz w:val="20"/>
                <w:szCs w:val="20"/>
              </w:rPr>
            </w:pPr>
            <w:r w:rsidRPr="00253ABF">
              <w:rPr>
                <w:rFonts w:asciiTheme="minorHAnsi" w:hAnsiTheme="minorHAnsi" w:cstheme="minorHAnsi"/>
                <w:sz w:val="20"/>
                <w:szCs w:val="20"/>
              </w:rPr>
              <w:t>b) 64</w:t>
            </w:r>
          </w:p>
          <w:p w14:paraId="1E522C01" w14:textId="72658DEA" w:rsidR="00FB450D" w:rsidRPr="00E7130E" w:rsidRDefault="00FB450D" w:rsidP="00FB450D">
            <w:pPr>
              <w:widowControl w:val="0"/>
              <w:spacing w:after="0" w:line="240" w:lineRule="auto"/>
              <w:rPr>
                <w:rFonts w:asciiTheme="minorHAnsi" w:hAnsiTheme="minorHAnsi" w:cstheme="minorHAnsi"/>
                <w:sz w:val="20"/>
                <w:szCs w:val="20"/>
              </w:rPr>
            </w:pPr>
            <w:r w:rsidRPr="00253ABF">
              <w:rPr>
                <w:rFonts w:asciiTheme="minorHAnsi" w:hAnsiTheme="minorHAnsi" w:cstheme="minorHAnsi"/>
                <w:sz w:val="20"/>
                <w:szCs w:val="20"/>
              </w:rPr>
              <w:t>c) 0</w:t>
            </w:r>
          </w:p>
        </w:tc>
      </w:tr>
    </w:tbl>
    <w:p w14:paraId="719A685E" w14:textId="4BA2CD44" w:rsidR="006D2199" w:rsidRDefault="006D2199" w:rsidP="003D7ACA">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0" w:type="auto"/>
        <w:tblLayout w:type="fixed"/>
        <w:tblLook w:val="04A0" w:firstRow="1" w:lastRow="0" w:firstColumn="1" w:lastColumn="0" w:noHBand="0" w:noVBand="1"/>
      </w:tblPr>
      <w:tblGrid>
        <w:gridCol w:w="6941"/>
        <w:gridCol w:w="992"/>
        <w:gridCol w:w="1129"/>
      </w:tblGrid>
      <w:tr w:rsidR="00763C3D" w:rsidRPr="0016681A" w14:paraId="62E21C20" w14:textId="77777777" w:rsidTr="003D7ACA">
        <w:trPr>
          <w:trHeight w:val="708"/>
        </w:trPr>
        <w:tc>
          <w:tcPr>
            <w:tcW w:w="9062" w:type="dxa"/>
            <w:gridSpan w:val="3"/>
            <w:shd w:val="clear" w:color="auto" w:fill="1F497D" w:themeFill="text2"/>
          </w:tcPr>
          <w:p w14:paraId="18E9F82A" w14:textId="27495612" w:rsidR="00763C3D" w:rsidRPr="007A3B2D" w:rsidRDefault="00763C3D" w:rsidP="00154A96">
            <w:pPr>
              <w:rPr>
                <w:b/>
                <w:sz w:val="20"/>
                <w:szCs w:val="20"/>
              </w:rPr>
            </w:pPr>
            <w:r>
              <w:rPr>
                <w:b/>
                <w:color w:val="FFFFFF" w:themeColor="background1"/>
                <w:sz w:val="20"/>
                <w:szCs w:val="20"/>
              </w:rPr>
              <w:t xml:space="preserve">S.16 </w:t>
            </w:r>
            <w:r w:rsidRPr="007A3B2D">
              <w:rPr>
                <w:b/>
                <w:color w:val="FFFFFF" w:themeColor="background1"/>
                <w:sz w:val="20"/>
                <w:szCs w:val="20"/>
              </w:rPr>
              <w:t>: Szkolenie połączone z XIII konferencją profilaktyki bezpieczeństwa w ruchu drogowym pojazdów wojskowych Sił Zbrojnych RP.</w:t>
            </w:r>
          </w:p>
        </w:tc>
      </w:tr>
      <w:tr w:rsidR="00763C3D" w:rsidRPr="0016681A" w14:paraId="7DE7E250" w14:textId="77777777" w:rsidTr="003D7ACA">
        <w:trPr>
          <w:trHeight w:val="854"/>
        </w:trPr>
        <w:tc>
          <w:tcPr>
            <w:tcW w:w="6941" w:type="dxa"/>
            <w:vMerge w:val="restart"/>
          </w:tcPr>
          <w:p w14:paraId="705D43C4" w14:textId="407C12CA" w:rsidR="00763C3D" w:rsidRPr="00A31868" w:rsidRDefault="00763C3D" w:rsidP="00A31868">
            <w:pPr>
              <w:jc w:val="both"/>
              <w:rPr>
                <w:b/>
                <w:sz w:val="20"/>
                <w:szCs w:val="20"/>
              </w:rPr>
            </w:pPr>
            <w:r w:rsidRPr="003D7ACA">
              <w:rPr>
                <w:b/>
                <w:sz w:val="20"/>
                <w:szCs w:val="20"/>
              </w:rPr>
              <w:t>Zakres działania: ogólnopolski.</w:t>
            </w:r>
            <w:r w:rsidR="00A31868">
              <w:rPr>
                <w:b/>
                <w:sz w:val="20"/>
                <w:szCs w:val="20"/>
              </w:rPr>
              <w:t xml:space="preserve"> </w:t>
            </w:r>
            <w:r w:rsidRPr="0016681A">
              <w:rPr>
                <w:rFonts w:cs="Calibri"/>
                <w:color w:val="000000"/>
                <w:sz w:val="20"/>
                <w:szCs w:val="20"/>
                <w:shd w:val="clear" w:color="auto" w:fill="FFFFFF"/>
              </w:rPr>
              <w:t xml:space="preserve">W dniach 04-07.10.2021 r. w Krakowie zaplanowano </w:t>
            </w:r>
            <w:r w:rsidR="00A31868">
              <w:rPr>
                <w:rFonts w:cs="Calibri"/>
                <w:color w:val="000000"/>
                <w:sz w:val="20"/>
                <w:szCs w:val="20"/>
                <w:shd w:val="clear" w:color="auto" w:fill="FFFFFF"/>
              </w:rPr>
              <w:t xml:space="preserve"> </w:t>
            </w:r>
            <w:r w:rsidRPr="0016681A">
              <w:rPr>
                <w:rFonts w:cs="Calibri"/>
                <w:color w:val="000000"/>
                <w:sz w:val="20"/>
                <w:szCs w:val="20"/>
                <w:shd w:val="clear" w:color="auto" w:fill="FFFFFF"/>
              </w:rPr>
              <w:t xml:space="preserve">i zorganizowano szkolenie połączone z XIII konferencją profilaktyki bezpieczeństwa w ruchu drogowym pojazdów Sił Zbrojnych RP. </w:t>
            </w:r>
            <w:r w:rsidRPr="0016681A">
              <w:rPr>
                <w:rFonts w:cstheme="minorHAnsi"/>
                <w:sz w:val="20"/>
                <w:szCs w:val="20"/>
              </w:rPr>
              <w:t xml:space="preserve">Celem konferencji było doskonalenie wiedzy i umiejętności osób odpowiedzialnych za kształtowanie systemu bezpieczeństwa w ruchu drogowym pojazdów wojskowych oraz wymiana doświadczeń w zakresie metodyki profilaktycznego </w:t>
            </w:r>
            <w:r w:rsidRPr="0016681A">
              <w:rPr>
                <w:rFonts w:cstheme="minorHAnsi"/>
                <w:sz w:val="20"/>
                <w:szCs w:val="20"/>
              </w:rPr>
              <w:lastRenderedPageBreak/>
              <w:t>oddziaływania na kierowców. Odczytany został także list skierowany do uczestników podpisany przez Ministra Infrastruktury Pana Andrzeja A</w:t>
            </w:r>
            <w:r w:rsidR="00A31868">
              <w:rPr>
                <w:rFonts w:cstheme="minorHAnsi"/>
                <w:sz w:val="20"/>
                <w:szCs w:val="20"/>
              </w:rPr>
              <w:t>damczyka</w:t>
            </w:r>
            <w:r w:rsidRPr="0016681A">
              <w:rPr>
                <w:rFonts w:cstheme="minorHAnsi"/>
                <w:sz w:val="20"/>
                <w:szCs w:val="20"/>
              </w:rPr>
              <w:t xml:space="preserve">. W konferencji uczestniczyło 70 osób, które reprezentowały wszystkie szczeble organizacyjne Sił Zbrojnych oraz środowiska naukowe wojskowe i cywilne. </w:t>
            </w:r>
          </w:p>
          <w:p w14:paraId="44FDBB47" w14:textId="77777777" w:rsidR="003D7ACA" w:rsidRPr="003D7ACA" w:rsidRDefault="003D7ACA" w:rsidP="003D7ACA">
            <w:pPr>
              <w:rPr>
                <w:rFonts w:asciiTheme="minorHAnsi" w:hAnsiTheme="minorHAnsi" w:cstheme="minorHAnsi"/>
                <w:b/>
                <w:sz w:val="20"/>
                <w:szCs w:val="20"/>
              </w:rPr>
            </w:pPr>
            <w:r w:rsidRPr="003D7ACA">
              <w:rPr>
                <w:rFonts w:asciiTheme="minorHAnsi" w:hAnsiTheme="minorHAnsi" w:cstheme="minorHAnsi"/>
                <w:b/>
                <w:sz w:val="20"/>
                <w:szCs w:val="20"/>
              </w:rPr>
              <w:t>Osiągnięte rezultaty:</w:t>
            </w:r>
          </w:p>
          <w:p w14:paraId="52DC1026" w14:textId="77777777" w:rsidR="003D7ACA" w:rsidRPr="007A3B2D" w:rsidRDefault="003D7ACA" w:rsidP="00906805">
            <w:pPr>
              <w:pStyle w:val="Akapitzlist"/>
              <w:numPr>
                <w:ilvl w:val="0"/>
                <w:numId w:val="61"/>
              </w:numPr>
              <w:spacing w:after="200" w:line="276" w:lineRule="auto"/>
              <w:jc w:val="both"/>
              <w:rPr>
                <w:rFonts w:asciiTheme="minorHAnsi" w:hAnsiTheme="minorHAnsi" w:cstheme="minorHAnsi"/>
                <w:sz w:val="20"/>
                <w:szCs w:val="20"/>
              </w:rPr>
            </w:pPr>
            <w:r w:rsidRPr="007A3B2D">
              <w:rPr>
                <w:rFonts w:asciiTheme="minorHAnsi" w:hAnsiTheme="minorHAnsi" w:cstheme="minorHAnsi"/>
                <w:sz w:val="20"/>
                <w:szCs w:val="20"/>
              </w:rPr>
              <w:t xml:space="preserve">W opinii uczestników konferencji, zarówno referaty, jak i wnioski wygenerowane podczas dyskusji powinny być wykorzystane do dalszej działalności profilaktycznej na wszystkich szczeblach Sił Zbrojnych mającej na celu dążenie do zmniejszenia liczby i łagodzenia skutków powstawania wypadków i kolizji drogowych. </w:t>
            </w:r>
          </w:p>
          <w:p w14:paraId="5F646C47" w14:textId="77777777" w:rsidR="003D7ACA" w:rsidRPr="007A3B2D" w:rsidRDefault="003D7ACA" w:rsidP="00906805">
            <w:pPr>
              <w:pStyle w:val="Akapitzlist"/>
              <w:numPr>
                <w:ilvl w:val="0"/>
                <w:numId w:val="61"/>
              </w:numPr>
              <w:spacing w:after="200" w:line="276" w:lineRule="auto"/>
              <w:jc w:val="both"/>
              <w:rPr>
                <w:rFonts w:asciiTheme="minorHAnsi" w:hAnsiTheme="minorHAnsi" w:cstheme="minorHAnsi"/>
                <w:sz w:val="20"/>
                <w:szCs w:val="20"/>
              </w:rPr>
            </w:pPr>
            <w:r w:rsidRPr="007A3B2D">
              <w:rPr>
                <w:rFonts w:asciiTheme="minorHAnsi" w:hAnsiTheme="minorHAnsi" w:cstheme="minorHAnsi"/>
                <w:sz w:val="20"/>
                <w:szCs w:val="20"/>
              </w:rPr>
              <w:t xml:space="preserve">Prezentowane podczas zajęć systemy bezpieczeństwa pojazdów oraz wpajanie wiedzy wynikającej z referatów wygłoszonych podczas konferencji powinno prowadzić do profesjonalnego zachowania kierowców pojazdów mechanicznych w czasie poruszania się po drogach.  </w:t>
            </w:r>
          </w:p>
          <w:p w14:paraId="0A32FA9D" w14:textId="1B4C8FC0" w:rsidR="003D7ACA" w:rsidRPr="003D7ACA" w:rsidRDefault="003D7ACA" w:rsidP="00906805">
            <w:pPr>
              <w:pStyle w:val="Akapitzlist"/>
              <w:numPr>
                <w:ilvl w:val="0"/>
                <w:numId w:val="61"/>
              </w:numPr>
              <w:rPr>
                <w:sz w:val="20"/>
                <w:szCs w:val="20"/>
              </w:rPr>
            </w:pPr>
            <w:r w:rsidRPr="003D7ACA">
              <w:rPr>
                <w:rFonts w:asciiTheme="minorHAnsi" w:hAnsiTheme="minorHAnsi" w:cstheme="minorHAnsi"/>
                <w:sz w:val="20"/>
                <w:szCs w:val="20"/>
              </w:rPr>
              <w:t>Trzeba mieć pełną świadomość, że działalność: profilaktyczna, prewencyjna, szkoleniowa, wychowawcza w szeroko pojętym zakresie bezpieczeństwa na drogach powinna być prowadzona w sposób ciągły, długofalowo i z wykorzystaniem różnorodnych metod dydaktyczno-poznawczych. Pomogą w tym materiały konferencyjne i filmy profilaktyczne, które są przekazywane jednostkom wojskowym, jako materiały pomocnicze w prowadzeniu działalności szkoleniowej i profilaktycznej z kierowcami pojazdów mechanicznych</w:t>
            </w:r>
          </w:p>
        </w:tc>
        <w:tc>
          <w:tcPr>
            <w:tcW w:w="992" w:type="dxa"/>
            <w:shd w:val="clear" w:color="auto" w:fill="B8CCE4" w:themeFill="accent1" w:themeFillTint="66"/>
          </w:tcPr>
          <w:p w14:paraId="60C51BDF" w14:textId="77777777" w:rsidR="00763C3D" w:rsidRPr="0016681A" w:rsidRDefault="00763C3D" w:rsidP="00154A96">
            <w:pPr>
              <w:tabs>
                <w:tab w:val="left" w:pos="915"/>
              </w:tabs>
              <w:rPr>
                <w:sz w:val="20"/>
                <w:szCs w:val="20"/>
              </w:rPr>
            </w:pPr>
            <w:r w:rsidRPr="0016681A">
              <w:rPr>
                <w:sz w:val="20"/>
                <w:szCs w:val="20"/>
              </w:rPr>
              <w:lastRenderedPageBreak/>
              <w:t>Kierunek</w:t>
            </w:r>
          </w:p>
        </w:tc>
        <w:tc>
          <w:tcPr>
            <w:tcW w:w="1129" w:type="dxa"/>
          </w:tcPr>
          <w:p w14:paraId="04CB14C1" w14:textId="4464F19C" w:rsidR="00763C3D" w:rsidRPr="0016681A" w:rsidRDefault="00A44054" w:rsidP="00154A96">
            <w:pPr>
              <w:rPr>
                <w:sz w:val="20"/>
                <w:szCs w:val="20"/>
              </w:rPr>
            </w:pPr>
            <w:r>
              <w:rPr>
                <w:sz w:val="20"/>
                <w:szCs w:val="20"/>
              </w:rPr>
              <w:t xml:space="preserve">EDUAKCJA/SYSTEM </w:t>
            </w:r>
            <w:r w:rsidR="00763C3D" w:rsidRPr="0016681A">
              <w:rPr>
                <w:sz w:val="20"/>
                <w:szCs w:val="20"/>
              </w:rPr>
              <w:t>Profilaktyka w ruchu drogowym.</w:t>
            </w:r>
          </w:p>
        </w:tc>
      </w:tr>
      <w:tr w:rsidR="00763C3D" w:rsidRPr="0016681A" w14:paraId="1B2EFA98" w14:textId="77777777" w:rsidTr="003D7ACA">
        <w:trPr>
          <w:trHeight w:val="980"/>
        </w:trPr>
        <w:tc>
          <w:tcPr>
            <w:tcW w:w="6941" w:type="dxa"/>
            <w:vMerge/>
          </w:tcPr>
          <w:p w14:paraId="43E20BBA" w14:textId="77777777" w:rsidR="00763C3D" w:rsidRPr="0016681A" w:rsidRDefault="00763C3D" w:rsidP="00154A96">
            <w:pPr>
              <w:rPr>
                <w:sz w:val="20"/>
                <w:szCs w:val="20"/>
              </w:rPr>
            </w:pPr>
          </w:p>
        </w:tc>
        <w:tc>
          <w:tcPr>
            <w:tcW w:w="992" w:type="dxa"/>
            <w:shd w:val="clear" w:color="auto" w:fill="B8CCE4" w:themeFill="accent1" w:themeFillTint="66"/>
          </w:tcPr>
          <w:p w14:paraId="51E8B15E" w14:textId="77777777" w:rsidR="00763C3D" w:rsidRPr="0016681A" w:rsidRDefault="00763C3D" w:rsidP="00154A96">
            <w:pPr>
              <w:rPr>
                <w:sz w:val="20"/>
                <w:szCs w:val="20"/>
              </w:rPr>
            </w:pPr>
            <w:r w:rsidRPr="0016681A">
              <w:rPr>
                <w:sz w:val="20"/>
                <w:szCs w:val="20"/>
              </w:rPr>
              <w:t>Lider</w:t>
            </w:r>
          </w:p>
        </w:tc>
        <w:tc>
          <w:tcPr>
            <w:tcW w:w="1129" w:type="dxa"/>
          </w:tcPr>
          <w:p w14:paraId="66E931F9" w14:textId="77777777" w:rsidR="00763C3D" w:rsidRPr="0016681A" w:rsidRDefault="00763C3D" w:rsidP="00154A96">
            <w:pPr>
              <w:rPr>
                <w:sz w:val="20"/>
                <w:szCs w:val="20"/>
              </w:rPr>
            </w:pPr>
            <w:r w:rsidRPr="0016681A">
              <w:rPr>
                <w:sz w:val="20"/>
                <w:szCs w:val="20"/>
              </w:rPr>
              <w:t>STiRW-CKRW</w:t>
            </w:r>
          </w:p>
        </w:tc>
      </w:tr>
      <w:tr w:rsidR="00763C3D" w:rsidRPr="0016681A" w14:paraId="0A53ABDB" w14:textId="77777777" w:rsidTr="003D7ACA">
        <w:trPr>
          <w:trHeight w:val="979"/>
        </w:trPr>
        <w:tc>
          <w:tcPr>
            <w:tcW w:w="6941" w:type="dxa"/>
            <w:vMerge/>
          </w:tcPr>
          <w:p w14:paraId="74506A97" w14:textId="77777777" w:rsidR="00763C3D" w:rsidRPr="0016681A" w:rsidRDefault="00763C3D" w:rsidP="00154A96">
            <w:pPr>
              <w:rPr>
                <w:sz w:val="20"/>
                <w:szCs w:val="20"/>
              </w:rPr>
            </w:pPr>
          </w:p>
        </w:tc>
        <w:tc>
          <w:tcPr>
            <w:tcW w:w="992" w:type="dxa"/>
            <w:shd w:val="clear" w:color="auto" w:fill="B8CCE4" w:themeFill="accent1" w:themeFillTint="66"/>
          </w:tcPr>
          <w:p w14:paraId="4C1606BC" w14:textId="77777777" w:rsidR="00763C3D" w:rsidRPr="0016681A" w:rsidRDefault="00763C3D" w:rsidP="00154A96">
            <w:pPr>
              <w:rPr>
                <w:sz w:val="20"/>
                <w:szCs w:val="20"/>
              </w:rPr>
            </w:pPr>
            <w:r w:rsidRPr="0016681A">
              <w:rPr>
                <w:sz w:val="20"/>
                <w:szCs w:val="20"/>
              </w:rPr>
              <w:t>Źródła finansowania</w:t>
            </w:r>
          </w:p>
        </w:tc>
        <w:tc>
          <w:tcPr>
            <w:tcW w:w="1129" w:type="dxa"/>
          </w:tcPr>
          <w:p w14:paraId="040D3916" w14:textId="77777777" w:rsidR="00763C3D" w:rsidRPr="0016681A" w:rsidRDefault="00763C3D" w:rsidP="00154A96">
            <w:pPr>
              <w:rPr>
                <w:sz w:val="20"/>
                <w:szCs w:val="20"/>
              </w:rPr>
            </w:pPr>
            <w:r w:rsidRPr="0016681A">
              <w:rPr>
                <w:sz w:val="20"/>
                <w:szCs w:val="20"/>
              </w:rPr>
              <w:t>Budżet MON oraz PZU</w:t>
            </w:r>
          </w:p>
        </w:tc>
      </w:tr>
      <w:tr w:rsidR="00763C3D" w:rsidRPr="0016681A" w14:paraId="526D7AA0" w14:textId="77777777" w:rsidTr="003D7ACA">
        <w:trPr>
          <w:trHeight w:val="276"/>
        </w:trPr>
        <w:tc>
          <w:tcPr>
            <w:tcW w:w="6941" w:type="dxa"/>
            <w:vMerge/>
            <w:shd w:val="clear" w:color="auto" w:fill="B8CCE4" w:themeFill="accent1" w:themeFillTint="66"/>
          </w:tcPr>
          <w:p w14:paraId="46F4A023" w14:textId="77777777" w:rsidR="00763C3D" w:rsidRPr="0016681A" w:rsidRDefault="00763C3D" w:rsidP="00154A96">
            <w:pPr>
              <w:rPr>
                <w:sz w:val="20"/>
                <w:szCs w:val="20"/>
              </w:rPr>
            </w:pPr>
          </w:p>
        </w:tc>
        <w:tc>
          <w:tcPr>
            <w:tcW w:w="2121" w:type="dxa"/>
            <w:gridSpan w:val="2"/>
            <w:shd w:val="clear" w:color="auto" w:fill="B8CCE4" w:themeFill="accent1" w:themeFillTint="66"/>
          </w:tcPr>
          <w:p w14:paraId="31B045AB" w14:textId="77777777" w:rsidR="00763C3D" w:rsidRPr="0016681A" w:rsidRDefault="00763C3D" w:rsidP="00154A96">
            <w:pPr>
              <w:rPr>
                <w:sz w:val="20"/>
                <w:szCs w:val="20"/>
              </w:rPr>
            </w:pPr>
            <w:r w:rsidRPr="0016681A">
              <w:rPr>
                <w:sz w:val="20"/>
                <w:szCs w:val="20"/>
              </w:rPr>
              <w:t>WSKAŹNIK PRODUKTU</w:t>
            </w:r>
          </w:p>
        </w:tc>
      </w:tr>
      <w:tr w:rsidR="00763C3D" w:rsidRPr="0016681A" w14:paraId="48A6D634" w14:textId="77777777" w:rsidTr="003D7ACA">
        <w:trPr>
          <w:trHeight w:val="1126"/>
        </w:trPr>
        <w:tc>
          <w:tcPr>
            <w:tcW w:w="6941" w:type="dxa"/>
            <w:vMerge/>
          </w:tcPr>
          <w:p w14:paraId="4D062D3B" w14:textId="77777777" w:rsidR="00763C3D" w:rsidRPr="0016681A" w:rsidRDefault="00763C3D" w:rsidP="00154A96">
            <w:pPr>
              <w:rPr>
                <w:sz w:val="20"/>
                <w:szCs w:val="20"/>
              </w:rPr>
            </w:pPr>
          </w:p>
        </w:tc>
        <w:tc>
          <w:tcPr>
            <w:tcW w:w="2121" w:type="dxa"/>
            <w:gridSpan w:val="2"/>
          </w:tcPr>
          <w:p w14:paraId="010219DD" w14:textId="77777777" w:rsidR="00763C3D" w:rsidRPr="0016681A" w:rsidRDefault="00763C3D" w:rsidP="00154A96">
            <w:pPr>
              <w:rPr>
                <w:sz w:val="20"/>
                <w:szCs w:val="20"/>
              </w:rPr>
            </w:pPr>
            <w:r w:rsidRPr="0016681A">
              <w:rPr>
                <w:sz w:val="20"/>
                <w:szCs w:val="20"/>
              </w:rPr>
              <w:t>Brak</w:t>
            </w:r>
          </w:p>
        </w:tc>
      </w:tr>
      <w:tr w:rsidR="00763C3D" w:rsidRPr="0016681A" w14:paraId="488A859F" w14:textId="77777777" w:rsidTr="003D7ACA">
        <w:tc>
          <w:tcPr>
            <w:tcW w:w="6941" w:type="dxa"/>
            <w:vMerge/>
          </w:tcPr>
          <w:p w14:paraId="43745518" w14:textId="77777777" w:rsidR="00763C3D" w:rsidRPr="0016681A" w:rsidRDefault="00763C3D" w:rsidP="00154A96">
            <w:pPr>
              <w:rPr>
                <w:sz w:val="20"/>
                <w:szCs w:val="20"/>
              </w:rPr>
            </w:pPr>
          </w:p>
        </w:tc>
        <w:tc>
          <w:tcPr>
            <w:tcW w:w="992" w:type="dxa"/>
            <w:shd w:val="clear" w:color="auto" w:fill="B8CCE4" w:themeFill="accent1" w:themeFillTint="66"/>
          </w:tcPr>
          <w:p w14:paraId="60F1549B" w14:textId="77777777" w:rsidR="00763C3D" w:rsidRPr="0016681A" w:rsidRDefault="00763C3D" w:rsidP="00154A96">
            <w:pPr>
              <w:rPr>
                <w:sz w:val="20"/>
                <w:szCs w:val="20"/>
              </w:rPr>
            </w:pPr>
            <w:r w:rsidRPr="0016681A">
              <w:rPr>
                <w:sz w:val="20"/>
                <w:szCs w:val="20"/>
              </w:rPr>
              <w:t>Stan na 31.12.20120*</w:t>
            </w:r>
          </w:p>
        </w:tc>
        <w:tc>
          <w:tcPr>
            <w:tcW w:w="1129" w:type="dxa"/>
            <w:shd w:val="clear" w:color="auto" w:fill="B8CCE4" w:themeFill="accent1" w:themeFillTint="66"/>
          </w:tcPr>
          <w:p w14:paraId="2547A4D0" w14:textId="77777777" w:rsidR="00763C3D" w:rsidRPr="0016681A" w:rsidRDefault="00763C3D" w:rsidP="00154A96">
            <w:pPr>
              <w:rPr>
                <w:sz w:val="20"/>
                <w:szCs w:val="20"/>
              </w:rPr>
            </w:pPr>
            <w:r w:rsidRPr="0016681A">
              <w:rPr>
                <w:sz w:val="20"/>
                <w:szCs w:val="20"/>
              </w:rPr>
              <w:t>Stan na 31.12.2021*</w:t>
            </w:r>
          </w:p>
        </w:tc>
      </w:tr>
      <w:tr w:rsidR="00763C3D" w:rsidRPr="0016681A" w14:paraId="4FB5E35F" w14:textId="77777777" w:rsidTr="003D7ACA">
        <w:trPr>
          <w:trHeight w:val="1562"/>
        </w:trPr>
        <w:tc>
          <w:tcPr>
            <w:tcW w:w="6941" w:type="dxa"/>
            <w:vMerge/>
          </w:tcPr>
          <w:p w14:paraId="0534F83C" w14:textId="77777777" w:rsidR="00763C3D" w:rsidRPr="0016681A" w:rsidRDefault="00763C3D" w:rsidP="00154A96">
            <w:pPr>
              <w:rPr>
                <w:sz w:val="20"/>
                <w:szCs w:val="20"/>
              </w:rPr>
            </w:pPr>
          </w:p>
        </w:tc>
        <w:tc>
          <w:tcPr>
            <w:tcW w:w="992" w:type="dxa"/>
          </w:tcPr>
          <w:p w14:paraId="5C23D69C" w14:textId="77777777" w:rsidR="00763C3D" w:rsidRPr="0016681A" w:rsidRDefault="00763C3D" w:rsidP="00154A96">
            <w:pPr>
              <w:rPr>
                <w:sz w:val="20"/>
                <w:szCs w:val="20"/>
              </w:rPr>
            </w:pPr>
            <w:r w:rsidRPr="0016681A">
              <w:rPr>
                <w:sz w:val="20"/>
                <w:szCs w:val="20"/>
              </w:rPr>
              <w:t>Zaplanowano</w:t>
            </w:r>
          </w:p>
        </w:tc>
        <w:tc>
          <w:tcPr>
            <w:tcW w:w="1129" w:type="dxa"/>
          </w:tcPr>
          <w:p w14:paraId="65ECFD14" w14:textId="77777777" w:rsidR="00763C3D" w:rsidRPr="0016681A" w:rsidRDefault="00763C3D" w:rsidP="00154A96">
            <w:pPr>
              <w:rPr>
                <w:sz w:val="20"/>
                <w:szCs w:val="20"/>
              </w:rPr>
            </w:pPr>
            <w:r w:rsidRPr="0016681A">
              <w:rPr>
                <w:sz w:val="20"/>
                <w:szCs w:val="20"/>
              </w:rPr>
              <w:t xml:space="preserve">Zrealizowano </w:t>
            </w:r>
          </w:p>
        </w:tc>
      </w:tr>
    </w:tbl>
    <w:p w14:paraId="706858AD" w14:textId="77777777" w:rsidR="008E6E90" w:rsidRDefault="008E6E90" w:rsidP="0098373A">
      <w:pPr>
        <w:spacing w:after="0" w:line="240" w:lineRule="auto"/>
        <w:rPr>
          <w:rFonts w:asciiTheme="minorHAnsi" w:eastAsia="Times New Roman" w:hAnsiTheme="minorHAnsi" w:cstheme="minorHAnsi"/>
          <w:b/>
          <w:bCs/>
          <w:noProof/>
          <w:color w:val="13438D"/>
          <w:kern w:val="32"/>
          <w:sz w:val="20"/>
          <w:szCs w:val="20"/>
          <w:lang w:eastAsia="pl-PL"/>
        </w:rPr>
      </w:pPr>
    </w:p>
    <w:tbl>
      <w:tblPr>
        <w:tblStyle w:val="Tabela-Siatka"/>
        <w:tblW w:w="9067" w:type="dxa"/>
        <w:tblLayout w:type="fixed"/>
        <w:tblLook w:val="04A0" w:firstRow="1" w:lastRow="0" w:firstColumn="1" w:lastColumn="0" w:noHBand="0" w:noVBand="1"/>
      </w:tblPr>
      <w:tblGrid>
        <w:gridCol w:w="6516"/>
        <w:gridCol w:w="1276"/>
        <w:gridCol w:w="1275"/>
      </w:tblGrid>
      <w:tr w:rsidR="00FC457E" w:rsidRPr="00C7700F" w14:paraId="406E8CAC" w14:textId="77777777" w:rsidTr="00052305">
        <w:trPr>
          <w:trHeight w:val="478"/>
        </w:trPr>
        <w:tc>
          <w:tcPr>
            <w:tcW w:w="9067" w:type="dxa"/>
            <w:gridSpan w:val="3"/>
            <w:shd w:val="clear" w:color="auto" w:fill="1F497D" w:themeFill="text2"/>
          </w:tcPr>
          <w:p w14:paraId="1EF88E0F" w14:textId="77777777" w:rsidR="00FC457E" w:rsidRPr="00955899" w:rsidRDefault="00FC457E" w:rsidP="00974849">
            <w:pPr>
              <w:rPr>
                <w:rFonts w:asciiTheme="minorHAnsi" w:hAnsiTheme="minorHAnsi" w:cstheme="minorHAnsi"/>
                <w:b/>
                <w:sz w:val="20"/>
                <w:szCs w:val="20"/>
              </w:rPr>
            </w:pPr>
            <w:r w:rsidRPr="00C7700F">
              <w:rPr>
                <w:rFonts w:asciiTheme="minorHAnsi" w:hAnsiTheme="minorHAnsi" w:cstheme="minorHAnsi"/>
                <w:sz w:val="20"/>
                <w:szCs w:val="20"/>
              </w:rPr>
              <w:br w:type="page"/>
            </w:r>
            <w:r w:rsidRPr="00955899">
              <w:rPr>
                <w:rFonts w:asciiTheme="minorHAnsi" w:hAnsiTheme="minorHAnsi" w:cstheme="minorHAnsi"/>
                <w:b/>
                <w:color w:val="FFFFFF" w:themeColor="background1"/>
                <w:sz w:val="20"/>
                <w:szCs w:val="20"/>
              </w:rPr>
              <w:t>S.17</w:t>
            </w:r>
            <w:r>
              <w:rPr>
                <w:rFonts w:asciiTheme="minorHAnsi" w:hAnsiTheme="minorHAnsi" w:cstheme="minorHAnsi"/>
                <w:color w:val="FFFFFF" w:themeColor="background1"/>
                <w:sz w:val="20"/>
                <w:szCs w:val="20"/>
              </w:rPr>
              <w:t xml:space="preserve">: </w:t>
            </w:r>
            <w:r w:rsidRPr="00955899">
              <w:rPr>
                <w:rFonts w:asciiTheme="minorHAnsi" w:hAnsiTheme="minorHAnsi" w:cstheme="minorHAnsi"/>
                <w:b/>
                <w:color w:val="FFFFFF" w:themeColor="background1"/>
                <w:sz w:val="20"/>
                <w:szCs w:val="20"/>
              </w:rPr>
              <w:t xml:space="preserve">Opracowanie Raportu TEN-T w zakresie Bezpieczeństwa Ruchu Drogowego </w:t>
            </w:r>
          </w:p>
        </w:tc>
      </w:tr>
      <w:tr w:rsidR="00FC457E" w:rsidRPr="00C7700F" w14:paraId="00943FA2" w14:textId="77777777" w:rsidTr="00974849">
        <w:trPr>
          <w:trHeight w:val="548"/>
        </w:trPr>
        <w:tc>
          <w:tcPr>
            <w:tcW w:w="6516" w:type="dxa"/>
            <w:vMerge w:val="restart"/>
          </w:tcPr>
          <w:p w14:paraId="6C17774D" w14:textId="06C35BC4" w:rsidR="00FC457E" w:rsidRPr="00955899" w:rsidRDefault="00FC457E" w:rsidP="00974849">
            <w:pPr>
              <w:jc w:val="both"/>
              <w:rPr>
                <w:rFonts w:asciiTheme="minorHAnsi" w:hAnsiTheme="minorHAnsi" w:cstheme="minorHAnsi"/>
                <w:sz w:val="20"/>
                <w:szCs w:val="20"/>
              </w:rPr>
            </w:pPr>
            <w:r w:rsidRPr="00C7700F">
              <w:rPr>
                <w:rFonts w:asciiTheme="minorHAnsi" w:hAnsiTheme="minorHAnsi" w:cstheme="minorHAnsi"/>
                <w:b/>
                <w:sz w:val="20"/>
                <w:szCs w:val="20"/>
              </w:rPr>
              <w:t xml:space="preserve">Zakres działania: </w:t>
            </w:r>
            <w:r w:rsidRPr="00564389">
              <w:rPr>
                <w:rFonts w:asciiTheme="minorHAnsi" w:eastAsia="Times New Roman" w:hAnsiTheme="minorHAnsi" w:cstheme="minorHAnsi"/>
                <w:bCs/>
                <w:noProof/>
                <w:kern w:val="32"/>
                <w:sz w:val="20"/>
                <w:szCs w:val="20"/>
                <w:lang w:eastAsia="pl-PL"/>
              </w:rPr>
              <w:t xml:space="preserve">W listopadzie 2021 roku </w:t>
            </w:r>
            <w:r w:rsidR="00A31868">
              <w:rPr>
                <w:rFonts w:asciiTheme="minorHAnsi" w:eastAsia="Times New Roman" w:hAnsiTheme="minorHAnsi" w:cstheme="minorHAnsi"/>
                <w:bCs/>
                <w:noProof/>
                <w:kern w:val="32"/>
                <w:sz w:val="20"/>
                <w:szCs w:val="20"/>
                <w:lang w:eastAsia="pl-PL"/>
              </w:rPr>
              <w:t>o</w:t>
            </w:r>
            <w:r w:rsidRPr="00564389">
              <w:rPr>
                <w:rFonts w:asciiTheme="minorHAnsi" w:eastAsia="Times New Roman" w:hAnsiTheme="minorHAnsi" w:cstheme="minorHAnsi"/>
                <w:bCs/>
                <w:noProof/>
                <w:kern w:val="32"/>
                <w:sz w:val="20"/>
                <w:szCs w:val="20"/>
                <w:lang w:eastAsia="pl-PL"/>
              </w:rPr>
              <w:t>pracowano w Ministerstwie Infrastruktury materiał dla Komisji Europejskiej pod nazwą: „Bezpieczeństwo ruchu drogowego na korytarzach sieci bazowej TEN-T w Polsce.</w:t>
            </w:r>
          </w:p>
          <w:p w14:paraId="5B48B67D" w14:textId="77777777" w:rsidR="00FC457E" w:rsidRPr="00955899" w:rsidRDefault="00FC457E" w:rsidP="00974849">
            <w:pPr>
              <w:spacing w:after="140" w:line="274" w:lineRule="auto"/>
              <w:jc w:val="both"/>
              <w:outlineLvl w:val="0"/>
              <w:rPr>
                <w:rFonts w:asciiTheme="minorHAnsi" w:hAnsiTheme="minorHAnsi" w:cstheme="minorHAnsi"/>
                <w:bCs/>
                <w:sz w:val="20"/>
                <w:szCs w:val="20"/>
              </w:rPr>
            </w:pPr>
            <w:r w:rsidRPr="00955899">
              <w:rPr>
                <w:rFonts w:asciiTheme="minorHAnsi" w:hAnsiTheme="minorHAnsi" w:cstheme="minorHAnsi"/>
                <w:b/>
                <w:bCs/>
                <w:sz w:val="20"/>
                <w:szCs w:val="20"/>
              </w:rPr>
              <w:t>Osiągnięte rezultaty:</w:t>
            </w:r>
            <w:r>
              <w:rPr>
                <w:rFonts w:asciiTheme="minorHAnsi" w:hAnsiTheme="minorHAnsi" w:cstheme="minorHAnsi"/>
                <w:bCs/>
                <w:sz w:val="20"/>
                <w:szCs w:val="20"/>
              </w:rPr>
              <w:t xml:space="preserve"> O</w:t>
            </w:r>
            <w:r w:rsidRPr="00564389">
              <w:rPr>
                <w:rFonts w:asciiTheme="minorHAnsi" w:hAnsiTheme="minorHAnsi" w:cstheme="minorHAnsi"/>
                <w:bCs/>
                <w:sz w:val="20"/>
                <w:szCs w:val="20"/>
              </w:rPr>
              <w:t>pracowanie poświęcone zostało kwestiom bezpieczeństwa ruchu drogowego na Korytarzach Sieci Bazowej TEN-T przebiegających przez Polskę. Drogi tworzące Korytarze Sieci Bazowej TEN-T w Polsce mają znaczenie transeuropejskie oraz jednocześnie stanowią bardzo ważne połączenia transportowe wewnątrz kraju. Ich  rozbudowa i modernizacja przyczynia się zarówno do poprawy jakości i  efektywności sytemu transportowego, jak i poprawy bezpieczeństwa. Między innymi z uwagi na ich rolę i znaczenie w systemie transportowym kraju, bezpieczeństwo na polskich drogach systematycznie rośnie, a liczba wypadków i ofiar z roku na rok jest coraz mniejsza.</w:t>
            </w:r>
            <w:r>
              <w:rPr>
                <w:rFonts w:asciiTheme="minorHAnsi" w:hAnsiTheme="minorHAnsi" w:cstheme="minorHAnsi"/>
                <w:bCs/>
                <w:sz w:val="20"/>
                <w:szCs w:val="20"/>
              </w:rPr>
              <w:t xml:space="preserve"> </w:t>
            </w:r>
            <w:r w:rsidRPr="00564389">
              <w:rPr>
                <w:rFonts w:asciiTheme="minorHAnsi" w:hAnsiTheme="minorHAnsi" w:cstheme="minorHAnsi"/>
                <w:bCs/>
                <w:sz w:val="20"/>
                <w:szCs w:val="20"/>
              </w:rPr>
              <w:t>W raporcie wykorzystano szereg źródeł i materiałów dotyczących tematyki bezpieczeństwa ruchu drogowego, dostępne publikacje i dane źródłowe. W szczególności oparto się o dokumenty i materiały opracowane przez Ministerstwo Infrastruktury, Krajową Radę Bezpieczeństwa Ruchu Drogowego oraz Generalną Dyrekcję Dróg Krajowych i Autostrad.</w:t>
            </w:r>
          </w:p>
        </w:tc>
        <w:tc>
          <w:tcPr>
            <w:tcW w:w="1276" w:type="dxa"/>
            <w:shd w:val="clear" w:color="auto" w:fill="B8CCE4" w:themeFill="accent1" w:themeFillTint="66"/>
          </w:tcPr>
          <w:p w14:paraId="0F8DBA72" w14:textId="77777777" w:rsidR="00FC457E" w:rsidRPr="00065659" w:rsidRDefault="00FC457E" w:rsidP="00974849">
            <w:pPr>
              <w:tabs>
                <w:tab w:val="left" w:pos="915"/>
              </w:tabs>
              <w:rPr>
                <w:rFonts w:asciiTheme="minorHAnsi" w:hAnsiTheme="minorHAnsi" w:cstheme="minorHAnsi"/>
                <w:sz w:val="20"/>
                <w:szCs w:val="20"/>
              </w:rPr>
            </w:pPr>
            <w:r w:rsidRPr="00065659">
              <w:rPr>
                <w:rFonts w:asciiTheme="minorHAnsi" w:hAnsiTheme="minorHAnsi" w:cstheme="minorHAnsi"/>
                <w:sz w:val="20"/>
                <w:szCs w:val="20"/>
              </w:rPr>
              <w:t>Kierunek</w:t>
            </w:r>
          </w:p>
        </w:tc>
        <w:tc>
          <w:tcPr>
            <w:tcW w:w="1275" w:type="dxa"/>
          </w:tcPr>
          <w:p w14:paraId="4B366382" w14:textId="77777777" w:rsidR="00FC457E" w:rsidRPr="00065659" w:rsidRDefault="00FC457E" w:rsidP="00974849">
            <w:pPr>
              <w:rPr>
                <w:rFonts w:asciiTheme="minorHAnsi" w:hAnsiTheme="minorHAnsi" w:cstheme="minorHAnsi"/>
                <w:sz w:val="20"/>
                <w:szCs w:val="20"/>
              </w:rPr>
            </w:pPr>
            <w:r>
              <w:rPr>
                <w:rFonts w:asciiTheme="minorHAnsi" w:hAnsiTheme="minorHAnsi" w:cstheme="minorHAnsi"/>
                <w:sz w:val="20"/>
                <w:szCs w:val="20"/>
              </w:rPr>
              <w:t xml:space="preserve">BADANIA/Analizy </w:t>
            </w:r>
            <w:r w:rsidRPr="00065659">
              <w:rPr>
                <w:rFonts w:asciiTheme="minorHAnsi" w:hAnsiTheme="minorHAnsi" w:cstheme="minorHAnsi"/>
                <w:sz w:val="20"/>
                <w:szCs w:val="20"/>
              </w:rPr>
              <w:t xml:space="preserve"> </w:t>
            </w:r>
          </w:p>
        </w:tc>
      </w:tr>
      <w:tr w:rsidR="00FC457E" w:rsidRPr="00C7700F" w14:paraId="1C0D648A" w14:textId="77777777" w:rsidTr="00974849">
        <w:trPr>
          <w:trHeight w:val="532"/>
        </w:trPr>
        <w:tc>
          <w:tcPr>
            <w:tcW w:w="6516" w:type="dxa"/>
            <w:vMerge/>
          </w:tcPr>
          <w:p w14:paraId="5259CF51" w14:textId="77777777" w:rsidR="00FC457E" w:rsidRPr="00C7700F" w:rsidRDefault="00FC457E" w:rsidP="00974849">
            <w:pPr>
              <w:rPr>
                <w:rFonts w:asciiTheme="minorHAnsi" w:hAnsiTheme="minorHAnsi" w:cstheme="minorHAnsi"/>
                <w:sz w:val="20"/>
                <w:szCs w:val="20"/>
              </w:rPr>
            </w:pPr>
          </w:p>
        </w:tc>
        <w:tc>
          <w:tcPr>
            <w:tcW w:w="1276" w:type="dxa"/>
            <w:shd w:val="clear" w:color="auto" w:fill="B8CCE4" w:themeFill="accent1" w:themeFillTint="66"/>
          </w:tcPr>
          <w:p w14:paraId="5A73295F" w14:textId="77777777"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Lider</w:t>
            </w:r>
          </w:p>
        </w:tc>
        <w:tc>
          <w:tcPr>
            <w:tcW w:w="1275" w:type="dxa"/>
          </w:tcPr>
          <w:p w14:paraId="0F0709BE" w14:textId="77777777"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MI/</w:t>
            </w:r>
            <w:r>
              <w:rPr>
                <w:rFonts w:asciiTheme="minorHAnsi" w:hAnsiTheme="minorHAnsi" w:cstheme="minorHAnsi"/>
                <w:sz w:val="20"/>
                <w:szCs w:val="20"/>
              </w:rPr>
              <w:t xml:space="preserve">DST </w:t>
            </w:r>
          </w:p>
        </w:tc>
      </w:tr>
      <w:tr w:rsidR="00FC457E" w:rsidRPr="00C7700F" w14:paraId="6546ED6F" w14:textId="77777777" w:rsidTr="00974849">
        <w:trPr>
          <w:trHeight w:val="577"/>
        </w:trPr>
        <w:tc>
          <w:tcPr>
            <w:tcW w:w="6516" w:type="dxa"/>
            <w:vMerge/>
          </w:tcPr>
          <w:p w14:paraId="48D6C38C" w14:textId="77777777" w:rsidR="00FC457E" w:rsidRPr="00C7700F" w:rsidRDefault="00FC457E" w:rsidP="00974849">
            <w:pPr>
              <w:rPr>
                <w:rFonts w:asciiTheme="minorHAnsi" w:hAnsiTheme="minorHAnsi" w:cstheme="minorHAnsi"/>
                <w:sz w:val="20"/>
                <w:szCs w:val="20"/>
              </w:rPr>
            </w:pPr>
          </w:p>
        </w:tc>
        <w:tc>
          <w:tcPr>
            <w:tcW w:w="1276" w:type="dxa"/>
            <w:shd w:val="clear" w:color="auto" w:fill="B8CCE4" w:themeFill="accent1" w:themeFillTint="66"/>
          </w:tcPr>
          <w:p w14:paraId="72189B49" w14:textId="77777777"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Źródła finansowania</w:t>
            </w:r>
          </w:p>
        </w:tc>
        <w:tc>
          <w:tcPr>
            <w:tcW w:w="1275" w:type="dxa"/>
          </w:tcPr>
          <w:p w14:paraId="350A4006" w14:textId="77777777" w:rsidR="00FC457E" w:rsidRPr="00065659" w:rsidRDefault="00FC457E" w:rsidP="00974849">
            <w:pPr>
              <w:rPr>
                <w:rFonts w:asciiTheme="minorHAnsi" w:hAnsiTheme="minorHAnsi" w:cstheme="minorHAnsi"/>
                <w:sz w:val="20"/>
                <w:szCs w:val="20"/>
              </w:rPr>
            </w:pPr>
          </w:p>
        </w:tc>
      </w:tr>
      <w:tr w:rsidR="00FC457E" w:rsidRPr="00C7700F" w14:paraId="56C5717C" w14:textId="77777777" w:rsidTr="00974849">
        <w:trPr>
          <w:trHeight w:val="276"/>
        </w:trPr>
        <w:tc>
          <w:tcPr>
            <w:tcW w:w="6516" w:type="dxa"/>
            <w:vMerge/>
          </w:tcPr>
          <w:p w14:paraId="6D0FB18F" w14:textId="77777777" w:rsidR="00FC457E" w:rsidRPr="00C7700F" w:rsidRDefault="00FC457E" w:rsidP="00974849">
            <w:pPr>
              <w:rPr>
                <w:rFonts w:asciiTheme="minorHAnsi" w:hAnsiTheme="minorHAnsi" w:cstheme="minorHAnsi"/>
                <w:sz w:val="20"/>
                <w:szCs w:val="20"/>
              </w:rPr>
            </w:pPr>
          </w:p>
        </w:tc>
        <w:tc>
          <w:tcPr>
            <w:tcW w:w="2551" w:type="dxa"/>
            <w:gridSpan w:val="2"/>
            <w:shd w:val="clear" w:color="auto" w:fill="B8CCE4" w:themeFill="accent1" w:themeFillTint="66"/>
          </w:tcPr>
          <w:p w14:paraId="0E1BACEB" w14:textId="77777777"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WSKAŹNIK PRODUKTU</w:t>
            </w:r>
          </w:p>
        </w:tc>
      </w:tr>
      <w:tr w:rsidR="00FC457E" w:rsidRPr="00C7700F" w14:paraId="059142B6" w14:textId="77777777" w:rsidTr="00974849">
        <w:trPr>
          <w:trHeight w:val="420"/>
        </w:trPr>
        <w:tc>
          <w:tcPr>
            <w:tcW w:w="6516" w:type="dxa"/>
            <w:vMerge/>
          </w:tcPr>
          <w:p w14:paraId="6F9F9223" w14:textId="77777777" w:rsidR="00FC457E" w:rsidRPr="00C7700F" w:rsidRDefault="00FC457E" w:rsidP="00974849">
            <w:pPr>
              <w:rPr>
                <w:rFonts w:asciiTheme="minorHAnsi" w:hAnsiTheme="minorHAnsi" w:cstheme="minorHAnsi"/>
                <w:sz w:val="20"/>
                <w:szCs w:val="20"/>
              </w:rPr>
            </w:pPr>
          </w:p>
        </w:tc>
        <w:tc>
          <w:tcPr>
            <w:tcW w:w="2551" w:type="dxa"/>
            <w:gridSpan w:val="2"/>
          </w:tcPr>
          <w:p w14:paraId="57B63EBA" w14:textId="77777777" w:rsidR="00FC457E" w:rsidRPr="00065659" w:rsidRDefault="00FC457E" w:rsidP="00974849">
            <w:pPr>
              <w:rPr>
                <w:rFonts w:asciiTheme="minorHAnsi" w:hAnsiTheme="minorHAnsi" w:cstheme="minorHAnsi"/>
                <w:sz w:val="20"/>
                <w:szCs w:val="20"/>
              </w:rPr>
            </w:pPr>
            <w:r>
              <w:rPr>
                <w:rFonts w:asciiTheme="minorHAnsi" w:hAnsiTheme="minorHAnsi" w:cstheme="minorHAnsi"/>
                <w:sz w:val="20"/>
                <w:szCs w:val="20"/>
              </w:rPr>
              <w:t xml:space="preserve">Opracowanie Raportu </w:t>
            </w:r>
          </w:p>
        </w:tc>
      </w:tr>
      <w:tr w:rsidR="00FC457E" w:rsidRPr="00C7700F" w14:paraId="39B156A8" w14:textId="77777777" w:rsidTr="00974849">
        <w:tc>
          <w:tcPr>
            <w:tcW w:w="6516" w:type="dxa"/>
            <w:vMerge/>
          </w:tcPr>
          <w:p w14:paraId="30B8EB21" w14:textId="77777777" w:rsidR="00FC457E" w:rsidRPr="00C7700F" w:rsidRDefault="00FC457E" w:rsidP="00974849">
            <w:pPr>
              <w:rPr>
                <w:rFonts w:asciiTheme="minorHAnsi" w:hAnsiTheme="minorHAnsi" w:cstheme="minorHAnsi"/>
                <w:sz w:val="20"/>
                <w:szCs w:val="20"/>
              </w:rPr>
            </w:pPr>
          </w:p>
        </w:tc>
        <w:tc>
          <w:tcPr>
            <w:tcW w:w="1276" w:type="dxa"/>
            <w:shd w:val="clear" w:color="auto" w:fill="B8CCE4" w:themeFill="accent1" w:themeFillTint="66"/>
          </w:tcPr>
          <w:p w14:paraId="41210E81" w14:textId="77777777"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Stan na 31.12.2020</w:t>
            </w:r>
          </w:p>
        </w:tc>
        <w:tc>
          <w:tcPr>
            <w:tcW w:w="1275" w:type="dxa"/>
            <w:shd w:val="clear" w:color="auto" w:fill="B8CCE4" w:themeFill="accent1" w:themeFillTint="66"/>
          </w:tcPr>
          <w:p w14:paraId="2C364993" w14:textId="77777777"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Stan na 31.12.2021</w:t>
            </w:r>
          </w:p>
        </w:tc>
      </w:tr>
      <w:tr w:rsidR="00FC457E" w:rsidRPr="00C7700F" w14:paraId="6E5CBC90" w14:textId="77777777" w:rsidTr="00974849">
        <w:trPr>
          <w:trHeight w:val="1562"/>
        </w:trPr>
        <w:tc>
          <w:tcPr>
            <w:tcW w:w="6516" w:type="dxa"/>
            <w:vMerge/>
          </w:tcPr>
          <w:p w14:paraId="63564518" w14:textId="77777777" w:rsidR="00FC457E" w:rsidRPr="00C7700F" w:rsidRDefault="00FC457E" w:rsidP="00974849">
            <w:pPr>
              <w:rPr>
                <w:rFonts w:asciiTheme="minorHAnsi" w:hAnsiTheme="minorHAnsi" w:cstheme="minorHAnsi"/>
                <w:sz w:val="20"/>
                <w:szCs w:val="20"/>
              </w:rPr>
            </w:pPr>
          </w:p>
        </w:tc>
        <w:tc>
          <w:tcPr>
            <w:tcW w:w="1276" w:type="dxa"/>
          </w:tcPr>
          <w:p w14:paraId="7FA5904B" w14:textId="77777777" w:rsidR="00FC457E" w:rsidRPr="00065659" w:rsidRDefault="00FC457E" w:rsidP="00974849">
            <w:pPr>
              <w:jc w:val="center"/>
              <w:rPr>
                <w:rFonts w:asciiTheme="minorHAnsi" w:hAnsiTheme="minorHAnsi" w:cstheme="minorHAnsi"/>
                <w:sz w:val="20"/>
                <w:szCs w:val="20"/>
              </w:rPr>
            </w:pPr>
            <w:r>
              <w:rPr>
                <w:rFonts w:asciiTheme="minorHAnsi" w:hAnsiTheme="minorHAnsi" w:cstheme="minorHAnsi"/>
                <w:sz w:val="20"/>
                <w:szCs w:val="20"/>
              </w:rPr>
              <w:t>0</w:t>
            </w:r>
          </w:p>
        </w:tc>
        <w:tc>
          <w:tcPr>
            <w:tcW w:w="1275" w:type="dxa"/>
          </w:tcPr>
          <w:p w14:paraId="0D9D80A4" w14:textId="77777777" w:rsidR="00FC457E" w:rsidRPr="00065659" w:rsidRDefault="00FC457E" w:rsidP="00974849">
            <w:pPr>
              <w:jc w:val="center"/>
              <w:rPr>
                <w:rFonts w:asciiTheme="minorHAnsi" w:hAnsiTheme="minorHAnsi" w:cstheme="minorHAnsi"/>
                <w:sz w:val="20"/>
                <w:szCs w:val="20"/>
              </w:rPr>
            </w:pPr>
            <w:r>
              <w:rPr>
                <w:rFonts w:asciiTheme="minorHAnsi" w:hAnsiTheme="minorHAnsi" w:cstheme="minorHAnsi"/>
                <w:sz w:val="20"/>
                <w:szCs w:val="20"/>
              </w:rPr>
              <w:t>1</w:t>
            </w:r>
          </w:p>
        </w:tc>
      </w:tr>
    </w:tbl>
    <w:p w14:paraId="1320A7B3" w14:textId="77777777" w:rsidR="008E6E90" w:rsidRDefault="008E6E90" w:rsidP="0098373A">
      <w:pPr>
        <w:spacing w:after="0" w:line="240" w:lineRule="auto"/>
        <w:rPr>
          <w:rFonts w:asciiTheme="minorHAnsi" w:eastAsia="Times New Roman" w:hAnsiTheme="minorHAnsi" w:cstheme="minorHAnsi"/>
          <w:b/>
          <w:bCs/>
          <w:noProof/>
          <w:color w:val="13438D"/>
          <w:kern w:val="32"/>
          <w:sz w:val="20"/>
          <w:szCs w:val="20"/>
          <w:lang w:eastAsia="pl-PL"/>
        </w:rPr>
      </w:pPr>
    </w:p>
    <w:tbl>
      <w:tblPr>
        <w:tblStyle w:val="Tabela-Siatka"/>
        <w:tblW w:w="9067" w:type="dxa"/>
        <w:tblLayout w:type="fixed"/>
        <w:tblLook w:val="04A0" w:firstRow="1" w:lastRow="0" w:firstColumn="1" w:lastColumn="0" w:noHBand="0" w:noVBand="1"/>
      </w:tblPr>
      <w:tblGrid>
        <w:gridCol w:w="6516"/>
        <w:gridCol w:w="1276"/>
        <w:gridCol w:w="1275"/>
      </w:tblGrid>
      <w:tr w:rsidR="00E7130E" w:rsidRPr="00C7700F" w14:paraId="064EE9D9" w14:textId="77777777" w:rsidTr="00A31868">
        <w:trPr>
          <w:trHeight w:val="404"/>
        </w:trPr>
        <w:tc>
          <w:tcPr>
            <w:tcW w:w="9067" w:type="dxa"/>
            <w:gridSpan w:val="3"/>
            <w:shd w:val="clear" w:color="auto" w:fill="1F497D" w:themeFill="text2"/>
          </w:tcPr>
          <w:p w14:paraId="7B0B948D" w14:textId="5CCEA7AC" w:rsidR="00E7130E" w:rsidRPr="00FC457E" w:rsidRDefault="00E7130E" w:rsidP="00FC457E">
            <w:pPr>
              <w:spacing w:after="0" w:line="240" w:lineRule="auto"/>
              <w:rPr>
                <w:rFonts w:asciiTheme="minorHAnsi" w:eastAsia="Times New Roman" w:hAnsiTheme="minorHAnsi" w:cstheme="minorHAnsi"/>
                <w:b/>
                <w:bCs/>
                <w:noProof/>
                <w:kern w:val="32"/>
                <w:sz w:val="20"/>
                <w:szCs w:val="20"/>
                <w:lang w:eastAsia="pl-PL"/>
              </w:rPr>
            </w:pPr>
            <w:r w:rsidRPr="00C7700F">
              <w:rPr>
                <w:rFonts w:asciiTheme="minorHAnsi" w:hAnsiTheme="minorHAnsi" w:cstheme="minorHAnsi"/>
                <w:sz w:val="20"/>
                <w:szCs w:val="20"/>
              </w:rPr>
              <w:br w:type="page"/>
            </w:r>
            <w:r w:rsidRPr="00C7700F">
              <w:rPr>
                <w:rFonts w:asciiTheme="minorHAnsi" w:hAnsiTheme="minorHAnsi" w:cstheme="minorHAnsi"/>
                <w:sz w:val="20"/>
                <w:szCs w:val="20"/>
              </w:rPr>
              <w:br w:type="page"/>
            </w:r>
            <w:r>
              <w:rPr>
                <w:rFonts w:asciiTheme="minorHAnsi" w:hAnsiTheme="minorHAnsi" w:cstheme="minorHAnsi"/>
                <w:b/>
                <w:color w:val="FFFFFF" w:themeColor="background1"/>
                <w:sz w:val="20"/>
                <w:szCs w:val="20"/>
              </w:rPr>
              <w:t>S.</w:t>
            </w:r>
            <w:r w:rsidR="00FC457E">
              <w:rPr>
                <w:rFonts w:asciiTheme="minorHAnsi" w:hAnsiTheme="minorHAnsi" w:cstheme="minorHAnsi"/>
                <w:b/>
                <w:color w:val="FFFFFF" w:themeColor="background1"/>
                <w:sz w:val="20"/>
                <w:szCs w:val="20"/>
              </w:rPr>
              <w:t xml:space="preserve">18 </w:t>
            </w:r>
            <w:r w:rsidRPr="00E7130E">
              <w:rPr>
                <w:rFonts w:asciiTheme="minorHAnsi" w:eastAsia="Times New Roman" w:hAnsiTheme="minorHAnsi" w:cstheme="minorHAnsi"/>
                <w:b/>
                <w:bCs/>
                <w:noProof/>
                <w:color w:val="FFFFFF" w:themeColor="background1"/>
                <w:kern w:val="32"/>
                <w:sz w:val="20"/>
                <w:szCs w:val="20"/>
                <w:lang w:eastAsia="pl-PL"/>
              </w:rPr>
              <w:t>Spotkanie ekspertów BRD państw grupy V4</w:t>
            </w:r>
          </w:p>
        </w:tc>
      </w:tr>
      <w:tr w:rsidR="00E7130E" w:rsidRPr="00C7700F" w14:paraId="1E3AD254" w14:textId="77777777" w:rsidTr="00D44C00">
        <w:trPr>
          <w:trHeight w:val="548"/>
        </w:trPr>
        <w:tc>
          <w:tcPr>
            <w:tcW w:w="6516" w:type="dxa"/>
            <w:vMerge w:val="restart"/>
          </w:tcPr>
          <w:p w14:paraId="6147181D" w14:textId="2622E818" w:rsidR="00E7130E" w:rsidRPr="00FC457E" w:rsidRDefault="00E7130E" w:rsidP="00FC457E">
            <w:pPr>
              <w:jc w:val="both"/>
              <w:rPr>
                <w:rFonts w:asciiTheme="minorHAnsi" w:hAnsiTheme="minorHAnsi" w:cstheme="minorHAnsi"/>
                <w:sz w:val="20"/>
                <w:szCs w:val="20"/>
              </w:rPr>
            </w:pPr>
            <w:r w:rsidRPr="00C7700F">
              <w:rPr>
                <w:rFonts w:asciiTheme="minorHAnsi" w:hAnsiTheme="minorHAnsi" w:cstheme="minorHAnsi"/>
                <w:b/>
                <w:sz w:val="20"/>
                <w:szCs w:val="20"/>
              </w:rPr>
              <w:t xml:space="preserve">Zakres działania: </w:t>
            </w:r>
            <w:r w:rsidR="00FC457E">
              <w:rPr>
                <w:rFonts w:asciiTheme="minorHAnsi" w:hAnsiTheme="minorHAnsi" w:cstheme="minorHAnsi"/>
                <w:sz w:val="20"/>
                <w:szCs w:val="20"/>
              </w:rPr>
              <w:t xml:space="preserve"> </w:t>
            </w:r>
            <w:r w:rsidRPr="00175BD2">
              <w:rPr>
                <w:sz w:val="20"/>
                <w:szCs w:val="20"/>
              </w:rPr>
              <w:t xml:space="preserve">Wiceminister infrastruktury Rafał Weber i </w:t>
            </w:r>
            <w:r w:rsidR="00A31868">
              <w:rPr>
                <w:sz w:val="20"/>
                <w:szCs w:val="20"/>
              </w:rPr>
              <w:t>S</w:t>
            </w:r>
            <w:r w:rsidRPr="00175BD2">
              <w:rPr>
                <w:sz w:val="20"/>
                <w:szCs w:val="20"/>
              </w:rPr>
              <w:t>ekretarz Krajowej Rady Bezpieczeństwa Ruchu Drogowego Konrad Romik wzięli udział w międzynarodowej wideokonferencji poświęconej bezpieczeństwu ruchu drogowego. W zorganizowanym 22 kwietnia 2021 r. w ramach prezydencji Polski w Grupie Wyszehradzkiej spotkaniu uczestniczyli także eksperci z Czech, Słowacji i Węgier oraz przedstawiciel Komisji Europejskiej, Europejski Koordynator ds. bezpieczeństwa ruchu drogowego Matthew Baldwin.</w:t>
            </w:r>
          </w:p>
          <w:p w14:paraId="444A4B4C" w14:textId="0CC24D83" w:rsidR="00E7130E" w:rsidRPr="00175BD2" w:rsidRDefault="00E7130E" w:rsidP="00E7130E">
            <w:pPr>
              <w:spacing w:after="0" w:line="240" w:lineRule="auto"/>
              <w:jc w:val="both"/>
              <w:rPr>
                <w:sz w:val="20"/>
                <w:szCs w:val="20"/>
              </w:rPr>
            </w:pPr>
            <w:r w:rsidRPr="00175BD2">
              <w:rPr>
                <w:sz w:val="20"/>
                <w:szCs w:val="20"/>
              </w:rPr>
              <w:t>Wiceminister Rafał Weber zaprezentował opracowaną w Ministerstwie Infrastruktury nowelizację przepisów dotyczących m.in. ochrony i bezpieczeństwa pieszych, zarządzania prędkością i uspokojenia ruchu.</w:t>
            </w:r>
            <w:r w:rsidR="00FC457E">
              <w:rPr>
                <w:sz w:val="20"/>
                <w:szCs w:val="20"/>
              </w:rPr>
              <w:t xml:space="preserve"> </w:t>
            </w:r>
            <w:r w:rsidRPr="00175BD2">
              <w:rPr>
                <w:sz w:val="20"/>
                <w:szCs w:val="20"/>
              </w:rPr>
              <w:t xml:space="preserve">Sekretarz KRBRD </w:t>
            </w:r>
            <w:r w:rsidRPr="00175BD2">
              <w:rPr>
                <w:sz w:val="20"/>
                <w:szCs w:val="20"/>
              </w:rPr>
              <w:lastRenderedPageBreak/>
              <w:t>Konrad Romik przedstawił działania podejmowane na rzecz poprawy bezpieczeństwa ruchu drogowego w Polsce. W grudniu 2019 r. weszły w życie przepisy wprowadzające obowiązek formowania korytarzy życia, dzięki czemu służby ratownicze mogą sprawnie dojechać na miejsce zdarzenia drogowego i szybciej udzielić pomocy poszkodowanym. Ta sama ustawa wprowadziła jazdę na suwak, czyli naprzemienne włączanie się do ruchu, co sprzyja płynności i bezpieczeństwu jazdy na zwężającej się drodze. Działania te pozytywnie oceniają służby ratownicze, bo ułatwiają wykonywanie ich odpowiedzialnych zadań, zwłaszcza w czasie pandemii.</w:t>
            </w:r>
          </w:p>
          <w:p w14:paraId="4C6461F0" w14:textId="77777777" w:rsidR="00FC457E" w:rsidRDefault="00FC457E" w:rsidP="00E7130E">
            <w:pPr>
              <w:spacing w:after="0" w:line="240" w:lineRule="auto"/>
              <w:jc w:val="both"/>
              <w:rPr>
                <w:sz w:val="20"/>
                <w:szCs w:val="20"/>
              </w:rPr>
            </w:pPr>
          </w:p>
          <w:p w14:paraId="32DD95F4" w14:textId="0BD359BB" w:rsidR="00FC457E" w:rsidRPr="00FC457E" w:rsidRDefault="00FC457E" w:rsidP="00E7130E">
            <w:pPr>
              <w:spacing w:after="0" w:line="240" w:lineRule="auto"/>
              <w:jc w:val="both"/>
              <w:rPr>
                <w:b/>
                <w:sz w:val="20"/>
                <w:szCs w:val="20"/>
              </w:rPr>
            </w:pPr>
            <w:r w:rsidRPr="00FC457E">
              <w:rPr>
                <w:b/>
                <w:sz w:val="20"/>
                <w:szCs w:val="20"/>
              </w:rPr>
              <w:t>Osiągnięte rezultaty:</w:t>
            </w:r>
          </w:p>
          <w:p w14:paraId="6025CED0" w14:textId="46260FD5" w:rsidR="00E7130E" w:rsidRPr="00FC457E" w:rsidRDefault="00E7130E" w:rsidP="00FC457E">
            <w:pPr>
              <w:spacing w:after="0" w:line="240" w:lineRule="auto"/>
              <w:jc w:val="both"/>
              <w:rPr>
                <w:rFonts w:asciiTheme="minorHAnsi" w:eastAsia="Times New Roman" w:hAnsiTheme="minorHAnsi" w:cstheme="minorHAnsi"/>
                <w:bCs/>
                <w:noProof/>
                <w:kern w:val="32"/>
                <w:sz w:val="20"/>
                <w:szCs w:val="20"/>
                <w:lang w:eastAsia="pl-PL"/>
              </w:rPr>
            </w:pPr>
            <w:r w:rsidRPr="00175BD2">
              <w:rPr>
                <w:sz w:val="20"/>
                <w:szCs w:val="20"/>
              </w:rPr>
              <w:t>Uczestnicy konferencji omówili główne problemy i wyzwania obszaru BRD oraz doświadczenia w zakresie rozwiązań wprowadzających poprawę bezpieczeństwa ruchu na drogach w państwach Grupy V4.</w:t>
            </w:r>
          </w:p>
        </w:tc>
        <w:tc>
          <w:tcPr>
            <w:tcW w:w="1276" w:type="dxa"/>
            <w:shd w:val="clear" w:color="auto" w:fill="B8CCE4" w:themeFill="accent1" w:themeFillTint="66"/>
          </w:tcPr>
          <w:p w14:paraId="257BFD45" w14:textId="77777777" w:rsidR="00E7130E" w:rsidRPr="00065659" w:rsidRDefault="00E7130E" w:rsidP="00D44C00">
            <w:pPr>
              <w:tabs>
                <w:tab w:val="left" w:pos="915"/>
              </w:tabs>
              <w:rPr>
                <w:rFonts w:asciiTheme="minorHAnsi" w:hAnsiTheme="minorHAnsi" w:cstheme="minorHAnsi"/>
                <w:sz w:val="20"/>
                <w:szCs w:val="20"/>
              </w:rPr>
            </w:pPr>
            <w:r w:rsidRPr="00065659">
              <w:rPr>
                <w:rFonts w:asciiTheme="minorHAnsi" w:hAnsiTheme="minorHAnsi" w:cstheme="minorHAnsi"/>
                <w:sz w:val="20"/>
                <w:szCs w:val="20"/>
              </w:rPr>
              <w:lastRenderedPageBreak/>
              <w:t>Kierunek</w:t>
            </w:r>
          </w:p>
        </w:tc>
        <w:tc>
          <w:tcPr>
            <w:tcW w:w="1275" w:type="dxa"/>
          </w:tcPr>
          <w:p w14:paraId="20B015A3" w14:textId="4E039CD8" w:rsidR="00E7130E" w:rsidRPr="00065659" w:rsidRDefault="00FC457E" w:rsidP="00D44C00">
            <w:pPr>
              <w:rPr>
                <w:rFonts w:asciiTheme="minorHAnsi" w:hAnsiTheme="minorHAnsi" w:cstheme="minorHAnsi"/>
                <w:sz w:val="20"/>
                <w:szCs w:val="20"/>
              </w:rPr>
            </w:pPr>
            <w:r>
              <w:rPr>
                <w:rFonts w:asciiTheme="minorHAnsi" w:hAnsiTheme="minorHAnsi" w:cstheme="minorHAnsi"/>
                <w:sz w:val="20"/>
                <w:szCs w:val="20"/>
              </w:rPr>
              <w:t xml:space="preserve">SYSTEM </w:t>
            </w:r>
          </w:p>
        </w:tc>
      </w:tr>
      <w:tr w:rsidR="00E7130E" w:rsidRPr="00C7700F" w14:paraId="58556B1E" w14:textId="77777777" w:rsidTr="00D44C00">
        <w:trPr>
          <w:trHeight w:val="532"/>
        </w:trPr>
        <w:tc>
          <w:tcPr>
            <w:tcW w:w="6516" w:type="dxa"/>
            <w:vMerge/>
          </w:tcPr>
          <w:p w14:paraId="51A39843" w14:textId="77777777" w:rsidR="00E7130E" w:rsidRPr="00C7700F" w:rsidRDefault="00E7130E" w:rsidP="00D44C00">
            <w:pPr>
              <w:rPr>
                <w:rFonts w:asciiTheme="minorHAnsi" w:hAnsiTheme="minorHAnsi" w:cstheme="minorHAnsi"/>
                <w:sz w:val="20"/>
                <w:szCs w:val="20"/>
              </w:rPr>
            </w:pPr>
          </w:p>
        </w:tc>
        <w:tc>
          <w:tcPr>
            <w:tcW w:w="1276" w:type="dxa"/>
            <w:shd w:val="clear" w:color="auto" w:fill="B8CCE4" w:themeFill="accent1" w:themeFillTint="66"/>
          </w:tcPr>
          <w:p w14:paraId="0C152194"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Lider</w:t>
            </w:r>
          </w:p>
        </w:tc>
        <w:tc>
          <w:tcPr>
            <w:tcW w:w="1275" w:type="dxa"/>
          </w:tcPr>
          <w:p w14:paraId="21B5D913" w14:textId="12D91DDE"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MI/</w:t>
            </w:r>
            <w:r>
              <w:rPr>
                <w:rFonts w:asciiTheme="minorHAnsi" w:hAnsiTheme="minorHAnsi" w:cstheme="minorHAnsi"/>
                <w:sz w:val="20"/>
                <w:szCs w:val="20"/>
              </w:rPr>
              <w:t>SKRBRD</w:t>
            </w:r>
          </w:p>
        </w:tc>
      </w:tr>
      <w:tr w:rsidR="00E7130E" w:rsidRPr="00C7700F" w14:paraId="6A8433DB" w14:textId="77777777" w:rsidTr="00D44C00">
        <w:trPr>
          <w:trHeight w:val="577"/>
        </w:trPr>
        <w:tc>
          <w:tcPr>
            <w:tcW w:w="6516" w:type="dxa"/>
            <w:vMerge/>
          </w:tcPr>
          <w:p w14:paraId="5FFB4719" w14:textId="77777777" w:rsidR="00E7130E" w:rsidRPr="00C7700F" w:rsidRDefault="00E7130E" w:rsidP="00D44C00">
            <w:pPr>
              <w:rPr>
                <w:rFonts w:asciiTheme="minorHAnsi" w:hAnsiTheme="minorHAnsi" w:cstheme="minorHAnsi"/>
                <w:sz w:val="20"/>
                <w:szCs w:val="20"/>
              </w:rPr>
            </w:pPr>
          </w:p>
        </w:tc>
        <w:tc>
          <w:tcPr>
            <w:tcW w:w="1276" w:type="dxa"/>
            <w:shd w:val="clear" w:color="auto" w:fill="B8CCE4" w:themeFill="accent1" w:themeFillTint="66"/>
          </w:tcPr>
          <w:p w14:paraId="45E364D2"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Źródła finansowania</w:t>
            </w:r>
          </w:p>
        </w:tc>
        <w:tc>
          <w:tcPr>
            <w:tcW w:w="1275" w:type="dxa"/>
          </w:tcPr>
          <w:p w14:paraId="3F9FA4DB" w14:textId="77777777" w:rsidR="00E7130E" w:rsidRPr="00065659" w:rsidRDefault="00E7130E" w:rsidP="00D44C00">
            <w:pPr>
              <w:rPr>
                <w:rFonts w:asciiTheme="minorHAnsi" w:hAnsiTheme="minorHAnsi" w:cstheme="minorHAnsi"/>
                <w:sz w:val="20"/>
                <w:szCs w:val="20"/>
              </w:rPr>
            </w:pPr>
          </w:p>
        </w:tc>
      </w:tr>
      <w:tr w:rsidR="00E7130E" w:rsidRPr="00C7700F" w14:paraId="4973E971" w14:textId="77777777" w:rsidTr="00D44C00">
        <w:trPr>
          <w:trHeight w:val="276"/>
        </w:trPr>
        <w:tc>
          <w:tcPr>
            <w:tcW w:w="6516" w:type="dxa"/>
            <w:vMerge/>
          </w:tcPr>
          <w:p w14:paraId="6CC651A4" w14:textId="77777777" w:rsidR="00E7130E" w:rsidRPr="00C7700F" w:rsidRDefault="00E7130E" w:rsidP="00D44C00">
            <w:pPr>
              <w:rPr>
                <w:rFonts w:asciiTheme="minorHAnsi" w:hAnsiTheme="minorHAnsi" w:cstheme="minorHAnsi"/>
                <w:sz w:val="20"/>
                <w:szCs w:val="20"/>
              </w:rPr>
            </w:pPr>
          </w:p>
        </w:tc>
        <w:tc>
          <w:tcPr>
            <w:tcW w:w="2551" w:type="dxa"/>
            <w:gridSpan w:val="2"/>
            <w:shd w:val="clear" w:color="auto" w:fill="B8CCE4" w:themeFill="accent1" w:themeFillTint="66"/>
          </w:tcPr>
          <w:p w14:paraId="0F36EECD"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WSKAŹNIK PRODUKTU</w:t>
            </w:r>
          </w:p>
        </w:tc>
      </w:tr>
      <w:tr w:rsidR="00E7130E" w:rsidRPr="00C7700F" w14:paraId="370ED1B3" w14:textId="77777777" w:rsidTr="00D44C00">
        <w:trPr>
          <w:trHeight w:val="420"/>
        </w:trPr>
        <w:tc>
          <w:tcPr>
            <w:tcW w:w="6516" w:type="dxa"/>
            <w:vMerge/>
          </w:tcPr>
          <w:p w14:paraId="7ECF6C03" w14:textId="77777777" w:rsidR="00E7130E" w:rsidRPr="00C7700F" w:rsidRDefault="00E7130E" w:rsidP="00D44C00">
            <w:pPr>
              <w:rPr>
                <w:rFonts w:asciiTheme="minorHAnsi" w:hAnsiTheme="minorHAnsi" w:cstheme="minorHAnsi"/>
                <w:sz w:val="20"/>
                <w:szCs w:val="20"/>
              </w:rPr>
            </w:pPr>
          </w:p>
        </w:tc>
        <w:tc>
          <w:tcPr>
            <w:tcW w:w="2551" w:type="dxa"/>
            <w:gridSpan w:val="2"/>
          </w:tcPr>
          <w:p w14:paraId="766FB8BB" w14:textId="77777777" w:rsidR="00E7130E" w:rsidRPr="00065659" w:rsidRDefault="00E7130E" w:rsidP="00D44C00">
            <w:pPr>
              <w:rPr>
                <w:rFonts w:asciiTheme="minorHAnsi" w:hAnsiTheme="minorHAnsi" w:cstheme="minorHAnsi"/>
                <w:sz w:val="20"/>
                <w:szCs w:val="20"/>
              </w:rPr>
            </w:pPr>
          </w:p>
        </w:tc>
      </w:tr>
      <w:tr w:rsidR="00E7130E" w:rsidRPr="00C7700F" w14:paraId="63B8674B" w14:textId="77777777" w:rsidTr="00D44C00">
        <w:tc>
          <w:tcPr>
            <w:tcW w:w="6516" w:type="dxa"/>
            <w:vMerge/>
          </w:tcPr>
          <w:p w14:paraId="4E8F8BEE" w14:textId="77777777" w:rsidR="00E7130E" w:rsidRPr="00C7700F" w:rsidRDefault="00E7130E" w:rsidP="00D44C00">
            <w:pPr>
              <w:rPr>
                <w:rFonts w:asciiTheme="minorHAnsi" w:hAnsiTheme="minorHAnsi" w:cstheme="minorHAnsi"/>
                <w:sz w:val="20"/>
                <w:szCs w:val="20"/>
              </w:rPr>
            </w:pPr>
          </w:p>
        </w:tc>
        <w:tc>
          <w:tcPr>
            <w:tcW w:w="1276" w:type="dxa"/>
            <w:shd w:val="clear" w:color="auto" w:fill="B8CCE4" w:themeFill="accent1" w:themeFillTint="66"/>
          </w:tcPr>
          <w:p w14:paraId="73F8035F"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Stan na 31.12.2020</w:t>
            </w:r>
          </w:p>
        </w:tc>
        <w:tc>
          <w:tcPr>
            <w:tcW w:w="1275" w:type="dxa"/>
            <w:shd w:val="clear" w:color="auto" w:fill="B8CCE4" w:themeFill="accent1" w:themeFillTint="66"/>
          </w:tcPr>
          <w:p w14:paraId="0CA65285"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Stan na 31.12.2021</w:t>
            </w:r>
          </w:p>
        </w:tc>
      </w:tr>
      <w:tr w:rsidR="00E7130E" w:rsidRPr="00C7700F" w14:paraId="1670824B" w14:textId="77777777" w:rsidTr="00D44C00">
        <w:trPr>
          <w:trHeight w:val="1562"/>
        </w:trPr>
        <w:tc>
          <w:tcPr>
            <w:tcW w:w="6516" w:type="dxa"/>
            <w:vMerge/>
          </w:tcPr>
          <w:p w14:paraId="345FA42E" w14:textId="77777777" w:rsidR="00E7130E" w:rsidRPr="00C7700F" w:rsidRDefault="00E7130E" w:rsidP="00D44C00">
            <w:pPr>
              <w:rPr>
                <w:rFonts w:asciiTheme="minorHAnsi" w:hAnsiTheme="minorHAnsi" w:cstheme="minorHAnsi"/>
                <w:sz w:val="20"/>
                <w:szCs w:val="20"/>
              </w:rPr>
            </w:pPr>
          </w:p>
        </w:tc>
        <w:tc>
          <w:tcPr>
            <w:tcW w:w="1276" w:type="dxa"/>
          </w:tcPr>
          <w:p w14:paraId="542A3CD2" w14:textId="7B4837CC" w:rsidR="00E7130E" w:rsidRPr="00065659" w:rsidRDefault="00277181" w:rsidP="00277181">
            <w:pPr>
              <w:jc w:val="center"/>
              <w:rPr>
                <w:rFonts w:asciiTheme="minorHAnsi" w:hAnsiTheme="minorHAnsi" w:cstheme="minorHAnsi"/>
                <w:sz w:val="20"/>
                <w:szCs w:val="20"/>
              </w:rPr>
            </w:pPr>
            <w:r>
              <w:rPr>
                <w:rFonts w:asciiTheme="minorHAnsi" w:hAnsiTheme="minorHAnsi" w:cstheme="minorHAnsi"/>
                <w:sz w:val="20"/>
                <w:szCs w:val="20"/>
              </w:rPr>
              <w:t>0</w:t>
            </w:r>
          </w:p>
        </w:tc>
        <w:tc>
          <w:tcPr>
            <w:tcW w:w="1275" w:type="dxa"/>
          </w:tcPr>
          <w:p w14:paraId="736C2265" w14:textId="1C917DE1" w:rsidR="00E7130E" w:rsidRPr="00065659" w:rsidRDefault="00277181" w:rsidP="00277181">
            <w:pPr>
              <w:jc w:val="center"/>
              <w:rPr>
                <w:rFonts w:asciiTheme="minorHAnsi" w:hAnsiTheme="minorHAnsi" w:cstheme="minorHAnsi"/>
                <w:sz w:val="20"/>
                <w:szCs w:val="20"/>
              </w:rPr>
            </w:pPr>
            <w:r>
              <w:rPr>
                <w:rFonts w:asciiTheme="minorHAnsi" w:hAnsiTheme="minorHAnsi" w:cstheme="minorHAnsi"/>
                <w:sz w:val="20"/>
                <w:szCs w:val="20"/>
              </w:rPr>
              <w:t>1</w:t>
            </w:r>
          </w:p>
        </w:tc>
      </w:tr>
    </w:tbl>
    <w:p w14:paraId="0DEF4351" w14:textId="77777777" w:rsidR="008E6E90" w:rsidRDefault="008E6E90" w:rsidP="0098373A">
      <w:pPr>
        <w:spacing w:after="0" w:line="240" w:lineRule="auto"/>
        <w:rPr>
          <w:rFonts w:asciiTheme="minorHAnsi" w:eastAsia="Times New Roman" w:hAnsiTheme="minorHAnsi" w:cstheme="minorHAnsi"/>
          <w:b/>
          <w:bCs/>
          <w:noProof/>
          <w:color w:val="13438D"/>
          <w:kern w:val="32"/>
          <w:sz w:val="20"/>
          <w:szCs w:val="20"/>
          <w:lang w:eastAsia="pl-PL"/>
        </w:rPr>
      </w:pPr>
    </w:p>
    <w:p w14:paraId="35D5C262" w14:textId="77777777" w:rsidR="008E6E90" w:rsidRDefault="008E6E90" w:rsidP="0098373A">
      <w:pPr>
        <w:spacing w:after="0" w:line="240" w:lineRule="auto"/>
        <w:rPr>
          <w:rFonts w:asciiTheme="minorHAnsi" w:eastAsia="Times New Roman" w:hAnsiTheme="minorHAnsi" w:cstheme="minorHAnsi"/>
          <w:b/>
          <w:bCs/>
          <w:noProof/>
          <w:color w:val="13438D"/>
          <w:kern w:val="32"/>
          <w:sz w:val="20"/>
          <w:szCs w:val="20"/>
          <w:lang w:eastAsia="pl-PL"/>
        </w:rPr>
      </w:pPr>
    </w:p>
    <w:p w14:paraId="5C8CA2D8" w14:textId="77777777" w:rsidR="008E6E90" w:rsidRDefault="008E6E90" w:rsidP="0098373A">
      <w:pPr>
        <w:spacing w:after="0" w:line="240" w:lineRule="auto"/>
        <w:rPr>
          <w:rFonts w:asciiTheme="minorHAnsi" w:eastAsia="Times New Roman" w:hAnsiTheme="minorHAnsi" w:cstheme="minorHAnsi"/>
          <w:b/>
          <w:bCs/>
          <w:noProof/>
          <w:color w:val="13438D"/>
          <w:kern w:val="32"/>
          <w:sz w:val="20"/>
          <w:szCs w:val="20"/>
          <w:lang w:eastAsia="pl-PL"/>
        </w:rPr>
      </w:pPr>
    </w:p>
    <w:p w14:paraId="0E28A35F" w14:textId="77777777" w:rsidR="008E6E90" w:rsidRDefault="008E6E90" w:rsidP="0098373A">
      <w:pPr>
        <w:spacing w:after="0" w:line="240" w:lineRule="auto"/>
        <w:rPr>
          <w:rFonts w:asciiTheme="minorHAnsi" w:eastAsia="Times New Roman" w:hAnsiTheme="minorHAnsi" w:cstheme="minorHAnsi"/>
          <w:b/>
          <w:bCs/>
          <w:noProof/>
          <w:color w:val="13438D"/>
          <w:kern w:val="32"/>
          <w:sz w:val="20"/>
          <w:szCs w:val="20"/>
          <w:lang w:eastAsia="pl-PL"/>
        </w:rPr>
      </w:pPr>
    </w:p>
    <w:p w14:paraId="31BCA6AA" w14:textId="77777777" w:rsidR="008E6E90" w:rsidRDefault="008E6E90" w:rsidP="0098373A">
      <w:pPr>
        <w:spacing w:after="0" w:line="240" w:lineRule="auto"/>
        <w:rPr>
          <w:rFonts w:asciiTheme="minorHAnsi" w:eastAsia="Times New Roman" w:hAnsiTheme="minorHAnsi" w:cstheme="minorHAnsi"/>
          <w:b/>
          <w:bCs/>
          <w:noProof/>
          <w:color w:val="13438D"/>
          <w:kern w:val="32"/>
          <w:sz w:val="20"/>
          <w:szCs w:val="20"/>
          <w:lang w:eastAsia="pl-PL"/>
        </w:rPr>
      </w:pPr>
    </w:p>
    <w:p w14:paraId="55F73D4A" w14:textId="77777777" w:rsidR="008E6E90" w:rsidRDefault="008E6E90" w:rsidP="0098373A">
      <w:pPr>
        <w:spacing w:after="0" w:line="240" w:lineRule="auto"/>
        <w:rPr>
          <w:rFonts w:asciiTheme="minorHAnsi" w:eastAsia="Times New Roman" w:hAnsiTheme="minorHAnsi" w:cstheme="minorHAnsi"/>
          <w:b/>
          <w:bCs/>
          <w:noProof/>
          <w:color w:val="13438D"/>
          <w:kern w:val="32"/>
          <w:sz w:val="20"/>
          <w:szCs w:val="20"/>
          <w:lang w:eastAsia="pl-PL"/>
        </w:rPr>
      </w:pPr>
    </w:p>
    <w:p w14:paraId="02117899" w14:textId="77777777" w:rsidR="0035490E" w:rsidRPr="00D01ACB" w:rsidRDefault="0035490E" w:rsidP="00D669E4">
      <w:pPr>
        <w:keepNext/>
        <w:spacing w:before="240" w:after="60"/>
        <w:outlineLvl w:val="0"/>
        <w:rPr>
          <w:rFonts w:asciiTheme="majorHAnsi" w:eastAsia="Times New Roman" w:hAnsiTheme="majorHAnsi"/>
          <w:b/>
          <w:bCs/>
          <w:noProof/>
          <w:color w:val="13438D"/>
          <w:kern w:val="32"/>
          <w:sz w:val="28"/>
          <w:szCs w:val="28"/>
          <w:lang w:eastAsia="pl-PL"/>
        </w:rPr>
      </w:pPr>
    </w:p>
    <w:p w14:paraId="090BCE5A" w14:textId="1351409B" w:rsidR="006D2199" w:rsidRPr="00EB38A1" w:rsidRDefault="0035490E" w:rsidP="00EB38A1">
      <w:pPr>
        <w:keepNext/>
        <w:spacing w:before="240" w:after="60"/>
        <w:jc w:val="center"/>
        <w:outlineLvl w:val="0"/>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t>Inne działania mające wpływ na bezpieczeństwo ru</w:t>
      </w:r>
      <w:r w:rsidR="006608A2">
        <w:rPr>
          <w:rFonts w:asciiTheme="majorHAnsi" w:eastAsia="Times New Roman" w:hAnsiTheme="majorHAnsi"/>
          <w:b/>
          <w:bCs/>
          <w:noProof/>
          <w:color w:val="13438D"/>
          <w:kern w:val="32"/>
          <w:sz w:val="28"/>
          <w:szCs w:val="28"/>
          <w:lang w:eastAsia="pl-PL"/>
        </w:rPr>
        <w:t>chu drogowego realizowane w 202</w:t>
      </w:r>
      <w:r w:rsidR="002C78F3">
        <w:rPr>
          <w:rFonts w:asciiTheme="majorHAnsi" w:eastAsia="Times New Roman" w:hAnsiTheme="majorHAnsi"/>
          <w:b/>
          <w:bCs/>
          <w:noProof/>
          <w:color w:val="13438D"/>
          <w:kern w:val="32"/>
          <w:sz w:val="28"/>
          <w:szCs w:val="28"/>
          <w:lang w:eastAsia="pl-PL"/>
        </w:rPr>
        <w:t>1</w:t>
      </w:r>
      <w:r w:rsidRPr="00D01ACB">
        <w:rPr>
          <w:rFonts w:asciiTheme="majorHAnsi" w:eastAsia="Times New Roman" w:hAnsiTheme="majorHAnsi"/>
          <w:b/>
          <w:bCs/>
          <w:noProof/>
          <w:color w:val="13438D"/>
          <w:kern w:val="32"/>
          <w:sz w:val="28"/>
          <w:szCs w:val="28"/>
          <w:lang w:eastAsia="pl-PL"/>
        </w:rPr>
        <w:t xml:space="preserve"> roku</w:t>
      </w:r>
    </w:p>
    <w:tbl>
      <w:tblPr>
        <w:tblW w:w="4837" w:type="pct"/>
        <w:tblCellMar>
          <w:left w:w="70" w:type="dxa"/>
          <w:right w:w="70" w:type="dxa"/>
        </w:tblCellMar>
        <w:tblLook w:val="04A0" w:firstRow="1" w:lastRow="0" w:firstColumn="1" w:lastColumn="0" w:noHBand="0" w:noVBand="1"/>
      </w:tblPr>
      <w:tblGrid>
        <w:gridCol w:w="559"/>
        <w:gridCol w:w="6614"/>
        <w:gridCol w:w="1594"/>
      </w:tblGrid>
      <w:tr w:rsidR="001762DF" w:rsidRPr="001762DF" w14:paraId="51FD0408" w14:textId="77777777" w:rsidTr="002443A2">
        <w:trPr>
          <w:trHeight w:val="565"/>
        </w:trPr>
        <w:tc>
          <w:tcPr>
            <w:tcW w:w="319" w:type="pc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3B5CECEF" w14:textId="77777777" w:rsidR="001762DF" w:rsidRPr="001762DF" w:rsidRDefault="001762DF" w:rsidP="001762DF">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Nr zad.</w:t>
            </w:r>
          </w:p>
        </w:tc>
        <w:tc>
          <w:tcPr>
            <w:tcW w:w="3772" w:type="pct"/>
            <w:tcBorders>
              <w:top w:val="single" w:sz="4" w:space="0" w:color="auto"/>
              <w:left w:val="nil"/>
              <w:bottom w:val="single" w:sz="4" w:space="0" w:color="auto"/>
              <w:right w:val="single" w:sz="4" w:space="0" w:color="auto"/>
            </w:tcBorders>
            <w:shd w:val="clear" w:color="auto" w:fill="1F497D" w:themeFill="text2"/>
            <w:vAlign w:val="center"/>
            <w:hideMark/>
          </w:tcPr>
          <w:p w14:paraId="76FA6430" w14:textId="77777777" w:rsidR="001762DF" w:rsidRPr="001762DF" w:rsidRDefault="001762DF" w:rsidP="001762DF">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Zadanie</w:t>
            </w:r>
          </w:p>
        </w:tc>
        <w:tc>
          <w:tcPr>
            <w:tcW w:w="909" w:type="pc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5DDCB08D" w14:textId="77777777" w:rsidR="002443A2" w:rsidRDefault="002443A2" w:rsidP="002443A2">
            <w:pPr>
              <w:widowControl w:val="0"/>
              <w:spacing w:before="60" w:after="60" w:line="276" w:lineRule="auto"/>
              <w:jc w:val="center"/>
              <w:rPr>
                <w:rFonts w:ascii="Cambria" w:eastAsia="Times New Roman" w:hAnsi="Cambria" w:cs="Arial"/>
                <w:b/>
                <w:bCs/>
                <w:color w:val="FFFFFF"/>
                <w:sz w:val="18"/>
                <w:szCs w:val="18"/>
                <w:lang w:eastAsia="pl-PL"/>
              </w:rPr>
            </w:pPr>
          </w:p>
          <w:p w14:paraId="7EE27DB2" w14:textId="706E987C" w:rsidR="001762DF" w:rsidRPr="001762DF" w:rsidRDefault="001762DF" w:rsidP="002443A2">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Lider</w:t>
            </w:r>
            <w:r w:rsidRPr="001762DF">
              <w:rPr>
                <w:rFonts w:ascii="Cambria" w:eastAsia="Times New Roman" w:hAnsi="Cambria" w:cs="Arial"/>
                <w:b/>
                <w:bCs/>
                <w:color w:val="FFFFFF"/>
                <w:sz w:val="18"/>
                <w:szCs w:val="18"/>
                <w:lang w:eastAsia="pl-PL"/>
              </w:rPr>
              <w:br/>
            </w:r>
          </w:p>
        </w:tc>
      </w:tr>
      <w:tr w:rsidR="001762DF" w:rsidRPr="001762DF" w14:paraId="70975CE1" w14:textId="77777777" w:rsidTr="005675F7">
        <w:trPr>
          <w:trHeight w:val="60"/>
        </w:trPr>
        <w:tc>
          <w:tcPr>
            <w:tcW w:w="3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51A0F24" w14:textId="1F54026A"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w:t>
            </w:r>
          </w:p>
        </w:tc>
        <w:tc>
          <w:tcPr>
            <w:tcW w:w="3772" w:type="pct"/>
            <w:tcBorders>
              <w:top w:val="single" w:sz="4" w:space="0" w:color="auto"/>
              <w:left w:val="nil"/>
              <w:bottom w:val="single" w:sz="4" w:space="0" w:color="auto"/>
              <w:right w:val="single" w:sz="4" w:space="0" w:color="auto"/>
            </w:tcBorders>
            <w:shd w:val="clear" w:color="auto" w:fill="auto"/>
            <w:vAlign w:val="center"/>
          </w:tcPr>
          <w:p w14:paraId="73C3B0F1" w14:textId="47803395" w:rsidR="001762DF" w:rsidRPr="001762DF" w:rsidRDefault="001762DF" w:rsidP="007B01D1">
            <w:pPr>
              <w:widowControl w:val="0"/>
              <w:spacing w:after="200" w:line="276"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pilotażowe w zakresie wdrożenia inteligentnych systemów zwiększania bezpieczeństwo przejazdów kat. D</w:t>
            </w:r>
            <w:r w:rsidR="002443A2">
              <w:rPr>
                <w:rFonts w:ascii="Cambria" w:eastAsia="Times New Roman" w:hAnsi="Cambria" w:cs="Arial"/>
                <w:color w:val="808080"/>
                <w:sz w:val="20"/>
                <w:szCs w:val="20"/>
              </w:rPr>
              <w:t>.</w:t>
            </w:r>
          </w:p>
        </w:tc>
        <w:tc>
          <w:tcPr>
            <w:tcW w:w="909" w:type="pct"/>
            <w:tcBorders>
              <w:top w:val="single" w:sz="4" w:space="0" w:color="auto"/>
              <w:left w:val="nil"/>
              <w:bottom w:val="single" w:sz="4" w:space="0" w:color="auto"/>
              <w:right w:val="single" w:sz="4" w:space="0" w:color="auto"/>
            </w:tcBorders>
            <w:shd w:val="clear" w:color="auto" w:fill="FFFFFF" w:themeFill="background1"/>
            <w:vAlign w:val="center"/>
          </w:tcPr>
          <w:p w14:paraId="3567F7BA"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742B4D6C" w14:textId="77777777" w:rsidTr="005675F7">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9D31A6C" w14:textId="4E670C96"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2</w:t>
            </w:r>
          </w:p>
        </w:tc>
        <w:tc>
          <w:tcPr>
            <w:tcW w:w="3772" w:type="pct"/>
            <w:tcBorders>
              <w:top w:val="single" w:sz="4" w:space="0" w:color="auto"/>
              <w:left w:val="nil"/>
              <w:bottom w:val="single" w:sz="4" w:space="0" w:color="auto"/>
              <w:right w:val="single" w:sz="4" w:space="0" w:color="auto"/>
            </w:tcBorders>
            <w:shd w:val="clear" w:color="auto" w:fill="auto"/>
            <w:vAlign w:val="center"/>
          </w:tcPr>
          <w:p w14:paraId="32A996A6" w14:textId="6D49E918" w:rsidR="001762DF" w:rsidRPr="001762DF" w:rsidRDefault="001762DF" w:rsidP="007B01D1">
            <w:pPr>
              <w:widowControl w:val="0"/>
              <w:spacing w:after="200" w:line="276"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 xml:space="preserve">Działania nadzorcze Prezesa UTK ukierunkowane na zwiększenie </w:t>
            </w:r>
            <w:r w:rsidR="002443A2">
              <w:rPr>
                <w:rFonts w:ascii="Cambria" w:eastAsia="Times New Roman" w:hAnsi="Cambria" w:cs="Arial"/>
                <w:color w:val="808080"/>
                <w:sz w:val="20"/>
                <w:szCs w:val="20"/>
              </w:rPr>
              <w:br/>
            </w:r>
            <w:r w:rsidRPr="001762DF">
              <w:rPr>
                <w:rFonts w:ascii="Cambria" w:eastAsia="Times New Roman" w:hAnsi="Cambria" w:cs="Arial"/>
                <w:color w:val="808080"/>
                <w:sz w:val="20"/>
                <w:szCs w:val="20"/>
              </w:rPr>
              <w:t>bezpieczeństwa na przejazdach kolejowo-drogowych</w:t>
            </w:r>
            <w:r w:rsidR="002443A2">
              <w:rPr>
                <w:rFonts w:ascii="Cambria" w:eastAsia="Times New Roman" w:hAnsi="Cambria" w:cs="Arial"/>
                <w:color w:val="808080"/>
                <w:sz w:val="20"/>
                <w:szCs w:val="20"/>
              </w:rPr>
              <w:t>.</w:t>
            </w:r>
          </w:p>
        </w:tc>
        <w:tc>
          <w:tcPr>
            <w:tcW w:w="909" w:type="pct"/>
            <w:tcBorders>
              <w:top w:val="single" w:sz="4" w:space="0" w:color="auto"/>
              <w:left w:val="nil"/>
              <w:bottom w:val="single" w:sz="4" w:space="0" w:color="auto"/>
              <w:right w:val="single" w:sz="4" w:space="0" w:color="auto"/>
            </w:tcBorders>
            <w:shd w:val="clear" w:color="auto" w:fill="FFFFFF" w:themeFill="background1"/>
          </w:tcPr>
          <w:p w14:paraId="15CC3BE8" w14:textId="77777777" w:rsidR="002443A2" w:rsidRDefault="002443A2" w:rsidP="001762DF">
            <w:pPr>
              <w:widowControl w:val="0"/>
              <w:spacing w:before="60" w:after="60" w:line="276" w:lineRule="auto"/>
              <w:jc w:val="center"/>
              <w:rPr>
                <w:rFonts w:ascii="Cambria" w:eastAsia="Times New Roman" w:hAnsi="Cambria" w:cs="Arial"/>
                <w:color w:val="808080"/>
                <w:sz w:val="20"/>
                <w:szCs w:val="20"/>
              </w:rPr>
            </w:pPr>
          </w:p>
          <w:p w14:paraId="2F052A0F" w14:textId="4EB52153"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0BBF62BE" w14:textId="77777777" w:rsidTr="005675F7">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462F7B" w14:textId="045E3222"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3</w:t>
            </w:r>
          </w:p>
        </w:tc>
        <w:tc>
          <w:tcPr>
            <w:tcW w:w="3772" w:type="pct"/>
            <w:tcBorders>
              <w:top w:val="single" w:sz="4" w:space="0" w:color="auto"/>
              <w:left w:val="nil"/>
              <w:bottom w:val="single" w:sz="4" w:space="0" w:color="auto"/>
              <w:right w:val="single" w:sz="4" w:space="0" w:color="auto"/>
            </w:tcBorders>
            <w:shd w:val="clear" w:color="auto" w:fill="auto"/>
            <w:vAlign w:val="center"/>
          </w:tcPr>
          <w:p w14:paraId="6B985646" w14:textId="77777777" w:rsidR="001762DF" w:rsidRPr="001762DF" w:rsidRDefault="001762DF" w:rsidP="007B01D1">
            <w:pPr>
              <w:widowControl w:val="0"/>
              <w:spacing w:after="200" w:line="276"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Promocja wiedzy o bezpieczeństwie na przejazdach kolejowo-drogowych</w:t>
            </w:r>
          </w:p>
        </w:tc>
        <w:tc>
          <w:tcPr>
            <w:tcW w:w="909" w:type="pct"/>
            <w:tcBorders>
              <w:top w:val="single" w:sz="4" w:space="0" w:color="auto"/>
              <w:left w:val="nil"/>
              <w:bottom w:val="single" w:sz="4" w:space="0" w:color="auto"/>
              <w:right w:val="single" w:sz="4" w:space="0" w:color="auto"/>
            </w:tcBorders>
            <w:shd w:val="clear" w:color="auto" w:fill="FFFFFF" w:themeFill="background1"/>
          </w:tcPr>
          <w:p w14:paraId="4E32BE67"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25024D85" w14:textId="77777777" w:rsidTr="005675F7">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3BC706" w14:textId="11C1AE1E"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4</w:t>
            </w:r>
            <w:r w:rsidR="00BE798E">
              <w:rPr>
                <w:rFonts w:ascii="Cambria" w:eastAsia="Times New Roman" w:hAnsi="Cambria" w:cs="Arial"/>
                <w:color w:val="FFFFFF"/>
                <w:sz w:val="20"/>
                <w:szCs w:val="20"/>
                <w:lang w:eastAsia="pl-PL"/>
              </w:rPr>
              <w:t xml:space="preserve"> </w:t>
            </w:r>
          </w:p>
        </w:tc>
        <w:tc>
          <w:tcPr>
            <w:tcW w:w="3772" w:type="pct"/>
            <w:tcBorders>
              <w:top w:val="single" w:sz="4" w:space="0" w:color="auto"/>
              <w:left w:val="nil"/>
              <w:bottom w:val="single" w:sz="4" w:space="0" w:color="auto"/>
              <w:right w:val="single" w:sz="4" w:space="0" w:color="auto"/>
            </w:tcBorders>
            <w:shd w:val="clear" w:color="auto" w:fill="auto"/>
            <w:vAlign w:val="center"/>
          </w:tcPr>
          <w:p w14:paraId="384F0D44" w14:textId="249F47B2" w:rsidR="001762DF" w:rsidRPr="001762DF" w:rsidRDefault="001762DF" w:rsidP="007B01D1">
            <w:pPr>
              <w:widowControl w:val="0"/>
              <w:spacing w:after="200" w:line="276"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 xml:space="preserve">Rozwój kampanii edukacyjnych dla dzieci i młodzieży </w:t>
            </w:r>
            <w:r w:rsidR="006D6DBC">
              <w:rPr>
                <w:rFonts w:ascii="Cambria" w:eastAsia="Times New Roman" w:hAnsi="Cambria" w:cs="Arial"/>
                <w:color w:val="808080"/>
                <w:sz w:val="20"/>
                <w:szCs w:val="20"/>
              </w:rPr>
              <w:br/>
            </w:r>
            <w:r w:rsidRPr="001762DF">
              <w:rPr>
                <w:rFonts w:ascii="Cambria" w:eastAsia="Times New Roman" w:hAnsi="Cambria" w:cs="Arial"/>
                <w:color w:val="808080"/>
                <w:sz w:val="20"/>
                <w:szCs w:val="20"/>
              </w:rPr>
              <w:t>w zakresie bezpieczeństwa na terenie kolejowym</w:t>
            </w:r>
          </w:p>
        </w:tc>
        <w:tc>
          <w:tcPr>
            <w:tcW w:w="909" w:type="pct"/>
            <w:tcBorders>
              <w:top w:val="single" w:sz="4" w:space="0" w:color="auto"/>
              <w:left w:val="nil"/>
              <w:bottom w:val="single" w:sz="4" w:space="0" w:color="auto"/>
              <w:right w:val="single" w:sz="4" w:space="0" w:color="auto"/>
            </w:tcBorders>
            <w:shd w:val="clear" w:color="auto" w:fill="FFFFFF" w:themeFill="background1"/>
          </w:tcPr>
          <w:p w14:paraId="4BBCCC9C"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0686B05F" w14:textId="77777777" w:rsidTr="005675F7">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464C0C7" w14:textId="28FB34A4" w:rsidR="001762DF" w:rsidRPr="001762DF" w:rsidRDefault="005E3924"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5</w:t>
            </w:r>
            <w:r w:rsidR="00BE798E">
              <w:rPr>
                <w:rFonts w:ascii="Cambria" w:eastAsia="Times New Roman" w:hAnsi="Cambria" w:cs="Arial"/>
                <w:color w:val="FFFFFF"/>
                <w:sz w:val="20"/>
                <w:szCs w:val="20"/>
                <w:lang w:eastAsia="pl-PL"/>
              </w:rPr>
              <w:t xml:space="preserve"> </w:t>
            </w:r>
          </w:p>
        </w:tc>
        <w:tc>
          <w:tcPr>
            <w:tcW w:w="3772" w:type="pct"/>
            <w:tcBorders>
              <w:top w:val="single" w:sz="4" w:space="0" w:color="auto"/>
              <w:left w:val="nil"/>
              <w:bottom w:val="single" w:sz="4" w:space="0" w:color="auto"/>
              <w:right w:val="single" w:sz="4" w:space="0" w:color="auto"/>
            </w:tcBorders>
            <w:shd w:val="clear" w:color="auto" w:fill="auto"/>
            <w:vAlign w:val="center"/>
          </w:tcPr>
          <w:p w14:paraId="08448DDA" w14:textId="77777777" w:rsidR="001762DF" w:rsidRPr="001762DF" w:rsidRDefault="001762DF" w:rsidP="007B01D1">
            <w:pPr>
              <w:widowControl w:val="0"/>
              <w:spacing w:after="200" w:line="276"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Koordynacja działań związanych z dodatkowym oznakowaniem przejazdów kolejowo–drogowych i przejść w poziomie szyn, zawierającym niezbędne informacje dla operatora numeru alarmowego 112</w:t>
            </w:r>
          </w:p>
        </w:tc>
        <w:tc>
          <w:tcPr>
            <w:tcW w:w="909" w:type="pct"/>
            <w:tcBorders>
              <w:top w:val="single" w:sz="4" w:space="0" w:color="auto"/>
              <w:left w:val="nil"/>
              <w:bottom w:val="single" w:sz="4" w:space="0" w:color="auto"/>
              <w:right w:val="single" w:sz="4" w:space="0" w:color="auto"/>
            </w:tcBorders>
            <w:shd w:val="clear" w:color="auto" w:fill="FFFFFF" w:themeFill="background1"/>
            <w:vAlign w:val="center"/>
          </w:tcPr>
          <w:p w14:paraId="4902ABD4"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3283DCF2" w14:textId="77777777" w:rsidTr="005675F7">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828E382" w14:textId="3190FA6E" w:rsidR="001762DF" w:rsidRPr="001762DF" w:rsidRDefault="005E3924"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6</w:t>
            </w:r>
          </w:p>
        </w:tc>
        <w:tc>
          <w:tcPr>
            <w:tcW w:w="3772" w:type="pct"/>
            <w:tcBorders>
              <w:top w:val="single" w:sz="4" w:space="0" w:color="auto"/>
              <w:left w:val="nil"/>
              <w:bottom w:val="single" w:sz="4" w:space="0" w:color="auto"/>
              <w:right w:val="single" w:sz="4" w:space="0" w:color="auto"/>
            </w:tcBorders>
            <w:shd w:val="clear" w:color="auto" w:fill="auto"/>
            <w:vAlign w:val="center"/>
          </w:tcPr>
          <w:p w14:paraId="53ACD881" w14:textId="77777777" w:rsidR="001762DF" w:rsidRPr="001762DF" w:rsidRDefault="001762DF" w:rsidP="007B01D1">
            <w:pPr>
              <w:widowControl w:val="0"/>
              <w:spacing w:after="200" w:line="276"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Inwestycje w infrastrukturę i urządzenia przejazdowe</w:t>
            </w:r>
          </w:p>
        </w:tc>
        <w:tc>
          <w:tcPr>
            <w:tcW w:w="909" w:type="pct"/>
            <w:tcBorders>
              <w:top w:val="single" w:sz="4" w:space="0" w:color="auto"/>
              <w:left w:val="nil"/>
              <w:bottom w:val="single" w:sz="4" w:space="0" w:color="auto"/>
              <w:right w:val="single" w:sz="4" w:space="0" w:color="auto"/>
            </w:tcBorders>
            <w:shd w:val="clear" w:color="auto" w:fill="FFFFFF" w:themeFill="background1"/>
          </w:tcPr>
          <w:p w14:paraId="28FAA475"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1762DF" w:rsidRPr="001762DF" w14:paraId="6630A273" w14:textId="77777777" w:rsidTr="005675F7">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7BFEB7C" w14:textId="3145443F" w:rsidR="001762DF" w:rsidRPr="001762DF" w:rsidRDefault="00154A96"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7</w:t>
            </w:r>
          </w:p>
        </w:tc>
        <w:tc>
          <w:tcPr>
            <w:tcW w:w="3772" w:type="pct"/>
            <w:tcBorders>
              <w:top w:val="single" w:sz="4" w:space="0" w:color="auto"/>
              <w:left w:val="nil"/>
              <w:bottom w:val="single" w:sz="4" w:space="0" w:color="auto"/>
              <w:right w:val="single" w:sz="4" w:space="0" w:color="auto"/>
            </w:tcBorders>
            <w:shd w:val="clear" w:color="auto" w:fill="auto"/>
            <w:vAlign w:val="center"/>
          </w:tcPr>
          <w:p w14:paraId="68B9B708" w14:textId="4DFF6C52" w:rsidR="001762DF" w:rsidRPr="001762DF" w:rsidRDefault="001762DF" w:rsidP="007B01D1">
            <w:pPr>
              <w:widowControl w:val="0"/>
              <w:spacing w:after="200" w:line="276"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 xml:space="preserve">Podnoszenie kultury bezpieczeństwa i świadomości zagrożeń wśród </w:t>
            </w:r>
            <w:r w:rsidR="00154A96">
              <w:rPr>
                <w:rFonts w:ascii="Cambria" w:eastAsia="Times New Roman" w:hAnsi="Cambria" w:cs="Arial"/>
                <w:color w:val="808080"/>
                <w:sz w:val="20"/>
                <w:szCs w:val="20"/>
              </w:rPr>
              <w:br/>
            </w:r>
            <w:r w:rsidRPr="001762DF">
              <w:rPr>
                <w:rFonts w:ascii="Cambria" w:eastAsia="Times New Roman" w:hAnsi="Cambria" w:cs="Arial"/>
                <w:color w:val="808080"/>
                <w:sz w:val="20"/>
                <w:szCs w:val="20"/>
              </w:rPr>
              <w:t>użytkowników przejazdów kolejowo-drogowych</w:t>
            </w:r>
          </w:p>
        </w:tc>
        <w:tc>
          <w:tcPr>
            <w:tcW w:w="909" w:type="pct"/>
            <w:tcBorders>
              <w:top w:val="single" w:sz="4" w:space="0" w:color="auto"/>
              <w:left w:val="nil"/>
              <w:bottom w:val="single" w:sz="4" w:space="0" w:color="auto"/>
              <w:right w:val="single" w:sz="4" w:space="0" w:color="auto"/>
            </w:tcBorders>
            <w:shd w:val="clear" w:color="auto" w:fill="FFFFFF" w:themeFill="background1"/>
          </w:tcPr>
          <w:p w14:paraId="37AF9695"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1762DF" w:rsidRPr="001762DF" w14:paraId="147C6420" w14:textId="77777777" w:rsidTr="005675F7">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D50B30" w14:textId="5ED2965A" w:rsidR="001762DF" w:rsidRPr="001762DF" w:rsidRDefault="00154A96"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8</w:t>
            </w:r>
          </w:p>
        </w:tc>
        <w:tc>
          <w:tcPr>
            <w:tcW w:w="3772" w:type="pct"/>
            <w:tcBorders>
              <w:top w:val="single" w:sz="4" w:space="0" w:color="auto"/>
              <w:left w:val="nil"/>
              <w:bottom w:val="single" w:sz="4" w:space="0" w:color="auto"/>
              <w:right w:val="single" w:sz="4" w:space="0" w:color="auto"/>
            </w:tcBorders>
            <w:shd w:val="clear" w:color="auto" w:fill="auto"/>
          </w:tcPr>
          <w:p w14:paraId="721B227A" w14:textId="0A444887" w:rsidR="001762DF" w:rsidRPr="001762DF" w:rsidRDefault="001762DF" w:rsidP="007B01D1">
            <w:pPr>
              <w:widowControl w:val="0"/>
              <w:spacing w:after="200" w:line="276"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 xml:space="preserve">Monitorowanie </w:t>
            </w:r>
            <w:r w:rsidR="00154A96">
              <w:rPr>
                <w:rFonts w:ascii="Cambria" w:eastAsia="Times New Roman" w:hAnsi="Cambria" w:cs="Arial"/>
                <w:color w:val="808080"/>
                <w:sz w:val="20"/>
                <w:szCs w:val="20"/>
              </w:rPr>
              <w:br/>
            </w:r>
            <w:r w:rsidRPr="001762DF">
              <w:rPr>
                <w:rFonts w:ascii="Cambria" w:eastAsia="Times New Roman" w:hAnsi="Cambria" w:cs="Arial"/>
                <w:color w:val="808080"/>
                <w:sz w:val="20"/>
                <w:szCs w:val="20"/>
              </w:rPr>
              <w:t>bezpieczeństwa na przejazdach kolejowo-drogowych</w:t>
            </w:r>
          </w:p>
        </w:tc>
        <w:tc>
          <w:tcPr>
            <w:tcW w:w="909" w:type="pct"/>
            <w:tcBorders>
              <w:top w:val="single" w:sz="4" w:space="0" w:color="auto"/>
              <w:left w:val="nil"/>
              <w:bottom w:val="single" w:sz="4" w:space="0" w:color="auto"/>
              <w:right w:val="single" w:sz="4" w:space="0" w:color="auto"/>
            </w:tcBorders>
            <w:shd w:val="clear" w:color="auto" w:fill="FFFFFF" w:themeFill="background1"/>
          </w:tcPr>
          <w:p w14:paraId="16068DD8" w14:textId="77777777" w:rsidR="001762DF" w:rsidRPr="001762DF" w:rsidRDefault="001762DF" w:rsidP="001762DF">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835EF8" w:rsidRPr="001762DF" w14:paraId="152C549C" w14:textId="77777777" w:rsidTr="005675F7">
        <w:trPr>
          <w:trHeight w:val="883"/>
        </w:trPr>
        <w:tc>
          <w:tcPr>
            <w:tcW w:w="3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044F9A2" w14:textId="0636EA4C" w:rsidR="00835EF8" w:rsidRPr="001762DF" w:rsidRDefault="00154A96"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lastRenderedPageBreak/>
              <w:t>9</w:t>
            </w:r>
          </w:p>
        </w:tc>
        <w:tc>
          <w:tcPr>
            <w:tcW w:w="3772" w:type="pct"/>
            <w:tcBorders>
              <w:top w:val="single" w:sz="4" w:space="0" w:color="auto"/>
              <w:left w:val="nil"/>
              <w:bottom w:val="single" w:sz="4" w:space="0" w:color="auto"/>
              <w:right w:val="single" w:sz="4" w:space="0" w:color="auto"/>
            </w:tcBorders>
            <w:shd w:val="clear" w:color="auto" w:fill="auto"/>
          </w:tcPr>
          <w:p w14:paraId="41296AAF" w14:textId="355EBCFE" w:rsidR="00154A96" w:rsidRPr="001762DF" w:rsidRDefault="00154A96" w:rsidP="007B01D1">
            <w:pPr>
              <w:widowControl w:val="0"/>
              <w:spacing w:after="200" w:line="276" w:lineRule="auto"/>
              <w:rPr>
                <w:rFonts w:ascii="Cambria" w:eastAsia="Times New Roman" w:hAnsi="Cambria" w:cs="Arial"/>
                <w:color w:val="808080"/>
                <w:sz w:val="20"/>
                <w:szCs w:val="20"/>
              </w:rPr>
            </w:pPr>
            <w:r>
              <w:rPr>
                <w:rFonts w:ascii="Cambria" w:eastAsia="Times New Roman" w:hAnsi="Cambria" w:cs="Arial"/>
                <w:color w:val="808080"/>
                <w:sz w:val="20"/>
                <w:szCs w:val="20"/>
              </w:rPr>
              <w:t xml:space="preserve">Współpraca z organami publicznymi w zakresie bezpieczeństwa </w:t>
            </w:r>
            <w:r>
              <w:rPr>
                <w:rFonts w:ascii="Cambria" w:eastAsia="Times New Roman" w:hAnsi="Cambria" w:cs="Arial"/>
                <w:color w:val="808080"/>
                <w:sz w:val="20"/>
                <w:szCs w:val="20"/>
              </w:rPr>
              <w:br/>
              <w:t xml:space="preserve">na przejazdach kolejowo – drogowych </w:t>
            </w:r>
          </w:p>
        </w:tc>
        <w:tc>
          <w:tcPr>
            <w:tcW w:w="909" w:type="pct"/>
            <w:tcBorders>
              <w:top w:val="single" w:sz="4" w:space="0" w:color="auto"/>
              <w:left w:val="nil"/>
              <w:bottom w:val="single" w:sz="4" w:space="0" w:color="auto"/>
              <w:right w:val="single" w:sz="4" w:space="0" w:color="auto"/>
            </w:tcBorders>
            <w:shd w:val="clear" w:color="auto" w:fill="FFFFFF" w:themeFill="background1"/>
          </w:tcPr>
          <w:p w14:paraId="6CEE8334" w14:textId="518C21ED" w:rsidR="00835EF8" w:rsidRPr="001762DF" w:rsidRDefault="00154A96" w:rsidP="00154A96">
            <w:pPr>
              <w:widowControl w:val="0"/>
              <w:spacing w:before="60" w:after="60" w:line="276"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 xml:space="preserve">PKP PLK </w:t>
            </w:r>
          </w:p>
        </w:tc>
      </w:tr>
      <w:tr w:rsidR="002443A2" w:rsidRPr="001762DF" w14:paraId="236540F5" w14:textId="77777777" w:rsidTr="005675F7">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8A9F6DA" w14:textId="4E9D55AF" w:rsidR="002443A2" w:rsidRPr="001762DF" w:rsidRDefault="00E57500"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10</w:t>
            </w:r>
          </w:p>
        </w:tc>
        <w:tc>
          <w:tcPr>
            <w:tcW w:w="3772" w:type="pct"/>
            <w:tcBorders>
              <w:top w:val="single" w:sz="4" w:space="0" w:color="auto"/>
              <w:left w:val="nil"/>
              <w:bottom w:val="single" w:sz="4" w:space="0" w:color="auto"/>
              <w:right w:val="single" w:sz="4" w:space="0" w:color="auto"/>
            </w:tcBorders>
            <w:shd w:val="clear" w:color="auto" w:fill="auto"/>
            <w:vAlign w:val="center"/>
          </w:tcPr>
          <w:p w14:paraId="6B6FCF40" w14:textId="77777777" w:rsidR="002443A2" w:rsidRPr="001762DF" w:rsidRDefault="002443A2" w:rsidP="007B01D1">
            <w:pPr>
              <w:widowControl w:val="0"/>
              <w:spacing w:after="200" w:line="276"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w obszarze ruchu drogowego na terenach zarządzanych przez PGL Lasy Państwowe</w:t>
            </w:r>
          </w:p>
        </w:tc>
        <w:tc>
          <w:tcPr>
            <w:tcW w:w="909" w:type="pct"/>
            <w:tcBorders>
              <w:top w:val="single" w:sz="4" w:space="0" w:color="auto"/>
              <w:left w:val="nil"/>
              <w:bottom w:val="single" w:sz="4" w:space="0" w:color="auto"/>
              <w:right w:val="single" w:sz="4" w:space="0" w:color="auto"/>
            </w:tcBorders>
            <w:shd w:val="clear" w:color="auto" w:fill="FFFFFF" w:themeFill="background1"/>
            <w:vAlign w:val="center"/>
          </w:tcPr>
          <w:p w14:paraId="3B6EC416" w14:textId="77777777" w:rsidR="002443A2" w:rsidRPr="001762DF" w:rsidRDefault="002443A2" w:rsidP="00154A96">
            <w:pPr>
              <w:widowControl w:val="0"/>
              <w:spacing w:before="60" w:after="60" w:line="276"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PGL LP</w:t>
            </w:r>
          </w:p>
        </w:tc>
      </w:tr>
      <w:tr w:rsidR="00154A96" w:rsidRPr="001762DF" w14:paraId="5BDC10DA" w14:textId="77777777" w:rsidTr="005675F7">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0836264" w14:textId="322FB2AC" w:rsidR="00154A96" w:rsidRPr="001762DF" w:rsidRDefault="007C5689"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11</w:t>
            </w:r>
          </w:p>
        </w:tc>
        <w:tc>
          <w:tcPr>
            <w:tcW w:w="3772" w:type="pct"/>
            <w:tcBorders>
              <w:top w:val="single" w:sz="4" w:space="0" w:color="auto"/>
              <w:left w:val="nil"/>
              <w:bottom w:val="single" w:sz="4" w:space="0" w:color="auto"/>
              <w:right w:val="single" w:sz="4" w:space="0" w:color="auto"/>
            </w:tcBorders>
            <w:shd w:val="clear" w:color="auto" w:fill="auto"/>
            <w:vAlign w:val="center"/>
          </w:tcPr>
          <w:p w14:paraId="5B626B38" w14:textId="5AE386CB" w:rsidR="00154A96" w:rsidRPr="007C5689" w:rsidRDefault="007C5689" w:rsidP="007B01D1">
            <w:pPr>
              <w:widowControl w:val="0"/>
              <w:spacing w:after="200" w:line="276" w:lineRule="auto"/>
              <w:rPr>
                <w:rFonts w:ascii="Cambria" w:eastAsia="Times New Roman" w:hAnsi="Cambria" w:cs="Arial"/>
                <w:sz w:val="20"/>
                <w:szCs w:val="20"/>
              </w:rPr>
            </w:pPr>
            <w:r>
              <w:rPr>
                <w:rFonts w:ascii="Cambria" w:eastAsia="Times New Roman" w:hAnsi="Cambria" w:cs="Arial"/>
                <w:color w:val="808080"/>
                <w:sz w:val="20"/>
                <w:szCs w:val="20"/>
              </w:rPr>
              <w:t xml:space="preserve">Kontynuacja i aktualizacja ogólnopolskiej kampanii „Bez Chemii na Drodze” </w:t>
            </w:r>
          </w:p>
        </w:tc>
        <w:tc>
          <w:tcPr>
            <w:tcW w:w="909" w:type="pct"/>
            <w:tcBorders>
              <w:top w:val="single" w:sz="4" w:space="0" w:color="auto"/>
              <w:left w:val="nil"/>
              <w:bottom w:val="single" w:sz="4" w:space="0" w:color="auto"/>
              <w:right w:val="single" w:sz="4" w:space="0" w:color="auto"/>
            </w:tcBorders>
            <w:shd w:val="clear" w:color="auto" w:fill="FFFFFF" w:themeFill="background1"/>
            <w:vAlign w:val="center"/>
          </w:tcPr>
          <w:p w14:paraId="69B83BD4" w14:textId="69C8E714" w:rsidR="00154A96" w:rsidRPr="001762DF" w:rsidRDefault="007C5689" w:rsidP="00902ACC">
            <w:pPr>
              <w:widowControl w:val="0"/>
              <w:spacing w:before="60" w:after="60" w:line="276"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K</w:t>
            </w:r>
            <w:r w:rsidR="00902ACC">
              <w:rPr>
                <w:rFonts w:ascii="Cambria" w:eastAsia="Times New Roman" w:hAnsi="Cambria" w:cs="Arial"/>
                <w:color w:val="808080"/>
                <w:sz w:val="20"/>
                <w:szCs w:val="20"/>
              </w:rPr>
              <w:t>CPU (KBDSPN)</w:t>
            </w:r>
          </w:p>
        </w:tc>
      </w:tr>
      <w:tr w:rsidR="00835EF8" w:rsidRPr="001762DF" w14:paraId="2E3CEE14" w14:textId="77777777" w:rsidTr="005675F7">
        <w:trPr>
          <w:trHeight w:val="851"/>
        </w:trPr>
        <w:tc>
          <w:tcPr>
            <w:tcW w:w="3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0B69BBE" w14:textId="1D1105B2" w:rsidR="00835EF8" w:rsidRPr="001762DF" w:rsidRDefault="00E8719E"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 xml:space="preserve">12 </w:t>
            </w:r>
          </w:p>
        </w:tc>
        <w:tc>
          <w:tcPr>
            <w:tcW w:w="3772" w:type="pct"/>
            <w:tcBorders>
              <w:top w:val="single" w:sz="4" w:space="0" w:color="auto"/>
              <w:left w:val="nil"/>
              <w:bottom w:val="single" w:sz="4" w:space="0" w:color="auto"/>
              <w:right w:val="single" w:sz="4" w:space="0" w:color="auto"/>
            </w:tcBorders>
            <w:shd w:val="clear" w:color="auto" w:fill="auto"/>
          </w:tcPr>
          <w:p w14:paraId="5881B545" w14:textId="1CAC08CF" w:rsidR="00835EF8" w:rsidRPr="001762DF" w:rsidRDefault="00E8719E" w:rsidP="007B01D1">
            <w:pPr>
              <w:widowControl w:val="0"/>
              <w:spacing w:after="200" w:line="276" w:lineRule="auto"/>
              <w:rPr>
                <w:rFonts w:ascii="Cambria" w:eastAsia="Times New Roman" w:hAnsi="Cambria" w:cs="Arial"/>
                <w:color w:val="808080"/>
                <w:sz w:val="20"/>
                <w:szCs w:val="20"/>
              </w:rPr>
            </w:pPr>
            <w:r w:rsidRPr="00E8719E">
              <w:rPr>
                <w:rFonts w:ascii="Cambria" w:eastAsia="Times New Roman" w:hAnsi="Cambria" w:cs="Arial"/>
                <w:color w:val="808080"/>
                <w:sz w:val="20"/>
                <w:szCs w:val="20"/>
              </w:rPr>
              <w:t xml:space="preserve">Wyposażenie miejskich przedsiębiorstw transportowych w materiały </w:t>
            </w:r>
            <w:r>
              <w:rPr>
                <w:rFonts w:ascii="Cambria" w:eastAsia="Times New Roman" w:hAnsi="Cambria" w:cs="Arial"/>
                <w:color w:val="808080"/>
                <w:sz w:val="20"/>
                <w:szCs w:val="20"/>
              </w:rPr>
              <w:br/>
            </w:r>
            <w:r w:rsidRPr="00E8719E">
              <w:rPr>
                <w:rFonts w:ascii="Cambria" w:eastAsia="Times New Roman" w:hAnsi="Cambria" w:cs="Arial"/>
                <w:color w:val="808080"/>
                <w:sz w:val="20"/>
                <w:szCs w:val="20"/>
              </w:rPr>
              <w:t>edukacyjne dotyczące problemu nietrzeźwych kierowców</w:t>
            </w:r>
          </w:p>
        </w:tc>
        <w:tc>
          <w:tcPr>
            <w:tcW w:w="909" w:type="pct"/>
            <w:tcBorders>
              <w:top w:val="single" w:sz="4" w:space="0" w:color="auto"/>
              <w:left w:val="nil"/>
              <w:bottom w:val="single" w:sz="4" w:space="0" w:color="auto"/>
              <w:right w:val="single" w:sz="4" w:space="0" w:color="auto"/>
            </w:tcBorders>
            <w:shd w:val="clear" w:color="auto" w:fill="FFFFFF" w:themeFill="background1"/>
          </w:tcPr>
          <w:p w14:paraId="0313EB77" w14:textId="6A06FD2F" w:rsidR="00835EF8" w:rsidRPr="001762DF" w:rsidRDefault="00835EF8" w:rsidP="00154A96">
            <w:pPr>
              <w:widowControl w:val="0"/>
              <w:spacing w:before="60" w:after="60" w:line="276"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KCPU</w:t>
            </w:r>
            <w:r w:rsidR="00902ACC">
              <w:rPr>
                <w:rFonts w:ascii="Cambria" w:eastAsia="Times New Roman" w:hAnsi="Cambria" w:cs="Arial"/>
                <w:color w:val="808080"/>
                <w:sz w:val="20"/>
                <w:szCs w:val="20"/>
              </w:rPr>
              <w:t xml:space="preserve"> (PARPA)</w:t>
            </w:r>
          </w:p>
        </w:tc>
      </w:tr>
    </w:tbl>
    <w:p w14:paraId="3F7C81F4" w14:textId="254118CD" w:rsidR="00835EF8" w:rsidRDefault="00835EF8" w:rsidP="0043768B">
      <w:pPr>
        <w:spacing w:after="0" w:line="240" w:lineRule="auto"/>
        <w:rPr>
          <w:rFonts w:asciiTheme="majorHAnsi" w:eastAsia="Times New Roman" w:hAnsiTheme="majorHAnsi"/>
          <w:b/>
          <w:bCs/>
          <w:noProof/>
          <w:color w:val="13438D"/>
          <w:kern w:val="32"/>
          <w:sz w:val="28"/>
          <w:szCs w:val="28"/>
          <w:lang w:eastAsia="pl-PL"/>
        </w:rPr>
      </w:pPr>
    </w:p>
    <w:p w14:paraId="4D6147FD" w14:textId="281394BF" w:rsidR="00E8719E" w:rsidRDefault="00E8719E" w:rsidP="0043768B">
      <w:pPr>
        <w:spacing w:after="0" w:line="240" w:lineRule="auto"/>
        <w:rPr>
          <w:rFonts w:asciiTheme="majorHAnsi" w:eastAsia="Times New Roman" w:hAnsiTheme="majorHAnsi"/>
          <w:b/>
          <w:bCs/>
          <w:noProof/>
          <w:color w:val="13438D"/>
          <w:kern w:val="32"/>
          <w:sz w:val="28"/>
          <w:szCs w:val="28"/>
          <w:lang w:eastAsia="pl-PL"/>
        </w:rPr>
      </w:pPr>
    </w:p>
    <w:p w14:paraId="123E2314" w14:textId="00FE66F9" w:rsidR="00E8719E" w:rsidRDefault="00E8719E" w:rsidP="0043768B">
      <w:pPr>
        <w:spacing w:after="0" w:line="240" w:lineRule="auto"/>
        <w:rPr>
          <w:rFonts w:asciiTheme="majorHAnsi" w:eastAsia="Times New Roman" w:hAnsiTheme="majorHAnsi"/>
          <w:b/>
          <w:bCs/>
          <w:noProof/>
          <w:color w:val="13438D"/>
          <w:kern w:val="32"/>
          <w:sz w:val="28"/>
          <w:szCs w:val="28"/>
          <w:lang w:eastAsia="pl-PL"/>
        </w:rPr>
      </w:pPr>
    </w:p>
    <w:p w14:paraId="3AC10545" w14:textId="22492737" w:rsidR="00E8719E" w:rsidRDefault="00E8719E" w:rsidP="0043768B">
      <w:pPr>
        <w:spacing w:after="0" w:line="240" w:lineRule="auto"/>
        <w:rPr>
          <w:rFonts w:asciiTheme="majorHAnsi" w:eastAsia="Times New Roman" w:hAnsiTheme="majorHAnsi"/>
          <w:b/>
          <w:bCs/>
          <w:noProof/>
          <w:color w:val="13438D"/>
          <w:kern w:val="32"/>
          <w:sz w:val="28"/>
          <w:szCs w:val="28"/>
          <w:lang w:eastAsia="pl-PL"/>
        </w:rPr>
      </w:pPr>
    </w:p>
    <w:p w14:paraId="6B7237BA" w14:textId="77777777" w:rsidR="00E8719E" w:rsidRDefault="00E8719E" w:rsidP="0043768B">
      <w:pPr>
        <w:spacing w:after="0" w:line="240" w:lineRule="auto"/>
        <w:rPr>
          <w:rFonts w:asciiTheme="majorHAnsi" w:eastAsia="Times New Roman" w:hAnsiTheme="majorHAnsi"/>
          <w:b/>
          <w:bCs/>
          <w:noProof/>
          <w:color w:val="13438D"/>
          <w:kern w:val="32"/>
          <w:sz w:val="28"/>
          <w:szCs w:val="28"/>
          <w:lang w:eastAsia="pl-PL"/>
        </w:rPr>
      </w:pPr>
    </w:p>
    <w:tbl>
      <w:tblPr>
        <w:tblStyle w:val="Tabela-Siatka"/>
        <w:tblW w:w="0" w:type="auto"/>
        <w:tblLayout w:type="fixed"/>
        <w:tblLook w:val="04A0" w:firstRow="1" w:lastRow="0" w:firstColumn="1" w:lastColumn="0" w:noHBand="0" w:noVBand="1"/>
      </w:tblPr>
      <w:tblGrid>
        <w:gridCol w:w="5098"/>
        <w:gridCol w:w="1985"/>
        <w:gridCol w:w="1979"/>
      </w:tblGrid>
      <w:tr w:rsidR="002443A2" w:rsidRPr="007F43EE" w14:paraId="44534F81" w14:textId="77777777" w:rsidTr="00347298">
        <w:trPr>
          <w:trHeight w:val="657"/>
        </w:trPr>
        <w:tc>
          <w:tcPr>
            <w:tcW w:w="9062" w:type="dxa"/>
            <w:gridSpan w:val="3"/>
            <w:shd w:val="clear" w:color="auto" w:fill="1F497D" w:themeFill="text2"/>
          </w:tcPr>
          <w:p w14:paraId="604EA66B" w14:textId="1FB729AC" w:rsidR="002443A2" w:rsidRPr="007F43EE" w:rsidRDefault="002443A2" w:rsidP="00154A96">
            <w:pPr>
              <w:rPr>
                <w:rFonts w:asciiTheme="minorHAnsi" w:hAnsiTheme="minorHAnsi" w:cstheme="minorHAnsi"/>
                <w:b/>
                <w:sz w:val="20"/>
                <w:szCs w:val="20"/>
              </w:rPr>
            </w:pPr>
            <w:bookmarkStart w:id="18" w:name="_Hlk101280534"/>
            <w:r>
              <w:rPr>
                <w:rFonts w:asciiTheme="minorHAnsi" w:hAnsiTheme="minorHAnsi" w:cstheme="minorHAnsi"/>
                <w:b/>
                <w:color w:val="FFFFFF" w:themeColor="background1"/>
                <w:sz w:val="20"/>
                <w:szCs w:val="20"/>
              </w:rPr>
              <w:t>1</w:t>
            </w:r>
            <w:r w:rsidR="007F7611">
              <w:rPr>
                <w:rFonts w:asciiTheme="minorHAnsi" w:hAnsiTheme="minorHAnsi" w:cstheme="minorHAnsi"/>
                <w:b/>
                <w:color w:val="FFFFFF" w:themeColor="background1"/>
                <w:sz w:val="20"/>
                <w:szCs w:val="20"/>
              </w:rPr>
              <w:t>.</w:t>
            </w:r>
            <w:r w:rsidRPr="007F43EE">
              <w:rPr>
                <w:rFonts w:asciiTheme="minorHAnsi" w:hAnsiTheme="minorHAnsi" w:cstheme="minorHAnsi"/>
                <w:b/>
                <w:color w:val="FFFFFF" w:themeColor="background1"/>
                <w:sz w:val="20"/>
                <w:szCs w:val="20"/>
              </w:rPr>
              <w:t xml:space="preserve"> Działania pilotażowe w zakresie wdrożenia inteligentnych systemów zwiększania bezpieczeństwa przejazdów kat. D</w:t>
            </w:r>
          </w:p>
        </w:tc>
      </w:tr>
      <w:tr w:rsidR="002443A2" w:rsidRPr="00705688" w14:paraId="4407200B" w14:textId="77777777" w:rsidTr="00154A96">
        <w:trPr>
          <w:trHeight w:val="854"/>
        </w:trPr>
        <w:tc>
          <w:tcPr>
            <w:tcW w:w="5098" w:type="dxa"/>
            <w:vMerge w:val="restart"/>
          </w:tcPr>
          <w:p w14:paraId="56F22AD5" w14:textId="796240D2" w:rsidR="002443A2" w:rsidRPr="002443A2" w:rsidRDefault="002443A2" w:rsidP="00244A8F">
            <w:pPr>
              <w:jc w:val="both"/>
              <w:rPr>
                <w:rFonts w:asciiTheme="minorHAnsi" w:hAnsiTheme="minorHAnsi" w:cstheme="minorHAnsi"/>
                <w:sz w:val="20"/>
                <w:szCs w:val="20"/>
              </w:rPr>
            </w:pPr>
            <w:r w:rsidRPr="00705688">
              <w:rPr>
                <w:rFonts w:asciiTheme="minorHAnsi" w:hAnsiTheme="minorHAnsi" w:cstheme="minorHAnsi"/>
                <w:b/>
                <w:sz w:val="20"/>
                <w:szCs w:val="20"/>
              </w:rPr>
              <w:t>Zakres działania:</w:t>
            </w:r>
            <w:r>
              <w:rPr>
                <w:rFonts w:asciiTheme="minorHAnsi" w:hAnsiTheme="minorHAnsi" w:cstheme="minorHAnsi"/>
                <w:sz w:val="20"/>
                <w:szCs w:val="20"/>
              </w:rPr>
              <w:t xml:space="preserve"> </w:t>
            </w:r>
            <w:r w:rsidRPr="00705688">
              <w:rPr>
                <w:rFonts w:asciiTheme="minorHAnsi" w:hAnsiTheme="minorHAnsi" w:cstheme="minorHAnsi"/>
                <w:sz w:val="20"/>
                <w:szCs w:val="20"/>
              </w:rPr>
              <w:t>W celu zwiększenia poziomu bezpieczeństwa na przejazdach kolejowo-drogowych, z inicjatywy Prezesa Urzędu Transportu Kolejowego, trwają prace związane z testowaniem oraz wprowadzeniem innowacyjnych systemów zabezpieczenia przejazdów kolejowo-drogowych służących m.in. korekcie zachowania kierujących pojazdami drogowymi, zwróceniu uwagi kierowcy pojazdu drogowego o zbliżaniu się do przejazdu kolejowo-drogowego, wykrywaniu przypadków złamania przepisów drogowych przez kierowców oraz informowaniu odpowiednich służb o stwierdzonych naruszeniach.</w:t>
            </w:r>
          </w:p>
        </w:tc>
        <w:tc>
          <w:tcPr>
            <w:tcW w:w="1985" w:type="dxa"/>
            <w:shd w:val="clear" w:color="auto" w:fill="B8CCE4" w:themeFill="accent1" w:themeFillTint="66"/>
          </w:tcPr>
          <w:p w14:paraId="2362227E" w14:textId="77777777" w:rsidR="002443A2" w:rsidRPr="002443A2" w:rsidRDefault="002443A2" w:rsidP="00154A96">
            <w:pPr>
              <w:tabs>
                <w:tab w:val="left" w:pos="915"/>
              </w:tabs>
              <w:rPr>
                <w:rFonts w:asciiTheme="minorHAnsi" w:hAnsiTheme="minorHAnsi" w:cstheme="minorHAnsi"/>
                <w:sz w:val="20"/>
                <w:szCs w:val="20"/>
              </w:rPr>
            </w:pPr>
            <w:r w:rsidRPr="002443A2">
              <w:rPr>
                <w:rFonts w:asciiTheme="minorHAnsi" w:hAnsiTheme="minorHAnsi" w:cstheme="minorHAnsi"/>
                <w:sz w:val="20"/>
                <w:szCs w:val="20"/>
              </w:rPr>
              <w:t>Kierunek</w:t>
            </w:r>
          </w:p>
        </w:tc>
        <w:tc>
          <w:tcPr>
            <w:tcW w:w="1979" w:type="dxa"/>
            <w:vAlign w:val="center"/>
          </w:tcPr>
          <w:p w14:paraId="06D211F2" w14:textId="77777777" w:rsidR="002443A2" w:rsidRPr="002443A2" w:rsidRDefault="002443A2" w:rsidP="003B35A0">
            <w:pPr>
              <w:rPr>
                <w:rFonts w:asciiTheme="minorHAnsi" w:hAnsiTheme="minorHAnsi" w:cstheme="minorHAnsi"/>
                <w:sz w:val="20"/>
                <w:szCs w:val="20"/>
              </w:rPr>
            </w:pPr>
            <w:r w:rsidRPr="002443A2">
              <w:rPr>
                <w:rFonts w:asciiTheme="minorHAnsi" w:hAnsiTheme="minorHAnsi" w:cstheme="minorHAnsi"/>
                <w:sz w:val="20"/>
                <w:szCs w:val="20"/>
              </w:rPr>
              <w:t>Poprawa bezpieczeństwa na przejazdach kolejowo-drogowych</w:t>
            </w:r>
          </w:p>
        </w:tc>
      </w:tr>
      <w:tr w:rsidR="002443A2" w:rsidRPr="00705688" w14:paraId="27DC74F0" w14:textId="77777777" w:rsidTr="00244A8F">
        <w:trPr>
          <w:trHeight w:val="113"/>
        </w:trPr>
        <w:tc>
          <w:tcPr>
            <w:tcW w:w="5098" w:type="dxa"/>
            <w:vMerge/>
          </w:tcPr>
          <w:p w14:paraId="60652980" w14:textId="77777777" w:rsidR="002443A2" w:rsidRPr="00705688" w:rsidRDefault="002443A2" w:rsidP="00154A96">
            <w:pPr>
              <w:rPr>
                <w:rFonts w:asciiTheme="minorHAnsi" w:hAnsiTheme="minorHAnsi" w:cstheme="minorHAnsi"/>
                <w:sz w:val="20"/>
                <w:szCs w:val="20"/>
              </w:rPr>
            </w:pPr>
          </w:p>
        </w:tc>
        <w:tc>
          <w:tcPr>
            <w:tcW w:w="1985" w:type="dxa"/>
            <w:shd w:val="clear" w:color="auto" w:fill="B8CCE4" w:themeFill="accent1" w:themeFillTint="66"/>
          </w:tcPr>
          <w:p w14:paraId="23F5F5BC" w14:textId="77777777" w:rsidR="002443A2" w:rsidRPr="002443A2" w:rsidRDefault="002443A2" w:rsidP="00154A96">
            <w:pPr>
              <w:rPr>
                <w:rFonts w:asciiTheme="minorHAnsi" w:hAnsiTheme="minorHAnsi" w:cstheme="minorHAnsi"/>
                <w:sz w:val="20"/>
                <w:szCs w:val="20"/>
              </w:rPr>
            </w:pPr>
            <w:r w:rsidRPr="002443A2">
              <w:rPr>
                <w:rFonts w:asciiTheme="minorHAnsi" w:hAnsiTheme="minorHAnsi" w:cstheme="minorHAnsi"/>
                <w:sz w:val="20"/>
                <w:szCs w:val="20"/>
              </w:rPr>
              <w:t>Lider</w:t>
            </w:r>
          </w:p>
        </w:tc>
        <w:tc>
          <w:tcPr>
            <w:tcW w:w="1979" w:type="dxa"/>
            <w:vAlign w:val="center"/>
          </w:tcPr>
          <w:p w14:paraId="2DE0E5CB" w14:textId="77777777" w:rsidR="002443A2" w:rsidRPr="002443A2" w:rsidRDefault="002443A2" w:rsidP="003B35A0">
            <w:pPr>
              <w:rPr>
                <w:rFonts w:asciiTheme="minorHAnsi" w:hAnsiTheme="minorHAnsi" w:cstheme="minorHAnsi"/>
                <w:sz w:val="20"/>
                <w:szCs w:val="20"/>
              </w:rPr>
            </w:pPr>
            <w:r w:rsidRPr="002443A2">
              <w:rPr>
                <w:rFonts w:asciiTheme="minorHAnsi" w:hAnsiTheme="minorHAnsi" w:cstheme="minorHAnsi"/>
                <w:sz w:val="20"/>
                <w:szCs w:val="20"/>
              </w:rPr>
              <w:t>UTK</w:t>
            </w:r>
          </w:p>
        </w:tc>
      </w:tr>
      <w:tr w:rsidR="002443A2" w:rsidRPr="00705688" w14:paraId="22B625EF" w14:textId="77777777" w:rsidTr="00154A96">
        <w:trPr>
          <w:trHeight w:val="979"/>
        </w:trPr>
        <w:tc>
          <w:tcPr>
            <w:tcW w:w="5098" w:type="dxa"/>
            <w:vMerge/>
          </w:tcPr>
          <w:p w14:paraId="4F7EED02" w14:textId="77777777" w:rsidR="002443A2" w:rsidRPr="00705688" w:rsidRDefault="002443A2" w:rsidP="00154A96">
            <w:pPr>
              <w:rPr>
                <w:rFonts w:asciiTheme="minorHAnsi" w:hAnsiTheme="minorHAnsi" w:cstheme="minorHAnsi"/>
                <w:sz w:val="20"/>
                <w:szCs w:val="20"/>
              </w:rPr>
            </w:pPr>
          </w:p>
        </w:tc>
        <w:tc>
          <w:tcPr>
            <w:tcW w:w="1985" w:type="dxa"/>
            <w:shd w:val="clear" w:color="auto" w:fill="B8CCE4" w:themeFill="accent1" w:themeFillTint="66"/>
          </w:tcPr>
          <w:p w14:paraId="53574D0D" w14:textId="77777777" w:rsidR="002443A2" w:rsidRPr="002443A2" w:rsidRDefault="002443A2" w:rsidP="00154A96">
            <w:pPr>
              <w:rPr>
                <w:rFonts w:asciiTheme="minorHAnsi" w:hAnsiTheme="minorHAnsi" w:cstheme="minorHAnsi"/>
                <w:sz w:val="20"/>
                <w:szCs w:val="20"/>
              </w:rPr>
            </w:pPr>
            <w:r w:rsidRPr="002443A2">
              <w:rPr>
                <w:rFonts w:asciiTheme="minorHAnsi" w:hAnsiTheme="minorHAnsi" w:cstheme="minorHAnsi"/>
                <w:sz w:val="20"/>
                <w:szCs w:val="20"/>
              </w:rPr>
              <w:t>Źródła finansowania</w:t>
            </w:r>
          </w:p>
        </w:tc>
        <w:tc>
          <w:tcPr>
            <w:tcW w:w="1979" w:type="dxa"/>
            <w:vAlign w:val="center"/>
          </w:tcPr>
          <w:p w14:paraId="5733D811" w14:textId="77777777" w:rsidR="002443A2" w:rsidRPr="002443A2" w:rsidRDefault="002443A2" w:rsidP="003B35A0">
            <w:pPr>
              <w:spacing w:before="120" w:after="120"/>
              <w:rPr>
                <w:rFonts w:asciiTheme="minorHAnsi" w:hAnsiTheme="minorHAnsi" w:cstheme="minorHAnsi"/>
                <w:sz w:val="20"/>
                <w:szCs w:val="20"/>
              </w:rPr>
            </w:pPr>
            <w:r w:rsidRPr="002443A2">
              <w:rPr>
                <w:rFonts w:asciiTheme="minorHAnsi" w:hAnsiTheme="minorHAnsi" w:cstheme="minorHAnsi"/>
                <w:sz w:val="20"/>
                <w:szCs w:val="20"/>
              </w:rPr>
              <w:t>Budżet UTK,</w:t>
            </w:r>
          </w:p>
          <w:p w14:paraId="7AF4F70A" w14:textId="77777777" w:rsidR="002443A2" w:rsidRPr="002443A2" w:rsidRDefault="002443A2" w:rsidP="003B35A0">
            <w:pPr>
              <w:rPr>
                <w:rFonts w:asciiTheme="minorHAnsi" w:hAnsiTheme="minorHAnsi" w:cstheme="minorHAnsi"/>
                <w:sz w:val="20"/>
                <w:szCs w:val="20"/>
              </w:rPr>
            </w:pPr>
            <w:r w:rsidRPr="002443A2">
              <w:rPr>
                <w:rFonts w:asciiTheme="minorHAnsi" w:hAnsiTheme="minorHAnsi" w:cstheme="minorHAnsi"/>
                <w:sz w:val="20"/>
                <w:szCs w:val="20"/>
              </w:rPr>
              <w:t>Budżet zarządcy infrastruktury, współpracujących firm</w:t>
            </w:r>
          </w:p>
        </w:tc>
      </w:tr>
      <w:tr w:rsidR="002443A2" w:rsidRPr="00705688" w14:paraId="4FEA2935" w14:textId="77777777" w:rsidTr="00154A96">
        <w:trPr>
          <w:trHeight w:val="276"/>
        </w:trPr>
        <w:tc>
          <w:tcPr>
            <w:tcW w:w="5098" w:type="dxa"/>
            <w:vMerge/>
          </w:tcPr>
          <w:p w14:paraId="40D9F97F" w14:textId="77777777" w:rsidR="002443A2" w:rsidRPr="00705688" w:rsidRDefault="002443A2" w:rsidP="00154A96">
            <w:pPr>
              <w:rPr>
                <w:rFonts w:asciiTheme="minorHAnsi" w:hAnsiTheme="minorHAnsi" w:cstheme="minorHAnsi"/>
                <w:sz w:val="20"/>
                <w:szCs w:val="20"/>
              </w:rPr>
            </w:pPr>
          </w:p>
        </w:tc>
        <w:tc>
          <w:tcPr>
            <w:tcW w:w="3964" w:type="dxa"/>
            <w:gridSpan w:val="2"/>
            <w:shd w:val="clear" w:color="auto" w:fill="B8CCE4" w:themeFill="accent1" w:themeFillTint="66"/>
          </w:tcPr>
          <w:p w14:paraId="05455568" w14:textId="77777777" w:rsidR="002443A2" w:rsidRPr="002443A2" w:rsidRDefault="002443A2" w:rsidP="00154A96">
            <w:pPr>
              <w:rPr>
                <w:rFonts w:asciiTheme="minorHAnsi" w:hAnsiTheme="minorHAnsi" w:cstheme="minorHAnsi"/>
                <w:sz w:val="20"/>
                <w:szCs w:val="20"/>
              </w:rPr>
            </w:pPr>
            <w:r w:rsidRPr="002443A2">
              <w:rPr>
                <w:rFonts w:asciiTheme="minorHAnsi" w:hAnsiTheme="minorHAnsi" w:cstheme="minorHAnsi"/>
                <w:sz w:val="20"/>
                <w:szCs w:val="20"/>
              </w:rPr>
              <w:t>WSKAŹNIK PRODUKTU</w:t>
            </w:r>
          </w:p>
        </w:tc>
      </w:tr>
      <w:tr w:rsidR="002443A2" w:rsidRPr="00705688" w14:paraId="14FD3C0E" w14:textId="77777777" w:rsidTr="00244A8F">
        <w:trPr>
          <w:trHeight w:val="202"/>
        </w:trPr>
        <w:tc>
          <w:tcPr>
            <w:tcW w:w="5098" w:type="dxa"/>
            <w:vMerge/>
          </w:tcPr>
          <w:p w14:paraId="653BB975" w14:textId="77777777" w:rsidR="002443A2" w:rsidRPr="00705688" w:rsidRDefault="002443A2" w:rsidP="00154A96">
            <w:pPr>
              <w:rPr>
                <w:rFonts w:asciiTheme="minorHAnsi" w:hAnsiTheme="minorHAnsi" w:cstheme="minorHAnsi"/>
                <w:sz w:val="20"/>
                <w:szCs w:val="20"/>
              </w:rPr>
            </w:pPr>
          </w:p>
        </w:tc>
        <w:tc>
          <w:tcPr>
            <w:tcW w:w="3964" w:type="dxa"/>
            <w:gridSpan w:val="2"/>
          </w:tcPr>
          <w:p w14:paraId="3F46AA3A" w14:textId="0E925844" w:rsidR="002443A2" w:rsidRPr="002443A2" w:rsidRDefault="002443A2" w:rsidP="00154A96">
            <w:pPr>
              <w:rPr>
                <w:rFonts w:asciiTheme="minorHAnsi" w:hAnsiTheme="minorHAnsi" w:cstheme="minorHAnsi"/>
                <w:sz w:val="20"/>
                <w:szCs w:val="20"/>
              </w:rPr>
            </w:pPr>
          </w:p>
        </w:tc>
      </w:tr>
      <w:tr w:rsidR="002443A2" w:rsidRPr="00705688" w14:paraId="43548DE6" w14:textId="77777777" w:rsidTr="00154A96">
        <w:tc>
          <w:tcPr>
            <w:tcW w:w="5098" w:type="dxa"/>
            <w:vMerge/>
          </w:tcPr>
          <w:p w14:paraId="51F5956A" w14:textId="77777777" w:rsidR="002443A2" w:rsidRPr="00705688" w:rsidRDefault="002443A2" w:rsidP="00154A96">
            <w:pPr>
              <w:rPr>
                <w:rFonts w:asciiTheme="minorHAnsi" w:hAnsiTheme="minorHAnsi" w:cstheme="minorHAnsi"/>
                <w:sz w:val="20"/>
                <w:szCs w:val="20"/>
              </w:rPr>
            </w:pPr>
          </w:p>
        </w:tc>
        <w:tc>
          <w:tcPr>
            <w:tcW w:w="1985" w:type="dxa"/>
            <w:shd w:val="clear" w:color="auto" w:fill="B8CCE4" w:themeFill="accent1" w:themeFillTint="66"/>
          </w:tcPr>
          <w:p w14:paraId="5571E36A" w14:textId="77777777" w:rsidR="002443A2" w:rsidRPr="002443A2" w:rsidRDefault="002443A2" w:rsidP="00154A96">
            <w:pPr>
              <w:rPr>
                <w:rFonts w:asciiTheme="minorHAnsi" w:hAnsiTheme="minorHAnsi" w:cstheme="minorHAnsi"/>
                <w:sz w:val="20"/>
                <w:szCs w:val="20"/>
              </w:rPr>
            </w:pPr>
            <w:r w:rsidRPr="002443A2">
              <w:rPr>
                <w:rFonts w:asciiTheme="minorHAnsi" w:hAnsiTheme="minorHAnsi" w:cstheme="minorHAnsi"/>
                <w:sz w:val="20"/>
                <w:szCs w:val="20"/>
              </w:rPr>
              <w:t>Stan na 31.12.2020</w:t>
            </w:r>
          </w:p>
        </w:tc>
        <w:tc>
          <w:tcPr>
            <w:tcW w:w="1979" w:type="dxa"/>
            <w:shd w:val="clear" w:color="auto" w:fill="B8CCE4" w:themeFill="accent1" w:themeFillTint="66"/>
          </w:tcPr>
          <w:p w14:paraId="0D2E4688" w14:textId="77777777" w:rsidR="002443A2" w:rsidRPr="002443A2" w:rsidRDefault="002443A2" w:rsidP="00154A96">
            <w:pPr>
              <w:rPr>
                <w:rFonts w:asciiTheme="minorHAnsi" w:hAnsiTheme="minorHAnsi" w:cstheme="minorHAnsi"/>
                <w:sz w:val="20"/>
                <w:szCs w:val="20"/>
              </w:rPr>
            </w:pPr>
            <w:r w:rsidRPr="002443A2">
              <w:rPr>
                <w:rFonts w:asciiTheme="minorHAnsi" w:hAnsiTheme="minorHAnsi" w:cstheme="minorHAnsi"/>
                <w:sz w:val="20"/>
                <w:szCs w:val="20"/>
              </w:rPr>
              <w:t>Stan na 31.12.2021</w:t>
            </w:r>
          </w:p>
        </w:tc>
      </w:tr>
      <w:tr w:rsidR="002443A2" w:rsidRPr="00705688" w14:paraId="6497C285" w14:textId="77777777" w:rsidTr="00154A96">
        <w:trPr>
          <w:trHeight w:val="440"/>
        </w:trPr>
        <w:tc>
          <w:tcPr>
            <w:tcW w:w="5098" w:type="dxa"/>
            <w:vMerge/>
          </w:tcPr>
          <w:p w14:paraId="1DD476C4" w14:textId="77777777" w:rsidR="002443A2" w:rsidRPr="00705688" w:rsidRDefault="002443A2" w:rsidP="00154A96">
            <w:pPr>
              <w:rPr>
                <w:rFonts w:asciiTheme="minorHAnsi" w:hAnsiTheme="minorHAnsi" w:cstheme="minorHAnsi"/>
                <w:sz w:val="20"/>
                <w:szCs w:val="20"/>
              </w:rPr>
            </w:pPr>
          </w:p>
        </w:tc>
        <w:tc>
          <w:tcPr>
            <w:tcW w:w="1985" w:type="dxa"/>
          </w:tcPr>
          <w:p w14:paraId="7ADCF83E" w14:textId="77777777" w:rsidR="002443A2" w:rsidRPr="00705688" w:rsidRDefault="002443A2" w:rsidP="00154A96">
            <w:pPr>
              <w:jc w:val="center"/>
              <w:rPr>
                <w:rFonts w:asciiTheme="minorHAnsi" w:hAnsiTheme="minorHAnsi" w:cstheme="minorHAnsi"/>
                <w:sz w:val="20"/>
                <w:szCs w:val="20"/>
              </w:rPr>
            </w:pPr>
            <w:r w:rsidRPr="00705688">
              <w:rPr>
                <w:rFonts w:asciiTheme="minorHAnsi" w:hAnsiTheme="minorHAnsi" w:cstheme="minorHAnsi"/>
                <w:sz w:val="20"/>
                <w:szCs w:val="20"/>
              </w:rPr>
              <w:t>-</w:t>
            </w:r>
          </w:p>
        </w:tc>
        <w:tc>
          <w:tcPr>
            <w:tcW w:w="1979" w:type="dxa"/>
          </w:tcPr>
          <w:p w14:paraId="0A2C67D3" w14:textId="77777777" w:rsidR="002443A2" w:rsidRPr="00705688" w:rsidRDefault="002443A2" w:rsidP="00154A96">
            <w:pPr>
              <w:jc w:val="center"/>
              <w:rPr>
                <w:rFonts w:asciiTheme="minorHAnsi" w:hAnsiTheme="minorHAnsi" w:cstheme="minorHAnsi"/>
                <w:sz w:val="20"/>
                <w:szCs w:val="20"/>
              </w:rPr>
            </w:pPr>
            <w:r w:rsidRPr="00705688">
              <w:rPr>
                <w:rFonts w:asciiTheme="minorHAnsi" w:hAnsiTheme="minorHAnsi" w:cstheme="minorHAnsi"/>
                <w:sz w:val="20"/>
                <w:szCs w:val="20"/>
              </w:rPr>
              <w:t>-</w:t>
            </w:r>
          </w:p>
        </w:tc>
      </w:tr>
      <w:tr w:rsidR="002443A2" w:rsidRPr="00705688" w14:paraId="25BEE80A" w14:textId="77777777" w:rsidTr="00154A96">
        <w:trPr>
          <w:trHeight w:val="699"/>
        </w:trPr>
        <w:tc>
          <w:tcPr>
            <w:tcW w:w="9062" w:type="dxa"/>
            <w:gridSpan w:val="3"/>
          </w:tcPr>
          <w:p w14:paraId="1C0630EA" w14:textId="28E883A9" w:rsidR="002443A2" w:rsidRPr="005A2C17" w:rsidRDefault="002443A2" w:rsidP="005A2C17">
            <w:pPr>
              <w:jc w:val="both"/>
              <w:rPr>
                <w:rFonts w:asciiTheme="minorHAnsi" w:hAnsiTheme="minorHAnsi" w:cstheme="minorHAnsi"/>
                <w:b/>
                <w:sz w:val="20"/>
                <w:szCs w:val="20"/>
              </w:rPr>
            </w:pPr>
            <w:r w:rsidRPr="00705688">
              <w:rPr>
                <w:rFonts w:asciiTheme="minorHAnsi" w:hAnsiTheme="minorHAnsi" w:cstheme="minorHAnsi"/>
                <w:b/>
                <w:sz w:val="20"/>
                <w:szCs w:val="20"/>
              </w:rPr>
              <w:t>Osiągnięte rezultaty:</w:t>
            </w:r>
            <w:r w:rsidR="005A2C17">
              <w:rPr>
                <w:rFonts w:asciiTheme="minorHAnsi" w:hAnsiTheme="minorHAnsi" w:cstheme="minorHAnsi"/>
                <w:b/>
                <w:sz w:val="20"/>
                <w:szCs w:val="20"/>
              </w:rPr>
              <w:t xml:space="preserve"> </w:t>
            </w:r>
            <w:r w:rsidRPr="00705688">
              <w:rPr>
                <w:rFonts w:asciiTheme="minorHAnsi" w:hAnsiTheme="minorHAnsi" w:cstheme="minorHAnsi"/>
                <w:sz w:val="20"/>
                <w:szCs w:val="20"/>
              </w:rPr>
              <w:t>Według danych na 31 grudnia 2020 r. na czynnych liniach krajowej sieci kolejowej funkcjonowało 12 457 przejazdów kolejowo-drogowych oraz przejść dla pieszych wszystkich kategorii. 5 865 z nich to przejazdy należące do kategorii D - wyposażone wyłącznie w tzw. bierne systemy zabezpieczeń. Są one zabezpieczone jedynie odpowiednim oznakowaniem - krzyżami św. Andrzeja i ewentualnie znakiem „Stop”. Na przejazdach tej kategorii brak jest urządzeń ostrzegawczych, takich jak sygnalizacja świetlna, rogatki lub półrogatki. Z tego względu ograniczenie wypadkowości na przejazdach kolejowo-drogowych w dużej mierze zależy od znalezienia rozwiązań zmniejszające liczbę zdarzeń na przejazdach kategorii D.</w:t>
            </w:r>
          </w:p>
          <w:p w14:paraId="348F43D8" w14:textId="77777777" w:rsidR="002443A2" w:rsidRPr="00705688" w:rsidRDefault="002443A2" w:rsidP="005A2C17">
            <w:pPr>
              <w:spacing w:before="120" w:after="120"/>
              <w:jc w:val="both"/>
              <w:rPr>
                <w:rFonts w:asciiTheme="minorHAnsi" w:hAnsiTheme="minorHAnsi" w:cstheme="minorHAnsi"/>
                <w:sz w:val="20"/>
                <w:szCs w:val="20"/>
              </w:rPr>
            </w:pPr>
            <w:r w:rsidRPr="00705688">
              <w:rPr>
                <w:rFonts w:asciiTheme="minorHAnsi" w:hAnsiTheme="minorHAnsi" w:cstheme="minorHAnsi"/>
                <w:sz w:val="20"/>
                <w:szCs w:val="20"/>
              </w:rPr>
              <w:t xml:space="preserve">Nie ulega wątpliwości, że zdecydowaną większość wypadków na przejazdach kolejowo-drogowych powodują kierowcy samochodów. Do zdarzeń na przejazdach kategorii D dochodzi wskutek niezachowania ostrożności przy zbliżaniu się do przejazdu. Zbyt szybka jazda czy brak zatrzymania przed znakiem „Stop” uniemożliwia kierowcy rozejrzenie się i upewnienie, czy do przejazdu nie zbliża się pociąg. Aby przyczynić się do poprawy bezpieczeństwa na przejazdach kategorii D konieczna jest zatem odpowiednia korekta zachowania kierujących pojazdami drogowymi. </w:t>
            </w:r>
          </w:p>
          <w:p w14:paraId="772A9034" w14:textId="77777777" w:rsidR="002443A2" w:rsidRPr="00705688" w:rsidRDefault="002443A2" w:rsidP="005A2C17">
            <w:pPr>
              <w:spacing w:before="120" w:after="120"/>
              <w:jc w:val="both"/>
              <w:rPr>
                <w:rFonts w:asciiTheme="minorHAnsi" w:hAnsiTheme="minorHAnsi" w:cstheme="minorHAnsi"/>
                <w:sz w:val="20"/>
                <w:szCs w:val="20"/>
              </w:rPr>
            </w:pPr>
            <w:r w:rsidRPr="00705688">
              <w:rPr>
                <w:rFonts w:asciiTheme="minorHAnsi" w:hAnsiTheme="minorHAnsi" w:cstheme="minorHAnsi"/>
                <w:sz w:val="20"/>
                <w:szCs w:val="20"/>
              </w:rPr>
              <w:t xml:space="preserve">Z inicjatywy Prezesa Urzędu Transportu Kolejowego, trwa testowanie innowacyjnych systemów zabezpieczenia przejazdów kolejowo-drogowych, których zadaniem jest korekta zachowań kierowców. Technologie zastosowane w systemach umożliwiają wykrycie ryzykownych zachowań kierowców i uruchomienie działania mające na celu korektę jego zachowania. Takim działaniem może być ostrzeżenie przy pomocy sygnalizacji </w:t>
            </w:r>
            <w:r w:rsidRPr="00705688">
              <w:rPr>
                <w:rFonts w:asciiTheme="minorHAnsi" w:hAnsiTheme="minorHAnsi" w:cstheme="minorHAnsi"/>
                <w:sz w:val="20"/>
                <w:szCs w:val="20"/>
              </w:rPr>
              <w:lastRenderedPageBreak/>
              <w:t xml:space="preserve">wizualnej - aktywnych (podświetlanych) znaków drogowych czy zastosowania znaków i tablic informacyjnych zmiennej treści. Podstawą do uruchomienia funkcji ostrzegania może być np. wykrycie pojazdu dojeżdżającego do przejazdu ze zbyt dużą prędkością. </w:t>
            </w:r>
          </w:p>
          <w:p w14:paraId="36EB19D2" w14:textId="77777777" w:rsidR="002443A2" w:rsidRPr="00705688" w:rsidRDefault="002443A2" w:rsidP="005A2C17">
            <w:pPr>
              <w:spacing w:before="120" w:after="120"/>
              <w:jc w:val="both"/>
              <w:rPr>
                <w:rFonts w:asciiTheme="minorHAnsi" w:hAnsiTheme="minorHAnsi" w:cstheme="minorHAnsi"/>
                <w:sz w:val="20"/>
                <w:szCs w:val="20"/>
              </w:rPr>
            </w:pPr>
            <w:r w:rsidRPr="00705688">
              <w:rPr>
                <w:rFonts w:asciiTheme="minorHAnsi" w:hAnsiTheme="minorHAnsi" w:cstheme="minorHAnsi"/>
                <w:sz w:val="20"/>
                <w:szCs w:val="20"/>
              </w:rPr>
              <w:t>Działania wyłącznie o charakterze ostrzegawczym mogą okazać się niewystarczające w odniesieniu do wszystkich kierowców. Z tego względu systemy przejazdowe mogą również funkcjonować na podobnej zasadzie jak fotoradary. W przypadku niezastosowania się prowadzącego pojazd drogowy do przepisów ruchu drogowego system automatycznie zarejestruje wykroczenie. Świadomość otrzymania mandatu np. za niezatrzymanie się przed znakiem „Stop” będzie skutecznym środkiem dyscyplinującym kierowców. Warto przy tym zauważyć, że ta funkcjonalność - choć szczególnie cenna na przejazdach kategorii D - może być stosowana na przejazdach wszystkich kategorii wykrywając np. przypadki omijania rogatek czy wjazd na przejazd przy sygnałach zabraniających.</w:t>
            </w:r>
          </w:p>
          <w:p w14:paraId="744A5BBC" w14:textId="77777777" w:rsidR="002443A2" w:rsidRPr="00705688" w:rsidRDefault="002443A2" w:rsidP="005A2C17">
            <w:pPr>
              <w:spacing w:before="120" w:after="120"/>
              <w:jc w:val="both"/>
              <w:rPr>
                <w:rFonts w:asciiTheme="minorHAnsi" w:hAnsiTheme="minorHAnsi" w:cstheme="minorHAnsi"/>
                <w:sz w:val="20"/>
                <w:szCs w:val="20"/>
              </w:rPr>
            </w:pPr>
            <w:r w:rsidRPr="00705688">
              <w:rPr>
                <w:rFonts w:asciiTheme="minorHAnsi" w:hAnsiTheme="minorHAnsi" w:cstheme="minorHAnsi"/>
                <w:sz w:val="20"/>
                <w:szCs w:val="20"/>
              </w:rPr>
              <w:t>Rozwiązania zaproponowane przez firmy, po uzyskaniu zgody zarządcy infrastruktury są testowane w wybranych lokalizacjach na przejazdach kolejowo-drogowych.</w:t>
            </w:r>
          </w:p>
          <w:p w14:paraId="53F681BA" w14:textId="77777777" w:rsidR="002443A2" w:rsidRPr="00705688" w:rsidRDefault="002443A2" w:rsidP="005A2C17">
            <w:pPr>
              <w:spacing w:before="120" w:after="120"/>
              <w:jc w:val="both"/>
              <w:rPr>
                <w:rFonts w:asciiTheme="minorHAnsi" w:hAnsiTheme="minorHAnsi" w:cstheme="minorHAnsi"/>
                <w:sz w:val="20"/>
                <w:szCs w:val="20"/>
              </w:rPr>
            </w:pPr>
            <w:r w:rsidRPr="00705688">
              <w:rPr>
                <w:rFonts w:asciiTheme="minorHAnsi" w:hAnsiTheme="minorHAnsi" w:cstheme="minorHAnsi"/>
                <w:sz w:val="20"/>
                <w:szCs w:val="20"/>
              </w:rPr>
              <w:t xml:space="preserve">Na przełomie lutego i marca 2021 r. na czterech przejazdach kolejowo-drogowych uruchomiony został system ProTV firmy Przedsiębiorstwo Robót Telekomunikacyjnych i Elektroenergetycznych PROTEL sp. z o.o.: na infrastrukturze PKP PLK (linia 274, km 100,843, Sędzisław, przejazd kat. B) oraz DSDiK we Wrocławiu (linia 341, km 1,86, Bielawa, przejazd kat. C oraz km 2,690, przejazd kat. C; linia 326, km 8,283, Pasikurowice, przejazd kat. D). System wyposażony został w ogniwa fotowoltaiczne i jest to pierwsze rozwiązanie wykorzystujące taką technologię. </w:t>
            </w:r>
          </w:p>
          <w:p w14:paraId="32DBAB9D" w14:textId="77777777" w:rsidR="002443A2" w:rsidRPr="00705688" w:rsidRDefault="002443A2" w:rsidP="005A2C17">
            <w:pPr>
              <w:spacing w:before="120" w:after="120"/>
              <w:jc w:val="both"/>
              <w:rPr>
                <w:rFonts w:asciiTheme="minorHAnsi" w:hAnsiTheme="minorHAnsi" w:cstheme="minorHAnsi"/>
                <w:sz w:val="20"/>
                <w:szCs w:val="20"/>
              </w:rPr>
            </w:pPr>
            <w:r w:rsidRPr="00705688">
              <w:rPr>
                <w:rFonts w:asciiTheme="minorHAnsi" w:hAnsiTheme="minorHAnsi" w:cstheme="minorHAnsi"/>
                <w:sz w:val="20"/>
                <w:szCs w:val="20"/>
              </w:rPr>
              <w:t xml:space="preserve">W lipcu uruchomiono system IVA Analityki Video firmy Comarch S.A. na infrastrukturze PKP PLK (linia 213, km 26,910, Władysławowo, przejazd kat. A). Zastosowanie tego systemu na przejeździe kolejowo-drogowym kategorii A charakteryzuje się dodatkową funkcjonalnością, polegającą na nadawaniu komunikatów o zagrożeniu dla pieszych, którzy wtargnęli w obszar przejazdu przy zamkniętych rogatkach. </w:t>
            </w:r>
          </w:p>
          <w:p w14:paraId="30538738" w14:textId="77777777" w:rsidR="002443A2" w:rsidRPr="00705688" w:rsidRDefault="002443A2" w:rsidP="005A2C17">
            <w:pPr>
              <w:spacing w:before="120" w:after="120"/>
              <w:jc w:val="both"/>
              <w:rPr>
                <w:rFonts w:asciiTheme="minorHAnsi" w:hAnsiTheme="minorHAnsi" w:cstheme="minorHAnsi"/>
                <w:sz w:val="20"/>
                <w:szCs w:val="20"/>
              </w:rPr>
            </w:pPr>
            <w:r w:rsidRPr="00705688">
              <w:rPr>
                <w:rFonts w:asciiTheme="minorHAnsi" w:hAnsiTheme="minorHAnsi" w:cstheme="minorHAnsi"/>
                <w:sz w:val="20"/>
                <w:szCs w:val="20"/>
              </w:rPr>
              <w:t xml:space="preserve">We wrześniu nastąpiło uruchomienie systemu SafeCross firmy Elmontaż sp. z o.o. na infrastrukturze PKP PLK (linia 139, km 32,986 Pszczyna/Piasek, przejazd kat. D, km 91,545 Milówka, przejazd kat. D). </w:t>
            </w:r>
          </w:p>
          <w:p w14:paraId="0F773960" w14:textId="77777777" w:rsidR="002443A2" w:rsidRPr="00705688" w:rsidRDefault="002443A2" w:rsidP="005A2C17">
            <w:pPr>
              <w:spacing w:before="120" w:after="120"/>
              <w:jc w:val="both"/>
              <w:rPr>
                <w:rFonts w:asciiTheme="minorHAnsi" w:hAnsiTheme="minorHAnsi" w:cstheme="minorHAnsi"/>
                <w:sz w:val="20"/>
                <w:szCs w:val="20"/>
              </w:rPr>
            </w:pPr>
            <w:r w:rsidRPr="00705688">
              <w:rPr>
                <w:rFonts w:asciiTheme="minorHAnsi" w:hAnsiTheme="minorHAnsi" w:cstheme="minorHAnsi"/>
                <w:sz w:val="20"/>
                <w:szCs w:val="20"/>
              </w:rPr>
              <w:t>Funkcjonalności wszystkich systemów, podobnie jak pierwszego testowanego w 2020 r. systemu SPW-1M firmy Monat sp. z o.o. są podobne - ich głównym zadaniem jest wykrywanie przypadków złamania przepisów drogowych przez kierowców. Systemy dzięki zastosowanym technologiom analizy obrazów oraz rozpoznawania wzorców mają możliwość odczytywania numerów tablic rejestracyjnych, co pozwala na identyfikację pojazdu biorącego udział w niebezpiecznym zdarzeniu. Ponadto dzięki funkcji rejestracji obrazu mają możliwość automatycznego wysyłania informacji o wykroczeniu.</w:t>
            </w:r>
          </w:p>
          <w:p w14:paraId="6BE0DD08" w14:textId="77777777" w:rsidR="002443A2" w:rsidRPr="00705688" w:rsidRDefault="002443A2" w:rsidP="005A2C17">
            <w:pPr>
              <w:spacing w:before="120" w:after="120"/>
              <w:jc w:val="both"/>
              <w:rPr>
                <w:rFonts w:asciiTheme="minorHAnsi" w:hAnsiTheme="minorHAnsi" w:cstheme="minorHAnsi"/>
                <w:sz w:val="20"/>
                <w:szCs w:val="20"/>
              </w:rPr>
            </w:pPr>
            <w:r w:rsidRPr="00705688">
              <w:rPr>
                <w:rFonts w:asciiTheme="minorHAnsi" w:hAnsiTheme="minorHAnsi" w:cstheme="minorHAnsi"/>
                <w:sz w:val="20"/>
                <w:szCs w:val="20"/>
              </w:rPr>
              <w:t xml:space="preserve">W czerwcu 2021 r. Prezes UTK rozpoczął również patronat nad wspólnym projektem systemu nawigacji firm REDS S.A. oraz AutoMapa sp. z o.o., którego celem jest rozszerzenie funkcjonalności nawigacji samochodowej w zakresie ostrzegania kierowców znajdujących się w obrębie przejazdu kolejowo-drogowego o zbliżającym się pojeździe szynowym. </w:t>
            </w:r>
          </w:p>
          <w:p w14:paraId="2C8C6ED9" w14:textId="77777777" w:rsidR="002443A2" w:rsidRPr="00705688" w:rsidRDefault="002443A2" w:rsidP="005A2C17">
            <w:pPr>
              <w:spacing w:before="120" w:after="120"/>
              <w:jc w:val="both"/>
              <w:rPr>
                <w:rFonts w:asciiTheme="minorHAnsi" w:hAnsiTheme="minorHAnsi" w:cstheme="minorHAnsi"/>
                <w:sz w:val="20"/>
                <w:szCs w:val="20"/>
              </w:rPr>
            </w:pPr>
            <w:r w:rsidRPr="00705688">
              <w:rPr>
                <w:rFonts w:asciiTheme="minorHAnsi" w:hAnsiTheme="minorHAnsi" w:cstheme="minorHAnsi"/>
                <w:sz w:val="20"/>
                <w:szCs w:val="20"/>
              </w:rPr>
              <w:t xml:space="preserve">W lipcu 2021 r. Prezes UTK objął patronatem także projekt systemu firmy P.P.H.U. ZALFON Daniel Zalewski, który będzie mieć również możliwość wykrywania i rejestracji niebezpiecznych zachowań użytkowników przejazdu. Pierwsze testy sytemu planowane są na rok 2022. </w:t>
            </w:r>
          </w:p>
          <w:p w14:paraId="228546E3" w14:textId="77777777" w:rsidR="002443A2" w:rsidRPr="00705688" w:rsidRDefault="002443A2" w:rsidP="005A2C17">
            <w:pPr>
              <w:spacing w:before="120" w:after="120"/>
              <w:jc w:val="both"/>
              <w:rPr>
                <w:rFonts w:asciiTheme="minorHAnsi" w:hAnsiTheme="minorHAnsi" w:cstheme="minorHAnsi"/>
                <w:sz w:val="20"/>
                <w:szCs w:val="20"/>
              </w:rPr>
            </w:pPr>
            <w:r w:rsidRPr="00705688">
              <w:rPr>
                <w:rFonts w:asciiTheme="minorHAnsi" w:hAnsiTheme="minorHAnsi" w:cstheme="minorHAnsi"/>
                <w:sz w:val="20"/>
                <w:szCs w:val="20"/>
              </w:rPr>
              <w:t>W 2021 r. swoje prace kontynuowała również firma Monat sp. z o.o., która we wrześniu uruchomiła system SPW-1M na przejeździe kolejowo-drogowym kat D w Rajczy.</w:t>
            </w:r>
          </w:p>
          <w:p w14:paraId="6DFD33F3" w14:textId="77777777" w:rsidR="002443A2" w:rsidRPr="00705688" w:rsidRDefault="002443A2" w:rsidP="005A2C17">
            <w:pPr>
              <w:spacing w:before="120" w:after="120"/>
              <w:jc w:val="both"/>
              <w:rPr>
                <w:rFonts w:asciiTheme="minorHAnsi" w:hAnsiTheme="minorHAnsi" w:cstheme="minorHAnsi"/>
                <w:b/>
                <w:sz w:val="20"/>
                <w:szCs w:val="20"/>
              </w:rPr>
            </w:pPr>
            <w:r w:rsidRPr="00705688">
              <w:rPr>
                <w:rFonts w:asciiTheme="minorHAnsi" w:hAnsiTheme="minorHAnsi" w:cstheme="minorHAnsi"/>
                <w:sz w:val="20"/>
                <w:szCs w:val="20"/>
              </w:rPr>
              <w:t>Z analiz uzyskanych dzięki testowej pracy systemów wynika, że działanie prewencyjne systemów monitoringu miało najbardziej pozytywny efekt w początkowym etapie, tuż po zamontowaniu, natomiast z uwagi na brak konsekwencji prawnych wobec użytkowników przejazdu naruszających przepisy, działanie to słabło. Te informacje, wraz z opisem prowadzonych i planowanych działań zmierzających do wprowadzenia systemów zabezpieczeń na przejazdach kat. D jako mniej kosztownej alternatywy dla modernizacji tych przejazdów do kategorii wyższych zostały przekazane w 2021 r. do Ministerstwa Infrastruktury w projekcie strategii „Innowacyjne systemy zabezpieczenia przejazdów kolejowo-drogowych kategorii D”. Ponadto została również wskazana propozycja zmian legislacyjnych, mająca na celu m.in. nadanie odpowiednich uprawnień do wystawiania mandatów na podstawie uzyskanych dzięki systemom nagrań naruszeń bezpieczeństwa. W 2022 r. działania te będą kontynuowane.</w:t>
            </w:r>
          </w:p>
        </w:tc>
      </w:tr>
      <w:bookmarkEnd w:id="18"/>
    </w:tbl>
    <w:p w14:paraId="58754892" w14:textId="77777777" w:rsidR="00974B12" w:rsidRPr="007F43EE" w:rsidRDefault="00974B12" w:rsidP="00AE2EB2">
      <w:pPr>
        <w:rPr>
          <w:rFonts w:asciiTheme="minorHAnsi" w:hAnsiTheme="minorHAnsi" w:cstheme="minorHAnsi"/>
          <w:b/>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3D6DD3" w:rsidRPr="007F43EE" w14:paraId="33D6018B" w14:textId="77777777" w:rsidTr="007F43EE">
        <w:trPr>
          <w:trHeight w:val="708"/>
        </w:trPr>
        <w:tc>
          <w:tcPr>
            <w:tcW w:w="9062" w:type="dxa"/>
            <w:gridSpan w:val="3"/>
            <w:shd w:val="clear" w:color="auto" w:fill="1F497D" w:themeFill="text2"/>
          </w:tcPr>
          <w:p w14:paraId="173A54DB" w14:textId="50C67B82" w:rsidR="003D6DD3" w:rsidRPr="007F43EE" w:rsidRDefault="002443A2" w:rsidP="00A44397">
            <w:pPr>
              <w:rPr>
                <w:rFonts w:asciiTheme="minorHAnsi" w:hAnsiTheme="minorHAnsi" w:cstheme="minorHAnsi"/>
                <w:b/>
                <w:sz w:val="20"/>
                <w:szCs w:val="20"/>
              </w:rPr>
            </w:pPr>
            <w:r>
              <w:rPr>
                <w:rFonts w:asciiTheme="minorHAnsi" w:hAnsiTheme="minorHAnsi" w:cstheme="minorHAnsi"/>
                <w:b/>
                <w:color w:val="FFFFFF"/>
                <w:sz w:val="20"/>
                <w:szCs w:val="20"/>
              </w:rPr>
              <w:t>2</w:t>
            </w:r>
            <w:r w:rsidR="007F7611">
              <w:rPr>
                <w:rFonts w:asciiTheme="minorHAnsi" w:hAnsiTheme="minorHAnsi" w:cstheme="minorHAnsi"/>
                <w:b/>
                <w:color w:val="FFFFFF"/>
                <w:sz w:val="20"/>
                <w:szCs w:val="20"/>
              </w:rPr>
              <w:t>.</w:t>
            </w:r>
            <w:r w:rsidR="003D6DD3" w:rsidRPr="007F43EE">
              <w:rPr>
                <w:rFonts w:asciiTheme="minorHAnsi" w:hAnsiTheme="minorHAnsi" w:cstheme="minorHAnsi"/>
                <w:b/>
                <w:color w:val="FFFFFF"/>
                <w:sz w:val="20"/>
                <w:szCs w:val="20"/>
              </w:rPr>
              <w:t xml:space="preserve"> Działania nadzorcze Prezesa UTK ukierunkowane na zwiększenie bezpieczeństwa na przejazdach kolejowo-drogowych</w:t>
            </w:r>
          </w:p>
        </w:tc>
      </w:tr>
      <w:tr w:rsidR="003D6DD3" w:rsidRPr="009A3C15" w14:paraId="6CA32AD4" w14:textId="77777777" w:rsidTr="0098373A">
        <w:trPr>
          <w:trHeight w:val="854"/>
        </w:trPr>
        <w:tc>
          <w:tcPr>
            <w:tcW w:w="5098" w:type="dxa"/>
            <w:vMerge w:val="restart"/>
          </w:tcPr>
          <w:p w14:paraId="25061C80" w14:textId="19C4348F" w:rsidR="003D6DD3" w:rsidRPr="009A3C15" w:rsidRDefault="003D6DD3" w:rsidP="00347298">
            <w:pPr>
              <w:jc w:val="both"/>
              <w:rPr>
                <w:rFonts w:asciiTheme="minorHAnsi" w:hAnsiTheme="minorHAnsi" w:cstheme="minorHAnsi"/>
                <w:sz w:val="20"/>
                <w:szCs w:val="20"/>
              </w:rPr>
            </w:pPr>
            <w:r w:rsidRPr="009A3C15">
              <w:rPr>
                <w:rFonts w:asciiTheme="minorHAnsi" w:hAnsiTheme="minorHAnsi" w:cstheme="minorHAnsi"/>
                <w:b/>
                <w:sz w:val="20"/>
                <w:szCs w:val="20"/>
              </w:rPr>
              <w:lastRenderedPageBreak/>
              <w:t xml:space="preserve">Zakres działania: </w:t>
            </w:r>
            <w:r w:rsidR="00347298">
              <w:rPr>
                <w:rFonts w:asciiTheme="minorHAnsi" w:hAnsiTheme="minorHAnsi" w:cstheme="minorHAnsi"/>
                <w:sz w:val="20"/>
                <w:szCs w:val="20"/>
              </w:rPr>
              <w:t xml:space="preserve"> </w:t>
            </w:r>
            <w:r w:rsidRPr="009A3C15">
              <w:rPr>
                <w:rFonts w:asciiTheme="minorHAnsi" w:hAnsiTheme="minorHAnsi" w:cstheme="minorHAnsi"/>
                <w:sz w:val="20"/>
                <w:szCs w:val="20"/>
              </w:rPr>
              <w:t xml:space="preserve">Prowadzenie działań nadzorczych, obejmujących w szczególności bezpieczeństwo na przejazdach kolejowo-drogowych. Celem działań jest eliminowanie czynników ryzyka występujących w systemie kolejowym, które mogą prowadzić do powstania sytuacji niebezpiecznych. </w:t>
            </w:r>
            <w:r w:rsidR="00347298">
              <w:rPr>
                <w:rFonts w:asciiTheme="minorHAnsi" w:hAnsiTheme="minorHAnsi" w:cstheme="minorHAnsi"/>
                <w:sz w:val="20"/>
                <w:szCs w:val="20"/>
              </w:rPr>
              <w:br/>
            </w:r>
            <w:r w:rsidRPr="009A3C15">
              <w:rPr>
                <w:rFonts w:asciiTheme="minorHAnsi" w:hAnsiTheme="minorHAnsi" w:cstheme="minorHAnsi"/>
                <w:sz w:val="20"/>
                <w:szCs w:val="20"/>
              </w:rPr>
              <w:t>W toku realizowanych czynności kontrolnych weryfikacji podlega stan techniczny infrastruktury i urządzeń kolejowych, ale także poprawność oznakowania przejazdu oraz stan drogi dojazdowej.</w:t>
            </w:r>
          </w:p>
        </w:tc>
        <w:tc>
          <w:tcPr>
            <w:tcW w:w="1985" w:type="dxa"/>
            <w:shd w:val="clear" w:color="auto" w:fill="B8CCE4" w:themeFill="accent1" w:themeFillTint="66"/>
          </w:tcPr>
          <w:p w14:paraId="76802D25" w14:textId="77777777" w:rsidR="003D6DD3" w:rsidRPr="005A2C17" w:rsidRDefault="003D6DD3" w:rsidP="00A44397">
            <w:pPr>
              <w:tabs>
                <w:tab w:val="left" w:pos="915"/>
              </w:tabs>
              <w:rPr>
                <w:rFonts w:asciiTheme="minorHAnsi" w:hAnsiTheme="minorHAnsi" w:cstheme="minorHAnsi"/>
                <w:sz w:val="20"/>
                <w:szCs w:val="20"/>
              </w:rPr>
            </w:pPr>
            <w:r w:rsidRPr="005A2C17">
              <w:rPr>
                <w:rFonts w:asciiTheme="minorHAnsi" w:hAnsiTheme="minorHAnsi" w:cstheme="minorHAnsi"/>
                <w:sz w:val="20"/>
                <w:szCs w:val="20"/>
              </w:rPr>
              <w:t>Kierunek</w:t>
            </w:r>
          </w:p>
        </w:tc>
        <w:tc>
          <w:tcPr>
            <w:tcW w:w="1979" w:type="dxa"/>
            <w:vAlign w:val="center"/>
          </w:tcPr>
          <w:p w14:paraId="2E50CBB2" w14:textId="77777777" w:rsidR="003D6DD3" w:rsidRPr="005A2C17" w:rsidRDefault="003D6DD3" w:rsidP="003B35A0">
            <w:pPr>
              <w:rPr>
                <w:rFonts w:asciiTheme="minorHAnsi" w:hAnsiTheme="minorHAnsi" w:cstheme="minorHAnsi"/>
                <w:sz w:val="20"/>
                <w:szCs w:val="20"/>
              </w:rPr>
            </w:pPr>
            <w:r w:rsidRPr="005A2C17">
              <w:rPr>
                <w:rFonts w:asciiTheme="minorHAnsi" w:hAnsiTheme="minorHAnsi" w:cstheme="minorHAnsi"/>
                <w:sz w:val="20"/>
                <w:szCs w:val="20"/>
              </w:rPr>
              <w:t>Działania nadzorcze</w:t>
            </w:r>
          </w:p>
        </w:tc>
      </w:tr>
      <w:tr w:rsidR="003D6DD3" w:rsidRPr="009A3C15" w14:paraId="3018486F" w14:textId="77777777" w:rsidTr="0098373A">
        <w:trPr>
          <w:trHeight w:val="532"/>
        </w:trPr>
        <w:tc>
          <w:tcPr>
            <w:tcW w:w="5098" w:type="dxa"/>
            <w:vMerge/>
          </w:tcPr>
          <w:p w14:paraId="4AAEE593" w14:textId="77777777" w:rsidR="003D6DD3" w:rsidRPr="009A3C15" w:rsidRDefault="003D6DD3" w:rsidP="00A44397">
            <w:pPr>
              <w:rPr>
                <w:rFonts w:asciiTheme="minorHAnsi" w:hAnsiTheme="minorHAnsi" w:cstheme="minorHAnsi"/>
                <w:sz w:val="20"/>
                <w:szCs w:val="20"/>
              </w:rPr>
            </w:pPr>
          </w:p>
        </w:tc>
        <w:tc>
          <w:tcPr>
            <w:tcW w:w="1985" w:type="dxa"/>
            <w:shd w:val="clear" w:color="auto" w:fill="B8CCE4" w:themeFill="accent1" w:themeFillTint="66"/>
          </w:tcPr>
          <w:p w14:paraId="32AA1B3C" w14:textId="77777777" w:rsidR="003D6DD3" w:rsidRPr="005A2C17" w:rsidRDefault="003D6DD3" w:rsidP="00A44397">
            <w:pPr>
              <w:rPr>
                <w:rFonts w:asciiTheme="minorHAnsi" w:hAnsiTheme="minorHAnsi" w:cstheme="minorHAnsi"/>
                <w:sz w:val="20"/>
                <w:szCs w:val="20"/>
              </w:rPr>
            </w:pPr>
            <w:r w:rsidRPr="005A2C17">
              <w:rPr>
                <w:rFonts w:asciiTheme="minorHAnsi" w:hAnsiTheme="minorHAnsi" w:cstheme="minorHAnsi"/>
                <w:sz w:val="20"/>
                <w:szCs w:val="20"/>
              </w:rPr>
              <w:t>Lider</w:t>
            </w:r>
          </w:p>
        </w:tc>
        <w:tc>
          <w:tcPr>
            <w:tcW w:w="1979" w:type="dxa"/>
            <w:vAlign w:val="center"/>
          </w:tcPr>
          <w:p w14:paraId="42E396AD" w14:textId="77777777" w:rsidR="003D6DD3" w:rsidRPr="005A2C17" w:rsidRDefault="003D6DD3" w:rsidP="003B35A0">
            <w:pPr>
              <w:rPr>
                <w:rFonts w:asciiTheme="minorHAnsi" w:hAnsiTheme="minorHAnsi" w:cstheme="minorHAnsi"/>
                <w:sz w:val="20"/>
                <w:szCs w:val="20"/>
              </w:rPr>
            </w:pPr>
            <w:r w:rsidRPr="005A2C17">
              <w:rPr>
                <w:rFonts w:asciiTheme="minorHAnsi" w:hAnsiTheme="minorHAnsi" w:cstheme="minorHAnsi"/>
                <w:sz w:val="20"/>
                <w:szCs w:val="20"/>
              </w:rPr>
              <w:t>UTK</w:t>
            </w:r>
          </w:p>
        </w:tc>
      </w:tr>
      <w:tr w:rsidR="003D6DD3" w:rsidRPr="009A3C15" w14:paraId="613142D5" w14:textId="77777777" w:rsidTr="0098373A">
        <w:trPr>
          <w:trHeight w:val="674"/>
        </w:trPr>
        <w:tc>
          <w:tcPr>
            <w:tcW w:w="5098" w:type="dxa"/>
            <w:vMerge/>
          </w:tcPr>
          <w:p w14:paraId="2E9F9F25" w14:textId="77777777" w:rsidR="003D6DD3" w:rsidRPr="009A3C15" w:rsidRDefault="003D6DD3" w:rsidP="00A44397">
            <w:pPr>
              <w:rPr>
                <w:rFonts w:asciiTheme="minorHAnsi" w:hAnsiTheme="minorHAnsi" w:cstheme="minorHAnsi"/>
                <w:sz w:val="20"/>
                <w:szCs w:val="20"/>
              </w:rPr>
            </w:pPr>
          </w:p>
        </w:tc>
        <w:tc>
          <w:tcPr>
            <w:tcW w:w="1985" w:type="dxa"/>
            <w:shd w:val="clear" w:color="auto" w:fill="B8CCE4" w:themeFill="accent1" w:themeFillTint="66"/>
          </w:tcPr>
          <w:p w14:paraId="3CA91998" w14:textId="77777777" w:rsidR="003D6DD3" w:rsidRPr="005A2C17" w:rsidRDefault="003D6DD3" w:rsidP="00A44397">
            <w:pPr>
              <w:rPr>
                <w:rFonts w:asciiTheme="minorHAnsi" w:hAnsiTheme="minorHAnsi" w:cstheme="minorHAnsi"/>
                <w:sz w:val="20"/>
                <w:szCs w:val="20"/>
              </w:rPr>
            </w:pPr>
            <w:r w:rsidRPr="005A2C17">
              <w:rPr>
                <w:rFonts w:asciiTheme="minorHAnsi" w:hAnsiTheme="minorHAnsi" w:cstheme="minorHAnsi"/>
                <w:sz w:val="20"/>
                <w:szCs w:val="20"/>
              </w:rPr>
              <w:t>Źródła finansowania</w:t>
            </w:r>
          </w:p>
        </w:tc>
        <w:tc>
          <w:tcPr>
            <w:tcW w:w="1979" w:type="dxa"/>
            <w:vAlign w:val="center"/>
          </w:tcPr>
          <w:p w14:paraId="3E47BD2D" w14:textId="77777777" w:rsidR="003D6DD3" w:rsidRPr="005A2C17" w:rsidRDefault="003D6DD3" w:rsidP="003B35A0">
            <w:pPr>
              <w:rPr>
                <w:rFonts w:asciiTheme="minorHAnsi" w:hAnsiTheme="minorHAnsi" w:cstheme="minorHAnsi"/>
                <w:sz w:val="20"/>
                <w:szCs w:val="20"/>
              </w:rPr>
            </w:pPr>
            <w:r w:rsidRPr="005A2C17">
              <w:rPr>
                <w:rFonts w:asciiTheme="minorHAnsi" w:hAnsiTheme="minorHAnsi" w:cstheme="minorHAnsi"/>
                <w:sz w:val="20"/>
                <w:szCs w:val="20"/>
              </w:rPr>
              <w:t>Budżet UTK</w:t>
            </w:r>
          </w:p>
        </w:tc>
      </w:tr>
      <w:tr w:rsidR="003D6DD3" w:rsidRPr="009A3C15" w14:paraId="7A2FE5FF" w14:textId="77777777" w:rsidTr="0098373A">
        <w:trPr>
          <w:trHeight w:val="276"/>
        </w:trPr>
        <w:tc>
          <w:tcPr>
            <w:tcW w:w="5098" w:type="dxa"/>
            <w:vMerge/>
            <w:shd w:val="clear" w:color="auto" w:fill="B8CCE4" w:themeFill="accent1" w:themeFillTint="66"/>
          </w:tcPr>
          <w:p w14:paraId="39DDDD44" w14:textId="77777777" w:rsidR="003D6DD3" w:rsidRPr="009A3C15" w:rsidRDefault="003D6DD3" w:rsidP="00A44397">
            <w:pPr>
              <w:rPr>
                <w:rFonts w:asciiTheme="minorHAnsi" w:hAnsiTheme="minorHAnsi" w:cstheme="minorHAnsi"/>
                <w:sz w:val="20"/>
                <w:szCs w:val="20"/>
              </w:rPr>
            </w:pPr>
          </w:p>
        </w:tc>
        <w:tc>
          <w:tcPr>
            <w:tcW w:w="3964" w:type="dxa"/>
            <w:gridSpan w:val="2"/>
            <w:shd w:val="clear" w:color="auto" w:fill="B8CCE4" w:themeFill="accent1" w:themeFillTint="66"/>
          </w:tcPr>
          <w:p w14:paraId="0F7E4529" w14:textId="77777777" w:rsidR="003D6DD3" w:rsidRPr="005A2C17" w:rsidRDefault="003D6DD3" w:rsidP="00A44397">
            <w:pPr>
              <w:rPr>
                <w:rFonts w:asciiTheme="minorHAnsi" w:hAnsiTheme="minorHAnsi" w:cstheme="minorHAnsi"/>
                <w:sz w:val="20"/>
                <w:szCs w:val="20"/>
              </w:rPr>
            </w:pPr>
            <w:r w:rsidRPr="005A2C17">
              <w:rPr>
                <w:rFonts w:asciiTheme="minorHAnsi" w:hAnsiTheme="minorHAnsi" w:cstheme="minorHAnsi"/>
                <w:sz w:val="20"/>
                <w:szCs w:val="20"/>
              </w:rPr>
              <w:t>WSKAŹNIK PRODUKTU</w:t>
            </w:r>
          </w:p>
        </w:tc>
      </w:tr>
      <w:tr w:rsidR="003D6DD3" w:rsidRPr="009A3C15" w14:paraId="6054C933" w14:textId="77777777" w:rsidTr="00347298">
        <w:trPr>
          <w:trHeight w:val="299"/>
        </w:trPr>
        <w:tc>
          <w:tcPr>
            <w:tcW w:w="5098" w:type="dxa"/>
            <w:vMerge/>
          </w:tcPr>
          <w:p w14:paraId="1A975901" w14:textId="77777777" w:rsidR="003D6DD3" w:rsidRPr="009A3C15" w:rsidRDefault="003D6DD3" w:rsidP="00A44397">
            <w:pPr>
              <w:rPr>
                <w:rFonts w:asciiTheme="minorHAnsi" w:hAnsiTheme="minorHAnsi" w:cstheme="minorHAnsi"/>
                <w:sz w:val="20"/>
                <w:szCs w:val="20"/>
              </w:rPr>
            </w:pPr>
          </w:p>
        </w:tc>
        <w:tc>
          <w:tcPr>
            <w:tcW w:w="3964" w:type="dxa"/>
            <w:gridSpan w:val="2"/>
          </w:tcPr>
          <w:p w14:paraId="3B3E4E76" w14:textId="172105F4" w:rsidR="003D6DD3" w:rsidRPr="005A2C17" w:rsidRDefault="003D6DD3" w:rsidP="00A44397">
            <w:pPr>
              <w:rPr>
                <w:rFonts w:asciiTheme="minorHAnsi" w:hAnsiTheme="minorHAnsi" w:cstheme="minorHAnsi"/>
                <w:sz w:val="20"/>
                <w:szCs w:val="20"/>
              </w:rPr>
            </w:pPr>
          </w:p>
        </w:tc>
      </w:tr>
      <w:tr w:rsidR="003D6DD3" w:rsidRPr="009A3C15" w14:paraId="26078091" w14:textId="77777777" w:rsidTr="0098373A">
        <w:tc>
          <w:tcPr>
            <w:tcW w:w="5098" w:type="dxa"/>
            <w:vMerge/>
          </w:tcPr>
          <w:p w14:paraId="2FB79C8B" w14:textId="77777777" w:rsidR="003D6DD3" w:rsidRPr="009A3C15" w:rsidRDefault="003D6DD3" w:rsidP="00A44397">
            <w:pPr>
              <w:rPr>
                <w:rFonts w:asciiTheme="minorHAnsi" w:hAnsiTheme="minorHAnsi" w:cstheme="minorHAnsi"/>
                <w:sz w:val="20"/>
                <w:szCs w:val="20"/>
              </w:rPr>
            </w:pPr>
          </w:p>
        </w:tc>
        <w:tc>
          <w:tcPr>
            <w:tcW w:w="1985" w:type="dxa"/>
            <w:shd w:val="clear" w:color="auto" w:fill="B8CCE4" w:themeFill="accent1" w:themeFillTint="66"/>
          </w:tcPr>
          <w:p w14:paraId="31FD535E" w14:textId="77777777" w:rsidR="003D6DD3" w:rsidRPr="005A2C17" w:rsidRDefault="003D6DD3" w:rsidP="00A44397">
            <w:pPr>
              <w:rPr>
                <w:rFonts w:asciiTheme="minorHAnsi" w:hAnsiTheme="minorHAnsi" w:cstheme="minorHAnsi"/>
                <w:sz w:val="20"/>
                <w:szCs w:val="20"/>
              </w:rPr>
            </w:pPr>
            <w:r w:rsidRPr="005A2C17">
              <w:rPr>
                <w:rFonts w:asciiTheme="minorHAnsi" w:hAnsiTheme="minorHAnsi" w:cstheme="minorHAnsi"/>
                <w:sz w:val="20"/>
                <w:szCs w:val="20"/>
              </w:rPr>
              <w:t>Stan na 31.12.2020</w:t>
            </w:r>
          </w:p>
        </w:tc>
        <w:tc>
          <w:tcPr>
            <w:tcW w:w="1979" w:type="dxa"/>
            <w:shd w:val="clear" w:color="auto" w:fill="B8CCE4" w:themeFill="accent1" w:themeFillTint="66"/>
          </w:tcPr>
          <w:p w14:paraId="5E7412F1" w14:textId="77777777" w:rsidR="003D6DD3" w:rsidRPr="005A2C17" w:rsidRDefault="003D6DD3" w:rsidP="00A44397">
            <w:pPr>
              <w:rPr>
                <w:rFonts w:asciiTheme="minorHAnsi" w:hAnsiTheme="minorHAnsi" w:cstheme="minorHAnsi"/>
                <w:sz w:val="20"/>
                <w:szCs w:val="20"/>
              </w:rPr>
            </w:pPr>
            <w:r w:rsidRPr="005A2C17">
              <w:rPr>
                <w:rFonts w:asciiTheme="minorHAnsi" w:hAnsiTheme="minorHAnsi" w:cstheme="minorHAnsi"/>
                <w:sz w:val="20"/>
                <w:szCs w:val="20"/>
              </w:rPr>
              <w:t>Stan na 31.12.2021</w:t>
            </w:r>
          </w:p>
        </w:tc>
      </w:tr>
      <w:tr w:rsidR="003D6DD3" w:rsidRPr="009A3C15" w14:paraId="271AEC5B" w14:textId="77777777" w:rsidTr="00A44397">
        <w:trPr>
          <w:trHeight w:val="400"/>
        </w:trPr>
        <w:tc>
          <w:tcPr>
            <w:tcW w:w="5098" w:type="dxa"/>
            <w:vMerge/>
          </w:tcPr>
          <w:p w14:paraId="08DC0C6D" w14:textId="77777777" w:rsidR="003D6DD3" w:rsidRPr="009A3C15" w:rsidRDefault="003D6DD3" w:rsidP="00A44397">
            <w:pPr>
              <w:rPr>
                <w:rFonts w:asciiTheme="minorHAnsi" w:hAnsiTheme="minorHAnsi" w:cstheme="minorHAnsi"/>
                <w:sz w:val="20"/>
                <w:szCs w:val="20"/>
              </w:rPr>
            </w:pPr>
          </w:p>
        </w:tc>
        <w:tc>
          <w:tcPr>
            <w:tcW w:w="1985" w:type="dxa"/>
          </w:tcPr>
          <w:p w14:paraId="7CD56B97" w14:textId="21E84A3A" w:rsidR="003D6DD3" w:rsidRPr="005A2C17" w:rsidRDefault="003D6DD3" w:rsidP="00A44397">
            <w:pPr>
              <w:jc w:val="center"/>
              <w:rPr>
                <w:rFonts w:asciiTheme="minorHAnsi" w:hAnsiTheme="minorHAnsi" w:cstheme="minorHAnsi"/>
                <w:sz w:val="20"/>
                <w:szCs w:val="20"/>
              </w:rPr>
            </w:pPr>
          </w:p>
        </w:tc>
        <w:tc>
          <w:tcPr>
            <w:tcW w:w="1979" w:type="dxa"/>
          </w:tcPr>
          <w:p w14:paraId="228D7053" w14:textId="67746A96" w:rsidR="003D6DD3" w:rsidRPr="005A2C17" w:rsidRDefault="003D6DD3" w:rsidP="00A44397">
            <w:pPr>
              <w:jc w:val="center"/>
              <w:rPr>
                <w:rFonts w:asciiTheme="minorHAnsi" w:hAnsiTheme="minorHAnsi" w:cstheme="minorHAnsi"/>
                <w:sz w:val="20"/>
                <w:szCs w:val="20"/>
              </w:rPr>
            </w:pPr>
          </w:p>
        </w:tc>
      </w:tr>
      <w:tr w:rsidR="003D6DD3" w:rsidRPr="007F43EE" w14:paraId="1368F819" w14:textId="77777777" w:rsidTr="00A44397">
        <w:trPr>
          <w:trHeight w:val="5701"/>
        </w:trPr>
        <w:tc>
          <w:tcPr>
            <w:tcW w:w="9062" w:type="dxa"/>
            <w:gridSpan w:val="3"/>
          </w:tcPr>
          <w:p w14:paraId="491B88A8" w14:textId="1A56AE05" w:rsidR="003D6DD3" w:rsidRPr="00347298" w:rsidRDefault="003D6DD3" w:rsidP="00347298">
            <w:pPr>
              <w:jc w:val="both"/>
              <w:rPr>
                <w:rFonts w:asciiTheme="minorHAnsi" w:hAnsiTheme="minorHAnsi" w:cstheme="minorHAnsi"/>
                <w:b/>
                <w:sz w:val="20"/>
                <w:szCs w:val="20"/>
              </w:rPr>
            </w:pPr>
            <w:r w:rsidRPr="005A2C17">
              <w:rPr>
                <w:rFonts w:asciiTheme="minorHAnsi" w:hAnsiTheme="minorHAnsi" w:cstheme="minorHAnsi"/>
                <w:b/>
                <w:sz w:val="20"/>
                <w:szCs w:val="20"/>
              </w:rPr>
              <w:t>Osiągnięte rezultaty:</w:t>
            </w:r>
            <w:r w:rsidR="00347298">
              <w:rPr>
                <w:rFonts w:asciiTheme="minorHAnsi" w:hAnsiTheme="minorHAnsi" w:cstheme="minorHAnsi"/>
                <w:b/>
                <w:sz w:val="20"/>
                <w:szCs w:val="20"/>
              </w:rPr>
              <w:t xml:space="preserve"> </w:t>
            </w:r>
            <w:r w:rsidRPr="007F43EE">
              <w:rPr>
                <w:rFonts w:asciiTheme="minorHAnsi" w:hAnsiTheme="minorHAnsi" w:cstheme="minorHAnsi"/>
                <w:sz w:val="20"/>
                <w:szCs w:val="20"/>
              </w:rPr>
              <w:t xml:space="preserve">Przejazdy kolejowo-drogowe, czyli skrzyżowania linii kolejowych z drogami kołowymi </w:t>
            </w:r>
            <w:r w:rsidR="00347298">
              <w:rPr>
                <w:rFonts w:asciiTheme="minorHAnsi" w:hAnsiTheme="minorHAnsi" w:cstheme="minorHAnsi"/>
                <w:sz w:val="20"/>
                <w:szCs w:val="20"/>
              </w:rPr>
              <w:br/>
            </w:r>
            <w:r w:rsidRPr="007F43EE">
              <w:rPr>
                <w:rFonts w:asciiTheme="minorHAnsi" w:hAnsiTheme="minorHAnsi" w:cstheme="minorHAnsi"/>
                <w:sz w:val="20"/>
                <w:szCs w:val="20"/>
              </w:rPr>
              <w:t xml:space="preserve">w jednym poziomie, należą do najbardziej newralgicznych miejsc w systemie kolejowym. Obszar ten jest szczególnie narażony na potencjalne zagrożenia, które związane są przede wszystkim z połączeniem dwóch rodzajów transportu - kolejowego i drogowego. W tych miejscach podmioty sektora kolejowego mają ograniczony wpływ na minimalizację ryzyka, które generowane jest w przeważającej mierze przez czynniki funkcjonujące poza systemem kolejowym - kierowców i pieszych. Nie bez znaczenia pozostają również przypadki zaniedbania obowiązków przez zarządców dróg oraz zarządców infrastruktury kolejowej. Takie zróżnicowanie potencjalnych źródeł zagrożeń wymaga szczególnej uwagi, ponieważ konsekwencją zdarzeń na przejazdach kolejowo-drogowych są często ofiary śmiertelne, ciężko ranni, znaczne szkody materialne oraz istotne ograniczenia lub przerwy w ruchu zarówno kolejowym, jak i drogowym. </w:t>
            </w:r>
          </w:p>
          <w:p w14:paraId="40567BE8" w14:textId="77777777" w:rsidR="003D6DD3" w:rsidRPr="007F43EE" w:rsidRDefault="003D6DD3" w:rsidP="00A44397">
            <w:pPr>
              <w:spacing w:before="120" w:after="120"/>
              <w:jc w:val="both"/>
              <w:rPr>
                <w:rFonts w:asciiTheme="minorHAnsi" w:hAnsiTheme="minorHAnsi" w:cstheme="minorHAnsi"/>
                <w:sz w:val="20"/>
                <w:szCs w:val="20"/>
              </w:rPr>
            </w:pPr>
            <w:r w:rsidRPr="007F43EE">
              <w:rPr>
                <w:rFonts w:asciiTheme="minorHAnsi" w:hAnsiTheme="minorHAnsi" w:cstheme="minorHAnsi"/>
                <w:sz w:val="20"/>
                <w:szCs w:val="20"/>
              </w:rPr>
              <w:t xml:space="preserve">Wobec tego, bezpieczeństwo na przejazdach kolejowo-drogowych jest jednym z priorytetów nadzoru Prezesa UTK. Realizowany jest wieloaspektowy program poprawy bezpieczeństwa na przejazdach obejmujący działania nadzorcze, edukacyjne i informacyjne, a także monitorowanie oraz analizę gromadzonych danych dotyczących niepokojących trendów, które umożliwiają podjęcie właściwych kroków dla zapewnienia bezpieczeństwa. </w:t>
            </w:r>
          </w:p>
          <w:p w14:paraId="50DC5C2E" w14:textId="77777777" w:rsidR="003D6DD3" w:rsidRPr="007F43EE" w:rsidRDefault="003D6DD3" w:rsidP="00A44397">
            <w:pPr>
              <w:spacing w:before="120" w:after="120"/>
              <w:jc w:val="both"/>
              <w:rPr>
                <w:rFonts w:asciiTheme="minorHAnsi" w:hAnsiTheme="minorHAnsi" w:cstheme="minorHAnsi"/>
                <w:sz w:val="20"/>
                <w:szCs w:val="20"/>
              </w:rPr>
            </w:pPr>
            <w:r w:rsidRPr="007F43EE">
              <w:rPr>
                <w:rFonts w:asciiTheme="minorHAnsi" w:hAnsiTheme="minorHAnsi" w:cstheme="minorHAnsi"/>
                <w:sz w:val="20"/>
                <w:szCs w:val="20"/>
              </w:rPr>
              <w:t xml:space="preserve">Rezultaty działań nadzorczych, a dokładnie działań kontrolnych, zawierane są w protokole kontroli lub innej dokumentacji z przeprowadzonych czynności. W zakres tej dokumentacji wchodzi m.in. opis stanu faktycznego ustalonego w toku prowadzonych działań, w tym opis stwierdzonych nieprawidłowości. Natomiast zalecenia dotyczące usunięcia stwierdzonych nieprawidłowości przekazywane są w wystąpieniu pokontrolnym. </w:t>
            </w:r>
          </w:p>
          <w:p w14:paraId="30C935F1" w14:textId="77777777" w:rsidR="003D6DD3" w:rsidRPr="007F43EE" w:rsidRDefault="003D6DD3" w:rsidP="00A44397">
            <w:pPr>
              <w:spacing w:before="120" w:after="120"/>
              <w:jc w:val="both"/>
              <w:rPr>
                <w:rFonts w:asciiTheme="minorHAnsi" w:hAnsiTheme="minorHAnsi" w:cstheme="minorHAnsi"/>
                <w:sz w:val="20"/>
                <w:szCs w:val="20"/>
              </w:rPr>
            </w:pPr>
            <w:r w:rsidRPr="007F43EE">
              <w:rPr>
                <w:rFonts w:asciiTheme="minorHAnsi" w:hAnsiTheme="minorHAnsi" w:cstheme="minorHAnsi"/>
                <w:sz w:val="20"/>
                <w:szCs w:val="20"/>
              </w:rPr>
              <w:t>Do podstawowych zaleceń zawartych w dokumentacji pokontrolnej w tym zakresie należy zaliczyć:</w:t>
            </w:r>
          </w:p>
          <w:p w14:paraId="3227213D" w14:textId="77777777" w:rsidR="003D6DD3" w:rsidRPr="007F43EE" w:rsidRDefault="003D6DD3" w:rsidP="00906805">
            <w:pPr>
              <w:numPr>
                <w:ilvl w:val="0"/>
                <w:numId w:val="52"/>
              </w:numPr>
              <w:spacing w:before="60" w:after="0" w:line="240" w:lineRule="auto"/>
              <w:ind w:left="714" w:hanging="357"/>
              <w:jc w:val="both"/>
              <w:rPr>
                <w:rFonts w:asciiTheme="minorHAnsi" w:hAnsiTheme="minorHAnsi" w:cstheme="minorHAnsi"/>
                <w:sz w:val="20"/>
                <w:szCs w:val="20"/>
              </w:rPr>
            </w:pPr>
            <w:r w:rsidRPr="007F43EE">
              <w:rPr>
                <w:rFonts w:asciiTheme="minorHAnsi" w:hAnsiTheme="minorHAnsi" w:cstheme="minorHAnsi"/>
                <w:sz w:val="20"/>
                <w:szCs w:val="20"/>
              </w:rPr>
              <w:t>nakaz usunięcia nieprawidłowości stwierdzonych w toku kontroli we wskazanym terminie,</w:t>
            </w:r>
          </w:p>
          <w:p w14:paraId="2232EDF7" w14:textId="77777777" w:rsidR="003D6DD3" w:rsidRPr="007F43EE" w:rsidRDefault="003D6DD3" w:rsidP="00906805">
            <w:pPr>
              <w:numPr>
                <w:ilvl w:val="0"/>
                <w:numId w:val="52"/>
              </w:numPr>
              <w:spacing w:before="60" w:after="0" w:line="240" w:lineRule="auto"/>
              <w:ind w:left="714" w:hanging="357"/>
              <w:jc w:val="both"/>
              <w:rPr>
                <w:rFonts w:asciiTheme="minorHAnsi" w:hAnsiTheme="minorHAnsi" w:cstheme="minorHAnsi"/>
                <w:sz w:val="20"/>
                <w:szCs w:val="20"/>
              </w:rPr>
            </w:pPr>
            <w:r w:rsidRPr="007F43EE">
              <w:rPr>
                <w:rFonts w:asciiTheme="minorHAnsi" w:hAnsiTheme="minorHAnsi" w:cstheme="minorHAnsi"/>
                <w:sz w:val="20"/>
                <w:szCs w:val="20"/>
              </w:rPr>
              <w:t>nakaz dokonania analizy wskazanych nieprawidłowości w ramach systemu zarządzania bezpieczeństwem,</w:t>
            </w:r>
          </w:p>
          <w:p w14:paraId="16DFD72D" w14:textId="77777777" w:rsidR="003D6DD3" w:rsidRPr="007F43EE" w:rsidRDefault="003D6DD3" w:rsidP="00906805">
            <w:pPr>
              <w:numPr>
                <w:ilvl w:val="0"/>
                <w:numId w:val="52"/>
              </w:numPr>
              <w:spacing w:before="60" w:after="0" w:line="240" w:lineRule="auto"/>
              <w:ind w:left="714" w:hanging="357"/>
              <w:jc w:val="both"/>
              <w:rPr>
                <w:rFonts w:asciiTheme="minorHAnsi" w:hAnsiTheme="minorHAnsi" w:cstheme="minorHAnsi"/>
                <w:sz w:val="20"/>
                <w:szCs w:val="20"/>
              </w:rPr>
            </w:pPr>
            <w:r w:rsidRPr="007F43EE">
              <w:rPr>
                <w:rFonts w:asciiTheme="minorHAnsi" w:hAnsiTheme="minorHAnsi" w:cstheme="minorHAnsi"/>
                <w:sz w:val="20"/>
                <w:szCs w:val="20"/>
              </w:rPr>
              <w:t>nakaz podjęcia odpowiednich działań naprawczych zgodnie z posiadanym systemem zarządzania bezpieczeństwem, które będą miały na celu nadzór nad poziomem ryzyka, związanym z prowadzoną działalnością,</w:t>
            </w:r>
          </w:p>
          <w:p w14:paraId="244EA6E7" w14:textId="77777777" w:rsidR="003D6DD3" w:rsidRPr="007F43EE" w:rsidRDefault="003D6DD3" w:rsidP="00906805">
            <w:pPr>
              <w:numPr>
                <w:ilvl w:val="0"/>
                <w:numId w:val="52"/>
              </w:numPr>
              <w:spacing w:before="60" w:after="0" w:line="240" w:lineRule="auto"/>
              <w:ind w:left="714" w:hanging="357"/>
              <w:jc w:val="both"/>
              <w:rPr>
                <w:rFonts w:asciiTheme="minorHAnsi" w:hAnsiTheme="minorHAnsi" w:cstheme="minorHAnsi"/>
                <w:sz w:val="20"/>
                <w:szCs w:val="20"/>
              </w:rPr>
            </w:pPr>
            <w:r w:rsidRPr="007F43EE">
              <w:rPr>
                <w:rFonts w:asciiTheme="minorHAnsi" w:hAnsiTheme="minorHAnsi" w:cstheme="minorHAnsi"/>
                <w:sz w:val="20"/>
                <w:szCs w:val="20"/>
              </w:rPr>
              <w:t>nakaz poinformowania Prezesa UTK o wykonaniu uwag i wniosków oraz przedstawienia stosowanych dowodów dokumentujących zrealizowane działania/usunięte nieprawidłowości w określonym terminie.</w:t>
            </w:r>
          </w:p>
          <w:p w14:paraId="78659F51" w14:textId="77777777" w:rsidR="003D6DD3" w:rsidRPr="007F43EE" w:rsidRDefault="003D6DD3" w:rsidP="00A44397">
            <w:pPr>
              <w:spacing w:before="120" w:after="120"/>
              <w:jc w:val="both"/>
              <w:rPr>
                <w:rFonts w:asciiTheme="minorHAnsi" w:hAnsiTheme="minorHAnsi" w:cstheme="minorHAnsi"/>
                <w:sz w:val="20"/>
                <w:szCs w:val="20"/>
              </w:rPr>
            </w:pPr>
            <w:r w:rsidRPr="007F43EE">
              <w:rPr>
                <w:rFonts w:asciiTheme="minorHAnsi" w:hAnsiTheme="minorHAnsi" w:cstheme="minorHAnsi"/>
                <w:sz w:val="20"/>
                <w:szCs w:val="20"/>
              </w:rPr>
              <w:t xml:space="preserve">Wydawanie zaleceń oraz proces weryfikacji ich wykonania umożliwia przeprowadzenie dogłębnej analizy w zakresie usunięcia stwierdzonych nieprawidłowości oraz podjęcia przez podmiot działań naprawczych i profilaktycznych we właściwych obszarach, w tym bezpieczeństwa na przejazdach kolejowo-drogowych. </w:t>
            </w:r>
          </w:p>
          <w:p w14:paraId="6D9DD77D" w14:textId="77777777" w:rsidR="003D6DD3" w:rsidRPr="007F43EE" w:rsidRDefault="003D6DD3" w:rsidP="00A44397">
            <w:pPr>
              <w:spacing w:before="120" w:after="120"/>
              <w:jc w:val="both"/>
              <w:rPr>
                <w:rFonts w:asciiTheme="minorHAnsi" w:hAnsiTheme="minorHAnsi" w:cstheme="minorHAnsi"/>
                <w:sz w:val="20"/>
                <w:szCs w:val="20"/>
              </w:rPr>
            </w:pPr>
            <w:r w:rsidRPr="007F43EE">
              <w:rPr>
                <w:rFonts w:asciiTheme="minorHAnsi" w:hAnsiTheme="minorHAnsi" w:cstheme="minorHAnsi"/>
                <w:sz w:val="20"/>
                <w:szCs w:val="20"/>
              </w:rPr>
              <w:t xml:space="preserve">W przypadku stwierdzenia nieprawidłowości, poza określeniem i sformułowaniem wniosków i zaleceń ujętych w wystąpieniach pokontrolnych, wdrażane są też stosowne postępowania administracyjne. </w:t>
            </w:r>
          </w:p>
          <w:p w14:paraId="5B60DA5C" w14:textId="77777777" w:rsidR="003D6DD3" w:rsidRPr="007F43EE" w:rsidRDefault="003D6DD3" w:rsidP="00A44397">
            <w:pPr>
              <w:spacing w:before="120" w:after="120"/>
              <w:jc w:val="both"/>
              <w:rPr>
                <w:rFonts w:asciiTheme="minorHAnsi" w:hAnsiTheme="minorHAnsi" w:cstheme="minorHAnsi"/>
                <w:sz w:val="20"/>
                <w:szCs w:val="20"/>
              </w:rPr>
            </w:pPr>
            <w:r w:rsidRPr="007F43EE">
              <w:rPr>
                <w:rFonts w:asciiTheme="minorHAnsi" w:hAnsiTheme="minorHAnsi" w:cstheme="minorHAnsi"/>
                <w:sz w:val="20"/>
                <w:szCs w:val="20"/>
              </w:rPr>
              <w:t>Postępowanie administracyjne wszczynane jest, co do zasady, gdy ustalony w toku postępowania kontrolnego stan faktyczny świadczy o naruszeniu przez kontrolowany podmiot obowiązków nałożonych treścią przepisów w zakresie bezpieczeństwa transportu kolejowego, w szczególności spełniania warunków technicznych i organizacyjnych zapewniających bezpieczne prowadzenie ruchu kolejowego oraz bezpieczną eksploatację pojazdów kolejowych.</w:t>
            </w:r>
          </w:p>
          <w:p w14:paraId="2DA5D051" w14:textId="77777777" w:rsidR="003D6DD3" w:rsidRPr="007F43EE" w:rsidRDefault="003D6DD3" w:rsidP="00A44397">
            <w:pPr>
              <w:spacing w:before="120" w:after="120"/>
              <w:jc w:val="both"/>
              <w:rPr>
                <w:rFonts w:asciiTheme="minorHAnsi" w:hAnsiTheme="minorHAnsi" w:cstheme="minorHAnsi"/>
                <w:sz w:val="20"/>
                <w:szCs w:val="20"/>
              </w:rPr>
            </w:pPr>
            <w:r w:rsidRPr="007F43EE">
              <w:rPr>
                <w:rFonts w:asciiTheme="minorHAnsi" w:hAnsiTheme="minorHAnsi" w:cstheme="minorHAnsi"/>
                <w:sz w:val="20"/>
                <w:szCs w:val="20"/>
              </w:rPr>
              <w:lastRenderedPageBreak/>
              <w:t>W 2021 r. przeprowadzono 112 kontroli, podczas których dokonano weryfikacji przejazdów kolejowo-drogowych. Jednak w toku jednej czynności kontrolnej weryfikacji może zostać poddana większa liczba przejazdów znajdujących się w bliskiej lokalizacji. W podanym okresie czynnościom kontrolnym objęto łącznie 370 przejazdów.</w:t>
            </w:r>
          </w:p>
          <w:p w14:paraId="4D35858C" w14:textId="77777777" w:rsidR="003D6DD3" w:rsidRPr="007F43EE" w:rsidRDefault="003D6DD3" w:rsidP="00A44397">
            <w:pPr>
              <w:spacing w:before="120" w:after="120"/>
              <w:jc w:val="both"/>
              <w:rPr>
                <w:rFonts w:asciiTheme="minorHAnsi" w:hAnsiTheme="minorHAnsi" w:cstheme="minorHAnsi"/>
                <w:sz w:val="20"/>
                <w:szCs w:val="20"/>
              </w:rPr>
            </w:pPr>
            <w:r w:rsidRPr="007F43EE">
              <w:rPr>
                <w:rFonts w:asciiTheme="minorHAnsi" w:hAnsiTheme="minorHAnsi" w:cstheme="minorHAnsi"/>
                <w:sz w:val="20"/>
                <w:szCs w:val="20"/>
              </w:rPr>
              <w:t>W wyniku podjętych czynności stwierdzono nieprawidłowości dotyczące m.in.:</w:t>
            </w:r>
          </w:p>
          <w:p w14:paraId="195128B3" w14:textId="77777777" w:rsidR="003D6DD3" w:rsidRPr="007F43EE" w:rsidRDefault="003D6DD3" w:rsidP="00906805">
            <w:pPr>
              <w:numPr>
                <w:ilvl w:val="0"/>
                <w:numId w:val="53"/>
              </w:numPr>
              <w:spacing w:before="60" w:after="0" w:line="240" w:lineRule="auto"/>
              <w:ind w:left="714" w:hanging="357"/>
              <w:jc w:val="both"/>
              <w:rPr>
                <w:rFonts w:asciiTheme="minorHAnsi" w:hAnsiTheme="minorHAnsi" w:cstheme="minorHAnsi"/>
                <w:sz w:val="20"/>
                <w:szCs w:val="20"/>
              </w:rPr>
            </w:pPr>
            <w:r w:rsidRPr="007F43EE">
              <w:rPr>
                <w:rFonts w:asciiTheme="minorHAnsi" w:hAnsiTheme="minorHAnsi" w:cstheme="minorHAnsi"/>
                <w:sz w:val="20"/>
                <w:szCs w:val="20"/>
              </w:rPr>
              <w:t>uszkodzenia nawierzchni przejazdu kolejowo-drogowego,</w:t>
            </w:r>
          </w:p>
          <w:p w14:paraId="59931086" w14:textId="77777777" w:rsidR="003D6DD3" w:rsidRPr="007F43EE" w:rsidRDefault="003D6DD3" w:rsidP="00906805">
            <w:pPr>
              <w:numPr>
                <w:ilvl w:val="0"/>
                <w:numId w:val="53"/>
              </w:numPr>
              <w:spacing w:before="60" w:after="0" w:line="240" w:lineRule="auto"/>
              <w:ind w:left="714" w:hanging="357"/>
              <w:jc w:val="both"/>
              <w:rPr>
                <w:rFonts w:asciiTheme="minorHAnsi" w:hAnsiTheme="minorHAnsi" w:cstheme="minorHAnsi"/>
                <w:sz w:val="20"/>
                <w:szCs w:val="20"/>
              </w:rPr>
            </w:pPr>
            <w:r w:rsidRPr="007F43EE">
              <w:rPr>
                <w:rFonts w:asciiTheme="minorHAnsi" w:hAnsiTheme="minorHAnsi" w:cstheme="minorHAnsi"/>
                <w:sz w:val="20"/>
                <w:szCs w:val="20"/>
              </w:rPr>
              <w:t>nieprawidłowości w zakresie oznakowania i sygnalizacji przejazdu,</w:t>
            </w:r>
          </w:p>
          <w:p w14:paraId="79EDD90A" w14:textId="77777777" w:rsidR="003D6DD3" w:rsidRPr="007F43EE" w:rsidRDefault="003D6DD3" w:rsidP="00906805">
            <w:pPr>
              <w:numPr>
                <w:ilvl w:val="0"/>
                <w:numId w:val="53"/>
              </w:numPr>
              <w:spacing w:before="60" w:after="0" w:line="240" w:lineRule="auto"/>
              <w:ind w:left="714" w:hanging="357"/>
              <w:jc w:val="both"/>
              <w:rPr>
                <w:rFonts w:asciiTheme="minorHAnsi" w:hAnsiTheme="minorHAnsi" w:cstheme="minorHAnsi"/>
                <w:sz w:val="20"/>
                <w:szCs w:val="20"/>
              </w:rPr>
            </w:pPr>
            <w:r w:rsidRPr="007F43EE">
              <w:rPr>
                <w:rFonts w:asciiTheme="minorHAnsi" w:hAnsiTheme="minorHAnsi" w:cstheme="minorHAnsi"/>
                <w:sz w:val="20"/>
                <w:szCs w:val="20"/>
              </w:rPr>
              <w:t>niewłaściwego stanu technicznego infrastruktury kolejowej w obrębie przejazdu kolejowo-drogowego,</w:t>
            </w:r>
          </w:p>
          <w:p w14:paraId="34AC5835" w14:textId="77777777" w:rsidR="003D6DD3" w:rsidRPr="007F43EE" w:rsidRDefault="003D6DD3" w:rsidP="00906805">
            <w:pPr>
              <w:numPr>
                <w:ilvl w:val="0"/>
                <w:numId w:val="53"/>
              </w:numPr>
              <w:spacing w:before="60" w:after="0" w:line="240" w:lineRule="auto"/>
              <w:ind w:left="714" w:hanging="357"/>
              <w:jc w:val="both"/>
              <w:rPr>
                <w:rFonts w:asciiTheme="minorHAnsi" w:hAnsiTheme="minorHAnsi" w:cstheme="minorHAnsi"/>
                <w:sz w:val="20"/>
                <w:szCs w:val="20"/>
              </w:rPr>
            </w:pPr>
            <w:r w:rsidRPr="007F43EE">
              <w:rPr>
                <w:rFonts w:asciiTheme="minorHAnsi" w:hAnsiTheme="minorHAnsi" w:cstheme="minorHAnsi"/>
                <w:sz w:val="20"/>
                <w:szCs w:val="20"/>
              </w:rPr>
              <w:t>nieprawidłowości w dokumentacji przejazdu kolejowo-drogowego,</w:t>
            </w:r>
          </w:p>
          <w:p w14:paraId="52C0C198" w14:textId="77777777" w:rsidR="003D6DD3" w:rsidRPr="007F43EE" w:rsidRDefault="003D6DD3" w:rsidP="00906805">
            <w:pPr>
              <w:numPr>
                <w:ilvl w:val="0"/>
                <w:numId w:val="53"/>
              </w:numPr>
              <w:spacing w:before="60" w:after="0" w:line="240" w:lineRule="auto"/>
              <w:ind w:left="714" w:hanging="357"/>
              <w:jc w:val="both"/>
              <w:rPr>
                <w:rFonts w:asciiTheme="minorHAnsi" w:hAnsiTheme="minorHAnsi" w:cstheme="minorHAnsi"/>
                <w:sz w:val="20"/>
                <w:szCs w:val="20"/>
              </w:rPr>
            </w:pPr>
            <w:r w:rsidRPr="007F43EE">
              <w:rPr>
                <w:rFonts w:asciiTheme="minorHAnsi" w:hAnsiTheme="minorHAnsi" w:cstheme="minorHAnsi"/>
                <w:sz w:val="20"/>
                <w:szCs w:val="20"/>
              </w:rPr>
              <w:t>braku zapewnienia właściwej widoczności,</w:t>
            </w:r>
          </w:p>
          <w:p w14:paraId="47CFC3FA" w14:textId="77777777" w:rsidR="003D6DD3" w:rsidRPr="007F43EE" w:rsidRDefault="003D6DD3" w:rsidP="00906805">
            <w:pPr>
              <w:numPr>
                <w:ilvl w:val="0"/>
                <w:numId w:val="53"/>
              </w:numPr>
              <w:spacing w:before="60" w:after="0" w:line="240" w:lineRule="auto"/>
              <w:ind w:left="714" w:hanging="357"/>
              <w:jc w:val="both"/>
              <w:rPr>
                <w:rFonts w:asciiTheme="minorHAnsi" w:hAnsiTheme="minorHAnsi" w:cstheme="minorHAnsi"/>
                <w:sz w:val="20"/>
                <w:szCs w:val="20"/>
              </w:rPr>
            </w:pPr>
            <w:r w:rsidRPr="007F43EE">
              <w:rPr>
                <w:rFonts w:asciiTheme="minorHAnsi" w:hAnsiTheme="minorHAnsi" w:cstheme="minorHAnsi"/>
                <w:sz w:val="20"/>
                <w:szCs w:val="20"/>
              </w:rPr>
              <w:t>nieprawidłowości w zakresie utrzymania urządzeń zabezpieczających przejazd kolejowo-drogowy.</w:t>
            </w:r>
          </w:p>
          <w:p w14:paraId="089E2CE8" w14:textId="77777777" w:rsidR="003D6DD3" w:rsidRPr="007F43EE" w:rsidRDefault="003D6DD3" w:rsidP="00A44397">
            <w:pPr>
              <w:spacing w:before="120" w:after="120"/>
              <w:jc w:val="both"/>
              <w:rPr>
                <w:rFonts w:asciiTheme="minorHAnsi" w:hAnsiTheme="minorHAnsi" w:cstheme="minorHAnsi"/>
                <w:sz w:val="20"/>
                <w:szCs w:val="20"/>
              </w:rPr>
            </w:pPr>
            <w:r w:rsidRPr="007F43EE">
              <w:rPr>
                <w:rFonts w:asciiTheme="minorHAnsi" w:hAnsiTheme="minorHAnsi" w:cstheme="minorHAnsi"/>
                <w:iCs/>
                <w:sz w:val="20"/>
                <w:szCs w:val="20"/>
              </w:rPr>
              <w:t>W wyniku stwierdzonych nieprawidłowości, wskazujących na naruszenie przez kontrolowany podmiot obowiązków nałożonych treścią przepisów w zakresie bezpieczeństwa transportu kolejowego, w roku 2021 wydano 5 decyzji Prezesa UTK stwierdzających naruszenia dotyczące stanu technicznego i eksploatacji przejazdów kolejowo-drogowych. Ponadto wydano 18 decyzji wprowadzających ograniczenia ruchu kolejowego, z uwagi na naruszenia w całości lub w części związane z przejazdami kolejowo-drogowymi</w:t>
            </w:r>
            <w:r w:rsidRPr="007F43EE">
              <w:rPr>
                <w:rFonts w:asciiTheme="minorHAnsi" w:hAnsiTheme="minorHAnsi" w:cstheme="minorHAnsi"/>
                <w:sz w:val="20"/>
                <w:szCs w:val="20"/>
              </w:rPr>
              <w:t>.</w:t>
            </w:r>
          </w:p>
          <w:p w14:paraId="372D8704" w14:textId="77777777" w:rsidR="003D6DD3" w:rsidRPr="007F43EE" w:rsidRDefault="003D6DD3" w:rsidP="00A44397">
            <w:pPr>
              <w:spacing w:before="120" w:after="120"/>
              <w:jc w:val="both"/>
              <w:rPr>
                <w:rFonts w:asciiTheme="minorHAnsi" w:hAnsiTheme="minorHAnsi" w:cstheme="minorHAnsi"/>
                <w:sz w:val="20"/>
                <w:szCs w:val="20"/>
              </w:rPr>
            </w:pPr>
            <w:r w:rsidRPr="007F43EE">
              <w:rPr>
                <w:rFonts w:asciiTheme="minorHAnsi" w:hAnsiTheme="minorHAnsi" w:cstheme="minorHAnsi"/>
                <w:sz w:val="20"/>
                <w:szCs w:val="20"/>
              </w:rPr>
              <w:t>Informacje o stwierdzonych w toku kontroli nieprawidłowościach są także kierowane do zarządców dróg. W 2021 roku skierowano do nich 64 pisma w celu weryfikacji stwierdzonych nieprawidłowości w oznakowaniu przejazdów kolejowo-drogowych od strony drogi kołowej oraz związanych ze złym stanem technicznym tych dróg.</w:t>
            </w:r>
          </w:p>
          <w:p w14:paraId="68A169E9" w14:textId="77777777" w:rsidR="003D6DD3" w:rsidRPr="007F43EE" w:rsidRDefault="003D6DD3" w:rsidP="00A44397">
            <w:pPr>
              <w:spacing w:before="120" w:after="120"/>
              <w:jc w:val="both"/>
              <w:rPr>
                <w:rFonts w:asciiTheme="minorHAnsi" w:hAnsiTheme="minorHAnsi" w:cstheme="minorHAnsi"/>
                <w:sz w:val="20"/>
                <w:szCs w:val="20"/>
              </w:rPr>
            </w:pPr>
            <w:r w:rsidRPr="007F43EE">
              <w:rPr>
                <w:rFonts w:asciiTheme="minorHAnsi" w:hAnsiTheme="minorHAnsi" w:cstheme="minorHAnsi"/>
                <w:sz w:val="20"/>
                <w:szCs w:val="20"/>
              </w:rPr>
              <w:t>Rezultatem ogółu podjętych działań w omawianym obszarze jest poprawa bezpieczeństwa oraz stanu technicznego i oznakowania na przejazdach kolejowo-drogowych.</w:t>
            </w:r>
          </w:p>
        </w:tc>
      </w:tr>
    </w:tbl>
    <w:p w14:paraId="3D029280" w14:textId="77777777" w:rsidR="003D6DD3" w:rsidRPr="007F43EE" w:rsidRDefault="003D6DD3" w:rsidP="003D6DD3">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3D6DD3" w:rsidRPr="007F43EE" w14:paraId="1FE581A6" w14:textId="77777777" w:rsidTr="00347298">
        <w:trPr>
          <w:trHeight w:val="352"/>
        </w:trPr>
        <w:tc>
          <w:tcPr>
            <w:tcW w:w="9062" w:type="dxa"/>
            <w:gridSpan w:val="3"/>
            <w:shd w:val="clear" w:color="auto" w:fill="1F497D" w:themeFill="text2"/>
          </w:tcPr>
          <w:p w14:paraId="3C623DB1" w14:textId="697D03C3" w:rsidR="003D6DD3" w:rsidRPr="007F43EE" w:rsidRDefault="002443A2" w:rsidP="00A44397">
            <w:pPr>
              <w:rPr>
                <w:b/>
                <w:sz w:val="20"/>
                <w:szCs w:val="20"/>
              </w:rPr>
            </w:pPr>
            <w:r>
              <w:rPr>
                <w:b/>
                <w:color w:val="FFFFFF" w:themeColor="background1"/>
                <w:sz w:val="20"/>
                <w:szCs w:val="20"/>
              </w:rPr>
              <w:t>3</w:t>
            </w:r>
            <w:r w:rsidR="007F7611">
              <w:rPr>
                <w:b/>
                <w:color w:val="FFFFFF" w:themeColor="background1"/>
                <w:sz w:val="20"/>
                <w:szCs w:val="20"/>
              </w:rPr>
              <w:t>.</w:t>
            </w:r>
            <w:r w:rsidR="003D6DD3" w:rsidRPr="007F43EE">
              <w:rPr>
                <w:b/>
                <w:color w:val="FFFFFF" w:themeColor="background1"/>
                <w:sz w:val="20"/>
                <w:szCs w:val="20"/>
              </w:rPr>
              <w:t xml:space="preserve"> Promocja wiedzy o bezpieczeństwie na przejazdach kolejowo-drogowych</w:t>
            </w:r>
          </w:p>
        </w:tc>
      </w:tr>
      <w:tr w:rsidR="003D6DD3" w:rsidRPr="001F06FF" w14:paraId="50F6FD0C" w14:textId="77777777" w:rsidTr="0098373A">
        <w:trPr>
          <w:trHeight w:val="854"/>
        </w:trPr>
        <w:tc>
          <w:tcPr>
            <w:tcW w:w="5098" w:type="dxa"/>
            <w:vMerge w:val="restart"/>
          </w:tcPr>
          <w:p w14:paraId="11329E89" w14:textId="77777777" w:rsidR="002443A2" w:rsidRDefault="003D6DD3" w:rsidP="002443A2">
            <w:pPr>
              <w:rPr>
                <w:rFonts w:cs="Calibri"/>
                <w:sz w:val="20"/>
                <w:szCs w:val="20"/>
              </w:rPr>
            </w:pPr>
            <w:r w:rsidRPr="001F06FF">
              <w:rPr>
                <w:b/>
                <w:sz w:val="20"/>
                <w:szCs w:val="20"/>
              </w:rPr>
              <w:t xml:space="preserve">Zakres działania: </w:t>
            </w:r>
          </w:p>
          <w:p w14:paraId="37A9B507" w14:textId="047B81E3" w:rsidR="003D6DD3" w:rsidRPr="001F06FF" w:rsidRDefault="003D6DD3" w:rsidP="002443A2">
            <w:pPr>
              <w:rPr>
                <w:rFonts w:cs="Calibri"/>
                <w:sz w:val="20"/>
                <w:szCs w:val="20"/>
              </w:rPr>
            </w:pPr>
            <w:r w:rsidRPr="001F06FF">
              <w:rPr>
                <w:rFonts w:cs="Calibri"/>
                <w:sz w:val="20"/>
                <w:szCs w:val="20"/>
              </w:rPr>
              <w:t>Publikacja artykułów dotyczących bezpiecznego zachowania się na przejazdach kolejowo-drogowych. Artykuły w przystępny sposób umożliwią przyswojenie wiedzy na temat odpowiedniego zachowania na przejazdach (np. gdy samochód zostanie unieruchomiony na przejeździe kolejowym).</w:t>
            </w:r>
          </w:p>
          <w:p w14:paraId="0492A031" w14:textId="77777777" w:rsidR="003D6DD3" w:rsidRPr="001F06FF" w:rsidRDefault="003D6DD3" w:rsidP="00A44397">
            <w:pPr>
              <w:rPr>
                <w:b/>
                <w:sz w:val="20"/>
                <w:szCs w:val="20"/>
              </w:rPr>
            </w:pPr>
          </w:p>
        </w:tc>
        <w:tc>
          <w:tcPr>
            <w:tcW w:w="1985" w:type="dxa"/>
            <w:shd w:val="clear" w:color="auto" w:fill="B8CCE4" w:themeFill="accent1" w:themeFillTint="66"/>
          </w:tcPr>
          <w:p w14:paraId="081838B1" w14:textId="77777777" w:rsidR="003D6DD3" w:rsidRPr="002443A2" w:rsidRDefault="003D6DD3" w:rsidP="00A44397">
            <w:pPr>
              <w:tabs>
                <w:tab w:val="left" w:pos="915"/>
              </w:tabs>
              <w:rPr>
                <w:sz w:val="20"/>
                <w:szCs w:val="20"/>
              </w:rPr>
            </w:pPr>
            <w:r w:rsidRPr="002443A2">
              <w:rPr>
                <w:sz w:val="20"/>
                <w:szCs w:val="20"/>
              </w:rPr>
              <w:t>Kierunek</w:t>
            </w:r>
          </w:p>
        </w:tc>
        <w:tc>
          <w:tcPr>
            <w:tcW w:w="1979" w:type="dxa"/>
            <w:vAlign w:val="center"/>
          </w:tcPr>
          <w:p w14:paraId="24439D51" w14:textId="77777777" w:rsidR="003D6DD3" w:rsidRPr="002443A2" w:rsidRDefault="003D6DD3" w:rsidP="003B35A0">
            <w:pPr>
              <w:rPr>
                <w:sz w:val="20"/>
                <w:szCs w:val="20"/>
              </w:rPr>
            </w:pPr>
            <w:r w:rsidRPr="002443A2">
              <w:rPr>
                <w:sz w:val="20"/>
                <w:szCs w:val="20"/>
              </w:rPr>
              <w:t>Informacja i promocja/edukacja</w:t>
            </w:r>
          </w:p>
        </w:tc>
      </w:tr>
      <w:tr w:rsidR="003D6DD3" w:rsidRPr="001F06FF" w14:paraId="38BE4DD4" w14:textId="77777777" w:rsidTr="0098373A">
        <w:trPr>
          <w:trHeight w:val="674"/>
        </w:trPr>
        <w:tc>
          <w:tcPr>
            <w:tcW w:w="5098" w:type="dxa"/>
            <w:vMerge/>
          </w:tcPr>
          <w:p w14:paraId="2E56A049" w14:textId="77777777" w:rsidR="003D6DD3" w:rsidRPr="001F06FF" w:rsidRDefault="003D6DD3" w:rsidP="00A44397">
            <w:pPr>
              <w:rPr>
                <w:sz w:val="20"/>
                <w:szCs w:val="20"/>
              </w:rPr>
            </w:pPr>
          </w:p>
        </w:tc>
        <w:tc>
          <w:tcPr>
            <w:tcW w:w="1985" w:type="dxa"/>
            <w:shd w:val="clear" w:color="auto" w:fill="B8CCE4" w:themeFill="accent1" w:themeFillTint="66"/>
          </w:tcPr>
          <w:p w14:paraId="4C4FCBB6" w14:textId="77777777" w:rsidR="003D6DD3" w:rsidRPr="002443A2" w:rsidRDefault="003D6DD3" w:rsidP="00A44397">
            <w:pPr>
              <w:rPr>
                <w:sz w:val="20"/>
                <w:szCs w:val="20"/>
              </w:rPr>
            </w:pPr>
            <w:r w:rsidRPr="002443A2">
              <w:rPr>
                <w:sz w:val="20"/>
                <w:szCs w:val="20"/>
              </w:rPr>
              <w:t>Lider</w:t>
            </w:r>
          </w:p>
        </w:tc>
        <w:tc>
          <w:tcPr>
            <w:tcW w:w="1979" w:type="dxa"/>
            <w:vAlign w:val="center"/>
          </w:tcPr>
          <w:p w14:paraId="2C46F1FD" w14:textId="77777777" w:rsidR="003D6DD3" w:rsidRPr="002443A2" w:rsidRDefault="003D6DD3" w:rsidP="003B35A0">
            <w:pPr>
              <w:rPr>
                <w:sz w:val="20"/>
                <w:szCs w:val="20"/>
              </w:rPr>
            </w:pPr>
            <w:r w:rsidRPr="002443A2">
              <w:rPr>
                <w:sz w:val="20"/>
                <w:szCs w:val="20"/>
              </w:rPr>
              <w:t>UTK</w:t>
            </w:r>
          </w:p>
        </w:tc>
      </w:tr>
      <w:tr w:rsidR="003D6DD3" w:rsidRPr="001F06FF" w14:paraId="7BB66BCC" w14:textId="77777777" w:rsidTr="0098373A">
        <w:trPr>
          <w:trHeight w:val="683"/>
        </w:trPr>
        <w:tc>
          <w:tcPr>
            <w:tcW w:w="5098" w:type="dxa"/>
            <w:vMerge/>
          </w:tcPr>
          <w:p w14:paraId="77BC8C76" w14:textId="77777777" w:rsidR="003D6DD3" w:rsidRPr="001F06FF" w:rsidRDefault="003D6DD3" w:rsidP="00A44397">
            <w:pPr>
              <w:rPr>
                <w:sz w:val="20"/>
                <w:szCs w:val="20"/>
              </w:rPr>
            </w:pPr>
          </w:p>
        </w:tc>
        <w:tc>
          <w:tcPr>
            <w:tcW w:w="1985" w:type="dxa"/>
            <w:shd w:val="clear" w:color="auto" w:fill="B8CCE4" w:themeFill="accent1" w:themeFillTint="66"/>
          </w:tcPr>
          <w:p w14:paraId="176591E4" w14:textId="77777777" w:rsidR="003D6DD3" w:rsidRPr="002443A2" w:rsidRDefault="003D6DD3" w:rsidP="00A44397">
            <w:pPr>
              <w:rPr>
                <w:sz w:val="20"/>
                <w:szCs w:val="20"/>
              </w:rPr>
            </w:pPr>
            <w:r w:rsidRPr="002443A2">
              <w:rPr>
                <w:sz w:val="20"/>
                <w:szCs w:val="20"/>
              </w:rPr>
              <w:t>Źródła finansowania</w:t>
            </w:r>
          </w:p>
        </w:tc>
        <w:tc>
          <w:tcPr>
            <w:tcW w:w="1979" w:type="dxa"/>
            <w:vAlign w:val="center"/>
          </w:tcPr>
          <w:p w14:paraId="2E9A9798" w14:textId="77777777" w:rsidR="003D6DD3" w:rsidRPr="002443A2" w:rsidRDefault="003D6DD3" w:rsidP="003B35A0">
            <w:pPr>
              <w:rPr>
                <w:sz w:val="20"/>
                <w:szCs w:val="20"/>
              </w:rPr>
            </w:pPr>
            <w:r w:rsidRPr="002443A2">
              <w:rPr>
                <w:sz w:val="20"/>
                <w:szCs w:val="20"/>
              </w:rPr>
              <w:t>Budżet UTK</w:t>
            </w:r>
          </w:p>
        </w:tc>
      </w:tr>
      <w:tr w:rsidR="003D6DD3" w:rsidRPr="001F06FF" w14:paraId="7A5943C3" w14:textId="77777777" w:rsidTr="0098373A">
        <w:trPr>
          <w:trHeight w:val="276"/>
        </w:trPr>
        <w:tc>
          <w:tcPr>
            <w:tcW w:w="5098" w:type="dxa"/>
            <w:vMerge/>
            <w:shd w:val="clear" w:color="auto" w:fill="B8CCE4" w:themeFill="accent1" w:themeFillTint="66"/>
          </w:tcPr>
          <w:p w14:paraId="20525930" w14:textId="77777777" w:rsidR="003D6DD3" w:rsidRPr="001F06FF" w:rsidRDefault="003D6DD3" w:rsidP="00A44397">
            <w:pPr>
              <w:rPr>
                <w:sz w:val="20"/>
                <w:szCs w:val="20"/>
              </w:rPr>
            </w:pPr>
          </w:p>
        </w:tc>
        <w:tc>
          <w:tcPr>
            <w:tcW w:w="3964" w:type="dxa"/>
            <w:gridSpan w:val="2"/>
            <w:shd w:val="clear" w:color="auto" w:fill="B8CCE4" w:themeFill="accent1" w:themeFillTint="66"/>
          </w:tcPr>
          <w:p w14:paraId="12344575" w14:textId="77777777" w:rsidR="003D6DD3" w:rsidRPr="002443A2" w:rsidRDefault="003D6DD3" w:rsidP="00A44397">
            <w:pPr>
              <w:rPr>
                <w:sz w:val="20"/>
                <w:szCs w:val="20"/>
              </w:rPr>
            </w:pPr>
            <w:r w:rsidRPr="002443A2">
              <w:rPr>
                <w:sz w:val="20"/>
                <w:szCs w:val="20"/>
              </w:rPr>
              <w:t>WSKAŹNIK PRODUKTU</w:t>
            </w:r>
          </w:p>
        </w:tc>
      </w:tr>
      <w:tr w:rsidR="003D6DD3" w:rsidRPr="001F06FF" w14:paraId="1F492B6F" w14:textId="77777777" w:rsidTr="00A44397">
        <w:trPr>
          <w:trHeight w:val="522"/>
        </w:trPr>
        <w:tc>
          <w:tcPr>
            <w:tcW w:w="5098" w:type="dxa"/>
            <w:vMerge/>
          </w:tcPr>
          <w:p w14:paraId="4D897AC3" w14:textId="77777777" w:rsidR="003D6DD3" w:rsidRPr="001F06FF" w:rsidRDefault="003D6DD3" w:rsidP="00A44397">
            <w:pPr>
              <w:rPr>
                <w:sz w:val="20"/>
                <w:szCs w:val="20"/>
              </w:rPr>
            </w:pPr>
          </w:p>
        </w:tc>
        <w:tc>
          <w:tcPr>
            <w:tcW w:w="3964" w:type="dxa"/>
            <w:gridSpan w:val="2"/>
          </w:tcPr>
          <w:p w14:paraId="2E376C79" w14:textId="77777777" w:rsidR="003D6DD3" w:rsidRPr="002443A2" w:rsidRDefault="003D6DD3" w:rsidP="00A44397">
            <w:pPr>
              <w:rPr>
                <w:sz w:val="20"/>
                <w:szCs w:val="20"/>
              </w:rPr>
            </w:pPr>
            <w:r w:rsidRPr="002443A2">
              <w:rPr>
                <w:sz w:val="20"/>
                <w:szCs w:val="20"/>
              </w:rPr>
              <w:t>Nie dotyczy</w:t>
            </w:r>
          </w:p>
        </w:tc>
      </w:tr>
      <w:tr w:rsidR="003D6DD3" w:rsidRPr="001F06FF" w14:paraId="5A63206F" w14:textId="77777777" w:rsidTr="0098373A">
        <w:tc>
          <w:tcPr>
            <w:tcW w:w="5098" w:type="dxa"/>
            <w:vMerge/>
            <w:shd w:val="clear" w:color="auto" w:fill="B8CCE4" w:themeFill="accent1" w:themeFillTint="66"/>
          </w:tcPr>
          <w:p w14:paraId="5514141E" w14:textId="77777777" w:rsidR="003D6DD3" w:rsidRPr="001F06FF" w:rsidRDefault="003D6DD3" w:rsidP="00A44397">
            <w:pPr>
              <w:rPr>
                <w:sz w:val="20"/>
                <w:szCs w:val="20"/>
              </w:rPr>
            </w:pPr>
          </w:p>
        </w:tc>
        <w:tc>
          <w:tcPr>
            <w:tcW w:w="1985" w:type="dxa"/>
            <w:shd w:val="clear" w:color="auto" w:fill="B8CCE4" w:themeFill="accent1" w:themeFillTint="66"/>
          </w:tcPr>
          <w:p w14:paraId="7E54B815" w14:textId="77777777" w:rsidR="003D6DD3" w:rsidRPr="002443A2" w:rsidRDefault="003D6DD3" w:rsidP="00A44397">
            <w:pPr>
              <w:rPr>
                <w:sz w:val="20"/>
                <w:szCs w:val="20"/>
              </w:rPr>
            </w:pPr>
            <w:r w:rsidRPr="002443A2">
              <w:rPr>
                <w:sz w:val="20"/>
                <w:szCs w:val="20"/>
              </w:rPr>
              <w:t>Stan na 31.12.2020</w:t>
            </w:r>
          </w:p>
        </w:tc>
        <w:tc>
          <w:tcPr>
            <w:tcW w:w="1979" w:type="dxa"/>
            <w:shd w:val="clear" w:color="auto" w:fill="B8CCE4" w:themeFill="accent1" w:themeFillTint="66"/>
          </w:tcPr>
          <w:p w14:paraId="13270122" w14:textId="77777777" w:rsidR="003D6DD3" w:rsidRPr="002443A2" w:rsidRDefault="003D6DD3" w:rsidP="00A44397">
            <w:pPr>
              <w:rPr>
                <w:sz w:val="20"/>
                <w:szCs w:val="20"/>
              </w:rPr>
            </w:pPr>
            <w:r w:rsidRPr="002443A2">
              <w:rPr>
                <w:sz w:val="20"/>
                <w:szCs w:val="20"/>
              </w:rPr>
              <w:t>Stan na 31.12.2021</w:t>
            </w:r>
          </w:p>
        </w:tc>
      </w:tr>
      <w:tr w:rsidR="003D6DD3" w:rsidRPr="001F06FF" w14:paraId="4ED7B673" w14:textId="77777777" w:rsidTr="00A44397">
        <w:trPr>
          <w:trHeight w:val="400"/>
        </w:trPr>
        <w:tc>
          <w:tcPr>
            <w:tcW w:w="5098" w:type="dxa"/>
            <w:vMerge/>
          </w:tcPr>
          <w:p w14:paraId="27E02D2C" w14:textId="77777777" w:rsidR="003D6DD3" w:rsidRPr="001F06FF" w:rsidRDefault="003D6DD3" w:rsidP="00A44397">
            <w:pPr>
              <w:rPr>
                <w:sz w:val="20"/>
                <w:szCs w:val="20"/>
              </w:rPr>
            </w:pPr>
          </w:p>
        </w:tc>
        <w:tc>
          <w:tcPr>
            <w:tcW w:w="1985" w:type="dxa"/>
          </w:tcPr>
          <w:p w14:paraId="5E31CB92" w14:textId="77777777" w:rsidR="003D6DD3" w:rsidRPr="002443A2" w:rsidRDefault="003D6DD3" w:rsidP="00A44397">
            <w:pPr>
              <w:jc w:val="center"/>
              <w:rPr>
                <w:sz w:val="20"/>
                <w:szCs w:val="20"/>
              </w:rPr>
            </w:pPr>
            <w:r w:rsidRPr="002443A2">
              <w:rPr>
                <w:sz w:val="20"/>
                <w:szCs w:val="20"/>
              </w:rPr>
              <w:t>-</w:t>
            </w:r>
          </w:p>
        </w:tc>
        <w:tc>
          <w:tcPr>
            <w:tcW w:w="1979" w:type="dxa"/>
          </w:tcPr>
          <w:p w14:paraId="375B9108" w14:textId="77777777" w:rsidR="003D6DD3" w:rsidRPr="002443A2" w:rsidRDefault="003D6DD3" w:rsidP="00A44397">
            <w:pPr>
              <w:jc w:val="center"/>
              <w:rPr>
                <w:sz w:val="20"/>
                <w:szCs w:val="20"/>
              </w:rPr>
            </w:pPr>
            <w:r w:rsidRPr="002443A2">
              <w:rPr>
                <w:sz w:val="20"/>
                <w:szCs w:val="20"/>
              </w:rPr>
              <w:t>-</w:t>
            </w:r>
          </w:p>
        </w:tc>
      </w:tr>
      <w:tr w:rsidR="003D6DD3" w:rsidRPr="001F06FF" w14:paraId="0DA3547B" w14:textId="77777777" w:rsidTr="00A44397">
        <w:trPr>
          <w:trHeight w:val="5701"/>
        </w:trPr>
        <w:tc>
          <w:tcPr>
            <w:tcW w:w="9062" w:type="dxa"/>
            <w:gridSpan w:val="3"/>
          </w:tcPr>
          <w:p w14:paraId="64D04B68" w14:textId="3A58A3CE" w:rsidR="003D6DD3" w:rsidRPr="001F06FF" w:rsidRDefault="003D6DD3" w:rsidP="00347298">
            <w:pPr>
              <w:rPr>
                <w:rFonts w:cs="Calibri"/>
                <w:sz w:val="20"/>
                <w:szCs w:val="20"/>
              </w:rPr>
            </w:pPr>
            <w:r w:rsidRPr="001F06FF">
              <w:rPr>
                <w:b/>
                <w:sz w:val="20"/>
                <w:szCs w:val="20"/>
              </w:rPr>
              <w:lastRenderedPageBreak/>
              <w:t>Osiągnięte rezultaty:</w:t>
            </w:r>
            <w:r w:rsidR="00347298">
              <w:rPr>
                <w:rFonts w:cs="Calibri"/>
                <w:sz w:val="20"/>
                <w:szCs w:val="20"/>
              </w:rPr>
              <w:t xml:space="preserve"> </w:t>
            </w:r>
            <w:r w:rsidRPr="001F06FF">
              <w:rPr>
                <w:rFonts w:cs="Calibri"/>
                <w:sz w:val="20"/>
                <w:szCs w:val="20"/>
              </w:rPr>
              <w:t xml:space="preserve">Celem publikacji artykułów na stronie utk.gov.pl jest propagowanie zasad bezpieczeństwa na przejazdach kolejowo-drogowych. </w:t>
            </w:r>
          </w:p>
          <w:p w14:paraId="25E9C866" w14:textId="77777777" w:rsidR="003D6DD3" w:rsidRPr="001F06FF" w:rsidRDefault="003D6DD3" w:rsidP="00A44397">
            <w:pPr>
              <w:spacing w:before="120" w:after="120"/>
              <w:jc w:val="both"/>
              <w:rPr>
                <w:rFonts w:cs="Calibri"/>
                <w:sz w:val="20"/>
                <w:szCs w:val="20"/>
              </w:rPr>
            </w:pPr>
            <w:r w:rsidRPr="001F06FF">
              <w:rPr>
                <w:rFonts w:cs="Calibri"/>
                <w:sz w:val="20"/>
                <w:szCs w:val="20"/>
              </w:rPr>
              <w:t xml:space="preserve">W 2021 r. komunikacja dotycząca bezpieczeństwa na przejazdach prowadzona przez UTK skupiona była wokół promowania nowych technologii i rozwiązań, które mają na celu poprawę bezpieczeństwa w obrębie przejazdów kolejowo-drogowych oraz edukacji w zakresie zachowania się w ich pobliżu. </w:t>
            </w:r>
          </w:p>
          <w:p w14:paraId="14B9AEF3" w14:textId="77777777" w:rsidR="003D6DD3" w:rsidRPr="001F06FF" w:rsidRDefault="003D6DD3" w:rsidP="00A44397">
            <w:pPr>
              <w:spacing w:before="120" w:after="120"/>
              <w:jc w:val="both"/>
              <w:rPr>
                <w:rFonts w:cs="Calibri"/>
                <w:sz w:val="20"/>
                <w:szCs w:val="20"/>
              </w:rPr>
            </w:pPr>
            <w:r w:rsidRPr="001F06FF">
              <w:rPr>
                <w:rFonts w:cs="Calibri"/>
                <w:sz w:val="20"/>
                <w:szCs w:val="20"/>
              </w:rPr>
              <w:t>Na stronie internetowej UTK ukazały się następujące materiały promujące bezpieczeństwo na przejazdach kolejowo drogowych:</w:t>
            </w:r>
          </w:p>
          <w:p w14:paraId="3279551A" w14:textId="77777777" w:rsidR="003D6DD3" w:rsidRPr="001F06FF" w:rsidRDefault="003D6DD3" w:rsidP="00906805">
            <w:pPr>
              <w:numPr>
                <w:ilvl w:val="0"/>
                <w:numId w:val="54"/>
              </w:numPr>
              <w:spacing w:before="60" w:after="0" w:line="240" w:lineRule="auto"/>
              <w:jc w:val="both"/>
              <w:rPr>
                <w:rFonts w:cs="Calibri"/>
                <w:sz w:val="20"/>
                <w:szCs w:val="20"/>
              </w:rPr>
            </w:pPr>
            <w:r w:rsidRPr="001F06FF">
              <w:rPr>
                <w:rFonts w:cs="Calibri"/>
                <w:sz w:val="20"/>
                <w:szCs w:val="20"/>
              </w:rPr>
              <w:t>Inteligentne systemy zwiększą bezpieczeństwo przejazdów,</w:t>
            </w:r>
          </w:p>
          <w:p w14:paraId="73C2A274" w14:textId="77777777" w:rsidR="003D6DD3" w:rsidRPr="001F06FF" w:rsidRDefault="003D6DD3" w:rsidP="00906805">
            <w:pPr>
              <w:numPr>
                <w:ilvl w:val="0"/>
                <w:numId w:val="54"/>
              </w:numPr>
              <w:spacing w:before="60" w:after="0" w:line="240" w:lineRule="auto"/>
              <w:jc w:val="both"/>
              <w:rPr>
                <w:rFonts w:cs="Calibri"/>
                <w:sz w:val="20"/>
                <w:szCs w:val="20"/>
              </w:rPr>
            </w:pPr>
            <w:r w:rsidRPr="001F06FF">
              <w:rPr>
                <w:rFonts w:cs="Calibri"/>
                <w:sz w:val="20"/>
                <w:szCs w:val="20"/>
              </w:rPr>
              <w:t>Bezpieczne przejazdy nagrodzone,</w:t>
            </w:r>
          </w:p>
          <w:p w14:paraId="0CDF3E72" w14:textId="77777777" w:rsidR="003D6DD3" w:rsidRPr="001F06FF" w:rsidRDefault="003D6DD3" w:rsidP="00906805">
            <w:pPr>
              <w:numPr>
                <w:ilvl w:val="0"/>
                <w:numId w:val="54"/>
              </w:numPr>
              <w:spacing w:before="60" w:after="0" w:line="240" w:lineRule="auto"/>
              <w:jc w:val="both"/>
              <w:rPr>
                <w:rFonts w:cs="Calibri"/>
                <w:sz w:val="20"/>
                <w:szCs w:val="20"/>
              </w:rPr>
            </w:pPr>
            <w:r w:rsidRPr="001F06FF">
              <w:rPr>
                <w:rFonts w:cs="Calibri"/>
                <w:sz w:val="20"/>
                <w:szCs w:val="20"/>
              </w:rPr>
              <w:t>Przeprosiny za spowodowanie wypadku,</w:t>
            </w:r>
          </w:p>
          <w:p w14:paraId="6B6B4A18" w14:textId="77777777" w:rsidR="003D6DD3" w:rsidRPr="001F06FF" w:rsidRDefault="003D6DD3" w:rsidP="00906805">
            <w:pPr>
              <w:numPr>
                <w:ilvl w:val="0"/>
                <w:numId w:val="54"/>
              </w:numPr>
              <w:spacing w:before="60" w:after="0" w:line="240" w:lineRule="auto"/>
              <w:jc w:val="both"/>
              <w:rPr>
                <w:rFonts w:cs="Calibri"/>
                <w:sz w:val="20"/>
                <w:szCs w:val="20"/>
              </w:rPr>
            </w:pPr>
            <w:r w:rsidRPr="001F06FF">
              <w:rPr>
                <w:rFonts w:cs="Calibri"/>
                <w:sz w:val="20"/>
                <w:szCs w:val="20"/>
              </w:rPr>
              <w:t>Międzynarodowy Dzień Bezpieczeństwa na Przejazdach Kolejowych.</w:t>
            </w:r>
          </w:p>
          <w:p w14:paraId="0E065AC8" w14:textId="77777777" w:rsidR="003D6DD3" w:rsidRPr="001F06FF" w:rsidRDefault="003D6DD3" w:rsidP="00A44397">
            <w:pPr>
              <w:spacing w:before="120" w:after="120"/>
              <w:jc w:val="both"/>
              <w:rPr>
                <w:rFonts w:cs="Calibri"/>
                <w:sz w:val="20"/>
                <w:szCs w:val="20"/>
              </w:rPr>
            </w:pPr>
            <w:r w:rsidRPr="001F06FF">
              <w:rPr>
                <w:rFonts w:cs="Calibri"/>
                <w:sz w:val="20"/>
                <w:szCs w:val="20"/>
              </w:rPr>
              <w:t>Bezpieczeństwo na przejazdach kolejowo-drogowych to także jeden z najważniejszych priorytetów opublikowanej na stronie internetowej UTK Strategii nadzoru Prezesa UTK na 2021 rok.</w:t>
            </w:r>
          </w:p>
          <w:p w14:paraId="24D5590A" w14:textId="77777777" w:rsidR="003D6DD3" w:rsidRPr="001F06FF" w:rsidRDefault="003D6DD3" w:rsidP="00A44397">
            <w:pPr>
              <w:spacing w:before="120" w:after="120"/>
              <w:jc w:val="both"/>
              <w:rPr>
                <w:rFonts w:cs="Calibri"/>
                <w:sz w:val="20"/>
                <w:szCs w:val="20"/>
              </w:rPr>
            </w:pPr>
            <w:r w:rsidRPr="001F06FF">
              <w:rPr>
                <w:rFonts w:cs="Calibri"/>
                <w:sz w:val="20"/>
                <w:szCs w:val="20"/>
              </w:rPr>
              <w:t xml:space="preserve">Rok 2021 był Europejskim Rokiem Kolei. Wśród inicjatyw zgłoszonych w ramach ERK na stronie internetowej UTK promowana była konferencja organizowana przez Fundację Pro Kolej, pt. „Przejazdy kolejowo-drogowe 2021 - bezpieczeństwo, innowacje, technologie”. </w:t>
            </w:r>
          </w:p>
          <w:p w14:paraId="27C598D2" w14:textId="77777777" w:rsidR="003D6DD3" w:rsidRPr="001F06FF" w:rsidRDefault="003D6DD3" w:rsidP="00A44397">
            <w:pPr>
              <w:spacing w:before="120" w:after="120"/>
              <w:jc w:val="both"/>
              <w:rPr>
                <w:rFonts w:cs="Calibri"/>
                <w:sz w:val="20"/>
                <w:szCs w:val="20"/>
              </w:rPr>
            </w:pPr>
            <w:r w:rsidRPr="001F06FF">
              <w:rPr>
                <w:rFonts w:cs="Calibri"/>
                <w:sz w:val="20"/>
                <w:szCs w:val="20"/>
              </w:rPr>
              <w:t>Film UTK pt. „Bezpieczne przejazdy” został wyświetlony w 2021 roku na kanale You Tube prowadzonym przez UTK 16 872 razy. Jego premiera odbyła się w połowie października 2019 r. Powstał jako odpowiedź na dużą liczbę wypadków na przejazdach kolejowych z myślą o kierowcach i przyszłych kierowcach - by poznali zasady zachowania na przejazdach kolejowo-drogowych. Dodatkowo jest on wyświetlany na innych kanałach YT, gdzie od premiery osiągnął liczbę ok. 2 mln wyświetleń.</w:t>
            </w:r>
          </w:p>
          <w:p w14:paraId="62846F01" w14:textId="77777777" w:rsidR="003D6DD3" w:rsidRPr="001F06FF" w:rsidRDefault="003D6DD3" w:rsidP="00A44397">
            <w:pPr>
              <w:spacing w:before="120" w:after="120"/>
              <w:jc w:val="both"/>
              <w:rPr>
                <w:b/>
                <w:sz w:val="20"/>
                <w:szCs w:val="20"/>
              </w:rPr>
            </w:pPr>
            <w:r w:rsidRPr="001F06FF">
              <w:rPr>
                <w:rFonts w:cs="Calibri"/>
                <w:sz w:val="20"/>
                <w:szCs w:val="20"/>
              </w:rPr>
              <w:t xml:space="preserve">Ponadto przedstawiciele UTK w trakcie wystąpień medialnych (TV, radio) informowali o działaniach UTK prowadzących do wprowadzania nowych rozwiązań i technologii, które mają na celu poprawę bezpieczeństwa w obrębie przejazdów kolejowo-drogowych. </w:t>
            </w:r>
          </w:p>
        </w:tc>
      </w:tr>
    </w:tbl>
    <w:p w14:paraId="4DECA15D" w14:textId="77777777" w:rsidR="003D6DD3" w:rsidRDefault="003D6DD3" w:rsidP="003D6DD3">
      <w:pPr>
        <w:rPr>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B8078F" w:rsidRPr="000419F0" w14:paraId="3C16EC6F" w14:textId="77777777" w:rsidTr="00347298">
        <w:trPr>
          <w:trHeight w:val="344"/>
        </w:trPr>
        <w:tc>
          <w:tcPr>
            <w:tcW w:w="9062" w:type="dxa"/>
            <w:gridSpan w:val="3"/>
            <w:shd w:val="clear" w:color="auto" w:fill="1F497D" w:themeFill="text2"/>
          </w:tcPr>
          <w:p w14:paraId="29F5219A" w14:textId="7C06525D" w:rsidR="00B8078F" w:rsidRPr="000419F0" w:rsidRDefault="007F7611" w:rsidP="00A44397">
            <w:pPr>
              <w:rPr>
                <w:rFonts w:asciiTheme="minorHAnsi" w:hAnsiTheme="minorHAnsi" w:cstheme="minorHAnsi"/>
                <w:color w:val="FFFFFF"/>
                <w:sz w:val="20"/>
                <w:szCs w:val="20"/>
              </w:rPr>
            </w:pPr>
            <w:r>
              <w:rPr>
                <w:rFonts w:asciiTheme="minorHAnsi" w:hAnsiTheme="minorHAnsi" w:cstheme="minorHAnsi"/>
                <w:b/>
                <w:color w:val="FFFFFF"/>
                <w:sz w:val="20"/>
                <w:szCs w:val="20"/>
              </w:rPr>
              <w:t xml:space="preserve">4. </w:t>
            </w:r>
            <w:r w:rsidR="00B8078F" w:rsidRPr="007F43EE">
              <w:rPr>
                <w:rFonts w:asciiTheme="minorHAnsi" w:hAnsiTheme="minorHAnsi" w:cstheme="minorHAnsi"/>
                <w:b/>
                <w:color w:val="FFFFFF"/>
                <w:sz w:val="20"/>
                <w:szCs w:val="20"/>
              </w:rPr>
              <w:t>Rozwój kampanii edukacyjnych dla dzieci i młodzieży w zakresie bezpieczeństwa na terenie kolejowym</w:t>
            </w:r>
          </w:p>
        </w:tc>
      </w:tr>
      <w:tr w:rsidR="00B8078F" w:rsidRPr="000419F0" w14:paraId="11EEF2A4" w14:textId="77777777" w:rsidTr="0098373A">
        <w:trPr>
          <w:trHeight w:val="548"/>
        </w:trPr>
        <w:tc>
          <w:tcPr>
            <w:tcW w:w="5098" w:type="dxa"/>
            <w:vMerge w:val="restart"/>
          </w:tcPr>
          <w:p w14:paraId="3D8F5D13" w14:textId="77777777" w:rsidR="00347298" w:rsidRDefault="00B8078F" w:rsidP="00347298">
            <w:pPr>
              <w:rPr>
                <w:rFonts w:asciiTheme="minorHAnsi" w:hAnsiTheme="minorHAnsi" w:cstheme="minorHAnsi"/>
                <w:sz w:val="20"/>
                <w:szCs w:val="20"/>
              </w:rPr>
            </w:pPr>
            <w:r w:rsidRPr="000419F0">
              <w:rPr>
                <w:rFonts w:asciiTheme="minorHAnsi" w:hAnsiTheme="minorHAnsi" w:cstheme="minorHAnsi"/>
                <w:b/>
                <w:sz w:val="20"/>
                <w:szCs w:val="20"/>
              </w:rPr>
              <w:t xml:space="preserve">Zakres działania: </w:t>
            </w:r>
            <w:r w:rsidR="00347298">
              <w:rPr>
                <w:rFonts w:asciiTheme="minorHAnsi" w:hAnsiTheme="minorHAnsi" w:cstheme="minorHAnsi"/>
                <w:sz w:val="20"/>
                <w:szCs w:val="20"/>
              </w:rPr>
              <w:t xml:space="preserve"> </w:t>
            </w:r>
          </w:p>
          <w:p w14:paraId="0EF35DEB" w14:textId="780D9EBB" w:rsidR="00B8078F" w:rsidRPr="000419F0" w:rsidRDefault="00B8078F" w:rsidP="00347298">
            <w:pPr>
              <w:rPr>
                <w:rFonts w:asciiTheme="minorHAnsi" w:hAnsiTheme="minorHAnsi" w:cstheme="minorHAnsi"/>
                <w:sz w:val="20"/>
                <w:szCs w:val="20"/>
              </w:rPr>
            </w:pPr>
            <w:r w:rsidRPr="000419F0">
              <w:rPr>
                <w:rFonts w:asciiTheme="minorHAnsi" w:hAnsiTheme="minorHAnsi" w:cstheme="minorHAnsi"/>
                <w:sz w:val="20"/>
                <w:szCs w:val="20"/>
              </w:rPr>
              <w:t>„Kampania Kolejowe ABC” - ogólnopolski program z zakresu edukacji na temat bezpieczeństwa skierowany do dzieci w wieku przedszkolnym i szkolnym. Inicjatywa rozpoczęta przez Prezesa UTK w 2016 r. została objęta patronatem honorowym przez Rzecznika Praw Dziecka, Ministra Edukacji Narodowej oraz Ministra Infrastruktury.</w:t>
            </w:r>
          </w:p>
          <w:p w14:paraId="2966C408" w14:textId="77777777" w:rsidR="00B8078F" w:rsidRPr="000419F0" w:rsidRDefault="00B8078F" w:rsidP="00A44397">
            <w:pPr>
              <w:autoSpaceDE w:val="0"/>
              <w:autoSpaceDN w:val="0"/>
              <w:adjustRightInd w:val="0"/>
              <w:jc w:val="both"/>
              <w:rPr>
                <w:rFonts w:asciiTheme="minorHAnsi" w:hAnsiTheme="minorHAnsi" w:cstheme="minorHAnsi"/>
                <w:sz w:val="20"/>
                <w:szCs w:val="20"/>
              </w:rPr>
            </w:pPr>
            <w:r w:rsidRPr="000419F0">
              <w:rPr>
                <w:rFonts w:asciiTheme="minorHAnsi" w:hAnsiTheme="minorHAnsi" w:cstheme="minorHAnsi"/>
                <w:sz w:val="20"/>
                <w:szCs w:val="20"/>
              </w:rPr>
              <w:t>„Kampania Kolejowe ABC II” to druga edycja ogólnopolskiej kampanii informacyjno-edukacyjnej z zakresu bezpieczeństwa skierowanej do dzieci i młodzieży oraz ich rodziców, nauczycieli i wychowawców. Projekt został objęty patronatem honorowym przez Rzecznika Praw Dziecka oraz Ministra Edukacji i Nauki.</w:t>
            </w:r>
          </w:p>
        </w:tc>
        <w:tc>
          <w:tcPr>
            <w:tcW w:w="1985" w:type="dxa"/>
            <w:shd w:val="clear" w:color="auto" w:fill="B8CCE4" w:themeFill="accent1" w:themeFillTint="66"/>
          </w:tcPr>
          <w:p w14:paraId="667B4191" w14:textId="77777777" w:rsidR="00B8078F" w:rsidRPr="006D6DBC" w:rsidRDefault="00B8078F" w:rsidP="00A44397">
            <w:pPr>
              <w:tabs>
                <w:tab w:val="left" w:pos="915"/>
              </w:tabs>
              <w:rPr>
                <w:rFonts w:asciiTheme="minorHAnsi" w:hAnsiTheme="minorHAnsi" w:cstheme="minorHAnsi"/>
                <w:sz w:val="20"/>
                <w:szCs w:val="20"/>
              </w:rPr>
            </w:pPr>
            <w:r w:rsidRPr="006D6DBC">
              <w:rPr>
                <w:rFonts w:asciiTheme="minorHAnsi" w:hAnsiTheme="minorHAnsi" w:cstheme="minorHAnsi"/>
                <w:sz w:val="20"/>
                <w:szCs w:val="20"/>
              </w:rPr>
              <w:t>Kierunek</w:t>
            </w:r>
          </w:p>
        </w:tc>
        <w:tc>
          <w:tcPr>
            <w:tcW w:w="1979" w:type="dxa"/>
            <w:vAlign w:val="center"/>
          </w:tcPr>
          <w:p w14:paraId="218F4FA3" w14:textId="77777777" w:rsidR="00B8078F" w:rsidRPr="006D6DBC" w:rsidRDefault="00B8078F" w:rsidP="003B35A0">
            <w:pPr>
              <w:rPr>
                <w:rFonts w:asciiTheme="minorHAnsi" w:hAnsiTheme="minorHAnsi" w:cstheme="minorHAnsi"/>
                <w:sz w:val="20"/>
                <w:szCs w:val="20"/>
              </w:rPr>
            </w:pPr>
            <w:r w:rsidRPr="006D6DBC">
              <w:rPr>
                <w:rFonts w:asciiTheme="minorHAnsi" w:hAnsiTheme="minorHAnsi" w:cstheme="minorHAnsi"/>
                <w:sz w:val="20"/>
                <w:szCs w:val="20"/>
              </w:rPr>
              <w:t>Edukacja</w:t>
            </w:r>
          </w:p>
        </w:tc>
      </w:tr>
      <w:tr w:rsidR="00B8078F" w:rsidRPr="000419F0" w14:paraId="7396CC98" w14:textId="77777777" w:rsidTr="0098373A">
        <w:trPr>
          <w:trHeight w:val="532"/>
        </w:trPr>
        <w:tc>
          <w:tcPr>
            <w:tcW w:w="5098" w:type="dxa"/>
            <w:vMerge/>
          </w:tcPr>
          <w:p w14:paraId="16DF2990" w14:textId="77777777" w:rsidR="00B8078F" w:rsidRPr="000419F0" w:rsidRDefault="00B8078F" w:rsidP="00A44397">
            <w:pPr>
              <w:rPr>
                <w:rFonts w:asciiTheme="minorHAnsi" w:hAnsiTheme="minorHAnsi" w:cstheme="minorHAnsi"/>
                <w:sz w:val="20"/>
                <w:szCs w:val="20"/>
              </w:rPr>
            </w:pPr>
          </w:p>
        </w:tc>
        <w:tc>
          <w:tcPr>
            <w:tcW w:w="1985" w:type="dxa"/>
            <w:shd w:val="clear" w:color="auto" w:fill="B8CCE4" w:themeFill="accent1" w:themeFillTint="66"/>
          </w:tcPr>
          <w:p w14:paraId="0A4A44B2" w14:textId="77777777" w:rsidR="00B8078F" w:rsidRPr="006D6DBC" w:rsidRDefault="00B8078F" w:rsidP="00A44397">
            <w:pPr>
              <w:rPr>
                <w:rFonts w:asciiTheme="minorHAnsi" w:hAnsiTheme="minorHAnsi" w:cstheme="minorHAnsi"/>
                <w:sz w:val="20"/>
                <w:szCs w:val="20"/>
              </w:rPr>
            </w:pPr>
            <w:r w:rsidRPr="006D6DBC">
              <w:rPr>
                <w:rFonts w:asciiTheme="minorHAnsi" w:hAnsiTheme="minorHAnsi" w:cstheme="minorHAnsi"/>
                <w:sz w:val="20"/>
                <w:szCs w:val="20"/>
              </w:rPr>
              <w:t>Lider</w:t>
            </w:r>
          </w:p>
        </w:tc>
        <w:tc>
          <w:tcPr>
            <w:tcW w:w="1979" w:type="dxa"/>
            <w:vAlign w:val="center"/>
          </w:tcPr>
          <w:p w14:paraId="5E3A09CC" w14:textId="77777777" w:rsidR="00B8078F" w:rsidRPr="006D6DBC" w:rsidRDefault="00B8078F" w:rsidP="003B35A0">
            <w:pPr>
              <w:rPr>
                <w:rFonts w:asciiTheme="minorHAnsi" w:hAnsiTheme="minorHAnsi" w:cstheme="minorHAnsi"/>
                <w:sz w:val="20"/>
                <w:szCs w:val="20"/>
              </w:rPr>
            </w:pPr>
            <w:r w:rsidRPr="006D6DBC">
              <w:rPr>
                <w:rFonts w:asciiTheme="minorHAnsi" w:hAnsiTheme="minorHAnsi" w:cstheme="minorHAnsi"/>
                <w:sz w:val="20"/>
                <w:szCs w:val="20"/>
              </w:rPr>
              <w:t>UTK</w:t>
            </w:r>
          </w:p>
        </w:tc>
      </w:tr>
      <w:tr w:rsidR="00B8078F" w:rsidRPr="000419F0" w14:paraId="3B09E91C" w14:textId="77777777" w:rsidTr="0098373A">
        <w:trPr>
          <w:trHeight w:val="979"/>
        </w:trPr>
        <w:tc>
          <w:tcPr>
            <w:tcW w:w="5098" w:type="dxa"/>
            <w:vMerge/>
          </w:tcPr>
          <w:p w14:paraId="7B33DC3A" w14:textId="77777777" w:rsidR="00B8078F" w:rsidRPr="000419F0" w:rsidRDefault="00B8078F" w:rsidP="00A44397">
            <w:pPr>
              <w:rPr>
                <w:rFonts w:asciiTheme="minorHAnsi" w:hAnsiTheme="minorHAnsi" w:cstheme="minorHAnsi"/>
                <w:sz w:val="20"/>
                <w:szCs w:val="20"/>
              </w:rPr>
            </w:pPr>
          </w:p>
        </w:tc>
        <w:tc>
          <w:tcPr>
            <w:tcW w:w="1985" w:type="dxa"/>
            <w:shd w:val="clear" w:color="auto" w:fill="B8CCE4" w:themeFill="accent1" w:themeFillTint="66"/>
          </w:tcPr>
          <w:p w14:paraId="0F948466" w14:textId="77777777" w:rsidR="00B8078F" w:rsidRPr="006D6DBC" w:rsidRDefault="00B8078F" w:rsidP="00A44397">
            <w:pPr>
              <w:rPr>
                <w:rFonts w:asciiTheme="minorHAnsi" w:hAnsiTheme="minorHAnsi" w:cstheme="minorHAnsi"/>
                <w:sz w:val="20"/>
                <w:szCs w:val="20"/>
              </w:rPr>
            </w:pPr>
            <w:r w:rsidRPr="006D6DBC">
              <w:rPr>
                <w:rFonts w:asciiTheme="minorHAnsi" w:hAnsiTheme="minorHAnsi" w:cstheme="minorHAnsi"/>
                <w:sz w:val="20"/>
                <w:szCs w:val="20"/>
              </w:rPr>
              <w:t>Źródła finansowania</w:t>
            </w:r>
          </w:p>
        </w:tc>
        <w:tc>
          <w:tcPr>
            <w:tcW w:w="1979" w:type="dxa"/>
            <w:vAlign w:val="center"/>
          </w:tcPr>
          <w:p w14:paraId="6A64E09D" w14:textId="756DE867" w:rsidR="00B8078F" w:rsidRPr="006D6DBC" w:rsidRDefault="00B8078F" w:rsidP="003B35A0">
            <w:pPr>
              <w:rPr>
                <w:rFonts w:asciiTheme="minorHAnsi" w:hAnsiTheme="minorHAnsi" w:cstheme="minorHAnsi"/>
                <w:sz w:val="20"/>
                <w:szCs w:val="20"/>
              </w:rPr>
            </w:pPr>
            <w:r w:rsidRPr="006D6DBC">
              <w:rPr>
                <w:rFonts w:asciiTheme="minorHAnsi" w:hAnsiTheme="minorHAnsi" w:cstheme="minorHAnsi"/>
                <w:sz w:val="20"/>
                <w:szCs w:val="20"/>
              </w:rPr>
              <w:t>Fundusz Spójności</w:t>
            </w:r>
            <w:r w:rsidR="00962441">
              <w:rPr>
                <w:rFonts w:asciiTheme="minorHAnsi" w:hAnsiTheme="minorHAnsi" w:cstheme="minorHAnsi"/>
                <w:sz w:val="20"/>
                <w:szCs w:val="20"/>
              </w:rPr>
              <w:t xml:space="preserve"> </w:t>
            </w:r>
            <w:r w:rsidRPr="006D6DBC">
              <w:rPr>
                <w:rFonts w:asciiTheme="minorHAnsi" w:hAnsiTheme="minorHAnsi" w:cstheme="minorHAnsi"/>
                <w:sz w:val="20"/>
                <w:szCs w:val="20"/>
              </w:rPr>
              <w:t>w ramach POIŚ</w:t>
            </w:r>
            <w:r w:rsidR="00962441">
              <w:rPr>
                <w:rFonts w:asciiTheme="minorHAnsi" w:hAnsiTheme="minorHAnsi" w:cstheme="minorHAnsi"/>
                <w:sz w:val="20"/>
                <w:szCs w:val="20"/>
              </w:rPr>
              <w:t xml:space="preserve"> </w:t>
            </w:r>
            <w:r w:rsidRPr="006D6DBC">
              <w:rPr>
                <w:rFonts w:asciiTheme="minorHAnsi" w:hAnsiTheme="minorHAnsi" w:cstheme="minorHAnsi"/>
                <w:sz w:val="20"/>
                <w:szCs w:val="20"/>
              </w:rPr>
              <w:t>2014-2020,</w:t>
            </w:r>
            <w:r w:rsidR="00962441">
              <w:rPr>
                <w:rFonts w:asciiTheme="minorHAnsi" w:hAnsiTheme="minorHAnsi" w:cstheme="minorHAnsi"/>
                <w:sz w:val="20"/>
                <w:szCs w:val="20"/>
              </w:rPr>
              <w:t xml:space="preserve"> </w:t>
            </w:r>
            <w:r w:rsidRPr="006D6DBC">
              <w:rPr>
                <w:rFonts w:asciiTheme="minorHAnsi" w:hAnsiTheme="minorHAnsi" w:cstheme="minorHAnsi"/>
                <w:sz w:val="20"/>
                <w:szCs w:val="20"/>
              </w:rPr>
              <w:t>budżet UTK</w:t>
            </w:r>
          </w:p>
        </w:tc>
      </w:tr>
      <w:tr w:rsidR="00B8078F" w:rsidRPr="000419F0" w14:paraId="7FC13CDB" w14:textId="77777777" w:rsidTr="0098373A">
        <w:trPr>
          <w:trHeight w:val="276"/>
        </w:trPr>
        <w:tc>
          <w:tcPr>
            <w:tcW w:w="5098" w:type="dxa"/>
            <w:vMerge/>
          </w:tcPr>
          <w:p w14:paraId="0640BD9A" w14:textId="77777777" w:rsidR="00B8078F" w:rsidRPr="000419F0" w:rsidRDefault="00B8078F" w:rsidP="00A44397">
            <w:pPr>
              <w:rPr>
                <w:rFonts w:asciiTheme="minorHAnsi" w:hAnsiTheme="minorHAnsi" w:cstheme="minorHAnsi"/>
                <w:sz w:val="20"/>
                <w:szCs w:val="20"/>
              </w:rPr>
            </w:pPr>
          </w:p>
        </w:tc>
        <w:tc>
          <w:tcPr>
            <w:tcW w:w="3964" w:type="dxa"/>
            <w:gridSpan w:val="2"/>
            <w:shd w:val="clear" w:color="auto" w:fill="B8CCE4" w:themeFill="accent1" w:themeFillTint="66"/>
          </w:tcPr>
          <w:p w14:paraId="7CB67C08" w14:textId="77777777" w:rsidR="00B8078F" w:rsidRPr="006D6DBC" w:rsidRDefault="00B8078F" w:rsidP="00A44397">
            <w:pPr>
              <w:rPr>
                <w:rFonts w:asciiTheme="minorHAnsi" w:hAnsiTheme="minorHAnsi" w:cstheme="minorHAnsi"/>
                <w:sz w:val="20"/>
                <w:szCs w:val="20"/>
              </w:rPr>
            </w:pPr>
            <w:r w:rsidRPr="006D6DBC">
              <w:rPr>
                <w:rFonts w:asciiTheme="minorHAnsi" w:hAnsiTheme="minorHAnsi" w:cstheme="minorHAnsi"/>
                <w:sz w:val="20"/>
                <w:szCs w:val="20"/>
              </w:rPr>
              <w:t>WSKAŹNIK PRODUKTU</w:t>
            </w:r>
          </w:p>
        </w:tc>
      </w:tr>
      <w:tr w:rsidR="00B8078F" w:rsidRPr="000419F0" w14:paraId="2DAD3AD4" w14:textId="77777777" w:rsidTr="00A44397">
        <w:trPr>
          <w:trHeight w:val="767"/>
        </w:trPr>
        <w:tc>
          <w:tcPr>
            <w:tcW w:w="5098" w:type="dxa"/>
            <w:vMerge/>
          </w:tcPr>
          <w:p w14:paraId="3348AACD" w14:textId="77777777" w:rsidR="00B8078F" w:rsidRPr="000419F0" w:rsidRDefault="00B8078F" w:rsidP="00A44397">
            <w:pPr>
              <w:rPr>
                <w:rFonts w:asciiTheme="minorHAnsi" w:hAnsiTheme="minorHAnsi" w:cstheme="minorHAnsi"/>
                <w:sz w:val="20"/>
                <w:szCs w:val="20"/>
              </w:rPr>
            </w:pPr>
          </w:p>
        </w:tc>
        <w:tc>
          <w:tcPr>
            <w:tcW w:w="3964" w:type="dxa"/>
            <w:gridSpan w:val="2"/>
          </w:tcPr>
          <w:p w14:paraId="4157D57C" w14:textId="77777777" w:rsidR="00B8078F" w:rsidRDefault="00B8078F" w:rsidP="00A44397">
            <w:pPr>
              <w:rPr>
                <w:rFonts w:asciiTheme="minorHAnsi" w:hAnsiTheme="minorHAnsi" w:cstheme="minorHAnsi"/>
                <w:sz w:val="20"/>
                <w:szCs w:val="20"/>
              </w:rPr>
            </w:pPr>
            <w:r w:rsidRPr="000419F0">
              <w:rPr>
                <w:rFonts w:asciiTheme="minorHAnsi" w:hAnsiTheme="minorHAnsi" w:cstheme="minorHAnsi"/>
                <w:sz w:val="20"/>
                <w:szCs w:val="20"/>
              </w:rPr>
              <w:t>Liczba dzieci biorących udział w zajęciach edukacyjnych</w:t>
            </w:r>
          </w:p>
          <w:p w14:paraId="05CD3D16" w14:textId="77777777" w:rsidR="00B8078F" w:rsidRPr="000419F0" w:rsidRDefault="00B8078F" w:rsidP="00A44397">
            <w:pPr>
              <w:rPr>
                <w:rFonts w:asciiTheme="minorHAnsi" w:hAnsiTheme="minorHAnsi" w:cstheme="minorHAnsi"/>
                <w:color w:val="767171"/>
                <w:sz w:val="20"/>
                <w:szCs w:val="20"/>
              </w:rPr>
            </w:pPr>
          </w:p>
        </w:tc>
      </w:tr>
      <w:tr w:rsidR="00B8078F" w:rsidRPr="000419F0" w14:paraId="78E8BE11" w14:textId="77777777" w:rsidTr="0098373A">
        <w:tc>
          <w:tcPr>
            <w:tcW w:w="5098" w:type="dxa"/>
            <w:vMerge/>
            <w:shd w:val="clear" w:color="auto" w:fill="B8CCE4" w:themeFill="accent1" w:themeFillTint="66"/>
          </w:tcPr>
          <w:p w14:paraId="69B69594" w14:textId="77777777" w:rsidR="00B8078F" w:rsidRPr="000419F0" w:rsidRDefault="00B8078F" w:rsidP="00A44397">
            <w:pPr>
              <w:rPr>
                <w:rFonts w:asciiTheme="minorHAnsi" w:hAnsiTheme="minorHAnsi" w:cstheme="minorHAnsi"/>
                <w:sz w:val="20"/>
                <w:szCs w:val="20"/>
              </w:rPr>
            </w:pPr>
          </w:p>
        </w:tc>
        <w:tc>
          <w:tcPr>
            <w:tcW w:w="1985" w:type="dxa"/>
            <w:shd w:val="clear" w:color="auto" w:fill="B8CCE4" w:themeFill="accent1" w:themeFillTint="66"/>
          </w:tcPr>
          <w:p w14:paraId="1C95424F" w14:textId="77777777" w:rsidR="00B8078F" w:rsidRPr="0098373A" w:rsidRDefault="00B8078F" w:rsidP="00A44397">
            <w:pPr>
              <w:rPr>
                <w:rFonts w:asciiTheme="minorHAnsi" w:hAnsiTheme="minorHAnsi" w:cstheme="minorHAnsi"/>
                <w:sz w:val="20"/>
                <w:szCs w:val="20"/>
              </w:rPr>
            </w:pPr>
            <w:r w:rsidRPr="0098373A">
              <w:rPr>
                <w:rFonts w:asciiTheme="minorHAnsi" w:hAnsiTheme="minorHAnsi" w:cstheme="minorHAnsi"/>
                <w:sz w:val="20"/>
                <w:szCs w:val="20"/>
              </w:rPr>
              <w:t>Stan na 31.12.2020</w:t>
            </w:r>
          </w:p>
        </w:tc>
        <w:tc>
          <w:tcPr>
            <w:tcW w:w="1979" w:type="dxa"/>
            <w:shd w:val="clear" w:color="auto" w:fill="B8CCE4" w:themeFill="accent1" w:themeFillTint="66"/>
          </w:tcPr>
          <w:p w14:paraId="251D87A0" w14:textId="77777777" w:rsidR="00B8078F" w:rsidRPr="0098373A" w:rsidRDefault="00B8078F" w:rsidP="00A44397">
            <w:pPr>
              <w:rPr>
                <w:rFonts w:asciiTheme="minorHAnsi" w:hAnsiTheme="minorHAnsi" w:cstheme="minorHAnsi"/>
                <w:sz w:val="20"/>
                <w:szCs w:val="20"/>
              </w:rPr>
            </w:pPr>
            <w:r w:rsidRPr="0098373A">
              <w:rPr>
                <w:rFonts w:asciiTheme="minorHAnsi" w:hAnsiTheme="minorHAnsi" w:cstheme="minorHAnsi"/>
                <w:sz w:val="20"/>
                <w:szCs w:val="20"/>
              </w:rPr>
              <w:t>Stan na 31.12.2021</w:t>
            </w:r>
          </w:p>
        </w:tc>
      </w:tr>
      <w:tr w:rsidR="00B8078F" w:rsidRPr="000419F0" w14:paraId="1AFCCE41" w14:textId="77777777" w:rsidTr="00A44397">
        <w:trPr>
          <w:trHeight w:val="981"/>
        </w:trPr>
        <w:tc>
          <w:tcPr>
            <w:tcW w:w="5098" w:type="dxa"/>
            <w:vMerge/>
          </w:tcPr>
          <w:p w14:paraId="13D0942E" w14:textId="77777777" w:rsidR="00B8078F" w:rsidRPr="000419F0" w:rsidRDefault="00B8078F" w:rsidP="00A44397">
            <w:pPr>
              <w:rPr>
                <w:rFonts w:asciiTheme="minorHAnsi" w:hAnsiTheme="minorHAnsi" w:cstheme="minorHAnsi"/>
                <w:sz w:val="20"/>
                <w:szCs w:val="20"/>
              </w:rPr>
            </w:pPr>
          </w:p>
        </w:tc>
        <w:tc>
          <w:tcPr>
            <w:tcW w:w="1985" w:type="dxa"/>
          </w:tcPr>
          <w:p w14:paraId="43D161E2" w14:textId="77777777" w:rsidR="00B8078F" w:rsidRPr="000419F0" w:rsidRDefault="00B8078F" w:rsidP="00A44397">
            <w:pPr>
              <w:rPr>
                <w:rFonts w:asciiTheme="minorHAnsi" w:hAnsiTheme="minorHAnsi" w:cstheme="minorHAnsi"/>
                <w:sz w:val="20"/>
                <w:szCs w:val="20"/>
              </w:rPr>
            </w:pPr>
            <w:r w:rsidRPr="000419F0">
              <w:rPr>
                <w:rFonts w:asciiTheme="minorHAnsi" w:hAnsiTheme="minorHAnsi" w:cstheme="minorHAnsi"/>
                <w:sz w:val="20"/>
                <w:szCs w:val="20"/>
              </w:rPr>
              <w:t>15 238</w:t>
            </w:r>
          </w:p>
        </w:tc>
        <w:tc>
          <w:tcPr>
            <w:tcW w:w="1979" w:type="dxa"/>
          </w:tcPr>
          <w:p w14:paraId="52A4E548" w14:textId="77777777" w:rsidR="00B8078F" w:rsidRPr="000419F0" w:rsidRDefault="00B8078F" w:rsidP="00A44397">
            <w:pPr>
              <w:rPr>
                <w:rFonts w:asciiTheme="minorHAnsi" w:hAnsiTheme="minorHAnsi" w:cstheme="minorHAnsi"/>
                <w:sz w:val="20"/>
                <w:szCs w:val="20"/>
              </w:rPr>
            </w:pPr>
            <w:r w:rsidRPr="000419F0">
              <w:rPr>
                <w:rFonts w:asciiTheme="minorHAnsi" w:hAnsiTheme="minorHAnsi" w:cstheme="minorHAnsi"/>
                <w:sz w:val="20"/>
                <w:szCs w:val="20"/>
              </w:rPr>
              <w:t>21 451</w:t>
            </w:r>
          </w:p>
        </w:tc>
      </w:tr>
      <w:tr w:rsidR="00B8078F" w:rsidRPr="000419F0" w14:paraId="40C1A7D1" w14:textId="77777777" w:rsidTr="00A44397">
        <w:trPr>
          <w:trHeight w:val="1124"/>
        </w:trPr>
        <w:tc>
          <w:tcPr>
            <w:tcW w:w="9062" w:type="dxa"/>
            <w:gridSpan w:val="3"/>
          </w:tcPr>
          <w:p w14:paraId="5017D1EE" w14:textId="1662F59A" w:rsidR="00B8078F" w:rsidRPr="005A2C17" w:rsidRDefault="00B8078F" w:rsidP="005A2C17">
            <w:pPr>
              <w:spacing w:before="120" w:after="120" w:line="276" w:lineRule="auto"/>
              <w:jc w:val="both"/>
              <w:rPr>
                <w:rFonts w:asciiTheme="minorHAnsi" w:hAnsiTheme="minorHAnsi" w:cstheme="minorHAnsi"/>
                <w:b/>
                <w:sz w:val="20"/>
                <w:szCs w:val="20"/>
              </w:rPr>
            </w:pPr>
            <w:r w:rsidRPr="000419F0">
              <w:rPr>
                <w:rFonts w:asciiTheme="minorHAnsi" w:hAnsiTheme="minorHAnsi" w:cstheme="minorHAnsi"/>
                <w:b/>
                <w:sz w:val="20"/>
                <w:szCs w:val="20"/>
              </w:rPr>
              <w:t>Osiągnięte rezultaty:</w:t>
            </w:r>
            <w:r w:rsidR="005A2C17">
              <w:rPr>
                <w:rFonts w:asciiTheme="minorHAnsi" w:hAnsiTheme="minorHAnsi" w:cstheme="minorHAnsi"/>
                <w:b/>
                <w:sz w:val="20"/>
                <w:szCs w:val="20"/>
              </w:rPr>
              <w:t xml:space="preserve"> </w:t>
            </w:r>
            <w:r w:rsidRPr="000419F0">
              <w:rPr>
                <w:rFonts w:asciiTheme="minorHAnsi" w:hAnsiTheme="minorHAnsi" w:cstheme="minorHAnsi"/>
                <w:sz w:val="20"/>
                <w:szCs w:val="20"/>
              </w:rPr>
              <w:t>Celem kampanii jest propagowanie zasad bezpieczeństwa oraz wartości i wzorców związanych z odpowiedzialnym zachowaniem podczas korzystania z transportu kolejowego, a także podczas poruszania się na obszarach stacji, przystanków i przejazdów kolejowych.</w:t>
            </w:r>
          </w:p>
          <w:p w14:paraId="3CDD6A68" w14:textId="77777777"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 xml:space="preserve">W 2017 r. Prezes UTK uzyskał dofinansowanie z Funduszu Spójności w ramach Programu Operacyjnego Infrastruktura i Środowisko 2014-2020 w wysokości niemal 24 mln zł na realizację projektu „Kampania </w:t>
            </w:r>
            <w:r w:rsidRPr="000419F0">
              <w:rPr>
                <w:rFonts w:asciiTheme="minorHAnsi" w:hAnsiTheme="minorHAnsi" w:cstheme="minorHAnsi"/>
                <w:sz w:val="20"/>
                <w:szCs w:val="20"/>
              </w:rPr>
              <w:lastRenderedPageBreak/>
              <w:t xml:space="preserve">Kolejowe ABC”, co przełożyło się na znaczne rozszerzenie skali działań. Dzięki dofinansowaniu został stworzony nowy pakiet edukacyjny wzbogacony o nowoczesne środki przekazu, który stanowi skuteczny środek podnoszenia poziomu bezpieczeństwa wśród najmłodszych obywateli. Projekt był realizowany w okresie od 1 stycznia 2017 r. do 31 grudnia 2021 r. Założeniem „Kampanii Kolejowe ABC” było zrealizowanie 700 lekcji i przeprowadzenie zajęć dla 21 tys. dzieci w ciągu całego okresu realizacji projektu. Łącznie w latach 2017 - 2021 w zajęciach wzięło udział 21 451 dzieci z 764 placówek edukacyjnych. </w:t>
            </w:r>
          </w:p>
          <w:p w14:paraId="1547F48C" w14:textId="4C0DAE69"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Rok 2021 był intensywnym i szczególnym czasem realizacji projektu. W związku z sytuacją epidemiczną w kraju edukacja z zakresu bezpieczeństwa na terenach kolejowych prowadzone były zarówno w formie online, jak</w:t>
            </w:r>
            <w:r>
              <w:rPr>
                <w:rFonts w:asciiTheme="minorHAnsi" w:hAnsiTheme="minorHAnsi" w:cstheme="minorHAnsi"/>
                <w:sz w:val="20"/>
                <w:szCs w:val="20"/>
              </w:rPr>
              <w:br/>
            </w:r>
            <w:r w:rsidRPr="000419F0">
              <w:rPr>
                <w:rFonts w:asciiTheme="minorHAnsi" w:hAnsiTheme="minorHAnsi" w:cstheme="minorHAnsi"/>
                <w:sz w:val="20"/>
                <w:szCs w:val="20"/>
              </w:rPr>
              <w:t>i stacjonarnej. Zajęcia edukacyjne prowadzone</w:t>
            </w:r>
            <w:r>
              <w:rPr>
                <w:rFonts w:asciiTheme="minorHAnsi" w:hAnsiTheme="minorHAnsi" w:cstheme="minorHAnsi"/>
                <w:sz w:val="20"/>
                <w:szCs w:val="20"/>
              </w:rPr>
              <w:t xml:space="preserve"> </w:t>
            </w:r>
            <w:r w:rsidRPr="000419F0">
              <w:rPr>
                <w:rFonts w:asciiTheme="minorHAnsi" w:hAnsiTheme="minorHAnsi" w:cstheme="minorHAnsi"/>
                <w:sz w:val="20"/>
                <w:szCs w:val="20"/>
              </w:rPr>
              <w:t>w ramach „Kampanii Kolejowe ABC” pozytywnie i stymulująco wpływają na rozwój zdolności poznawczych dzieci, takich jak: uwaga, myślenie przyczynowo</w:t>
            </w:r>
            <w:r>
              <w:rPr>
                <w:rFonts w:asciiTheme="minorHAnsi" w:hAnsiTheme="minorHAnsi" w:cstheme="minorHAnsi"/>
                <w:sz w:val="20"/>
                <w:szCs w:val="20"/>
              </w:rPr>
              <w:t xml:space="preserve"> </w:t>
            </w:r>
            <w:r w:rsidRPr="000419F0">
              <w:rPr>
                <w:rFonts w:asciiTheme="minorHAnsi" w:hAnsiTheme="minorHAnsi" w:cstheme="minorHAnsi"/>
                <w:sz w:val="20"/>
                <w:szCs w:val="20"/>
              </w:rPr>
              <w:t>-</w:t>
            </w:r>
            <w:r>
              <w:rPr>
                <w:rFonts w:asciiTheme="minorHAnsi" w:hAnsiTheme="minorHAnsi" w:cstheme="minorHAnsi"/>
                <w:sz w:val="20"/>
                <w:szCs w:val="20"/>
              </w:rPr>
              <w:t xml:space="preserve"> </w:t>
            </w:r>
            <w:r w:rsidRPr="000419F0">
              <w:rPr>
                <w:rFonts w:asciiTheme="minorHAnsi" w:hAnsiTheme="minorHAnsi" w:cstheme="minorHAnsi"/>
                <w:sz w:val="20"/>
                <w:szCs w:val="20"/>
              </w:rPr>
              <w:t xml:space="preserve">skutkowe czy spostrzegawczość, a także na umiejętność bezpiecznego poruszania się w pobliżu linii kolejowych oraz umiejętność przewidywania i podejmowania właściwych decyzji. Lekcje rozwijają nie tylko wyobraźnię dzieci, </w:t>
            </w:r>
            <w:r w:rsidRPr="000419F0">
              <w:rPr>
                <w:rFonts w:asciiTheme="minorHAnsi" w:hAnsiTheme="minorHAnsi" w:cstheme="minorHAnsi"/>
                <w:sz w:val="20"/>
                <w:szCs w:val="20"/>
              </w:rPr>
              <w:br/>
              <w:t xml:space="preserve">ale także poczucie odpowiedzialności za bezpieczeństwo swoje i innych. Mają także wpływ </w:t>
            </w:r>
            <w:r w:rsidRPr="000419F0">
              <w:rPr>
                <w:rFonts w:asciiTheme="minorHAnsi" w:hAnsiTheme="minorHAnsi" w:cstheme="minorHAnsi"/>
                <w:sz w:val="20"/>
                <w:szCs w:val="20"/>
              </w:rPr>
              <w:br/>
              <w:t>na prawidłowe zachowania i reakcje na sytuacje, które występują w trakcie korzystania z transportu kolejowego oraz podczas poruszania się na terenie kolejowym lub w jego pobliżu.</w:t>
            </w:r>
          </w:p>
          <w:p w14:paraId="047D4D65" w14:textId="29610BE3"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W 2021 r. przeprowadzone zostały 244 lekcje, w tym 35 bezpośrednio w szkołach i przedszkolach oraz 209 lekcji w formie online. We wrześniu 2021 r. Zespół Kolejowego ABC przeprowadził dwie wyjątkowe lekcje</w:t>
            </w:r>
            <w:r>
              <w:rPr>
                <w:rFonts w:asciiTheme="minorHAnsi" w:hAnsiTheme="minorHAnsi" w:cstheme="minorHAnsi"/>
                <w:sz w:val="20"/>
                <w:szCs w:val="20"/>
              </w:rPr>
              <w:br/>
            </w:r>
            <w:r w:rsidRPr="000419F0">
              <w:rPr>
                <w:rFonts w:asciiTheme="minorHAnsi" w:hAnsiTheme="minorHAnsi" w:cstheme="minorHAnsi"/>
                <w:sz w:val="20"/>
                <w:szCs w:val="20"/>
              </w:rPr>
              <w:t>w ramach 8. edycji Dni Otwartych Funduszy Europejskich w Stacji Muzeum. Każda grupa dzieci, która wzięła udział w zajęciach otrzymała plakat przypominający o bezpieczeństwie</w:t>
            </w:r>
            <w:r>
              <w:rPr>
                <w:rFonts w:asciiTheme="minorHAnsi" w:hAnsiTheme="minorHAnsi" w:cstheme="minorHAnsi"/>
                <w:sz w:val="20"/>
                <w:szCs w:val="20"/>
              </w:rPr>
              <w:t xml:space="preserve"> </w:t>
            </w:r>
            <w:r w:rsidRPr="000419F0">
              <w:rPr>
                <w:rFonts w:asciiTheme="minorHAnsi" w:hAnsiTheme="minorHAnsi" w:cstheme="minorHAnsi"/>
                <w:sz w:val="20"/>
                <w:szCs w:val="20"/>
              </w:rPr>
              <w:t xml:space="preserve">na terenach kolejowych, dużą maskotkę bohatera kampanii nosorożca Rogatka, książki edukacyjne, odblaskowe materiały edukacyjne oraz małe maskotki nosorożca Rogatka. Zastosowanie nowoczesnych narzędzi edukacyjnych, takich jak aplikacje interaktywne i gra symulacyjna oraz ćwiczenia praktyczne zwiększają atrakcyjność przekazu i pozytywnie wpływają na odbiór projektu. </w:t>
            </w:r>
          </w:p>
          <w:p w14:paraId="560EC773" w14:textId="65E23520"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W roku 2021 poza prowadzeniem zajęć Urząd Transportu Kolejowego wspierał także nauczanie zdalne. Na stronie internetowej www.kolejoweabc.pl dostępne są materiały edukacyjne</w:t>
            </w:r>
            <w:r>
              <w:rPr>
                <w:rFonts w:asciiTheme="minorHAnsi" w:hAnsiTheme="minorHAnsi" w:cstheme="minorHAnsi"/>
                <w:sz w:val="20"/>
                <w:szCs w:val="20"/>
              </w:rPr>
              <w:t xml:space="preserve"> </w:t>
            </w:r>
            <w:r w:rsidRPr="000419F0">
              <w:rPr>
                <w:rFonts w:asciiTheme="minorHAnsi" w:hAnsiTheme="minorHAnsi" w:cstheme="minorHAnsi"/>
                <w:sz w:val="20"/>
                <w:szCs w:val="20"/>
              </w:rPr>
              <w:t>m.in. takie jak: oprogramowanie multimedialne wykorzystywane w trakcie lekcji kolejowego bezpieczeństwa prowadzonych przez edukatorów UTK, podręczniki dla nauczycieli trzech grup wiekowych (przedszkolaków, uczniów klas I-III oraz klas IV-VI). Ponadto na internetowej platformie edukacyjnej Peronowo, dostępnej na stronie internetowej, dzieci, ich rodzice, opiekunowie</w:t>
            </w:r>
            <w:r>
              <w:rPr>
                <w:rFonts w:asciiTheme="minorHAnsi" w:hAnsiTheme="minorHAnsi" w:cstheme="minorHAnsi"/>
                <w:sz w:val="20"/>
                <w:szCs w:val="20"/>
              </w:rPr>
              <w:t xml:space="preserve"> </w:t>
            </w:r>
            <w:r w:rsidRPr="000419F0">
              <w:rPr>
                <w:rFonts w:asciiTheme="minorHAnsi" w:hAnsiTheme="minorHAnsi" w:cstheme="minorHAnsi"/>
                <w:sz w:val="20"/>
                <w:szCs w:val="20"/>
              </w:rPr>
              <w:t xml:space="preserve">i nauczyciele mogli skorzystać z gier, quizów i materiałów multimedialnych. W 2021 r. strona internetowa projektu www.kolejoweabc.pl została odwiedzona ponad 67 400 razy. Przez cały rok zamieszczane były na niej informacje dotyczące aktualnych działań realizowanych w ramach projektu. Z okazji Dnia Dziecka na stronie internetowej zamieszczona została „Fotobudka”, dzięki której każde dziecko mogło sobie zrobić zdjęcie z Rogatkiem. Zakładka z materiałami edukacyjnymi w 2021 r. miała ponad 3,3 tys. odsłon. </w:t>
            </w:r>
          </w:p>
          <w:p w14:paraId="1006639E" w14:textId="53F66EF3"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Drugim, równie ważnym elementem projektu, była informacyjno-edukacyjna kampania medialna na rzecz poprawy szeroko rozumianego bezpieczeństwa pasażerów kolei. Jej bezpośrednimi odbiorcami były dzieci w wieku przedszkolnym i szkolnym, a pośrednimi - ich nauczyciele, wychowawcy oraz opiekunowie. Kampania realizowana była zarówno na szczeblu ogólnopolskim, jak i lokalnym. W pierwszej połowie 2021 r. realizowany był dodatkowy etap kampanii medialnej.</w:t>
            </w:r>
            <w:r>
              <w:rPr>
                <w:rFonts w:asciiTheme="minorHAnsi" w:hAnsiTheme="minorHAnsi" w:cstheme="minorHAnsi"/>
                <w:sz w:val="20"/>
                <w:szCs w:val="20"/>
              </w:rPr>
              <w:t xml:space="preserve"> </w:t>
            </w:r>
            <w:r w:rsidRPr="000419F0">
              <w:rPr>
                <w:rFonts w:asciiTheme="minorHAnsi" w:hAnsiTheme="minorHAnsi" w:cstheme="minorHAnsi"/>
                <w:sz w:val="20"/>
                <w:szCs w:val="20"/>
              </w:rPr>
              <w:t xml:space="preserve">W telewizji emitowanych było rotacyjnie pięć spotów edukacyjnych – w 2021 r. obejrzało je ponad 5 mln odbiorców. Łącznie od 2018 r. do końca 2021 r. spoty w telewizji obejrzało ponad 23 mln widzów. </w:t>
            </w:r>
          </w:p>
          <w:p w14:paraId="602859E5" w14:textId="77777777"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W 2021 r. realizowane były także działania w kinach, gdzie spoty edukacyjne z nosorożcem Rogatkiem obejrzało ponad 1,8 mln widzów. Pozwoliło to na osiągnięcie łącznej liczby widzów w kinach w latach 2018 – 2021 na poziomie ponad 8 mln.</w:t>
            </w:r>
          </w:p>
          <w:p w14:paraId="070D9A8F" w14:textId="60A7CFC6"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 xml:space="preserve">W ramach kampanii medialnej w 2021 r. zostało nagranych 5 krótkich filmów edukacyjnych </w:t>
            </w:r>
            <w:r w:rsidRPr="000419F0">
              <w:rPr>
                <w:rFonts w:asciiTheme="minorHAnsi" w:hAnsiTheme="minorHAnsi" w:cstheme="minorHAnsi"/>
                <w:sz w:val="20"/>
                <w:szCs w:val="20"/>
              </w:rPr>
              <w:br/>
              <w:t>z nosorożcem Rogatkiem, w których zostały poruszone tematy dotyczące bezpiecznego zachowania się na terenach kolejowych i podczas podróży pociągiem. Filmy zostały umieszczone na kanale YouTube projektu, osiągnęły one ponad 16,6 tys. wyświetleń. Przygotowany został także „Mój Dziennik Kolejowych podróży” dla trzech grup wiekowych z zadaniami i zagadkami związanymi</w:t>
            </w:r>
            <w:r>
              <w:rPr>
                <w:rFonts w:asciiTheme="minorHAnsi" w:hAnsiTheme="minorHAnsi" w:cstheme="minorHAnsi"/>
                <w:sz w:val="20"/>
                <w:szCs w:val="20"/>
              </w:rPr>
              <w:t xml:space="preserve"> </w:t>
            </w:r>
            <w:r w:rsidRPr="000419F0">
              <w:rPr>
                <w:rFonts w:asciiTheme="minorHAnsi" w:hAnsiTheme="minorHAnsi" w:cstheme="minorHAnsi"/>
                <w:sz w:val="20"/>
                <w:szCs w:val="20"/>
              </w:rPr>
              <w:t>z bezpiecznym podróżowaniem.</w:t>
            </w:r>
          </w:p>
          <w:p w14:paraId="2FEF16CC" w14:textId="4ABF07CC"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 xml:space="preserve">W okresie letnim w 2021 r. zorganizowane zostały cztery pikniki w kurortach wakacyjnych: w Mielnie, Stegnie, Giżycku i Szczyrku. Wydarzenia te przyciągnęły ponad 5 tys. osób. Na uczestników czekały liczne zabawy i </w:t>
            </w:r>
            <w:r w:rsidRPr="000419F0">
              <w:rPr>
                <w:rFonts w:asciiTheme="minorHAnsi" w:hAnsiTheme="minorHAnsi" w:cstheme="minorHAnsi"/>
                <w:sz w:val="20"/>
                <w:szCs w:val="20"/>
              </w:rPr>
              <w:lastRenderedPageBreak/>
              <w:t>konkursy z nagrodami. Dzieci miały okazję wziąć udział w grze terenowej, wielkoformatowej grze planszowej, kole fortuny czy grze symulującej jazdę wybranym pojazdem. Poprzez zabawę poszerzały swoją wiedzę na temat zasad zachowania na przejazdach, dworcach i w pociągu.</w:t>
            </w:r>
          </w:p>
          <w:p w14:paraId="024A6874" w14:textId="77777777"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 xml:space="preserve">W sierpniu 2021 r. odbył się duży piknik edukacyjny w Warszawie w Łazienkach Królewskich, </w:t>
            </w:r>
            <w:r w:rsidRPr="000419F0">
              <w:rPr>
                <w:rFonts w:asciiTheme="minorHAnsi" w:hAnsiTheme="minorHAnsi" w:cstheme="minorHAnsi"/>
                <w:sz w:val="20"/>
                <w:szCs w:val="20"/>
              </w:rPr>
              <w:br/>
              <w:t>w którym uczestniczyło ponad 4 tys. osób. Łącznie w ramach „Kampanii Kolejowe ABC” zostało zorganizowanych 10 otwartych pikników edukacyjnych dla całych rodzin. We wszystkich imprezach wzięło udział ponad 30 tys. uczestników.</w:t>
            </w:r>
          </w:p>
          <w:p w14:paraId="7B95E388" w14:textId="77777777"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 xml:space="preserve">Właściwe zachowania na kolei przybliżane były również dorosłym - nauczycielom, wychowawcom </w:t>
            </w:r>
            <w:r w:rsidRPr="000419F0">
              <w:rPr>
                <w:rFonts w:asciiTheme="minorHAnsi" w:hAnsiTheme="minorHAnsi" w:cstheme="minorHAnsi"/>
                <w:sz w:val="20"/>
                <w:szCs w:val="20"/>
              </w:rPr>
              <w:br/>
              <w:t>i rodzicom - poprzez media społecznościowe. W 2021 r. zwiększyła się liczba osób obserwujących profile społecznościowe projektu na Facebooku i Instagramie. Obecnie obserwuje je ponad 49 tys. osób. Na profilu Facebook zostały zorganizowane trzy konkursy, w których nagrodami były m.in. pakiety edukacyjne czy plecaki z postacią nosorożca Rogatka.</w:t>
            </w:r>
          </w:p>
          <w:p w14:paraId="4046DDDB" w14:textId="03C69A08"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Z okazji ferii zostały nagrane trzy warsztaty plastyczne dla dzieci. Filmiki na kanale YouTube zyskały ponad</w:t>
            </w:r>
            <w:r>
              <w:rPr>
                <w:rFonts w:asciiTheme="minorHAnsi" w:hAnsiTheme="minorHAnsi" w:cstheme="minorHAnsi"/>
                <w:sz w:val="20"/>
                <w:szCs w:val="20"/>
              </w:rPr>
              <w:br/>
            </w:r>
            <w:r w:rsidRPr="000419F0">
              <w:rPr>
                <w:rFonts w:asciiTheme="minorHAnsi" w:hAnsiTheme="minorHAnsi" w:cstheme="minorHAnsi"/>
                <w:sz w:val="20"/>
                <w:szCs w:val="20"/>
              </w:rPr>
              <w:t>4 tys. wyświetleń.</w:t>
            </w:r>
          </w:p>
          <w:p w14:paraId="79B9F84A" w14:textId="77777777"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W 2021 r. dzieci z całej Polski pobierały aplikację „Kolejowe ABC” na urządzenia mobilne. Dotychczas grę pobrało prawie 30 tys. użytkowników. Dzięki aplikacji dzieci mogą w przyjemny sposób poznawać zasady bezpieczeństwa na kolei. W ramach gry „Kolejowe ABC” w 2021 r. przeprowadzone zostały cztery konkursy z nagrodami dla uczniów klas IV-VI ze szkół podstawowych. Główną nagrodą w każdym konkursie było edukacyjne miasteczko ruchu drogowego oraz przeprowadzenie zajęć edukacyjnych dla zwycięskiej klasy.</w:t>
            </w:r>
          </w:p>
          <w:p w14:paraId="6E773800" w14:textId="77777777"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15 grudnia 2021 r. odbyło się podsumowanie pierwszej odsłony projektu „Kampania Kolejowe ABC” podczas konferencji online. Nagranie z konferencji zostało umieszczone na kanale YouTube Urzędu i zostało ono wyświetlone niemal 500 razy. Działania w ramach projektu prowadzone były do końca 2021 r.</w:t>
            </w:r>
          </w:p>
          <w:p w14:paraId="750FE69E" w14:textId="6D74DD8C" w:rsidR="00B8078F"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W listopadzie 2020 r. Prezes Urzędu Transportu Kolejowego i Dyrektor Centrum Unijnych Projektów Transportowych podpisali umowę o dofinansowanie projektu „Kampania Kolejowe ABC II” ze środków Funduszu Spójności w ramach Programu Operacyjnego Infrastruktura i Środowisko 2014-2020. Jest to drugi etap ogólnopolskiej kampanii informacyjno-edukacyjnej, realizowanej przez Urząd Transportu Kolejowego, propagującej zasady bezpieczeństwa oraz wartości i wzorce związane z odpowiedzialnym zachowaniem się podczas korzystania z transportu kolejowego.</w:t>
            </w:r>
          </w:p>
          <w:p w14:paraId="6EAC416C" w14:textId="63F28C1D"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W drugiej edycji projektu istotne jest wzmocnienie oddziaływania poprzez zwiększenie jej zasięgu dotarcia. Dlatego planowane jest objęcie kampanią medialną, realizowaną na bardzo szeroką skalę, zarówno dzieci i młodzieży, jak i ich rodziców, nauczycieli i wychowawców. Dzięki rozszerzeniu działań edukacyjnych do końca 2023 r. łącznie w ramach obu projektów w zajęciach edukacyjnych weźmie udział 31 tysięcy dzieci z ponad 1000 placówek z całej Polski. Działaniami medialnymi zostaną zaś objęte nie tylko dzieci i młodzież, ale także dorośli.</w:t>
            </w:r>
          </w:p>
          <w:p w14:paraId="6156BBF3" w14:textId="728D2505" w:rsidR="00B8078F" w:rsidRPr="000419F0" w:rsidRDefault="006D6DBC" w:rsidP="00A44397">
            <w:pPr>
              <w:autoSpaceDE w:val="0"/>
              <w:autoSpaceDN w:val="0"/>
              <w:adjustRightInd w:val="0"/>
              <w:spacing w:before="120" w:after="120" w:line="276" w:lineRule="auto"/>
              <w:jc w:val="both"/>
              <w:rPr>
                <w:rFonts w:asciiTheme="minorHAnsi" w:hAnsiTheme="minorHAnsi" w:cstheme="minorHAnsi"/>
                <w:sz w:val="20"/>
                <w:szCs w:val="20"/>
              </w:rPr>
            </w:pPr>
            <w:r>
              <w:rPr>
                <w:rFonts w:asciiTheme="minorHAnsi" w:hAnsiTheme="minorHAnsi" w:cstheme="minorHAnsi"/>
                <w:sz w:val="20"/>
                <w:szCs w:val="20"/>
              </w:rPr>
              <w:t xml:space="preserve">Dnia </w:t>
            </w:r>
            <w:r w:rsidR="00B8078F" w:rsidRPr="000419F0">
              <w:rPr>
                <w:rFonts w:asciiTheme="minorHAnsi" w:hAnsiTheme="minorHAnsi" w:cstheme="minorHAnsi"/>
                <w:sz w:val="20"/>
                <w:szCs w:val="20"/>
              </w:rPr>
              <w:t xml:space="preserve">23 września 2021 r. podczas Międzynarodowych Targów Kolejowych TRAKO odbyła się uroczysta inauguracja „Kampanii Kolejowe ABC II”. Podczas wydarzenia Prezes UTK podpisał porozumienia </w:t>
            </w:r>
            <w:r w:rsidR="00B8078F" w:rsidRPr="000419F0">
              <w:rPr>
                <w:rFonts w:asciiTheme="minorHAnsi" w:hAnsiTheme="minorHAnsi" w:cstheme="minorHAnsi"/>
                <w:sz w:val="20"/>
                <w:szCs w:val="20"/>
              </w:rPr>
              <w:br/>
              <w:t xml:space="preserve">o współpracy w zakresie dystrybucji i emisji materiałów edukacyjnych powstałych w ramach projektu, ze wszystkimi przewoźnikami pasażerskimi i Fundacją Grupy PKP. </w:t>
            </w:r>
          </w:p>
          <w:p w14:paraId="577552E3" w14:textId="77777777"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W 2021 r. powstały film i album promujący „Kampanię Kolejowe ABC II”.</w:t>
            </w:r>
          </w:p>
          <w:p w14:paraId="4AF9A0BC" w14:textId="77777777"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 xml:space="preserve">Całkowita wartość projektu to 60 mln zł (wartość dofinansowania z Funduszu Spójności wynosi </w:t>
            </w:r>
            <w:r w:rsidRPr="000419F0">
              <w:rPr>
                <w:rFonts w:asciiTheme="minorHAnsi" w:hAnsiTheme="minorHAnsi" w:cstheme="minorHAnsi"/>
                <w:sz w:val="20"/>
                <w:szCs w:val="20"/>
              </w:rPr>
              <w:br/>
              <w:t>51 mln zł).</w:t>
            </w:r>
          </w:p>
          <w:p w14:paraId="65983711" w14:textId="77777777" w:rsidR="00B8078F" w:rsidRPr="000419F0" w:rsidRDefault="00B8078F" w:rsidP="00A44397">
            <w:pPr>
              <w:autoSpaceDE w:val="0"/>
              <w:autoSpaceDN w:val="0"/>
              <w:adjustRightInd w:val="0"/>
              <w:spacing w:before="120" w:after="120" w:line="276" w:lineRule="auto"/>
              <w:jc w:val="both"/>
              <w:rPr>
                <w:rFonts w:asciiTheme="minorHAnsi" w:hAnsiTheme="minorHAnsi" w:cstheme="minorHAnsi"/>
                <w:sz w:val="20"/>
                <w:szCs w:val="20"/>
              </w:rPr>
            </w:pPr>
            <w:r w:rsidRPr="000419F0">
              <w:rPr>
                <w:rFonts w:asciiTheme="minorHAnsi" w:hAnsiTheme="minorHAnsi" w:cstheme="minorHAnsi"/>
                <w:sz w:val="20"/>
                <w:szCs w:val="20"/>
              </w:rPr>
              <w:t>Zakładane rezultaty obu projektów obejmują m.in:</w:t>
            </w:r>
          </w:p>
          <w:p w14:paraId="1B858129" w14:textId="77777777" w:rsidR="00B8078F" w:rsidRPr="000419F0" w:rsidRDefault="00B8078F" w:rsidP="00906805">
            <w:pPr>
              <w:numPr>
                <w:ilvl w:val="0"/>
                <w:numId w:val="55"/>
              </w:numPr>
              <w:autoSpaceDE w:val="0"/>
              <w:autoSpaceDN w:val="0"/>
              <w:adjustRightInd w:val="0"/>
              <w:spacing w:before="60" w:after="120" w:line="240" w:lineRule="auto"/>
              <w:ind w:left="714" w:hanging="357"/>
              <w:jc w:val="both"/>
              <w:rPr>
                <w:rFonts w:asciiTheme="minorHAnsi" w:hAnsiTheme="minorHAnsi" w:cstheme="minorHAnsi"/>
                <w:sz w:val="20"/>
                <w:szCs w:val="20"/>
              </w:rPr>
            </w:pPr>
            <w:r w:rsidRPr="000419F0">
              <w:rPr>
                <w:rFonts w:asciiTheme="minorHAnsi" w:hAnsiTheme="minorHAnsi" w:cstheme="minorHAnsi"/>
                <w:sz w:val="20"/>
                <w:szCs w:val="20"/>
              </w:rPr>
              <w:t>zwiększenie stopnia zainteresowania tematyką bezpiecznego korzystania z transportu kolejowego oraz poruszania się na obszarze kolejowym/ w pobliżu terenów kolejowych,</w:t>
            </w:r>
          </w:p>
          <w:p w14:paraId="6BB8D0A4" w14:textId="77777777" w:rsidR="00B8078F" w:rsidRPr="000419F0" w:rsidRDefault="00B8078F" w:rsidP="00906805">
            <w:pPr>
              <w:numPr>
                <w:ilvl w:val="0"/>
                <w:numId w:val="55"/>
              </w:numPr>
              <w:autoSpaceDE w:val="0"/>
              <w:autoSpaceDN w:val="0"/>
              <w:adjustRightInd w:val="0"/>
              <w:spacing w:before="60" w:after="120" w:line="240" w:lineRule="auto"/>
              <w:ind w:left="714" w:hanging="357"/>
              <w:jc w:val="both"/>
              <w:rPr>
                <w:rFonts w:asciiTheme="minorHAnsi" w:hAnsiTheme="minorHAnsi" w:cstheme="minorHAnsi"/>
                <w:sz w:val="20"/>
                <w:szCs w:val="20"/>
              </w:rPr>
            </w:pPr>
            <w:r w:rsidRPr="000419F0">
              <w:rPr>
                <w:rFonts w:asciiTheme="minorHAnsi" w:hAnsiTheme="minorHAnsi" w:cstheme="minorHAnsi"/>
                <w:sz w:val="20"/>
                <w:szCs w:val="20"/>
              </w:rPr>
              <w:t xml:space="preserve">podniesienia stopnia wiedzy, umiejętności praktycznych i prawidłowych zachowań </w:t>
            </w:r>
            <w:r w:rsidRPr="000419F0">
              <w:rPr>
                <w:rFonts w:asciiTheme="minorHAnsi" w:hAnsiTheme="minorHAnsi" w:cstheme="minorHAnsi"/>
                <w:sz w:val="20"/>
                <w:szCs w:val="20"/>
              </w:rPr>
              <w:br/>
              <w:t>w przypadku wystąpienia zagrożenia dla bezpieczeństwa pasażerów/uczestników ruchu kolejowo-drogowego,</w:t>
            </w:r>
          </w:p>
          <w:p w14:paraId="2C29201C" w14:textId="77777777" w:rsidR="00B8078F" w:rsidRPr="000419F0" w:rsidRDefault="00B8078F" w:rsidP="00906805">
            <w:pPr>
              <w:numPr>
                <w:ilvl w:val="0"/>
                <w:numId w:val="55"/>
              </w:numPr>
              <w:autoSpaceDE w:val="0"/>
              <w:autoSpaceDN w:val="0"/>
              <w:adjustRightInd w:val="0"/>
              <w:spacing w:before="60" w:after="120" w:line="240" w:lineRule="auto"/>
              <w:ind w:left="714" w:hanging="357"/>
              <w:jc w:val="both"/>
              <w:rPr>
                <w:rFonts w:asciiTheme="minorHAnsi" w:hAnsiTheme="minorHAnsi" w:cstheme="minorHAnsi"/>
                <w:sz w:val="20"/>
                <w:szCs w:val="20"/>
              </w:rPr>
            </w:pPr>
            <w:r w:rsidRPr="000419F0">
              <w:rPr>
                <w:rFonts w:asciiTheme="minorHAnsi" w:hAnsiTheme="minorHAnsi" w:cstheme="minorHAnsi"/>
                <w:sz w:val="20"/>
                <w:szCs w:val="20"/>
              </w:rPr>
              <w:t>promowanie przez uczestników projektu szeroko rozumianej kultury bezpieczeństwa wśród rówieśników, członków rodziny, lokalnych społeczności - a w ujęciu globalnym na skalę całej Polski.</w:t>
            </w:r>
          </w:p>
        </w:tc>
      </w:tr>
    </w:tbl>
    <w:p w14:paraId="604FC801" w14:textId="77777777" w:rsidR="00B8078F" w:rsidRPr="000419F0" w:rsidRDefault="00B8078F" w:rsidP="00B8078F">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B8078F" w:rsidRPr="00787DDD" w14:paraId="53DF9AF7" w14:textId="77777777" w:rsidTr="00ED67B8">
        <w:trPr>
          <w:trHeight w:val="708"/>
        </w:trPr>
        <w:tc>
          <w:tcPr>
            <w:tcW w:w="9062" w:type="dxa"/>
            <w:gridSpan w:val="3"/>
            <w:shd w:val="clear" w:color="auto" w:fill="1F497D" w:themeFill="text2"/>
          </w:tcPr>
          <w:p w14:paraId="266A377E" w14:textId="31839350" w:rsidR="00B8078F" w:rsidRPr="007F43EE" w:rsidRDefault="005E3924" w:rsidP="00A44397">
            <w:pPr>
              <w:jc w:val="both"/>
              <w:rPr>
                <w:b/>
                <w:color w:val="FFFFFF" w:themeColor="background1"/>
                <w:sz w:val="20"/>
                <w:szCs w:val="20"/>
              </w:rPr>
            </w:pPr>
            <w:r>
              <w:rPr>
                <w:b/>
                <w:color w:val="FFFFFF" w:themeColor="background1"/>
                <w:sz w:val="20"/>
                <w:szCs w:val="20"/>
              </w:rPr>
              <w:lastRenderedPageBreak/>
              <w:t>5</w:t>
            </w:r>
            <w:r w:rsidR="007F7611">
              <w:rPr>
                <w:b/>
                <w:color w:val="FFFFFF" w:themeColor="background1"/>
                <w:sz w:val="20"/>
                <w:szCs w:val="20"/>
              </w:rPr>
              <w:t>.</w:t>
            </w:r>
            <w:r w:rsidR="00B8078F" w:rsidRPr="007F43EE">
              <w:rPr>
                <w:b/>
                <w:color w:val="FFFFFF" w:themeColor="background1"/>
                <w:sz w:val="20"/>
                <w:szCs w:val="20"/>
              </w:rPr>
              <w:t xml:space="preserve"> Koordynacja działań związanych z dodatkowym oznakowaniem przejazdów kolejowo-drogowych i przejść w poziomie szyn, zawierającym niezbędne informacje dla operatora numeru alarmowego 112</w:t>
            </w:r>
          </w:p>
        </w:tc>
      </w:tr>
      <w:tr w:rsidR="00B8078F" w:rsidRPr="00787DDD" w14:paraId="33B37496" w14:textId="77777777" w:rsidTr="00A44397">
        <w:trPr>
          <w:trHeight w:val="854"/>
        </w:trPr>
        <w:tc>
          <w:tcPr>
            <w:tcW w:w="5098" w:type="dxa"/>
            <w:vMerge w:val="restart"/>
          </w:tcPr>
          <w:p w14:paraId="36F1357D" w14:textId="53238177" w:rsidR="00B8078F" w:rsidRPr="00787DDD" w:rsidRDefault="00B8078F" w:rsidP="00A44397">
            <w:pPr>
              <w:jc w:val="both"/>
              <w:rPr>
                <w:b/>
                <w:sz w:val="20"/>
                <w:szCs w:val="20"/>
              </w:rPr>
            </w:pPr>
            <w:r w:rsidRPr="00787DDD">
              <w:rPr>
                <w:b/>
                <w:sz w:val="20"/>
                <w:szCs w:val="20"/>
              </w:rPr>
              <w:t xml:space="preserve">Zakres działania: </w:t>
            </w:r>
          </w:p>
          <w:p w14:paraId="5E9DD9D8" w14:textId="77777777" w:rsidR="00B8078F" w:rsidRPr="00787DDD" w:rsidRDefault="00B8078F" w:rsidP="00A44397">
            <w:pPr>
              <w:jc w:val="both"/>
              <w:rPr>
                <w:b/>
                <w:sz w:val="20"/>
                <w:szCs w:val="20"/>
              </w:rPr>
            </w:pPr>
            <w:r w:rsidRPr="00787DDD">
              <w:rPr>
                <w:sz w:val="20"/>
                <w:szCs w:val="20"/>
              </w:rPr>
              <w:t>Założeniem projektu jest oznakowanie przejazdów kolejowo-drogowych i przejść w poziomie szyn w celu szybkiej identyfikacji obiektu dla operatora 112. Prezes UTK koordynuje oraz nadzoruje realizację tego zadania.</w:t>
            </w:r>
          </w:p>
        </w:tc>
        <w:tc>
          <w:tcPr>
            <w:tcW w:w="1985" w:type="dxa"/>
            <w:shd w:val="clear" w:color="auto" w:fill="B8CCE4" w:themeFill="accent1" w:themeFillTint="66"/>
          </w:tcPr>
          <w:p w14:paraId="68BB20B6" w14:textId="77777777" w:rsidR="00B8078F" w:rsidRPr="005E3924" w:rsidRDefault="00B8078F" w:rsidP="00A44397">
            <w:pPr>
              <w:tabs>
                <w:tab w:val="left" w:pos="915"/>
              </w:tabs>
              <w:rPr>
                <w:sz w:val="20"/>
                <w:szCs w:val="20"/>
              </w:rPr>
            </w:pPr>
            <w:r w:rsidRPr="005E3924">
              <w:rPr>
                <w:sz w:val="20"/>
                <w:szCs w:val="20"/>
              </w:rPr>
              <w:t>Kierunek</w:t>
            </w:r>
          </w:p>
        </w:tc>
        <w:tc>
          <w:tcPr>
            <w:tcW w:w="1979" w:type="dxa"/>
          </w:tcPr>
          <w:p w14:paraId="6DE2DFE0" w14:textId="77777777" w:rsidR="00B8078F" w:rsidRPr="005E3924" w:rsidRDefault="00B8078F" w:rsidP="003B35A0">
            <w:pPr>
              <w:rPr>
                <w:sz w:val="20"/>
                <w:szCs w:val="20"/>
              </w:rPr>
            </w:pPr>
            <w:r w:rsidRPr="005E3924">
              <w:rPr>
                <w:sz w:val="20"/>
                <w:szCs w:val="20"/>
              </w:rPr>
              <w:t>Poprawa bezpieczeństwa na przejazdach kolejowo-drogowych</w:t>
            </w:r>
          </w:p>
        </w:tc>
      </w:tr>
      <w:tr w:rsidR="00B8078F" w:rsidRPr="00787DDD" w14:paraId="44F0ECF7" w14:textId="77777777" w:rsidTr="00A44397">
        <w:trPr>
          <w:trHeight w:val="512"/>
        </w:trPr>
        <w:tc>
          <w:tcPr>
            <w:tcW w:w="5098" w:type="dxa"/>
            <w:vMerge/>
          </w:tcPr>
          <w:p w14:paraId="068C5AAA" w14:textId="77777777" w:rsidR="00B8078F" w:rsidRPr="00787DDD" w:rsidRDefault="00B8078F" w:rsidP="00A44397">
            <w:pPr>
              <w:rPr>
                <w:sz w:val="20"/>
                <w:szCs w:val="20"/>
              </w:rPr>
            </w:pPr>
          </w:p>
        </w:tc>
        <w:tc>
          <w:tcPr>
            <w:tcW w:w="1985" w:type="dxa"/>
            <w:shd w:val="clear" w:color="auto" w:fill="B8CCE4" w:themeFill="accent1" w:themeFillTint="66"/>
          </w:tcPr>
          <w:p w14:paraId="517ED9C3" w14:textId="77777777" w:rsidR="00B8078F" w:rsidRPr="005E3924" w:rsidRDefault="00B8078F" w:rsidP="00A44397">
            <w:pPr>
              <w:rPr>
                <w:sz w:val="20"/>
                <w:szCs w:val="20"/>
              </w:rPr>
            </w:pPr>
            <w:r w:rsidRPr="005E3924">
              <w:rPr>
                <w:sz w:val="20"/>
                <w:szCs w:val="20"/>
              </w:rPr>
              <w:t>Lider</w:t>
            </w:r>
          </w:p>
        </w:tc>
        <w:tc>
          <w:tcPr>
            <w:tcW w:w="1979" w:type="dxa"/>
            <w:vAlign w:val="center"/>
          </w:tcPr>
          <w:p w14:paraId="0A74FBEA" w14:textId="77777777" w:rsidR="00B8078F" w:rsidRPr="005E3924" w:rsidRDefault="00B8078F" w:rsidP="003B35A0">
            <w:pPr>
              <w:rPr>
                <w:sz w:val="20"/>
                <w:szCs w:val="20"/>
              </w:rPr>
            </w:pPr>
            <w:r w:rsidRPr="005E3924">
              <w:rPr>
                <w:sz w:val="20"/>
                <w:szCs w:val="20"/>
              </w:rPr>
              <w:t>UTK</w:t>
            </w:r>
          </w:p>
        </w:tc>
      </w:tr>
      <w:tr w:rsidR="00B8078F" w:rsidRPr="00787DDD" w14:paraId="67D8C9E7" w14:textId="77777777" w:rsidTr="00A44397">
        <w:trPr>
          <w:trHeight w:val="979"/>
        </w:trPr>
        <w:tc>
          <w:tcPr>
            <w:tcW w:w="5098" w:type="dxa"/>
            <w:vMerge/>
          </w:tcPr>
          <w:p w14:paraId="69BF98F8" w14:textId="77777777" w:rsidR="00B8078F" w:rsidRPr="00787DDD" w:rsidRDefault="00B8078F" w:rsidP="00A44397">
            <w:pPr>
              <w:rPr>
                <w:sz w:val="20"/>
                <w:szCs w:val="20"/>
              </w:rPr>
            </w:pPr>
          </w:p>
        </w:tc>
        <w:tc>
          <w:tcPr>
            <w:tcW w:w="1985" w:type="dxa"/>
            <w:shd w:val="clear" w:color="auto" w:fill="B8CCE4" w:themeFill="accent1" w:themeFillTint="66"/>
          </w:tcPr>
          <w:p w14:paraId="765C48BE" w14:textId="77777777" w:rsidR="00B8078F" w:rsidRPr="005E3924" w:rsidRDefault="00B8078F" w:rsidP="00A44397">
            <w:pPr>
              <w:rPr>
                <w:sz w:val="20"/>
                <w:szCs w:val="20"/>
              </w:rPr>
            </w:pPr>
            <w:r w:rsidRPr="005E3924">
              <w:rPr>
                <w:sz w:val="20"/>
                <w:szCs w:val="20"/>
              </w:rPr>
              <w:t>Źródła finansowania</w:t>
            </w:r>
          </w:p>
        </w:tc>
        <w:tc>
          <w:tcPr>
            <w:tcW w:w="1979" w:type="dxa"/>
            <w:vAlign w:val="center"/>
          </w:tcPr>
          <w:p w14:paraId="4D5F9B61" w14:textId="77777777" w:rsidR="00B8078F" w:rsidRPr="005E3924" w:rsidRDefault="00B8078F" w:rsidP="003B35A0">
            <w:pPr>
              <w:rPr>
                <w:sz w:val="20"/>
                <w:szCs w:val="20"/>
              </w:rPr>
            </w:pPr>
            <w:r w:rsidRPr="005E3924">
              <w:rPr>
                <w:sz w:val="20"/>
                <w:szCs w:val="20"/>
              </w:rPr>
              <w:t>Budżet UTK, Budżet zarządców infrastruktury - oznakowanie przejazdów</w:t>
            </w:r>
          </w:p>
        </w:tc>
      </w:tr>
      <w:tr w:rsidR="00B8078F" w:rsidRPr="00787DDD" w14:paraId="77CFF678" w14:textId="77777777" w:rsidTr="00A44397">
        <w:trPr>
          <w:trHeight w:val="276"/>
        </w:trPr>
        <w:tc>
          <w:tcPr>
            <w:tcW w:w="5098" w:type="dxa"/>
            <w:vMerge/>
          </w:tcPr>
          <w:p w14:paraId="02C691D1" w14:textId="77777777" w:rsidR="00B8078F" w:rsidRPr="00787DDD" w:rsidRDefault="00B8078F" w:rsidP="00A44397">
            <w:pPr>
              <w:rPr>
                <w:sz w:val="20"/>
                <w:szCs w:val="20"/>
              </w:rPr>
            </w:pPr>
          </w:p>
        </w:tc>
        <w:tc>
          <w:tcPr>
            <w:tcW w:w="3964" w:type="dxa"/>
            <w:gridSpan w:val="2"/>
            <w:shd w:val="clear" w:color="auto" w:fill="B8CCE4" w:themeFill="accent1" w:themeFillTint="66"/>
          </w:tcPr>
          <w:p w14:paraId="16D4ABD0" w14:textId="77777777" w:rsidR="00B8078F" w:rsidRPr="005E3924" w:rsidRDefault="00B8078F" w:rsidP="00A44397">
            <w:pPr>
              <w:rPr>
                <w:sz w:val="20"/>
                <w:szCs w:val="20"/>
              </w:rPr>
            </w:pPr>
            <w:r w:rsidRPr="005E3924">
              <w:rPr>
                <w:sz w:val="20"/>
                <w:szCs w:val="20"/>
              </w:rPr>
              <w:t>WSKAŹNIK PRODUKTU</w:t>
            </w:r>
          </w:p>
        </w:tc>
      </w:tr>
      <w:tr w:rsidR="00B8078F" w:rsidRPr="00787DDD" w14:paraId="774859BF" w14:textId="77777777" w:rsidTr="00A44397">
        <w:trPr>
          <w:trHeight w:val="595"/>
        </w:trPr>
        <w:tc>
          <w:tcPr>
            <w:tcW w:w="5098" w:type="dxa"/>
            <w:vMerge/>
          </w:tcPr>
          <w:p w14:paraId="002F5B60" w14:textId="77777777" w:rsidR="00B8078F" w:rsidRPr="00787DDD" w:rsidRDefault="00B8078F" w:rsidP="00A44397">
            <w:pPr>
              <w:rPr>
                <w:sz w:val="20"/>
                <w:szCs w:val="20"/>
              </w:rPr>
            </w:pPr>
          </w:p>
        </w:tc>
        <w:tc>
          <w:tcPr>
            <w:tcW w:w="3964" w:type="dxa"/>
            <w:gridSpan w:val="2"/>
          </w:tcPr>
          <w:p w14:paraId="33D11611" w14:textId="77777777" w:rsidR="00B8078F" w:rsidRPr="005E3924" w:rsidRDefault="00B8078F" w:rsidP="00A44397">
            <w:pPr>
              <w:jc w:val="center"/>
              <w:rPr>
                <w:sz w:val="20"/>
                <w:szCs w:val="20"/>
              </w:rPr>
            </w:pPr>
            <w:r w:rsidRPr="005E3924">
              <w:rPr>
                <w:sz w:val="20"/>
                <w:szCs w:val="20"/>
              </w:rPr>
              <w:t>Liczba oznakowanych przejazdów kolejowo-drogowych i przejść</w:t>
            </w:r>
          </w:p>
        </w:tc>
      </w:tr>
      <w:tr w:rsidR="00B8078F" w:rsidRPr="00787DDD" w14:paraId="609AE13B" w14:textId="77777777" w:rsidTr="00A44397">
        <w:tc>
          <w:tcPr>
            <w:tcW w:w="5098" w:type="dxa"/>
            <w:vMerge/>
          </w:tcPr>
          <w:p w14:paraId="2DA7FF3B" w14:textId="77777777" w:rsidR="00B8078F" w:rsidRPr="00787DDD" w:rsidRDefault="00B8078F" w:rsidP="00A44397">
            <w:pPr>
              <w:rPr>
                <w:sz w:val="20"/>
                <w:szCs w:val="20"/>
              </w:rPr>
            </w:pPr>
          </w:p>
        </w:tc>
        <w:tc>
          <w:tcPr>
            <w:tcW w:w="1985" w:type="dxa"/>
            <w:shd w:val="clear" w:color="auto" w:fill="B8CCE4" w:themeFill="accent1" w:themeFillTint="66"/>
          </w:tcPr>
          <w:p w14:paraId="20F7443D" w14:textId="77777777" w:rsidR="00B8078F" w:rsidRPr="005E3924" w:rsidRDefault="00B8078F" w:rsidP="00A44397">
            <w:pPr>
              <w:rPr>
                <w:sz w:val="20"/>
                <w:szCs w:val="20"/>
              </w:rPr>
            </w:pPr>
            <w:r w:rsidRPr="005E3924">
              <w:rPr>
                <w:sz w:val="20"/>
                <w:szCs w:val="20"/>
              </w:rPr>
              <w:t>Stan na 31.12.2020</w:t>
            </w:r>
          </w:p>
        </w:tc>
        <w:tc>
          <w:tcPr>
            <w:tcW w:w="1979" w:type="dxa"/>
            <w:shd w:val="clear" w:color="auto" w:fill="B8CCE4" w:themeFill="accent1" w:themeFillTint="66"/>
          </w:tcPr>
          <w:p w14:paraId="4901AEC7" w14:textId="77777777" w:rsidR="00B8078F" w:rsidRPr="005E3924" w:rsidRDefault="00B8078F" w:rsidP="00A44397">
            <w:pPr>
              <w:rPr>
                <w:sz w:val="20"/>
                <w:szCs w:val="20"/>
              </w:rPr>
            </w:pPr>
            <w:r w:rsidRPr="005E3924">
              <w:rPr>
                <w:sz w:val="20"/>
                <w:szCs w:val="20"/>
              </w:rPr>
              <w:t>Stan na 31.12.2021</w:t>
            </w:r>
          </w:p>
        </w:tc>
      </w:tr>
      <w:tr w:rsidR="00B8078F" w:rsidRPr="00787DDD" w14:paraId="05788208" w14:textId="77777777" w:rsidTr="00A44397">
        <w:trPr>
          <w:trHeight w:val="1448"/>
        </w:trPr>
        <w:tc>
          <w:tcPr>
            <w:tcW w:w="5098" w:type="dxa"/>
            <w:vMerge/>
          </w:tcPr>
          <w:p w14:paraId="30BF8594" w14:textId="77777777" w:rsidR="00B8078F" w:rsidRPr="00787DDD" w:rsidRDefault="00B8078F" w:rsidP="00A44397">
            <w:pPr>
              <w:rPr>
                <w:sz w:val="20"/>
                <w:szCs w:val="20"/>
              </w:rPr>
            </w:pPr>
          </w:p>
        </w:tc>
        <w:tc>
          <w:tcPr>
            <w:tcW w:w="1985" w:type="dxa"/>
          </w:tcPr>
          <w:p w14:paraId="3E743CE2" w14:textId="77777777" w:rsidR="00B8078F" w:rsidRPr="00787DDD" w:rsidRDefault="00B8078F" w:rsidP="00A44397">
            <w:pPr>
              <w:jc w:val="center"/>
              <w:rPr>
                <w:sz w:val="20"/>
                <w:szCs w:val="20"/>
              </w:rPr>
            </w:pPr>
            <w:r w:rsidRPr="00787DDD">
              <w:rPr>
                <w:sz w:val="20"/>
                <w:szCs w:val="20"/>
              </w:rPr>
              <w:t>346 oznakowanych PKD innych zarządców infrastruktury niż PKP PLK S.A.</w:t>
            </w:r>
          </w:p>
        </w:tc>
        <w:tc>
          <w:tcPr>
            <w:tcW w:w="1979" w:type="dxa"/>
          </w:tcPr>
          <w:p w14:paraId="0C5073D6" w14:textId="77777777" w:rsidR="00B8078F" w:rsidRPr="00787DDD" w:rsidRDefault="00B8078F" w:rsidP="00A44397">
            <w:pPr>
              <w:jc w:val="center"/>
              <w:rPr>
                <w:sz w:val="20"/>
                <w:szCs w:val="20"/>
              </w:rPr>
            </w:pPr>
            <w:r w:rsidRPr="00787DDD">
              <w:rPr>
                <w:sz w:val="20"/>
                <w:szCs w:val="20"/>
              </w:rPr>
              <w:t>310 oznakowanych PKD innych zarządców infrastruktury niż PKP PLK S.A.*</w:t>
            </w:r>
          </w:p>
        </w:tc>
      </w:tr>
      <w:tr w:rsidR="00B8078F" w:rsidRPr="00787DDD" w14:paraId="61F7ABCE" w14:textId="77777777" w:rsidTr="00A44397">
        <w:trPr>
          <w:trHeight w:val="553"/>
        </w:trPr>
        <w:tc>
          <w:tcPr>
            <w:tcW w:w="9062" w:type="dxa"/>
            <w:gridSpan w:val="3"/>
          </w:tcPr>
          <w:p w14:paraId="10B11D32" w14:textId="561FE712" w:rsidR="00B8078F" w:rsidRPr="00347298" w:rsidRDefault="00B8078F" w:rsidP="00347298">
            <w:pPr>
              <w:jc w:val="both"/>
              <w:rPr>
                <w:b/>
                <w:sz w:val="20"/>
                <w:szCs w:val="20"/>
              </w:rPr>
            </w:pPr>
            <w:r w:rsidRPr="00787DDD">
              <w:rPr>
                <w:b/>
                <w:sz w:val="20"/>
                <w:szCs w:val="20"/>
              </w:rPr>
              <w:t>Osiągnięte rezultaty:</w:t>
            </w:r>
            <w:r w:rsidR="005A2C17">
              <w:rPr>
                <w:b/>
                <w:sz w:val="20"/>
                <w:szCs w:val="20"/>
              </w:rPr>
              <w:t xml:space="preserve"> </w:t>
            </w:r>
            <w:r w:rsidRPr="00787DDD">
              <w:rPr>
                <w:rFonts w:asciiTheme="minorHAnsi" w:hAnsiTheme="minorHAnsi" w:cstheme="minorHAnsi"/>
                <w:sz w:val="20"/>
                <w:szCs w:val="20"/>
              </w:rPr>
              <w:t>Założeniem projektu jest oznakowanie przejazdów kolejowo-drogowych i przejść w poziomie szyn indywidualnym numerem identyfikacyjnym. Obecnie takie oznakowanie zrealizowane zostało przez wszystkich autoryzowanych zarządców infrastruktury.</w:t>
            </w:r>
            <w:r w:rsidR="00347298">
              <w:rPr>
                <w:b/>
                <w:sz w:val="20"/>
                <w:szCs w:val="20"/>
              </w:rPr>
              <w:t xml:space="preserve"> </w:t>
            </w:r>
            <w:r w:rsidRPr="00787DDD">
              <w:rPr>
                <w:rFonts w:cstheme="minorHAnsi"/>
                <w:color w:val="000000"/>
                <w:sz w:val="20"/>
                <w:szCs w:val="20"/>
              </w:rPr>
              <w:t>Oznakowanie przejazdów kolejowo-drogowych i przejść w poziomie szyn indywidualnym numerem umożliwia szybką identyfikację konkretnej lokalizacji w systemach powiadamiania ratunkowego 112. Dzięki temu możliwe jest szybsze dotarcie odpowiednich służb do konkretnej lokalizacji. Dodatkowo elementem oznakowania jest również numer telefonu, pod który można zgłaszać wszelkie usterki w obrębie przejazdu kolejowo-drogowego.</w:t>
            </w:r>
          </w:p>
          <w:p w14:paraId="75B9C61A" w14:textId="77777777" w:rsidR="00B8078F" w:rsidRPr="00787DDD" w:rsidRDefault="00B8078F" w:rsidP="00A44397">
            <w:pPr>
              <w:autoSpaceDE w:val="0"/>
              <w:autoSpaceDN w:val="0"/>
              <w:adjustRightInd w:val="0"/>
              <w:spacing w:before="120" w:after="120"/>
              <w:jc w:val="both"/>
              <w:rPr>
                <w:rFonts w:cstheme="minorHAnsi"/>
                <w:color w:val="000000"/>
                <w:sz w:val="20"/>
                <w:szCs w:val="20"/>
              </w:rPr>
            </w:pPr>
            <w:r w:rsidRPr="00787DDD">
              <w:rPr>
                <w:rFonts w:cstheme="minorHAnsi"/>
                <w:color w:val="000000"/>
                <w:sz w:val="20"/>
                <w:szCs w:val="20"/>
              </w:rPr>
              <w:t xml:space="preserve">Aby system alarmowy mógł sprawnie działać konieczna jest ścisła współpraca między Ministerstwem Spraw Wewnętrznych i Administracji, Głównym Urzędem Geodezji i Kartografii (GUGiK) oraz zarządcami infrastruktury. PKP Polskie Linie Kolejowe S.A. taką </w:t>
            </w:r>
            <w:r w:rsidRPr="00787DDD">
              <w:rPr>
                <w:rFonts w:cstheme="minorHAnsi"/>
                <w:sz w:val="20"/>
                <w:szCs w:val="20"/>
              </w:rPr>
              <w:t xml:space="preserve">koordynację realizuje we własnym zakresie, natomiast w przypadku pozostałych autoryzowanych zarządców infrastruktury koordynacja prac realizowana była przez Prezesa UTK na wzór rozwiązania funkcjonującego w PKP Polskie Linie Kolejowe S.A. Aktualnie w systemie funkcjonują przejazdy kolejowo-drogowe wszystkich autoryzowanych zarządców infrastruktury. </w:t>
            </w:r>
          </w:p>
          <w:p w14:paraId="72F1C376" w14:textId="77777777" w:rsidR="00B8078F" w:rsidRPr="00787DDD" w:rsidRDefault="00B8078F" w:rsidP="00A44397">
            <w:pPr>
              <w:autoSpaceDE w:val="0"/>
              <w:autoSpaceDN w:val="0"/>
              <w:adjustRightInd w:val="0"/>
              <w:spacing w:before="120" w:after="120"/>
              <w:jc w:val="both"/>
              <w:rPr>
                <w:rFonts w:cstheme="minorHAnsi"/>
                <w:sz w:val="20"/>
                <w:szCs w:val="20"/>
              </w:rPr>
            </w:pPr>
            <w:r w:rsidRPr="00787DDD">
              <w:rPr>
                <w:rFonts w:cstheme="minorHAnsi"/>
                <w:sz w:val="20"/>
                <w:szCs w:val="20"/>
              </w:rPr>
              <w:t xml:space="preserve">W 2021 r. rozpoczęto prace mające na celu włączenie do projektu Warszawskiej Kolei Dojazdowej sp. z o.o., zwanej dalej „WKD”, która zarządza 45 PKD. Przeprowadzono uzgodnienia z WKD w zakresie zgłoszenia PKD do Uniwersalnego Modułu Map (administrowanego przez GUGiK), inwentaryzacji oraz nadania indywidualnych numerów przejazdom kolejowo-drogowym. </w:t>
            </w:r>
          </w:p>
          <w:p w14:paraId="3FE474FC" w14:textId="77777777" w:rsidR="00B8078F" w:rsidRPr="00787DDD" w:rsidRDefault="00B8078F" w:rsidP="00A44397">
            <w:pPr>
              <w:autoSpaceDE w:val="0"/>
              <w:autoSpaceDN w:val="0"/>
              <w:adjustRightInd w:val="0"/>
              <w:spacing w:before="120" w:after="120"/>
              <w:jc w:val="both"/>
              <w:rPr>
                <w:rFonts w:cstheme="minorHAnsi"/>
                <w:sz w:val="20"/>
                <w:szCs w:val="20"/>
              </w:rPr>
            </w:pPr>
            <w:r w:rsidRPr="00787DDD">
              <w:rPr>
                <w:rFonts w:cstheme="minorHAnsi"/>
                <w:sz w:val="20"/>
                <w:szCs w:val="20"/>
              </w:rPr>
              <w:t xml:space="preserve">Na 2022 r. planowane jest włączenie WKD do systemu 112. W tym celu przeprowadzone zostaną uzgodnienia z MSWiA oraz testy końcowe. </w:t>
            </w:r>
          </w:p>
          <w:p w14:paraId="3A68CFC6" w14:textId="77777777" w:rsidR="00B8078F" w:rsidRPr="00787DDD" w:rsidRDefault="00B8078F" w:rsidP="00A44397">
            <w:pPr>
              <w:autoSpaceDE w:val="0"/>
              <w:autoSpaceDN w:val="0"/>
              <w:adjustRightInd w:val="0"/>
              <w:spacing w:before="120" w:after="120"/>
              <w:jc w:val="both"/>
              <w:rPr>
                <w:sz w:val="20"/>
                <w:szCs w:val="20"/>
              </w:rPr>
            </w:pPr>
            <w:r w:rsidRPr="00787DDD">
              <w:rPr>
                <w:sz w:val="20"/>
                <w:szCs w:val="20"/>
              </w:rPr>
              <w:t xml:space="preserve">* Zmniejszenie liczby przejazdów kolejowo – drogowych objętych oznakowaniem wynika m.in.: z fizycznej likwidacji przejazdów, zmiany zarządzającego przejazdem z zarządcy infrastruktury posiadającego autoryzację bezpieczeństwa na użytkownika bocznicy kolejowej, którzy nie są objęci projektem 112. </w:t>
            </w:r>
          </w:p>
        </w:tc>
      </w:tr>
    </w:tbl>
    <w:p w14:paraId="34E4ACA9" w14:textId="5900DDFC" w:rsidR="007F43EE" w:rsidRDefault="007F43EE" w:rsidP="00B8078F">
      <w:pPr>
        <w:rPr>
          <w:sz w:val="20"/>
          <w:szCs w:val="20"/>
        </w:rPr>
      </w:pPr>
    </w:p>
    <w:tbl>
      <w:tblPr>
        <w:tblStyle w:val="Tabela-Siatka"/>
        <w:tblW w:w="9067" w:type="dxa"/>
        <w:tblLayout w:type="fixed"/>
        <w:tblLook w:val="04A0" w:firstRow="1" w:lastRow="0" w:firstColumn="1" w:lastColumn="0" w:noHBand="0" w:noVBand="1"/>
      </w:tblPr>
      <w:tblGrid>
        <w:gridCol w:w="9067"/>
      </w:tblGrid>
      <w:tr w:rsidR="00154A96" w:rsidRPr="007F43EE" w14:paraId="547169B7" w14:textId="77777777" w:rsidTr="00B523FF">
        <w:trPr>
          <w:trHeight w:val="582"/>
        </w:trPr>
        <w:tc>
          <w:tcPr>
            <w:tcW w:w="9067" w:type="dxa"/>
            <w:shd w:val="clear" w:color="auto" w:fill="1F497D" w:themeFill="text2"/>
          </w:tcPr>
          <w:p w14:paraId="1FC7F0E6" w14:textId="299D5733" w:rsidR="00154A96" w:rsidRPr="007F43EE" w:rsidRDefault="00154A96" w:rsidP="00154A96">
            <w:pPr>
              <w:rPr>
                <w:rFonts w:asciiTheme="minorHAnsi" w:hAnsiTheme="minorHAnsi" w:cstheme="minorHAnsi"/>
                <w:b/>
                <w:sz w:val="20"/>
                <w:szCs w:val="20"/>
              </w:rPr>
            </w:pPr>
            <w:r>
              <w:rPr>
                <w:rFonts w:asciiTheme="minorHAnsi" w:hAnsiTheme="minorHAnsi" w:cstheme="minorHAnsi"/>
                <w:b/>
                <w:color w:val="FFFFFF" w:themeColor="background1"/>
                <w:sz w:val="20"/>
                <w:szCs w:val="20"/>
              </w:rPr>
              <w:t>6</w:t>
            </w:r>
            <w:r w:rsidR="007F7611">
              <w:rPr>
                <w:rFonts w:asciiTheme="minorHAnsi" w:hAnsiTheme="minorHAnsi" w:cstheme="minorHAnsi"/>
                <w:b/>
                <w:color w:val="FFFFFF" w:themeColor="background1"/>
                <w:sz w:val="20"/>
                <w:szCs w:val="20"/>
              </w:rPr>
              <w:t>.</w:t>
            </w:r>
            <w:r w:rsidRPr="007F43EE">
              <w:rPr>
                <w:rFonts w:asciiTheme="minorHAnsi" w:hAnsiTheme="minorHAnsi" w:cstheme="minorHAnsi"/>
                <w:b/>
                <w:color w:val="FFFFFF" w:themeColor="background1"/>
                <w:sz w:val="20"/>
                <w:szCs w:val="20"/>
              </w:rPr>
              <w:t xml:space="preserve"> </w:t>
            </w:r>
            <w:r>
              <w:rPr>
                <w:rFonts w:asciiTheme="minorHAnsi" w:hAnsiTheme="minorHAnsi" w:cstheme="minorHAnsi"/>
                <w:b/>
                <w:color w:val="FFFFFF" w:themeColor="background1"/>
                <w:sz w:val="20"/>
                <w:szCs w:val="20"/>
              </w:rPr>
              <w:t xml:space="preserve">Inwestycje w infrastrukturę i urządzenia przejazdowe </w:t>
            </w:r>
          </w:p>
        </w:tc>
      </w:tr>
      <w:tr w:rsidR="00B523FF" w:rsidRPr="00705688" w14:paraId="64A4BC8D" w14:textId="77777777" w:rsidTr="00B523FF">
        <w:trPr>
          <w:trHeight w:val="854"/>
        </w:trPr>
        <w:tc>
          <w:tcPr>
            <w:tcW w:w="9067" w:type="dxa"/>
            <w:vMerge w:val="restart"/>
          </w:tcPr>
          <w:p w14:paraId="3777E9B4" w14:textId="6AC4E87D" w:rsidR="00B523FF" w:rsidRPr="00592931" w:rsidRDefault="00B523FF" w:rsidP="00154A96">
            <w:pPr>
              <w:spacing w:before="120" w:after="120" w:line="288" w:lineRule="auto"/>
              <w:jc w:val="both"/>
              <w:rPr>
                <w:rFonts w:asciiTheme="minorHAnsi" w:hAnsiTheme="minorHAnsi" w:cstheme="minorHAnsi"/>
                <w:sz w:val="20"/>
                <w:szCs w:val="20"/>
              </w:rPr>
            </w:pPr>
            <w:r w:rsidRPr="00705688">
              <w:rPr>
                <w:rFonts w:asciiTheme="minorHAnsi" w:hAnsiTheme="minorHAnsi" w:cstheme="minorHAnsi"/>
                <w:b/>
                <w:sz w:val="20"/>
                <w:szCs w:val="20"/>
              </w:rPr>
              <w:t>Zakres działania</w:t>
            </w:r>
            <w:r>
              <w:rPr>
                <w:rFonts w:asciiTheme="minorHAnsi" w:hAnsiTheme="minorHAnsi" w:cstheme="minorHAnsi"/>
                <w:b/>
                <w:sz w:val="20"/>
                <w:szCs w:val="20"/>
              </w:rPr>
              <w:t xml:space="preserve"> i osiągnięte rezultaty</w:t>
            </w:r>
            <w:r w:rsidRPr="00705688">
              <w:rPr>
                <w:rFonts w:asciiTheme="minorHAnsi" w:hAnsiTheme="minorHAnsi" w:cstheme="minorHAnsi"/>
                <w:b/>
                <w:sz w:val="20"/>
                <w:szCs w:val="20"/>
              </w:rPr>
              <w:t>:</w:t>
            </w:r>
            <w:r>
              <w:rPr>
                <w:rFonts w:asciiTheme="minorHAnsi" w:hAnsiTheme="minorHAnsi" w:cstheme="minorHAnsi"/>
                <w:sz w:val="20"/>
                <w:szCs w:val="20"/>
              </w:rPr>
              <w:t xml:space="preserve"> </w:t>
            </w:r>
            <w:r w:rsidRPr="00592931">
              <w:rPr>
                <w:rFonts w:asciiTheme="minorHAnsi" w:hAnsiTheme="minorHAnsi" w:cstheme="minorHAnsi"/>
                <w:sz w:val="20"/>
                <w:szCs w:val="20"/>
              </w:rPr>
              <w:t xml:space="preserve">W ramach prowadzonych przez Centrum Realizacji Inwestycji modernizacji oraz rewitalizacji linii kolejowych, PKP Polskie Linie Kolejowe S.A. przebudowuje przejazdy kolejowo-drogowe oraz przejścia przez tory, wyposażając je w dodatkowe urządzenia zabezpieczenia i/lub ostrzegania, a także likwiduje przejazdy i przejścia w poziomie szyn, zastępując je wiaduktami, kładkami lub tunelami. W </w:t>
            </w:r>
            <w:r w:rsidRPr="00592931">
              <w:rPr>
                <w:rFonts w:asciiTheme="minorHAnsi" w:hAnsiTheme="minorHAnsi" w:cstheme="minorHAnsi"/>
                <w:sz w:val="20"/>
                <w:szCs w:val="20"/>
              </w:rPr>
              <w:lastRenderedPageBreak/>
              <w:t>2021 roku na sieci PKP PLK działania inwestycyjne objęły łącznie 211 przejazdów, przy czym w różnych lokalizacjach zakres modernizacji obejmował: zabudowę samoczynnej sygnalizacji przejazdowej (urządzeń SSP), instalację urządzeń telewizji użytkowej (TVU) i/lub wymianę nawierzchni przejazdu. Ponadto, podejmowane są dodatkowe działania inwestycyjne ukierunkowane na całkowitą likwidację zagrożenia kolizją pociągów z pojazdami drogowymi. W tym celu wybudowano lub zmodernizowano 60 skrzyżowań dwupoziomowych.</w:t>
            </w:r>
          </w:p>
          <w:p w14:paraId="0E4D7D41" w14:textId="2AF1DB54" w:rsidR="00B523FF" w:rsidRPr="00592931" w:rsidRDefault="00B523FF" w:rsidP="00154A96">
            <w:pPr>
              <w:spacing w:before="120" w:after="120" w:line="288" w:lineRule="auto"/>
              <w:jc w:val="both"/>
              <w:rPr>
                <w:rFonts w:asciiTheme="minorHAnsi" w:hAnsiTheme="minorHAnsi" w:cstheme="minorHAnsi"/>
                <w:sz w:val="20"/>
                <w:szCs w:val="20"/>
              </w:rPr>
            </w:pPr>
            <w:r w:rsidRPr="00592931">
              <w:rPr>
                <w:rFonts w:asciiTheme="minorHAnsi" w:hAnsiTheme="minorHAnsi" w:cstheme="minorHAnsi"/>
                <w:sz w:val="20"/>
                <w:szCs w:val="20"/>
              </w:rPr>
              <w:t>W 2021 roku kontynuowana była również realizacja odrębnego projektu inwestycyjnego obejmującego modernizację przejazdów kolejowo-drogowych i przejść przez tory w wybranych lokalizacjach (o zwiększonym r</w:t>
            </w:r>
            <w:r>
              <w:rPr>
                <w:rFonts w:asciiTheme="minorHAnsi" w:hAnsiTheme="minorHAnsi" w:cstheme="minorHAnsi"/>
                <w:sz w:val="20"/>
                <w:szCs w:val="20"/>
              </w:rPr>
              <w:t>y</w:t>
            </w:r>
            <w:r w:rsidRPr="00592931">
              <w:rPr>
                <w:rFonts w:asciiTheme="minorHAnsi" w:hAnsiTheme="minorHAnsi" w:cstheme="minorHAnsi"/>
                <w:sz w:val="20"/>
                <w:szCs w:val="20"/>
              </w:rPr>
              <w:t xml:space="preserve">zyku zaistnienia zdarzenia). Projekt pn. „Poprawa bezpieczeństwa na skrzyżowaniach linii kolejowych z drogami” został ujęty w </w:t>
            </w:r>
            <w:r w:rsidRPr="00592931">
              <w:rPr>
                <w:rFonts w:asciiTheme="minorHAnsi" w:hAnsiTheme="minorHAnsi" w:cstheme="minorHAnsi"/>
                <w:i/>
                <w:sz w:val="20"/>
                <w:szCs w:val="20"/>
              </w:rPr>
              <w:t>Krajowym Programie Kolejowym do 2023 roku</w:t>
            </w:r>
            <w:r w:rsidRPr="00592931">
              <w:rPr>
                <w:rFonts w:asciiTheme="minorHAnsi" w:hAnsiTheme="minorHAnsi" w:cstheme="minorHAnsi"/>
                <w:sz w:val="20"/>
                <w:szCs w:val="20"/>
              </w:rPr>
              <w:t xml:space="preserve"> pod pozycją Nr 1.066 i podzielony na dwa etapy:</w:t>
            </w:r>
          </w:p>
          <w:p w14:paraId="4DCAD871" w14:textId="77777777" w:rsidR="00B523FF" w:rsidRPr="00592931" w:rsidRDefault="00B523FF" w:rsidP="00906805">
            <w:pPr>
              <w:numPr>
                <w:ilvl w:val="0"/>
                <w:numId w:val="46"/>
              </w:numPr>
              <w:spacing w:before="120" w:after="120" w:line="288" w:lineRule="auto"/>
              <w:jc w:val="both"/>
              <w:rPr>
                <w:rFonts w:asciiTheme="minorHAnsi" w:hAnsiTheme="minorHAnsi" w:cstheme="minorHAnsi"/>
                <w:sz w:val="20"/>
                <w:szCs w:val="20"/>
              </w:rPr>
            </w:pPr>
            <w:r w:rsidRPr="00592931">
              <w:rPr>
                <w:rFonts w:asciiTheme="minorHAnsi" w:hAnsiTheme="minorHAnsi" w:cstheme="minorHAnsi"/>
                <w:sz w:val="20"/>
                <w:szCs w:val="20"/>
              </w:rPr>
              <w:t>1.066-01. Etap I: część przejazdowa – obejmuje prace na wytypowanych 182 przejazdach kolejowo-drogowych i przejściach;</w:t>
            </w:r>
          </w:p>
          <w:p w14:paraId="79DE38DF" w14:textId="77777777" w:rsidR="00B523FF" w:rsidRPr="00592931" w:rsidRDefault="00B523FF" w:rsidP="00906805">
            <w:pPr>
              <w:numPr>
                <w:ilvl w:val="0"/>
                <w:numId w:val="46"/>
              </w:numPr>
              <w:spacing w:before="120" w:after="120" w:line="288" w:lineRule="auto"/>
              <w:jc w:val="both"/>
              <w:rPr>
                <w:rFonts w:asciiTheme="minorHAnsi" w:hAnsiTheme="minorHAnsi" w:cstheme="minorHAnsi"/>
                <w:sz w:val="20"/>
                <w:szCs w:val="20"/>
              </w:rPr>
            </w:pPr>
            <w:r w:rsidRPr="00592931">
              <w:rPr>
                <w:rFonts w:asciiTheme="minorHAnsi" w:hAnsiTheme="minorHAnsi" w:cstheme="minorHAnsi"/>
                <w:sz w:val="20"/>
                <w:szCs w:val="20"/>
              </w:rPr>
              <w:t>1.066-02. Etap II: część wiaduktowa – obejmuje budowę 5 skrzyżowań dwupoziomowych.</w:t>
            </w:r>
          </w:p>
          <w:p w14:paraId="5D38AA56" w14:textId="77777777" w:rsidR="00B523FF" w:rsidRPr="00592931" w:rsidRDefault="00B523FF" w:rsidP="00154A96">
            <w:pPr>
              <w:spacing w:before="120" w:after="120" w:line="288" w:lineRule="auto"/>
              <w:jc w:val="both"/>
              <w:rPr>
                <w:rFonts w:asciiTheme="minorHAnsi" w:hAnsiTheme="minorHAnsi" w:cstheme="minorHAnsi"/>
                <w:sz w:val="20"/>
                <w:szCs w:val="20"/>
              </w:rPr>
            </w:pPr>
            <w:r w:rsidRPr="00592931">
              <w:rPr>
                <w:rFonts w:asciiTheme="minorHAnsi" w:hAnsiTheme="minorHAnsi" w:cstheme="minorHAnsi"/>
                <w:sz w:val="20"/>
                <w:szCs w:val="20"/>
              </w:rPr>
              <w:t>I etap projektu obejmuje modernizację 182 przejazdów kolejowo-drogowych na terenie całego kraju. Prace polegają na podniesieniu kategorii przejazdów (poprzez wyposażenie ich w urządzenia samoczynnego systemu przejazdowego) lub wymianie wyeksploatowanych urządzeń starego typu na urządzenia nowej generacji. Na wybranych przejazdach prowadzone są roboty torowo-drogowe związane z wymianą nawierzchni kolejowej oraz drogowej w rejonie skrzyżowania. Zamówienie zostało podzielone na 5 zadań. Do 31 grudnia 2021 roku zakończono roboty na 144 przejazdach. Przewidywany termin realizacji projektu: grudzień 2023 roku.</w:t>
            </w:r>
          </w:p>
          <w:p w14:paraId="61EB91A9" w14:textId="77777777" w:rsidR="00B523FF" w:rsidRPr="00592931" w:rsidRDefault="00B523FF" w:rsidP="00154A96">
            <w:pPr>
              <w:spacing w:before="120" w:after="120" w:line="288" w:lineRule="auto"/>
              <w:jc w:val="both"/>
              <w:rPr>
                <w:rFonts w:asciiTheme="minorHAnsi" w:hAnsiTheme="minorHAnsi" w:cstheme="minorHAnsi"/>
                <w:sz w:val="20"/>
                <w:szCs w:val="20"/>
              </w:rPr>
            </w:pPr>
            <w:r w:rsidRPr="00592931">
              <w:rPr>
                <w:rFonts w:asciiTheme="minorHAnsi" w:hAnsiTheme="minorHAnsi" w:cstheme="minorHAnsi"/>
                <w:sz w:val="20"/>
                <w:szCs w:val="20"/>
              </w:rPr>
              <w:t xml:space="preserve">W ramach II etapu projektu PKP PLK zastąpią 5 przejazdów kolejowo-drogowych o bardzo wysokich iloczynach ruchu skrzyżowaniami dwupoziomowymi. Prace realizowane będą na odcinku Warszawa – Mińsk Mazowiecki linii kolejowej nr 2 i obejmą skrzyżowania z ulicami: Chełmżyńską, Marsa i Raczkiewicza w Warszawie oraz al. Piłsudskiego i ul. Krasińskiego w Sulejówku. Inwestycje prowadzone są wspólnie z władzami samorządowymi. </w:t>
            </w:r>
          </w:p>
          <w:p w14:paraId="253FFA3B" w14:textId="77777777" w:rsidR="00B523FF" w:rsidRPr="00592931" w:rsidRDefault="00B523FF" w:rsidP="00154A96">
            <w:pPr>
              <w:spacing w:before="120" w:after="120" w:line="288" w:lineRule="auto"/>
              <w:jc w:val="both"/>
              <w:rPr>
                <w:rFonts w:asciiTheme="minorHAnsi" w:hAnsiTheme="minorHAnsi" w:cstheme="minorHAnsi"/>
                <w:sz w:val="20"/>
                <w:szCs w:val="20"/>
              </w:rPr>
            </w:pPr>
            <w:r w:rsidRPr="00592931">
              <w:rPr>
                <w:rFonts w:asciiTheme="minorHAnsi" w:hAnsiTheme="minorHAnsi" w:cstheme="minorHAnsi"/>
                <w:sz w:val="20"/>
                <w:szCs w:val="20"/>
              </w:rPr>
              <w:t>W trakcie modernizacji stosowane są nowoczesne rozwiązania techniczne gwarantujące wymagany poziom bezpieczeństwa mimo stale rosnącej liczby aut. Przejazdy wyposażane są w urządzenia zdalnej kontroli, co sprawia, że każda usterka urządzeń na przejeździe jest sygnalizowana u dyżurnego ruchu. Maszynista o ewentualnej awarii informowany jest poprzez wskazania tzw. tarcz ostrzegawczych przejazdowych (sygnał informujący o usterce zobowiązuje maszynistę do ograniczenia prędkości pociągu do 20 km/h). Na przejazdach instalowane są także urządzenia do monitoringu i rejestracji zdarzeń. Dzięki prowadzonym inwestycjom korzystne zmiany odczuwają nie tylko podróżujący pociągami i kierowcy, ale także piesi oraz rowerzyści.</w:t>
            </w:r>
          </w:p>
          <w:p w14:paraId="226F6A40" w14:textId="77777777" w:rsidR="00B523FF" w:rsidRPr="00592931" w:rsidRDefault="00B523FF" w:rsidP="00154A96">
            <w:pPr>
              <w:pStyle w:val="Nagwek3"/>
              <w:rPr>
                <w:rFonts w:asciiTheme="minorHAnsi" w:hAnsiTheme="minorHAnsi" w:cstheme="minorHAnsi"/>
                <w:sz w:val="20"/>
                <w:szCs w:val="20"/>
              </w:rPr>
            </w:pPr>
            <w:r w:rsidRPr="00592931">
              <w:rPr>
                <w:rFonts w:asciiTheme="minorHAnsi" w:hAnsiTheme="minorHAnsi" w:cstheme="minorHAnsi"/>
                <w:sz w:val="20"/>
                <w:szCs w:val="20"/>
              </w:rPr>
              <w:t>Poprawa stanu technicznego przejazdów kolejowo-drogowych</w:t>
            </w:r>
          </w:p>
          <w:p w14:paraId="274BD14C" w14:textId="24D9AD81" w:rsidR="00B523FF" w:rsidRDefault="00B523FF" w:rsidP="00154A96">
            <w:pPr>
              <w:spacing w:before="120" w:after="120" w:line="288" w:lineRule="auto"/>
              <w:jc w:val="both"/>
              <w:rPr>
                <w:rFonts w:asciiTheme="minorHAnsi" w:hAnsiTheme="minorHAnsi" w:cstheme="minorHAnsi"/>
                <w:sz w:val="20"/>
                <w:szCs w:val="20"/>
              </w:rPr>
            </w:pPr>
            <w:r w:rsidRPr="00592931">
              <w:rPr>
                <w:rFonts w:asciiTheme="minorHAnsi" w:hAnsiTheme="minorHAnsi" w:cstheme="minorHAnsi"/>
                <w:sz w:val="20"/>
                <w:szCs w:val="20"/>
              </w:rPr>
              <w:t>Drugim pozytywnym rezultatem prowadzonych przez Spółkę inwestycji oraz remontów na przejazdach kolejowo-drogowych jest poprawa stanu technicznego infrastruktury – zarówno w zakresie nawierzchni drogowej (przejazdowej), jak i urządzeń zabezpieczenia ruchu. Systematycznie rośnie liczba przejazdów, których stan techniczny oceniany jest jako dobry, a maleje liczba tych, których stan techniczny jest dostateczny lub niezadowalający.</w:t>
            </w:r>
          </w:p>
          <w:p w14:paraId="7967387E" w14:textId="77777777" w:rsidR="00B523FF" w:rsidRPr="00592931" w:rsidRDefault="00B523FF" w:rsidP="00B523FF">
            <w:pPr>
              <w:pStyle w:val="Nagwek3"/>
              <w:rPr>
                <w:rFonts w:asciiTheme="minorHAnsi" w:hAnsiTheme="minorHAnsi" w:cstheme="minorHAnsi"/>
                <w:sz w:val="20"/>
                <w:szCs w:val="20"/>
              </w:rPr>
            </w:pPr>
            <w:r w:rsidRPr="00592931">
              <w:rPr>
                <w:rFonts w:asciiTheme="minorHAnsi" w:hAnsiTheme="minorHAnsi" w:cstheme="minorHAnsi"/>
                <w:sz w:val="20"/>
                <w:szCs w:val="20"/>
              </w:rPr>
              <w:t>Podnoszenie kategorii przejazdów</w:t>
            </w:r>
          </w:p>
          <w:p w14:paraId="07EF3D6D" w14:textId="77777777" w:rsidR="00B523FF" w:rsidRDefault="00B523FF" w:rsidP="00B523FF">
            <w:pPr>
              <w:spacing w:before="120" w:after="120" w:line="288" w:lineRule="auto"/>
              <w:jc w:val="both"/>
              <w:rPr>
                <w:rFonts w:asciiTheme="minorHAnsi" w:hAnsiTheme="minorHAnsi" w:cstheme="minorHAnsi"/>
                <w:sz w:val="20"/>
                <w:szCs w:val="20"/>
              </w:rPr>
            </w:pPr>
            <w:r w:rsidRPr="00592931">
              <w:rPr>
                <w:rFonts w:asciiTheme="minorHAnsi" w:hAnsiTheme="minorHAnsi" w:cstheme="minorHAnsi"/>
                <w:sz w:val="20"/>
                <w:szCs w:val="20"/>
              </w:rPr>
              <w:t>W efekcie wyżej wymienionych prac inwestycyjnych, a także innych działań (np. likwidacji lub przekwalifikowania przejazdów), na eksploatowanych liniach kolejowych zmienia się struktura ilościowa przejazdów kolejowo-drogowych według kategorii, co przedstawia tabela:</w:t>
            </w:r>
          </w:p>
          <w:p w14:paraId="0014379F" w14:textId="77777777" w:rsidR="00B523FF" w:rsidRPr="00592931" w:rsidRDefault="00B523FF" w:rsidP="00B523FF">
            <w:pPr>
              <w:spacing w:before="120" w:after="120" w:line="288" w:lineRule="auto"/>
              <w:jc w:val="both"/>
              <w:rPr>
                <w:rFonts w:asciiTheme="minorHAnsi" w:hAnsiTheme="minorHAnsi" w:cstheme="minorHAnsi"/>
                <w:sz w:val="20"/>
                <w:szCs w:val="20"/>
              </w:rPr>
            </w:pPr>
          </w:p>
          <w:tbl>
            <w:tblPr>
              <w:tblW w:w="8694" w:type="dxa"/>
              <w:tblBorders>
                <w:top w:val="single" w:sz="2" w:space="0" w:color="666666"/>
                <w:bottom w:val="single" w:sz="2" w:space="0" w:color="666666"/>
                <w:insideH w:val="single" w:sz="2" w:space="0" w:color="666666"/>
                <w:insideV w:val="single" w:sz="2" w:space="0" w:color="666666"/>
              </w:tblBorders>
              <w:tblLayout w:type="fixed"/>
              <w:tblLook w:val="04A0" w:firstRow="1" w:lastRow="0" w:firstColumn="1" w:lastColumn="0" w:noHBand="0" w:noVBand="1"/>
            </w:tblPr>
            <w:tblGrid>
              <w:gridCol w:w="1573"/>
              <w:gridCol w:w="1030"/>
              <w:gridCol w:w="1030"/>
              <w:gridCol w:w="1030"/>
              <w:gridCol w:w="1030"/>
              <w:gridCol w:w="1030"/>
              <w:gridCol w:w="1030"/>
              <w:gridCol w:w="941"/>
            </w:tblGrid>
            <w:tr w:rsidR="00B523FF" w:rsidRPr="00592931" w14:paraId="72573122" w14:textId="77777777" w:rsidTr="00D44C00">
              <w:trPr>
                <w:trHeight w:val="818"/>
              </w:trPr>
              <w:tc>
                <w:tcPr>
                  <w:tcW w:w="1573" w:type="dxa"/>
                  <w:tcBorders>
                    <w:top w:val="nil"/>
                    <w:bottom w:val="single" w:sz="12" w:space="0" w:color="666666"/>
                    <w:right w:val="nil"/>
                  </w:tcBorders>
                  <w:shd w:val="clear" w:color="auto" w:fill="FFFFFF"/>
                  <w:vAlign w:val="center"/>
                </w:tcPr>
                <w:p w14:paraId="22A68B02"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Wyszczególnienie</w:t>
                  </w:r>
                </w:p>
              </w:tc>
              <w:tc>
                <w:tcPr>
                  <w:tcW w:w="1030" w:type="dxa"/>
                  <w:tcBorders>
                    <w:top w:val="nil"/>
                    <w:bottom w:val="single" w:sz="12" w:space="0" w:color="666666"/>
                    <w:right w:val="nil"/>
                  </w:tcBorders>
                  <w:shd w:val="clear" w:color="auto" w:fill="FFFFFF"/>
                  <w:vAlign w:val="center"/>
                </w:tcPr>
                <w:p w14:paraId="6A2F80B3"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Stan na 31.12.2016 [szt.]</w:t>
                  </w:r>
                </w:p>
              </w:tc>
              <w:tc>
                <w:tcPr>
                  <w:tcW w:w="1030" w:type="dxa"/>
                  <w:tcBorders>
                    <w:top w:val="nil"/>
                    <w:bottom w:val="single" w:sz="12" w:space="0" w:color="666666"/>
                    <w:right w:val="nil"/>
                  </w:tcBorders>
                  <w:shd w:val="clear" w:color="auto" w:fill="FFFFFF"/>
                  <w:vAlign w:val="center"/>
                </w:tcPr>
                <w:p w14:paraId="3B694A9D"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Stan na 31.12.2017 [szt.]</w:t>
                  </w:r>
                </w:p>
              </w:tc>
              <w:tc>
                <w:tcPr>
                  <w:tcW w:w="1030" w:type="dxa"/>
                  <w:tcBorders>
                    <w:top w:val="nil"/>
                    <w:bottom w:val="single" w:sz="12" w:space="0" w:color="666666"/>
                    <w:right w:val="nil"/>
                  </w:tcBorders>
                  <w:shd w:val="clear" w:color="auto" w:fill="FFFFFF"/>
                  <w:vAlign w:val="center"/>
                </w:tcPr>
                <w:p w14:paraId="51603EFA"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Stan na 31.12.2018 [szt.]</w:t>
                  </w:r>
                </w:p>
              </w:tc>
              <w:tc>
                <w:tcPr>
                  <w:tcW w:w="1030" w:type="dxa"/>
                  <w:tcBorders>
                    <w:top w:val="nil"/>
                    <w:bottom w:val="single" w:sz="12" w:space="0" w:color="666666"/>
                    <w:right w:val="nil"/>
                  </w:tcBorders>
                  <w:shd w:val="clear" w:color="auto" w:fill="FFFFFF"/>
                  <w:vAlign w:val="center"/>
                </w:tcPr>
                <w:p w14:paraId="745CE3C5"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Stan na 31.12.2019 [szt.]</w:t>
                  </w:r>
                </w:p>
              </w:tc>
              <w:tc>
                <w:tcPr>
                  <w:tcW w:w="1030" w:type="dxa"/>
                  <w:tcBorders>
                    <w:top w:val="nil"/>
                    <w:bottom w:val="single" w:sz="12" w:space="0" w:color="666666"/>
                    <w:right w:val="single" w:sz="4" w:space="0" w:color="auto"/>
                  </w:tcBorders>
                  <w:shd w:val="clear" w:color="auto" w:fill="FFFFFF"/>
                  <w:vAlign w:val="center"/>
                </w:tcPr>
                <w:p w14:paraId="2A9AEC70"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Stan na 31.12.2020 [szt.]</w:t>
                  </w:r>
                </w:p>
              </w:tc>
              <w:tc>
                <w:tcPr>
                  <w:tcW w:w="1030" w:type="dxa"/>
                  <w:tcBorders>
                    <w:top w:val="nil"/>
                    <w:left w:val="single" w:sz="4" w:space="0" w:color="auto"/>
                    <w:bottom w:val="single" w:sz="12" w:space="0" w:color="666666"/>
                    <w:right w:val="single" w:sz="4" w:space="0" w:color="auto"/>
                  </w:tcBorders>
                  <w:shd w:val="clear" w:color="auto" w:fill="FFFFFF"/>
                  <w:vAlign w:val="center"/>
                </w:tcPr>
                <w:p w14:paraId="146D3F82"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Stan na 31.12.2021 [szt.]</w:t>
                  </w:r>
                </w:p>
              </w:tc>
              <w:tc>
                <w:tcPr>
                  <w:tcW w:w="941" w:type="dxa"/>
                  <w:tcBorders>
                    <w:top w:val="nil"/>
                    <w:left w:val="single" w:sz="4" w:space="0" w:color="auto"/>
                    <w:bottom w:val="single" w:sz="12" w:space="0" w:color="666666"/>
                  </w:tcBorders>
                  <w:shd w:val="clear" w:color="auto" w:fill="FFFFFF"/>
                  <w:vAlign w:val="center"/>
                </w:tcPr>
                <w:p w14:paraId="3E2A2842" w14:textId="77777777" w:rsidR="00B523FF" w:rsidRPr="00592931" w:rsidRDefault="00B523FF" w:rsidP="00B523FF">
                  <w:pPr>
                    <w:spacing w:before="60" w:after="60" w:line="240" w:lineRule="auto"/>
                    <w:jc w:val="center"/>
                    <w:rPr>
                      <w:rFonts w:asciiTheme="minorHAnsi" w:hAnsiTheme="minorHAnsi" w:cstheme="minorHAnsi"/>
                      <w:b/>
                      <w:bCs/>
                      <w:sz w:val="20"/>
                      <w:szCs w:val="20"/>
                      <w:highlight w:val="yellow"/>
                    </w:rPr>
                  </w:pPr>
                  <w:r w:rsidRPr="00592931">
                    <w:rPr>
                      <w:rFonts w:asciiTheme="minorHAnsi" w:hAnsiTheme="minorHAnsi" w:cstheme="minorHAnsi"/>
                      <w:b/>
                      <w:bCs/>
                      <w:sz w:val="20"/>
                      <w:szCs w:val="20"/>
                    </w:rPr>
                    <w:t>Zmiana</w:t>
                  </w:r>
                  <w:r w:rsidRPr="00592931">
                    <w:rPr>
                      <w:rFonts w:asciiTheme="minorHAnsi" w:hAnsiTheme="minorHAnsi" w:cstheme="minorHAnsi"/>
                      <w:b/>
                      <w:bCs/>
                      <w:sz w:val="20"/>
                      <w:szCs w:val="20"/>
                    </w:rPr>
                    <w:br/>
                    <w:t>[szt.]</w:t>
                  </w:r>
                </w:p>
              </w:tc>
            </w:tr>
            <w:tr w:rsidR="00B523FF" w:rsidRPr="00592931" w14:paraId="27172A1A" w14:textId="77777777" w:rsidTr="00D44C00">
              <w:trPr>
                <w:trHeight w:val="818"/>
              </w:trPr>
              <w:tc>
                <w:tcPr>
                  <w:tcW w:w="1573" w:type="dxa"/>
                  <w:shd w:val="clear" w:color="auto" w:fill="CCCCCC"/>
                  <w:vAlign w:val="center"/>
                </w:tcPr>
                <w:p w14:paraId="1604D84B"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lastRenderedPageBreak/>
                    <w:t>Przejazdy kat. A</w:t>
                  </w:r>
                </w:p>
              </w:tc>
              <w:tc>
                <w:tcPr>
                  <w:tcW w:w="1030" w:type="dxa"/>
                  <w:shd w:val="clear" w:color="auto" w:fill="CCCCCC"/>
                  <w:vAlign w:val="center"/>
                </w:tcPr>
                <w:p w14:paraId="52EA814C"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2412</w:t>
                  </w:r>
                </w:p>
              </w:tc>
              <w:tc>
                <w:tcPr>
                  <w:tcW w:w="1030" w:type="dxa"/>
                  <w:shd w:val="clear" w:color="auto" w:fill="CCCCCC"/>
                  <w:vAlign w:val="center"/>
                </w:tcPr>
                <w:p w14:paraId="096F2877"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2392</w:t>
                  </w:r>
                </w:p>
              </w:tc>
              <w:tc>
                <w:tcPr>
                  <w:tcW w:w="1030" w:type="dxa"/>
                  <w:shd w:val="clear" w:color="auto" w:fill="CCCCCC"/>
                  <w:vAlign w:val="center"/>
                </w:tcPr>
                <w:p w14:paraId="08700745"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2337</w:t>
                  </w:r>
                </w:p>
              </w:tc>
              <w:tc>
                <w:tcPr>
                  <w:tcW w:w="1030" w:type="dxa"/>
                  <w:shd w:val="clear" w:color="auto" w:fill="CCCCCC"/>
                  <w:vAlign w:val="center"/>
                </w:tcPr>
                <w:p w14:paraId="4CD391B8"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2281</w:t>
                  </w:r>
                </w:p>
              </w:tc>
              <w:tc>
                <w:tcPr>
                  <w:tcW w:w="1030" w:type="dxa"/>
                  <w:shd w:val="clear" w:color="auto" w:fill="CCCCCC"/>
                  <w:vAlign w:val="center"/>
                </w:tcPr>
                <w:p w14:paraId="6B8A2DC3"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2229</w:t>
                  </w:r>
                </w:p>
              </w:tc>
              <w:tc>
                <w:tcPr>
                  <w:tcW w:w="1030" w:type="dxa"/>
                  <w:shd w:val="clear" w:color="auto" w:fill="CCCCCC"/>
                  <w:vAlign w:val="center"/>
                </w:tcPr>
                <w:p w14:paraId="2F0A7D97"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2179</w:t>
                  </w:r>
                </w:p>
              </w:tc>
              <w:tc>
                <w:tcPr>
                  <w:tcW w:w="941" w:type="dxa"/>
                  <w:shd w:val="clear" w:color="auto" w:fill="CCCCCC"/>
                </w:tcPr>
                <w:p w14:paraId="4080C520" w14:textId="77777777" w:rsidR="00B523FF" w:rsidRPr="00592931" w:rsidRDefault="00B523FF" w:rsidP="00B523FF">
                  <w:pPr>
                    <w:spacing w:before="60" w:after="60" w:line="240" w:lineRule="auto"/>
                    <w:jc w:val="center"/>
                    <w:rPr>
                      <w:rFonts w:asciiTheme="minorHAnsi" w:hAnsiTheme="minorHAnsi" w:cstheme="minorHAnsi"/>
                      <w:b/>
                      <w:sz w:val="20"/>
                      <w:szCs w:val="20"/>
                      <w:highlight w:val="yellow"/>
                    </w:rPr>
                  </w:pPr>
                  <w:r w:rsidRPr="00592931">
                    <w:rPr>
                      <w:rFonts w:asciiTheme="minorHAnsi" w:hAnsiTheme="minorHAnsi" w:cstheme="minorHAnsi"/>
                      <w:b/>
                      <w:sz w:val="20"/>
                      <w:szCs w:val="20"/>
                    </w:rPr>
                    <w:t>-233</w:t>
                  </w:r>
                </w:p>
              </w:tc>
            </w:tr>
            <w:tr w:rsidR="00B523FF" w:rsidRPr="00592931" w14:paraId="1F7CCA57" w14:textId="77777777" w:rsidTr="00D44C00">
              <w:trPr>
                <w:trHeight w:val="818"/>
              </w:trPr>
              <w:tc>
                <w:tcPr>
                  <w:tcW w:w="1573" w:type="dxa"/>
                  <w:shd w:val="clear" w:color="auto" w:fill="auto"/>
                  <w:vAlign w:val="center"/>
                </w:tcPr>
                <w:p w14:paraId="3EB6FA3E"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Przejazdy kat. B</w:t>
                  </w:r>
                </w:p>
              </w:tc>
              <w:tc>
                <w:tcPr>
                  <w:tcW w:w="1030" w:type="dxa"/>
                  <w:vAlign w:val="center"/>
                </w:tcPr>
                <w:p w14:paraId="0CAAEB5A"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1142</w:t>
                  </w:r>
                </w:p>
              </w:tc>
              <w:tc>
                <w:tcPr>
                  <w:tcW w:w="1030" w:type="dxa"/>
                  <w:vAlign w:val="center"/>
                </w:tcPr>
                <w:p w14:paraId="14139279"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1192</w:t>
                  </w:r>
                </w:p>
              </w:tc>
              <w:tc>
                <w:tcPr>
                  <w:tcW w:w="1030" w:type="dxa"/>
                  <w:vAlign w:val="center"/>
                </w:tcPr>
                <w:p w14:paraId="4DE6D6F7"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1255</w:t>
                  </w:r>
                </w:p>
              </w:tc>
              <w:tc>
                <w:tcPr>
                  <w:tcW w:w="1030" w:type="dxa"/>
                  <w:vAlign w:val="center"/>
                </w:tcPr>
                <w:p w14:paraId="2BD1A59D"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1336</w:t>
                  </w:r>
                </w:p>
              </w:tc>
              <w:tc>
                <w:tcPr>
                  <w:tcW w:w="1030" w:type="dxa"/>
                  <w:vAlign w:val="center"/>
                </w:tcPr>
                <w:p w14:paraId="24CB3062"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1411</w:t>
                  </w:r>
                </w:p>
              </w:tc>
              <w:tc>
                <w:tcPr>
                  <w:tcW w:w="1030" w:type="dxa"/>
                  <w:shd w:val="clear" w:color="auto" w:fill="auto"/>
                  <w:vAlign w:val="center"/>
                </w:tcPr>
                <w:p w14:paraId="220BE9DC"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1491</w:t>
                  </w:r>
                </w:p>
              </w:tc>
              <w:tc>
                <w:tcPr>
                  <w:tcW w:w="941" w:type="dxa"/>
                  <w:shd w:val="clear" w:color="auto" w:fill="auto"/>
                </w:tcPr>
                <w:p w14:paraId="3E17509F" w14:textId="77777777" w:rsidR="00B523FF" w:rsidRPr="00592931" w:rsidRDefault="00B523FF" w:rsidP="00B523FF">
                  <w:pPr>
                    <w:spacing w:before="60" w:after="60" w:line="240" w:lineRule="auto"/>
                    <w:jc w:val="center"/>
                    <w:rPr>
                      <w:rFonts w:asciiTheme="minorHAnsi" w:hAnsiTheme="minorHAnsi" w:cstheme="minorHAnsi"/>
                      <w:b/>
                      <w:sz w:val="20"/>
                      <w:szCs w:val="20"/>
                      <w:highlight w:val="yellow"/>
                    </w:rPr>
                  </w:pPr>
                  <w:r w:rsidRPr="00592931">
                    <w:rPr>
                      <w:rFonts w:asciiTheme="minorHAnsi" w:hAnsiTheme="minorHAnsi" w:cstheme="minorHAnsi"/>
                      <w:b/>
                      <w:sz w:val="20"/>
                      <w:szCs w:val="20"/>
                    </w:rPr>
                    <w:t>+349</w:t>
                  </w:r>
                </w:p>
              </w:tc>
            </w:tr>
            <w:tr w:rsidR="00B523FF" w:rsidRPr="00592931" w14:paraId="11AE21B2" w14:textId="77777777" w:rsidTr="00D44C00">
              <w:trPr>
                <w:trHeight w:val="818"/>
              </w:trPr>
              <w:tc>
                <w:tcPr>
                  <w:tcW w:w="1573" w:type="dxa"/>
                  <w:shd w:val="clear" w:color="auto" w:fill="CCCCCC"/>
                  <w:vAlign w:val="center"/>
                </w:tcPr>
                <w:p w14:paraId="116B38A3"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Przejazdy kat. C</w:t>
                  </w:r>
                </w:p>
              </w:tc>
              <w:tc>
                <w:tcPr>
                  <w:tcW w:w="1030" w:type="dxa"/>
                  <w:shd w:val="clear" w:color="auto" w:fill="CCCCCC"/>
                  <w:vAlign w:val="center"/>
                </w:tcPr>
                <w:p w14:paraId="59686E33"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1364</w:t>
                  </w:r>
                </w:p>
              </w:tc>
              <w:tc>
                <w:tcPr>
                  <w:tcW w:w="1030" w:type="dxa"/>
                  <w:shd w:val="clear" w:color="auto" w:fill="CCCCCC"/>
                  <w:vAlign w:val="center"/>
                </w:tcPr>
                <w:p w14:paraId="16588215"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1386</w:t>
                  </w:r>
                </w:p>
              </w:tc>
              <w:tc>
                <w:tcPr>
                  <w:tcW w:w="1030" w:type="dxa"/>
                  <w:shd w:val="clear" w:color="auto" w:fill="CCCCCC"/>
                  <w:vAlign w:val="center"/>
                </w:tcPr>
                <w:p w14:paraId="5C831427"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1415</w:t>
                  </w:r>
                </w:p>
              </w:tc>
              <w:tc>
                <w:tcPr>
                  <w:tcW w:w="1030" w:type="dxa"/>
                  <w:shd w:val="clear" w:color="auto" w:fill="CCCCCC"/>
                  <w:vAlign w:val="center"/>
                </w:tcPr>
                <w:p w14:paraId="2BA902AC"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1440</w:t>
                  </w:r>
                </w:p>
              </w:tc>
              <w:tc>
                <w:tcPr>
                  <w:tcW w:w="1030" w:type="dxa"/>
                  <w:shd w:val="clear" w:color="auto" w:fill="CCCCCC"/>
                  <w:vAlign w:val="center"/>
                </w:tcPr>
                <w:p w14:paraId="0DD8468C"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1499</w:t>
                  </w:r>
                </w:p>
              </w:tc>
              <w:tc>
                <w:tcPr>
                  <w:tcW w:w="1030" w:type="dxa"/>
                  <w:shd w:val="clear" w:color="auto" w:fill="CCCCCC"/>
                  <w:vAlign w:val="center"/>
                </w:tcPr>
                <w:p w14:paraId="3D1715F7"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1581</w:t>
                  </w:r>
                </w:p>
              </w:tc>
              <w:tc>
                <w:tcPr>
                  <w:tcW w:w="941" w:type="dxa"/>
                  <w:shd w:val="clear" w:color="auto" w:fill="CCCCCC"/>
                </w:tcPr>
                <w:p w14:paraId="39B28BE8" w14:textId="77777777" w:rsidR="00B523FF" w:rsidRPr="00592931" w:rsidRDefault="00B523FF" w:rsidP="00B523FF">
                  <w:pPr>
                    <w:spacing w:before="60" w:after="60" w:line="240" w:lineRule="auto"/>
                    <w:jc w:val="center"/>
                    <w:rPr>
                      <w:rFonts w:asciiTheme="minorHAnsi" w:hAnsiTheme="minorHAnsi" w:cstheme="minorHAnsi"/>
                      <w:b/>
                      <w:sz w:val="20"/>
                      <w:szCs w:val="20"/>
                      <w:highlight w:val="yellow"/>
                    </w:rPr>
                  </w:pPr>
                  <w:r w:rsidRPr="00592931">
                    <w:rPr>
                      <w:rFonts w:asciiTheme="minorHAnsi" w:hAnsiTheme="minorHAnsi" w:cstheme="minorHAnsi"/>
                      <w:b/>
                      <w:sz w:val="20"/>
                      <w:szCs w:val="20"/>
                    </w:rPr>
                    <w:t>+217</w:t>
                  </w:r>
                </w:p>
              </w:tc>
            </w:tr>
            <w:tr w:rsidR="00B523FF" w:rsidRPr="00592931" w14:paraId="3B61ADD0" w14:textId="77777777" w:rsidTr="00D44C00">
              <w:trPr>
                <w:trHeight w:val="818"/>
              </w:trPr>
              <w:tc>
                <w:tcPr>
                  <w:tcW w:w="1573" w:type="dxa"/>
                  <w:shd w:val="clear" w:color="auto" w:fill="auto"/>
                  <w:vAlign w:val="center"/>
                </w:tcPr>
                <w:p w14:paraId="604F580B"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Przejazdy kat. D</w:t>
                  </w:r>
                </w:p>
              </w:tc>
              <w:tc>
                <w:tcPr>
                  <w:tcW w:w="1030" w:type="dxa"/>
                  <w:vAlign w:val="center"/>
                </w:tcPr>
                <w:p w14:paraId="5EF1888B"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6584</w:t>
                  </w:r>
                </w:p>
              </w:tc>
              <w:tc>
                <w:tcPr>
                  <w:tcW w:w="1030" w:type="dxa"/>
                  <w:vAlign w:val="center"/>
                </w:tcPr>
                <w:p w14:paraId="73102192"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6343</w:t>
                  </w:r>
                </w:p>
              </w:tc>
              <w:tc>
                <w:tcPr>
                  <w:tcW w:w="1030" w:type="dxa"/>
                  <w:vAlign w:val="center"/>
                </w:tcPr>
                <w:p w14:paraId="4CE4DF84"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6216</w:t>
                  </w:r>
                </w:p>
              </w:tc>
              <w:tc>
                <w:tcPr>
                  <w:tcW w:w="1030" w:type="dxa"/>
                  <w:vAlign w:val="center"/>
                </w:tcPr>
                <w:p w14:paraId="035FA000"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5977</w:t>
                  </w:r>
                </w:p>
              </w:tc>
              <w:tc>
                <w:tcPr>
                  <w:tcW w:w="1030" w:type="dxa"/>
                  <w:vAlign w:val="center"/>
                </w:tcPr>
                <w:p w14:paraId="0689D9B3"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5617</w:t>
                  </w:r>
                </w:p>
              </w:tc>
              <w:tc>
                <w:tcPr>
                  <w:tcW w:w="1030" w:type="dxa"/>
                  <w:shd w:val="clear" w:color="auto" w:fill="auto"/>
                  <w:vAlign w:val="center"/>
                </w:tcPr>
                <w:p w14:paraId="71715641"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5181</w:t>
                  </w:r>
                </w:p>
              </w:tc>
              <w:tc>
                <w:tcPr>
                  <w:tcW w:w="941" w:type="dxa"/>
                  <w:shd w:val="clear" w:color="auto" w:fill="auto"/>
                </w:tcPr>
                <w:p w14:paraId="2406FE97" w14:textId="77777777" w:rsidR="00B523FF" w:rsidRPr="00592931" w:rsidRDefault="00B523FF" w:rsidP="00B523FF">
                  <w:pPr>
                    <w:spacing w:before="60" w:after="60" w:line="240" w:lineRule="auto"/>
                    <w:jc w:val="center"/>
                    <w:rPr>
                      <w:rFonts w:asciiTheme="minorHAnsi" w:hAnsiTheme="minorHAnsi" w:cstheme="minorHAnsi"/>
                      <w:b/>
                      <w:sz w:val="20"/>
                      <w:szCs w:val="20"/>
                      <w:highlight w:val="yellow"/>
                    </w:rPr>
                  </w:pPr>
                  <w:r w:rsidRPr="00592931">
                    <w:rPr>
                      <w:rFonts w:asciiTheme="minorHAnsi" w:hAnsiTheme="minorHAnsi" w:cstheme="minorHAnsi"/>
                      <w:b/>
                      <w:sz w:val="20"/>
                      <w:szCs w:val="20"/>
                    </w:rPr>
                    <w:t>-1403</w:t>
                  </w:r>
                </w:p>
              </w:tc>
            </w:tr>
            <w:tr w:rsidR="00B523FF" w:rsidRPr="00592931" w14:paraId="5A0BD3C9" w14:textId="77777777" w:rsidTr="00D44C00">
              <w:trPr>
                <w:trHeight w:val="818"/>
              </w:trPr>
              <w:tc>
                <w:tcPr>
                  <w:tcW w:w="1573" w:type="dxa"/>
                  <w:shd w:val="clear" w:color="auto" w:fill="CCCCCC"/>
                  <w:vAlign w:val="center"/>
                </w:tcPr>
                <w:p w14:paraId="2D55DEED"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Przejścia kat. E</w:t>
                  </w:r>
                </w:p>
              </w:tc>
              <w:tc>
                <w:tcPr>
                  <w:tcW w:w="1030" w:type="dxa"/>
                  <w:shd w:val="clear" w:color="auto" w:fill="CCCCCC"/>
                  <w:vAlign w:val="center"/>
                </w:tcPr>
                <w:p w14:paraId="5256062F"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512</w:t>
                  </w:r>
                </w:p>
              </w:tc>
              <w:tc>
                <w:tcPr>
                  <w:tcW w:w="1030" w:type="dxa"/>
                  <w:shd w:val="clear" w:color="auto" w:fill="CCCCCC"/>
                  <w:vAlign w:val="center"/>
                </w:tcPr>
                <w:p w14:paraId="49381BFB"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479</w:t>
                  </w:r>
                </w:p>
              </w:tc>
              <w:tc>
                <w:tcPr>
                  <w:tcW w:w="1030" w:type="dxa"/>
                  <w:shd w:val="clear" w:color="auto" w:fill="CCCCCC"/>
                  <w:vAlign w:val="center"/>
                </w:tcPr>
                <w:p w14:paraId="08963D09"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468</w:t>
                  </w:r>
                </w:p>
              </w:tc>
              <w:tc>
                <w:tcPr>
                  <w:tcW w:w="1030" w:type="dxa"/>
                  <w:shd w:val="clear" w:color="auto" w:fill="CCCCCC"/>
                  <w:vAlign w:val="center"/>
                </w:tcPr>
                <w:p w14:paraId="06B03560"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473</w:t>
                  </w:r>
                </w:p>
              </w:tc>
              <w:tc>
                <w:tcPr>
                  <w:tcW w:w="1030" w:type="dxa"/>
                  <w:shd w:val="clear" w:color="auto" w:fill="CCCCCC"/>
                  <w:vAlign w:val="center"/>
                </w:tcPr>
                <w:p w14:paraId="30FC52B5"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455</w:t>
                  </w:r>
                </w:p>
              </w:tc>
              <w:tc>
                <w:tcPr>
                  <w:tcW w:w="1030" w:type="dxa"/>
                  <w:shd w:val="clear" w:color="auto" w:fill="CCCCCC"/>
                  <w:vAlign w:val="center"/>
                </w:tcPr>
                <w:p w14:paraId="5AFDB162"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450</w:t>
                  </w:r>
                </w:p>
              </w:tc>
              <w:tc>
                <w:tcPr>
                  <w:tcW w:w="941" w:type="dxa"/>
                  <w:shd w:val="clear" w:color="auto" w:fill="CCCCCC"/>
                </w:tcPr>
                <w:p w14:paraId="518AEF51" w14:textId="77777777" w:rsidR="00B523FF" w:rsidRPr="00592931" w:rsidRDefault="00B523FF" w:rsidP="00B523FF">
                  <w:pPr>
                    <w:spacing w:before="60" w:after="60" w:line="240" w:lineRule="auto"/>
                    <w:jc w:val="center"/>
                    <w:rPr>
                      <w:rFonts w:asciiTheme="minorHAnsi" w:hAnsiTheme="minorHAnsi" w:cstheme="minorHAnsi"/>
                      <w:b/>
                      <w:sz w:val="20"/>
                      <w:szCs w:val="20"/>
                      <w:highlight w:val="yellow"/>
                    </w:rPr>
                  </w:pPr>
                  <w:r w:rsidRPr="00592931">
                    <w:rPr>
                      <w:rFonts w:asciiTheme="minorHAnsi" w:hAnsiTheme="minorHAnsi" w:cstheme="minorHAnsi"/>
                      <w:b/>
                      <w:sz w:val="20"/>
                      <w:szCs w:val="20"/>
                    </w:rPr>
                    <w:t>-62</w:t>
                  </w:r>
                </w:p>
              </w:tc>
            </w:tr>
            <w:tr w:rsidR="00B523FF" w:rsidRPr="00592931" w14:paraId="08D1F03A" w14:textId="77777777" w:rsidTr="00D44C00">
              <w:trPr>
                <w:trHeight w:val="818"/>
              </w:trPr>
              <w:tc>
                <w:tcPr>
                  <w:tcW w:w="1573" w:type="dxa"/>
                  <w:shd w:val="clear" w:color="auto" w:fill="auto"/>
                  <w:vAlign w:val="center"/>
                </w:tcPr>
                <w:p w14:paraId="12C8AC4D"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Przejazdy kat. F</w:t>
                  </w:r>
                </w:p>
              </w:tc>
              <w:tc>
                <w:tcPr>
                  <w:tcW w:w="1030" w:type="dxa"/>
                  <w:vAlign w:val="center"/>
                </w:tcPr>
                <w:p w14:paraId="3786B720"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562</w:t>
                  </w:r>
                </w:p>
              </w:tc>
              <w:tc>
                <w:tcPr>
                  <w:tcW w:w="1030" w:type="dxa"/>
                  <w:vAlign w:val="center"/>
                </w:tcPr>
                <w:p w14:paraId="462C2675"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562</w:t>
                  </w:r>
                </w:p>
              </w:tc>
              <w:tc>
                <w:tcPr>
                  <w:tcW w:w="1030" w:type="dxa"/>
                  <w:vAlign w:val="center"/>
                </w:tcPr>
                <w:p w14:paraId="26CC3C8F"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584</w:t>
                  </w:r>
                </w:p>
              </w:tc>
              <w:tc>
                <w:tcPr>
                  <w:tcW w:w="1030" w:type="dxa"/>
                  <w:vAlign w:val="center"/>
                </w:tcPr>
                <w:p w14:paraId="043BFC90"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649</w:t>
                  </w:r>
                </w:p>
              </w:tc>
              <w:tc>
                <w:tcPr>
                  <w:tcW w:w="1030" w:type="dxa"/>
                  <w:vAlign w:val="center"/>
                </w:tcPr>
                <w:p w14:paraId="0C54E626"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727</w:t>
                  </w:r>
                </w:p>
              </w:tc>
              <w:tc>
                <w:tcPr>
                  <w:tcW w:w="1030" w:type="dxa"/>
                  <w:shd w:val="clear" w:color="auto" w:fill="auto"/>
                  <w:vAlign w:val="center"/>
                </w:tcPr>
                <w:p w14:paraId="300DFE5F"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789</w:t>
                  </w:r>
                </w:p>
              </w:tc>
              <w:tc>
                <w:tcPr>
                  <w:tcW w:w="941" w:type="dxa"/>
                  <w:shd w:val="clear" w:color="auto" w:fill="auto"/>
                </w:tcPr>
                <w:p w14:paraId="23E44FB1" w14:textId="77777777" w:rsidR="00B523FF" w:rsidRPr="00592931" w:rsidRDefault="00B523FF" w:rsidP="00B523FF">
                  <w:pPr>
                    <w:spacing w:before="60" w:after="60" w:line="240" w:lineRule="auto"/>
                    <w:jc w:val="center"/>
                    <w:rPr>
                      <w:rFonts w:asciiTheme="minorHAnsi" w:hAnsiTheme="minorHAnsi" w:cstheme="minorHAnsi"/>
                      <w:b/>
                      <w:sz w:val="20"/>
                      <w:szCs w:val="20"/>
                      <w:highlight w:val="yellow"/>
                    </w:rPr>
                  </w:pPr>
                  <w:r w:rsidRPr="00592931">
                    <w:rPr>
                      <w:rFonts w:asciiTheme="minorHAnsi" w:hAnsiTheme="minorHAnsi" w:cstheme="minorHAnsi"/>
                      <w:b/>
                      <w:sz w:val="20"/>
                      <w:szCs w:val="20"/>
                    </w:rPr>
                    <w:t>+227</w:t>
                  </w:r>
                </w:p>
              </w:tc>
            </w:tr>
            <w:tr w:rsidR="00B523FF" w:rsidRPr="00592931" w14:paraId="1E9597DF" w14:textId="77777777" w:rsidTr="00D44C00">
              <w:trPr>
                <w:trHeight w:val="818"/>
              </w:trPr>
              <w:tc>
                <w:tcPr>
                  <w:tcW w:w="1573" w:type="dxa"/>
                  <w:shd w:val="clear" w:color="auto" w:fill="CCCCCC"/>
                  <w:vAlign w:val="center"/>
                </w:tcPr>
                <w:p w14:paraId="78F99A03" w14:textId="77777777" w:rsidR="00B523FF" w:rsidRPr="00592931" w:rsidRDefault="00B523FF" w:rsidP="00B523FF">
                  <w:pPr>
                    <w:spacing w:before="60" w:after="60" w:line="240" w:lineRule="auto"/>
                    <w:jc w:val="center"/>
                    <w:rPr>
                      <w:rFonts w:asciiTheme="minorHAnsi" w:hAnsiTheme="minorHAnsi" w:cstheme="minorHAnsi"/>
                      <w:b/>
                      <w:bCs/>
                      <w:color w:val="000000"/>
                      <w:sz w:val="20"/>
                      <w:szCs w:val="20"/>
                    </w:rPr>
                  </w:pPr>
                  <w:r w:rsidRPr="00592931">
                    <w:rPr>
                      <w:rFonts w:asciiTheme="minorHAnsi" w:hAnsiTheme="minorHAnsi" w:cstheme="minorHAnsi"/>
                      <w:b/>
                      <w:bCs/>
                      <w:color w:val="000000"/>
                      <w:sz w:val="20"/>
                      <w:szCs w:val="20"/>
                    </w:rPr>
                    <w:t>Ogółem</w:t>
                  </w:r>
                </w:p>
              </w:tc>
              <w:tc>
                <w:tcPr>
                  <w:tcW w:w="1030" w:type="dxa"/>
                  <w:shd w:val="clear" w:color="auto" w:fill="CCCCCC"/>
                  <w:vAlign w:val="center"/>
                </w:tcPr>
                <w:p w14:paraId="1A966718"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12 546</w:t>
                  </w:r>
                </w:p>
              </w:tc>
              <w:tc>
                <w:tcPr>
                  <w:tcW w:w="1030" w:type="dxa"/>
                  <w:shd w:val="clear" w:color="auto" w:fill="CCCCCC"/>
                  <w:vAlign w:val="center"/>
                </w:tcPr>
                <w:p w14:paraId="16FDBCE4"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12 354</w:t>
                  </w:r>
                </w:p>
              </w:tc>
              <w:tc>
                <w:tcPr>
                  <w:tcW w:w="1030" w:type="dxa"/>
                  <w:shd w:val="clear" w:color="auto" w:fill="CCCCCC"/>
                  <w:vAlign w:val="center"/>
                </w:tcPr>
                <w:p w14:paraId="1F444102"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12 275</w:t>
                  </w:r>
                </w:p>
              </w:tc>
              <w:tc>
                <w:tcPr>
                  <w:tcW w:w="1030" w:type="dxa"/>
                  <w:shd w:val="clear" w:color="auto" w:fill="CCCCCC"/>
                  <w:vAlign w:val="center"/>
                </w:tcPr>
                <w:p w14:paraId="187EBCD3"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12 156</w:t>
                  </w:r>
                </w:p>
              </w:tc>
              <w:tc>
                <w:tcPr>
                  <w:tcW w:w="1030" w:type="dxa"/>
                  <w:shd w:val="clear" w:color="auto" w:fill="CCCCCC"/>
                  <w:vAlign w:val="center"/>
                </w:tcPr>
                <w:p w14:paraId="511EAEFC" w14:textId="76303E44"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11</w:t>
                  </w:r>
                  <w:r w:rsidR="008558D7">
                    <w:rPr>
                      <w:rFonts w:asciiTheme="minorHAnsi" w:hAnsiTheme="minorHAnsi" w:cstheme="minorHAnsi"/>
                      <w:b/>
                      <w:color w:val="000000"/>
                      <w:sz w:val="20"/>
                      <w:szCs w:val="20"/>
                    </w:rPr>
                    <w:t xml:space="preserve"> </w:t>
                  </w:r>
                  <w:r w:rsidRPr="00592931">
                    <w:rPr>
                      <w:rFonts w:asciiTheme="minorHAnsi" w:hAnsiTheme="minorHAnsi" w:cstheme="minorHAnsi"/>
                      <w:b/>
                      <w:color w:val="000000"/>
                      <w:sz w:val="20"/>
                      <w:szCs w:val="20"/>
                    </w:rPr>
                    <w:t>938</w:t>
                  </w:r>
                </w:p>
              </w:tc>
              <w:tc>
                <w:tcPr>
                  <w:tcW w:w="1030" w:type="dxa"/>
                  <w:shd w:val="clear" w:color="auto" w:fill="CCCCCC"/>
                  <w:vAlign w:val="center"/>
                </w:tcPr>
                <w:p w14:paraId="212BEC90" w14:textId="77777777" w:rsidR="00B523FF" w:rsidRPr="00592931" w:rsidRDefault="00B523FF" w:rsidP="00B523FF">
                  <w:pPr>
                    <w:spacing w:before="60" w:after="60" w:line="240" w:lineRule="auto"/>
                    <w:jc w:val="center"/>
                    <w:rPr>
                      <w:rFonts w:asciiTheme="minorHAnsi" w:hAnsiTheme="minorHAnsi" w:cstheme="minorHAnsi"/>
                      <w:b/>
                      <w:color w:val="000000"/>
                      <w:sz w:val="20"/>
                      <w:szCs w:val="20"/>
                    </w:rPr>
                  </w:pPr>
                  <w:r w:rsidRPr="00592931">
                    <w:rPr>
                      <w:rFonts w:asciiTheme="minorHAnsi" w:hAnsiTheme="minorHAnsi" w:cstheme="minorHAnsi"/>
                      <w:b/>
                      <w:color w:val="000000"/>
                      <w:sz w:val="20"/>
                      <w:szCs w:val="20"/>
                    </w:rPr>
                    <w:t>11 671</w:t>
                  </w:r>
                </w:p>
              </w:tc>
              <w:tc>
                <w:tcPr>
                  <w:tcW w:w="941" w:type="dxa"/>
                  <w:shd w:val="clear" w:color="auto" w:fill="CCCCCC"/>
                </w:tcPr>
                <w:p w14:paraId="2D1F232F" w14:textId="0B9FBF48" w:rsidR="00B523FF" w:rsidRPr="00592931" w:rsidRDefault="00B523FF" w:rsidP="008558D7">
                  <w:pPr>
                    <w:spacing w:before="60" w:after="60" w:line="240" w:lineRule="auto"/>
                    <w:jc w:val="center"/>
                    <w:rPr>
                      <w:rFonts w:asciiTheme="minorHAnsi" w:hAnsiTheme="minorHAnsi" w:cstheme="minorHAnsi"/>
                      <w:b/>
                      <w:sz w:val="20"/>
                      <w:szCs w:val="20"/>
                      <w:highlight w:val="yellow"/>
                    </w:rPr>
                  </w:pPr>
                  <w:r w:rsidRPr="00592931">
                    <w:rPr>
                      <w:rFonts w:asciiTheme="minorHAnsi" w:hAnsiTheme="minorHAnsi" w:cstheme="minorHAnsi"/>
                      <w:b/>
                      <w:sz w:val="20"/>
                      <w:szCs w:val="20"/>
                    </w:rPr>
                    <w:t>-87</w:t>
                  </w:r>
                  <w:r w:rsidR="008558D7">
                    <w:rPr>
                      <w:rFonts w:asciiTheme="minorHAnsi" w:hAnsiTheme="minorHAnsi" w:cstheme="minorHAnsi"/>
                      <w:b/>
                      <w:sz w:val="20"/>
                      <w:szCs w:val="20"/>
                    </w:rPr>
                    <w:t>5</w:t>
                  </w:r>
                </w:p>
              </w:tc>
            </w:tr>
          </w:tbl>
          <w:p w14:paraId="728A0474" w14:textId="18205174" w:rsidR="00B523FF" w:rsidRPr="00592931" w:rsidRDefault="00B523FF" w:rsidP="00B523FF">
            <w:pPr>
              <w:spacing w:before="240" w:after="120" w:line="288" w:lineRule="auto"/>
              <w:jc w:val="both"/>
              <w:rPr>
                <w:rFonts w:asciiTheme="minorHAnsi" w:hAnsiTheme="minorHAnsi" w:cstheme="minorHAnsi"/>
                <w:sz w:val="20"/>
                <w:szCs w:val="20"/>
              </w:rPr>
            </w:pPr>
            <w:r w:rsidRPr="00592931">
              <w:rPr>
                <w:rFonts w:asciiTheme="minorHAnsi" w:hAnsiTheme="minorHAnsi" w:cstheme="minorHAnsi"/>
                <w:sz w:val="20"/>
                <w:szCs w:val="20"/>
              </w:rPr>
              <w:t>Szczególnie pozytywne z punktu widzenia bezpieczeństwa ruchu na przejazdach kolejowo-drogowych jest znaczące zmniejszenie liczby najsłabiej zabezpieczonych przejazdów kategorii D (ich liczba na przestrzeni 6 lat spadła o 1403 szt.), co jest efektem podniesienia kategorii (do kat. B lub kat. C), przekwalifikowania do kat. F (przejazdy użytku prywatnego) oraz likwidacji niektórych, najmniej uczęszczanych przejazdów kat. D</w:t>
            </w:r>
            <w:r>
              <w:rPr>
                <w:rFonts w:asciiTheme="minorHAnsi" w:hAnsiTheme="minorHAnsi" w:cstheme="minorHAnsi"/>
                <w:sz w:val="20"/>
                <w:szCs w:val="20"/>
              </w:rPr>
              <w:t xml:space="preserve">. </w:t>
            </w:r>
          </w:p>
          <w:p w14:paraId="520A5453" w14:textId="77777777" w:rsidR="00B523FF" w:rsidRPr="00592931" w:rsidRDefault="00B523FF" w:rsidP="00154A96">
            <w:pPr>
              <w:pStyle w:val="Nagwek3"/>
              <w:rPr>
                <w:rFonts w:asciiTheme="minorHAnsi" w:hAnsiTheme="minorHAnsi" w:cstheme="minorHAnsi"/>
                <w:sz w:val="20"/>
                <w:szCs w:val="20"/>
              </w:rPr>
            </w:pPr>
            <w:r w:rsidRPr="00592931">
              <w:rPr>
                <w:rFonts w:asciiTheme="minorHAnsi" w:hAnsiTheme="minorHAnsi" w:cstheme="minorHAnsi"/>
                <w:sz w:val="20"/>
                <w:szCs w:val="20"/>
              </w:rPr>
              <w:t>Modernizacja przejazdów kolejowo-drogowych kategorii A poprzez zabudowę powiązań urządzeń przejazdowych ze stacyjnymi urządzeniami sterowania ruchem kolejowym</w:t>
            </w:r>
          </w:p>
          <w:p w14:paraId="7151D256" w14:textId="77777777" w:rsidR="00B523FF" w:rsidRPr="00592931" w:rsidRDefault="00B523FF" w:rsidP="00154A96">
            <w:pPr>
              <w:spacing w:before="120" w:after="120" w:line="288" w:lineRule="auto"/>
              <w:jc w:val="both"/>
              <w:rPr>
                <w:rFonts w:asciiTheme="minorHAnsi" w:hAnsiTheme="minorHAnsi" w:cstheme="minorHAnsi"/>
                <w:sz w:val="20"/>
                <w:szCs w:val="20"/>
              </w:rPr>
            </w:pPr>
            <w:r w:rsidRPr="00592931">
              <w:rPr>
                <w:rFonts w:asciiTheme="minorHAnsi" w:hAnsiTheme="minorHAnsi" w:cstheme="minorHAnsi"/>
                <w:sz w:val="20"/>
                <w:szCs w:val="20"/>
              </w:rPr>
              <w:t>W celu podniesienia bezpieczeństwa na przejazdach kolejowo-drogowych kategorii A znajdujących się w granicach stacji kolejowych lub w ich bezpośrednim sąsiedztwie, w wielu lokalizacjach podejmowane są działania techniczne zmierzające do uzależnienia wskazań semaforów wjazdowych i wyjazdowych na / ze stacji (a więc zezwalających na jazdę pociągów także przez te przejazdy) od położenia rogatek przejazdowych. Po wprowadzeniu takiego rozwiązania możliwość wyświetlenia na semaforze sygnału zezwalającego na jazdę pociągu uwarunkowana jest tym, czy zostały prawidłowo zamknięte rogatki na przejeździe. W ramach tych działań w 2021 roku zmodernizowanych zostało ok. 102 przejazdów kolejowo-drogowych</w:t>
            </w:r>
            <w:r w:rsidRPr="00592931">
              <w:rPr>
                <w:rStyle w:val="Odwoanieprzypisudolnego"/>
                <w:rFonts w:asciiTheme="minorHAnsi" w:hAnsiTheme="minorHAnsi" w:cstheme="minorHAnsi"/>
                <w:sz w:val="20"/>
                <w:szCs w:val="20"/>
              </w:rPr>
              <w:footnoteReference w:id="5"/>
            </w:r>
            <w:r w:rsidRPr="00592931">
              <w:rPr>
                <w:rFonts w:asciiTheme="minorHAnsi" w:hAnsiTheme="minorHAnsi" w:cstheme="minorHAnsi"/>
                <w:sz w:val="20"/>
                <w:szCs w:val="20"/>
              </w:rPr>
              <w:t>; zadanie będzie kontynuowane w kolejnych latach.</w:t>
            </w:r>
          </w:p>
          <w:p w14:paraId="6AFF1371" w14:textId="77777777" w:rsidR="00B523FF" w:rsidRPr="00592931" w:rsidRDefault="00B523FF" w:rsidP="00154A96">
            <w:pPr>
              <w:pStyle w:val="Nagwek3"/>
              <w:rPr>
                <w:rFonts w:asciiTheme="minorHAnsi" w:hAnsiTheme="minorHAnsi" w:cstheme="minorHAnsi"/>
                <w:sz w:val="20"/>
                <w:szCs w:val="20"/>
              </w:rPr>
            </w:pPr>
            <w:bookmarkStart w:id="19" w:name="_Toc66185254"/>
            <w:r w:rsidRPr="00592931">
              <w:rPr>
                <w:rFonts w:asciiTheme="minorHAnsi" w:hAnsiTheme="minorHAnsi" w:cstheme="minorHAnsi"/>
                <w:sz w:val="20"/>
                <w:szCs w:val="20"/>
              </w:rPr>
              <w:t>Oznakowanie dojazdów do przejazdów kolejowo-drogowych poziomymi liniami spowalniającymi jazdę</w:t>
            </w:r>
            <w:bookmarkEnd w:id="19"/>
          </w:p>
          <w:p w14:paraId="1DF17A3C" w14:textId="700977C5" w:rsidR="00B523FF" w:rsidRPr="002443A2" w:rsidRDefault="00B523FF" w:rsidP="000668C7">
            <w:pPr>
              <w:jc w:val="both"/>
              <w:rPr>
                <w:rFonts w:asciiTheme="minorHAnsi" w:hAnsiTheme="minorHAnsi" w:cstheme="minorHAnsi"/>
                <w:sz w:val="20"/>
                <w:szCs w:val="20"/>
              </w:rPr>
            </w:pPr>
            <w:r w:rsidRPr="00592931">
              <w:rPr>
                <w:rFonts w:asciiTheme="minorHAnsi" w:hAnsiTheme="minorHAnsi" w:cstheme="minorHAnsi"/>
                <w:sz w:val="20"/>
                <w:szCs w:val="20"/>
              </w:rPr>
              <w:t xml:space="preserve">W celu redukcji zagrożenia kolizjami na przejazdach kolejowo-drogowych PKP Polskie Linie Kolejowe S.A. wdrożyły w 2014 roku i kontynuowały w kolejnych latach działanie polegające na umieszczaniu na dojazdach do przejazdów specjalnych oznaczeń ostrzegawczo-spowalniających. Zadaniem pasów nanoszonych na nawierzchnię drogi dojazdowej w odpowiedniej odległości od linii kolejowej jest ostrzeżenie kierowcy pojazdu drogowego o zbliżaniu się do skrzyżowania z linią kolejową – miejsca podwyższonego ryzyka, w którym należy zachować szczególną ostrożność. Dzięki niewielkiej wypukłości pasy generują charakterystyczne drgania oraz dźwięk, zaś jaskrawo czerwony kolor jest wizualnym czynnikiem informacyjno-ostrzegawczym. Działanie ukierunkowane jest głównie na zwiększenie poziomu bezpieczeństwa na przejazdach kolejowo-drogowych kategorii D (bez zapór i sygnalizacji świetlno-dźwiękowej), jednakże w uzasadnionych przypadkach oznakowania wykonywane są również na przejazdach kategorii B oraz C. Od momentu zainicjowania projektu do końca 2021 roku oznakowania zostały wykonane na dojazdach do 458 przejazdów kolejowo-drogowych (w 2014 roku – 150, w 2015 roku – 98, w 2016 roku – 47, w 2017 roku – 36, w 2018 roku – 41, w 2019 roku – 43, w 2020 roku – 43, w 2021 roku –19 przejazdów. </w:t>
            </w:r>
          </w:p>
        </w:tc>
      </w:tr>
      <w:tr w:rsidR="00B523FF" w:rsidRPr="00705688" w14:paraId="7658051B" w14:textId="77777777" w:rsidTr="00B523FF">
        <w:trPr>
          <w:trHeight w:val="465"/>
        </w:trPr>
        <w:tc>
          <w:tcPr>
            <w:tcW w:w="9067" w:type="dxa"/>
            <w:vMerge/>
          </w:tcPr>
          <w:p w14:paraId="1EE25527" w14:textId="77777777" w:rsidR="00B523FF" w:rsidRPr="00705688" w:rsidRDefault="00B523FF" w:rsidP="00154A96">
            <w:pPr>
              <w:rPr>
                <w:rFonts w:asciiTheme="minorHAnsi" w:hAnsiTheme="minorHAnsi" w:cstheme="minorHAnsi"/>
                <w:sz w:val="20"/>
                <w:szCs w:val="20"/>
              </w:rPr>
            </w:pPr>
          </w:p>
        </w:tc>
      </w:tr>
      <w:tr w:rsidR="00B523FF" w:rsidRPr="00705688" w14:paraId="216B21F5" w14:textId="77777777" w:rsidTr="00B523FF">
        <w:trPr>
          <w:trHeight w:val="979"/>
        </w:trPr>
        <w:tc>
          <w:tcPr>
            <w:tcW w:w="9067" w:type="dxa"/>
            <w:vMerge/>
          </w:tcPr>
          <w:p w14:paraId="29C8CC14" w14:textId="77777777" w:rsidR="00B523FF" w:rsidRPr="00705688" w:rsidRDefault="00B523FF" w:rsidP="00154A96">
            <w:pPr>
              <w:rPr>
                <w:rFonts w:asciiTheme="minorHAnsi" w:hAnsiTheme="minorHAnsi" w:cstheme="minorHAnsi"/>
                <w:sz w:val="20"/>
                <w:szCs w:val="20"/>
              </w:rPr>
            </w:pPr>
          </w:p>
        </w:tc>
      </w:tr>
      <w:tr w:rsidR="00B523FF" w:rsidRPr="00705688" w14:paraId="775C532F" w14:textId="77777777" w:rsidTr="00B523FF">
        <w:trPr>
          <w:trHeight w:val="423"/>
        </w:trPr>
        <w:tc>
          <w:tcPr>
            <w:tcW w:w="9067" w:type="dxa"/>
            <w:vMerge/>
          </w:tcPr>
          <w:p w14:paraId="26028B4C" w14:textId="77777777" w:rsidR="00B523FF" w:rsidRPr="00705688" w:rsidRDefault="00B523FF" w:rsidP="00154A96">
            <w:pPr>
              <w:rPr>
                <w:rFonts w:asciiTheme="minorHAnsi" w:hAnsiTheme="minorHAnsi" w:cstheme="minorHAnsi"/>
                <w:sz w:val="20"/>
                <w:szCs w:val="20"/>
              </w:rPr>
            </w:pPr>
          </w:p>
        </w:tc>
      </w:tr>
      <w:tr w:rsidR="00B523FF" w:rsidRPr="00705688" w14:paraId="1124C2E6" w14:textId="77777777" w:rsidTr="00B523FF">
        <w:trPr>
          <w:trHeight w:val="433"/>
        </w:trPr>
        <w:tc>
          <w:tcPr>
            <w:tcW w:w="9067" w:type="dxa"/>
            <w:vMerge/>
          </w:tcPr>
          <w:p w14:paraId="2BF019ED" w14:textId="77777777" w:rsidR="00B523FF" w:rsidRPr="00705688" w:rsidRDefault="00B523FF" w:rsidP="00154A96">
            <w:pPr>
              <w:rPr>
                <w:rFonts w:asciiTheme="minorHAnsi" w:hAnsiTheme="minorHAnsi" w:cstheme="minorHAnsi"/>
                <w:sz w:val="20"/>
                <w:szCs w:val="20"/>
              </w:rPr>
            </w:pPr>
          </w:p>
        </w:tc>
      </w:tr>
      <w:tr w:rsidR="00B523FF" w:rsidRPr="00705688" w14:paraId="217934CC" w14:textId="77777777" w:rsidTr="00B523FF">
        <w:trPr>
          <w:trHeight w:val="423"/>
        </w:trPr>
        <w:tc>
          <w:tcPr>
            <w:tcW w:w="9067" w:type="dxa"/>
            <w:vMerge/>
          </w:tcPr>
          <w:p w14:paraId="4A55B0DE" w14:textId="77777777" w:rsidR="00B523FF" w:rsidRPr="00705688" w:rsidRDefault="00B523FF" w:rsidP="00154A96">
            <w:pPr>
              <w:rPr>
                <w:rFonts w:asciiTheme="minorHAnsi" w:hAnsiTheme="minorHAnsi" w:cstheme="minorHAnsi"/>
                <w:sz w:val="20"/>
                <w:szCs w:val="20"/>
              </w:rPr>
            </w:pPr>
          </w:p>
        </w:tc>
      </w:tr>
      <w:tr w:rsidR="00B523FF" w:rsidRPr="00705688" w14:paraId="0090E8FE" w14:textId="77777777" w:rsidTr="00B523FF">
        <w:trPr>
          <w:trHeight w:val="440"/>
        </w:trPr>
        <w:tc>
          <w:tcPr>
            <w:tcW w:w="9067" w:type="dxa"/>
            <w:vMerge/>
          </w:tcPr>
          <w:p w14:paraId="41EB2E88" w14:textId="77777777" w:rsidR="00B523FF" w:rsidRPr="00705688" w:rsidRDefault="00B523FF" w:rsidP="00154A96">
            <w:pPr>
              <w:rPr>
                <w:rFonts w:asciiTheme="minorHAnsi" w:hAnsiTheme="minorHAnsi" w:cstheme="minorHAnsi"/>
                <w:sz w:val="20"/>
                <w:szCs w:val="20"/>
              </w:rPr>
            </w:pPr>
          </w:p>
        </w:tc>
      </w:tr>
    </w:tbl>
    <w:p w14:paraId="6189D845" w14:textId="1065A678" w:rsidR="007F43EE" w:rsidRDefault="007F43EE" w:rsidP="00B8078F">
      <w:pPr>
        <w:rPr>
          <w:sz w:val="20"/>
          <w:szCs w:val="20"/>
        </w:rPr>
      </w:pPr>
    </w:p>
    <w:tbl>
      <w:tblPr>
        <w:tblStyle w:val="Tabela-Siatka"/>
        <w:tblW w:w="9067" w:type="dxa"/>
        <w:tblLayout w:type="fixed"/>
        <w:tblLook w:val="04A0" w:firstRow="1" w:lastRow="0" w:firstColumn="1" w:lastColumn="0" w:noHBand="0" w:noVBand="1"/>
      </w:tblPr>
      <w:tblGrid>
        <w:gridCol w:w="9067"/>
      </w:tblGrid>
      <w:tr w:rsidR="00ED67B8" w:rsidRPr="007F43EE" w14:paraId="56189BD2" w14:textId="77777777" w:rsidTr="00D44C00">
        <w:trPr>
          <w:trHeight w:val="582"/>
        </w:trPr>
        <w:tc>
          <w:tcPr>
            <w:tcW w:w="9067" w:type="dxa"/>
            <w:shd w:val="clear" w:color="auto" w:fill="1F497D" w:themeFill="text2"/>
          </w:tcPr>
          <w:p w14:paraId="2356DAE7" w14:textId="3154E57A" w:rsidR="00ED67B8" w:rsidRPr="00ED67B8" w:rsidRDefault="00ED67B8" w:rsidP="00ED67B8">
            <w:pPr>
              <w:pStyle w:val="Nagwek2"/>
              <w:rPr>
                <w:rFonts w:asciiTheme="minorHAnsi" w:hAnsiTheme="minorHAnsi" w:cstheme="minorHAnsi"/>
                <w:color w:val="FFFFFF" w:themeColor="background1"/>
                <w:sz w:val="20"/>
                <w:szCs w:val="20"/>
              </w:rPr>
            </w:pPr>
            <w:r w:rsidRPr="004C3366">
              <w:rPr>
                <w:rFonts w:asciiTheme="minorHAnsi" w:hAnsiTheme="minorHAnsi" w:cstheme="minorHAnsi"/>
                <w:color w:val="FFFFFF" w:themeColor="background1"/>
                <w:sz w:val="20"/>
                <w:szCs w:val="20"/>
              </w:rPr>
              <w:t>7</w:t>
            </w:r>
            <w:r w:rsidR="007F7611">
              <w:rPr>
                <w:rFonts w:asciiTheme="minorHAnsi" w:hAnsiTheme="minorHAnsi" w:cstheme="minorHAnsi"/>
                <w:color w:val="FFFFFF" w:themeColor="background1"/>
                <w:sz w:val="20"/>
                <w:szCs w:val="20"/>
              </w:rPr>
              <w:t xml:space="preserve">. </w:t>
            </w:r>
            <w:r w:rsidRPr="004C3366">
              <w:rPr>
                <w:rFonts w:asciiTheme="minorHAnsi" w:hAnsiTheme="minorHAnsi" w:cstheme="minorHAnsi"/>
                <w:color w:val="FFFFFF" w:themeColor="background1"/>
                <w:sz w:val="20"/>
                <w:szCs w:val="20"/>
              </w:rPr>
              <w:t xml:space="preserve">Podnoszenie kultury bezpieczeństwa i świadomości zagrożeń wśród użytkowników przejazdów </w:t>
            </w:r>
            <w:r>
              <w:rPr>
                <w:rFonts w:asciiTheme="minorHAnsi" w:hAnsiTheme="minorHAnsi" w:cstheme="minorHAnsi"/>
                <w:color w:val="FFFFFF" w:themeColor="background1"/>
                <w:sz w:val="20"/>
                <w:szCs w:val="20"/>
              </w:rPr>
              <w:br/>
            </w:r>
            <w:r w:rsidRPr="004C3366">
              <w:rPr>
                <w:rFonts w:asciiTheme="minorHAnsi" w:hAnsiTheme="minorHAnsi" w:cstheme="minorHAnsi"/>
                <w:color w:val="FFFFFF" w:themeColor="background1"/>
                <w:sz w:val="20"/>
                <w:szCs w:val="20"/>
              </w:rPr>
              <w:t>kolejowo-drogowych</w:t>
            </w:r>
          </w:p>
        </w:tc>
      </w:tr>
      <w:tr w:rsidR="00ED67B8" w:rsidRPr="00705688" w14:paraId="67E099C7" w14:textId="77777777" w:rsidTr="00D44C00">
        <w:trPr>
          <w:trHeight w:val="854"/>
        </w:trPr>
        <w:tc>
          <w:tcPr>
            <w:tcW w:w="9067" w:type="dxa"/>
            <w:vMerge w:val="restart"/>
          </w:tcPr>
          <w:p w14:paraId="14C98166" w14:textId="17A55033" w:rsidR="00ED67B8" w:rsidRPr="00592931" w:rsidRDefault="00ED67B8" w:rsidP="00ED67B8">
            <w:pPr>
              <w:pStyle w:val="Nagwek3"/>
              <w:rPr>
                <w:rFonts w:asciiTheme="minorHAnsi" w:hAnsiTheme="minorHAnsi" w:cstheme="minorHAnsi"/>
                <w:sz w:val="20"/>
                <w:szCs w:val="20"/>
              </w:rPr>
            </w:pPr>
            <w:r w:rsidRPr="00592931">
              <w:rPr>
                <w:rFonts w:asciiTheme="minorHAnsi" w:hAnsiTheme="minorHAnsi" w:cstheme="minorHAnsi"/>
                <w:sz w:val="20"/>
                <w:szCs w:val="20"/>
              </w:rPr>
              <w:t>Kampania społeczna „Bezpieczny przejazd…”</w:t>
            </w:r>
          </w:p>
          <w:p w14:paraId="1175EF30" w14:textId="77777777" w:rsidR="00ED67B8" w:rsidRPr="00592931" w:rsidRDefault="00ED67B8" w:rsidP="00ED67B8">
            <w:pPr>
              <w:spacing w:after="0" w:line="288" w:lineRule="auto"/>
              <w:jc w:val="both"/>
              <w:rPr>
                <w:rFonts w:asciiTheme="minorHAnsi" w:hAnsiTheme="minorHAnsi" w:cstheme="minorHAnsi"/>
                <w:sz w:val="20"/>
                <w:szCs w:val="20"/>
              </w:rPr>
            </w:pPr>
            <w:r w:rsidRPr="00592931">
              <w:rPr>
                <w:rFonts w:asciiTheme="minorHAnsi" w:hAnsiTheme="minorHAnsi" w:cstheme="minorHAnsi"/>
                <w:sz w:val="20"/>
                <w:szCs w:val="20"/>
              </w:rPr>
              <w:t>Celem kampanii społecznej „Bezpieczny przejazd…” jest kształtowanie bezpiecznych postaw i zachowań użytkowników przejazdów kolejowo-drogowych (kierowców, pieszych i rowerzystów). Trwa ona nieprzerwanie od 2005 roku i obejmuje m.in.: emisje spotów w Internecie, telewizji i radiu, zróżnicowane działania w mediach społecznościowych, rozmieszczanie bilbordów, kolportaż ulotek edukacyjnych i innych materiałów promocyjnych kampanii, spotkania w szkołach i przedszkolach, symulacje wypadków i pokazy ratownictwa, kontrole Straży Ochrony Kolei na przejazdach. W ramach kampanii „Bezpieczny przejazd…” od 1 stycznia do 31 października 2021 r. zrealizowano następujące działania:</w:t>
            </w:r>
          </w:p>
          <w:p w14:paraId="7465C2B3" w14:textId="77777777" w:rsidR="00ED67B8" w:rsidRPr="00592931" w:rsidRDefault="00ED67B8" w:rsidP="00906805">
            <w:pPr>
              <w:numPr>
                <w:ilvl w:val="0"/>
                <w:numId w:val="50"/>
              </w:numPr>
              <w:shd w:val="clear" w:color="auto" w:fill="FFFFFF"/>
              <w:spacing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4 000 000</w:t>
            </w:r>
            <w:r w:rsidRPr="00592931">
              <w:rPr>
                <w:rFonts w:asciiTheme="minorHAnsi" w:eastAsia="Times New Roman" w:hAnsiTheme="minorHAnsi" w:cstheme="minorHAnsi"/>
                <w:color w:val="000000"/>
                <w:sz w:val="20"/>
                <w:szCs w:val="20"/>
                <w:lang w:eastAsia="pl-PL"/>
              </w:rPr>
              <w:t> odtworzeń spotu - kampania reklamowa wideo w serwisie internetowym</w:t>
            </w:r>
          </w:p>
          <w:p w14:paraId="7EEB4B0E"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ponad 1 500 000 odsłon reklam</w:t>
            </w:r>
            <w:r w:rsidRPr="00592931">
              <w:rPr>
                <w:rFonts w:asciiTheme="minorHAnsi" w:eastAsia="Times New Roman" w:hAnsiTheme="minorHAnsi" w:cstheme="minorHAnsi"/>
                <w:color w:val="000000"/>
                <w:sz w:val="20"/>
                <w:szCs w:val="20"/>
                <w:lang w:eastAsia="pl-PL"/>
              </w:rPr>
              <w:t> - kampania spotowa na platformach typu VoD - 2-tygodniowa kampania w serwisach internetowych VoD</w:t>
            </w:r>
          </w:p>
          <w:p w14:paraId="23AB4602"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ponad 1 061 521 osób</w:t>
            </w:r>
            <w:r w:rsidRPr="00592931">
              <w:rPr>
                <w:rFonts w:asciiTheme="minorHAnsi" w:eastAsia="Times New Roman" w:hAnsiTheme="minorHAnsi" w:cstheme="minorHAnsi"/>
                <w:color w:val="000000"/>
                <w:sz w:val="20"/>
                <w:szCs w:val="20"/>
                <w:lang w:eastAsia="pl-PL"/>
              </w:rPr>
              <w:t> obejrzało spoty kampanii w multipleksach kinowych w całej Polsce</w:t>
            </w:r>
          </w:p>
          <w:p w14:paraId="7CA9802F"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1 676 091</w:t>
            </w:r>
            <w:r w:rsidRPr="00592931">
              <w:rPr>
                <w:rFonts w:asciiTheme="minorHAnsi" w:eastAsia="Times New Roman" w:hAnsiTheme="minorHAnsi" w:cstheme="minorHAnsi"/>
                <w:color w:val="000000"/>
                <w:sz w:val="20"/>
                <w:szCs w:val="20"/>
                <w:lang w:eastAsia="pl-PL"/>
              </w:rPr>
              <w:t> wyświetleń materiałów kampanii – działania reklamowe w mediach społecznościowych</w:t>
            </w:r>
          </w:p>
          <w:p w14:paraId="0DA77387"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873 891</w:t>
            </w:r>
            <w:r w:rsidRPr="00592931">
              <w:rPr>
                <w:rFonts w:asciiTheme="minorHAnsi" w:eastAsia="Times New Roman" w:hAnsiTheme="minorHAnsi" w:cstheme="minorHAnsi"/>
                <w:color w:val="000000"/>
                <w:sz w:val="20"/>
                <w:szCs w:val="20"/>
                <w:lang w:eastAsia="pl-PL"/>
              </w:rPr>
              <w:t> odbiorców postów w mediach społecznościowych</w:t>
            </w:r>
          </w:p>
          <w:p w14:paraId="6C07BD9C"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109 000</w:t>
            </w:r>
            <w:r w:rsidRPr="00592931">
              <w:rPr>
                <w:rFonts w:asciiTheme="minorHAnsi" w:eastAsia="Times New Roman" w:hAnsiTheme="minorHAnsi" w:cstheme="minorHAnsi"/>
                <w:color w:val="000000"/>
                <w:sz w:val="20"/>
                <w:szCs w:val="20"/>
                <w:lang w:eastAsia="pl-PL"/>
              </w:rPr>
              <w:t> rozdystrybuowanych materiałów edukacyjno-informacyjnych</w:t>
            </w:r>
          </w:p>
          <w:p w14:paraId="0001F306"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1190</w:t>
            </w:r>
            <w:r w:rsidRPr="00592931">
              <w:rPr>
                <w:rFonts w:asciiTheme="minorHAnsi" w:eastAsia="Times New Roman" w:hAnsiTheme="minorHAnsi" w:cstheme="minorHAnsi"/>
                <w:color w:val="000000"/>
                <w:sz w:val="20"/>
                <w:szCs w:val="20"/>
                <w:lang w:eastAsia="pl-PL"/>
              </w:rPr>
              <w:t> prelekcji edukacyjnych (w tym </w:t>
            </w:r>
            <w:r w:rsidRPr="00592931">
              <w:rPr>
                <w:rFonts w:asciiTheme="minorHAnsi" w:eastAsia="Times New Roman" w:hAnsiTheme="minorHAnsi" w:cstheme="minorHAnsi"/>
                <w:b/>
                <w:bCs/>
                <w:color w:val="000000"/>
                <w:sz w:val="20"/>
                <w:szCs w:val="20"/>
                <w:lang w:eastAsia="pl-PL"/>
              </w:rPr>
              <w:t>917 </w:t>
            </w:r>
            <w:r w:rsidRPr="00592931">
              <w:rPr>
                <w:rFonts w:asciiTheme="minorHAnsi" w:eastAsia="Times New Roman" w:hAnsiTheme="minorHAnsi" w:cstheme="minorHAnsi"/>
                <w:color w:val="000000"/>
                <w:sz w:val="20"/>
                <w:szCs w:val="20"/>
                <w:lang w:eastAsia="pl-PL"/>
              </w:rPr>
              <w:t>przeprowadzonych w ramach projektu „Październik miesiącem edukacji”)</w:t>
            </w:r>
          </w:p>
          <w:p w14:paraId="65D4EFA4" w14:textId="77777777" w:rsidR="00ED67B8" w:rsidRPr="00592931" w:rsidRDefault="00ED67B8" w:rsidP="00906805">
            <w:pPr>
              <w:numPr>
                <w:ilvl w:val="1"/>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37 194 </w:t>
            </w:r>
            <w:r w:rsidRPr="00592931">
              <w:rPr>
                <w:rFonts w:asciiTheme="minorHAnsi" w:eastAsia="Times New Roman" w:hAnsiTheme="minorHAnsi" w:cstheme="minorHAnsi"/>
                <w:color w:val="000000"/>
                <w:sz w:val="20"/>
                <w:szCs w:val="20"/>
                <w:lang w:eastAsia="pl-PL"/>
              </w:rPr>
              <w:t>wyedukowanych dzieci (w tym ponad </w:t>
            </w:r>
            <w:r w:rsidRPr="00592931">
              <w:rPr>
                <w:rFonts w:asciiTheme="minorHAnsi" w:eastAsia="Times New Roman" w:hAnsiTheme="minorHAnsi" w:cstheme="minorHAnsi"/>
                <w:b/>
                <w:bCs/>
                <w:color w:val="000000"/>
                <w:sz w:val="20"/>
                <w:szCs w:val="20"/>
                <w:lang w:eastAsia="pl-PL"/>
              </w:rPr>
              <w:t>29 400</w:t>
            </w:r>
            <w:r w:rsidRPr="00592931">
              <w:rPr>
                <w:rFonts w:asciiTheme="minorHAnsi" w:eastAsia="Times New Roman" w:hAnsiTheme="minorHAnsi" w:cstheme="minorHAnsi"/>
                <w:color w:val="000000"/>
                <w:sz w:val="20"/>
                <w:szCs w:val="20"/>
                <w:lang w:eastAsia="pl-PL"/>
              </w:rPr>
              <w:t> w ramach projektu „Październik miesiącem edukacji”)</w:t>
            </w:r>
          </w:p>
          <w:p w14:paraId="34FA44D7"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776 </w:t>
            </w:r>
            <w:r w:rsidRPr="00592931">
              <w:rPr>
                <w:rFonts w:asciiTheme="minorHAnsi" w:eastAsia="Times New Roman" w:hAnsiTheme="minorHAnsi" w:cstheme="minorHAnsi"/>
                <w:color w:val="000000"/>
                <w:sz w:val="20"/>
                <w:szCs w:val="20"/>
                <w:lang w:eastAsia="pl-PL"/>
              </w:rPr>
              <w:t>akcji informująco-promocyjnych na przejazdach (w tym </w:t>
            </w:r>
            <w:r w:rsidRPr="00592931">
              <w:rPr>
                <w:rFonts w:asciiTheme="minorHAnsi" w:eastAsia="Times New Roman" w:hAnsiTheme="minorHAnsi" w:cstheme="minorHAnsi"/>
                <w:b/>
                <w:bCs/>
                <w:color w:val="000000"/>
                <w:sz w:val="20"/>
                <w:szCs w:val="20"/>
                <w:lang w:eastAsia="pl-PL"/>
              </w:rPr>
              <w:t>697</w:t>
            </w:r>
            <w:r w:rsidRPr="00592931">
              <w:rPr>
                <w:rFonts w:asciiTheme="minorHAnsi" w:eastAsia="Times New Roman" w:hAnsiTheme="minorHAnsi" w:cstheme="minorHAnsi"/>
                <w:color w:val="000000"/>
                <w:sz w:val="20"/>
                <w:szCs w:val="20"/>
                <w:lang w:eastAsia="pl-PL"/>
              </w:rPr>
              <w:t> w ramach bezpiecznego piątku)</w:t>
            </w:r>
          </w:p>
          <w:p w14:paraId="002FC0C7" w14:textId="77777777" w:rsidR="00ED67B8" w:rsidRPr="00592931" w:rsidRDefault="00ED67B8" w:rsidP="00906805">
            <w:pPr>
              <w:numPr>
                <w:ilvl w:val="1"/>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64 832 </w:t>
            </w:r>
            <w:r w:rsidRPr="00592931">
              <w:rPr>
                <w:rFonts w:asciiTheme="minorHAnsi" w:eastAsia="Times New Roman" w:hAnsiTheme="minorHAnsi" w:cstheme="minorHAnsi"/>
                <w:color w:val="000000"/>
                <w:sz w:val="20"/>
                <w:szCs w:val="20"/>
                <w:lang w:eastAsia="pl-PL"/>
              </w:rPr>
              <w:t>odbiorców akcji informująco-promocyjnych na przejazdach</w:t>
            </w:r>
          </w:p>
          <w:p w14:paraId="43034F82" w14:textId="77777777" w:rsidR="00ED67B8" w:rsidRPr="00592931" w:rsidRDefault="00ED67B8" w:rsidP="00906805">
            <w:pPr>
              <w:numPr>
                <w:ilvl w:val="1"/>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142 </w:t>
            </w:r>
            <w:r w:rsidRPr="00592931">
              <w:rPr>
                <w:rFonts w:asciiTheme="minorHAnsi" w:eastAsia="Times New Roman" w:hAnsiTheme="minorHAnsi" w:cstheme="minorHAnsi"/>
                <w:color w:val="000000"/>
                <w:sz w:val="20"/>
                <w:szCs w:val="20"/>
                <w:lang w:eastAsia="pl-PL"/>
              </w:rPr>
              <w:t>mandatów</w:t>
            </w:r>
          </w:p>
          <w:p w14:paraId="710E176D" w14:textId="77777777" w:rsidR="00ED67B8" w:rsidRPr="00592931" w:rsidRDefault="00ED67B8" w:rsidP="00906805">
            <w:pPr>
              <w:numPr>
                <w:ilvl w:val="1"/>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395 </w:t>
            </w:r>
            <w:r w:rsidRPr="00592931">
              <w:rPr>
                <w:rFonts w:asciiTheme="minorHAnsi" w:eastAsia="Times New Roman" w:hAnsiTheme="minorHAnsi" w:cstheme="minorHAnsi"/>
                <w:color w:val="000000"/>
                <w:sz w:val="20"/>
                <w:szCs w:val="20"/>
                <w:lang w:eastAsia="pl-PL"/>
              </w:rPr>
              <w:t>upomnień</w:t>
            </w:r>
          </w:p>
          <w:p w14:paraId="44A599B9" w14:textId="77777777" w:rsidR="00ED67B8" w:rsidRPr="00592931" w:rsidRDefault="00ED67B8" w:rsidP="00906805">
            <w:pPr>
              <w:numPr>
                <w:ilvl w:val="1"/>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723</w:t>
            </w:r>
            <w:r w:rsidRPr="00592931">
              <w:rPr>
                <w:rFonts w:asciiTheme="minorHAnsi" w:eastAsia="Times New Roman" w:hAnsiTheme="minorHAnsi" w:cstheme="minorHAnsi"/>
                <w:color w:val="000000"/>
                <w:sz w:val="20"/>
                <w:szCs w:val="20"/>
                <w:lang w:eastAsia="pl-PL"/>
              </w:rPr>
              <w:t xml:space="preserve"> kontrole trzeźwości </w:t>
            </w:r>
          </w:p>
          <w:p w14:paraId="2007220E"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4</w:t>
            </w:r>
            <w:r w:rsidRPr="00592931">
              <w:rPr>
                <w:rFonts w:asciiTheme="minorHAnsi" w:eastAsia="Times New Roman" w:hAnsiTheme="minorHAnsi" w:cstheme="minorHAnsi"/>
                <w:color w:val="000000"/>
                <w:sz w:val="20"/>
                <w:szCs w:val="20"/>
                <w:lang w:eastAsia="pl-PL"/>
              </w:rPr>
              <w:t> imprezy motoryzacyjne</w:t>
            </w:r>
          </w:p>
          <w:p w14:paraId="4CB23060"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39 </w:t>
            </w:r>
            <w:r w:rsidRPr="00592931">
              <w:rPr>
                <w:rFonts w:asciiTheme="minorHAnsi" w:eastAsia="Times New Roman" w:hAnsiTheme="minorHAnsi" w:cstheme="minorHAnsi"/>
                <w:color w:val="000000"/>
                <w:sz w:val="20"/>
                <w:szCs w:val="20"/>
                <w:lang w:eastAsia="pl-PL"/>
              </w:rPr>
              <w:t>pikników edukacyjnych</w:t>
            </w:r>
          </w:p>
          <w:p w14:paraId="6AF6C30A"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259</w:t>
            </w:r>
            <w:r w:rsidRPr="00592931">
              <w:rPr>
                <w:rFonts w:asciiTheme="minorHAnsi" w:eastAsia="Times New Roman" w:hAnsiTheme="minorHAnsi" w:cstheme="minorHAnsi"/>
                <w:color w:val="000000"/>
                <w:sz w:val="20"/>
                <w:szCs w:val="20"/>
                <w:lang w:eastAsia="pl-PL"/>
              </w:rPr>
              <w:t> usterek zgłoszonych przy pomocy formularza „Zgłoś usterkę”   </w:t>
            </w:r>
          </w:p>
          <w:p w14:paraId="17A5539E"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color w:val="000000"/>
                <w:sz w:val="20"/>
                <w:szCs w:val="20"/>
                <w:lang w:eastAsia="pl-PL"/>
              </w:rPr>
              <w:t>Udział w telewizyjnym „programie śniadaniowym” – lokowanie idei/produktu w tzw. „programie śniadaniowym” jako jeden z tematów/wątków porannego magazynu/audycji</w:t>
            </w:r>
          </w:p>
          <w:p w14:paraId="3C8586FA"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color w:val="000000"/>
                <w:sz w:val="20"/>
                <w:szCs w:val="20"/>
                <w:lang w:eastAsia="pl-PL"/>
              </w:rPr>
              <w:t>cykl min. 4 audycji radiowych</w:t>
            </w:r>
          </w:p>
          <w:p w14:paraId="6997EF99" w14:textId="77777777" w:rsidR="00ED67B8" w:rsidRPr="00592931" w:rsidRDefault="00ED67B8" w:rsidP="00906805">
            <w:pPr>
              <w:numPr>
                <w:ilvl w:val="0"/>
                <w:numId w:val="50"/>
              </w:numPr>
              <w:shd w:val="clear" w:color="auto" w:fill="FFFFFF"/>
              <w:spacing w:before="100" w:beforeAutospacing="1" w:after="45" w:line="240" w:lineRule="auto"/>
              <w:jc w:val="both"/>
              <w:rPr>
                <w:rFonts w:asciiTheme="minorHAnsi" w:eastAsia="Times New Roman" w:hAnsiTheme="minorHAnsi" w:cstheme="minorHAnsi"/>
                <w:color w:val="000000"/>
                <w:sz w:val="20"/>
                <w:szCs w:val="20"/>
                <w:lang w:eastAsia="pl-PL"/>
              </w:rPr>
            </w:pPr>
            <w:r w:rsidRPr="00592931">
              <w:rPr>
                <w:rFonts w:asciiTheme="minorHAnsi" w:eastAsia="Times New Roman" w:hAnsiTheme="minorHAnsi" w:cstheme="minorHAnsi"/>
                <w:b/>
                <w:bCs/>
                <w:color w:val="000000"/>
                <w:sz w:val="20"/>
                <w:szCs w:val="20"/>
                <w:lang w:eastAsia="pl-PL"/>
              </w:rPr>
              <w:t>9 szt.</w:t>
            </w:r>
            <w:r w:rsidRPr="00592931">
              <w:rPr>
                <w:rFonts w:asciiTheme="minorHAnsi" w:eastAsia="Times New Roman" w:hAnsiTheme="minorHAnsi" w:cstheme="minorHAnsi"/>
                <w:color w:val="000000"/>
                <w:sz w:val="20"/>
                <w:szCs w:val="20"/>
                <w:lang w:eastAsia="pl-PL"/>
              </w:rPr>
              <w:t> - reklamy w prasie o zasięgu ogólnopolskim i regionalnym</w:t>
            </w:r>
          </w:p>
          <w:p w14:paraId="04CFA511" w14:textId="77777777" w:rsidR="00ED67B8" w:rsidRPr="00592931" w:rsidRDefault="00ED67B8" w:rsidP="00ED67B8">
            <w:pPr>
              <w:pStyle w:val="Nagwek3"/>
              <w:rPr>
                <w:rFonts w:asciiTheme="minorHAnsi" w:hAnsiTheme="minorHAnsi" w:cstheme="minorHAnsi"/>
                <w:sz w:val="20"/>
                <w:szCs w:val="20"/>
              </w:rPr>
            </w:pPr>
            <w:r w:rsidRPr="00592931">
              <w:rPr>
                <w:rFonts w:asciiTheme="minorHAnsi" w:hAnsiTheme="minorHAnsi" w:cstheme="minorHAnsi"/>
                <w:sz w:val="20"/>
                <w:szCs w:val="20"/>
              </w:rPr>
              <w:t>Warsztaty dla ośrodków szkolenia kierowców (OSK) oraz wojewódzkich ośrodków ruchu drogowego (WORD)</w:t>
            </w:r>
          </w:p>
          <w:p w14:paraId="2CFC208B" w14:textId="77777777" w:rsidR="00ED67B8" w:rsidRPr="00592931" w:rsidRDefault="00ED67B8" w:rsidP="00ED67B8">
            <w:pPr>
              <w:jc w:val="both"/>
              <w:rPr>
                <w:rFonts w:asciiTheme="minorHAnsi" w:hAnsiTheme="minorHAnsi" w:cstheme="minorHAnsi"/>
                <w:sz w:val="20"/>
                <w:szCs w:val="20"/>
              </w:rPr>
            </w:pPr>
            <w:r w:rsidRPr="00592931">
              <w:rPr>
                <w:rFonts w:asciiTheme="minorHAnsi" w:hAnsiTheme="minorHAnsi" w:cstheme="minorHAnsi"/>
                <w:sz w:val="20"/>
                <w:szCs w:val="20"/>
              </w:rPr>
              <w:t>W ramach kampanii Bezpieczny przejazd – „Szlaban na ryzyko!” PKP Polskie Linie Kolejowe od 2016 roku organizują specjalistyczne seminaria dla osób kształcących i egzaminujących przyszłych kierowców, poświęcone zagadnieniu bezpieczeństwa na przejazdach kolejowo-drogowych. W latach 2016 – 2021 odbyło się łącznie 46 takich warsztatów, w których uczestniczyli specjaliści z dziedziny bezpieczeństwa ruchu drogowego, w tym przedstawiciele: lokalnych ośrodków szkolenia kierowców, Wojewódzkich Ośrodków Ruchu Drogowego, Wojewódzkich Komend Policji, Wojewódzkich Komend Państwowej Straży Pożarnej oraz zespołów ratownictwa medycznego.</w:t>
            </w:r>
            <w:r w:rsidRPr="00592931">
              <w:rPr>
                <w:rFonts w:asciiTheme="minorHAnsi" w:hAnsiTheme="minorHAnsi" w:cstheme="minorHAnsi"/>
                <w:sz w:val="20"/>
                <w:szCs w:val="20"/>
              </w:rPr>
              <w:br/>
              <w:t>W 2021 roku warsztaty odbyły się w 4 miastach: Łomży, Siedlcach, Bytomiu oraz Nowym Sączu.</w:t>
            </w:r>
          </w:p>
          <w:p w14:paraId="5F794425" w14:textId="77777777" w:rsidR="00ED67B8" w:rsidRPr="00592931" w:rsidRDefault="00ED67B8" w:rsidP="00ED67B8">
            <w:pPr>
              <w:jc w:val="center"/>
              <w:rPr>
                <w:rFonts w:asciiTheme="minorHAnsi" w:hAnsiTheme="minorHAnsi" w:cstheme="minorHAnsi"/>
                <w:sz w:val="20"/>
                <w:szCs w:val="20"/>
              </w:rPr>
            </w:pPr>
            <w:r w:rsidRPr="00592931">
              <w:rPr>
                <w:rFonts w:asciiTheme="minorHAnsi" w:hAnsiTheme="minorHAnsi" w:cstheme="minorHAnsi"/>
                <w:noProof/>
                <w:sz w:val="20"/>
                <w:szCs w:val="20"/>
                <w:lang w:eastAsia="pl-PL"/>
              </w:rPr>
              <w:lastRenderedPageBreak/>
              <w:drawing>
                <wp:inline distT="0" distB="0" distL="0" distR="0" wp14:anchorId="511657B4" wp14:editId="612F72B9">
                  <wp:extent cx="5113020" cy="3599180"/>
                  <wp:effectExtent l="0" t="0" r="0" b="1270"/>
                  <wp:docPr id="3" name="Obraz 3" descr="csm_bezpieczny_przejazd_mapka_12_2021_8fad7c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m_bezpieczny_przejazd_mapka_12_2021_8fad7c19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3020" cy="3599180"/>
                          </a:xfrm>
                          <a:prstGeom prst="rect">
                            <a:avLst/>
                          </a:prstGeom>
                          <a:noFill/>
                          <a:ln>
                            <a:noFill/>
                          </a:ln>
                        </pic:spPr>
                      </pic:pic>
                    </a:graphicData>
                  </a:graphic>
                </wp:inline>
              </w:drawing>
            </w:r>
          </w:p>
          <w:p w14:paraId="4A381C81" w14:textId="77777777" w:rsidR="00ED67B8" w:rsidRPr="00592931" w:rsidRDefault="00ED67B8" w:rsidP="00ED67B8">
            <w:pPr>
              <w:jc w:val="both"/>
              <w:rPr>
                <w:rFonts w:asciiTheme="minorHAnsi" w:hAnsiTheme="minorHAnsi" w:cstheme="minorHAnsi"/>
                <w:sz w:val="20"/>
                <w:szCs w:val="20"/>
              </w:rPr>
            </w:pPr>
            <w:r w:rsidRPr="00592931">
              <w:rPr>
                <w:rFonts w:asciiTheme="minorHAnsi" w:hAnsiTheme="minorHAnsi" w:cstheme="minorHAnsi"/>
                <w:sz w:val="20"/>
                <w:szCs w:val="20"/>
              </w:rPr>
              <w:t xml:space="preserve">Podczas spotkań poruszane były tematy dotyczące m.in. Prawa o Ruchu Drogowym w kontekście przejazdów kolejowo-drogowych. Szczegółowo omawiano specyfikę poszczególnych kategorii przejazdów oraz najczęstsze wykroczenia popełniane przez kierowców. Prezentowano materiały wideo z kamer przemysłowych ukazujące niebezpieczne zachowania kierowców oraz ciekawostki fizyczne przełożone na tematykę kolejową i motoryzacyjną. </w:t>
            </w:r>
          </w:p>
          <w:p w14:paraId="411F4681" w14:textId="2EBC46FF" w:rsidR="00ED67B8" w:rsidRPr="002443A2" w:rsidRDefault="00ED67B8" w:rsidP="00D44C00">
            <w:pPr>
              <w:jc w:val="both"/>
              <w:rPr>
                <w:rFonts w:asciiTheme="minorHAnsi" w:hAnsiTheme="minorHAnsi" w:cstheme="minorHAnsi"/>
                <w:sz w:val="20"/>
                <w:szCs w:val="20"/>
              </w:rPr>
            </w:pPr>
            <w:r w:rsidRPr="00592931">
              <w:rPr>
                <w:rFonts w:asciiTheme="minorHAnsi" w:hAnsiTheme="minorHAnsi" w:cstheme="minorHAnsi"/>
                <w:sz w:val="20"/>
                <w:szCs w:val="20"/>
              </w:rPr>
              <w:t>Warsztaty umożliwiają instruktorom nauki jazdy czynny udział w dyskusji ze specjalistami z zakresu bezpieczeństwa ruchu kolejowego oraz dają szansę wspólnego omówienia najbardziej aktualnych zagadnień. Dzięki spotkaniom do około 4000 ośrodków szkolenia kierowców zostały przekazane materiały wideo ze zdarzeń na przejazdach, infografiki i prezentacje multimedialne z zasadami bezpieczeństwa oraz inne dodatkowe pomoce dydaktyczne. Organizowane przez PKP PLK seminaria z instruktorami pełnią bardzo ważną rolę w procesie edukacyjnym kandydatów na kierowców (kursantów).</w:t>
            </w:r>
          </w:p>
        </w:tc>
      </w:tr>
      <w:tr w:rsidR="00ED67B8" w:rsidRPr="00705688" w14:paraId="5A725877" w14:textId="77777777" w:rsidTr="00D44C00">
        <w:trPr>
          <w:trHeight w:val="465"/>
        </w:trPr>
        <w:tc>
          <w:tcPr>
            <w:tcW w:w="9067" w:type="dxa"/>
            <w:vMerge/>
          </w:tcPr>
          <w:p w14:paraId="2E785C1C" w14:textId="77777777" w:rsidR="00ED67B8" w:rsidRPr="00705688" w:rsidRDefault="00ED67B8" w:rsidP="00D44C00">
            <w:pPr>
              <w:rPr>
                <w:rFonts w:asciiTheme="minorHAnsi" w:hAnsiTheme="minorHAnsi" w:cstheme="minorHAnsi"/>
                <w:sz w:val="20"/>
                <w:szCs w:val="20"/>
              </w:rPr>
            </w:pPr>
          </w:p>
        </w:tc>
      </w:tr>
      <w:tr w:rsidR="00ED67B8" w:rsidRPr="00705688" w14:paraId="1BBFDA43" w14:textId="77777777" w:rsidTr="00D44C00">
        <w:trPr>
          <w:trHeight w:val="979"/>
        </w:trPr>
        <w:tc>
          <w:tcPr>
            <w:tcW w:w="9067" w:type="dxa"/>
            <w:vMerge/>
          </w:tcPr>
          <w:p w14:paraId="6FB8B335" w14:textId="77777777" w:rsidR="00ED67B8" w:rsidRPr="00705688" w:rsidRDefault="00ED67B8" w:rsidP="00D44C00">
            <w:pPr>
              <w:rPr>
                <w:rFonts w:asciiTheme="minorHAnsi" w:hAnsiTheme="minorHAnsi" w:cstheme="minorHAnsi"/>
                <w:sz w:val="20"/>
                <w:szCs w:val="20"/>
              </w:rPr>
            </w:pPr>
          </w:p>
        </w:tc>
      </w:tr>
      <w:tr w:rsidR="00ED67B8" w:rsidRPr="00705688" w14:paraId="696F4FCC" w14:textId="77777777" w:rsidTr="00D44C00">
        <w:trPr>
          <w:trHeight w:val="423"/>
        </w:trPr>
        <w:tc>
          <w:tcPr>
            <w:tcW w:w="9067" w:type="dxa"/>
            <w:vMerge/>
          </w:tcPr>
          <w:p w14:paraId="2A25064C" w14:textId="77777777" w:rsidR="00ED67B8" w:rsidRPr="00705688" w:rsidRDefault="00ED67B8" w:rsidP="00D44C00">
            <w:pPr>
              <w:rPr>
                <w:rFonts w:asciiTheme="minorHAnsi" w:hAnsiTheme="minorHAnsi" w:cstheme="minorHAnsi"/>
                <w:sz w:val="20"/>
                <w:szCs w:val="20"/>
              </w:rPr>
            </w:pPr>
          </w:p>
        </w:tc>
      </w:tr>
      <w:tr w:rsidR="00ED67B8" w:rsidRPr="00705688" w14:paraId="56F22F83" w14:textId="77777777" w:rsidTr="00D44C00">
        <w:trPr>
          <w:trHeight w:val="433"/>
        </w:trPr>
        <w:tc>
          <w:tcPr>
            <w:tcW w:w="9067" w:type="dxa"/>
            <w:vMerge/>
          </w:tcPr>
          <w:p w14:paraId="6E553C2B" w14:textId="77777777" w:rsidR="00ED67B8" w:rsidRPr="00705688" w:rsidRDefault="00ED67B8" w:rsidP="00D44C00">
            <w:pPr>
              <w:rPr>
                <w:rFonts w:asciiTheme="minorHAnsi" w:hAnsiTheme="minorHAnsi" w:cstheme="minorHAnsi"/>
                <w:sz w:val="20"/>
                <w:szCs w:val="20"/>
              </w:rPr>
            </w:pPr>
          </w:p>
        </w:tc>
      </w:tr>
      <w:tr w:rsidR="00ED67B8" w:rsidRPr="00705688" w14:paraId="6A8FDD6C" w14:textId="77777777" w:rsidTr="00D44C00">
        <w:trPr>
          <w:trHeight w:val="423"/>
        </w:trPr>
        <w:tc>
          <w:tcPr>
            <w:tcW w:w="9067" w:type="dxa"/>
            <w:vMerge/>
          </w:tcPr>
          <w:p w14:paraId="24159207" w14:textId="77777777" w:rsidR="00ED67B8" w:rsidRPr="00705688" w:rsidRDefault="00ED67B8" w:rsidP="00D44C00">
            <w:pPr>
              <w:rPr>
                <w:rFonts w:asciiTheme="minorHAnsi" w:hAnsiTheme="minorHAnsi" w:cstheme="minorHAnsi"/>
                <w:sz w:val="20"/>
                <w:szCs w:val="20"/>
              </w:rPr>
            </w:pPr>
          </w:p>
        </w:tc>
      </w:tr>
      <w:tr w:rsidR="00ED67B8" w:rsidRPr="00705688" w14:paraId="0CD7FD7C" w14:textId="77777777" w:rsidTr="00D44C00">
        <w:trPr>
          <w:trHeight w:val="440"/>
        </w:trPr>
        <w:tc>
          <w:tcPr>
            <w:tcW w:w="9067" w:type="dxa"/>
            <w:vMerge/>
          </w:tcPr>
          <w:p w14:paraId="2C2E71FF" w14:textId="77777777" w:rsidR="00ED67B8" w:rsidRPr="00705688" w:rsidRDefault="00ED67B8" w:rsidP="00D44C00">
            <w:pPr>
              <w:rPr>
                <w:rFonts w:asciiTheme="minorHAnsi" w:hAnsiTheme="minorHAnsi" w:cstheme="minorHAnsi"/>
                <w:sz w:val="20"/>
                <w:szCs w:val="20"/>
              </w:rPr>
            </w:pPr>
          </w:p>
        </w:tc>
      </w:tr>
    </w:tbl>
    <w:p w14:paraId="26B00D2E" w14:textId="4AF67168" w:rsidR="00ED67B8" w:rsidRDefault="00ED67B8" w:rsidP="00B8078F">
      <w:pPr>
        <w:rPr>
          <w:sz w:val="20"/>
          <w:szCs w:val="20"/>
        </w:rPr>
      </w:pPr>
    </w:p>
    <w:tbl>
      <w:tblPr>
        <w:tblStyle w:val="Tabela-Siatka"/>
        <w:tblW w:w="9067" w:type="dxa"/>
        <w:tblLayout w:type="fixed"/>
        <w:tblLook w:val="04A0" w:firstRow="1" w:lastRow="0" w:firstColumn="1" w:lastColumn="0" w:noHBand="0" w:noVBand="1"/>
      </w:tblPr>
      <w:tblGrid>
        <w:gridCol w:w="9067"/>
      </w:tblGrid>
      <w:tr w:rsidR="00171E95" w:rsidRPr="007F43EE" w14:paraId="4EE755B1" w14:textId="77777777" w:rsidTr="00171E95">
        <w:trPr>
          <w:trHeight w:val="673"/>
        </w:trPr>
        <w:tc>
          <w:tcPr>
            <w:tcW w:w="9067" w:type="dxa"/>
            <w:shd w:val="clear" w:color="auto" w:fill="1F497D" w:themeFill="text2"/>
          </w:tcPr>
          <w:p w14:paraId="428A4E36" w14:textId="56863EE4" w:rsidR="00171E95" w:rsidRPr="00171E95" w:rsidRDefault="00171E95" w:rsidP="00D44C00">
            <w:pPr>
              <w:pStyle w:val="Nagwek2"/>
              <w:rPr>
                <w:rFonts w:asciiTheme="minorHAnsi" w:hAnsiTheme="minorHAnsi" w:cstheme="minorHAnsi"/>
                <w:sz w:val="20"/>
                <w:szCs w:val="20"/>
              </w:rPr>
            </w:pPr>
            <w:r w:rsidRPr="00171E95">
              <w:rPr>
                <w:rFonts w:asciiTheme="minorHAnsi" w:hAnsiTheme="minorHAnsi" w:cstheme="minorHAnsi"/>
                <w:color w:val="FFFFFF" w:themeColor="background1"/>
                <w:sz w:val="20"/>
                <w:szCs w:val="20"/>
              </w:rPr>
              <w:t>8</w:t>
            </w:r>
            <w:r w:rsidR="007F7611">
              <w:rPr>
                <w:rFonts w:asciiTheme="minorHAnsi" w:hAnsiTheme="minorHAnsi" w:cstheme="minorHAnsi"/>
                <w:color w:val="FFFFFF" w:themeColor="background1"/>
                <w:sz w:val="20"/>
                <w:szCs w:val="20"/>
              </w:rPr>
              <w:t>.</w:t>
            </w:r>
            <w:r w:rsidRPr="00171E95">
              <w:rPr>
                <w:rFonts w:asciiTheme="minorHAnsi" w:hAnsiTheme="minorHAnsi" w:cstheme="minorHAnsi"/>
                <w:color w:val="FFFFFF" w:themeColor="background1"/>
                <w:sz w:val="20"/>
                <w:szCs w:val="20"/>
              </w:rPr>
              <w:t xml:space="preserve"> Monitorowanie bezpieczeństwa na przejazdach kolejowo-drogowych</w:t>
            </w:r>
          </w:p>
        </w:tc>
      </w:tr>
      <w:tr w:rsidR="00171E95" w:rsidRPr="00705688" w14:paraId="56ACA1AA" w14:textId="77777777" w:rsidTr="00D44C00">
        <w:trPr>
          <w:trHeight w:val="854"/>
        </w:trPr>
        <w:tc>
          <w:tcPr>
            <w:tcW w:w="9067" w:type="dxa"/>
            <w:vMerge w:val="restart"/>
          </w:tcPr>
          <w:p w14:paraId="198000A8" w14:textId="77777777" w:rsidR="00171E95" w:rsidRPr="00592931" w:rsidRDefault="00171E95" w:rsidP="00171E95">
            <w:pPr>
              <w:pStyle w:val="Nagwek3"/>
              <w:rPr>
                <w:rFonts w:asciiTheme="minorHAnsi" w:hAnsiTheme="minorHAnsi" w:cstheme="minorHAnsi"/>
                <w:sz w:val="20"/>
                <w:szCs w:val="20"/>
              </w:rPr>
            </w:pPr>
            <w:r w:rsidRPr="00592931">
              <w:rPr>
                <w:rFonts w:asciiTheme="minorHAnsi" w:hAnsiTheme="minorHAnsi" w:cstheme="minorHAnsi"/>
                <w:sz w:val="20"/>
                <w:szCs w:val="20"/>
              </w:rPr>
              <w:t xml:space="preserve">Audyty Systemu Zarządzania Bezpieczeństwem (SMS) w zakresie zarządzania bezpieczeństwem na przejazdach kolejowo-drogowych w wybranych zakładach linii kolejowych </w:t>
            </w:r>
          </w:p>
          <w:p w14:paraId="5EA5E30E" w14:textId="77777777" w:rsidR="00171E95" w:rsidRPr="00592931" w:rsidRDefault="00171E95" w:rsidP="00171E95">
            <w:pPr>
              <w:spacing w:before="120" w:after="120" w:line="288" w:lineRule="auto"/>
              <w:contextualSpacing/>
              <w:jc w:val="both"/>
              <w:rPr>
                <w:rFonts w:asciiTheme="minorHAnsi" w:hAnsiTheme="minorHAnsi" w:cstheme="minorHAnsi"/>
                <w:sz w:val="20"/>
                <w:szCs w:val="20"/>
              </w:rPr>
            </w:pPr>
            <w:r w:rsidRPr="00592931">
              <w:rPr>
                <w:rFonts w:asciiTheme="minorHAnsi" w:hAnsiTheme="minorHAnsi" w:cstheme="minorHAnsi"/>
                <w:sz w:val="20"/>
                <w:szCs w:val="20"/>
              </w:rPr>
              <w:t>W 2021 roku audytorzy z Biura Bezpieczeństwa Centrali PKP PLK przeprowadzili wewnętrzne audyty zarządzania bezpieczeństwem na przejazdach kolejowo-drogowych w trzech zakładach linii kolejowych. Zakres tych audytów obejmował w szczególności wybrane aspekty procesów:</w:t>
            </w:r>
          </w:p>
          <w:p w14:paraId="1D046881" w14:textId="77777777" w:rsidR="00171E95" w:rsidRPr="00592931" w:rsidRDefault="00171E95" w:rsidP="00906805">
            <w:pPr>
              <w:numPr>
                <w:ilvl w:val="0"/>
                <w:numId w:val="47"/>
              </w:numPr>
              <w:spacing w:before="120" w:after="120" w:line="288" w:lineRule="auto"/>
              <w:ind w:left="709"/>
              <w:jc w:val="both"/>
              <w:rPr>
                <w:rFonts w:asciiTheme="minorHAnsi" w:hAnsiTheme="minorHAnsi" w:cstheme="minorHAnsi"/>
                <w:sz w:val="20"/>
                <w:szCs w:val="20"/>
              </w:rPr>
            </w:pPr>
            <w:r w:rsidRPr="00592931">
              <w:rPr>
                <w:rFonts w:asciiTheme="minorHAnsi" w:hAnsiTheme="minorHAnsi" w:cstheme="minorHAnsi"/>
                <w:sz w:val="20"/>
                <w:szCs w:val="20"/>
              </w:rPr>
              <w:t>utrzymania przejazdów kolejowo-drogowych, w tym nawierzchni, systemów i urządzeń zabezpieczenia ruchu, oznakowania od strony drogi oraz od strony toru,</w:t>
            </w:r>
          </w:p>
          <w:p w14:paraId="4D29DD3A" w14:textId="77777777" w:rsidR="00171E95" w:rsidRPr="00592931" w:rsidRDefault="00171E95" w:rsidP="00906805">
            <w:pPr>
              <w:numPr>
                <w:ilvl w:val="0"/>
                <w:numId w:val="47"/>
              </w:numPr>
              <w:spacing w:before="120" w:after="120" w:line="288" w:lineRule="auto"/>
              <w:ind w:left="709"/>
              <w:jc w:val="both"/>
              <w:rPr>
                <w:rFonts w:asciiTheme="minorHAnsi" w:hAnsiTheme="minorHAnsi" w:cstheme="minorHAnsi"/>
                <w:sz w:val="20"/>
                <w:szCs w:val="20"/>
              </w:rPr>
            </w:pPr>
            <w:r w:rsidRPr="00592931">
              <w:rPr>
                <w:rFonts w:asciiTheme="minorHAnsi" w:hAnsiTheme="minorHAnsi" w:cstheme="minorHAnsi"/>
                <w:sz w:val="20"/>
                <w:szCs w:val="20"/>
              </w:rPr>
              <w:t>obsługi przejazdów kolejowo-drogowych kategorii A przez pracowników,</w:t>
            </w:r>
          </w:p>
          <w:p w14:paraId="5A18D508" w14:textId="77777777" w:rsidR="00171E95" w:rsidRPr="00592931" w:rsidRDefault="00171E95" w:rsidP="00906805">
            <w:pPr>
              <w:numPr>
                <w:ilvl w:val="0"/>
                <w:numId w:val="47"/>
              </w:numPr>
              <w:spacing w:before="120" w:after="120" w:line="288" w:lineRule="auto"/>
              <w:ind w:left="709"/>
              <w:jc w:val="both"/>
              <w:rPr>
                <w:rFonts w:asciiTheme="minorHAnsi" w:hAnsiTheme="minorHAnsi" w:cstheme="minorHAnsi"/>
                <w:sz w:val="20"/>
                <w:szCs w:val="20"/>
              </w:rPr>
            </w:pPr>
            <w:r w:rsidRPr="00592931">
              <w:rPr>
                <w:rFonts w:asciiTheme="minorHAnsi" w:hAnsiTheme="minorHAnsi" w:cstheme="minorHAnsi"/>
                <w:sz w:val="20"/>
                <w:szCs w:val="20"/>
              </w:rPr>
              <w:t>monitorowania i zarządzania ryzykiem na przejazdach kolejowo-drogowych.</w:t>
            </w:r>
          </w:p>
          <w:p w14:paraId="05B18161" w14:textId="77777777" w:rsidR="00171E95" w:rsidRPr="00592931" w:rsidRDefault="00171E95" w:rsidP="00171E95">
            <w:pPr>
              <w:spacing w:before="120" w:after="120" w:line="288" w:lineRule="auto"/>
              <w:ind w:left="426"/>
              <w:contextualSpacing/>
              <w:jc w:val="both"/>
              <w:rPr>
                <w:rFonts w:asciiTheme="minorHAnsi" w:hAnsiTheme="minorHAnsi" w:cstheme="minorHAnsi"/>
                <w:sz w:val="20"/>
                <w:szCs w:val="20"/>
              </w:rPr>
            </w:pPr>
            <w:r w:rsidRPr="00592931">
              <w:rPr>
                <w:rFonts w:asciiTheme="minorHAnsi" w:hAnsiTheme="minorHAnsi" w:cstheme="minorHAnsi"/>
                <w:sz w:val="20"/>
                <w:szCs w:val="20"/>
              </w:rPr>
              <w:t>W konsekwencji sformułowanych spostrzeżeń audytowych zakłady linii kolejowych wdrożyły szereg działań doskonalących (w tym korygujących i zapobiegawczych) w obszarze zarządzania bezpieczeństwem na przejazdach. Do działań tych możemy zaliczyć między innymi:</w:t>
            </w:r>
          </w:p>
          <w:p w14:paraId="05BD282E" w14:textId="15A9C404" w:rsidR="00171E95" w:rsidRPr="00592931" w:rsidRDefault="00171E95" w:rsidP="00906805">
            <w:pPr>
              <w:numPr>
                <w:ilvl w:val="0"/>
                <w:numId w:val="48"/>
              </w:numPr>
              <w:spacing w:before="120" w:after="120" w:line="288" w:lineRule="auto"/>
              <w:ind w:left="567" w:hanging="284"/>
              <w:contextualSpacing/>
              <w:jc w:val="both"/>
              <w:rPr>
                <w:rFonts w:asciiTheme="minorHAnsi" w:hAnsiTheme="minorHAnsi" w:cstheme="minorHAnsi"/>
                <w:sz w:val="20"/>
                <w:szCs w:val="20"/>
              </w:rPr>
            </w:pPr>
            <w:r w:rsidRPr="00592931">
              <w:rPr>
                <w:rFonts w:asciiTheme="minorHAnsi" w:hAnsiTheme="minorHAnsi" w:cstheme="minorHAnsi"/>
                <w:sz w:val="20"/>
                <w:szCs w:val="20"/>
              </w:rPr>
              <w:t>uzupełnienie niekompletnych wygrodzeń utrudniających ominięcie rogatek na przejazdach kolejowo – drogowych;</w:t>
            </w:r>
          </w:p>
          <w:p w14:paraId="44BB1A31" w14:textId="77777777" w:rsidR="00171E95" w:rsidRPr="00592931" w:rsidRDefault="00171E95" w:rsidP="00906805">
            <w:pPr>
              <w:numPr>
                <w:ilvl w:val="0"/>
                <w:numId w:val="48"/>
              </w:numPr>
              <w:spacing w:before="120" w:after="120" w:line="288" w:lineRule="auto"/>
              <w:ind w:left="567" w:hanging="284"/>
              <w:contextualSpacing/>
              <w:jc w:val="both"/>
              <w:rPr>
                <w:rFonts w:asciiTheme="minorHAnsi" w:hAnsiTheme="minorHAnsi" w:cstheme="minorHAnsi"/>
                <w:sz w:val="20"/>
                <w:szCs w:val="20"/>
              </w:rPr>
            </w:pPr>
            <w:r w:rsidRPr="00592931">
              <w:rPr>
                <w:rFonts w:asciiTheme="minorHAnsi" w:hAnsiTheme="minorHAnsi" w:cstheme="minorHAnsi"/>
                <w:sz w:val="20"/>
                <w:szCs w:val="20"/>
              </w:rPr>
              <w:lastRenderedPageBreak/>
              <w:t xml:space="preserve">wystąpienia do Zarządców dróg dotyczące uzupełnienia oznakowania przed przejazdami kolejowo – drogowymi; </w:t>
            </w:r>
          </w:p>
          <w:p w14:paraId="58E8AD74" w14:textId="77777777" w:rsidR="00171E95" w:rsidRPr="00592931" w:rsidRDefault="00171E95" w:rsidP="00906805">
            <w:pPr>
              <w:numPr>
                <w:ilvl w:val="0"/>
                <w:numId w:val="48"/>
              </w:numPr>
              <w:spacing w:before="120" w:after="120" w:line="288" w:lineRule="auto"/>
              <w:ind w:left="567" w:hanging="284"/>
              <w:contextualSpacing/>
              <w:jc w:val="both"/>
              <w:rPr>
                <w:rFonts w:asciiTheme="minorHAnsi" w:hAnsiTheme="minorHAnsi" w:cstheme="minorHAnsi"/>
                <w:sz w:val="20"/>
                <w:szCs w:val="20"/>
              </w:rPr>
            </w:pPr>
            <w:r w:rsidRPr="00592931">
              <w:rPr>
                <w:rFonts w:asciiTheme="minorHAnsi" w:hAnsiTheme="minorHAnsi" w:cstheme="minorHAnsi"/>
                <w:sz w:val="20"/>
                <w:szCs w:val="20"/>
              </w:rPr>
              <w:t>weryfikacja i aktualizacja danych dotyczących przejazdów kolejowo – drogowych w wewnętrznej bazie danych;</w:t>
            </w:r>
          </w:p>
          <w:p w14:paraId="71532B4E" w14:textId="77777777" w:rsidR="00171E95" w:rsidRPr="00592931" w:rsidRDefault="00171E95" w:rsidP="00906805">
            <w:pPr>
              <w:numPr>
                <w:ilvl w:val="0"/>
                <w:numId w:val="48"/>
              </w:numPr>
              <w:spacing w:before="120" w:after="120" w:line="288" w:lineRule="auto"/>
              <w:ind w:left="567" w:hanging="284"/>
              <w:contextualSpacing/>
              <w:jc w:val="both"/>
              <w:rPr>
                <w:rFonts w:asciiTheme="minorHAnsi" w:hAnsiTheme="minorHAnsi" w:cstheme="minorHAnsi"/>
                <w:sz w:val="20"/>
                <w:szCs w:val="20"/>
              </w:rPr>
            </w:pPr>
            <w:r w:rsidRPr="00592931">
              <w:rPr>
                <w:rFonts w:asciiTheme="minorHAnsi" w:hAnsiTheme="minorHAnsi" w:cstheme="minorHAnsi"/>
                <w:sz w:val="20"/>
                <w:szCs w:val="20"/>
              </w:rPr>
              <w:t>przekwalifikowanie przejazdu kolejowo – drogowego kat. F na skrzyżowanie służące Zarządcy kolei oraz przeprowadzenie w tym celu oceny znaczenia zmiany zgodnie z procedurą SMS/MMS-PR-03.</w:t>
            </w:r>
          </w:p>
          <w:p w14:paraId="1EB14C52" w14:textId="77777777" w:rsidR="00171E95" w:rsidRPr="00592931" w:rsidRDefault="00171E95" w:rsidP="00171E95">
            <w:pPr>
              <w:pStyle w:val="Nagwek3"/>
              <w:rPr>
                <w:rFonts w:asciiTheme="minorHAnsi" w:hAnsiTheme="minorHAnsi" w:cstheme="minorHAnsi"/>
                <w:sz w:val="20"/>
                <w:szCs w:val="20"/>
              </w:rPr>
            </w:pPr>
            <w:r w:rsidRPr="00592931">
              <w:rPr>
                <w:rFonts w:asciiTheme="minorHAnsi" w:hAnsiTheme="minorHAnsi" w:cstheme="minorHAnsi"/>
                <w:sz w:val="20"/>
                <w:szCs w:val="20"/>
              </w:rPr>
              <w:t>Dodatkowe kontrole przejazdów kolejowo-drogowych i przejść przez tory o znacznym obciążeniu ruchem oraz na których doszło do wypadków z udziałem pojazdów kolejowych</w:t>
            </w:r>
          </w:p>
          <w:p w14:paraId="6EB42093" w14:textId="4440B914" w:rsidR="00171E95" w:rsidRPr="00592931" w:rsidRDefault="00171E95" w:rsidP="00741F6E">
            <w:pPr>
              <w:pStyle w:val="Akapitzlist"/>
              <w:spacing w:after="160" w:line="259" w:lineRule="auto"/>
              <w:ind w:left="0"/>
              <w:jc w:val="both"/>
              <w:rPr>
                <w:rFonts w:asciiTheme="minorHAnsi" w:hAnsiTheme="minorHAnsi" w:cstheme="minorHAnsi"/>
                <w:sz w:val="20"/>
                <w:szCs w:val="20"/>
              </w:rPr>
            </w:pPr>
            <w:r w:rsidRPr="00592931">
              <w:rPr>
                <w:rFonts w:asciiTheme="minorHAnsi" w:hAnsiTheme="minorHAnsi" w:cstheme="minorHAnsi"/>
                <w:sz w:val="20"/>
                <w:szCs w:val="20"/>
              </w:rPr>
              <w:t xml:space="preserve">Zgodnie z Decyzją Nr 29/2011 Prezesa Zarządu PKP Polskie Linie Kolejowe S.A. z dnia </w:t>
            </w:r>
            <w:r w:rsidRPr="00592931">
              <w:rPr>
                <w:rFonts w:asciiTheme="minorHAnsi" w:hAnsiTheme="minorHAnsi" w:cstheme="minorHAnsi"/>
                <w:sz w:val="20"/>
                <w:szCs w:val="20"/>
              </w:rPr>
              <w:br/>
              <w:t xml:space="preserve">20 czerwca 2011r. przeprowadzane są kontrole stanu technicznego oraz bezpieczeństwa ruchu na skrzyżowaniach linii kolejowych z drogami (ciągami dla pieszych) w jednym poziomie. </w:t>
            </w:r>
            <w:r w:rsidRPr="00592931">
              <w:rPr>
                <w:rFonts w:asciiTheme="minorHAnsi" w:hAnsiTheme="minorHAnsi" w:cstheme="minorHAnsi"/>
                <w:bCs/>
                <w:color w:val="000000"/>
                <w:kern w:val="36"/>
                <w:sz w:val="20"/>
                <w:szCs w:val="20"/>
              </w:rPr>
              <w:t xml:space="preserve">Ogółem w I, II i III kwartale 2021 r. przeprowadzono </w:t>
            </w:r>
            <w:r w:rsidRPr="00592931">
              <w:rPr>
                <w:rFonts w:asciiTheme="minorHAnsi" w:hAnsiTheme="minorHAnsi" w:cstheme="minorHAnsi"/>
                <w:bCs/>
                <w:kern w:val="36"/>
                <w:sz w:val="20"/>
                <w:szCs w:val="20"/>
              </w:rPr>
              <w:t>1196</w:t>
            </w:r>
            <w:r w:rsidRPr="00592931">
              <w:rPr>
                <w:rFonts w:asciiTheme="minorHAnsi" w:hAnsiTheme="minorHAnsi" w:cstheme="minorHAnsi"/>
                <w:b/>
                <w:bCs/>
                <w:kern w:val="36"/>
                <w:sz w:val="20"/>
                <w:szCs w:val="20"/>
              </w:rPr>
              <w:t xml:space="preserve"> </w:t>
            </w:r>
            <w:r w:rsidRPr="00592931">
              <w:rPr>
                <w:rFonts w:asciiTheme="minorHAnsi" w:hAnsiTheme="minorHAnsi" w:cstheme="minorHAnsi"/>
                <w:bCs/>
                <w:kern w:val="36"/>
                <w:sz w:val="20"/>
                <w:szCs w:val="20"/>
              </w:rPr>
              <w:t>kontroli.</w:t>
            </w:r>
            <w:r w:rsidR="00741F6E">
              <w:rPr>
                <w:rFonts w:asciiTheme="minorHAnsi" w:hAnsiTheme="minorHAnsi" w:cstheme="minorHAnsi"/>
                <w:sz w:val="20"/>
                <w:szCs w:val="20"/>
              </w:rPr>
              <w:t xml:space="preserve"> </w:t>
            </w:r>
            <w:r w:rsidRPr="00592931">
              <w:rPr>
                <w:rFonts w:asciiTheme="minorHAnsi" w:hAnsiTheme="minorHAnsi" w:cstheme="minorHAnsi"/>
                <w:bCs/>
                <w:color w:val="000000"/>
                <w:kern w:val="36"/>
                <w:sz w:val="20"/>
                <w:szCs w:val="20"/>
              </w:rPr>
              <w:t>Zgodnie z postanowieniami ww. Decyzji w I, II i III kwartale 2021 r. na terenie wszystkich Zakładów Linii Kolejowych PKP PLK S.A. poddano kontroli wymaganą liczbę przejazdów kolejowo-drogowych i przejść (od 15 do 25).</w:t>
            </w:r>
            <w:r w:rsidR="00741F6E">
              <w:rPr>
                <w:rFonts w:asciiTheme="minorHAnsi" w:hAnsiTheme="minorHAnsi" w:cstheme="minorHAnsi"/>
                <w:sz w:val="20"/>
                <w:szCs w:val="20"/>
              </w:rPr>
              <w:t xml:space="preserve"> </w:t>
            </w:r>
            <w:r w:rsidRPr="00592931">
              <w:rPr>
                <w:rFonts w:asciiTheme="minorHAnsi" w:hAnsiTheme="minorHAnsi" w:cstheme="minorHAnsi"/>
                <w:bCs/>
                <w:kern w:val="36"/>
                <w:sz w:val="20"/>
                <w:szCs w:val="20"/>
              </w:rPr>
              <w:t>Spośród 1196 skontrolowanych skrzyżowań linii kolejowych z drogami w jednym poziomie, dokonano kontroli 145</w:t>
            </w:r>
            <w:r w:rsidRPr="00592931">
              <w:rPr>
                <w:rFonts w:asciiTheme="minorHAnsi" w:hAnsiTheme="minorHAnsi" w:cstheme="minorHAnsi"/>
                <w:b/>
                <w:bCs/>
                <w:kern w:val="36"/>
                <w:sz w:val="20"/>
                <w:szCs w:val="20"/>
              </w:rPr>
              <w:t xml:space="preserve"> </w:t>
            </w:r>
            <w:r w:rsidRPr="00592931">
              <w:rPr>
                <w:rFonts w:asciiTheme="minorHAnsi" w:hAnsiTheme="minorHAnsi" w:cstheme="minorHAnsi"/>
                <w:bCs/>
                <w:kern w:val="36"/>
                <w:sz w:val="20"/>
                <w:szCs w:val="20"/>
              </w:rPr>
              <w:t xml:space="preserve">przejazdów </w:t>
            </w:r>
            <w:r w:rsidRPr="00592931">
              <w:rPr>
                <w:rFonts w:asciiTheme="minorHAnsi" w:hAnsiTheme="minorHAnsi" w:cstheme="minorHAnsi"/>
                <w:bCs/>
                <w:color w:val="000000"/>
                <w:kern w:val="36"/>
                <w:sz w:val="20"/>
                <w:szCs w:val="20"/>
              </w:rPr>
              <w:t>kolejowo-drogowych na których w ostatnich 12 miesiącach miały miejsca wypadki.</w:t>
            </w:r>
          </w:p>
          <w:p w14:paraId="0F529780" w14:textId="77777777" w:rsidR="00171E95" w:rsidRPr="00592931" w:rsidRDefault="00171E95" w:rsidP="00171E95">
            <w:pPr>
              <w:pStyle w:val="Akapitzlist"/>
              <w:ind w:left="0"/>
              <w:jc w:val="both"/>
              <w:rPr>
                <w:rFonts w:asciiTheme="minorHAnsi" w:hAnsiTheme="minorHAnsi" w:cstheme="minorHAnsi"/>
                <w:sz w:val="20"/>
                <w:szCs w:val="20"/>
              </w:rPr>
            </w:pPr>
            <w:r w:rsidRPr="00592931">
              <w:rPr>
                <w:rFonts w:asciiTheme="minorHAnsi" w:hAnsiTheme="minorHAnsi" w:cstheme="minorHAnsi"/>
                <w:bCs/>
                <w:color w:val="000000"/>
                <w:kern w:val="36"/>
                <w:sz w:val="20"/>
                <w:szCs w:val="20"/>
              </w:rPr>
              <w:t>Ilość skontrolowanych przejazdów kolejowo-drogowych i przejść w roku 2021 wg kategorii przedstawia się następująco:</w:t>
            </w:r>
          </w:p>
          <w:p w14:paraId="6E8AB2C8" w14:textId="77777777" w:rsidR="00171E95" w:rsidRPr="00592931" w:rsidRDefault="00171E95" w:rsidP="00906805">
            <w:pPr>
              <w:numPr>
                <w:ilvl w:val="1"/>
                <w:numId w:val="49"/>
              </w:numPr>
              <w:tabs>
                <w:tab w:val="clear" w:pos="1440"/>
              </w:tabs>
              <w:spacing w:after="0" w:line="276" w:lineRule="auto"/>
              <w:ind w:left="1134" w:hanging="425"/>
              <w:jc w:val="both"/>
              <w:rPr>
                <w:rFonts w:asciiTheme="minorHAnsi" w:eastAsia="Times New Roman" w:hAnsiTheme="minorHAnsi" w:cstheme="minorHAnsi"/>
                <w:bCs/>
                <w:color w:val="000000"/>
                <w:kern w:val="36"/>
                <w:sz w:val="20"/>
                <w:szCs w:val="20"/>
                <w:lang w:eastAsia="pl-PL"/>
              </w:rPr>
            </w:pPr>
            <w:r w:rsidRPr="00592931">
              <w:rPr>
                <w:rFonts w:asciiTheme="minorHAnsi" w:eastAsia="Times New Roman" w:hAnsiTheme="minorHAnsi" w:cstheme="minorHAnsi"/>
                <w:bCs/>
                <w:color w:val="000000"/>
                <w:kern w:val="36"/>
                <w:sz w:val="20"/>
                <w:szCs w:val="20"/>
                <w:lang w:eastAsia="pl-PL"/>
              </w:rPr>
              <w:t xml:space="preserve">kategoria  A –  225 szt. (w tym 11, na których wystąpiły wypadki); </w:t>
            </w:r>
          </w:p>
          <w:p w14:paraId="59F9A614" w14:textId="77777777" w:rsidR="00171E95" w:rsidRPr="00592931" w:rsidRDefault="00171E95" w:rsidP="00906805">
            <w:pPr>
              <w:numPr>
                <w:ilvl w:val="1"/>
                <w:numId w:val="49"/>
              </w:numPr>
              <w:tabs>
                <w:tab w:val="clear" w:pos="1440"/>
              </w:tabs>
              <w:spacing w:after="0" w:line="276" w:lineRule="auto"/>
              <w:ind w:left="1134" w:hanging="425"/>
              <w:jc w:val="both"/>
              <w:rPr>
                <w:rFonts w:asciiTheme="minorHAnsi" w:eastAsia="Times New Roman" w:hAnsiTheme="minorHAnsi" w:cstheme="minorHAnsi"/>
                <w:bCs/>
                <w:color w:val="000000"/>
                <w:kern w:val="36"/>
                <w:sz w:val="20"/>
                <w:szCs w:val="20"/>
                <w:lang w:eastAsia="pl-PL"/>
              </w:rPr>
            </w:pPr>
            <w:r w:rsidRPr="00592931">
              <w:rPr>
                <w:rFonts w:asciiTheme="minorHAnsi" w:eastAsia="Times New Roman" w:hAnsiTheme="minorHAnsi" w:cstheme="minorHAnsi"/>
                <w:bCs/>
                <w:color w:val="000000"/>
                <w:kern w:val="36"/>
                <w:sz w:val="20"/>
                <w:szCs w:val="20"/>
                <w:lang w:eastAsia="pl-PL"/>
              </w:rPr>
              <w:t>kategoria  B –  202  szt. (w tym 24, na których wystąpiły wypadki);</w:t>
            </w:r>
          </w:p>
          <w:p w14:paraId="59653E2E" w14:textId="77777777" w:rsidR="00171E95" w:rsidRPr="00592931" w:rsidRDefault="00171E95" w:rsidP="00906805">
            <w:pPr>
              <w:numPr>
                <w:ilvl w:val="1"/>
                <w:numId w:val="49"/>
              </w:numPr>
              <w:tabs>
                <w:tab w:val="clear" w:pos="1440"/>
              </w:tabs>
              <w:spacing w:after="0" w:line="276" w:lineRule="auto"/>
              <w:ind w:left="1134" w:hanging="425"/>
              <w:jc w:val="both"/>
              <w:rPr>
                <w:rFonts w:asciiTheme="minorHAnsi" w:eastAsia="Times New Roman" w:hAnsiTheme="minorHAnsi" w:cstheme="minorHAnsi"/>
                <w:bCs/>
                <w:color w:val="000000"/>
                <w:kern w:val="36"/>
                <w:sz w:val="20"/>
                <w:szCs w:val="20"/>
                <w:lang w:eastAsia="pl-PL"/>
              </w:rPr>
            </w:pPr>
            <w:r w:rsidRPr="00592931">
              <w:rPr>
                <w:rFonts w:asciiTheme="minorHAnsi" w:eastAsia="Times New Roman" w:hAnsiTheme="minorHAnsi" w:cstheme="minorHAnsi"/>
                <w:bCs/>
                <w:color w:val="000000"/>
                <w:kern w:val="36"/>
                <w:sz w:val="20"/>
                <w:szCs w:val="20"/>
                <w:lang w:eastAsia="pl-PL"/>
              </w:rPr>
              <w:t>kategoria  C – 194 szt. (w tym 26, na których wystąpiły wypadki);</w:t>
            </w:r>
          </w:p>
          <w:p w14:paraId="1C0F60A7" w14:textId="77777777" w:rsidR="00171E95" w:rsidRPr="00592931" w:rsidRDefault="00171E95" w:rsidP="00906805">
            <w:pPr>
              <w:numPr>
                <w:ilvl w:val="1"/>
                <w:numId w:val="49"/>
              </w:numPr>
              <w:tabs>
                <w:tab w:val="clear" w:pos="1440"/>
              </w:tabs>
              <w:spacing w:after="0" w:line="276" w:lineRule="auto"/>
              <w:ind w:left="1134" w:hanging="425"/>
              <w:jc w:val="both"/>
              <w:rPr>
                <w:rFonts w:asciiTheme="minorHAnsi" w:eastAsia="Times New Roman" w:hAnsiTheme="minorHAnsi" w:cstheme="minorHAnsi"/>
                <w:bCs/>
                <w:color w:val="000000"/>
                <w:kern w:val="36"/>
                <w:sz w:val="20"/>
                <w:szCs w:val="20"/>
                <w:lang w:eastAsia="pl-PL"/>
              </w:rPr>
            </w:pPr>
            <w:r w:rsidRPr="00592931">
              <w:rPr>
                <w:rFonts w:asciiTheme="minorHAnsi" w:eastAsia="Times New Roman" w:hAnsiTheme="minorHAnsi" w:cstheme="minorHAnsi"/>
                <w:bCs/>
                <w:color w:val="000000"/>
                <w:kern w:val="36"/>
                <w:sz w:val="20"/>
                <w:szCs w:val="20"/>
                <w:lang w:eastAsia="pl-PL"/>
              </w:rPr>
              <w:t>kategoria  D – 541 szt. (w tym 82, na których wystąpiły wypadki);</w:t>
            </w:r>
          </w:p>
          <w:p w14:paraId="14FB9666" w14:textId="77777777" w:rsidR="00171E95" w:rsidRPr="00592931" w:rsidRDefault="00171E95" w:rsidP="00906805">
            <w:pPr>
              <w:numPr>
                <w:ilvl w:val="1"/>
                <w:numId w:val="49"/>
              </w:numPr>
              <w:tabs>
                <w:tab w:val="clear" w:pos="1440"/>
              </w:tabs>
              <w:spacing w:after="0" w:line="276" w:lineRule="auto"/>
              <w:ind w:left="1134" w:hanging="425"/>
              <w:jc w:val="both"/>
              <w:rPr>
                <w:rFonts w:asciiTheme="minorHAnsi" w:eastAsia="Times New Roman" w:hAnsiTheme="minorHAnsi" w:cstheme="minorHAnsi"/>
                <w:bCs/>
                <w:color w:val="000000"/>
                <w:kern w:val="36"/>
                <w:sz w:val="20"/>
                <w:szCs w:val="20"/>
                <w:lang w:eastAsia="pl-PL"/>
              </w:rPr>
            </w:pPr>
            <w:r w:rsidRPr="00592931">
              <w:rPr>
                <w:rFonts w:asciiTheme="minorHAnsi" w:eastAsia="Times New Roman" w:hAnsiTheme="minorHAnsi" w:cstheme="minorHAnsi"/>
                <w:bCs/>
                <w:color w:val="000000"/>
                <w:kern w:val="36"/>
                <w:sz w:val="20"/>
                <w:szCs w:val="20"/>
                <w:lang w:eastAsia="pl-PL"/>
              </w:rPr>
              <w:t>kategoria  E –  24 szt. ( w tym 1, na którym wystąpił wypadek);</w:t>
            </w:r>
          </w:p>
          <w:p w14:paraId="12C59595" w14:textId="77777777" w:rsidR="00171E95" w:rsidRPr="00592931" w:rsidRDefault="00171E95" w:rsidP="00906805">
            <w:pPr>
              <w:numPr>
                <w:ilvl w:val="1"/>
                <w:numId w:val="49"/>
              </w:numPr>
              <w:tabs>
                <w:tab w:val="clear" w:pos="1440"/>
              </w:tabs>
              <w:spacing w:after="120" w:line="276" w:lineRule="auto"/>
              <w:ind w:left="1134" w:hanging="425"/>
              <w:jc w:val="both"/>
              <w:rPr>
                <w:rFonts w:asciiTheme="minorHAnsi" w:eastAsia="Times New Roman" w:hAnsiTheme="minorHAnsi" w:cstheme="minorHAnsi"/>
                <w:bCs/>
                <w:color w:val="000000"/>
                <w:kern w:val="36"/>
                <w:sz w:val="20"/>
                <w:szCs w:val="20"/>
                <w:lang w:eastAsia="pl-PL"/>
              </w:rPr>
            </w:pPr>
            <w:r w:rsidRPr="00592931">
              <w:rPr>
                <w:rFonts w:asciiTheme="minorHAnsi" w:eastAsia="Times New Roman" w:hAnsiTheme="minorHAnsi" w:cstheme="minorHAnsi"/>
                <w:bCs/>
                <w:color w:val="000000"/>
                <w:kern w:val="36"/>
                <w:sz w:val="20"/>
                <w:szCs w:val="20"/>
                <w:lang w:eastAsia="pl-PL"/>
              </w:rPr>
              <w:t>kategoria  F –  10 szt. (w tym 1, na którym wystąpił wypadek).</w:t>
            </w:r>
          </w:p>
          <w:p w14:paraId="41083664" w14:textId="77777777" w:rsidR="00171E95" w:rsidRPr="00592931" w:rsidRDefault="00171E95" w:rsidP="00171E95">
            <w:pPr>
              <w:spacing w:after="120"/>
              <w:jc w:val="both"/>
              <w:rPr>
                <w:rFonts w:asciiTheme="minorHAnsi" w:eastAsia="Times New Roman" w:hAnsiTheme="minorHAnsi" w:cstheme="minorHAnsi"/>
                <w:bCs/>
                <w:color w:val="000000"/>
                <w:kern w:val="36"/>
                <w:sz w:val="20"/>
                <w:szCs w:val="20"/>
                <w:lang w:eastAsia="pl-PL"/>
              </w:rPr>
            </w:pPr>
            <w:r w:rsidRPr="00592931">
              <w:rPr>
                <w:rFonts w:asciiTheme="minorHAnsi" w:eastAsia="Times New Roman" w:hAnsiTheme="minorHAnsi" w:cstheme="minorHAnsi"/>
                <w:bCs/>
                <w:kern w:val="36"/>
                <w:sz w:val="20"/>
                <w:szCs w:val="20"/>
                <w:lang w:eastAsia="pl-PL"/>
              </w:rPr>
              <w:t>W trakcie przeprowadzonych kontroli przejazdów kolejowo-drogowych w roku 2021, zespoły kontrolne stwierdziły 1768 usterki, w tym: 1105 usterek PLK S.A. i 663 usterek Zarządców dróg.</w:t>
            </w:r>
          </w:p>
          <w:p w14:paraId="731B7C2F" w14:textId="77777777" w:rsidR="00171E95" w:rsidRPr="00592931" w:rsidRDefault="00171E95" w:rsidP="00171E95">
            <w:pPr>
              <w:spacing w:after="120"/>
              <w:jc w:val="both"/>
              <w:rPr>
                <w:rFonts w:asciiTheme="minorHAnsi" w:eastAsia="Times New Roman" w:hAnsiTheme="minorHAnsi" w:cstheme="minorHAnsi"/>
                <w:bCs/>
                <w:color w:val="000000"/>
                <w:kern w:val="36"/>
                <w:sz w:val="20"/>
                <w:szCs w:val="20"/>
                <w:lang w:eastAsia="pl-PL"/>
              </w:rPr>
            </w:pPr>
            <w:r w:rsidRPr="00592931">
              <w:rPr>
                <w:rFonts w:asciiTheme="minorHAnsi" w:eastAsia="Times New Roman" w:hAnsiTheme="minorHAnsi" w:cstheme="minorHAnsi"/>
                <w:bCs/>
                <w:color w:val="000000"/>
                <w:kern w:val="36"/>
                <w:sz w:val="20"/>
                <w:szCs w:val="20"/>
                <w:lang w:eastAsia="pl-PL"/>
              </w:rPr>
              <w:t>Wszystkie Zakłady Linii Kolejowych podjęły działania w celu usunięcia stwierdzonych usterek będących w gestii PKP PLK S.A. oraz wystąpiły pisemnie do zarządców dróg o usunięcie zidentyfikowanych usterek wg odpowiedzialności.</w:t>
            </w:r>
          </w:p>
          <w:p w14:paraId="372662E4" w14:textId="6A3C3411" w:rsidR="00171E95" w:rsidRPr="002443A2" w:rsidRDefault="00171E95" w:rsidP="00D44C00">
            <w:pPr>
              <w:jc w:val="both"/>
              <w:rPr>
                <w:rFonts w:asciiTheme="minorHAnsi" w:hAnsiTheme="minorHAnsi" w:cstheme="minorHAnsi"/>
                <w:sz w:val="20"/>
                <w:szCs w:val="20"/>
              </w:rPr>
            </w:pPr>
            <w:r w:rsidRPr="00592931">
              <w:rPr>
                <w:rFonts w:asciiTheme="minorHAnsi" w:hAnsiTheme="minorHAnsi" w:cstheme="minorHAnsi"/>
                <w:sz w:val="20"/>
                <w:szCs w:val="20"/>
                <w:lang w:eastAsia="pl-PL"/>
              </w:rPr>
              <w:t xml:space="preserve">Zakłady Linii Kolejowych będą kontynuować działania polegające na interwencji w siedzibach Zarządców dróg, dotyczących stwierdzonych nieprawidłowości w oznakowaniu i organizacji ruchu oraz żądać pisemnych informacji o ich usunięciu. W przypadku braku współpracy wystąpią do właściwego Oddziału Terenowego Urzędu Transportu Kolejowego z prośbą o interwencję. </w:t>
            </w:r>
            <w:r w:rsidRPr="00592931">
              <w:rPr>
                <w:rFonts w:asciiTheme="minorHAnsi" w:hAnsiTheme="minorHAnsi" w:cstheme="minorHAnsi"/>
                <w:sz w:val="20"/>
                <w:szCs w:val="20"/>
              </w:rPr>
              <w:t>Współpraca z organami publicznymi w zakresie bezpieczeństwa na przejazdach kolejowo-drogowych.</w:t>
            </w:r>
          </w:p>
        </w:tc>
      </w:tr>
      <w:tr w:rsidR="00171E95" w:rsidRPr="00705688" w14:paraId="4816EBC3" w14:textId="77777777" w:rsidTr="00D44C00">
        <w:trPr>
          <w:trHeight w:val="465"/>
        </w:trPr>
        <w:tc>
          <w:tcPr>
            <w:tcW w:w="9067" w:type="dxa"/>
            <w:vMerge/>
          </w:tcPr>
          <w:p w14:paraId="37C2D29F" w14:textId="77777777" w:rsidR="00171E95" w:rsidRPr="00705688" w:rsidRDefault="00171E95" w:rsidP="00D44C00">
            <w:pPr>
              <w:rPr>
                <w:rFonts w:asciiTheme="minorHAnsi" w:hAnsiTheme="minorHAnsi" w:cstheme="minorHAnsi"/>
                <w:sz w:val="20"/>
                <w:szCs w:val="20"/>
              </w:rPr>
            </w:pPr>
          </w:p>
        </w:tc>
      </w:tr>
      <w:tr w:rsidR="00171E95" w:rsidRPr="00705688" w14:paraId="131A4C11" w14:textId="77777777" w:rsidTr="00D44C00">
        <w:trPr>
          <w:trHeight w:val="979"/>
        </w:trPr>
        <w:tc>
          <w:tcPr>
            <w:tcW w:w="9067" w:type="dxa"/>
            <w:vMerge/>
          </w:tcPr>
          <w:p w14:paraId="325F750D" w14:textId="77777777" w:rsidR="00171E95" w:rsidRPr="00705688" w:rsidRDefault="00171E95" w:rsidP="00D44C00">
            <w:pPr>
              <w:rPr>
                <w:rFonts w:asciiTheme="minorHAnsi" w:hAnsiTheme="minorHAnsi" w:cstheme="minorHAnsi"/>
                <w:sz w:val="20"/>
                <w:szCs w:val="20"/>
              </w:rPr>
            </w:pPr>
          </w:p>
        </w:tc>
      </w:tr>
      <w:tr w:rsidR="00171E95" w:rsidRPr="00705688" w14:paraId="51AE7D1F" w14:textId="77777777" w:rsidTr="00D44C00">
        <w:trPr>
          <w:trHeight w:val="423"/>
        </w:trPr>
        <w:tc>
          <w:tcPr>
            <w:tcW w:w="9067" w:type="dxa"/>
            <w:vMerge/>
          </w:tcPr>
          <w:p w14:paraId="72E4E191" w14:textId="77777777" w:rsidR="00171E95" w:rsidRPr="00705688" w:rsidRDefault="00171E95" w:rsidP="00D44C00">
            <w:pPr>
              <w:rPr>
                <w:rFonts w:asciiTheme="minorHAnsi" w:hAnsiTheme="minorHAnsi" w:cstheme="minorHAnsi"/>
                <w:sz w:val="20"/>
                <w:szCs w:val="20"/>
              </w:rPr>
            </w:pPr>
          </w:p>
        </w:tc>
      </w:tr>
      <w:tr w:rsidR="00171E95" w:rsidRPr="00705688" w14:paraId="43749DC0" w14:textId="77777777" w:rsidTr="00D44C00">
        <w:trPr>
          <w:trHeight w:val="433"/>
        </w:trPr>
        <w:tc>
          <w:tcPr>
            <w:tcW w:w="9067" w:type="dxa"/>
            <w:vMerge/>
          </w:tcPr>
          <w:p w14:paraId="2E02FB6F" w14:textId="77777777" w:rsidR="00171E95" w:rsidRPr="00705688" w:rsidRDefault="00171E95" w:rsidP="00D44C00">
            <w:pPr>
              <w:rPr>
                <w:rFonts w:asciiTheme="minorHAnsi" w:hAnsiTheme="minorHAnsi" w:cstheme="minorHAnsi"/>
                <w:sz w:val="20"/>
                <w:szCs w:val="20"/>
              </w:rPr>
            </w:pPr>
          </w:p>
        </w:tc>
      </w:tr>
      <w:tr w:rsidR="00171E95" w:rsidRPr="00705688" w14:paraId="59E6E86C" w14:textId="77777777" w:rsidTr="00D44C00">
        <w:trPr>
          <w:trHeight w:val="423"/>
        </w:trPr>
        <w:tc>
          <w:tcPr>
            <w:tcW w:w="9067" w:type="dxa"/>
            <w:vMerge/>
          </w:tcPr>
          <w:p w14:paraId="6BD4B314" w14:textId="77777777" w:rsidR="00171E95" w:rsidRPr="00705688" w:rsidRDefault="00171E95" w:rsidP="00D44C00">
            <w:pPr>
              <w:rPr>
                <w:rFonts w:asciiTheme="minorHAnsi" w:hAnsiTheme="minorHAnsi" w:cstheme="minorHAnsi"/>
                <w:sz w:val="20"/>
                <w:szCs w:val="20"/>
              </w:rPr>
            </w:pPr>
          </w:p>
        </w:tc>
      </w:tr>
      <w:tr w:rsidR="00171E95" w:rsidRPr="00705688" w14:paraId="6B411AAD" w14:textId="77777777" w:rsidTr="00D44C00">
        <w:trPr>
          <w:trHeight w:val="440"/>
        </w:trPr>
        <w:tc>
          <w:tcPr>
            <w:tcW w:w="9067" w:type="dxa"/>
            <w:vMerge/>
          </w:tcPr>
          <w:p w14:paraId="0A6F4F47" w14:textId="77777777" w:rsidR="00171E95" w:rsidRPr="00705688" w:rsidRDefault="00171E95" w:rsidP="00D44C00">
            <w:pPr>
              <w:rPr>
                <w:rFonts w:asciiTheme="minorHAnsi" w:hAnsiTheme="minorHAnsi" w:cstheme="minorHAnsi"/>
                <w:sz w:val="20"/>
                <w:szCs w:val="20"/>
              </w:rPr>
            </w:pPr>
          </w:p>
        </w:tc>
      </w:tr>
    </w:tbl>
    <w:p w14:paraId="6B69787F" w14:textId="4840988C" w:rsidR="00ED67B8" w:rsidRDefault="00ED67B8" w:rsidP="00B8078F">
      <w:pPr>
        <w:rPr>
          <w:sz w:val="20"/>
          <w:szCs w:val="20"/>
        </w:rPr>
      </w:pPr>
    </w:p>
    <w:p w14:paraId="712908CD" w14:textId="4E43876C" w:rsidR="00ED67B8" w:rsidRDefault="00ED67B8" w:rsidP="00B8078F">
      <w:pPr>
        <w:rPr>
          <w:sz w:val="20"/>
          <w:szCs w:val="20"/>
        </w:rPr>
      </w:pPr>
    </w:p>
    <w:p w14:paraId="0FAF2A41" w14:textId="4DF4C84B" w:rsidR="00ED67B8" w:rsidRDefault="00ED67B8" w:rsidP="00B8078F">
      <w:pPr>
        <w:rPr>
          <w:sz w:val="20"/>
          <w:szCs w:val="20"/>
        </w:rPr>
      </w:pPr>
    </w:p>
    <w:p w14:paraId="42B4C66E" w14:textId="2C2D33FE" w:rsidR="00ED67B8" w:rsidRDefault="00ED67B8" w:rsidP="00B8078F">
      <w:pPr>
        <w:rPr>
          <w:sz w:val="20"/>
          <w:szCs w:val="20"/>
        </w:rPr>
      </w:pPr>
    </w:p>
    <w:p w14:paraId="5D305C6E" w14:textId="77777777" w:rsidR="00ED67B8" w:rsidRDefault="00ED67B8" w:rsidP="00B8078F">
      <w:pPr>
        <w:rPr>
          <w:sz w:val="20"/>
          <w:szCs w:val="20"/>
        </w:rPr>
      </w:pPr>
    </w:p>
    <w:tbl>
      <w:tblPr>
        <w:tblStyle w:val="Tabela-Siatka"/>
        <w:tblW w:w="9067" w:type="dxa"/>
        <w:tblLayout w:type="fixed"/>
        <w:tblLook w:val="04A0" w:firstRow="1" w:lastRow="0" w:firstColumn="1" w:lastColumn="0" w:noHBand="0" w:noVBand="1"/>
      </w:tblPr>
      <w:tblGrid>
        <w:gridCol w:w="9067"/>
      </w:tblGrid>
      <w:tr w:rsidR="005D0CC4" w:rsidRPr="007F43EE" w14:paraId="49A2DB32" w14:textId="77777777" w:rsidTr="00090429">
        <w:trPr>
          <w:trHeight w:val="566"/>
        </w:trPr>
        <w:tc>
          <w:tcPr>
            <w:tcW w:w="9067" w:type="dxa"/>
            <w:shd w:val="clear" w:color="auto" w:fill="1F497D" w:themeFill="text2"/>
          </w:tcPr>
          <w:p w14:paraId="2345D902" w14:textId="49ACBB45" w:rsidR="00090429" w:rsidRPr="00090429" w:rsidRDefault="005D0CC4" w:rsidP="00090429">
            <w:pPr>
              <w:rPr>
                <w:rFonts w:asciiTheme="minorHAnsi" w:hAnsiTheme="minorHAnsi" w:cstheme="minorHAnsi"/>
                <w:b/>
                <w:color w:val="FFFFFF" w:themeColor="background1"/>
                <w:sz w:val="20"/>
                <w:szCs w:val="20"/>
              </w:rPr>
            </w:pPr>
            <w:r w:rsidRPr="00090429">
              <w:rPr>
                <w:rFonts w:asciiTheme="minorHAnsi" w:hAnsiTheme="minorHAnsi" w:cstheme="minorHAnsi"/>
                <w:b/>
                <w:color w:val="FFFFFF" w:themeColor="background1"/>
                <w:sz w:val="20"/>
                <w:szCs w:val="20"/>
              </w:rPr>
              <w:t>9</w:t>
            </w:r>
            <w:r w:rsidR="007F7611">
              <w:rPr>
                <w:rFonts w:asciiTheme="minorHAnsi" w:hAnsiTheme="minorHAnsi" w:cstheme="minorHAnsi"/>
                <w:b/>
                <w:color w:val="FFFFFF" w:themeColor="background1"/>
                <w:sz w:val="20"/>
                <w:szCs w:val="20"/>
              </w:rPr>
              <w:t>.</w:t>
            </w:r>
            <w:r w:rsidRPr="00090429">
              <w:rPr>
                <w:rFonts w:asciiTheme="minorHAnsi" w:hAnsiTheme="minorHAnsi" w:cstheme="minorHAnsi"/>
                <w:b/>
                <w:color w:val="FFFFFF" w:themeColor="background1"/>
                <w:sz w:val="20"/>
                <w:szCs w:val="20"/>
              </w:rPr>
              <w:t>Współpraca z org</w:t>
            </w:r>
            <w:r w:rsidR="00090429" w:rsidRPr="00090429">
              <w:rPr>
                <w:rFonts w:asciiTheme="minorHAnsi" w:hAnsiTheme="minorHAnsi" w:cstheme="minorHAnsi"/>
                <w:b/>
                <w:color w:val="FFFFFF" w:themeColor="background1"/>
                <w:sz w:val="20"/>
                <w:szCs w:val="20"/>
              </w:rPr>
              <w:t>a</w:t>
            </w:r>
            <w:r w:rsidRPr="00090429">
              <w:rPr>
                <w:rFonts w:asciiTheme="minorHAnsi" w:hAnsiTheme="minorHAnsi" w:cstheme="minorHAnsi"/>
                <w:b/>
                <w:color w:val="FFFFFF" w:themeColor="background1"/>
                <w:sz w:val="20"/>
                <w:szCs w:val="20"/>
              </w:rPr>
              <w:t>nami publicznymi w zakresie bezpieczeństwa na przejazdach kolejowo-drogowych</w:t>
            </w:r>
          </w:p>
        </w:tc>
      </w:tr>
      <w:tr w:rsidR="005D0CC4" w:rsidRPr="00705688" w14:paraId="4B15C4C0" w14:textId="77777777" w:rsidTr="00D44C00">
        <w:trPr>
          <w:trHeight w:val="854"/>
        </w:trPr>
        <w:tc>
          <w:tcPr>
            <w:tcW w:w="9067" w:type="dxa"/>
            <w:vMerge w:val="restart"/>
          </w:tcPr>
          <w:p w14:paraId="517CEE1E" w14:textId="77777777" w:rsidR="005D0CC4" w:rsidRPr="00592931" w:rsidRDefault="005D0CC4" w:rsidP="005D0CC4">
            <w:pPr>
              <w:pStyle w:val="Nagwek3"/>
              <w:rPr>
                <w:rFonts w:asciiTheme="minorHAnsi" w:hAnsiTheme="minorHAnsi" w:cstheme="minorHAnsi"/>
                <w:sz w:val="20"/>
                <w:szCs w:val="20"/>
              </w:rPr>
            </w:pPr>
            <w:r w:rsidRPr="00592931">
              <w:rPr>
                <w:rFonts w:asciiTheme="minorHAnsi" w:hAnsiTheme="minorHAnsi" w:cstheme="minorHAnsi"/>
                <w:sz w:val="20"/>
                <w:szCs w:val="20"/>
              </w:rPr>
              <w:t>Oznakowanie przejazdów kolejowo-drogowych i przejść w poziomie szyn „Żółtymi naklejkami”</w:t>
            </w:r>
          </w:p>
          <w:p w14:paraId="40C7DD80" w14:textId="77777777" w:rsidR="005D0CC4" w:rsidRPr="00592931" w:rsidRDefault="005D0CC4" w:rsidP="005D0CC4">
            <w:pPr>
              <w:jc w:val="both"/>
              <w:rPr>
                <w:rFonts w:asciiTheme="minorHAnsi" w:hAnsiTheme="minorHAnsi" w:cstheme="minorHAnsi"/>
                <w:sz w:val="20"/>
                <w:szCs w:val="20"/>
              </w:rPr>
            </w:pPr>
            <w:r w:rsidRPr="00592931">
              <w:rPr>
                <w:rFonts w:asciiTheme="minorHAnsi" w:hAnsiTheme="minorHAnsi" w:cstheme="minorHAnsi"/>
                <w:sz w:val="20"/>
                <w:szCs w:val="20"/>
              </w:rPr>
              <w:t xml:space="preserve">W maju 2018 roku PKP PLK oznakowała wszystkie przejazdy kolejowo-drogowe specjalnymi naklejkami z indywidualnymi numerami identyfikacyjnymi (INI). Jednocześnie baza danych o INI została zintegrowana z systemem informatycznym wykorzystywanym przez operatorów numeru alarmowego 112. Przekazany przez osobę zgłaszającą zagrożenie lub wypadek numer identyfikacyjny przejazdu zawarty na Żółtej naklejce pozwala operatorowi numeru 112 łatwo i precyzyjnie zlokalizować przejazd lub przejście, co z kolei umożliwia szybszą reakcję pracowników kolejowych i, w razie potrzeby, służb ratunkowych. Natychmiastowa reakcja </w:t>
            </w:r>
            <w:r w:rsidRPr="00592931">
              <w:rPr>
                <w:rFonts w:asciiTheme="minorHAnsi" w:hAnsiTheme="minorHAnsi" w:cstheme="minorHAnsi"/>
                <w:sz w:val="20"/>
                <w:szCs w:val="20"/>
              </w:rPr>
              <w:lastRenderedPageBreak/>
              <w:t>zwiększa szansę np. na zatrzymanie rozpędzonego pociągu w bezpiecznej odległości od przejazdu, a tym samym może zapobiec wypadkowi.</w:t>
            </w:r>
          </w:p>
          <w:p w14:paraId="4E8940DB" w14:textId="77777777" w:rsidR="005D0CC4" w:rsidRPr="00592931" w:rsidRDefault="005D0CC4" w:rsidP="005D0CC4">
            <w:pPr>
              <w:rPr>
                <w:rFonts w:asciiTheme="minorHAnsi" w:hAnsiTheme="minorHAnsi" w:cstheme="minorHAnsi"/>
                <w:sz w:val="20"/>
                <w:szCs w:val="20"/>
              </w:rPr>
            </w:pPr>
            <w:r w:rsidRPr="00592931">
              <w:rPr>
                <w:rFonts w:asciiTheme="minorHAnsi" w:hAnsiTheme="minorHAnsi" w:cstheme="minorHAnsi"/>
                <w:noProof/>
                <w:sz w:val="20"/>
                <w:szCs w:val="20"/>
                <w:lang w:eastAsia="pl-PL"/>
              </w:rPr>
              <w:drawing>
                <wp:inline distT="0" distB="0" distL="0" distR="0" wp14:anchorId="2A6BFFCE" wp14:editId="4C023EC8">
                  <wp:extent cx="5610225" cy="1057275"/>
                  <wp:effectExtent l="0" t="0" r="9525" b="9525"/>
                  <wp:docPr id="1" name="Obraz 1" descr="https://multimedia.plk-sa.pl/media/cache/folder_file_thumbnail/fb80691c-747d-4547-9215-82f94ba8ee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4" descr="https://multimedia.plk-sa.pl/media/cache/folder_file_thumbnail/fb80691c-747d-4547-9215-82f94ba8ee7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0225" cy="1057275"/>
                          </a:xfrm>
                          <a:prstGeom prst="rect">
                            <a:avLst/>
                          </a:prstGeom>
                          <a:noFill/>
                          <a:ln>
                            <a:noFill/>
                          </a:ln>
                        </pic:spPr>
                      </pic:pic>
                    </a:graphicData>
                  </a:graphic>
                </wp:inline>
              </w:drawing>
            </w:r>
          </w:p>
          <w:p w14:paraId="0289E4BC" w14:textId="77777777" w:rsidR="005D0CC4" w:rsidRPr="00592931" w:rsidRDefault="005D0CC4" w:rsidP="005D0CC4">
            <w:pPr>
              <w:spacing w:line="360" w:lineRule="auto"/>
              <w:jc w:val="both"/>
              <w:rPr>
                <w:rFonts w:asciiTheme="minorHAnsi" w:hAnsiTheme="minorHAnsi" w:cstheme="minorHAnsi"/>
                <w:sz w:val="20"/>
                <w:szCs w:val="20"/>
              </w:rPr>
            </w:pPr>
            <w:r w:rsidRPr="00592931">
              <w:rPr>
                <w:rFonts w:asciiTheme="minorHAnsi" w:hAnsiTheme="minorHAnsi" w:cstheme="minorHAnsi"/>
                <w:sz w:val="20"/>
                <w:szCs w:val="20"/>
              </w:rPr>
              <w:t>Od 1 czerwca 2018 do 31 grudnia 2021 roku operatorzy numeru alarmowego 112 odebrali blisko 18 tys.  zgłoszeń dotyczących potencjalnych zagrożeń na przejazdach i terenach kolejowych. Dzięki dedykowanemu szybkiemu łączu z dyspozytorami PKP PLK w 530 przypadkach niezwłocznie wstrzymano ruch pociągów w obrębie przejazdu, zaś w 1227 przypadkach, aby zapewnić bezpieczeństwo pasażerów i użytkowników przejazdów, ograniczono prędkość jazdy pociągów do 20 km/h.</w:t>
            </w:r>
          </w:p>
          <w:p w14:paraId="7F18A53C" w14:textId="77777777" w:rsidR="005D0CC4" w:rsidRPr="00592931" w:rsidRDefault="005D0CC4" w:rsidP="005D0CC4">
            <w:pPr>
              <w:pStyle w:val="Nagwek3"/>
              <w:spacing w:line="360" w:lineRule="auto"/>
              <w:rPr>
                <w:rFonts w:asciiTheme="minorHAnsi" w:hAnsiTheme="minorHAnsi" w:cstheme="minorHAnsi"/>
                <w:sz w:val="20"/>
                <w:szCs w:val="20"/>
              </w:rPr>
            </w:pPr>
            <w:r w:rsidRPr="00592931">
              <w:rPr>
                <w:rFonts w:asciiTheme="minorHAnsi" w:hAnsiTheme="minorHAnsi" w:cstheme="minorHAnsi"/>
                <w:sz w:val="20"/>
                <w:szCs w:val="20"/>
              </w:rPr>
              <w:t>Przekazywanie nagrań z monitoringu na przejazdach kolejowo-drogowych do organów ścigania</w:t>
            </w:r>
          </w:p>
          <w:p w14:paraId="6F87DDB1" w14:textId="77777777" w:rsidR="005D0CC4" w:rsidRPr="00592931" w:rsidRDefault="005D0CC4" w:rsidP="005D0CC4">
            <w:pPr>
              <w:spacing w:before="120" w:after="120" w:line="360" w:lineRule="auto"/>
              <w:jc w:val="both"/>
              <w:rPr>
                <w:rFonts w:asciiTheme="minorHAnsi" w:hAnsiTheme="minorHAnsi" w:cstheme="minorHAnsi"/>
                <w:sz w:val="20"/>
                <w:szCs w:val="20"/>
              </w:rPr>
            </w:pPr>
            <w:r w:rsidRPr="00592931">
              <w:rPr>
                <w:rFonts w:asciiTheme="minorHAnsi" w:hAnsiTheme="minorHAnsi" w:cstheme="minorHAnsi"/>
                <w:sz w:val="20"/>
                <w:szCs w:val="20"/>
              </w:rPr>
              <w:t>Z uwagi na fakt, że najpoważniejsze ryzyko na przejazdach kolejowo-drogowych związane jest z wykroczeniami popełnianymi przez kierowców pojazdów drogowych, jednostki organizacyjne Spółki kontynuowały w 2021 roku realizację polecenia Biura Bezpieczeństwa PKP PLK działania w zakresie:</w:t>
            </w:r>
          </w:p>
          <w:p w14:paraId="4A50B9A0" w14:textId="77777777" w:rsidR="005D0CC4" w:rsidRPr="00592931" w:rsidRDefault="005D0CC4" w:rsidP="005D0CC4">
            <w:pPr>
              <w:numPr>
                <w:ilvl w:val="0"/>
                <w:numId w:val="4"/>
              </w:numPr>
              <w:spacing w:before="120" w:after="120" w:line="360" w:lineRule="auto"/>
              <w:ind w:left="357" w:hanging="357"/>
              <w:jc w:val="both"/>
              <w:rPr>
                <w:rFonts w:asciiTheme="minorHAnsi" w:hAnsiTheme="minorHAnsi" w:cstheme="minorHAnsi"/>
                <w:sz w:val="20"/>
                <w:szCs w:val="20"/>
              </w:rPr>
            </w:pPr>
            <w:r w:rsidRPr="00592931">
              <w:rPr>
                <w:rFonts w:asciiTheme="minorHAnsi" w:hAnsiTheme="minorHAnsi" w:cstheme="minorHAnsi"/>
                <w:sz w:val="20"/>
                <w:szCs w:val="20"/>
              </w:rPr>
              <w:t>przekazywania do właściwych jednostek organów ścigania nagrań z urządzeń monitoringu na przejazdach kolejowo-drogowych, które obrazują naruszenia przepisów ruchu drogowego przez kierujących pojazdami drogowymi oraz innych użytkowników przejazdów, tj. pieszych i rowerzystów;</w:t>
            </w:r>
          </w:p>
          <w:p w14:paraId="15EDFF60" w14:textId="77777777" w:rsidR="005D0CC4" w:rsidRPr="00592931" w:rsidRDefault="005D0CC4" w:rsidP="005D0CC4">
            <w:pPr>
              <w:numPr>
                <w:ilvl w:val="0"/>
                <w:numId w:val="4"/>
              </w:numPr>
              <w:spacing w:before="120" w:after="120" w:line="360" w:lineRule="auto"/>
              <w:ind w:left="357" w:hanging="357"/>
              <w:jc w:val="both"/>
              <w:rPr>
                <w:rFonts w:asciiTheme="minorHAnsi" w:hAnsiTheme="minorHAnsi" w:cstheme="minorHAnsi"/>
                <w:sz w:val="20"/>
                <w:szCs w:val="20"/>
              </w:rPr>
            </w:pPr>
            <w:r w:rsidRPr="00592931">
              <w:rPr>
                <w:rFonts w:asciiTheme="minorHAnsi" w:hAnsiTheme="minorHAnsi" w:cstheme="minorHAnsi"/>
                <w:sz w:val="20"/>
                <w:szCs w:val="20"/>
              </w:rPr>
              <w:t>dalszej współpracy z tymi organami w celu pozyskania informacji o ich działaniach zmierzających do wykrycia i ukarania sprawców naruszeń przepisów ruchu drogowego.</w:t>
            </w:r>
          </w:p>
          <w:p w14:paraId="0CD7BA61" w14:textId="204D6CA4" w:rsidR="005D0CC4" w:rsidRPr="002443A2" w:rsidRDefault="005D0CC4" w:rsidP="005D0CC4">
            <w:pPr>
              <w:jc w:val="both"/>
              <w:rPr>
                <w:rFonts w:asciiTheme="minorHAnsi" w:hAnsiTheme="minorHAnsi" w:cstheme="minorHAnsi"/>
                <w:sz w:val="20"/>
                <w:szCs w:val="20"/>
              </w:rPr>
            </w:pPr>
            <w:r w:rsidRPr="00592931">
              <w:rPr>
                <w:rFonts w:asciiTheme="minorHAnsi" w:hAnsiTheme="minorHAnsi" w:cstheme="minorHAnsi"/>
                <w:sz w:val="20"/>
                <w:szCs w:val="20"/>
              </w:rPr>
              <w:t>Przekazywanie nagrań z monitoringu organom ścigania ma na celu zwiększenie świadomości kierowców w zakresie stwarzanych przez nich zagrożeń na przejazdach kolejowo-drogowych, karanie użytkowników dróg łamiących przepisy ruchu drogowego, a także umożliwienie dochodzenia roszczeń finansowych od sprawców wykroczeń</w:t>
            </w:r>
            <w:r w:rsidRPr="00592931">
              <w:rPr>
                <w:rFonts w:asciiTheme="minorHAnsi" w:hAnsiTheme="minorHAnsi" w:cstheme="minorHAnsi"/>
                <w:sz w:val="20"/>
                <w:szCs w:val="20"/>
              </w:rPr>
              <w:br/>
              <w:t>w związku z dokonywanymi przez nich uszkodzeniami urządzeń przejazdowych (sygnalizatorów, rogate</w:t>
            </w:r>
            <w:r w:rsidR="00606DC1">
              <w:rPr>
                <w:rFonts w:asciiTheme="minorHAnsi" w:hAnsiTheme="minorHAnsi" w:cstheme="minorHAnsi"/>
                <w:sz w:val="20"/>
                <w:szCs w:val="20"/>
              </w:rPr>
              <w:t xml:space="preserve">k itp.). </w:t>
            </w:r>
          </w:p>
        </w:tc>
      </w:tr>
      <w:tr w:rsidR="005D0CC4" w:rsidRPr="00705688" w14:paraId="69F70E62" w14:textId="77777777" w:rsidTr="00D44C00">
        <w:trPr>
          <w:trHeight w:val="465"/>
        </w:trPr>
        <w:tc>
          <w:tcPr>
            <w:tcW w:w="9067" w:type="dxa"/>
            <w:vMerge/>
          </w:tcPr>
          <w:p w14:paraId="1D29DC59" w14:textId="77777777" w:rsidR="005D0CC4" w:rsidRPr="00705688" w:rsidRDefault="005D0CC4" w:rsidP="00D44C00">
            <w:pPr>
              <w:rPr>
                <w:rFonts w:asciiTheme="minorHAnsi" w:hAnsiTheme="minorHAnsi" w:cstheme="minorHAnsi"/>
                <w:sz w:val="20"/>
                <w:szCs w:val="20"/>
              </w:rPr>
            </w:pPr>
          </w:p>
        </w:tc>
      </w:tr>
      <w:tr w:rsidR="005D0CC4" w:rsidRPr="00705688" w14:paraId="16DE0B8B" w14:textId="77777777" w:rsidTr="00D44C00">
        <w:trPr>
          <w:trHeight w:val="979"/>
        </w:trPr>
        <w:tc>
          <w:tcPr>
            <w:tcW w:w="9067" w:type="dxa"/>
            <w:vMerge/>
          </w:tcPr>
          <w:p w14:paraId="45EFAD74" w14:textId="77777777" w:rsidR="005D0CC4" w:rsidRPr="00705688" w:rsidRDefault="005D0CC4" w:rsidP="00D44C00">
            <w:pPr>
              <w:rPr>
                <w:rFonts w:asciiTheme="minorHAnsi" w:hAnsiTheme="minorHAnsi" w:cstheme="minorHAnsi"/>
                <w:sz w:val="20"/>
                <w:szCs w:val="20"/>
              </w:rPr>
            </w:pPr>
          </w:p>
        </w:tc>
      </w:tr>
      <w:tr w:rsidR="005D0CC4" w:rsidRPr="00705688" w14:paraId="074D36BA" w14:textId="77777777" w:rsidTr="00D44C00">
        <w:trPr>
          <w:trHeight w:val="423"/>
        </w:trPr>
        <w:tc>
          <w:tcPr>
            <w:tcW w:w="9067" w:type="dxa"/>
            <w:vMerge/>
          </w:tcPr>
          <w:p w14:paraId="5F6D8326" w14:textId="77777777" w:rsidR="005D0CC4" w:rsidRPr="00705688" w:rsidRDefault="005D0CC4" w:rsidP="00D44C00">
            <w:pPr>
              <w:rPr>
                <w:rFonts w:asciiTheme="minorHAnsi" w:hAnsiTheme="minorHAnsi" w:cstheme="minorHAnsi"/>
                <w:sz w:val="20"/>
                <w:szCs w:val="20"/>
              </w:rPr>
            </w:pPr>
          </w:p>
        </w:tc>
      </w:tr>
      <w:tr w:rsidR="005D0CC4" w:rsidRPr="00705688" w14:paraId="07CA6C20" w14:textId="77777777" w:rsidTr="00D44C00">
        <w:trPr>
          <w:trHeight w:val="433"/>
        </w:trPr>
        <w:tc>
          <w:tcPr>
            <w:tcW w:w="9067" w:type="dxa"/>
            <w:vMerge/>
          </w:tcPr>
          <w:p w14:paraId="383942F4" w14:textId="77777777" w:rsidR="005D0CC4" w:rsidRPr="00705688" w:rsidRDefault="005D0CC4" w:rsidP="00D44C00">
            <w:pPr>
              <w:rPr>
                <w:rFonts w:asciiTheme="minorHAnsi" w:hAnsiTheme="minorHAnsi" w:cstheme="minorHAnsi"/>
                <w:sz w:val="20"/>
                <w:szCs w:val="20"/>
              </w:rPr>
            </w:pPr>
          </w:p>
        </w:tc>
      </w:tr>
      <w:tr w:rsidR="005D0CC4" w:rsidRPr="00705688" w14:paraId="2EBF714C" w14:textId="77777777" w:rsidTr="00D44C00">
        <w:trPr>
          <w:trHeight w:val="423"/>
        </w:trPr>
        <w:tc>
          <w:tcPr>
            <w:tcW w:w="9067" w:type="dxa"/>
            <w:vMerge/>
          </w:tcPr>
          <w:p w14:paraId="7BA2C729" w14:textId="77777777" w:rsidR="005D0CC4" w:rsidRPr="00705688" w:rsidRDefault="005D0CC4" w:rsidP="00D44C00">
            <w:pPr>
              <w:rPr>
                <w:rFonts w:asciiTheme="minorHAnsi" w:hAnsiTheme="minorHAnsi" w:cstheme="minorHAnsi"/>
                <w:sz w:val="20"/>
                <w:szCs w:val="20"/>
              </w:rPr>
            </w:pPr>
          </w:p>
        </w:tc>
      </w:tr>
      <w:tr w:rsidR="005D0CC4" w:rsidRPr="00705688" w14:paraId="63F6839F" w14:textId="77777777" w:rsidTr="00D44C00">
        <w:trPr>
          <w:trHeight w:val="440"/>
        </w:trPr>
        <w:tc>
          <w:tcPr>
            <w:tcW w:w="9067" w:type="dxa"/>
            <w:vMerge/>
          </w:tcPr>
          <w:p w14:paraId="016A3EC4" w14:textId="77777777" w:rsidR="005D0CC4" w:rsidRPr="00705688" w:rsidRDefault="005D0CC4" w:rsidP="00D44C00">
            <w:pPr>
              <w:rPr>
                <w:rFonts w:asciiTheme="minorHAnsi" w:hAnsiTheme="minorHAnsi" w:cstheme="minorHAnsi"/>
                <w:sz w:val="20"/>
                <w:szCs w:val="20"/>
              </w:rPr>
            </w:pPr>
          </w:p>
        </w:tc>
      </w:tr>
    </w:tbl>
    <w:p w14:paraId="619A4D7C" w14:textId="779B7645" w:rsidR="004E2EDE" w:rsidRDefault="004E2EDE" w:rsidP="00B8078F">
      <w:pPr>
        <w:rPr>
          <w:sz w:val="20"/>
          <w:szCs w:val="20"/>
        </w:rPr>
      </w:pPr>
    </w:p>
    <w:p w14:paraId="1767A854" w14:textId="7439D80E" w:rsidR="004E2EDE" w:rsidRPr="008B4745" w:rsidRDefault="004E2EDE" w:rsidP="004E2EDE">
      <w:pPr>
        <w:spacing w:before="120" w:after="120" w:line="360" w:lineRule="auto"/>
        <w:jc w:val="both"/>
        <w:rPr>
          <w:rFonts w:asciiTheme="minorHAnsi" w:hAnsiTheme="minorHAnsi" w:cstheme="minorHAnsi"/>
          <w:sz w:val="20"/>
          <w:szCs w:val="20"/>
          <w:highlight w:val="yellow"/>
        </w:rPr>
        <w:sectPr w:rsidR="004E2EDE" w:rsidRPr="008B4745">
          <w:headerReference w:type="default" r:id="rId21"/>
          <w:pgSz w:w="11906" w:h="16838"/>
          <w:pgMar w:top="1417" w:right="1417" w:bottom="1417" w:left="1417" w:header="0" w:footer="0" w:gutter="0"/>
          <w:cols w:space="708"/>
          <w:formProt w:val="0"/>
          <w:docGrid w:linePitch="360" w:charSpace="8192"/>
        </w:sectPr>
      </w:pPr>
    </w:p>
    <w:tbl>
      <w:tblPr>
        <w:tblStyle w:val="Tabela-Siatka"/>
        <w:tblW w:w="0" w:type="auto"/>
        <w:tblLayout w:type="fixed"/>
        <w:tblLook w:val="04A0" w:firstRow="1" w:lastRow="0" w:firstColumn="1" w:lastColumn="0" w:noHBand="0" w:noVBand="1"/>
      </w:tblPr>
      <w:tblGrid>
        <w:gridCol w:w="6941"/>
        <w:gridCol w:w="992"/>
        <w:gridCol w:w="1129"/>
      </w:tblGrid>
      <w:tr w:rsidR="00E57500" w:rsidRPr="0007290D" w14:paraId="7876B9BC" w14:textId="77777777" w:rsidTr="00090429">
        <w:trPr>
          <w:trHeight w:val="567"/>
        </w:trPr>
        <w:tc>
          <w:tcPr>
            <w:tcW w:w="9062" w:type="dxa"/>
            <w:gridSpan w:val="3"/>
            <w:shd w:val="clear" w:color="auto" w:fill="1F497D" w:themeFill="text2"/>
          </w:tcPr>
          <w:p w14:paraId="6DE800E1" w14:textId="455BD09F" w:rsidR="00E57500" w:rsidRPr="00A36DF9" w:rsidRDefault="00E57500" w:rsidP="00D44C00">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lastRenderedPageBreak/>
              <w:t>10</w:t>
            </w:r>
            <w:r w:rsidR="007F7611">
              <w:rPr>
                <w:rFonts w:asciiTheme="minorHAnsi" w:hAnsiTheme="minorHAnsi" w:cstheme="minorHAnsi"/>
                <w:b/>
                <w:color w:val="FFFFFF" w:themeColor="background1"/>
                <w:sz w:val="20"/>
                <w:szCs w:val="20"/>
              </w:rPr>
              <w:t>.</w:t>
            </w:r>
            <w:r>
              <w:rPr>
                <w:rFonts w:asciiTheme="minorHAnsi" w:hAnsiTheme="minorHAnsi" w:cstheme="minorHAnsi"/>
                <w:b/>
                <w:color w:val="FFFFFF" w:themeColor="background1"/>
                <w:sz w:val="20"/>
                <w:szCs w:val="20"/>
              </w:rPr>
              <w:t xml:space="preserve"> </w:t>
            </w:r>
            <w:r w:rsidRPr="00A36DF9">
              <w:rPr>
                <w:rFonts w:asciiTheme="minorHAnsi" w:hAnsiTheme="minorHAnsi" w:cstheme="minorHAnsi"/>
                <w:b/>
                <w:color w:val="FFFFFF" w:themeColor="background1"/>
                <w:sz w:val="20"/>
                <w:szCs w:val="20"/>
              </w:rPr>
              <w:t xml:space="preserve">Działania w obszarze ruchu drogowego na terenach zarządzanych przez PGL Lasy Państwowe </w:t>
            </w:r>
          </w:p>
        </w:tc>
      </w:tr>
      <w:tr w:rsidR="00E57500" w:rsidRPr="0007290D" w14:paraId="616E4C82" w14:textId="77777777" w:rsidTr="00FE18EA">
        <w:trPr>
          <w:trHeight w:val="854"/>
        </w:trPr>
        <w:tc>
          <w:tcPr>
            <w:tcW w:w="6941" w:type="dxa"/>
            <w:vMerge w:val="restart"/>
          </w:tcPr>
          <w:p w14:paraId="5C8C3C45" w14:textId="731C2730" w:rsidR="00E57500" w:rsidRPr="00FD1DF4" w:rsidRDefault="00E57500" w:rsidP="00FD1DF4">
            <w:pPr>
              <w:jc w:val="both"/>
              <w:rPr>
                <w:rFonts w:asciiTheme="minorHAnsi" w:hAnsiTheme="minorHAnsi" w:cstheme="minorHAnsi"/>
                <w:b/>
                <w:sz w:val="20"/>
                <w:szCs w:val="20"/>
              </w:rPr>
            </w:pPr>
            <w:r w:rsidRPr="0007290D">
              <w:rPr>
                <w:rFonts w:asciiTheme="minorHAnsi" w:hAnsiTheme="minorHAnsi" w:cstheme="minorHAnsi"/>
                <w:b/>
                <w:sz w:val="20"/>
                <w:szCs w:val="20"/>
              </w:rPr>
              <w:t>Zakres działania:</w:t>
            </w:r>
            <w:r>
              <w:rPr>
                <w:rFonts w:asciiTheme="minorHAnsi" w:hAnsiTheme="minorHAnsi" w:cstheme="minorHAnsi"/>
                <w:b/>
                <w:sz w:val="20"/>
                <w:szCs w:val="20"/>
              </w:rPr>
              <w:t xml:space="preserve"> </w:t>
            </w:r>
            <w:r w:rsidRPr="0007290D">
              <w:rPr>
                <w:rFonts w:asciiTheme="minorHAnsi" w:hAnsiTheme="minorHAnsi" w:cstheme="minorHAnsi"/>
                <w:sz w:val="20"/>
                <w:szCs w:val="20"/>
              </w:rPr>
              <w:t xml:space="preserve">Państwowe Gospodarstwo Leśne Lasy Państwowe jest jednostką organizacyjną nieposiadającą osobowości prawnej utworzoną mocą ustawy o lasach z 28 września 1991 r. </w:t>
            </w:r>
            <w:r w:rsidR="00FD1DF4">
              <w:rPr>
                <w:rFonts w:asciiTheme="minorHAnsi" w:hAnsiTheme="minorHAnsi" w:cstheme="minorHAnsi"/>
                <w:b/>
                <w:sz w:val="20"/>
                <w:szCs w:val="20"/>
              </w:rPr>
              <w:t xml:space="preserve"> </w:t>
            </w:r>
            <w:r w:rsidRPr="0007290D">
              <w:rPr>
                <w:rFonts w:asciiTheme="minorHAnsi" w:hAnsiTheme="minorHAnsi" w:cstheme="minorHAnsi"/>
                <w:sz w:val="20"/>
                <w:szCs w:val="20"/>
              </w:rPr>
              <w:t>W ramach PGL LP funkcjonuje 469 jednostek organizacyjnych, które zarządzają w imieniu Skarbu Państwa łącznie powierzchnią ok. 7,3 mln ha.</w:t>
            </w:r>
            <w:r w:rsidR="00FD1DF4">
              <w:rPr>
                <w:rFonts w:asciiTheme="minorHAnsi" w:hAnsiTheme="minorHAnsi" w:cstheme="minorHAnsi"/>
                <w:b/>
                <w:sz w:val="20"/>
                <w:szCs w:val="20"/>
              </w:rPr>
              <w:t xml:space="preserve"> </w:t>
            </w:r>
            <w:r w:rsidRPr="0007290D">
              <w:rPr>
                <w:rFonts w:asciiTheme="minorHAnsi" w:hAnsiTheme="minorHAnsi" w:cstheme="minorHAnsi"/>
                <w:sz w:val="20"/>
                <w:szCs w:val="20"/>
              </w:rPr>
              <w:t>Ruch pojazdów w lesie jest ograniczony i wynika w szczególności z uregulowań ustawy o lasach (w szczególności określone w rozdziale 5 ww. ustawy).</w:t>
            </w:r>
          </w:p>
          <w:p w14:paraId="0AF11257" w14:textId="40D036B9" w:rsidR="00E57500" w:rsidRPr="0007290D" w:rsidRDefault="00E57500" w:rsidP="00D44C00">
            <w:pPr>
              <w:spacing w:before="120" w:after="120"/>
              <w:jc w:val="both"/>
              <w:rPr>
                <w:rFonts w:asciiTheme="minorHAnsi" w:hAnsiTheme="minorHAnsi" w:cstheme="minorHAnsi"/>
                <w:sz w:val="20"/>
                <w:szCs w:val="20"/>
              </w:rPr>
            </w:pPr>
            <w:r w:rsidRPr="0007290D">
              <w:rPr>
                <w:rFonts w:asciiTheme="minorHAnsi" w:hAnsiTheme="minorHAnsi" w:cstheme="minorHAnsi"/>
                <w:sz w:val="20"/>
                <w:szCs w:val="20"/>
              </w:rPr>
              <w:t xml:space="preserve">Funkcjonująca w ramach Lasów Państwowych Straż Leśna (w tym również pozostali pracownicy Służby Leśnej posiadający uprawnienia strażnika leśnego zgodnie z art. 48 ustawy o lasach) posiada niemal wszystkie uprawnienia Policji w tym także w zakresie nakładania oraz pobierania grzywien, w drodze mandatu karnego, w sprawach i w zakresie określonym odrębnymi przepisami. Dodatkowo zgodnie z art. 47 ust. 2 pkt 3 Straż Leśna ma prawo do zatrzymywania i dokonywania kontroli środków transportu na obszarach leśnych oraz w ich bezpośrednim sąsiedztwie, </w:t>
            </w:r>
            <w:r w:rsidR="00FD1DF4">
              <w:rPr>
                <w:rFonts w:asciiTheme="minorHAnsi" w:hAnsiTheme="minorHAnsi" w:cstheme="minorHAnsi"/>
                <w:sz w:val="20"/>
                <w:szCs w:val="20"/>
              </w:rPr>
              <w:br/>
            </w:r>
            <w:r w:rsidRPr="0007290D">
              <w:rPr>
                <w:rFonts w:asciiTheme="minorHAnsi" w:hAnsiTheme="minorHAnsi" w:cstheme="minorHAnsi"/>
                <w:sz w:val="20"/>
                <w:szCs w:val="20"/>
              </w:rPr>
              <w:t xml:space="preserve">w celu sprawdzenia ładunku oraz przeglądu bagaży, w razie zaistnienia uzasadnionego podejrzenia popełnienia czynu zabronionego pod groźbą kary. </w:t>
            </w:r>
          </w:p>
          <w:p w14:paraId="5D593CF7" w14:textId="77777777" w:rsidR="00E57500" w:rsidRPr="0007290D" w:rsidRDefault="00E57500" w:rsidP="00D44C00">
            <w:pPr>
              <w:spacing w:before="120" w:after="120"/>
              <w:jc w:val="both"/>
              <w:rPr>
                <w:rFonts w:asciiTheme="minorHAnsi" w:hAnsiTheme="minorHAnsi" w:cstheme="minorHAnsi"/>
                <w:sz w:val="20"/>
                <w:szCs w:val="20"/>
              </w:rPr>
            </w:pPr>
            <w:r w:rsidRPr="0007290D">
              <w:rPr>
                <w:rFonts w:asciiTheme="minorHAnsi" w:hAnsiTheme="minorHAnsi" w:cstheme="minorHAnsi"/>
                <w:sz w:val="20"/>
                <w:szCs w:val="20"/>
              </w:rPr>
              <w:t xml:space="preserve">Straż Leśna prowadzi stałe oraz doraźne działania w obszarze kontroli ruchu drogowego samodzielnie, jak i we współdziałaniu z Policją, ITD oraz innymi uprawnionymi służbami. </w:t>
            </w:r>
          </w:p>
          <w:p w14:paraId="4384B3C3" w14:textId="0ED0346C" w:rsidR="00E57500" w:rsidRPr="0007290D" w:rsidRDefault="00E57500" w:rsidP="00D44C00">
            <w:pPr>
              <w:spacing w:before="120" w:after="120"/>
              <w:jc w:val="both"/>
              <w:rPr>
                <w:rFonts w:asciiTheme="minorHAnsi" w:hAnsiTheme="minorHAnsi" w:cstheme="minorHAnsi"/>
                <w:sz w:val="20"/>
                <w:szCs w:val="20"/>
              </w:rPr>
            </w:pPr>
            <w:r w:rsidRPr="0007290D">
              <w:rPr>
                <w:rFonts w:asciiTheme="minorHAnsi" w:hAnsiTheme="minorHAnsi" w:cstheme="minorHAnsi"/>
                <w:sz w:val="20"/>
                <w:szCs w:val="20"/>
              </w:rPr>
              <w:t>Ponadto strażnicy leśni w roku poprzednim brali czynny udział w działalności edukacyjno-szkoleniowej, których celem była lepsza znajomość przepisów ruchu drogowego i zasad bezpieczeństwa na obszarach leśnych.</w:t>
            </w:r>
          </w:p>
          <w:p w14:paraId="281F3708" w14:textId="0A66AC0C" w:rsidR="00E57500" w:rsidRPr="00E57500" w:rsidRDefault="00E57500" w:rsidP="00E57500">
            <w:pPr>
              <w:spacing w:before="120" w:after="120"/>
              <w:jc w:val="both"/>
              <w:rPr>
                <w:rFonts w:asciiTheme="minorHAnsi" w:hAnsiTheme="minorHAnsi" w:cstheme="minorHAnsi"/>
                <w:sz w:val="20"/>
                <w:szCs w:val="20"/>
              </w:rPr>
            </w:pPr>
            <w:r w:rsidRPr="0007290D">
              <w:rPr>
                <w:rFonts w:asciiTheme="minorHAnsi" w:hAnsiTheme="minorHAnsi" w:cstheme="minorHAnsi"/>
                <w:sz w:val="20"/>
                <w:szCs w:val="20"/>
              </w:rPr>
              <w:t>Warto zaznaczyć, że na terenach zarządzanych przez LP jest zlokalizowanych ok. 110 tys. km dróg, w tym ok. 52 tys. km to drogi służące do celów ochrony lasów przed pożarami  -  tzw. dojazdy pożarowe.</w:t>
            </w:r>
          </w:p>
        </w:tc>
        <w:tc>
          <w:tcPr>
            <w:tcW w:w="992" w:type="dxa"/>
            <w:shd w:val="clear" w:color="auto" w:fill="B8CCE4" w:themeFill="accent1" w:themeFillTint="66"/>
          </w:tcPr>
          <w:p w14:paraId="508EE713" w14:textId="77777777" w:rsidR="00E57500" w:rsidRPr="00E57500" w:rsidRDefault="00E57500" w:rsidP="00CF351C">
            <w:pPr>
              <w:tabs>
                <w:tab w:val="left" w:pos="915"/>
              </w:tabs>
              <w:rPr>
                <w:rFonts w:asciiTheme="minorHAnsi" w:hAnsiTheme="minorHAnsi" w:cstheme="minorHAnsi"/>
                <w:sz w:val="20"/>
                <w:szCs w:val="20"/>
              </w:rPr>
            </w:pPr>
            <w:r w:rsidRPr="00E57500">
              <w:rPr>
                <w:rFonts w:asciiTheme="minorHAnsi" w:hAnsiTheme="minorHAnsi" w:cstheme="minorHAnsi"/>
                <w:sz w:val="20"/>
                <w:szCs w:val="20"/>
              </w:rPr>
              <w:t>Kierunek</w:t>
            </w:r>
          </w:p>
        </w:tc>
        <w:tc>
          <w:tcPr>
            <w:tcW w:w="1129" w:type="dxa"/>
          </w:tcPr>
          <w:p w14:paraId="1543B473" w14:textId="5BC289E0"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N</w:t>
            </w:r>
            <w:r w:rsidR="00266B97">
              <w:rPr>
                <w:rFonts w:asciiTheme="minorHAnsi" w:hAnsiTheme="minorHAnsi" w:cstheme="minorHAnsi"/>
                <w:sz w:val="20"/>
                <w:szCs w:val="20"/>
              </w:rPr>
              <w:t>ADZÓR</w:t>
            </w:r>
            <w:r w:rsidRPr="00E57500">
              <w:rPr>
                <w:rFonts w:asciiTheme="minorHAnsi" w:hAnsiTheme="minorHAnsi" w:cstheme="minorHAnsi"/>
                <w:sz w:val="20"/>
                <w:szCs w:val="20"/>
              </w:rPr>
              <w:t>/</w:t>
            </w:r>
            <w:r w:rsidR="00266B97">
              <w:rPr>
                <w:rFonts w:asciiTheme="minorHAnsi" w:hAnsiTheme="minorHAnsi" w:cstheme="minorHAnsi"/>
                <w:sz w:val="20"/>
                <w:szCs w:val="20"/>
              </w:rPr>
              <w:br/>
              <w:t xml:space="preserve">INŻYNIRIA/EDUKACJA </w:t>
            </w:r>
          </w:p>
        </w:tc>
      </w:tr>
      <w:tr w:rsidR="00E57500" w:rsidRPr="0007290D" w14:paraId="5AF9B68E" w14:textId="77777777" w:rsidTr="00FE18EA">
        <w:trPr>
          <w:trHeight w:val="980"/>
        </w:trPr>
        <w:tc>
          <w:tcPr>
            <w:tcW w:w="6941" w:type="dxa"/>
            <w:vMerge/>
          </w:tcPr>
          <w:p w14:paraId="5F7A01EC" w14:textId="77777777" w:rsidR="00E57500" w:rsidRPr="0007290D" w:rsidRDefault="00E57500" w:rsidP="00D44C00">
            <w:pPr>
              <w:rPr>
                <w:rFonts w:asciiTheme="minorHAnsi" w:hAnsiTheme="minorHAnsi" w:cstheme="minorHAnsi"/>
                <w:sz w:val="20"/>
                <w:szCs w:val="20"/>
              </w:rPr>
            </w:pPr>
          </w:p>
        </w:tc>
        <w:tc>
          <w:tcPr>
            <w:tcW w:w="992" w:type="dxa"/>
            <w:shd w:val="clear" w:color="auto" w:fill="B8CCE4" w:themeFill="accent1" w:themeFillTint="66"/>
          </w:tcPr>
          <w:p w14:paraId="66A8ADBF"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Lider</w:t>
            </w:r>
          </w:p>
        </w:tc>
        <w:tc>
          <w:tcPr>
            <w:tcW w:w="1129" w:type="dxa"/>
          </w:tcPr>
          <w:p w14:paraId="701E719E"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Państwowe Gospodarstwo Leśne Lasy Państwowe</w:t>
            </w:r>
          </w:p>
        </w:tc>
      </w:tr>
      <w:tr w:rsidR="00E57500" w:rsidRPr="0007290D" w14:paraId="0DE87EB4" w14:textId="77777777" w:rsidTr="00FE18EA">
        <w:trPr>
          <w:trHeight w:val="979"/>
        </w:trPr>
        <w:tc>
          <w:tcPr>
            <w:tcW w:w="6941" w:type="dxa"/>
            <w:vMerge/>
          </w:tcPr>
          <w:p w14:paraId="38DD3EAD" w14:textId="77777777" w:rsidR="00E57500" w:rsidRPr="0007290D" w:rsidRDefault="00E57500" w:rsidP="00D44C00">
            <w:pPr>
              <w:rPr>
                <w:rFonts w:asciiTheme="minorHAnsi" w:hAnsiTheme="minorHAnsi" w:cstheme="minorHAnsi"/>
                <w:sz w:val="20"/>
                <w:szCs w:val="20"/>
              </w:rPr>
            </w:pPr>
          </w:p>
        </w:tc>
        <w:tc>
          <w:tcPr>
            <w:tcW w:w="992" w:type="dxa"/>
            <w:shd w:val="clear" w:color="auto" w:fill="B8CCE4" w:themeFill="accent1" w:themeFillTint="66"/>
          </w:tcPr>
          <w:p w14:paraId="1ABA4B91"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Źródła finansowania</w:t>
            </w:r>
          </w:p>
        </w:tc>
        <w:tc>
          <w:tcPr>
            <w:tcW w:w="1129" w:type="dxa"/>
          </w:tcPr>
          <w:p w14:paraId="77F1AF8C"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Środki własne</w:t>
            </w:r>
          </w:p>
        </w:tc>
      </w:tr>
      <w:tr w:rsidR="00E57500" w:rsidRPr="0007290D" w14:paraId="5A551C20" w14:textId="77777777" w:rsidTr="00FE18EA">
        <w:trPr>
          <w:trHeight w:val="276"/>
        </w:trPr>
        <w:tc>
          <w:tcPr>
            <w:tcW w:w="6941" w:type="dxa"/>
            <w:vMerge/>
          </w:tcPr>
          <w:p w14:paraId="2B518826" w14:textId="77777777" w:rsidR="00E57500" w:rsidRPr="0007290D" w:rsidRDefault="00E57500" w:rsidP="00D44C00">
            <w:pPr>
              <w:rPr>
                <w:rFonts w:asciiTheme="minorHAnsi" w:hAnsiTheme="minorHAnsi" w:cstheme="minorHAnsi"/>
                <w:sz w:val="20"/>
                <w:szCs w:val="20"/>
              </w:rPr>
            </w:pPr>
          </w:p>
        </w:tc>
        <w:tc>
          <w:tcPr>
            <w:tcW w:w="2121" w:type="dxa"/>
            <w:gridSpan w:val="2"/>
            <w:shd w:val="clear" w:color="auto" w:fill="B8CCE4" w:themeFill="accent1" w:themeFillTint="66"/>
          </w:tcPr>
          <w:p w14:paraId="71E0DB97"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WSKAŹNIK PRODUKTU</w:t>
            </w:r>
          </w:p>
        </w:tc>
      </w:tr>
      <w:tr w:rsidR="00E57500" w:rsidRPr="0007290D" w14:paraId="78BAF7D8" w14:textId="77777777" w:rsidTr="00FE18EA">
        <w:trPr>
          <w:trHeight w:val="348"/>
        </w:trPr>
        <w:tc>
          <w:tcPr>
            <w:tcW w:w="6941" w:type="dxa"/>
            <w:vMerge/>
          </w:tcPr>
          <w:p w14:paraId="0E24E39A" w14:textId="77777777" w:rsidR="00E57500" w:rsidRPr="0007290D" w:rsidRDefault="00E57500" w:rsidP="00D44C00">
            <w:pPr>
              <w:rPr>
                <w:rFonts w:asciiTheme="minorHAnsi" w:hAnsiTheme="minorHAnsi" w:cstheme="minorHAnsi"/>
                <w:sz w:val="20"/>
                <w:szCs w:val="20"/>
              </w:rPr>
            </w:pPr>
          </w:p>
        </w:tc>
        <w:tc>
          <w:tcPr>
            <w:tcW w:w="2121" w:type="dxa"/>
            <w:gridSpan w:val="2"/>
          </w:tcPr>
          <w:p w14:paraId="383C349B" w14:textId="77777777" w:rsidR="00E57500" w:rsidRPr="00E57500" w:rsidRDefault="00E57500" w:rsidP="00CF351C">
            <w:pPr>
              <w:rPr>
                <w:rFonts w:asciiTheme="minorHAnsi" w:hAnsiTheme="minorHAnsi" w:cstheme="minorHAnsi"/>
                <w:sz w:val="20"/>
                <w:szCs w:val="20"/>
              </w:rPr>
            </w:pPr>
          </w:p>
        </w:tc>
      </w:tr>
      <w:tr w:rsidR="00E57500" w:rsidRPr="0007290D" w14:paraId="5499A607" w14:textId="77777777" w:rsidTr="00FE18EA">
        <w:tc>
          <w:tcPr>
            <w:tcW w:w="6941" w:type="dxa"/>
            <w:vMerge/>
          </w:tcPr>
          <w:p w14:paraId="37C31BFF" w14:textId="77777777" w:rsidR="00E57500" w:rsidRPr="0007290D" w:rsidRDefault="00E57500" w:rsidP="00D44C00">
            <w:pPr>
              <w:rPr>
                <w:rFonts w:asciiTheme="minorHAnsi" w:hAnsiTheme="minorHAnsi" w:cstheme="minorHAnsi"/>
                <w:sz w:val="20"/>
                <w:szCs w:val="20"/>
              </w:rPr>
            </w:pPr>
          </w:p>
        </w:tc>
        <w:tc>
          <w:tcPr>
            <w:tcW w:w="992" w:type="dxa"/>
            <w:shd w:val="clear" w:color="auto" w:fill="B8CCE4" w:themeFill="accent1" w:themeFillTint="66"/>
          </w:tcPr>
          <w:p w14:paraId="5315C94C"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Stan na 31.12.2019</w:t>
            </w:r>
          </w:p>
        </w:tc>
        <w:tc>
          <w:tcPr>
            <w:tcW w:w="1129" w:type="dxa"/>
            <w:shd w:val="clear" w:color="auto" w:fill="B8CCE4" w:themeFill="accent1" w:themeFillTint="66"/>
          </w:tcPr>
          <w:p w14:paraId="05D84347"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Stan na 31.12.2020</w:t>
            </w:r>
          </w:p>
        </w:tc>
      </w:tr>
      <w:tr w:rsidR="00E57500" w:rsidRPr="0007290D" w14:paraId="10ECCD72" w14:textId="77777777" w:rsidTr="00FE18EA">
        <w:trPr>
          <w:trHeight w:val="1138"/>
        </w:trPr>
        <w:tc>
          <w:tcPr>
            <w:tcW w:w="6941" w:type="dxa"/>
            <w:vMerge/>
          </w:tcPr>
          <w:p w14:paraId="25832CF7" w14:textId="77777777" w:rsidR="00E57500" w:rsidRPr="0007290D" w:rsidRDefault="00E57500" w:rsidP="00D44C00">
            <w:pPr>
              <w:rPr>
                <w:rFonts w:asciiTheme="minorHAnsi" w:hAnsiTheme="minorHAnsi" w:cstheme="minorHAnsi"/>
                <w:sz w:val="20"/>
                <w:szCs w:val="20"/>
              </w:rPr>
            </w:pPr>
          </w:p>
        </w:tc>
        <w:tc>
          <w:tcPr>
            <w:tcW w:w="992" w:type="dxa"/>
          </w:tcPr>
          <w:p w14:paraId="3460D214" w14:textId="77777777" w:rsidR="00E57500" w:rsidRPr="00E57500" w:rsidRDefault="00E57500" w:rsidP="00D44C00">
            <w:pPr>
              <w:rPr>
                <w:rFonts w:asciiTheme="minorHAnsi" w:hAnsiTheme="minorHAnsi" w:cstheme="minorHAnsi"/>
                <w:sz w:val="20"/>
                <w:szCs w:val="20"/>
              </w:rPr>
            </w:pPr>
          </w:p>
        </w:tc>
        <w:tc>
          <w:tcPr>
            <w:tcW w:w="1129" w:type="dxa"/>
          </w:tcPr>
          <w:p w14:paraId="016814A6" w14:textId="77777777" w:rsidR="00E57500" w:rsidRPr="00E57500" w:rsidRDefault="00E57500" w:rsidP="00D44C00">
            <w:pPr>
              <w:rPr>
                <w:rFonts w:asciiTheme="minorHAnsi" w:hAnsiTheme="minorHAnsi" w:cstheme="minorHAnsi"/>
                <w:sz w:val="20"/>
                <w:szCs w:val="20"/>
              </w:rPr>
            </w:pPr>
          </w:p>
        </w:tc>
      </w:tr>
      <w:tr w:rsidR="00E57500" w:rsidRPr="0007290D" w14:paraId="713B4D4F" w14:textId="77777777" w:rsidTr="00E57500">
        <w:trPr>
          <w:trHeight w:val="3473"/>
        </w:trPr>
        <w:tc>
          <w:tcPr>
            <w:tcW w:w="9062" w:type="dxa"/>
            <w:gridSpan w:val="3"/>
          </w:tcPr>
          <w:p w14:paraId="6F5B977E" w14:textId="76223C53" w:rsidR="00E57500" w:rsidRPr="00E57500" w:rsidRDefault="00E57500" w:rsidP="00E57500">
            <w:pPr>
              <w:rPr>
                <w:rFonts w:asciiTheme="minorHAnsi" w:hAnsiTheme="minorHAnsi" w:cstheme="minorHAnsi"/>
                <w:b/>
                <w:sz w:val="20"/>
                <w:szCs w:val="20"/>
              </w:rPr>
            </w:pPr>
            <w:r w:rsidRPr="0007290D">
              <w:rPr>
                <w:rFonts w:asciiTheme="minorHAnsi" w:hAnsiTheme="minorHAnsi" w:cstheme="minorHAnsi"/>
                <w:b/>
                <w:sz w:val="20"/>
                <w:szCs w:val="20"/>
              </w:rPr>
              <w:t>Osiągnięte rezultaty:</w:t>
            </w:r>
            <w:r>
              <w:rPr>
                <w:rFonts w:asciiTheme="minorHAnsi" w:hAnsiTheme="minorHAnsi" w:cstheme="minorHAnsi"/>
                <w:b/>
                <w:sz w:val="20"/>
                <w:szCs w:val="20"/>
              </w:rPr>
              <w:t xml:space="preserve"> </w:t>
            </w:r>
            <w:r w:rsidRPr="0007290D">
              <w:rPr>
                <w:rFonts w:asciiTheme="minorHAnsi" w:hAnsiTheme="minorHAnsi" w:cstheme="minorHAnsi"/>
                <w:sz w:val="20"/>
                <w:szCs w:val="20"/>
              </w:rPr>
              <w:t xml:space="preserve">W ramach prowadzonych przez Państwowe Gospodarstwo Leśne LP działań w obszarze ruchu drogowego, zrealizowano szereg zadań inwestycyjnych na istniejącej sieci dróg w zakresie rozbudowy lub modernizacji infrastruktury drogowej wraz z infrastrukturą jej towarzyszącą. </w:t>
            </w:r>
          </w:p>
          <w:p w14:paraId="27CFB2B6" w14:textId="77777777" w:rsidR="00E57500" w:rsidRPr="0007290D" w:rsidRDefault="00E57500" w:rsidP="00D44C00">
            <w:pPr>
              <w:spacing w:before="120" w:after="120"/>
              <w:jc w:val="both"/>
              <w:rPr>
                <w:rFonts w:asciiTheme="minorHAnsi" w:hAnsiTheme="minorHAnsi" w:cstheme="minorHAnsi"/>
                <w:sz w:val="20"/>
                <w:szCs w:val="20"/>
              </w:rPr>
            </w:pPr>
            <w:r w:rsidRPr="0007290D">
              <w:rPr>
                <w:rFonts w:asciiTheme="minorHAnsi" w:hAnsiTheme="minorHAnsi" w:cstheme="minorHAnsi"/>
                <w:sz w:val="20"/>
                <w:szCs w:val="20"/>
              </w:rPr>
              <w:t>W 2021 r. zrealizowano łącznie 1007 zadań inwestycyjnych ww. zakresie, na które składały się w szczególności: zjazdy z dróg, mosty, przepusty, parkingi i miejsca postojowe oraz budowa lub modernizacja istniejącej sieci dróg.</w:t>
            </w:r>
          </w:p>
          <w:p w14:paraId="6607C65C" w14:textId="77777777" w:rsidR="00E57500" w:rsidRPr="0007290D" w:rsidRDefault="00E57500" w:rsidP="00D44C00">
            <w:pPr>
              <w:spacing w:before="120" w:after="120"/>
              <w:jc w:val="both"/>
              <w:rPr>
                <w:rFonts w:asciiTheme="minorHAnsi" w:hAnsiTheme="minorHAnsi" w:cstheme="minorHAnsi"/>
                <w:sz w:val="20"/>
                <w:szCs w:val="20"/>
              </w:rPr>
            </w:pPr>
            <w:r w:rsidRPr="0007290D">
              <w:rPr>
                <w:rFonts w:asciiTheme="minorHAnsi" w:hAnsiTheme="minorHAnsi" w:cstheme="minorHAnsi"/>
                <w:sz w:val="20"/>
                <w:szCs w:val="20"/>
              </w:rPr>
              <w:t xml:space="preserve">Korzystając z uprawnień wynikających, w szczególności z ustawy o lasach, Służba Leśna w tym Straż Leśna podejmowała interwencje w związku z naruszeniami obowiązujących przepisów. </w:t>
            </w:r>
          </w:p>
          <w:p w14:paraId="01E96102" w14:textId="27BF7B39" w:rsidR="00E57500" w:rsidRPr="00E57500" w:rsidRDefault="00E57500" w:rsidP="00E57500">
            <w:pPr>
              <w:spacing w:before="120" w:after="120"/>
              <w:jc w:val="both"/>
              <w:rPr>
                <w:rFonts w:asciiTheme="minorHAnsi" w:hAnsiTheme="minorHAnsi" w:cstheme="minorHAnsi"/>
                <w:sz w:val="20"/>
                <w:szCs w:val="20"/>
              </w:rPr>
            </w:pPr>
            <w:r w:rsidRPr="0007290D">
              <w:rPr>
                <w:rFonts w:asciiTheme="minorHAnsi" w:hAnsiTheme="minorHAnsi" w:cstheme="minorHAnsi"/>
                <w:sz w:val="20"/>
                <w:szCs w:val="20"/>
              </w:rPr>
              <w:t>Wzorem lat ubiegłych, również w 2021 r. prowadzone były lokalne akcje kontrolno – prewencyjne na rzecz poprawy bezpieczeństwa ruchu drogowego na terenach leśnych zarządzanych przez PGL LP.</w:t>
            </w:r>
          </w:p>
        </w:tc>
      </w:tr>
    </w:tbl>
    <w:p w14:paraId="6A0EE8AB" w14:textId="77777777" w:rsidR="007F43EE" w:rsidRPr="00787DDD" w:rsidRDefault="007F43EE" w:rsidP="00B8078F">
      <w:pPr>
        <w:rPr>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A44397" w:rsidRPr="00EA521B" w14:paraId="4BDEEDFD" w14:textId="77777777" w:rsidTr="00FE18EA">
        <w:trPr>
          <w:trHeight w:val="425"/>
        </w:trPr>
        <w:tc>
          <w:tcPr>
            <w:tcW w:w="9062" w:type="dxa"/>
            <w:gridSpan w:val="3"/>
            <w:shd w:val="clear" w:color="auto" w:fill="1F497D" w:themeFill="text2"/>
          </w:tcPr>
          <w:p w14:paraId="52596E07" w14:textId="54C2DD07" w:rsidR="00A44397" w:rsidRPr="00F301AF" w:rsidRDefault="00090429" w:rsidP="00A44397">
            <w:pPr>
              <w:rPr>
                <w:rFonts w:asciiTheme="minorHAnsi" w:hAnsiTheme="minorHAnsi" w:cstheme="minorHAnsi"/>
                <w:b/>
                <w:sz w:val="20"/>
                <w:szCs w:val="20"/>
              </w:rPr>
            </w:pPr>
            <w:r w:rsidRPr="00F301AF">
              <w:rPr>
                <w:rFonts w:asciiTheme="minorHAnsi" w:hAnsiTheme="minorHAnsi" w:cstheme="minorHAnsi"/>
                <w:b/>
                <w:color w:val="FFFFFF" w:themeColor="background1"/>
                <w:sz w:val="20"/>
                <w:szCs w:val="20"/>
              </w:rPr>
              <w:t>11</w:t>
            </w:r>
            <w:r w:rsidR="007F7611">
              <w:rPr>
                <w:rFonts w:asciiTheme="minorHAnsi" w:hAnsiTheme="minorHAnsi" w:cstheme="minorHAnsi"/>
                <w:b/>
                <w:color w:val="FFFFFF" w:themeColor="background1"/>
                <w:sz w:val="20"/>
                <w:szCs w:val="20"/>
              </w:rPr>
              <w:t>.</w:t>
            </w:r>
            <w:r w:rsidR="00A44397" w:rsidRPr="00F301AF">
              <w:rPr>
                <w:rFonts w:asciiTheme="minorHAnsi" w:hAnsiTheme="minorHAnsi" w:cstheme="minorHAnsi"/>
                <w:color w:val="FFFFFF" w:themeColor="background1"/>
                <w:sz w:val="20"/>
                <w:szCs w:val="20"/>
              </w:rPr>
              <w:t xml:space="preserve">  </w:t>
            </w:r>
            <w:r w:rsidR="00A44397" w:rsidRPr="00F301AF">
              <w:rPr>
                <w:rFonts w:asciiTheme="minorHAnsi" w:hAnsiTheme="minorHAnsi" w:cstheme="minorHAnsi"/>
                <w:b/>
                <w:color w:val="FFFFFF" w:themeColor="background1"/>
                <w:sz w:val="20"/>
                <w:szCs w:val="20"/>
              </w:rPr>
              <w:t>Kontynuacja i aktualizacja ogólnopolskiej kampanii „ Bez Chemii na Drodze”</w:t>
            </w:r>
            <w:r w:rsidR="00A44397" w:rsidRPr="00F301AF">
              <w:rPr>
                <w:rFonts w:asciiTheme="minorHAnsi" w:hAnsiTheme="minorHAnsi" w:cstheme="minorHAnsi"/>
                <w:color w:val="FFFFFF" w:themeColor="background1"/>
                <w:sz w:val="20"/>
                <w:szCs w:val="20"/>
              </w:rPr>
              <w:t xml:space="preserve"> </w:t>
            </w:r>
          </w:p>
        </w:tc>
      </w:tr>
      <w:tr w:rsidR="00A44397" w:rsidRPr="00EA521B" w14:paraId="3ED75C6C" w14:textId="77777777" w:rsidTr="00A44397">
        <w:trPr>
          <w:trHeight w:val="854"/>
        </w:trPr>
        <w:tc>
          <w:tcPr>
            <w:tcW w:w="5098" w:type="dxa"/>
            <w:vMerge w:val="restart"/>
          </w:tcPr>
          <w:p w14:paraId="0C1CB108" w14:textId="77777777" w:rsidR="00A44397" w:rsidRDefault="00A44397" w:rsidP="007C5689">
            <w:pPr>
              <w:jc w:val="both"/>
              <w:rPr>
                <w:rFonts w:asciiTheme="minorHAnsi" w:hAnsiTheme="minorHAnsi" w:cstheme="minorHAnsi"/>
                <w:sz w:val="20"/>
                <w:szCs w:val="20"/>
              </w:rPr>
            </w:pPr>
            <w:r w:rsidRPr="00F301AF">
              <w:rPr>
                <w:rFonts w:asciiTheme="minorHAnsi" w:hAnsiTheme="minorHAnsi" w:cstheme="minorHAnsi"/>
                <w:b/>
                <w:sz w:val="20"/>
                <w:szCs w:val="20"/>
              </w:rPr>
              <w:t xml:space="preserve">Zakres działania: </w:t>
            </w:r>
            <w:r w:rsidRPr="00F301AF">
              <w:rPr>
                <w:rFonts w:asciiTheme="minorHAnsi" w:hAnsiTheme="minorHAnsi" w:cstheme="minorHAnsi"/>
                <w:sz w:val="20"/>
                <w:szCs w:val="20"/>
              </w:rPr>
              <w:t>W 2021 roku, na zlecenie Krajowego Biura ds. Przeciwdziałania Narkomanii, kontynuowano ogólnopolską kampanię „ Bez Chemii na Drodze”,</w:t>
            </w:r>
            <w:r w:rsidRPr="00F301AF">
              <w:rPr>
                <w:rFonts w:asciiTheme="minorHAnsi" w:hAnsiTheme="minorHAnsi" w:cstheme="minorHAnsi"/>
                <w:b/>
                <w:sz w:val="20"/>
                <w:szCs w:val="20"/>
              </w:rPr>
              <w:t xml:space="preserve"> </w:t>
            </w:r>
            <w:r w:rsidRPr="00F301AF">
              <w:rPr>
                <w:rFonts w:asciiTheme="minorHAnsi" w:hAnsiTheme="minorHAnsi" w:cstheme="minorHAnsi"/>
                <w:sz w:val="20"/>
                <w:szCs w:val="20"/>
              </w:rPr>
              <w:t xml:space="preserve">dotyczącej ograniczenia zjawiska kierowania pojazdami przez kierowców będących pod wpływem środków odurzających, substancji psychotropowych i nowych substancji psychoaktywnych. Główną grupą odbiorców kampanii byli użytkownicy ruchu (kierowcy, pasażerowie i piesi). Celem kampanii było wzmacnianie norm przeciwnych używaniu substancji psychoaktywnych </w:t>
            </w:r>
            <w:r w:rsidRPr="00F301AF">
              <w:rPr>
                <w:rFonts w:asciiTheme="minorHAnsi" w:hAnsiTheme="minorHAnsi" w:cstheme="minorHAnsi"/>
                <w:sz w:val="20"/>
                <w:szCs w:val="20"/>
              </w:rPr>
              <w:lastRenderedPageBreak/>
              <w:t>przez uczestników ruchu drogowego, upowszechnienie wiedzy na temat ryzyka używania substancji psychoaktywnych przez kierujących pojazdami, konsekwencji prawnych związanych z prowadzeniem pojazdu pod wpływem substancji psychoaktywnych oraz zwrócenie uwagi rodziców i opiekunów na ich rolę w kształtowaniu zachowań sprzyjających bezpieczeństwu młodych ludzi w ruchu drogowym.</w:t>
            </w:r>
          </w:p>
          <w:p w14:paraId="425CEEE2" w14:textId="7101EC3C" w:rsidR="00FE18EA" w:rsidRPr="00F301AF" w:rsidRDefault="00FE18EA" w:rsidP="007C5689">
            <w:pPr>
              <w:jc w:val="both"/>
              <w:rPr>
                <w:rFonts w:asciiTheme="minorHAnsi" w:hAnsiTheme="minorHAnsi" w:cstheme="minorHAnsi"/>
                <w:b/>
                <w:sz w:val="20"/>
                <w:szCs w:val="20"/>
              </w:rPr>
            </w:pPr>
            <w:r w:rsidRPr="00F301AF">
              <w:rPr>
                <w:rFonts w:asciiTheme="minorHAnsi" w:hAnsiTheme="minorHAnsi" w:cstheme="minorHAnsi"/>
                <w:b/>
                <w:sz w:val="20"/>
                <w:szCs w:val="20"/>
              </w:rPr>
              <w:t xml:space="preserve">Osiągnięte rezultaty:  </w:t>
            </w:r>
            <w:r w:rsidRPr="00F301AF">
              <w:rPr>
                <w:rFonts w:asciiTheme="minorHAnsi" w:hAnsiTheme="minorHAnsi" w:cstheme="minorHAnsi"/>
                <w:sz w:val="20"/>
                <w:szCs w:val="20"/>
              </w:rPr>
              <w:t xml:space="preserve">W ramach zadania przygotowano i opublikowano 17 artykułów na portalu </w:t>
            </w:r>
            <w:hyperlink r:id="rId22" w:history="1">
              <w:r w:rsidRPr="00F301AF">
                <w:rPr>
                  <w:rStyle w:val="Hipercze"/>
                  <w:rFonts w:asciiTheme="minorHAnsi" w:hAnsiTheme="minorHAnsi" w:cstheme="minorHAnsi"/>
                  <w:sz w:val="20"/>
                  <w:szCs w:val="20"/>
                </w:rPr>
                <w:t>www.bezchemiinadrodze.pl</w:t>
              </w:r>
            </w:hyperlink>
            <w:r w:rsidRPr="00F301AF">
              <w:rPr>
                <w:rFonts w:asciiTheme="minorHAnsi" w:hAnsiTheme="minorHAnsi" w:cstheme="minorHAnsi"/>
                <w:sz w:val="20"/>
                <w:szCs w:val="20"/>
              </w:rPr>
              <w:t>. Od 11 stycznia do 30 grudnia 2021 roku na stronie zarejestrowano obecność 30336 użytkowników oraz 55973 odsłon. Opublikowano 121 postów w mediach społecznościowych kampanii. Przygotowano liczne materiały kampanijne m.in. film edukacyjny, scenariusze dwóch wersji debat oksfordzkich z młodzieżą. Zrealizowano jedną konferencję prasową on-linę „ Substancje psychoaktywne w ruchu drogowym- problem, skala, konsekwencja”.</w:t>
            </w:r>
            <w:r w:rsidRPr="00F301AF">
              <w:rPr>
                <w:rFonts w:asciiTheme="minorHAnsi" w:hAnsiTheme="minorHAnsi" w:cstheme="minorHAnsi"/>
                <w:b/>
                <w:sz w:val="20"/>
                <w:szCs w:val="20"/>
              </w:rPr>
              <w:t xml:space="preserve"> </w:t>
            </w:r>
            <w:r w:rsidRPr="00F301AF">
              <w:rPr>
                <w:rFonts w:asciiTheme="minorHAnsi" w:hAnsiTheme="minorHAnsi" w:cstheme="minorHAnsi"/>
                <w:sz w:val="20"/>
                <w:szCs w:val="20"/>
              </w:rPr>
              <w:t>Zrealizowano i opublikowano 10 filmów z wypowiedziami ekspertów na tematy dotyczące kampanii.</w:t>
            </w:r>
          </w:p>
        </w:tc>
        <w:tc>
          <w:tcPr>
            <w:tcW w:w="1985" w:type="dxa"/>
            <w:shd w:val="clear" w:color="auto" w:fill="B8CCE4" w:themeFill="accent1" w:themeFillTint="66"/>
          </w:tcPr>
          <w:p w14:paraId="02452421" w14:textId="77777777" w:rsidR="00A44397" w:rsidRPr="00F301AF" w:rsidRDefault="00A44397" w:rsidP="00A44397">
            <w:pPr>
              <w:tabs>
                <w:tab w:val="left" w:pos="915"/>
              </w:tabs>
              <w:rPr>
                <w:rFonts w:asciiTheme="minorHAnsi" w:hAnsiTheme="minorHAnsi" w:cstheme="minorHAnsi"/>
                <w:sz w:val="20"/>
                <w:szCs w:val="20"/>
              </w:rPr>
            </w:pPr>
            <w:r w:rsidRPr="00F301AF">
              <w:rPr>
                <w:rFonts w:asciiTheme="minorHAnsi" w:hAnsiTheme="minorHAnsi" w:cstheme="minorHAnsi"/>
                <w:sz w:val="20"/>
                <w:szCs w:val="20"/>
              </w:rPr>
              <w:lastRenderedPageBreak/>
              <w:t>Kierunek</w:t>
            </w:r>
          </w:p>
        </w:tc>
        <w:tc>
          <w:tcPr>
            <w:tcW w:w="1979" w:type="dxa"/>
          </w:tcPr>
          <w:p w14:paraId="3187B92A" w14:textId="2D8C9413" w:rsidR="00A44397" w:rsidRPr="00F301AF" w:rsidRDefault="000B3066" w:rsidP="00A44397">
            <w:pPr>
              <w:rPr>
                <w:rFonts w:asciiTheme="minorHAnsi" w:hAnsiTheme="minorHAnsi" w:cstheme="minorHAnsi"/>
                <w:sz w:val="20"/>
                <w:szCs w:val="20"/>
              </w:rPr>
            </w:pPr>
            <w:r w:rsidRPr="00F301AF">
              <w:rPr>
                <w:rFonts w:asciiTheme="minorHAnsi" w:hAnsiTheme="minorHAnsi" w:cstheme="minorHAnsi"/>
                <w:sz w:val="20"/>
                <w:szCs w:val="20"/>
              </w:rPr>
              <w:t>EDUKACJA</w:t>
            </w:r>
            <w:r w:rsidR="00927D20">
              <w:rPr>
                <w:rFonts w:asciiTheme="minorHAnsi" w:hAnsiTheme="minorHAnsi" w:cstheme="minorHAnsi"/>
                <w:sz w:val="20"/>
                <w:szCs w:val="20"/>
              </w:rPr>
              <w:t>/</w:t>
            </w:r>
            <w:r w:rsidR="005D0466" w:rsidRPr="005D0466">
              <w:rPr>
                <w:rFonts w:cstheme="minorHAnsi"/>
                <w:sz w:val="20"/>
                <w:szCs w:val="20"/>
              </w:rPr>
              <w:t>Podniesienie świadomości nt. negatywnego działania substancji psychoaktywnych na uczestników ruchu drogowego</w:t>
            </w:r>
          </w:p>
        </w:tc>
      </w:tr>
      <w:tr w:rsidR="00A44397" w:rsidRPr="00EA521B" w14:paraId="7D032ECB" w14:textId="77777777" w:rsidTr="00A44397">
        <w:trPr>
          <w:trHeight w:val="980"/>
        </w:trPr>
        <w:tc>
          <w:tcPr>
            <w:tcW w:w="5098" w:type="dxa"/>
            <w:vMerge/>
          </w:tcPr>
          <w:p w14:paraId="670175BF" w14:textId="77777777" w:rsidR="00A44397" w:rsidRPr="00F301AF" w:rsidRDefault="00A44397" w:rsidP="00A44397">
            <w:pPr>
              <w:rPr>
                <w:rFonts w:asciiTheme="minorHAnsi" w:hAnsiTheme="minorHAnsi" w:cstheme="minorHAnsi"/>
                <w:sz w:val="20"/>
                <w:szCs w:val="20"/>
              </w:rPr>
            </w:pPr>
          </w:p>
        </w:tc>
        <w:tc>
          <w:tcPr>
            <w:tcW w:w="1985" w:type="dxa"/>
            <w:shd w:val="clear" w:color="auto" w:fill="B8CCE4" w:themeFill="accent1" w:themeFillTint="66"/>
          </w:tcPr>
          <w:p w14:paraId="3E0F0A69"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Lider</w:t>
            </w:r>
          </w:p>
        </w:tc>
        <w:tc>
          <w:tcPr>
            <w:tcW w:w="1979" w:type="dxa"/>
          </w:tcPr>
          <w:p w14:paraId="620F38CE" w14:textId="30815F36" w:rsidR="00A44397" w:rsidRPr="00F301AF" w:rsidRDefault="008F2B75" w:rsidP="00A44397">
            <w:pPr>
              <w:rPr>
                <w:rFonts w:asciiTheme="minorHAnsi" w:hAnsiTheme="minorHAnsi" w:cstheme="minorHAnsi"/>
                <w:sz w:val="20"/>
                <w:szCs w:val="20"/>
              </w:rPr>
            </w:pPr>
            <w:r w:rsidRPr="00F301AF">
              <w:rPr>
                <w:rFonts w:asciiTheme="minorHAnsi" w:hAnsiTheme="minorHAnsi" w:cstheme="minorHAnsi"/>
                <w:sz w:val="20"/>
                <w:szCs w:val="20"/>
              </w:rPr>
              <w:t>Krajowe Biuro ds. Przeciwdziałania Narkomanii</w:t>
            </w:r>
          </w:p>
        </w:tc>
      </w:tr>
      <w:tr w:rsidR="00A44397" w:rsidRPr="00EA521B" w14:paraId="783F9924" w14:textId="77777777" w:rsidTr="00A44397">
        <w:trPr>
          <w:trHeight w:val="979"/>
        </w:trPr>
        <w:tc>
          <w:tcPr>
            <w:tcW w:w="5098" w:type="dxa"/>
            <w:vMerge/>
          </w:tcPr>
          <w:p w14:paraId="7E271A87" w14:textId="77777777" w:rsidR="00A44397" w:rsidRPr="00F301AF" w:rsidRDefault="00A44397" w:rsidP="00A44397">
            <w:pPr>
              <w:rPr>
                <w:rFonts w:asciiTheme="minorHAnsi" w:hAnsiTheme="minorHAnsi" w:cstheme="minorHAnsi"/>
                <w:sz w:val="20"/>
                <w:szCs w:val="20"/>
              </w:rPr>
            </w:pPr>
          </w:p>
        </w:tc>
        <w:tc>
          <w:tcPr>
            <w:tcW w:w="1985" w:type="dxa"/>
            <w:shd w:val="clear" w:color="auto" w:fill="B8CCE4" w:themeFill="accent1" w:themeFillTint="66"/>
          </w:tcPr>
          <w:p w14:paraId="3D31A5C1"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Źródła finansowania</w:t>
            </w:r>
          </w:p>
        </w:tc>
        <w:tc>
          <w:tcPr>
            <w:tcW w:w="1979" w:type="dxa"/>
          </w:tcPr>
          <w:p w14:paraId="34B0A891"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Fundusz Rozwiązywania Problemów Hazardowych</w:t>
            </w:r>
          </w:p>
        </w:tc>
      </w:tr>
      <w:tr w:rsidR="00A44397" w:rsidRPr="00EA521B" w14:paraId="7E1730EC" w14:textId="77777777" w:rsidTr="00A44397">
        <w:trPr>
          <w:trHeight w:val="276"/>
        </w:trPr>
        <w:tc>
          <w:tcPr>
            <w:tcW w:w="5098" w:type="dxa"/>
            <w:vMerge/>
          </w:tcPr>
          <w:p w14:paraId="3AE2EB72" w14:textId="77777777" w:rsidR="00A44397" w:rsidRPr="00F301AF" w:rsidRDefault="00A44397" w:rsidP="00A44397">
            <w:pPr>
              <w:rPr>
                <w:rFonts w:asciiTheme="minorHAnsi" w:hAnsiTheme="minorHAnsi" w:cstheme="minorHAnsi"/>
                <w:sz w:val="20"/>
                <w:szCs w:val="20"/>
              </w:rPr>
            </w:pPr>
          </w:p>
        </w:tc>
        <w:tc>
          <w:tcPr>
            <w:tcW w:w="3964" w:type="dxa"/>
            <w:gridSpan w:val="2"/>
            <w:shd w:val="clear" w:color="auto" w:fill="B8CCE4" w:themeFill="accent1" w:themeFillTint="66"/>
          </w:tcPr>
          <w:p w14:paraId="2E6F4783"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WSKAŹNIK PRODUKTU</w:t>
            </w:r>
          </w:p>
        </w:tc>
      </w:tr>
      <w:tr w:rsidR="00A44397" w:rsidRPr="00EA521B" w14:paraId="7DC6816C" w14:textId="77777777" w:rsidTr="0098373A">
        <w:trPr>
          <w:trHeight w:val="254"/>
        </w:trPr>
        <w:tc>
          <w:tcPr>
            <w:tcW w:w="5098" w:type="dxa"/>
            <w:vMerge/>
          </w:tcPr>
          <w:p w14:paraId="5ABCC0BF" w14:textId="77777777" w:rsidR="00A44397" w:rsidRPr="00F301AF" w:rsidRDefault="00A44397" w:rsidP="00A44397">
            <w:pPr>
              <w:rPr>
                <w:rFonts w:asciiTheme="minorHAnsi" w:hAnsiTheme="minorHAnsi" w:cstheme="minorHAnsi"/>
                <w:sz w:val="20"/>
                <w:szCs w:val="20"/>
              </w:rPr>
            </w:pPr>
          </w:p>
        </w:tc>
        <w:tc>
          <w:tcPr>
            <w:tcW w:w="3964" w:type="dxa"/>
            <w:gridSpan w:val="2"/>
          </w:tcPr>
          <w:p w14:paraId="163B58B3" w14:textId="77777777" w:rsidR="00A44397" w:rsidRPr="00F301AF" w:rsidRDefault="00A44397" w:rsidP="00A44397">
            <w:pPr>
              <w:rPr>
                <w:rFonts w:asciiTheme="minorHAnsi" w:hAnsiTheme="minorHAnsi" w:cstheme="minorHAnsi"/>
                <w:sz w:val="20"/>
                <w:szCs w:val="20"/>
              </w:rPr>
            </w:pPr>
          </w:p>
        </w:tc>
      </w:tr>
      <w:tr w:rsidR="00A44397" w:rsidRPr="00EA521B" w14:paraId="45AEB64C" w14:textId="77777777" w:rsidTr="00A44397">
        <w:tc>
          <w:tcPr>
            <w:tcW w:w="5098" w:type="dxa"/>
            <w:vMerge/>
          </w:tcPr>
          <w:p w14:paraId="4360077E" w14:textId="77777777" w:rsidR="00A44397" w:rsidRPr="00F301AF" w:rsidRDefault="00A44397" w:rsidP="00A44397">
            <w:pPr>
              <w:rPr>
                <w:rFonts w:asciiTheme="minorHAnsi" w:hAnsiTheme="minorHAnsi" w:cstheme="minorHAnsi"/>
                <w:sz w:val="20"/>
                <w:szCs w:val="20"/>
              </w:rPr>
            </w:pPr>
          </w:p>
        </w:tc>
        <w:tc>
          <w:tcPr>
            <w:tcW w:w="1985" w:type="dxa"/>
            <w:shd w:val="clear" w:color="auto" w:fill="B8CCE4" w:themeFill="accent1" w:themeFillTint="66"/>
          </w:tcPr>
          <w:p w14:paraId="560C3EF8"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Stan na 31.12.2021</w:t>
            </w:r>
          </w:p>
        </w:tc>
        <w:tc>
          <w:tcPr>
            <w:tcW w:w="1979" w:type="dxa"/>
            <w:shd w:val="clear" w:color="auto" w:fill="B8CCE4" w:themeFill="accent1" w:themeFillTint="66"/>
          </w:tcPr>
          <w:p w14:paraId="2ED893E6"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Stan na 31.12.2021</w:t>
            </w:r>
          </w:p>
        </w:tc>
      </w:tr>
      <w:tr w:rsidR="00A44397" w:rsidRPr="00EA521B" w14:paraId="4DB1EDD3" w14:textId="77777777" w:rsidTr="0098373A">
        <w:trPr>
          <w:trHeight w:val="270"/>
        </w:trPr>
        <w:tc>
          <w:tcPr>
            <w:tcW w:w="5098" w:type="dxa"/>
            <w:vMerge/>
          </w:tcPr>
          <w:p w14:paraId="5A944FFC" w14:textId="77777777" w:rsidR="00A44397" w:rsidRPr="00F301AF" w:rsidRDefault="00A44397" w:rsidP="00A44397">
            <w:pPr>
              <w:rPr>
                <w:rFonts w:asciiTheme="minorHAnsi" w:hAnsiTheme="minorHAnsi" w:cstheme="minorHAnsi"/>
                <w:sz w:val="20"/>
                <w:szCs w:val="20"/>
              </w:rPr>
            </w:pPr>
          </w:p>
        </w:tc>
        <w:tc>
          <w:tcPr>
            <w:tcW w:w="1985" w:type="dxa"/>
          </w:tcPr>
          <w:p w14:paraId="06CD503D" w14:textId="77777777" w:rsidR="00A44397" w:rsidRPr="00F301AF" w:rsidRDefault="00A44397" w:rsidP="00A44397">
            <w:pPr>
              <w:rPr>
                <w:rFonts w:asciiTheme="minorHAnsi" w:hAnsiTheme="minorHAnsi" w:cstheme="minorHAnsi"/>
                <w:sz w:val="20"/>
                <w:szCs w:val="20"/>
              </w:rPr>
            </w:pPr>
          </w:p>
        </w:tc>
        <w:tc>
          <w:tcPr>
            <w:tcW w:w="1979" w:type="dxa"/>
          </w:tcPr>
          <w:p w14:paraId="0D8BF7E6" w14:textId="77777777" w:rsidR="00A44397" w:rsidRPr="00F301AF" w:rsidRDefault="00A44397" w:rsidP="00A44397">
            <w:pPr>
              <w:rPr>
                <w:rFonts w:asciiTheme="minorHAnsi" w:hAnsiTheme="minorHAnsi" w:cstheme="minorHAnsi"/>
                <w:sz w:val="20"/>
                <w:szCs w:val="20"/>
              </w:rPr>
            </w:pPr>
          </w:p>
        </w:tc>
      </w:tr>
    </w:tbl>
    <w:p w14:paraId="31046EE1" w14:textId="1D6A1DF9" w:rsidR="007A3B2D" w:rsidRDefault="007A3B2D" w:rsidP="007A3B2D">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C10F29" w:rsidRPr="00EA521B" w14:paraId="64A2717B" w14:textId="77777777" w:rsidTr="003B35A0">
        <w:trPr>
          <w:trHeight w:val="708"/>
        </w:trPr>
        <w:tc>
          <w:tcPr>
            <w:tcW w:w="9062" w:type="dxa"/>
            <w:gridSpan w:val="3"/>
            <w:shd w:val="clear" w:color="auto" w:fill="1F497D" w:themeFill="text2"/>
          </w:tcPr>
          <w:p w14:paraId="51DB4993" w14:textId="4D940757" w:rsidR="00C10F29" w:rsidRPr="00C10F29" w:rsidRDefault="00C10F29" w:rsidP="00D44C00">
            <w:pPr>
              <w:rPr>
                <w:rFonts w:asciiTheme="minorHAnsi" w:hAnsiTheme="minorHAnsi" w:cstheme="minorHAnsi"/>
                <w:b/>
                <w:sz w:val="20"/>
                <w:szCs w:val="20"/>
              </w:rPr>
            </w:pPr>
            <w:r w:rsidRPr="00C10F29">
              <w:rPr>
                <w:rFonts w:asciiTheme="minorHAnsi" w:hAnsiTheme="minorHAnsi" w:cstheme="minorHAnsi"/>
                <w:b/>
                <w:color w:val="FFFFFF" w:themeColor="background1"/>
                <w:sz w:val="20"/>
                <w:szCs w:val="20"/>
              </w:rPr>
              <w:t>12</w:t>
            </w:r>
            <w:r w:rsidR="007F7611">
              <w:rPr>
                <w:rFonts w:asciiTheme="minorHAnsi" w:hAnsiTheme="minorHAnsi" w:cstheme="minorHAnsi"/>
                <w:b/>
                <w:color w:val="FFFFFF" w:themeColor="background1"/>
                <w:sz w:val="20"/>
                <w:szCs w:val="20"/>
              </w:rPr>
              <w:t>.</w:t>
            </w:r>
            <w:r w:rsidRPr="00C10F29">
              <w:rPr>
                <w:rFonts w:asciiTheme="minorHAnsi" w:hAnsiTheme="minorHAnsi" w:cstheme="minorHAnsi"/>
                <w:b/>
                <w:color w:val="FFFFFF" w:themeColor="background1"/>
                <w:sz w:val="20"/>
                <w:szCs w:val="20"/>
              </w:rPr>
              <w:t xml:space="preserve">  Wyposażenie miejskich przedsiębiorstw transportowych w materiały edukacyjne dotyczące problemu nietrzeźwych kierowców </w:t>
            </w:r>
          </w:p>
        </w:tc>
      </w:tr>
      <w:tr w:rsidR="00C10F29" w:rsidRPr="00EA521B" w14:paraId="390AEAAA" w14:textId="77777777" w:rsidTr="0098373A">
        <w:trPr>
          <w:trHeight w:val="304"/>
        </w:trPr>
        <w:tc>
          <w:tcPr>
            <w:tcW w:w="5098" w:type="dxa"/>
            <w:vMerge w:val="restart"/>
          </w:tcPr>
          <w:p w14:paraId="0640F510" w14:textId="77777777" w:rsidR="00C10F29" w:rsidRDefault="00C10F29" w:rsidP="00D44C00">
            <w:pPr>
              <w:jc w:val="both"/>
              <w:rPr>
                <w:rFonts w:asciiTheme="minorHAnsi" w:hAnsiTheme="minorHAnsi" w:cstheme="minorHAnsi"/>
                <w:sz w:val="20"/>
                <w:szCs w:val="20"/>
              </w:rPr>
            </w:pPr>
            <w:r w:rsidRPr="00EA521B">
              <w:rPr>
                <w:rFonts w:asciiTheme="minorHAnsi" w:hAnsiTheme="minorHAnsi" w:cstheme="minorHAnsi"/>
                <w:b/>
                <w:sz w:val="20"/>
                <w:szCs w:val="20"/>
              </w:rPr>
              <w:t xml:space="preserve">Zakres działania: </w:t>
            </w:r>
            <w:r>
              <w:rPr>
                <w:rFonts w:asciiTheme="minorHAnsi" w:hAnsiTheme="minorHAnsi" w:cstheme="minorHAnsi"/>
                <w:sz w:val="20"/>
                <w:szCs w:val="20"/>
              </w:rPr>
              <w:t xml:space="preserve">Przedmiotem zadania było przygotowanie publikacji edukacyjnej adresowanej do kierowców zawodowych pracujących w miejskich przedsiębiorstwach komunikacyjnych, od których odpowiedzialnej pracy zależy bezpieczeństwo pasażerów. </w:t>
            </w:r>
          </w:p>
          <w:p w14:paraId="315F2F7D" w14:textId="5963D1AB" w:rsidR="00C10F29" w:rsidRDefault="00C10F29" w:rsidP="00D44C00">
            <w:pPr>
              <w:jc w:val="both"/>
              <w:rPr>
                <w:rFonts w:asciiTheme="minorHAnsi" w:hAnsiTheme="minorHAnsi" w:cstheme="minorHAnsi"/>
                <w:sz w:val="20"/>
                <w:szCs w:val="20"/>
              </w:rPr>
            </w:pPr>
            <w:r>
              <w:rPr>
                <w:rFonts w:asciiTheme="minorHAnsi" w:hAnsiTheme="minorHAnsi" w:cstheme="minorHAnsi"/>
                <w:sz w:val="20"/>
                <w:szCs w:val="20"/>
              </w:rPr>
              <w:t xml:space="preserve">W broszurze znalazły się m.in. treści dotyczące negatywnego wpływu, nawet niewielkich ilości alkoholu na sprawność psychomotoryczną kierowcy, przepisy prawa wraz z sankcjami za jazdę po użyciu alkoholu i pod wpływem alkoholu, informacje nt. picia bezpiecznego, ryzykownego, szkodliwego </w:t>
            </w:r>
            <w:r w:rsidR="000B3066">
              <w:rPr>
                <w:rFonts w:asciiTheme="minorHAnsi" w:hAnsiTheme="minorHAnsi" w:cstheme="minorHAnsi"/>
                <w:sz w:val="20"/>
                <w:szCs w:val="20"/>
              </w:rPr>
              <w:br/>
            </w:r>
            <w:r>
              <w:rPr>
                <w:rFonts w:asciiTheme="minorHAnsi" w:hAnsiTheme="minorHAnsi" w:cstheme="minorHAnsi"/>
                <w:sz w:val="20"/>
                <w:szCs w:val="20"/>
              </w:rPr>
              <w:t xml:space="preserve">i uzależnienia od alkoholu. </w:t>
            </w:r>
          </w:p>
          <w:p w14:paraId="46E856CC" w14:textId="14C9C00F" w:rsidR="00C10F29" w:rsidRPr="00C10F29" w:rsidRDefault="00C10F29" w:rsidP="00902ACC">
            <w:pPr>
              <w:jc w:val="both"/>
              <w:rPr>
                <w:rFonts w:asciiTheme="minorHAnsi" w:hAnsiTheme="minorHAnsi" w:cstheme="minorHAnsi"/>
                <w:sz w:val="20"/>
                <w:szCs w:val="20"/>
              </w:rPr>
            </w:pPr>
            <w:r w:rsidRPr="00EA521B">
              <w:rPr>
                <w:rFonts w:asciiTheme="minorHAnsi" w:hAnsiTheme="minorHAnsi" w:cstheme="minorHAnsi"/>
                <w:b/>
                <w:sz w:val="20"/>
                <w:szCs w:val="20"/>
              </w:rPr>
              <w:t xml:space="preserve">Osiągnięte rezultaty: </w:t>
            </w:r>
            <w:r w:rsidRPr="00C10F29">
              <w:rPr>
                <w:rFonts w:asciiTheme="minorHAnsi" w:hAnsiTheme="minorHAnsi" w:cstheme="minorHAnsi"/>
                <w:sz w:val="20"/>
                <w:szCs w:val="20"/>
              </w:rPr>
              <w:t>Publikacja w blisko 160 ty</w:t>
            </w:r>
            <w:r w:rsidR="00902ACC">
              <w:rPr>
                <w:rFonts w:asciiTheme="minorHAnsi" w:hAnsiTheme="minorHAnsi" w:cstheme="minorHAnsi"/>
                <w:sz w:val="20"/>
                <w:szCs w:val="20"/>
              </w:rPr>
              <w:t>s</w:t>
            </w:r>
            <w:r w:rsidRPr="00C10F29">
              <w:rPr>
                <w:rFonts w:asciiTheme="minorHAnsi" w:hAnsiTheme="minorHAnsi" w:cstheme="minorHAnsi"/>
                <w:sz w:val="20"/>
                <w:szCs w:val="20"/>
              </w:rPr>
              <w:t>.</w:t>
            </w:r>
            <w:r w:rsidR="00902ACC">
              <w:rPr>
                <w:rFonts w:asciiTheme="minorHAnsi" w:hAnsiTheme="minorHAnsi" w:cstheme="minorHAnsi"/>
                <w:sz w:val="20"/>
                <w:szCs w:val="20"/>
              </w:rPr>
              <w:t xml:space="preserve"> </w:t>
            </w:r>
            <w:r w:rsidRPr="00C10F29">
              <w:rPr>
                <w:rFonts w:asciiTheme="minorHAnsi" w:hAnsiTheme="minorHAnsi" w:cstheme="minorHAnsi"/>
                <w:sz w:val="20"/>
                <w:szCs w:val="20"/>
              </w:rPr>
              <w:t>egzemplarzy została przesłana do 269 przedsiębiorstw transportowych działających w miastach o ponad 10 ty</w:t>
            </w:r>
            <w:r w:rsidR="00902ACC">
              <w:rPr>
                <w:rFonts w:asciiTheme="minorHAnsi" w:hAnsiTheme="minorHAnsi" w:cstheme="minorHAnsi"/>
                <w:sz w:val="20"/>
                <w:szCs w:val="20"/>
              </w:rPr>
              <w:t>s.</w:t>
            </w:r>
            <w:r w:rsidRPr="00C10F29">
              <w:rPr>
                <w:rFonts w:asciiTheme="minorHAnsi" w:hAnsiTheme="minorHAnsi" w:cstheme="minorHAnsi"/>
                <w:sz w:val="20"/>
                <w:szCs w:val="20"/>
              </w:rPr>
              <w:t xml:space="preserve"> mieszkańców.</w:t>
            </w:r>
            <w:r>
              <w:rPr>
                <w:rFonts w:asciiTheme="minorHAnsi" w:hAnsiTheme="minorHAnsi" w:cstheme="minorHAnsi"/>
                <w:b/>
                <w:sz w:val="20"/>
                <w:szCs w:val="20"/>
              </w:rPr>
              <w:t xml:space="preserve">  </w:t>
            </w:r>
          </w:p>
        </w:tc>
        <w:tc>
          <w:tcPr>
            <w:tcW w:w="1985" w:type="dxa"/>
            <w:shd w:val="clear" w:color="auto" w:fill="B8CCE4" w:themeFill="accent1" w:themeFillTint="66"/>
          </w:tcPr>
          <w:p w14:paraId="5A56A527" w14:textId="77777777" w:rsidR="00C10F29" w:rsidRPr="00090429" w:rsidRDefault="00C10F29" w:rsidP="00D44C00">
            <w:pPr>
              <w:tabs>
                <w:tab w:val="left" w:pos="915"/>
              </w:tabs>
              <w:rPr>
                <w:rFonts w:asciiTheme="minorHAnsi" w:hAnsiTheme="minorHAnsi" w:cstheme="minorHAnsi"/>
                <w:sz w:val="20"/>
                <w:szCs w:val="20"/>
              </w:rPr>
            </w:pPr>
            <w:r w:rsidRPr="00090429">
              <w:rPr>
                <w:rFonts w:asciiTheme="minorHAnsi" w:hAnsiTheme="minorHAnsi" w:cstheme="minorHAnsi"/>
                <w:sz w:val="20"/>
                <w:szCs w:val="20"/>
              </w:rPr>
              <w:t>Kierunek</w:t>
            </w:r>
          </w:p>
        </w:tc>
        <w:tc>
          <w:tcPr>
            <w:tcW w:w="1979" w:type="dxa"/>
          </w:tcPr>
          <w:p w14:paraId="490AA93A" w14:textId="3BA8574F" w:rsidR="00C10F29" w:rsidRPr="00090429" w:rsidRDefault="000B3066" w:rsidP="00D44C00">
            <w:pPr>
              <w:rPr>
                <w:rFonts w:asciiTheme="minorHAnsi" w:hAnsiTheme="minorHAnsi" w:cstheme="minorHAnsi"/>
                <w:sz w:val="20"/>
                <w:szCs w:val="20"/>
              </w:rPr>
            </w:pPr>
            <w:r>
              <w:rPr>
                <w:rFonts w:asciiTheme="minorHAnsi" w:hAnsiTheme="minorHAnsi" w:cstheme="minorHAnsi"/>
                <w:sz w:val="20"/>
                <w:szCs w:val="20"/>
              </w:rPr>
              <w:t>EDUKACJA</w:t>
            </w:r>
            <w:r w:rsidR="00927D20">
              <w:rPr>
                <w:rFonts w:asciiTheme="minorHAnsi" w:hAnsiTheme="minorHAnsi" w:cstheme="minorHAnsi"/>
                <w:sz w:val="20"/>
                <w:szCs w:val="20"/>
              </w:rPr>
              <w:t>/</w:t>
            </w:r>
            <w:r w:rsidR="005D0466" w:rsidRPr="005D0466">
              <w:rPr>
                <w:rFonts w:cstheme="minorHAnsi"/>
                <w:sz w:val="20"/>
                <w:szCs w:val="20"/>
              </w:rPr>
              <w:t>Podniesienie świadomości nt. negatywnego działania substancji psychoaktywnych na uczestników ruchu drogowego</w:t>
            </w:r>
          </w:p>
        </w:tc>
      </w:tr>
      <w:tr w:rsidR="00C10F29" w:rsidRPr="00EA521B" w14:paraId="1270E6F7" w14:textId="77777777" w:rsidTr="00D44C00">
        <w:trPr>
          <w:trHeight w:val="980"/>
        </w:trPr>
        <w:tc>
          <w:tcPr>
            <w:tcW w:w="5098" w:type="dxa"/>
            <w:vMerge/>
          </w:tcPr>
          <w:p w14:paraId="72D9585E" w14:textId="77777777" w:rsidR="00C10F29" w:rsidRPr="00EA521B" w:rsidRDefault="00C10F29" w:rsidP="00D44C00">
            <w:pPr>
              <w:rPr>
                <w:rFonts w:asciiTheme="minorHAnsi" w:hAnsiTheme="minorHAnsi" w:cstheme="minorHAnsi"/>
                <w:sz w:val="20"/>
                <w:szCs w:val="20"/>
              </w:rPr>
            </w:pPr>
          </w:p>
        </w:tc>
        <w:tc>
          <w:tcPr>
            <w:tcW w:w="1985" w:type="dxa"/>
            <w:shd w:val="clear" w:color="auto" w:fill="B8CCE4" w:themeFill="accent1" w:themeFillTint="66"/>
          </w:tcPr>
          <w:p w14:paraId="171FFB79" w14:textId="77777777" w:rsidR="00C10F29" w:rsidRPr="00090429" w:rsidRDefault="00C10F29" w:rsidP="00D44C00">
            <w:pPr>
              <w:rPr>
                <w:rFonts w:asciiTheme="minorHAnsi" w:hAnsiTheme="minorHAnsi" w:cstheme="minorHAnsi"/>
                <w:sz w:val="20"/>
                <w:szCs w:val="20"/>
              </w:rPr>
            </w:pPr>
            <w:r w:rsidRPr="00090429">
              <w:rPr>
                <w:rFonts w:asciiTheme="minorHAnsi" w:hAnsiTheme="minorHAnsi" w:cstheme="minorHAnsi"/>
                <w:sz w:val="20"/>
                <w:szCs w:val="20"/>
              </w:rPr>
              <w:t>Lider</w:t>
            </w:r>
          </w:p>
        </w:tc>
        <w:tc>
          <w:tcPr>
            <w:tcW w:w="1979" w:type="dxa"/>
          </w:tcPr>
          <w:p w14:paraId="40FF0508" w14:textId="3375E603" w:rsidR="00C10F29" w:rsidRPr="000B3066" w:rsidRDefault="000B3066" w:rsidP="00D44C00">
            <w:pPr>
              <w:rPr>
                <w:rFonts w:asciiTheme="minorHAnsi" w:hAnsiTheme="minorHAnsi" w:cstheme="minorHAnsi"/>
                <w:sz w:val="20"/>
                <w:szCs w:val="20"/>
              </w:rPr>
            </w:pPr>
            <w:r w:rsidRPr="000B3066">
              <w:rPr>
                <w:sz w:val="20"/>
                <w:szCs w:val="20"/>
              </w:rPr>
              <w:t>Państwow</w:t>
            </w:r>
            <w:r w:rsidR="0098373A">
              <w:rPr>
                <w:sz w:val="20"/>
                <w:szCs w:val="20"/>
              </w:rPr>
              <w:t>a</w:t>
            </w:r>
            <w:r w:rsidRPr="000B3066">
              <w:rPr>
                <w:sz w:val="20"/>
                <w:szCs w:val="20"/>
              </w:rPr>
              <w:t xml:space="preserve"> Agencj</w:t>
            </w:r>
            <w:r w:rsidR="0098373A">
              <w:rPr>
                <w:sz w:val="20"/>
                <w:szCs w:val="20"/>
              </w:rPr>
              <w:t>a</w:t>
            </w:r>
            <w:r w:rsidRPr="000B3066">
              <w:rPr>
                <w:sz w:val="20"/>
                <w:szCs w:val="20"/>
              </w:rPr>
              <w:t xml:space="preserve"> Rozwiązywania Problemów Alkoholowych</w:t>
            </w:r>
          </w:p>
        </w:tc>
      </w:tr>
      <w:tr w:rsidR="00C10F29" w:rsidRPr="00EA521B" w14:paraId="4658AB05" w14:textId="77777777" w:rsidTr="00D44C00">
        <w:trPr>
          <w:trHeight w:val="979"/>
        </w:trPr>
        <w:tc>
          <w:tcPr>
            <w:tcW w:w="5098" w:type="dxa"/>
            <w:vMerge/>
          </w:tcPr>
          <w:p w14:paraId="10594A28" w14:textId="77777777" w:rsidR="00C10F29" w:rsidRPr="00EA521B" w:rsidRDefault="00C10F29" w:rsidP="00D44C00">
            <w:pPr>
              <w:rPr>
                <w:rFonts w:asciiTheme="minorHAnsi" w:hAnsiTheme="minorHAnsi" w:cstheme="minorHAnsi"/>
                <w:sz w:val="20"/>
                <w:szCs w:val="20"/>
              </w:rPr>
            </w:pPr>
          </w:p>
        </w:tc>
        <w:tc>
          <w:tcPr>
            <w:tcW w:w="1985" w:type="dxa"/>
            <w:shd w:val="clear" w:color="auto" w:fill="B8CCE4" w:themeFill="accent1" w:themeFillTint="66"/>
          </w:tcPr>
          <w:p w14:paraId="4C7E8B64" w14:textId="77777777" w:rsidR="00C10F29" w:rsidRPr="00090429" w:rsidRDefault="00C10F29" w:rsidP="00D44C00">
            <w:pPr>
              <w:rPr>
                <w:rFonts w:asciiTheme="minorHAnsi" w:hAnsiTheme="minorHAnsi" w:cstheme="minorHAnsi"/>
                <w:sz w:val="20"/>
                <w:szCs w:val="20"/>
              </w:rPr>
            </w:pPr>
            <w:r w:rsidRPr="00090429">
              <w:rPr>
                <w:rFonts w:asciiTheme="minorHAnsi" w:hAnsiTheme="minorHAnsi" w:cstheme="minorHAnsi"/>
                <w:sz w:val="20"/>
                <w:szCs w:val="20"/>
              </w:rPr>
              <w:t>Źródła finansowania</w:t>
            </w:r>
          </w:p>
        </w:tc>
        <w:tc>
          <w:tcPr>
            <w:tcW w:w="1979" w:type="dxa"/>
          </w:tcPr>
          <w:p w14:paraId="2DB65146" w14:textId="29A6FAB2" w:rsidR="00C10F29" w:rsidRPr="00090429" w:rsidRDefault="00C10F29" w:rsidP="00D44C00">
            <w:pPr>
              <w:rPr>
                <w:rFonts w:asciiTheme="minorHAnsi" w:hAnsiTheme="minorHAnsi" w:cstheme="minorHAnsi"/>
                <w:sz w:val="20"/>
                <w:szCs w:val="20"/>
              </w:rPr>
            </w:pPr>
            <w:r>
              <w:rPr>
                <w:rFonts w:asciiTheme="minorHAnsi" w:hAnsiTheme="minorHAnsi" w:cstheme="minorHAnsi"/>
                <w:sz w:val="20"/>
                <w:szCs w:val="20"/>
              </w:rPr>
              <w:t xml:space="preserve">Fundusz Rozwiazywania Problemów Hazardowych </w:t>
            </w:r>
          </w:p>
        </w:tc>
      </w:tr>
      <w:tr w:rsidR="00C10F29" w:rsidRPr="00EA521B" w14:paraId="38A8649E" w14:textId="77777777" w:rsidTr="00D44C00">
        <w:trPr>
          <w:trHeight w:val="276"/>
        </w:trPr>
        <w:tc>
          <w:tcPr>
            <w:tcW w:w="5098" w:type="dxa"/>
            <w:vMerge/>
          </w:tcPr>
          <w:p w14:paraId="52A5A852" w14:textId="77777777" w:rsidR="00C10F29" w:rsidRPr="00EA521B" w:rsidRDefault="00C10F29" w:rsidP="00D44C00">
            <w:pPr>
              <w:rPr>
                <w:rFonts w:asciiTheme="minorHAnsi" w:hAnsiTheme="minorHAnsi" w:cstheme="minorHAnsi"/>
                <w:sz w:val="20"/>
                <w:szCs w:val="20"/>
              </w:rPr>
            </w:pPr>
          </w:p>
        </w:tc>
        <w:tc>
          <w:tcPr>
            <w:tcW w:w="3964" w:type="dxa"/>
            <w:gridSpan w:val="2"/>
            <w:shd w:val="clear" w:color="auto" w:fill="B8CCE4" w:themeFill="accent1" w:themeFillTint="66"/>
          </w:tcPr>
          <w:p w14:paraId="383732E6" w14:textId="77777777" w:rsidR="00C10F29" w:rsidRPr="00090429" w:rsidRDefault="00C10F29" w:rsidP="00D44C00">
            <w:pPr>
              <w:rPr>
                <w:rFonts w:asciiTheme="minorHAnsi" w:hAnsiTheme="minorHAnsi" w:cstheme="minorHAnsi"/>
                <w:sz w:val="20"/>
                <w:szCs w:val="20"/>
              </w:rPr>
            </w:pPr>
            <w:r w:rsidRPr="00090429">
              <w:rPr>
                <w:rFonts w:asciiTheme="minorHAnsi" w:hAnsiTheme="minorHAnsi" w:cstheme="minorHAnsi"/>
                <w:sz w:val="20"/>
                <w:szCs w:val="20"/>
              </w:rPr>
              <w:t>WSKAŹNIK PRODUKTU</w:t>
            </w:r>
          </w:p>
        </w:tc>
      </w:tr>
      <w:tr w:rsidR="00C10F29" w:rsidRPr="00EA521B" w14:paraId="177E4EEF" w14:textId="77777777" w:rsidTr="00347298">
        <w:trPr>
          <w:trHeight w:val="223"/>
        </w:trPr>
        <w:tc>
          <w:tcPr>
            <w:tcW w:w="5098" w:type="dxa"/>
            <w:vMerge/>
          </w:tcPr>
          <w:p w14:paraId="2F28CAAE" w14:textId="77777777" w:rsidR="00C10F29" w:rsidRPr="00EA521B" w:rsidRDefault="00C10F29" w:rsidP="00D44C00">
            <w:pPr>
              <w:rPr>
                <w:rFonts w:asciiTheme="minorHAnsi" w:hAnsiTheme="minorHAnsi" w:cstheme="minorHAnsi"/>
                <w:sz w:val="20"/>
                <w:szCs w:val="20"/>
              </w:rPr>
            </w:pPr>
          </w:p>
        </w:tc>
        <w:tc>
          <w:tcPr>
            <w:tcW w:w="3964" w:type="dxa"/>
            <w:gridSpan w:val="2"/>
          </w:tcPr>
          <w:p w14:paraId="4AF4416A" w14:textId="77777777" w:rsidR="00C10F29" w:rsidRPr="00090429" w:rsidRDefault="00C10F29" w:rsidP="00D44C00">
            <w:pPr>
              <w:rPr>
                <w:rFonts w:asciiTheme="minorHAnsi" w:hAnsiTheme="minorHAnsi" w:cstheme="minorHAnsi"/>
                <w:sz w:val="20"/>
                <w:szCs w:val="20"/>
              </w:rPr>
            </w:pPr>
          </w:p>
        </w:tc>
      </w:tr>
      <w:tr w:rsidR="00C10F29" w:rsidRPr="00EA521B" w14:paraId="3AB91F11" w14:textId="77777777" w:rsidTr="00D44C00">
        <w:tc>
          <w:tcPr>
            <w:tcW w:w="5098" w:type="dxa"/>
            <w:vMerge/>
          </w:tcPr>
          <w:p w14:paraId="63A6EEFA" w14:textId="77777777" w:rsidR="00C10F29" w:rsidRPr="00EA521B" w:rsidRDefault="00C10F29" w:rsidP="00D44C00">
            <w:pPr>
              <w:rPr>
                <w:rFonts w:asciiTheme="minorHAnsi" w:hAnsiTheme="minorHAnsi" w:cstheme="minorHAnsi"/>
                <w:sz w:val="20"/>
                <w:szCs w:val="20"/>
              </w:rPr>
            </w:pPr>
          </w:p>
        </w:tc>
        <w:tc>
          <w:tcPr>
            <w:tcW w:w="1985" w:type="dxa"/>
            <w:shd w:val="clear" w:color="auto" w:fill="B8CCE4" w:themeFill="accent1" w:themeFillTint="66"/>
          </w:tcPr>
          <w:p w14:paraId="162AE9F4" w14:textId="77777777" w:rsidR="00C10F29" w:rsidRPr="00090429" w:rsidRDefault="00C10F29" w:rsidP="00D44C00">
            <w:pPr>
              <w:rPr>
                <w:rFonts w:asciiTheme="minorHAnsi" w:hAnsiTheme="minorHAnsi" w:cstheme="minorHAnsi"/>
                <w:sz w:val="20"/>
                <w:szCs w:val="20"/>
              </w:rPr>
            </w:pPr>
            <w:r w:rsidRPr="00090429">
              <w:rPr>
                <w:rFonts w:asciiTheme="minorHAnsi" w:hAnsiTheme="minorHAnsi" w:cstheme="minorHAnsi"/>
                <w:sz w:val="20"/>
                <w:szCs w:val="20"/>
              </w:rPr>
              <w:t>Stan na 31.12.2021</w:t>
            </w:r>
          </w:p>
        </w:tc>
        <w:tc>
          <w:tcPr>
            <w:tcW w:w="1979" w:type="dxa"/>
            <w:shd w:val="clear" w:color="auto" w:fill="B8CCE4" w:themeFill="accent1" w:themeFillTint="66"/>
          </w:tcPr>
          <w:p w14:paraId="075DF628" w14:textId="77777777" w:rsidR="00C10F29" w:rsidRPr="00090429" w:rsidRDefault="00C10F29" w:rsidP="00D44C00">
            <w:pPr>
              <w:rPr>
                <w:rFonts w:asciiTheme="minorHAnsi" w:hAnsiTheme="minorHAnsi" w:cstheme="minorHAnsi"/>
                <w:sz w:val="20"/>
                <w:szCs w:val="20"/>
              </w:rPr>
            </w:pPr>
            <w:r w:rsidRPr="00090429">
              <w:rPr>
                <w:rFonts w:asciiTheme="minorHAnsi" w:hAnsiTheme="minorHAnsi" w:cstheme="minorHAnsi"/>
                <w:sz w:val="20"/>
                <w:szCs w:val="20"/>
              </w:rPr>
              <w:t>Stan na 31.12.2021</w:t>
            </w:r>
          </w:p>
        </w:tc>
      </w:tr>
      <w:tr w:rsidR="00C10F29" w:rsidRPr="00EA521B" w14:paraId="6C6A073D" w14:textId="77777777" w:rsidTr="0098373A">
        <w:trPr>
          <w:trHeight w:val="190"/>
        </w:trPr>
        <w:tc>
          <w:tcPr>
            <w:tcW w:w="5098" w:type="dxa"/>
            <w:vMerge/>
          </w:tcPr>
          <w:p w14:paraId="6AE9B467" w14:textId="77777777" w:rsidR="00C10F29" w:rsidRPr="00EA521B" w:rsidRDefault="00C10F29" w:rsidP="00D44C00">
            <w:pPr>
              <w:rPr>
                <w:rFonts w:asciiTheme="minorHAnsi" w:hAnsiTheme="minorHAnsi" w:cstheme="minorHAnsi"/>
                <w:sz w:val="20"/>
                <w:szCs w:val="20"/>
              </w:rPr>
            </w:pPr>
          </w:p>
        </w:tc>
        <w:tc>
          <w:tcPr>
            <w:tcW w:w="1985" w:type="dxa"/>
          </w:tcPr>
          <w:p w14:paraId="22BABC78" w14:textId="77777777" w:rsidR="00C10F29" w:rsidRPr="00EA521B" w:rsidRDefault="00C10F29" w:rsidP="00D44C00">
            <w:pPr>
              <w:rPr>
                <w:rFonts w:asciiTheme="minorHAnsi" w:hAnsiTheme="minorHAnsi" w:cstheme="minorHAnsi"/>
                <w:sz w:val="20"/>
                <w:szCs w:val="20"/>
              </w:rPr>
            </w:pPr>
          </w:p>
        </w:tc>
        <w:tc>
          <w:tcPr>
            <w:tcW w:w="1979" w:type="dxa"/>
          </w:tcPr>
          <w:p w14:paraId="70DD148B" w14:textId="77777777" w:rsidR="00C10F29" w:rsidRPr="00EA521B" w:rsidRDefault="00C10F29" w:rsidP="00D44C00">
            <w:pPr>
              <w:rPr>
                <w:rFonts w:asciiTheme="minorHAnsi" w:hAnsiTheme="minorHAnsi" w:cstheme="minorHAnsi"/>
                <w:sz w:val="20"/>
                <w:szCs w:val="20"/>
              </w:rPr>
            </w:pPr>
          </w:p>
        </w:tc>
      </w:tr>
    </w:tbl>
    <w:p w14:paraId="0B0CA224" w14:textId="7EB4F9E5" w:rsidR="00090429" w:rsidRDefault="00090429" w:rsidP="007A3B2D">
      <w:pPr>
        <w:rPr>
          <w:rFonts w:asciiTheme="minorHAnsi" w:hAnsiTheme="minorHAnsi" w:cstheme="minorHAnsi"/>
          <w:sz w:val="20"/>
          <w:szCs w:val="20"/>
        </w:rPr>
      </w:pPr>
    </w:p>
    <w:p w14:paraId="452114E1" w14:textId="77777777" w:rsidR="006405B1" w:rsidRPr="001738CB" w:rsidRDefault="006405B1" w:rsidP="006405B1">
      <w:pPr>
        <w:rPr>
          <w:rFonts w:asciiTheme="minorHAnsi" w:hAnsiTheme="minorHAnsi" w:cstheme="minorHAnsi"/>
          <w:sz w:val="20"/>
          <w:szCs w:val="20"/>
        </w:rPr>
        <w:sectPr w:rsidR="006405B1" w:rsidRPr="001738CB">
          <w:headerReference w:type="default" r:id="rId23"/>
          <w:pgSz w:w="11906" w:h="16838"/>
          <w:pgMar w:top="1417" w:right="1417" w:bottom="1417" w:left="1417" w:header="0" w:footer="0" w:gutter="0"/>
          <w:cols w:space="708"/>
          <w:formProt w:val="0"/>
          <w:docGrid w:linePitch="360" w:charSpace="8192"/>
        </w:sectPr>
      </w:pPr>
    </w:p>
    <w:p w14:paraId="54EC4136" w14:textId="77777777" w:rsidR="0098373A" w:rsidRDefault="0098373A" w:rsidP="0098373A">
      <w:pPr>
        <w:keepNext/>
        <w:spacing w:before="240" w:after="120" w:line="240" w:lineRule="exact"/>
        <w:jc w:val="center"/>
        <w:outlineLvl w:val="0"/>
        <w:rPr>
          <w:rFonts w:asciiTheme="majorHAnsi" w:eastAsia="Times New Roman" w:hAnsiTheme="majorHAnsi"/>
          <w:b/>
          <w:bCs/>
          <w:noProof/>
          <w:color w:val="365F91" w:themeColor="accent1" w:themeShade="BF"/>
          <w:kern w:val="32"/>
          <w:sz w:val="28"/>
          <w:szCs w:val="28"/>
          <w:lang w:eastAsia="pl-PL"/>
        </w:rPr>
      </w:pPr>
      <w:r w:rsidRPr="00D01ACB">
        <w:rPr>
          <w:rFonts w:asciiTheme="majorHAnsi" w:eastAsia="Times New Roman" w:hAnsiTheme="majorHAnsi"/>
          <w:b/>
          <w:bCs/>
          <w:noProof/>
          <w:color w:val="365F91" w:themeColor="accent1" w:themeShade="BF"/>
          <w:kern w:val="32"/>
          <w:sz w:val="28"/>
          <w:szCs w:val="28"/>
          <w:lang w:eastAsia="pl-PL"/>
        </w:rPr>
        <w:lastRenderedPageBreak/>
        <w:t xml:space="preserve">Działalność badawcza </w:t>
      </w:r>
      <w:r>
        <w:rPr>
          <w:rFonts w:asciiTheme="majorHAnsi" w:eastAsia="Times New Roman" w:hAnsiTheme="majorHAnsi"/>
          <w:b/>
          <w:bCs/>
          <w:noProof/>
          <w:color w:val="365F91" w:themeColor="accent1" w:themeShade="BF"/>
          <w:kern w:val="32"/>
          <w:sz w:val="28"/>
          <w:szCs w:val="28"/>
          <w:lang w:eastAsia="pl-PL"/>
        </w:rPr>
        <w:t xml:space="preserve">i </w:t>
      </w:r>
      <w:r w:rsidRPr="00D01ACB">
        <w:rPr>
          <w:rFonts w:asciiTheme="majorHAnsi" w:eastAsia="Times New Roman" w:hAnsiTheme="majorHAnsi"/>
          <w:b/>
          <w:bCs/>
          <w:noProof/>
          <w:color w:val="365F91" w:themeColor="accent1" w:themeShade="BF"/>
          <w:kern w:val="32"/>
          <w:sz w:val="28"/>
          <w:szCs w:val="28"/>
          <w:lang w:eastAsia="pl-PL"/>
        </w:rPr>
        <w:t>publikacj</w:t>
      </w:r>
      <w:r>
        <w:rPr>
          <w:rFonts w:asciiTheme="majorHAnsi" w:eastAsia="Times New Roman" w:hAnsiTheme="majorHAnsi"/>
          <w:b/>
          <w:bCs/>
          <w:noProof/>
          <w:color w:val="365F91" w:themeColor="accent1" w:themeShade="BF"/>
          <w:kern w:val="32"/>
          <w:sz w:val="28"/>
          <w:szCs w:val="28"/>
          <w:lang w:eastAsia="pl-PL"/>
        </w:rPr>
        <w:t>e</w:t>
      </w:r>
    </w:p>
    <w:p w14:paraId="283AD650" w14:textId="26B7FD14" w:rsidR="0098373A" w:rsidRPr="00FD3F87" w:rsidRDefault="0098373A" w:rsidP="00FD3F87">
      <w:pPr>
        <w:keepNext/>
        <w:spacing w:before="240" w:after="120" w:line="240" w:lineRule="exact"/>
        <w:jc w:val="center"/>
        <w:outlineLvl w:val="0"/>
        <w:rPr>
          <w:rFonts w:asciiTheme="majorHAnsi" w:hAnsiTheme="majorHAnsi"/>
          <w:sz w:val="28"/>
          <w:szCs w:val="28"/>
          <w:lang w:eastAsia="pl-PL"/>
        </w:rPr>
      </w:pPr>
      <w:r w:rsidRPr="00A15607">
        <w:rPr>
          <w:rFonts w:asciiTheme="minorHAnsi" w:hAnsiTheme="minorHAnsi" w:cstheme="minorHAnsi"/>
          <w:b/>
          <w:u w:val="single"/>
        </w:rPr>
        <w:t>Instytut Transportu Samochodowego</w:t>
      </w:r>
    </w:p>
    <w:p w14:paraId="743C81DE" w14:textId="0E8DF327" w:rsidR="0098373A" w:rsidRPr="00A15607" w:rsidRDefault="0098373A" w:rsidP="0098373A">
      <w:pPr>
        <w:autoSpaceDE w:val="0"/>
        <w:autoSpaceDN w:val="0"/>
        <w:adjustRightInd w:val="0"/>
        <w:spacing w:after="0" w:line="240" w:lineRule="auto"/>
        <w:jc w:val="both"/>
        <w:rPr>
          <w:rFonts w:asciiTheme="minorHAnsi" w:eastAsia="Times New Roman" w:hAnsiTheme="minorHAnsi" w:cstheme="minorHAnsi"/>
          <w:sz w:val="20"/>
          <w:szCs w:val="20"/>
          <w:lang w:eastAsia="pl-PL"/>
        </w:rPr>
      </w:pPr>
      <w:r w:rsidRPr="00A15607">
        <w:rPr>
          <w:rFonts w:asciiTheme="minorHAnsi" w:eastAsia="Times New Roman" w:hAnsiTheme="minorHAnsi" w:cstheme="minorHAnsi"/>
          <w:sz w:val="20"/>
          <w:szCs w:val="20"/>
          <w:lang w:eastAsia="pl-PL"/>
        </w:rPr>
        <w:t xml:space="preserve">Instytut Transportu Samochodowego uprzejmie informuje, że w 2021 roku w zakresie bezpieczeństwa ruchu drogowego wypełniał zadania w różnorodnych obszarach badawczych. Niezmiennie od 1992 roku ITS wydaje Kwartalnik BRD, będący stałym źródłem informacji, badań i statystyki w temacie brd.  </w:t>
      </w:r>
    </w:p>
    <w:p w14:paraId="504F1470" w14:textId="77777777" w:rsidR="0098373A" w:rsidRPr="00A15607" w:rsidRDefault="0098373A" w:rsidP="0098373A">
      <w:pPr>
        <w:autoSpaceDE w:val="0"/>
        <w:autoSpaceDN w:val="0"/>
        <w:adjustRightInd w:val="0"/>
        <w:spacing w:after="0" w:line="240" w:lineRule="auto"/>
        <w:jc w:val="both"/>
        <w:rPr>
          <w:rFonts w:asciiTheme="minorHAnsi" w:eastAsia="Times New Roman" w:hAnsiTheme="minorHAnsi" w:cstheme="minorHAnsi"/>
          <w:sz w:val="20"/>
          <w:szCs w:val="20"/>
          <w:lang w:eastAsia="pl-PL"/>
        </w:rPr>
      </w:pPr>
    </w:p>
    <w:p w14:paraId="04CFF105" w14:textId="77777777" w:rsidR="0098373A" w:rsidRPr="00A15607" w:rsidRDefault="0098373A" w:rsidP="00FD3F87">
      <w:pPr>
        <w:pStyle w:val="Akapitzlist"/>
        <w:numPr>
          <w:ilvl w:val="0"/>
          <w:numId w:val="62"/>
        </w:numPr>
        <w:autoSpaceDE w:val="0"/>
        <w:autoSpaceDN w:val="0"/>
        <w:adjustRightInd w:val="0"/>
        <w:ind w:left="0"/>
        <w:jc w:val="both"/>
        <w:rPr>
          <w:rFonts w:asciiTheme="minorHAnsi" w:hAnsiTheme="minorHAnsi" w:cstheme="minorHAnsi"/>
          <w:sz w:val="20"/>
          <w:szCs w:val="20"/>
        </w:rPr>
      </w:pPr>
      <w:r w:rsidRPr="00A15607">
        <w:rPr>
          <w:rFonts w:asciiTheme="minorHAnsi" w:hAnsiTheme="minorHAnsi" w:cstheme="minorHAnsi"/>
          <w:sz w:val="20"/>
          <w:szCs w:val="20"/>
        </w:rPr>
        <w:t>W 2021 roku kontynuowano działania Polskiego Obserwatorium Bezpieczeństwa Ruchu Drogowego (POBR), którego nadrzędnym celem jest zmniejszenie liczby ofiar wypadków drogowych w Polsce. Kluczem do osiągnięcia tego celu jest dostarczanie opinii publicznej i podmiotom zainteresowanym danych o zagrożeniach na polskich drogach i rozpowszechnianie wiedzy na temat bezpieczeństwa ruchu drogowego.</w:t>
      </w:r>
    </w:p>
    <w:p w14:paraId="385E089C" w14:textId="77777777" w:rsidR="0098373A" w:rsidRPr="00A15607" w:rsidRDefault="0098373A" w:rsidP="00FD3F87">
      <w:pPr>
        <w:pStyle w:val="Akapitzlist"/>
        <w:autoSpaceDE w:val="0"/>
        <w:autoSpaceDN w:val="0"/>
        <w:adjustRightInd w:val="0"/>
        <w:ind w:left="0"/>
        <w:jc w:val="both"/>
        <w:rPr>
          <w:rFonts w:asciiTheme="minorHAnsi" w:hAnsiTheme="minorHAnsi" w:cstheme="minorHAnsi"/>
          <w:sz w:val="20"/>
          <w:szCs w:val="20"/>
        </w:rPr>
      </w:pPr>
    </w:p>
    <w:p w14:paraId="0A7D2091" w14:textId="77777777" w:rsidR="0098373A" w:rsidRPr="00A15607" w:rsidRDefault="0098373A" w:rsidP="00FD3F87">
      <w:pPr>
        <w:pStyle w:val="Akapitzlist"/>
        <w:numPr>
          <w:ilvl w:val="0"/>
          <w:numId w:val="62"/>
        </w:numPr>
        <w:autoSpaceDE w:val="0"/>
        <w:autoSpaceDN w:val="0"/>
        <w:adjustRightInd w:val="0"/>
        <w:ind w:left="0"/>
        <w:jc w:val="both"/>
        <w:rPr>
          <w:rFonts w:asciiTheme="minorHAnsi" w:hAnsiTheme="minorHAnsi" w:cstheme="minorHAnsi"/>
          <w:sz w:val="20"/>
          <w:szCs w:val="20"/>
        </w:rPr>
      </w:pPr>
      <w:r w:rsidRPr="00A15607">
        <w:rPr>
          <w:rFonts w:asciiTheme="minorHAnsi" w:hAnsiTheme="minorHAnsi" w:cstheme="minorHAnsi"/>
          <w:sz w:val="20"/>
          <w:szCs w:val="20"/>
        </w:rPr>
        <w:t xml:space="preserve"> W 2021 roku prowadzony był projekt badawczy Baseline, czyli europejskie badania w celu wyznaczenia wskaźników efektywności działań w obszarze bezpieczeństwa ruchu drogowego (Collection of Key Performance Indicators (KPIs) for road safety).</w:t>
      </w:r>
    </w:p>
    <w:p w14:paraId="7D57109F" w14:textId="77777777" w:rsidR="0098373A" w:rsidRPr="00A15607" w:rsidRDefault="0098373A" w:rsidP="00FD3F87">
      <w:pPr>
        <w:pStyle w:val="Akapitzlist"/>
        <w:autoSpaceDE w:val="0"/>
        <w:autoSpaceDN w:val="0"/>
        <w:adjustRightInd w:val="0"/>
        <w:ind w:left="0"/>
        <w:jc w:val="both"/>
        <w:rPr>
          <w:rFonts w:asciiTheme="minorHAnsi" w:hAnsiTheme="minorHAnsi" w:cstheme="minorHAnsi"/>
          <w:sz w:val="20"/>
          <w:szCs w:val="20"/>
        </w:rPr>
      </w:pPr>
    </w:p>
    <w:p w14:paraId="10259B93" w14:textId="77777777" w:rsidR="0098373A" w:rsidRPr="00A15607" w:rsidRDefault="0098373A" w:rsidP="00FD3F87">
      <w:pPr>
        <w:pStyle w:val="Akapitzlist"/>
        <w:numPr>
          <w:ilvl w:val="0"/>
          <w:numId w:val="62"/>
        </w:numPr>
        <w:autoSpaceDE w:val="0"/>
        <w:autoSpaceDN w:val="0"/>
        <w:adjustRightInd w:val="0"/>
        <w:ind w:left="0"/>
        <w:jc w:val="both"/>
        <w:rPr>
          <w:rFonts w:asciiTheme="minorHAnsi" w:hAnsiTheme="minorHAnsi" w:cstheme="minorHAnsi"/>
          <w:sz w:val="20"/>
          <w:szCs w:val="20"/>
        </w:rPr>
      </w:pPr>
      <w:r w:rsidRPr="00A15607">
        <w:rPr>
          <w:rFonts w:asciiTheme="minorHAnsi" w:hAnsiTheme="minorHAnsi" w:cstheme="minorHAnsi"/>
          <w:sz w:val="20"/>
          <w:szCs w:val="20"/>
        </w:rPr>
        <w:t>ITS oferuje pomoc interwencyjną dla osób potrzebujących, zapobiegającą rozwojowi zaburzeń powypadkowych, jak również terapię Zespołu Stresu Pourazowego (PTSD). Instytut oferuje pomoc psychologiczną uczestnikom wypadków drogowych (ofiarom i sprawcom) metodami CBT i EMDR.</w:t>
      </w:r>
    </w:p>
    <w:p w14:paraId="0DCE1AF7" w14:textId="77777777" w:rsidR="0098373A" w:rsidRPr="00A15607" w:rsidRDefault="0098373A" w:rsidP="00FD3F87">
      <w:pPr>
        <w:pStyle w:val="Akapitzlist"/>
        <w:autoSpaceDE w:val="0"/>
        <w:autoSpaceDN w:val="0"/>
        <w:adjustRightInd w:val="0"/>
        <w:ind w:left="0"/>
        <w:jc w:val="both"/>
        <w:rPr>
          <w:rFonts w:asciiTheme="minorHAnsi" w:hAnsiTheme="minorHAnsi" w:cstheme="minorHAnsi"/>
          <w:sz w:val="20"/>
          <w:szCs w:val="20"/>
        </w:rPr>
      </w:pPr>
    </w:p>
    <w:p w14:paraId="36ED30ED" w14:textId="77777777" w:rsidR="0098373A" w:rsidRPr="00A15607" w:rsidRDefault="0098373A" w:rsidP="00FD3F87">
      <w:pPr>
        <w:pStyle w:val="Akapitzlist"/>
        <w:numPr>
          <w:ilvl w:val="0"/>
          <w:numId w:val="62"/>
        </w:numPr>
        <w:autoSpaceDE w:val="0"/>
        <w:autoSpaceDN w:val="0"/>
        <w:adjustRightInd w:val="0"/>
        <w:ind w:left="0"/>
        <w:jc w:val="both"/>
        <w:rPr>
          <w:rFonts w:asciiTheme="minorHAnsi" w:hAnsiTheme="minorHAnsi" w:cstheme="minorHAnsi"/>
          <w:sz w:val="20"/>
          <w:szCs w:val="20"/>
        </w:rPr>
      </w:pPr>
      <w:r w:rsidRPr="00A15607">
        <w:rPr>
          <w:rFonts w:asciiTheme="minorHAnsi" w:hAnsiTheme="minorHAnsi" w:cstheme="minorHAnsi"/>
          <w:sz w:val="20"/>
          <w:szCs w:val="20"/>
        </w:rPr>
        <w:t>Wśród licznych działań Instytutu w dziedzinie szeroko pojętego bezpieczeństwa ruchu drogowego wymienić należy szereg publikacji i referatów wygłoszonych na konferencjach z zakresu brd, telematyki transportu, pojazdów autonomicznych oraz psychologii transportu.</w:t>
      </w:r>
    </w:p>
    <w:p w14:paraId="447ABA9B" w14:textId="77777777" w:rsidR="0098373A" w:rsidRPr="00A15607" w:rsidRDefault="0098373A" w:rsidP="00FD3F87">
      <w:pPr>
        <w:pStyle w:val="Akapitzlist"/>
        <w:autoSpaceDE w:val="0"/>
        <w:autoSpaceDN w:val="0"/>
        <w:adjustRightInd w:val="0"/>
        <w:ind w:left="0"/>
        <w:jc w:val="both"/>
        <w:rPr>
          <w:rFonts w:asciiTheme="minorHAnsi" w:hAnsiTheme="minorHAnsi" w:cstheme="minorHAnsi"/>
          <w:sz w:val="20"/>
          <w:szCs w:val="20"/>
        </w:rPr>
      </w:pPr>
    </w:p>
    <w:p w14:paraId="3355A33A" w14:textId="7B74ADA5" w:rsidR="0098373A" w:rsidRPr="00A15607" w:rsidRDefault="0098373A" w:rsidP="00FD3F87">
      <w:pPr>
        <w:pStyle w:val="Akapitzlist"/>
        <w:numPr>
          <w:ilvl w:val="0"/>
          <w:numId w:val="62"/>
        </w:numPr>
        <w:autoSpaceDE w:val="0"/>
        <w:autoSpaceDN w:val="0"/>
        <w:adjustRightInd w:val="0"/>
        <w:ind w:left="0"/>
        <w:jc w:val="both"/>
        <w:rPr>
          <w:rFonts w:asciiTheme="minorHAnsi" w:hAnsiTheme="minorHAnsi" w:cstheme="minorHAnsi"/>
          <w:sz w:val="20"/>
          <w:szCs w:val="20"/>
        </w:rPr>
      </w:pPr>
      <w:r w:rsidRPr="00A15607">
        <w:rPr>
          <w:rFonts w:asciiTheme="minorHAnsi" w:hAnsiTheme="minorHAnsi" w:cstheme="minorHAnsi"/>
          <w:sz w:val="20"/>
          <w:szCs w:val="20"/>
        </w:rPr>
        <w:t xml:space="preserve">Instytut jest również organizatorem seminariów z cyklu Polska droga do autonomiczności – AVL Poland. </w:t>
      </w:r>
      <w:r w:rsidR="00FD3F87">
        <w:rPr>
          <w:rFonts w:asciiTheme="minorHAnsi" w:hAnsiTheme="minorHAnsi" w:cstheme="minorHAnsi"/>
          <w:sz w:val="20"/>
          <w:szCs w:val="20"/>
        </w:rPr>
        <w:br/>
      </w:r>
      <w:r w:rsidRPr="00A15607">
        <w:rPr>
          <w:rFonts w:asciiTheme="minorHAnsi" w:hAnsiTheme="minorHAnsi" w:cstheme="minorHAnsi"/>
          <w:sz w:val="20"/>
          <w:szCs w:val="20"/>
        </w:rPr>
        <w:t>W jej ramach zaprezentowane zostały dotychczasowe wyniki prac dwóch sztandarowych projektów z dziedziny pojazdów autonomicznych: AV-PL-ROAD oraz Trustonomy.</w:t>
      </w:r>
    </w:p>
    <w:p w14:paraId="7763B684" w14:textId="77777777" w:rsidR="0098373A" w:rsidRPr="00A15607" w:rsidRDefault="0098373A" w:rsidP="00FD3F87">
      <w:pPr>
        <w:pStyle w:val="Akapitzlist"/>
        <w:autoSpaceDE w:val="0"/>
        <w:autoSpaceDN w:val="0"/>
        <w:adjustRightInd w:val="0"/>
        <w:ind w:left="0"/>
        <w:jc w:val="both"/>
        <w:rPr>
          <w:rFonts w:asciiTheme="minorHAnsi" w:hAnsiTheme="minorHAnsi" w:cstheme="minorHAnsi"/>
          <w:sz w:val="20"/>
          <w:szCs w:val="20"/>
        </w:rPr>
      </w:pPr>
    </w:p>
    <w:p w14:paraId="475DECF9" w14:textId="77777777" w:rsidR="0098373A" w:rsidRPr="00A15607" w:rsidRDefault="0098373A" w:rsidP="00FD3F87">
      <w:pPr>
        <w:pStyle w:val="Akapitzlist"/>
        <w:numPr>
          <w:ilvl w:val="0"/>
          <w:numId w:val="62"/>
        </w:numPr>
        <w:autoSpaceDE w:val="0"/>
        <w:autoSpaceDN w:val="0"/>
        <w:adjustRightInd w:val="0"/>
        <w:ind w:left="0"/>
        <w:jc w:val="both"/>
        <w:rPr>
          <w:rFonts w:asciiTheme="minorHAnsi" w:hAnsiTheme="minorHAnsi" w:cstheme="minorHAnsi"/>
          <w:sz w:val="20"/>
          <w:szCs w:val="20"/>
        </w:rPr>
      </w:pPr>
      <w:r w:rsidRPr="00A15607">
        <w:rPr>
          <w:rFonts w:asciiTheme="minorHAnsi" w:hAnsiTheme="minorHAnsi" w:cstheme="minorHAnsi"/>
          <w:sz w:val="20"/>
          <w:szCs w:val="20"/>
        </w:rPr>
        <w:t>ITS organizuje także studia podyplomowe pn. „Bezpieczeństwo Ruchu Drogowego i Rzeczoznawstwo Samochodowe”, prowadzone we współpracy Politechniki Warszawskiej, Wojskowej Akademii Technicznej, Stowarzyszenia Rzeczoznawców Techniki Samochodowej i Ruchu Drogowego. Mają one na celu zapoznać słuchaczy z problematyką zasad opisu wypadku drogowego i analizy jego dokumentacji, podstaw diagnostyki układów bezpieczeństwa jazdy pojazdów, zasad wyceny napraw samochodów, podstaw opiniowania i wykonywania ekspertyz w zakresie techniki samochodowej.</w:t>
      </w:r>
    </w:p>
    <w:p w14:paraId="7958F295" w14:textId="77777777" w:rsidR="0098373A" w:rsidRPr="00A15607" w:rsidRDefault="0098373A" w:rsidP="00FD3F87">
      <w:pPr>
        <w:pStyle w:val="Akapitzlist"/>
        <w:autoSpaceDE w:val="0"/>
        <w:autoSpaceDN w:val="0"/>
        <w:adjustRightInd w:val="0"/>
        <w:ind w:left="0"/>
        <w:jc w:val="both"/>
        <w:rPr>
          <w:rFonts w:asciiTheme="minorHAnsi" w:hAnsiTheme="minorHAnsi" w:cstheme="minorHAnsi"/>
          <w:sz w:val="20"/>
          <w:szCs w:val="20"/>
        </w:rPr>
      </w:pPr>
    </w:p>
    <w:p w14:paraId="645F2E12" w14:textId="0D45C33E" w:rsidR="0098373A" w:rsidRPr="00A15607" w:rsidRDefault="0098373A" w:rsidP="00FD3F87">
      <w:pPr>
        <w:pStyle w:val="Akapitzlist"/>
        <w:numPr>
          <w:ilvl w:val="0"/>
          <w:numId w:val="62"/>
        </w:numPr>
        <w:autoSpaceDE w:val="0"/>
        <w:autoSpaceDN w:val="0"/>
        <w:adjustRightInd w:val="0"/>
        <w:ind w:left="0"/>
        <w:jc w:val="both"/>
        <w:rPr>
          <w:rFonts w:asciiTheme="minorHAnsi" w:hAnsiTheme="minorHAnsi" w:cstheme="minorHAnsi"/>
          <w:sz w:val="20"/>
          <w:szCs w:val="20"/>
        </w:rPr>
      </w:pPr>
      <w:r w:rsidRPr="00A15607">
        <w:rPr>
          <w:rFonts w:asciiTheme="minorHAnsi" w:hAnsiTheme="minorHAnsi" w:cstheme="minorHAnsi"/>
          <w:sz w:val="20"/>
          <w:szCs w:val="20"/>
        </w:rPr>
        <w:t xml:space="preserve"> ITS monitoruje nowe procedury badania technicznego pojazdu wdrażanych przez wybrane kraje UE, opracowuje i doskonali metody kontroli stanu technicznego pojazdów, działania w sprawie dopuszczania urządzeń, służących do kontroli stanu technicznego pojazdów. Podczas wspólnej akcji SKP z Policją „Twoje Światła - Nasze Bezpieczeństwo” kierujący dowiedzieli się, jak ważne jest oświetlenie zewnętrzne pojazdu, w szczególności w okresie jesienno-zimowym. W ramach tej akcji nieodpłatnie sprawdzano ustawienie świateł w pojazdach.</w:t>
      </w:r>
    </w:p>
    <w:p w14:paraId="028A683C" w14:textId="77777777" w:rsidR="00A15607" w:rsidRDefault="00A15607" w:rsidP="0098373A">
      <w:pPr>
        <w:spacing w:after="120" w:line="240" w:lineRule="exact"/>
        <w:contextualSpacing/>
        <w:jc w:val="both"/>
        <w:rPr>
          <w:rFonts w:asciiTheme="minorHAnsi" w:hAnsiTheme="minorHAnsi" w:cstheme="minorHAnsi"/>
          <w:b/>
          <w:color w:val="808080" w:themeColor="background1" w:themeShade="80"/>
          <w:sz w:val="20"/>
          <w:szCs w:val="20"/>
          <w:u w:val="single"/>
        </w:rPr>
      </w:pPr>
    </w:p>
    <w:p w14:paraId="35D6FE1F" w14:textId="77777777" w:rsidR="0098373A" w:rsidRPr="00962441" w:rsidRDefault="0098373A" w:rsidP="0098373A">
      <w:pPr>
        <w:spacing w:after="120" w:line="240" w:lineRule="exact"/>
        <w:contextualSpacing/>
        <w:jc w:val="center"/>
        <w:rPr>
          <w:rFonts w:asciiTheme="minorHAnsi" w:hAnsiTheme="minorHAnsi" w:cstheme="minorHAnsi"/>
          <w:b/>
          <w:u w:val="single"/>
        </w:rPr>
      </w:pPr>
      <w:r w:rsidRPr="00962441">
        <w:rPr>
          <w:rFonts w:asciiTheme="minorHAnsi" w:hAnsiTheme="minorHAnsi" w:cstheme="minorHAnsi"/>
          <w:b/>
          <w:u w:val="single"/>
        </w:rPr>
        <w:t>Instytut Badawczy Dróg i Mostów</w:t>
      </w:r>
    </w:p>
    <w:p w14:paraId="13DFABDA" w14:textId="77777777" w:rsidR="0098373A" w:rsidRPr="00962441" w:rsidRDefault="0098373A" w:rsidP="0098373A">
      <w:pPr>
        <w:spacing w:after="120" w:line="240" w:lineRule="exact"/>
        <w:contextualSpacing/>
        <w:jc w:val="center"/>
        <w:rPr>
          <w:rFonts w:asciiTheme="minorHAnsi" w:hAnsiTheme="minorHAnsi" w:cstheme="minorHAnsi"/>
          <w:b/>
        </w:rPr>
      </w:pPr>
    </w:p>
    <w:p w14:paraId="06D093B4" w14:textId="77777777" w:rsidR="0098373A" w:rsidRPr="00FC1A60" w:rsidRDefault="0098373A" w:rsidP="0098373A">
      <w:pPr>
        <w:spacing w:after="120" w:line="276" w:lineRule="auto"/>
        <w:jc w:val="both"/>
        <w:rPr>
          <w:rFonts w:asciiTheme="minorHAnsi" w:eastAsia="Times New Roman" w:hAnsiTheme="minorHAnsi" w:cstheme="minorHAnsi"/>
          <w:sz w:val="20"/>
          <w:szCs w:val="20"/>
          <w:lang w:eastAsia="pl-PL"/>
        </w:rPr>
      </w:pPr>
      <w:r w:rsidRPr="00FC1A60">
        <w:rPr>
          <w:rFonts w:asciiTheme="minorHAnsi" w:eastAsia="Times New Roman" w:hAnsiTheme="minorHAnsi" w:cstheme="minorHAnsi"/>
          <w:sz w:val="20"/>
          <w:szCs w:val="20"/>
          <w:lang w:eastAsia="pl-PL"/>
        </w:rPr>
        <w:t>W 2021 r. Instytut realizował następujące zadania związane z bezpieczeństwem ruchu drogowego:</w:t>
      </w:r>
    </w:p>
    <w:p w14:paraId="0ABF1B23" w14:textId="77777777" w:rsidR="0098373A" w:rsidRPr="00FC1A60" w:rsidRDefault="0098373A" w:rsidP="0098373A">
      <w:pPr>
        <w:pStyle w:val="Akapitzlist"/>
        <w:numPr>
          <w:ilvl w:val="0"/>
          <w:numId w:val="3"/>
        </w:numPr>
        <w:spacing w:after="120" w:line="276" w:lineRule="auto"/>
        <w:ind w:left="714" w:hanging="357"/>
        <w:contextualSpacing w:val="0"/>
        <w:jc w:val="both"/>
        <w:rPr>
          <w:rFonts w:asciiTheme="minorHAnsi" w:hAnsiTheme="minorHAnsi" w:cstheme="minorHAnsi"/>
          <w:sz w:val="20"/>
          <w:szCs w:val="20"/>
          <w:u w:val="single"/>
        </w:rPr>
      </w:pPr>
      <w:r w:rsidRPr="00FC1A60">
        <w:rPr>
          <w:rFonts w:asciiTheme="minorHAnsi" w:hAnsiTheme="minorHAnsi" w:cstheme="minorHAnsi"/>
          <w:sz w:val="20"/>
          <w:szCs w:val="20"/>
          <w:u w:val="single"/>
        </w:rPr>
        <w:t>Projekty badawcze</w:t>
      </w:r>
    </w:p>
    <w:p w14:paraId="6080D0C6" w14:textId="77777777" w:rsidR="0098373A" w:rsidRPr="00A15607" w:rsidRDefault="0098373A" w:rsidP="00906805">
      <w:pPr>
        <w:pStyle w:val="Akapitzlist"/>
        <w:numPr>
          <w:ilvl w:val="0"/>
          <w:numId w:val="25"/>
        </w:numPr>
        <w:spacing w:after="120" w:line="276" w:lineRule="auto"/>
        <w:ind w:left="993" w:hanging="284"/>
        <w:contextualSpacing w:val="0"/>
        <w:jc w:val="both"/>
        <w:rPr>
          <w:rFonts w:asciiTheme="minorHAnsi" w:hAnsiTheme="minorHAnsi" w:cstheme="minorHAnsi"/>
          <w:sz w:val="20"/>
          <w:szCs w:val="20"/>
        </w:rPr>
      </w:pPr>
      <w:r w:rsidRPr="00A15607">
        <w:rPr>
          <w:rFonts w:asciiTheme="minorHAnsi" w:hAnsiTheme="minorHAnsi" w:cstheme="minorHAnsi"/>
          <w:sz w:val="20"/>
          <w:szCs w:val="20"/>
        </w:rPr>
        <w:t xml:space="preserve">Badanie oznakowania eksperymentalnego autostrad i dróg ekspresowych; </w:t>
      </w:r>
    </w:p>
    <w:p w14:paraId="48D62B93" w14:textId="77777777" w:rsidR="0098373A" w:rsidRPr="00A15607" w:rsidRDefault="0098373A" w:rsidP="0098373A">
      <w:pPr>
        <w:pStyle w:val="Akapitzlist"/>
        <w:spacing w:after="120" w:line="276" w:lineRule="auto"/>
        <w:ind w:left="993"/>
        <w:contextualSpacing w:val="0"/>
        <w:jc w:val="both"/>
        <w:rPr>
          <w:rFonts w:asciiTheme="minorHAnsi" w:hAnsiTheme="minorHAnsi" w:cstheme="minorHAnsi"/>
          <w:sz w:val="20"/>
          <w:szCs w:val="20"/>
        </w:rPr>
      </w:pPr>
      <w:r w:rsidRPr="00A15607">
        <w:rPr>
          <w:rFonts w:asciiTheme="minorHAnsi" w:hAnsiTheme="minorHAnsi" w:cstheme="minorHAnsi"/>
          <w:sz w:val="20"/>
          <w:szCs w:val="20"/>
        </w:rPr>
        <w:t xml:space="preserve">projekt badawczy został podzielony na VI etapów. W 2021 roku wykonano trzy etapy.  </w:t>
      </w:r>
    </w:p>
    <w:p w14:paraId="5B52729A" w14:textId="77777777" w:rsidR="0098373A" w:rsidRPr="00A15607" w:rsidRDefault="0098373A" w:rsidP="00906805">
      <w:pPr>
        <w:pStyle w:val="Akapitzlist"/>
        <w:numPr>
          <w:ilvl w:val="0"/>
          <w:numId w:val="25"/>
        </w:numPr>
        <w:spacing w:after="120" w:line="276" w:lineRule="auto"/>
        <w:ind w:left="993" w:hanging="284"/>
        <w:contextualSpacing w:val="0"/>
        <w:jc w:val="both"/>
        <w:rPr>
          <w:rFonts w:asciiTheme="minorHAnsi" w:hAnsiTheme="minorHAnsi" w:cstheme="minorHAnsi"/>
          <w:sz w:val="20"/>
          <w:szCs w:val="20"/>
        </w:rPr>
      </w:pPr>
      <w:r w:rsidRPr="00A15607">
        <w:rPr>
          <w:rFonts w:asciiTheme="minorHAnsi" w:hAnsiTheme="minorHAnsi" w:cstheme="minorHAnsi"/>
          <w:sz w:val="20"/>
          <w:szCs w:val="20"/>
        </w:rPr>
        <w:t>Opracowanie nowej rodziny proekologicznych ochronnych barier drogowych i mostowych o poziomie powstrzymywania w klasach do H4b wraz z autorską technologią produkcji - POIR.01.01.01-00-0105/21.</w:t>
      </w:r>
    </w:p>
    <w:p w14:paraId="050373BD" w14:textId="77777777" w:rsidR="0098373A" w:rsidRPr="00A15607" w:rsidRDefault="0098373A" w:rsidP="00906805">
      <w:pPr>
        <w:pStyle w:val="Akapitzlist"/>
        <w:numPr>
          <w:ilvl w:val="0"/>
          <w:numId w:val="25"/>
        </w:numPr>
        <w:spacing w:after="120" w:line="276" w:lineRule="auto"/>
        <w:ind w:left="993" w:hanging="284"/>
        <w:contextualSpacing w:val="0"/>
        <w:jc w:val="both"/>
        <w:rPr>
          <w:rFonts w:asciiTheme="minorHAnsi" w:hAnsiTheme="minorHAnsi" w:cstheme="minorHAnsi"/>
          <w:sz w:val="20"/>
          <w:szCs w:val="20"/>
        </w:rPr>
      </w:pPr>
      <w:r w:rsidRPr="00A15607">
        <w:rPr>
          <w:rFonts w:asciiTheme="minorHAnsi" w:hAnsiTheme="minorHAnsi" w:cstheme="minorHAnsi"/>
          <w:sz w:val="20"/>
          <w:szCs w:val="20"/>
        </w:rPr>
        <w:t xml:space="preserve">Opracowanie innowacyjnej rodziny promieniowych terminali drogowych o zwiększonych parametrach pochłanialności energii do zastosowania na skrzyżowaniach oraz szczególnie </w:t>
      </w:r>
      <w:r w:rsidRPr="00A15607">
        <w:rPr>
          <w:rFonts w:asciiTheme="minorHAnsi" w:hAnsiTheme="minorHAnsi" w:cstheme="minorHAnsi"/>
          <w:sz w:val="20"/>
          <w:szCs w:val="20"/>
        </w:rPr>
        <w:lastRenderedPageBreak/>
        <w:t>niebezpiecznych miejscach przydrożnych wraz z technologią produkcji- POIR.01.01.01-00-0115/20</w:t>
      </w:r>
    </w:p>
    <w:p w14:paraId="707BBB73" w14:textId="77777777" w:rsidR="0098373A" w:rsidRPr="00A15607" w:rsidRDefault="0098373A" w:rsidP="00906805">
      <w:pPr>
        <w:numPr>
          <w:ilvl w:val="0"/>
          <w:numId w:val="25"/>
        </w:numPr>
        <w:spacing w:after="120" w:line="252" w:lineRule="auto"/>
        <w:jc w:val="both"/>
        <w:rPr>
          <w:rFonts w:asciiTheme="minorHAnsi" w:eastAsia="Times New Roman" w:hAnsiTheme="minorHAnsi" w:cstheme="minorHAnsi"/>
          <w:sz w:val="20"/>
          <w:szCs w:val="20"/>
          <w:lang w:eastAsia="pl-PL"/>
        </w:rPr>
      </w:pPr>
      <w:r w:rsidRPr="00A15607">
        <w:rPr>
          <w:rFonts w:asciiTheme="minorHAnsi" w:eastAsia="Times New Roman" w:hAnsiTheme="minorHAnsi" w:cstheme="minorHAnsi"/>
          <w:sz w:val="20"/>
          <w:szCs w:val="20"/>
          <w:lang w:eastAsia="pl-PL"/>
        </w:rPr>
        <w:t>Prace w ramach grupy roboczej International Transport Forum i the World Bank: WG on Safe System - przekazywanie materiałów krajowych i prace nad wstępną wersją opracowania finalnego, z zaleceniami i wytycznymi odnośnie wdrażania systemu "Safe System", dla poprawy bezpieczeństwa ruchu drogowego.</w:t>
      </w:r>
    </w:p>
    <w:p w14:paraId="55D327E8" w14:textId="77777777" w:rsidR="0098373A" w:rsidRPr="00A15607" w:rsidRDefault="0098373A" w:rsidP="00906805">
      <w:pPr>
        <w:numPr>
          <w:ilvl w:val="0"/>
          <w:numId w:val="25"/>
        </w:numPr>
        <w:spacing w:after="120" w:line="252" w:lineRule="auto"/>
        <w:jc w:val="both"/>
        <w:rPr>
          <w:rFonts w:asciiTheme="minorHAnsi" w:eastAsia="Times New Roman" w:hAnsiTheme="minorHAnsi" w:cstheme="minorHAnsi"/>
          <w:sz w:val="20"/>
          <w:szCs w:val="20"/>
          <w:lang w:eastAsia="pl-PL"/>
        </w:rPr>
      </w:pPr>
      <w:r w:rsidRPr="00A15607">
        <w:rPr>
          <w:rFonts w:asciiTheme="minorHAnsi" w:eastAsia="Times New Roman" w:hAnsiTheme="minorHAnsi" w:cstheme="minorHAnsi"/>
          <w:sz w:val="20"/>
          <w:szCs w:val="20"/>
          <w:lang w:eastAsia="pl-PL"/>
        </w:rPr>
        <w:t>Prace w ramach grupy roboczej International Transport Forum: WG on Innovation for Rural Mobility - przekazywanie materiałów krajowych i prace nad wstępną wersją opracowania finalnego, z zaleceniami i wytycznymi odnośnie wdrażania systemów innowacyjnej mobilności na terenach peryferyjnych, z działaniami na rzecz poprawy bezpieczeństwa ruchu drogowego, poprzez ograniczanie korzystania  z pojazdów indywidualnych i zapewnienie bezpiecznych usług transportowych osobom starszym i niepełnosprawnym.</w:t>
      </w:r>
    </w:p>
    <w:p w14:paraId="20AED64F" w14:textId="77777777" w:rsidR="0098373A" w:rsidRPr="00A15607" w:rsidRDefault="0098373A" w:rsidP="00906805">
      <w:pPr>
        <w:numPr>
          <w:ilvl w:val="0"/>
          <w:numId w:val="25"/>
        </w:numPr>
        <w:spacing w:after="120" w:line="252" w:lineRule="auto"/>
        <w:jc w:val="both"/>
        <w:rPr>
          <w:rFonts w:asciiTheme="minorHAnsi" w:eastAsia="Times New Roman" w:hAnsiTheme="minorHAnsi" w:cstheme="minorHAnsi"/>
          <w:sz w:val="20"/>
          <w:szCs w:val="20"/>
          <w:lang w:eastAsia="pl-PL"/>
        </w:rPr>
      </w:pPr>
      <w:r w:rsidRPr="00A15607">
        <w:rPr>
          <w:rFonts w:asciiTheme="minorHAnsi" w:eastAsia="Times New Roman" w:hAnsiTheme="minorHAnsi" w:cstheme="minorHAnsi"/>
          <w:sz w:val="20"/>
          <w:szCs w:val="20"/>
          <w:lang w:eastAsia="pl-PL"/>
        </w:rPr>
        <w:t>Prace w ramach FERSI (Forum europejskich instytutów ds. bezpieczeństwa ruchu drogowego), m.in. nad wnioskiem na projekt badawczy w ramach HORIZON-Europe CL5A-2022-D6-01-06: Predicive safety assessment framework and safer urban environment for voulnerable road users.</w:t>
      </w:r>
    </w:p>
    <w:p w14:paraId="6E60652B" w14:textId="77777777" w:rsidR="0098373A" w:rsidRPr="00A15607" w:rsidRDefault="0098373A" w:rsidP="00906805">
      <w:pPr>
        <w:numPr>
          <w:ilvl w:val="0"/>
          <w:numId w:val="25"/>
        </w:numPr>
        <w:spacing w:after="120" w:line="252" w:lineRule="auto"/>
        <w:jc w:val="both"/>
        <w:rPr>
          <w:rFonts w:asciiTheme="minorHAnsi" w:eastAsia="Times New Roman" w:hAnsiTheme="minorHAnsi" w:cstheme="minorHAnsi"/>
          <w:sz w:val="20"/>
          <w:szCs w:val="20"/>
          <w:lang w:eastAsia="pl-PL"/>
        </w:rPr>
      </w:pPr>
      <w:r w:rsidRPr="00FC1A60">
        <w:rPr>
          <w:rFonts w:asciiTheme="minorHAnsi" w:eastAsia="Times New Roman" w:hAnsiTheme="minorHAnsi" w:cstheme="minorHAnsi"/>
          <w:sz w:val="20"/>
          <w:szCs w:val="20"/>
          <w:lang w:eastAsia="pl-PL"/>
        </w:rPr>
        <w:t>Badanie opinii publicznej dotyczące poziomu świadomości społecznej w obszarze pojazdów zautomatyzowanych i autonomicznych (connected and automated vehicles – CAV) oraz identyfikacji oczekiwań społecznych w tym zakresie.</w:t>
      </w:r>
    </w:p>
    <w:p w14:paraId="031625F9" w14:textId="77777777" w:rsidR="0098373A" w:rsidRPr="00A15607" w:rsidRDefault="0098373A" w:rsidP="0098373A">
      <w:pPr>
        <w:pStyle w:val="Akapitzlist"/>
        <w:jc w:val="both"/>
        <w:rPr>
          <w:rFonts w:asciiTheme="minorHAnsi" w:hAnsiTheme="minorHAnsi" w:cstheme="minorHAnsi"/>
          <w:sz w:val="20"/>
          <w:szCs w:val="20"/>
        </w:rPr>
      </w:pPr>
      <w:r w:rsidRPr="00A15607">
        <w:rPr>
          <w:rFonts w:asciiTheme="minorHAnsi" w:hAnsiTheme="minorHAnsi" w:cstheme="minorHAnsi"/>
          <w:sz w:val="20"/>
          <w:szCs w:val="20"/>
        </w:rPr>
        <w:t xml:space="preserve">Badano w jakim stopniu bezpieczeństwo pojazdów CAV stanowi barierę rozwojową ją dla transportu opartego na pojazdach autonomicznych. </w:t>
      </w:r>
    </w:p>
    <w:p w14:paraId="03BB84F9" w14:textId="77777777" w:rsidR="0098373A" w:rsidRPr="00A15607" w:rsidRDefault="0098373A" w:rsidP="00906805">
      <w:pPr>
        <w:numPr>
          <w:ilvl w:val="0"/>
          <w:numId w:val="25"/>
        </w:numPr>
        <w:spacing w:after="120" w:line="252" w:lineRule="auto"/>
        <w:jc w:val="both"/>
        <w:rPr>
          <w:rFonts w:asciiTheme="minorHAnsi" w:eastAsia="Times New Roman" w:hAnsiTheme="minorHAnsi" w:cstheme="minorHAnsi"/>
          <w:sz w:val="20"/>
          <w:szCs w:val="20"/>
          <w:lang w:eastAsia="pl-PL"/>
        </w:rPr>
      </w:pPr>
      <w:r w:rsidRPr="00FC1A60">
        <w:rPr>
          <w:rFonts w:asciiTheme="minorHAnsi" w:eastAsia="Times New Roman" w:hAnsiTheme="minorHAnsi" w:cstheme="minorHAnsi"/>
          <w:sz w:val="20"/>
          <w:szCs w:val="20"/>
          <w:lang w:eastAsia="pl-PL"/>
        </w:rPr>
        <w:t>Mobilność mieszkańców miast w obliczu pandemii COVID-19 (PW.S. 880/2).</w:t>
      </w:r>
    </w:p>
    <w:p w14:paraId="4BE8EAD2" w14:textId="77777777" w:rsidR="0098373A" w:rsidRPr="00FC1A60" w:rsidRDefault="0098373A" w:rsidP="0098373A">
      <w:pPr>
        <w:pStyle w:val="Akapitzlist"/>
        <w:numPr>
          <w:ilvl w:val="0"/>
          <w:numId w:val="3"/>
        </w:numPr>
        <w:spacing w:after="120" w:line="276" w:lineRule="auto"/>
        <w:ind w:left="714" w:hanging="357"/>
        <w:jc w:val="both"/>
        <w:rPr>
          <w:rFonts w:asciiTheme="minorHAnsi" w:hAnsiTheme="minorHAnsi" w:cstheme="minorHAnsi"/>
          <w:sz w:val="20"/>
          <w:szCs w:val="20"/>
          <w:u w:val="single"/>
        </w:rPr>
      </w:pPr>
      <w:r w:rsidRPr="00FC1A60">
        <w:rPr>
          <w:rFonts w:asciiTheme="minorHAnsi" w:hAnsiTheme="minorHAnsi" w:cstheme="minorHAnsi"/>
          <w:sz w:val="20"/>
          <w:szCs w:val="20"/>
          <w:u w:val="single"/>
        </w:rPr>
        <w:t xml:space="preserve">Badania terenowe i laboratoryjne </w:t>
      </w:r>
    </w:p>
    <w:p w14:paraId="41856B1F" w14:textId="77777777" w:rsidR="0098373A" w:rsidRPr="00FC1A60" w:rsidRDefault="0098373A" w:rsidP="0098373A">
      <w:pPr>
        <w:pStyle w:val="Akapitzlist"/>
        <w:spacing w:after="120" w:line="276" w:lineRule="auto"/>
        <w:ind w:left="714"/>
        <w:jc w:val="both"/>
        <w:rPr>
          <w:rFonts w:asciiTheme="minorHAnsi" w:hAnsiTheme="minorHAnsi" w:cstheme="minorHAnsi"/>
          <w:sz w:val="20"/>
          <w:szCs w:val="20"/>
        </w:rPr>
      </w:pPr>
    </w:p>
    <w:p w14:paraId="366B63F2" w14:textId="77777777" w:rsidR="0098373A" w:rsidRPr="00A15607" w:rsidRDefault="0098373A" w:rsidP="00906805">
      <w:pPr>
        <w:pStyle w:val="Akapitzlist"/>
        <w:numPr>
          <w:ilvl w:val="0"/>
          <w:numId w:val="27"/>
        </w:numPr>
        <w:spacing w:after="120" w:line="256" w:lineRule="auto"/>
        <w:contextualSpacing w:val="0"/>
        <w:jc w:val="both"/>
        <w:rPr>
          <w:rFonts w:asciiTheme="minorHAnsi" w:hAnsiTheme="minorHAnsi" w:cstheme="minorHAnsi"/>
          <w:sz w:val="20"/>
          <w:szCs w:val="20"/>
        </w:rPr>
      </w:pPr>
      <w:r w:rsidRPr="00A15607">
        <w:rPr>
          <w:rFonts w:asciiTheme="minorHAnsi" w:hAnsiTheme="minorHAnsi" w:cstheme="minorHAnsi"/>
          <w:sz w:val="20"/>
          <w:szCs w:val="20"/>
        </w:rPr>
        <w:t>Organizacja przedsezonowych badań porównawczych zestawów SRT-3 służących do badania właściwości przeciwpoślizgowych nawierzchni w 2021 roku (praca o symbolu D-653, zrealizowana na zlecenie GDDKiA)</w:t>
      </w:r>
    </w:p>
    <w:p w14:paraId="50E61307" w14:textId="77777777" w:rsidR="0098373A" w:rsidRPr="00A15607" w:rsidRDefault="0098373A" w:rsidP="00906805">
      <w:pPr>
        <w:pStyle w:val="Akapitzlist"/>
        <w:numPr>
          <w:ilvl w:val="0"/>
          <w:numId w:val="27"/>
        </w:numPr>
        <w:spacing w:after="120" w:line="256" w:lineRule="auto"/>
        <w:contextualSpacing w:val="0"/>
        <w:jc w:val="both"/>
        <w:rPr>
          <w:rFonts w:asciiTheme="minorHAnsi" w:hAnsiTheme="minorHAnsi" w:cstheme="minorHAnsi"/>
          <w:sz w:val="20"/>
          <w:szCs w:val="20"/>
        </w:rPr>
      </w:pPr>
      <w:r w:rsidRPr="00A15607">
        <w:rPr>
          <w:rFonts w:asciiTheme="minorHAnsi" w:hAnsiTheme="minorHAnsi" w:cstheme="minorHAnsi"/>
          <w:sz w:val="20"/>
          <w:szCs w:val="20"/>
        </w:rPr>
        <w:t xml:space="preserve">Badania porównawcze są wykorzystywane do oceny jakości wykonywanych badań oraz sprawności urządzeń pomiarowych służących jednostkom GDDKiA (12 zestawów) do pomiarów współczynnika tarcia na sieci dróg krajowych.   </w:t>
      </w:r>
    </w:p>
    <w:p w14:paraId="2574E4C3" w14:textId="77777777" w:rsidR="0098373A" w:rsidRPr="00A15607" w:rsidRDefault="0098373A" w:rsidP="00906805">
      <w:pPr>
        <w:pStyle w:val="Akapitzlist"/>
        <w:numPr>
          <w:ilvl w:val="0"/>
          <w:numId w:val="27"/>
        </w:numPr>
        <w:spacing w:after="120" w:line="256" w:lineRule="auto"/>
        <w:contextualSpacing w:val="0"/>
        <w:jc w:val="both"/>
        <w:rPr>
          <w:rFonts w:asciiTheme="minorHAnsi" w:hAnsiTheme="minorHAnsi" w:cstheme="minorHAnsi"/>
          <w:sz w:val="20"/>
          <w:szCs w:val="20"/>
        </w:rPr>
      </w:pPr>
      <w:r w:rsidRPr="00A15607">
        <w:rPr>
          <w:rFonts w:asciiTheme="minorHAnsi" w:hAnsiTheme="minorHAnsi" w:cstheme="minorHAnsi"/>
          <w:sz w:val="20"/>
          <w:szCs w:val="20"/>
        </w:rPr>
        <w:t>Diagnostyka stanu nawierzchni sieci dróg wojewódzkich wg WDSN administrowanych przez ZDW w Olsztynie, część nr 1 – PP-Nx, PP-Ny, PP-I (praca o symbolu D-654, realizowana na zlecenie ZDW w Olsztynie)</w:t>
      </w:r>
    </w:p>
    <w:p w14:paraId="1078D1ED" w14:textId="77777777" w:rsidR="0098373A" w:rsidRPr="00A15607" w:rsidRDefault="0098373A" w:rsidP="00906805">
      <w:pPr>
        <w:pStyle w:val="Akapitzlist"/>
        <w:numPr>
          <w:ilvl w:val="0"/>
          <w:numId w:val="27"/>
        </w:numPr>
        <w:spacing w:after="120" w:line="256" w:lineRule="auto"/>
        <w:contextualSpacing w:val="0"/>
        <w:jc w:val="both"/>
        <w:rPr>
          <w:rFonts w:asciiTheme="minorHAnsi" w:hAnsiTheme="minorHAnsi" w:cstheme="minorHAnsi"/>
          <w:sz w:val="20"/>
          <w:szCs w:val="20"/>
        </w:rPr>
      </w:pPr>
      <w:r w:rsidRPr="00A15607">
        <w:rPr>
          <w:rFonts w:asciiTheme="minorHAnsi" w:hAnsiTheme="minorHAnsi" w:cstheme="minorHAnsi"/>
          <w:sz w:val="20"/>
          <w:szCs w:val="20"/>
        </w:rPr>
        <w:t xml:space="preserve">Badania dotyczą m.in. oceny równości podłużnej i poprzecznej nawierzchni dróg wojewódzkich (ok. 1180 km). Wyniki pomiarów będą wykorzystane w ocenie stanu technicznego badanych odcinków dróg, również w kwestiach związanych z BRD (równość podłużna, głębokość kolein, aquaplaning). </w:t>
      </w:r>
    </w:p>
    <w:p w14:paraId="061A36B6" w14:textId="77777777" w:rsidR="0098373A" w:rsidRPr="00A15607" w:rsidRDefault="0098373A" w:rsidP="00906805">
      <w:pPr>
        <w:pStyle w:val="Akapitzlist"/>
        <w:numPr>
          <w:ilvl w:val="0"/>
          <w:numId w:val="27"/>
        </w:numPr>
        <w:spacing w:after="120" w:line="256" w:lineRule="auto"/>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na A2 Konin - Nowy Tomyśl (praca o symbolu D-651, realizowana dla Autostrada Wielkopolska S.A.)</w:t>
      </w:r>
    </w:p>
    <w:p w14:paraId="36B18DC7" w14:textId="77777777" w:rsidR="0098373A" w:rsidRPr="00A15607" w:rsidRDefault="0098373A" w:rsidP="00906805">
      <w:pPr>
        <w:pStyle w:val="Akapitzlist"/>
        <w:numPr>
          <w:ilvl w:val="0"/>
          <w:numId w:val="27"/>
        </w:numPr>
        <w:spacing w:after="120" w:line="256" w:lineRule="auto"/>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na A2 Nowy Tomyśl – granica (praca o symbolu D-647, realizowana dla Autostrada Wielkopolska II S.A.)</w:t>
      </w:r>
    </w:p>
    <w:p w14:paraId="5498E4D5" w14:textId="77777777" w:rsidR="0098373A" w:rsidRPr="00A15607" w:rsidRDefault="0098373A" w:rsidP="00906805">
      <w:pPr>
        <w:pStyle w:val="Akapitzlist"/>
        <w:numPr>
          <w:ilvl w:val="0"/>
          <w:numId w:val="27"/>
        </w:numPr>
        <w:spacing w:after="120" w:line="256" w:lineRule="auto"/>
        <w:contextualSpacing w:val="0"/>
        <w:jc w:val="both"/>
        <w:rPr>
          <w:rFonts w:asciiTheme="minorHAnsi" w:hAnsiTheme="minorHAnsi" w:cstheme="minorHAnsi"/>
          <w:sz w:val="20"/>
          <w:szCs w:val="20"/>
        </w:rPr>
      </w:pPr>
      <w:r w:rsidRPr="00A15607">
        <w:rPr>
          <w:rFonts w:asciiTheme="minorHAnsi" w:hAnsiTheme="minorHAnsi" w:cstheme="minorHAnsi"/>
          <w:sz w:val="20"/>
          <w:szCs w:val="20"/>
        </w:rPr>
        <w:t>Wykonanie corocznych badań na autostradzie A1, od km 0+000 do km 151+900 (praca o symbolu D-420, realizowana dla Intertoll Polska Sp. z o.o.)</w:t>
      </w:r>
    </w:p>
    <w:p w14:paraId="088F9B8B" w14:textId="77777777" w:rsidR="0098373A" w:rsidRPr="00A15607" w:rsidRDefault="0098373A" w:rsidP="00906805">
      <w:pPr>
        <w:pStyle w:val="Akapitzlist"/>
        <w:numPr>
          <w:ilvl w:val="0"/>
          <w:numId w:val="27"/>
        </w:numPr>
        <w:spacing w:after="120" w:line="256" w:lineRule="auto"/>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nośności, równości, wsp. tarcia, ocena wizualna na odcinku autostrady A-4 Katowice - Kraków (praca o symbolu D-657, realizowana dla Stalexport Autostrada Małopolska S.A.)</w:t>
      </w:r>
    </w:p>
    <w:p w14:paraId="084EE703" w14:textId="77777777" w:rsidR="0098373A" w:rsidRPr="00A15607" w:rsidRDefault="0098373A" w:rsidP="0098373A">
      <w:pPr>
        <w:pStyle w:val="Akapitzlist"/>
        <w:spacing w:after="120"/>
        <w:ind w:left="425"/>
        <w:contextualSpacing w:val="0"/>
        <w:jc w:val="both"/>
        <w:rPr>
          <w:rFonts w:asciiTheme="minorHAnsi" w:hAnsiTheme="minorHAnsi" w:cstheme="minorHAnsi"/>
          <w:sz w:val="20"/>
          <w:szCs w:val="20"/>
        </w:rPr>
      </w:pPr>
      <w:r w:rsidRPr="00A15607">
        <w:rPr>
          <w:rFonts w:asciiTheme="minorHAnsi" w:hAnsiTheme="minorHAnsi" w:cstheme="minorHAnsi"/>
          <w:sz w:val="20"/>
          <w:szCs w:val="20"/>
        </w:rPr>
        <w:t xml:space="preserve">Wymienione powyżej 4 ostatnie prace dotyczyły badań wykonywanych na odcinkach koncesyjnych autostrad płatnych. Wykonywano m.in. pomiary równości podłużnej  i poprzecznej nawierzchni oraz dokonywano oceny właściwości przeciwpoślizgowych (współczynnik tarcia i tekstura). Wyniki pomiarów są wykorzystane w ocenie stanu technicznego badanych odcinków dróg, </w:t>
      </w:r>
      <w:r w:rsidRPr="00A15607">
        <w:rPr>
          <w:rFonts w:asciiTheme="minorHAnsi" w:hAnsiTheme="minorHAnsi" w:cstheme="minorHAnsi"/>
          <w:sz w:val="20"/>
          <w:szCs w:val="20"/>
        </w:rPr>
        <w:lastRenderedPageBreak/>
        <w:t>również w kwestiach związanych z BRD (równość podłużna, głębokość kolein, aquaplaning, właściwości przeciwpoślizgowe). Dodatkowo w jednej z części raportu opracowanego dla firmy Stalexport wskazano, wraz z opisem miejsca niebezpieczne ze względu na stan techniczny nawierzchni.</w:t>
      </w:r>
    </w:p>
    <w:p w14:paraId="56010474" w14:textId="77777777" w:rsidR="0098373A" w:rsidRPr="00A15607" w:rsidRDefault="0098373A" w:rsidP="00906805">
      <w:pPr>
        <w:pStyle w:val="Akapitzlist"/>
        <w:numPr>
          <w:ilvl w:val="0"/>
          <w:numId w:val="28"/>
        </w:numPr>
        <w:spacing w:after="120" w:line="256" w:lineRule="auto"/>
        <w:contextualSpacing w:val="0"/>
        <w:jc w:val="both"/>
        <w:rPr>
          <w:rFonts w:asciiTheme="minorHAnsi" w:hAnsiTheme="minorHAnsi" w:cstheme="minorHAnsi"/>
          <w:sz w:val="20"/>
          <w:szCs w:val="20"/>
        </w:rPr>
      </w:pPr>
      <w:r w:rsidRPr="00A15607">
        <w:rPr>
          <w:rFonts w:asciiTheme="minorHAnsi" w:hAnsiTheme="minorHAnsi" w:cstheme="minorHAnsi"/>
          <w:sz w:val="20"/>
          <w:szCs w:val="20"/>
        </w:rPr>
        <w:t>Zlecenia na pomiary współczynnika tarcia zestawem SRT-3 (13 zleceń)</w:t>
      </w:r>
    </w:p>
    <w:p w14:paraId="0014AFFC" w14:textId="77777777" w:rsidR="0098373A" w:rsidRPr="00A15607" w:rsidRDefault="0098373A" w:rsidP="00906805">
      <w:pPr>
        <w:pStyle w:val="Akapitzlist"/>
        <w:numPr>
          <w:ilvl w:val="0"/>
          <w:numId w:val="28"/>
        </w:numPr>
        <w:spacing w:after="120" w:line="256" w:lineRule="auto"/>
        <w:contextualSpacing w:val="0"/>
        <w:jc w:val="both"/>
        <w:rPr>
          <w:rFonts w:asciiTheme="minorHAnsi" w:hAnsiTheme="minorHAnsi" w:cstheme="minorHAnsi"/>
          <w:sz w:val="20"/>
          <w:szCs w:val="20"/>
        </w:rPr>
      </w:pPr>
      <w:r w:rsidRPr="00A15607">
        <w:rPr>
          <w:rFonts w:asciiTheme="minorHAnsi" w:hAnsiTheme="minorHAnsi" w:cstheme="minorHAnsi"/>
          <w:sz w:val="20"/>
          <w:szCs w:val="20"/>
        </w:rPr>
        <w:t>Zlecenia na pomiary równości podłużnej nawierzchni (4 zlecenia)</w:t>
      </w:r>
    </w:p>
    <w:p w14:paraId="34B001DB"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terenowe oznakowania poziomego autostrady A-1 na odcinku od węzła Rusocin do węzła Nowe Marzy (km 00+000 do km 151+900) w zakresie współczynnika luminancji w świetle rozproszonym Qd (widzialność w dzień) oraz współczynnika odblasku R</w:t>
      </w:r>
      <w:r w:rsidRPr="00FC1A60">
        <w:rPr>
          <w:rFonts w:asciiTheme="minorHAnsi" w:hAnsiTheme="minorHAnsi" w:cstheme="minorHAnsi"/>
          <w:sz w:val="20"/>
          <w:szCs w:val="20"/>
        </w:rPr>
        <w:t>L</w:t>
      </w:r>
      <w:r w:rsidRPr="00A15607">
        <w:rPr>
          <w:rFonts w:asciiTheme="minorHAnsi" w:hAnsiTheme="minorHAnsi" w:cstheme="minorHAnsi"/>
          <w:sz w:val="20"/>
          <w:szCs w:val="20"/>
        </w:rPr>
        <w:t xml:space="preserve"> (widzialność w nocy) wraz z analizą wyników; Zleceniodawca: Intertoll Polska Sp. z o.o., Ropuchy 7a, 83 - 130 Pelplin.</w:t>
      </w:r>
    </w:p>
    <w:p w14:paraId="5F4407F3"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Pomiary właściwości oznakowania poziomego autostrady A2, odcinek II Świecko - Nowy Tomyśl  od km 1+995 do km 107+900; Zleceniodawca: Autostrada Wielkopolska II S.A., ul. Stanisława Zwierzchowskiego 1, 61-248 Poznań.</w:t>
      </w:r>
    </w:p>
    <w:p w14:paraId="4FF1D124"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Pomiary właściwości oznakowania poziomego autostrady A4 pomiędzy węzłem Jarosław Zachód i węzłem Korczowa; Zleceniodawca: F.U.H.P. Leszek Kochanowicz, Zielonka 64, 36-130 Raniżów.</w:t>
      </w:r>
    </w:p>
    <w:p w14:paraId="0AF12015"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Pomiary właściwości oznakowania poziomego drogi ekspresowej S19 pomiędzy węzłem Sokołów Małopolski i węzłem Rzeszów Wschód (Etap I); Zleceniodawca: F.U.H.P. Leszek Kochanowicz, Zielonka 64, 36-130 Raniżów.</w:t>
      </w:r>
    </w:p>
    <w:p w14:paraId="5F687C7A"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Pomiary właściwości oznakowania poziomego autostrady A4 odcinek Katowice - Kraków od km 346+515 do km 401+100; Zleceniodawca: Stalexport Autostrada Małopolska S.A., ul. Piaskowa 20, 41-404 Mysłowice.</w:t>
      </w:r>
    </w:p>
    <w:p w14:paraId="467C2CA9"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Pomiary wskaźnika szorstkości nawierzchnia antypoślizgowej ASE System w miejscowościach Kadcza, Limanowa, Nieznanowice; Zleceniodawca: Przedsiębiorstwo Usługowo – Produkcyjne Euroasfalt Sp. z o.o., ul. Smętka 15/11, 10-077 Olsztyn.</w:t>
      </w:r>
    </w:p>
    <w:p w14:paraId="24CA2F28"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Pomiary właściwości oznakowania poziomego ulic miasta Warszawa; Zleceniodawca: Zarząd Dróg Miejskich, ul. Chmielna 120, 00-801 Warszawa.</w:t>
      </w:r>
    </w:p>
    <w:p w14:paraId="7B7FCA40"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Pomiary właściwości oznakowania poziomego drogi ekspresowej S7, odcinek Miłomłyn północ – Ostróda północ; Zleceniodawca: Budimex S.A., ul. Stawki 40, 01-040 Warszawa.</w:t>
      </w:r>
    </w:p>
    <w:p w14:paraId="707EE658"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wstępne typu aktywnych stałych pionowych znaków drogowych; Zleceniodawca: ERPLAST Sp. z o.o., Ul. Witebska 27, 85-778 Bydgoszcz.</w:t>
      </w:r>
    </w:p>
    <w:p w14:paraId="4F57A9CA"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wstępne typu aktywnych stałych pionowych znaków drogowych; Zleceniodawca: Tioman Sp. z o.o. Sp. k., Ostaszewo 57 E, 87-148 Łysomice.</w:t>
      </w:r>
    </w:p>
    <w:p w14:paraId="711992E8"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systemu ostrzegawczego dla ruchu pieszego i kołowego Safepass; Zleceniodawca: Safepass Sp. z o.o., ul. Piramowicza 14/2, 47-200 Kędzierzyn-Koźle.</w:t>
      </w:r>
    </w:p>
    <w:p w14:paraId="7D25B707"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próbek mieszanek mineralno-asfaltowych w zakresie współczynnika luminancji Qd; Zleceniodawca: COLAS Polska Sp. z o.o., ul. Nowa 49, 62-070 Palędzie.</w:t>
      </w:r>
    </w:p>
    <w:p w14:paraId="2AEB8559"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próbek mieszanek mineralno-asfaltowych w zakresie współczynnika luminancji Qd; Zleceniodawca: TPA Sp. z o.o., ul. Parzniewska 8, 05-800 Pruszków.</w:t>
      </w:r>
    </w:p>
    <w:p w14:paraId="28678046"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próbek gumowych pasów oznakowania stref bezpieczeństwa pieszych: pas ostrzegawczy i pas bezpieczeństwa; Zleceniodawca: Geyer &amp; Hosaja Sp. z o.o., Partynia 12, 39-310 Radomyśl Wielki.</w:t>
      </w:r>
    </w:p>
    <w:p w14:paraId="25B0C836"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wstępne typu laboratoryjne i drogowe masy termoplastycznej EKVATOR do poziomego oznakowania dróg; Zleceniodawca: Kontur Sp. z o.o., Kolonia Komarno 32, 21-543</w:t>
      </w:r>
    </w:p>
    <w:p w14:paraId="09FD7DBD"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lastRenderedPageBreak/>
        <w:t>Badania wstępne typu laboratoryjne i drogowe farby rozpuszczalnikowej Labrador barwy białej i żółtej do poziomego oznakowania dróg; Zleceniodawca: RCR BIS Sp. z o.o. Sp. k., Zakrzewo, ul. Przemysłowa 1, 62-070 Dopiewo.</w:t>
      </w:r>
    </w:p>
    <w:p w14:paraId="5CCD5F06"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wstępne typu laboratoryjne i drogowe masy chemoutwardzalnej BILADUR barwy białej do poziomego oznakowania dróg; Zleceniodawca: Trilacolor Sp. z o.o., ul. Arkuszowa 48, 01 934 Warszawa.</w:t>
      </w:r>
    </w:p>
    <w:p w14:paraId="4DC35F31"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wstępne typu laboratoryjne i drogowe masy chemoutwardzalnej REMO P SPRAYPLASTIK 1:1 barwy białej do poziomego oznakowania dróg; Zleceniodawca: Rembrandtin Coatings GmbH, Ignaz Köck Straße 15, 1210 Wien Austria.</w:t>
      </w:r>
    </w:p>
    <w:p w14:paraId="5B27B7DC" w14:textId="77777777" w:rsidR="0098373A" w:rsidRPr="00A15607" w:rsidRDefault="0098373A" w:rsidP="00906805">
      <w:pPr>
        <w:pStyle w:val="Akapitzlist"/>
        <w:numPr>
          <w:ilvl w:val="0"/>
          <w:numId w:val="28"/>
        </w:numPr>
        <w:spacing w:after="120" w:line="276" w:lineRule="auto"/>
        <w:ind w:left="714" w:hanging="357"/>
        <w:contextualSpacing w:val="0"/>
        <w:jc w:val="both"/>
        <w:rPr>
          <w:rFonts w:asciiTheme="minorHAnsi" w:hAnsiTheme="minorHAnsi" w:cstheme="minorHAnsi"/>
          <w:sz w:val="20"/>
          <w:szCs w:val="20"/>
        </w:rPr>
      </w:pPr>
      <w:r w:rsidRPr="00A15607">
        <w:rPr>
          <w:rFonts w:asciiTheme="minorHAnsi" w:hAnsiTheme="minorHAnsi" w:cstheme="minorHAnsi"/>
          <w:sz w:val="20"/>
          <w:szCs w:val="20"/>
        </w:rPr>
        <w:t>Badania wstępne typu laboratoryjne i drogowe farb rozpuszczalnikowych Bandax Gold i Bandax Sprint barwy białej i żółtej do poziomego oznakowania dróg; Zleceniodawca: Maestria Polska Sp. z o.o., ul. Pułtuska 60, 09-100 Płońsk.</w:t>
      </w:r>
    </w:p>
    <w:p w14:paraId="1DC563B1" w14:textId="77777777" w:rsidR="0098373A" w:rsidRPr="00FC1A60" w:rsidRDefault="0098373A" w:rsidP="0098373A">
      <w:pPr>
        <w:pStyle w:val="Akapitzlist"/>
        <w:numPr>
          <w:ilvl w:val="0"/>
          <w:numId w:val="3"/>
        </w:numPr>
        <w:spacing w:after="120" w:line="276" w:lineRule="auto"/>
        <w:ind w:left="714" w:hanging="357"/>
        <w:jc w:val="both"/>
        <w:rPr>
          <w:rFonts w:asciiTheme="minorHAnsi" w:hAnsiTheme="minorHAnsi" w:cstheme="minorHAnsi"/>
          <w:sz w:val="20"/>
          <w:szCs w:val="20"/>
          <w:u w:val="single"/>
        </w:rPr>
      </w:pPr>
      <w:r w:rsidRPr="00FC1A60">
        <w:rPr>
          <w:rFonts w:asciiTheme="minorHAnsi" w:hAnsiTheme="minorHAnsi" w:cstheme="minorHAnsi"/>
          <w:sz w:val="20"/>
          <w:szCs w:val="20"/>
          <w:u w:val="single"/>
        </w:rPr>
        <w:t>Konferencje i prezentacje</w:t>
      </w:r>
    </w:p>
    <w:p w14:paraId="388E3EF0" w14:textId="77777777" w:rsidR="0098373A" w:rsidRPr="00FC1A60" w:rsidRDefault="0098373A" w:rsidP="0098373A">
      <w:pPr>
        <w:pStyle w:val="Akapitzlist"/>
        <w:jc w:val="both"/>
        <w:rPr>
          <w:rFonts w:asciiTheme="minorHAnsi" w:hAnsiTheme="minorHAnsi" w:cstheme="minorHAnsi"/>
          <w:sz w:val="20"/>
          <w:szCs w:val="20"/>
        </w:rPr>
      </w:pPr>
    </w:p>
    <w:p w14:paraId="44115B86" w14:textId="77777777" w:rsidR="0098373A" w:rsidRPr="00FC1A60" w:rsidRDefault="0098373A" w:rsidP="00906805">
      <w:pPr>
        <w:pStyle w:val="Akapitzlist"/>
        <w:numPr>
          <w:ilvl w:val="0"/>
          <w:numId w:val="24"/>
        </w:numPr>
        <w:spacing w:after="120" w:line="276" w:lineRule="auto"/>
        <w:ind w:left="851" w:hanging="284"/>
        <w:contextualSpacing w:val="0"/>
        <w:jc w:val="both"/>
        <w:rPr>
          <w:rFonts w:asciiTheme="minorHAnsi" w:hAnsiTheme="minorHAnsi" w:cstheme="minorHAnsi"/>
          <w:sz w:val="20"/>
          <w:szCs w:val="20"/>
        </w:rPr>
      </w:pPr>
      <w:r w:rsidRPr="00FC1A60">
        <w:rPr>
          <w:rFonts w:asciiTheme="minorHAnsi" w:hAnsiTheme="minorHAnsi" w:cstheme="minorHAnsi"/>
          <w:sz w:val="20"/>
          <w:szCs w:val="20"/>
        </w:rPr>
        <w:t>Prezentacja "Innovatine Transport for the Road Safety", podczas konferencji  Cooperation in the field of Road Science: ROSDOM – IBDiM, 19.03.21</w:t>
      </w:r>
    </w:p>
    <w:p w14:paraId="68F0F174" w14:textId="77777777" w:rsidR="0098373A" w:rsidRPr="00FC1A60" w:rsidRDefault="0098373A" w:rsidP="0098373A">
      <w:pPr>
        <w:spacing w:after="120" w:line="276" w:lineRule="auto"/>
        <w:jc w:val="both"/>
        <w:rPr>
          <w:rFonts w:asciiTheme="minorHAnsi" w:eastAsia="Times New Roman" w:hAnsiTheme="minorHAnsi" w:cstheme="minorHAnsi"/>
          <w:sz w:val="20"/>
          <w:szCs w:val="20"/>
          <w:lang w:eastAsia="pl-PL"/>
        </w:rPr>
      </w:pPr>
      <w:r w:rsidRPr="00FC1A60">
        <w:rPr>
          <w:rFonts w:asciiTheme="minorHAnsi" w:eastAsia="Times New Roman" w:hAnsiTheme="minorHAnsi" w:cstheme="minorHAnsi"/>
          <w:sz w:val="20"/>
          <w:szCs w:val="20"/>
          <w:lang w:eastAsia="pl-PL"/>
        </w:rPr>
        <w:t>Udział w konferencjach, z głosem doradczym w zakresie brd:</w:t>
      </w:r>
    </w:p>
    <w:p w14:paraId="7E6BDDCE" w14:textId="77777777" w:rsidR="0098373A" w:rsidRPr="00A15607" w:rsidRDefault="0098373A" w:rsidP="00906805">
      <w:pPr>
        <w:pStyle w:val="Akapitzlist"/>
        <w:numPr>
          <w:ilvl w:val="0"/>
          <w:numId w:val="24"/>
        </w:numPr>
        <w:ind w:left="851" w:hanging="284"/>
        <w:contextualSpacing w:val="0"/>
        <w:jc w:val="both"/>
        <w:rPr>
          <w:rFonts w:asciiTheme="minorHAnsi" w:hAnsiTheme="minorHAnsi" w:cstheme="minorHAnsi"/>
          <w:sz w:val="20"/>
          <w:szCs w:val="20"/>
        </w:rPr>
      </w:pPr>
      <w:r w:rsidRPr="00A15607">
        <w:rPr>
          <w:rFonts w:asciiTheme="minorHAnsi" w:hAnsiTheme="minorHAnsi" w:cstheme="minorHAnsi"/>
          <w:sz w:val="20"/>
          <w:szCs w:val="20"/>
        </w:rPr>
        <w:t>Zielony ład w polskim transporcie, 26.01.21</w:t>
      </w:r>
    </w:p>
    <w:p w14:paraId="0B2932E8" w14:textId="77777777" w:rsidR="0098373A" w:rsidRPr="00A15607" w:rsidRDefault="0098373A" w:rsidP="00906805">
      <w:pPr>
        <w:pStyle w:val="Akapitzlist"/>
        <w:numPr>
          <w:ilvl w:val="1"/>
          <w:numId w:val="29"/>
        </w:numPr>
        <w:ind w:left="851" w:hanging="284"/>
        <w:contextualSpacing w:val="0"/>
        <w:jc w:val="both"/>
        <w:rPr>
          <w:rFonts w:asciiTheme="minorHAnsi" w:hAnsiTheme="minorHAnsi" w:cstheme="minorHAnsi"/>
          <w:sz w:val="20"/>
          <w:szCs w:val="20"/>
        </w:rPr>
      </w:pPr>
      <w:r w:rsidRPr="00A15607">
        <w:rPr>
          <w:rFonts w:asciiTheme="minorHAnsi" w:hAnsiTheme="minorHAnsi" w:cstheme="minorHAnsi"/>
          <w:sz w:val="20"/>
          <w:szCs w:val="20"/>
        </w:rPr>
        <w:t>Kongres Czystego Powietrza, 10-11.03.21</w:t>
      </w:r>
    </w:p>
    <w:p w14:paraId="4692A68D" w14:textId="77777777" w:rsidR="0098373A" w:rsidRPr="00A15607" w:rsidRDefault="0098373A" w:rsidP="00906805">
      <w:pPr>
        <w:pStyle w:val="Akapitzlist"/>
        <w:numPr>
          <w:ilvl w:val="1"/>
          <w:numId w:val="29"/>
        </w:numPr>
        <w:ind w:left="851" w:hanging="284"/>
        <w:contextualSpacing w:val="0"/>
        <w:jc w:val="both"/>
        <w:rPr>
          <w:rFonts w:asciiTheme="minorHAnsi" w:hAnsiTheme="minorHAnsi" w:cstheme="minorHAnsi"/>
          <w:sz w:val="20"/>
          <w:szCs w:val="20"/>
        </w:rPr>
      </w:pPr>
      <w:r w:rsidRPr="00A15607">
        <w:rPr>
          <w:rFonts w:asciiTheme="minorHAnsi" w:hAnsiTheme="minorHAnsi" w:cstheme="minorHAnsi"/>
          <w:sz w:val="20"/>
          <w:szCs w:val="20"/>
        </w:rPr>
        <w:t>Polski transport drogowy w Zielonym Ładzie, 30.03.21</w:t>
      </w:r>
    </w:p>
    <w:p w14:paraId="030C58E0" w14:textId="77777777" w:rsidR="0098373A" w:rsidRPr="00A15607" w:rsidRDefault="0098373A" w:rsidP="00906805">
      <w:pPr>
        <w:pStyle w:val="Akapitzlist"/>
        <w:numPr>
          <w:ilvl w:val="1"/>
          <w:numId w:val="29"/>
        </w:numPr>
        <w:ind w:left="851" w:hanging="284"/>
        <w:contextualSpacing w:val="0"/>
        <w:jc w:val="both"/>
        <w:rPr>
          <w:rFonts w:asciiTheme="minorHAnsi" w:hAnsiTheme="minorHAnsi" w:cstheme="minorHAnsi"/>
          <w:sz w:val="20"/>
          <w:szCs w:val="20"/>
        </w:rPr>
      </w:pPr>
      <w:r w:rsidRPr="00A15607">
        <w:rPr>
          <w:rFonts w:asciiTheme="minorHAnsi" w:hAnsiTheme="minorHAnsi" w:cstheme="minorHAnsi"/>
          <w:sz w:val="20"/>
          <w:szCs w:val="20"/>
        </w:rPr>
        <w:t>II Kongres Technologii Miejskich, 20-21.04.21</w:t>
      </w:r>
    </w:p>
    <w:p w14:paraId="0BBA4133" w14:textId="77777777" w:rsidR="0098373A" w:rsidRPr="00A15607" w:rsidRDefault="0098373A" w:rsidP="00906805">
      <w:pPr>
        <w:pStyle w:val="Akapitzlist"/>
        <w:numPr>
          <w:ilvl w:val="1"/>
          <w:numId w:val="29"/>
        </w:numPr>
        <w:ind w:left="851" w:hanging="284"/>
        <w:contextualSpacing w:val="0"/>
        <w:jc w:val="both"/>
        <w:rPr>
          <w:rFonts w:asciiTheme="minorHAnsi" w:hAnsiTheme="minorHAnsi" w:cstheme="minorHAnsi"/>
          <w:sz w:val="20"/>
          <w:szCs w:val="20"/>
        </w:rPr>
      </w:pPr>
      <w:r w:rsidRPr="00A15607">
        <w:rPr>
          <w:rFonts w:asciiTheme="minorHAnsi" w:hAnsiTheme="minorHAnsi" w:cstheme="minorHAnsi"/>
          <w:sz w:val="20"/>
          <w:szCs w:val="20"/>
        </w:rPr>
        <w:t>ERTRAC Conference, 29.04.21</w:t>
      </w:r>
    </w:p>
    <w:p w14:paraId="0364015F" w14:textId="77777777" w:rsidR="0098373A" w:rsidRPr="00A15607" w:rsidRDefault="0098373A" w:rsidP="00906805">
      <w:pPr>
        <w:pStyle w:val="Akapitzlist"/>
        <w:numPr>
          <w:ilvl w:val="1"/>
          <w:numId w:val="29"/>
        </w:numPr>
        <w:ind w:left="851" w:hanging="284"/>
        <w:contextualSpacing w:val="0"/>
        <w:jc w:val="both"/>
        <w:rPr>
          <w:rFonts w:asciiTheme="minorHAnsi" w:hAnsiTheme="minorHAnsi" w:cstheme="minorHAnsi"/>
          <w:sz w:val="20"/>
          <w:szCs w:val="20"/>
        </w:rPr>
      </w:pPr>
      <w:r w:rsidRPr="00A15607">
        <w:rPr>
          <w:rFonts w:asciiTheme="minorHAnsi" w:hAnsiTheme="minorHAnsi" w:cstheme="minorHAnsi"/>
          <w:sz w:val="20"/>
          <w:szCs w:val="20"/>
        </w:rPr>
        <w:t>Miasta Zrównoważone, 11.05.21</w:t>
      </w:r>
    </w:p>
    <w:p w14:paraId="2E955AB1" w14:textId="77777777" w:rsidR="0098373A" w:rsidRPr="00A15607" w:rsidRDefault="0098373A" w:rsidP="00906805">
      <w:pPr>
        <w:pStyle w:val="Akapitzlist"/>
        <w:numPr>
          <w:ilvl w:val="1"/>
          <w:numId w:val="29"/>
        </w:numPr>
        <w:ind w:left="851" w:hanging="284"/>
        <w:contextualSpacing w:val="0"/>
        <w:jc w:val="both"/>
        <w:rPr>
          <w:rFonts w:asciiTheme="minorHAnsi" w:hAnsiTheme="minorHAnsi" w:cstheme="minorHAnsi"/>
          <w:sz w:val="20"/>
          <w:szCs w:val="20"/>
        </w:rPr>
      </w:pPr>
      <w:r w:rsidRPr="00A15607">
        <w:rPr>
          <w:rFonts w:asciiTheme="minorHAnsi" w:hAnsiTheme="minorHAnsi" w:cstheme="minorHAnsi"/>
          <w:sz w:val="20"/>
          <w:szCs w:val="20"/>
        </w:rPr>
        <w:t>Mobility-as-a-Service, 15.06.21</w:t>
      </w:r>
    </w:p>
    <w:p w14:paraId="32C503EF" w14:textId="77777777" w:rsidR="0098373A" w:rsidRPr="00A15607" w:rsidRDefault="0098373A" w:rsidP="00906805">
      <w:pPr>
        <w:pStyle w:val="Akapitzlist"/>
        <w:numPr>
          <w:ilvl w:val="1"/>
          <w:numId w:val="29"/>
        </w:numPr>
        <w:ind w:left="851" w:hanging="284"/>
        <w:contextualSpacing w:val="0"/>
        <w:jc w:val="both"/>
        <w:rPr>
          <w:rFonts w:asciiTheme="minorHAnsi" w:hAnsiTheme="minorHAnsi" w:cstheme="minorHAnsi"/>
          <w:sz w:val="20"/>
          <w:szCs w:val="20"/>
        </w:rPr>
      </w:pPr>
      <w:r w:rsidRPr="00A15607">
        <w:rPr>
          <w:rFonts w:asciiTheme="minorHAnsi" w:hAnsiTheme="minorHAnsi" w:cstheme="minorHAnsi"/>
          <w:sz w:val="20"/>
          <w:szCs w:val="20"/>
        </w:rPr>
        <w:t>FERSI Symposium, 14.10.21</w:t>
      </w:r>
    </w:p>
    <w:p w14:paraId="4B34AD48" w14:textId="77777777" w:rsidR="0098373A" w:rsidRPr="00FC1A60" w:rsidRDefault="0098373A" w:rsidP="00906805">
      <w:pPr>
        <w:pStyle w:val="Akapitzlist"/>
        <w:numPr>
          <w:ilvl w:val="1"/>
          <w:numId w:val="29"/>
        </w:numPr>
        <w:ind w:left="851" w:hanging="284"/>
        <w:contextualSpacing w:val="0"/>
        <w:jc w:val="both"/>
        <w:rPr>
          <w:rFonts w:asciiTheme="minorHAnsi" w:hAnsiTheme="minorHAnsi" w:cstheme="minorHAnsi"/>
          <w:sz w:val="20"/>
          <w:szCs w:val="20"/>
        </w:rPr>
      </w:pPr>
      <w:r w:rsidRPr="00FC1A60">
        <w:rPr>
          <w:rFonts w:asciiTheme="minorHAnsi" w:hAnsiTheme="minorHAnsi" w:cstheme="minorHAnsi"/>
          <w:sz w:val="20"/>
          <w:szCs w:val="20"/>
        </w:rPr>
        <w:t>The links between road safety, inclusion, equity, gender and sustainability, 24.11.21.</w:t>
      </w:r>
    </w:p>
    <w:p w14:paraId="3EE88B9B" w14:textId="77777777" w:rsidR="0098373A" w:rsidRPr="00FC1A60" w:rsidRDefault="0098373A" w:rsidP="0098373A">
      <w:pPr>
        <w:pStyle w:val="Akapitzlist"/>
        <w:spacing w:after="120" w:line="276" w:lineRule="auto"/>
        <w:jc w:val="both"/>
        <w:rPr>
          <w:rFonts w:asciiTheme="minorHAnsi" w:hAnsiTheme="minorHAnsi" w:cstheme="minorHAnsi"/>
          <w:sz w:val="20"/>
          <w:szCs w:val="20"/>
        </w:rPr>
      </w:pPr>
    </w:p>
    <w:p w14:paraId="7A409B16" w14:textId="77777777" w:rsidR="0098373A" w:rsidRPr="00FC1A60" w:rsidRDefault="0098373A" w:rsidP="00FC1A60">
      <w:pPr>
        <w:pStyle w:val="Akapitzlist"/>
        <w:numPr>
          <w:ilvl w:val="0"/>
          <w:numId w:val="3"/>
        </w:numPr>
        <w:ind w:left="0" w:hanging="357"/>
        <w:jc w:val="both"/>
        <w:rPr>
          <w:rFonts w:asciiTheme="minorHAnsi" w:hAnsiTheme="minorHAnsi" w:cstheme="minorHAnsi"/>
          <w:sz w:val="20"/>
          <w:szCs w:val="20"/>
          <w:u w:val="single"/>
        </w:rPr>
      </w:pPr>
      <w:r w:rsidRPr="00FC1A60">
        <w:rPr>
          <w:rFonts w:asciiTheme="minorHAnsi" w:hAnsiTheme="minorHAnsi" w:cstheme="minorHAnsi"/>
          <w:sz w:val="20"/>
          <w:szCs w:val="20"/>
          <w:u w:val="single"/>
        </w:rPr>
        <w:t>Publikacje</w:t>
      </w:r>
    </w:p>
    <w:p w14:paraId="1B8A9CC5" w14:textId="77777777" w:rsidR="0098373A" w:rsidRPr="00FC1A60" w:rsidRDefault="0098373A" w:rsidP="00FC1A60">
      <w:pPr>
        <w:pStyle w:val="Akapitzlist"/>
        <w:ind w:left="0"/>
        <w:jc w:val="both"/>
        <w:rPr>
          <w:rFonts w:asciiTheme="minorHAnsi" w:hAnsiTheme="minorHAnsi" w:cstheme="minorHAnsi"/>
          <w:sz w:val="20"/>
          <w:szCs w:val="20"/>
        </w:rPr>
      </w:pPr>
    </w:p>
    <w:p w14:paraId="1A5100D7" w14:textId="31BE5B4C" w:rsidR="0098373A" w:rsidRPr="00FC1A60" w:rsidRDefault="0098373A" w:rsidP="00FC1A60">
      <w:pPr>
        <w:pStyle w:val="Akapitzlist"/>
        <w:numPr>
          <w:ilvl w:val="2"/>
          <w:numId w:val="26"/>
        </w:numPr>
        <w:ind w:left="0" w:hanging="284"/>
        <w:jc w:val="both"/>
        <w:rPr>
          <w:rFonts w:asciiTheme="minorHAnsi" w:hAnsiTheme="minorHAnsi" w:cstheme="minorHAnsi"/>
          <w:sz w:val="20"/>
          <w:szCs w:val="20"/>
        </w:rPr>
      </w:pPr>
      <w:r w:rsidRPr="00FC1A60">
        <w:rPr>
          <w:rFonts w:asciiTheme="minorHAnsi" w:hAnsiTheme="minorHAnsi" w:cstheme="minorHAnsi"/>
          <w:sz w:val="20"/>
          <w:szCs w:val="20"/>
        </w:rPr>
        <w:t>Inteligentne systemy parkingowe w UE - podstawy, funkcjonowanie i zastosowanie - Karkowski M., Kucharski D.,Szpikowski M., Wicher E.</w:t>
      </w:r>
    </w:p>
    <w:p w14:paraId="3099E7D6" w14:textId="77777777" w:rsidR="0098373A" w:rsidRPr="00A15607" w:rsidRDefault="0098373A" w:rsidP="00FC1A60">
      <w:pPr>
        <w:pStyle w:val="Akapitzlist"/>
        <w:ind w:left="0" w:hanging="284"/>
        <w:jc w:val="both"/>
        <w:rPr>
          <w:rFonts w:asciiTheme="minorHAnsi" w:hAnsiTheme="minorHAnsi" w:cstheme="minorHAnsi"/>
          <w:sz w:val="20"/>
          <w:szCs w:val="20"/>
        </w:rPr>
      </w:pPr>
    </w:p>
    <w:p w14:paraId="1B5FCB45" w14:textId="626F1D11" w:rsidR="0098373A" w:rsidRPr="00A15607" w:rsidRDefault="0098373A" w:rsidP="00FC1A60">
      <w:pPr>
        <w:pStyle w:val="Akapitzlist"/>
        <w:numPr>
          <w:ilvl w:val="2"/>
          <w:numId w:val="26"/>
        </w:numPr>
        <w:ind w:left="0" w:hanging="284"/>
        <w:jc w:val="both"/>
        <w:rPr>
          <w:rFonts w:asciiTheme="minorHAnsi" w:hAnsiTheme="minorHAnsi" w:cstheme="minorHAnsi"/>
          <w:sz w:val="20"/>
          <w:szCs w:val="20"/>
        </w:rPr>
      </w:pPr>
      <w:r w:rsidRPr="00FC1A60">
        <w:rPr>
          <w:rFonts w:asciiTheme="minorHAnsi" w:hAnsiTheme="minorHAnsi" w:cstheme="minorHAnsi"/>
          <w:sz w:val="20"/>
          <w:szCs w:val="20"/>
        </w:rPr>
        <w:t>Bariery ochronne drogowe i mostowe - wymagania, zasady stosowania i badania. Dzienis T., Karkowski M., Kowalska-Sudyka M., Kucharski D., Wicher E. 2021</w:t>
      </w:r>
      <w:r w:rsidR="00737BF7">
        <w:rPr>
          <w:rFonts w:asciiTheme="minorHAnsi" w:hAnsiTheme="minorHAnsi" w:cstheme="minorHAnsi"/>
          <w:sz w:val="20"/>
          <w:szCs w:val="20"/>
        </w:rPr>
        <w:t>.</w:t>
      </w:r>
    </w:p>
    <w:p w14:paraId="4505D754" w14:textId="77777777" w:rsidR="0098373A" w:rsidRPr="00A15607" w:rsidRDefault="0098373A" w:rsidP="00FC1A60">
      <w:pPr>
        <w:pStyle w:val="Akapitzlist"/>
        <w:ind w:left="0"/>
        <w:jc w:val="both"/>
        <w:rPr>
          <w:rFonts w:asciiTheme="minorHAnsi" w:hAnsiTheme="minorHAnsi" w:cstheme="minorHAnsi"/>
          <w:sz w:val="20"/>
          <w:szCs w:val="20"/>
        </w:rPr>
      </w:pPr>
    </w:p>
    <w:p w14:paraId="0C229360" w14:textId="77777777" w:rsidR="0098373A" w:rsidRPr="00A15607" w:rsidRDefault="0098373A" w:rsidP="00FC1A60">
      <w:pPr>
        <w:pStyle w:val="Akapitzlist"/>
        <w:numPr>
          <w:ilvl w:val="2"/>
          <w:numId w:val="26"/>
        </w:numPr>
        <w:ind w:left="0" w:hanging="284"/>
        <w:jc w:val="both"/>
        <w:rPr>
          <w:rFonts w:asciiTheme="minorHAnsi" w:hAnsiTheme="minorHAnsi" w:cstheme="minorHAnsi"/>
          <w:sz w:val="20"/>
          <w:szCs w:val="20"/>
        </w:rPr>
      </w:pPr>
      <w:r w:rsidRPr="00A15607">
        <w:rPr>
          <w:rFonts w:asciiTheme="minorHAnsi" w:hAnsiTheme="minorHAnsi" w:cstheme="minorHAnsi"/>
          <w:sz w:val="20"/>
          <w:szCs w:val="20"/>
        </w:rPr>
        <w:t>Ocena wpływu materiału tarczy znaku drogowego na występowanie efektu roszenia. Lusa R., Skierczyński P., Prasalska-Nikoniuk J., Kraszewska J.</w:t>
      </w:r>
    </w:p>
    <w:p w14:paraId="257C85E5" w14:textId="77777777" w:rsidR="0098373A" w:rsidRPr="00FC1A60" w:rsidRDefault="0098373A" w:rsidP="00FC1A60">
      <w:pPr>
        <w:spacing w:after="0" w:line="240" w:lineRule="auto"/>
        <w:jc w:val="both"/>
        <w:rPr>
          <w:rFonts w:asciiTheme="minorHAnsi" w:eastAsia="Times New Roman" w:hAnsiTheme="minorHAnsi" w:cstheme="minorHAnsi"/>
          <w:sz w:val="20"/>
          <w:szCs w:val="20"/>
          <w:lang w:eastAsia="pl-PL"/>
        </w:rPr>
      </w:pPr>
    </w:p>
    <w:p w14:paraId="11B0ADE5" w14:textId="5BBAFCF3" w:rsidR="00195639" w:rsidRDefault="0098373A" w:rsidP="00195639">
      <w:pPr>
        <w:pStyle w:val="Akapitzlist"/>
        <w:numPr>
          <w:ilvl w:val="2"/>
          <w:numId w:val="26"/>
        </w:numPr>
        <w:ind w:left="0" w:hanging="284"/>
        <w:jc w:val="both"/>
        <w:rPr>
          <w:rFonts w:asciiTheme="minorHAnsi" w:hAnsiTheme="minorHAnsi" w:cstheme="minorHAnsi"/>
          <w:sz w:val="20"/>
          <w:szCs w:val="20"/>
        </w:rPr>
      </w:pPr>
      <w:r w:rsidRPr="00A15607">
        <w:rPr>
          <w:rFonts w:asciiTheme="minorHAnsi" w:hAnsiTheme="minorHAnsi" w:cstheme="minorHAnsi"/>
          <w:sz w:val="20"/>
          <w:szCs w:val="20"/>
        </w:rPr>
        <w:t>Efektywność przekazu informacji w ruchu drogowym z wykorzystaniem znaków o zmiennej treści. Kornalewski L., Konio</w:t>
      </w:r>
      <w:r w:rsidR="00195639">
        <w:rPr>
          <w:rFonts w:asciiTheme="minorHAnsi" w:hAnsiTheme="minorHAnsi" w:cstheme="minorHAnsi"/>
          <w:sz w:val="20"/>
          <w:szCs w:val="20"/>
        </w:rPr>
        <w:t>r</w:t>
      </w:r>
      <w:r w:rsidR="00737BF7">
        <w:rPr>
          <w:rFonts w:asciiTheme="minorHAnsi" w:hAnsiTheme="minorHAnsi" w:cstheme="minorHAnsi"/>
          <w:sz w:val="20"/>
          <w:szCs w:val="20"/>
        </w:rPr>
        <w:t>.</w:t>
      </w:r>
    </w:p>
    <w:p w14:paraId="75C08DB9" w14:textId="77777777" w:rsidR="00737BF7" w:rsidRPr="00737BF7" w:rsidRDefault="00737BF7" w:rsidP="00737BF7">
      <w:pPr>
        <w:pStyle w:val="Akapitzlist"/>
        <w:rPr>
          <w:rFonts w:asciiTheme="minorHAnsi" w:hAnsiTheme="minorHAnsi" w:cstheme="minorHAnsi"/>
          <w:sz w:val="20"/>
          <w:szCs w:val="20"/>
        </w:rPr>
      </w:pPr>
    </w:p>
    <w:sectPr w:rsidR="00737BF7" w:rsidRPr="00737BF7" w:rsidSect="00737BF7">
      <w:headerReference w:type="default" r:id="rId24"/>
      <w:pgSz w:w="11906" w:h="16838"/>
      <w:pgMar w:top="1417" w:right="1417" w:bottom="1417" w:left="1417" w:header="0" w:footer="0" w:gutter="0"/>
      <w:cols w:space="708"/>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4C8EA" w14:textId="77777777" w:rsidR="00D11D2A" w:rsidRDefault="00D11D2A" w:rsidP="00D86BBE">
      <w:pPr>
        <w:spacing w:after="0" w:line="240" w:lineRule="auto"/>
      </w:pPr>
      <w:r>
        <w:separator/>
      </w:r>
    </w:p>
  </w:endnote>
  <w:endnote w:type="continuationSeparator" w:id="0">
    <w:p w14:paraId="7F9ECC37" w14:textId="77777777" w:rsidR="00D11D2A" w:rsidRDefault="00D11D2A" w:rsidP="00D86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784066"/>
      <w:docPartObj>
        <w:docPartGallery w:val="Page Numbers (Bottom of Page)"/>
        <w:docPartUnique/>
      </w:docPartObj>
    </w:sdtPr>
    <w:sdtEndPr/>
    <w:sdtContent>
      <w:p w14:paraId="50D83EF0" w14:textId="1BAF211B" w:rsidR="00FD3F87" w:rsidRDefault="00FD3F87">
        <w:pPr>
          <w:pStyle w:val="Stopka"/>
          <w:jc w:val="center"/>
        </w:pPr>
        <w:r>
          <w:fldChar w:fldCharType="begin"/>
        </w:r>
        <w:r>
          <w:instrText>PAGE   \* MERGEFORMAT</w:instrText>
        </w:r>
        <w:r>
          <w:fldChar w:fldCharType="separate"/>
        </w:r>
        <w:r w:rsidR="00675B80">
          <w:rPr>
            <w:noProof/>
          </w:rPr>
          <w:t>67</w:t>
        </w:r>
        <w:r>
          <w:fldChar w:fldCharType="end"/>
        </w:r>
      </w:p>
    </w:sdtContent>
  </w:sdt>
  <w:p w14:paraId="22AC485F" w14:textId="77777777" w:rsidR="00FD3F87" w:rsidRPr="00195639" w:rsidRDefault="00FD3F87">
    <w:pPr>
      <w:pStyle w:val="Stopk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A4DC4" w14:textId="77777777" w:rsidR="00D11D2A" w:rsidRDefault="00D11D2A" w:rsidP="00D86BBE">
      <w:pPr>
        <w:spacing w:after="0" w:line="240" w:lineRule="auto"/>
      </w:pPr>
      <w:r>
        <w:separator/>
      </w:r>
    </w:p>
  </w:footnote>
  <w:footnote w:type="continuationSeparator" w:id="0">
    <w:p w14:paraId="20AF7935" w14:textId="77777777" w:rsidR="00D11D2A" w:rsidRDefault="00D11D2A" w:rsidP="00D86BBE">
      <w:pPr>
        <w:spacing w:after="0" w:line="240" w:lineRule="auto"/>
      </w:pPr>
      <w:r>
        <w:continuationSeparator/>
      </w:r>
    </w:p>
  </w:footnote>
  <w:footnote w:id="1">
    <w:p w14:paraId="5F1AD4FF" w14:textId="77777777" w:rsidR="00FD3F87" w:rsidRDefault="00FD3F87" w:rsidP="009F3C34">
      <w:pPr>
        <w:pStyle w:val="Tekstprzypisudolnego"/>
        <w:jc w:val="both"/>
      </w:pPr>
      <w:r>
        <w:rPr>
          <w:rStyle w:val="Odwoanieprzypisudolnego"/>
        </w:rPr>
        <w:footnoteRef/>
      </w:r>
      <w:r>
        <w:t xml:space="preserve"> </w:t>
      </w:r>
      <w:r>
        <w:rPr>
          <w:bCs/>
        </w:rPr>
        <w:t>Dz. U. poz. 356, z późn. zm.;</w:t>
      </w:r>
    </w:p>
  </w:footnote>
  <w:footnote w:id="2">
    <w:p w14:paraId="236A1BBF" w14:textId="77777777" w:rsidR="00FD3F87" w:rsidRDefault="00FD3F87" w:rsidP="009F3C34">
      <w:pPr>
        <w:pStyle w:val="Tekstprzypisudolnego"/>
        <w:jc w:val="both"/>
      </w:pPr>
      <w:r>
        <w:rPr>
          <w:rStyle w:val="Odwoanieprzypisudolnego"/>
        </w:rPr>
        <w:footnoteRef/>
      </w:r>
      <w:r>
        <w:t xml:space="preserve"> </w:t>
      </w:r>
      <w:r>
        <w:rPr>
          <w:bCs/>
        </w:rPr>
        <w:t>Dz. U. poz. 467, z późn. zm.;</w:t>
      </w:r>
    </w:p>
  </w:footnote>
  <w:footnote w:id="3">
    <w:p w14:paraId="38B73173" w14:textId="77777777" w:rsidR="00FD3F87" w:rsidRPr="00F51E01" w:rsidRDefault="00FD3F87" w:rsidP="009F3C34">
      <w:pPr>
        <w:pStyle w:val="Tekstprzypisudolnego"/>
        <w:jc w:val="both"/>
        <w:rPr>
          <w:sz w:val="18"/>
          <w:szCs w:val="18"/>
        </w:rPr>
      </w:pPr>
      <w:r w:rsidRPr="00F51E01">
        <w:rPr>
          <w:rStyle w:val="Odwoanieprzypisudolnego"/>
          <w:sz w:val="18"/>
          <w:szCs w:val="18"/>
        </w:rPr>
        <w:footnoteRef/>
      </w:r>
      <w:r w:rsidRPr="00F51E01">
        <w:rPr>
          <w:sz w:val="18"/>
          <w:szCs w:val="18"/>
        </w:rPr>
        <w:t xml:space="preserve"> art. 148 ustawy z dnia 14 grudnia 2016 r. Prawo oświato</w:t>
      </w:r>
      <w:r>
        <w:rPr>
          <w:sz w:val="18"/>
          <w:szCs w:val="18"/>
        </w:rPr>
        <w:t>we (Dz. U. z 2021 r. poz. 1082);</w:t>
      </w:r>
    </w:p>
  </w:footnote>
  <w:footnote w:id="4">
    <w:p w14:paraId="66F0D20E" w14:textId="77777777" w:rsidR="00FD3F87" w:rsidRDefault="00FD3F87" w:rsidP="009F3C34">
      <w:pPr>
        <w:pStyle w:val="Tekstprzypisudolnego"/>
      </w:pPr>
      <w:r>
        <w:rPr>
          <w:rStyle w:val="Odwoanieprzypisudolnego"/>
        </w:rPr>
        <w:footnoteRef/>
      </w:r>
      <w:r>
        <w:t xml:space="preserve"> </w:t>
      </w:r>
      <w:r w:rsidRPr="000E5D63">
        <w:rPr>
          <w:bCs/>
          <w:color w:val="333333"/>
          <w:sz w:val="18"/>
          <w:szCs w:val="18"/>
          <w:shd w:val="clear" w:color="auto" w:fill="FFFFFF"/>
        </w:rPr>
        <w:t>Dz.</w:t>
      </w:r>
      <w:r>
        <w:rPr>
          <w:bCs/>
          <w:color w:val="333333"/>
          <w:sz w:val="18"/>
          <w:szCs w:val="18"/>
          <w:shd w:val="clear" w:color="auto" w:fill="FFFFFF"/>
        </w:rPr>
        <w:t xml:space="preserve"> </w:t>
      </w:r>
      <w:r w:rsidRPr="000E5D63">
        <w:rPr>
          <w:bCs/>
          <w:color w:val="333333"/>
          <w:sz w:val="18"/>
          <w:szCs w:val="18"/>
          <w:shd w:val="clear" w:color="auto" w:fill="FFFFFF"/>
        </w:rPr>
        <w:t>U. z 2021 r. poz. 450, z późn. zm.</w:t>
      </w:r>
    </w:p>
  </w:footnote>
  <w:footnote w:id="5">
    <w:p w14:paraId="6558DD65" w14:textId="77777777" w:rsidR="00FD3F87" w:rsidRDefault="00FD3F87" w:rsidP="00154A96">
      <w:pPr>
        <w:pStyle w:val="Tekstprzypisudolnego"/>
      </w:pPr>
      <w:r>
        <w:rPr>
          <w:rStyle w:val="Odwoanieprzypisudolnego"/>
        </w:rPr>
        <w:footnoteRef/>
      </w:r>
      <w:r>
        <w:t>Ze względu na niezakończony okres sprawozdawczy d</w:t>
      </w:r>
      <w:r w:rsidRPr="00A46E7F">
        <w:t>ane</w:t>
      </w:r>
      <w:r>
        <w:t xml:space="preserve"> </w:t>
      </w:r>
      <w:r w:rsidRPr="00A46E7F">
        <w:t>za</w:t>
      </w:r>
      <w:r>
        <w:t xml:space="preserve"> </w:t>
      </w:r>
      <w:r w:rsidRPr="00A46E7F">
        <w:t>20</w:t>
      </w:r>
      <w:r>
        <w:t xml:space="preserve">21 </w:t>
      </w:r>
      <w:r w:rsidRPr="00A46E7F">
        <w:t>rok</w:t>
      </w:r>
      <w:r>
        <w:t xml:space="preserve"> </w:t>
      </w:r>
      <w:r w:rsidRPr="00A46E7F">
        <w:t>mają</w:t>
      </w:r>
      <w:r>
        <w:t xml:space="preserve"> </w:t>
      </w:r>
      <w:r w:rsidRPr="00A46E7F">
        <w:t>charakter</w:t>
      </w:r>
      <w:r>
        <w:t xml:space="preserve"> </w:t>
      </w:r>
      <w:r w:rsidRPr="00A46E7F">
        <w:t>wstępny</w:t>
      </w:r>
      <w:r>
        <w:t xml:space="preserve"> </w:t>
      </w:r>
      <w:r w:rsidRPr="00A46E7F">
        <w:t>(tzw.</w:t>
      </w:r>
      <w:r>
        <w:t xml:space="preserve"> </w:t>
      </w:r>
      <w:r w:rsidRPr="00A46E7F">
        <w:t>prognoza</w:t>
      </w:r>
      <w:r>
        <w:t xml:space="preserve"> </w:t>
      </w:r>
      <w:r w:rsidRPr="00A46E7F">
        <w:t>wykonania)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6E840" w14:textId="77777777" w:rsidR="00FD3F87" w:rsidRDefault="00FD3F87" w:rsidP="00974849">
    <w:pPr>
      <w:pStyle w:val="Nagwek"/>
      <w:jc w:val="center"/>
      <w:rPr>
        <w:rFonts w:eastAsia="Times New Roman" w:cs="Arial"/>
        <w:b/>
        <w:color w:val="000000"/>
        <w:sz w:val="18"/>
        <w:szCs w:val="32"/>
        <w:lang w:eastAsia="pl-PL"/>
      </w:rPr>
    </w:pPr>
    <w:r w:rsidRPr="004350AF">
      <w:rPr>
        <w:rFonts w:eastAsia="Times New Roman" w:cs="Arial"/>
        <w:b/>
        <w:color w:val="000000"/>
        <w:sz w:val="18"/>
        <w:szCs w:val="32"/>
        <w:lang w:eastAsia="pl-PL"/>
      </w:rPr>
      <w:t xml:space="preserve">Zadania </w:t>
    </w:r>
    <w:r>
      <w:rPr>
        <w:rFonts w:eastAsia="Times New Roman" w:cs="Arial"/>
        <w:b/>
        <w:color w:val="000000"/>
        <w:sz w:val="18"/>
        <w:szCs w:val="32"/>
        <w:lang w:eastAsia="pl-PL"/>
      </w:rPr>
      <w:t xml:space="preserve">realizowane w </w:t>
    </w:r>
    <w:r w:rsidRPr="004350AF">
      <w:rPr>
        <w:rFonts w:eastAsia="Times New Roman" w:cs="Arial"/>
        <w:b/>
        <w:color w:val="000000"/>
        <w:sz w:val="18"/>
        <w:szCs w:val="32"/>
        <w:lang w:eastAsia="pl-PL"/>
      </w:rPr>
      <w:t>202</w:t>
    </w:r>
    <w:r>
      <w:rPr>
        <w:rFonts w:eastAsia="Times New Roman" w:cs="Arial"/>
        <w:b/>
        <w:color w:val="000000"/>
        <w:sz w:val="18"/>
        <w:szCs w:val="32"/>
        <w:lang w:eastAsia="pl-PL"/>
      </w:rPr>
      <w:t xml:space="preserve">1 roku </w:t>
    </w:r>
  </w:p>
  <w:p w14:paraId="3E58C215" w14:textId="77777777" w:rsidR="00FD3F87" w:rsidRDefault="00FD3F87" w:rsidP="00974849">
    <w:pPr>
      <w:pStyle w:val="Nagwek"/>
      <w:jc w:val="center"/>
      <w:rPr>
        <w:rFonts w:eastAsia="Times New Roman" w:cs="Arial"/>
        <w:i/>
        <w:color w:val="000000"/>
        <w:sz w:val="18"/>
        <w:szCs w:val="32"/>
        <w:lang w:eastAsia="pl-PL"/>
      </w:rPr>
    </w:pPr>
    <w:r>
      <w:rPr>
        <w:rFonts w:eastAsia="Times New Roman" w:cs="Arial"/>
        <w:i/>
        <w:color w:val="000000"/>
        <w:sz w:val="18"/>
        <w:szCs w:val="32"/>
        <w:lang w:eastAsia="pl-PL"/>
      </w:rPr>
      <w:t>zgodnie z</w:t>
    </w:r>
    <w:r w:rsidRPr="00931E19">
      <w:rPr>
        <w:rFonts w:eastAsia="Times New Roman" w:cs="Arial"/>
        <w:i/>
        <w:color w:val="000000"/>
        <w:sz w:val="18"/>
        <w:szCs w:val="32"/>
        <w:lang w:eastAsia="pl-PL"/>
      </w:rPr>
      <w:t xml:space="preserve"> Narodow</w:t>
    </w:r>
    <w:r>
      <w:rPr>
        <w:rFonts w:eastAsia="Times New Roman" w:cs="Arial"/>
        <w:i/>
        <w:color w:val="000000"/>
        <w:sz w:val="18"/>
        <w:szCs w:val="32"/>
        <w:lang w:eastAsia="pl-PL"/>
      </w:rPr>
      <w:t>ym</w:t>
    </w:r>
    <w:r w:rsidRPr="00931E19">
      <w:rPr>
        <w:rFonts w:eastAsia="Times New Roman" w:cs="Arial"/>
        <w:i/>
        <w:color w:val="000000"/>
        <w:sz w:val="18"/>
        <w:szCs w:val="32"/>
        <w:lang w:eastAsia="pl-PL"/>
      </w:rPr>
      <w:t xml:space="preserve"> Program</w:t>
    </w:r>
    <w:r>
      <w:rPr>
        <w:rFonts w:eastAsia="Times New Roman" w:cs="Arial"/>
        <w:i/>
        <w:color w:val="000000"/>
        <w:sz w:val="18"/>
        <w:szCs w:val="32"/>
        <w:lang w:eastAsia="pl-PL"/>
      </w:rPr>
      <w:t>em</w:t>
    </w:r>
    <w:r w:rsidRPr="00931E19">
      <w:rPr>
        <w:rFonts w:eastAsia="Times New Roman" w:cs="Arial"/>
        <w:i/>
        <w:color w:val="000000"/>
        <w:sz w:val="18"/>
        <w:szCs w:val="32"/>
        <w:lang w:eastAsia="pl-PL"/>
      </w:rPr>
      <w:t xml:space="preserve"> Bezpieczeństwa Ruchu Drogowego 20</w:t>
    </w:r>
    <w:r>
      <w:rPr>
        <w:rFonts w:eastAsia="Times New Roman" w:cs="Arial"/>
        <w:i/>
        <w:color w:val="000000"/>
        <w:sz w:val="18"/>
        <w:szCs w:val="32"/>
        <w:lang w:eastAsia="pl-PL"/>
      </w:rPr>
      <w:t>2</w:t>
    </w:r>
    <w:r w:rsidRPr="00931E19">
      <w:rPr>
        <w:rFonts w:eastAsia="Times New Roman" w:cs="Arial"/>
        <w:i/>
        <w:color w:val="000000"/>
        <w:sz w:val="18"/>
        <w:szCs w:val="32"/>
        <w:lang w:eastAsia="pl-PL"/>
      </w:rPr>
      <w:t>1-20</w:t>
    </w:r>
    <w:r>
      <w:rPr>
        <w:rFonts w:eastAsia="Times New Roman" w:cs="Arial"/>
        <w:i/>
        <w:color w:val="000000"/>
        <w:sz w:val="18"/>
        <w:szCs w:val="32"/>
        <w:lang w:eastAsia="pl-PL"/>
      </w:rPr>
      <w:t>30</w:t>
    </w:r>
  </w:p>
  <w:p w14:paraId="6E1A6981" w14:textId="77777777" w:rsidR="00FD3F87" w:rsidRPr="00931E19" w:rsidRDefault="00FD3F87" w:rsidP="00974849">
    <w:pPr>
      <w:pStyle w:val="Nagwek"/>
      <w:jc w:val="center"/>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F916C" w14:textId="77777777" w:rsidR="00FD3F87" w:rsidRPr="00931E19" w:rsidRDefault="00FD3F87" w:rsidP="00137F25">
    <w:pPr>
      <w:pStyle w:val="Nagwek"/>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6E31E" w14:textId="59640E41" w:rsidR="00FD3F87" w:rsidRPr="00651631" w:rsidRDefault="00FD3F87" w:rsidP="00651631">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7ED4" w14:textId="4DDEA52D" w:rsidR="00FD3F87" w:rsidRPr="00195639" w:rsidRDefault="00FD3F87" w:rsidP="00265A84">
    <w:pPr>
      <w:pStyle w:val="Nagwek"/>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8B942372"/>
    <w:lvl w:ilvl="0">
      <w:start w:val="1"/>
      <w:numFmt w:val="decimal"/>
      <w:pStyle w:val="Listanumerowana2"/>
      <w:lvlText w:val="%1."/>
      <w:lvlJc w:val="left"/>
      <w:pPr>
        <w:tabs>
          <w:tab w:val="num" w:pos="643"/>
        </w:tabs>
        <w:ind w:left="643" w:hanging="360"/>
      </w:pPr>
      <w:rPr>
        <w:b w:val="0"/>
      </w:rPr>
    </w:lvl>
  </w:abstractNum>
  <w:abstractNum w:abstractNumId="1" w15:restartNumberingAfterBreak="0">
    <w:nsid w:val="FFFFFF89"/>
    <w:multiLevelType w:val="singleLevel"/>
    <w:tmpl w:val="95242EF2"/>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17050E8"/>
    <w:multiLevelType w:val="hybridMultilevel"/>
    <w:tmpl w:val="1AB4E40C"/>
    <w:lvl w:ilvl="0" w:tplc="CA4A383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62B629A"/>
    <w:multiLevelType w:val="hybridMultilevel"/>
    <w:tmpl w:val="03B0EDC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07338D"/>
    <w:multiLevelType w:val="hybridMultilevel"/>
    <w:tmpl w:val="C2663AB6"/>
    <w:lvl w:ilvl="0" w:tplc="20DA9E18">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08412F"/>
    <w:multiLevelType w:val="hybridMultilevel"/>
    <w:tmpl w:val="DAA21818"/>
    <w:lvl w:ilvl="0" w:tplc="CA4A38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36B8D"/>
    <w:multiLevelType w:val="hybridMultilevel"/>
    <w:tmpl w:val="877661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401446"/>
    <w:multiLevelType w:val="hybridMultilevel"/>
    <w:tmpl w:val="DEFADF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B5021F"/>
    <w:multiLevelType w:val="hybridMultilevel"/>
    <w:tmpl w:val="62E2EE14"/>
    <w:lvl w:ilvl="0" w:tplc="9DE4C4D4">
      <w:start w:val="1"/>
      <w:numFmt w:val="bullet"/>
      <w:lvlText w:val=""/>
      <w:lvlJc w:val="left"/>
      <w:pPr>
        <w:ind w:left="360" w:hanging="360"/>
      </w:pPr>
      <w:rPr>
        <w:rFonts w:ascii="Symbol" w:hAnsi="Symbol" w:hint="default"/>
      </w:rPr>
    </w:lvl>
    <w:lvl w:ilvl="1" w:tplc="7616BB10" w:tentative="1">
      <w:start w:val="1"/>
      <w:numFmt w:val="bullet"/>
      <w:lvlText w:val="o"/>
      <w:lvlJc w:val="left"/>
      <w:pPr>
        <w:ind w:left="1080" w:hanging="360"/>
      </w:pPr>
      <w:rPr>
        <w:rFonts w:ascii="Courier New" w:hAnsi="Courier New" w:cs="Courier New" w:hint="default"/>
      </w:rPr>
    </w:lvl>
    <w:lvl w:ilvl="2" w:tplc="CE08B132" w:tentative="1">
      <w:start w:val="1"/>
      <w:numFmt w:val="bullet"/>
      <w:lvlText w:val=""/>
      <w:lvlJc w:val="left"/>
      <w:pPr>
        <w:ind w:left="1800" w:hanging="360"/>
      </w:pPr>
      <w:rPr>
        <w:rFonts w:ascii="Wingdings" w:hAnsi="Wingdings" w:hint="default"/>
      </w:rPr>
    </w:lvl>
    <w:lvl w:ilvl="3" w:tplc="4F64FEF4" w:tentative="1">
      <w:start w:val="1"/>
      <w:numFmt w:val="bullet"/>
      <w:lvlText w:val=""/>
      <w:lvlJc w:val="left"/>
      <w:pPr>
        <w:ind w:left="2520" w:hanging="360"/>
      </w:pPr>
      <w:rPr>
        <w:rFonts w:ascii="Symbol" w:hAnsi="Symbol" w:hint="default"/>
      </w:rPr>
    </w:lvl>
    <w:lvl w:ilvl="4" w:tplc="998C1230" w:tentative="1">
      <w:start w:val="1"/>
      <w:numFmt w:val="bullet"/>
      <w:lvlText w:val="o"/>
      <w:lvlJc w:val="left"/>
      <w:pPr>
        <w:ind w:left="3240" w:hanging="360"/>
      </w:pPr>
      <w:rPr>
        <w:rFonts w:ascii="Courier New" w:hAnsi="Courier New" w:cs="Courier New" w:hint="default"/>
      </w:rPr>
    </w:lvl>
    <w:lvl w:ilvl="5" w:tplc="2DBE3F88" w:tentative="1">
      <w:start w:val="1"/>
      <w:numFmt w:val="bullet"/>
      <w:lvlText w:val=""/>
      <w:lvlJc w:val="left"/>
      <w:pPr>
        <w:ind w:left="3960" w:hanging="360"/>
      </w:pPr>
      <w:rPr>
        <w:rFonts w:ascii="Wingdings" w:hAnsi="Wingdings" w:hint="default"/>
      </w:rPr>
    </w:lvl>
    <w:lvl w:ilvl="6" w:tplc="9EAEEBF0" w:tentative="1">
      <w:start w:val="1"/>
      <w:numFmt w:val="bullet"/>
      <w:lvlText w:val=""/>
      <w:lvlJc w:val="left"/>
      <w:pPr>
        <w:ind w:left="4680" w:hanging="360"/>
      </w:pPr>
      <w:rPr>
        <w:rFonts w:ascii="Symbol" w:hAnsi="Symbol" w:hint="default"/>
      </w:rPr>
    </w:lvl>
    <w:lvl w:ilvl="7" w:tplc="ED625B24" w:tentative="1">
      <w:start w:val="1"/>
      <w:numFmt w:val="bullet"/>
      <w:lvlText w:val="o"/>
      <w:lvlJc w:val="left"/>
      <w:pPr>
        <w:ind w:left="5400" w:hanging="360"/>
      </w:pPr>
      <w:rPr>
        <w:rFonts w:ascii="Courier New" w:hAnsi="Courier New" w:cs="Courier New" w:hint="default"/>
      </w:rPr>
    </w:lvl>
    <w:lvl w:ilvl="8" w:tplc="F60E4138" w:tentative="1">
      <w:start w:val="1"/>
      <w:numFmt w:val="bullet"/>
      <w:lvlText w:val=""/>
      <w:lvlJc w:val="left"/>
      <w:pPr>
        <w:ind w:left="6120" w:hanging="360"/>
      </w:pPr>
      <w:rPr>
        <w:rFonts w:ascii="Wingdings" w:hAnsi="Wingdings" w:hint="default"/>
      </w:rPr>
    </w:lvl>
  </w:abstractNum>
  <w:abstractNum w:abstractNumId="9" w15:restartNumberingAfterBreak="0">
    <w:nsid w:val="12A4467D"/>
    <w:multiLevelType w:val="hybridMultilevel"/>
    <w:tmpl w:val="CBDAE01E"/>
    <w:lvl w:ilvl="0" w:tplc="D124DA58">
      <w:start w:val="1"/>
      <w:numFmt w:val="bullet"/>
      <w:lvlText w:val="-"/>
      <w:lvlJc w:val="left"/>
      <w:pPr>
        <w:ind w:left="720" w:hanging="360"/>
      </w:pPr>
      <w:rPr>
        <w:rFonts w:ascii="Calibri" w:hAnsi="Calibri" w:hint="default"/>
        <w:b w:val="0"/>
        <w:i w:val="0"/>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2FF7E0F"/>
    <w:multiLevelType w:val="multilevel"/>
    <w:tmpl w:val="CB2617DA"/>
    <w:lvl w:ilvl="0">
      <w:start w:val="1"/>
      <w:numFmt w:val="bullet"/>
      <w:suff w:val="nothing"/>
      <w:lvlText w:val=""/>
      <w:lvlJc w:val="left"/>
      <w:pPr>
        <w:tabs>
          <w:tab w:val="num" w:pos="0"/>
        </w:tabs>
        <w:ind w:left="707" w:firstLine="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15:restartNumberingAfterBreak="0">
    <w:nsid w:val="13554F44"/>
    <w:multiLevelType w:val="hybridMultilevel"/>
    <w:tmpl w:val="78A25698"/>
    <w:lvl w:ilvl="0" w:tplc="F05A4B98">
      <w:start w:val="1"/>
      <w:numFmt w:val="decimal"/>
      <w:lvlText w:val="%1."/>
      <w:lvlJc w:val="left"/>
      <w:pPr>
        <w:ind w:left="720" w:hanging="360"/>
      </w:pPr>
    </w:lvl>
    <w:lvl w:ilvl="1" w:tplc="91087C28" w:tentative="1">
      <w:start w:val="1"/>
      <w:numFmt w:val="lowerLetter"/>
      <w:lvlText w:val="%2."/>
      <w:lvlJc w:val="left"/>
      <w:pPr>
        <w:ind w:left="1440" w:hanging="360"/>
      </w:pPr>
    </w:lvl>
    <w:lvl w:ilvl="2" w:tplc="A8044C6C" w:tentative="1">
      <w:start w:val="1"/>
      <w:numFmt w:val="lowerRoman"/>
      <w:lvlText w:val="%3."/>
      <w:lvlJc w:val="right"/>
      <w:pPr>
        <w:ind w:left="2160" w:hanging="180"/>
      </w:pPr>
    </w:lvl>
    <w:lvl w:ilvl="3" w:tplc="3244C848" w:tentative="1">
      <w:start w:val="1"/>
      <w:numFmt w:val="decimal"/>
      <w:lvlText w:val="%4."/>
      <w:lvlJc w:val="left"/>
      <w:pPr>
        <w:ind w:left="2880" w:hanging="360"/>
      </w:pPr>
    </w:lvl>
    <w:lvl w:ilvl="4" w:tplc="F19A60C2" w:tentative="1">
      <w:start w:val="1"/>
      <w:numFmt w:val="lowerLetter"/>
      <w:lvlText w:val="%5."/>
      <w:lvlJc w:val="left"/>
      <w:pPr>
        <w:ind w:left="3600" w:hanging="360"/>
      </w:pPr>
    </w:lvl>
    <w:lvl w:ilvl="5" w:tplc="7E90FE6C" w:tentative="1">
      <w:start w:val="1"/>
      <w:numFmt w:val="lowerRoman"/>
      <w:lvlText w:val="%6."/>
      <w:lvlJc w:val="right"/>
      <w:pPr>
        <w:ind w:left="4320" w:hanging="180"/>
      </w:pPr>
    </w:lvl>
    <w:lvl w:ilvl="6" w:tplc="3802F464" w:tentative="1">
      <w:start w:val="1"/>
      <w:numFmt w:val="decimal"/>
      <w:lvlText w:val="%7."/>
      <w:lvlJc w:val="left"/>
      <w:pPr>
        <w:ind w:left="5040" w:hanging="360"/>
      </w:pPr>
    </w:lvl>
    <w:lvl w:ilvl="7" w:tplc="4AC26720" w:tentative="1">
      <w:start w:val="1"/>
      <w:numFmt w:val="lowerLetter"/>
      <w:lvlText w:val="%8."/>
      <w:lvlJc w:val="left"/>
      <w:pPr>
        <w:ind w:left="5760" w:hanging="360"/>
      </w:pPr>
    </w:lvl>
    <w:lvl w:ilvl="8" w:tplc="BDB2F19C" w:tentative="1">
      <w:start w:val="1"/>
      <w:numFmt w:val="lowerRoman"/>
      <w:lvlText w:val="%9."/>
      <w:lvlJc w:val="right"/>
      <w:pPr>
        <w:ind w:left="6480" w:hanging="180"/>
      </w:pPr>
    </w:lvl>
  </w:abstractNum>
  <w:abstractNum w:abstractNumId="12" w15:restartNumberingAfterBreak="0">
    <w:nsid w:val="14151954"/>
    <w:multiLevelType w:val="hybridMultilevel"/>
    <w:tmpl w:val="D69C9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662EC0"/>
    <w:multiLevelType w:val="hybridMultilevel"/>
    <w:tmpl w:val="8B06F8BA"/>
    <w:lvl w:ilvl="0" w:tplc="2D1CDA9E">
      <w:start w:val="1"/>
      <w:numFmt w:val="bullet"/>
      <w:lvlText w:val=""/>
      <w:lvlJc w:val="left"/>
      <w:pPr>
        <w:ind w:left="774" w:hanging="360"/>
      </w:pPr>
      <w:rPr>
        <w:rFonts w:ascii="Symbol" w:hAnsi="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hint="default"/>
      </w:rPr>
    </w:lvl>
    <w:lvl w:ilvl="3" w:tplc="04150001">
      <w:start w:val="1"/>
      <w:numFmt w:val="bullet"/>
      <w:lvlText w:val=""/>
      <w:lvlJc w:val="left"/>
      <w:pPr>
        <w:ind w:left="2934" w:hanging="360"/>
      </w:pPr>
      <w:rPr>
        <w:rFonts w:ascii="Symbol" w:hAnsi="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hint="default"/>
      </w:rPr>
    </w:lvl>
    <w:lvl w:ilvl="6" w:tplc="04150001">
      <w:start w:val="1"/>
      <w:numFmt w:val="bullet"/>
      <w:lvlText w:val=""/>
      <w:lvlJc w:val="left"/>
      <w:pPr>
        <w:ind w:left="5094" w:hanging="360"/>
      </w:pPr>
      <w:rPr>
        <w:rFonts w:ascii="Symbol" w:hAnsi="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hint="default"/>
      </w:rPr>
    </w:lvl>
  </w:abstractNum>
  <w:abstractNum w:abstractNumId="14" w15:restartNumberingAfterBreak="0">
    <w:nsid w:val="1534139C"/>
    <w:multiLevelType w:val="hybridMultilevel"/>
    <w:tmpl w:val="1B60AD2A"/>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18769D"/>
    <w:multiLevelType w:val="hybridMultilevel"/>
    <w:tmpl w:val="5F98C2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C06D32"/>
    <w:multiLevelType w:val="hybridMultilevel"/>
    <w:tmpl w:val="A9166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2F53B3"/>
    <w:multiLevelType w:val="hybridMultilevel"/>
    <w:tmpl w:val="6C06A6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7C538B"/>
    <w:multiLevelType w:val="hybridMultilevel"/>
    <w:tmpl w:val="9488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D7E2E08"/>
    <w:multiLevelType w:val="hybridMultilevel"/>
    <w:tmpl w:val="98AA5F80"/>
    <w:lvl w:ilvl="0" w:tplc="E9C81FDC">
      <w:start w:val="1"/>
      <w:numFmt w:val="upperRoman"/>
      <w:lvlText w:val="%1."/>
      <w:lvlJc w:val="left"/>
      <w:pPr>
        <w:tabs>
          <w:tab w:val="num" w:pos="961"/>
        </w:tabs>
        <w:ind w:left="961" w:hanging="72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35B0F33E">
      <w:start w:val="1"/>
      <w:numFmt w:val="decimal"/>
      <w:lvlText w:val="%3."/>
      <w:lvlJc w:val="left"/>
      <w:pPr>
        <w:ind w:left="2340" w:hanging="360"/>
      </w:pPr>
      <w:rPr>
        <w:rFonts w:ascii="Arial" w:eastAsia="Times New Roman" w:hAnsi="Arial" w:cs="Arial"/>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E1424D3"/>
    <w:multiLevelType w:val="hybridMultilevel"/>
    <w:tmpl w:val="BA0CEC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03D7E61"/>
    <w:multiLevelType w:val="hybridMultilevel"/>
    <w:tmpl w:val="22BCED56"/>
    <w:lvl w:ilvl="0" w:tplc="388A98C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0EC2D53"/>
    <w:multiLevelType w:val="hybridMultilevel"/>
    <w:tmpl w:val="015A4D0C"/>
    <w:lvl w:ilvl="0" w:tplc="F7B8D158">
      <w:start w:val="1"/>
      <w:numFmt w:val="bullet"/>
      <w:lvlText w:val=""/>
      <w:lvlJc w:val="left"/>
      <w:pPr>
        <w:ind w:left="720" w:hanging="360"/>
      </w:pPr>
      <w:rPr>
        <w:rFonts w:ascii="Webdings" w:hAnsi="Webdings" w:hint="default"/>
        <w:color w:val="0E4194"/>
      </w:rPr>
    </w:lvl>
    <w:lvl w:ilvl="1" w:tplc="04150001">
      <w:start w:val="1"/>
      <w:numFmt w:val="bullet"/>
      <w:lvlText w:val=""/>
      <w:lvlJc w:val="left"/>
      <w:pPr>
        <w:ind w:left="1440" w:hanging="360"/>
      </w:pPr>
      <w:rPr>
        <w:rFonts w:ascii="Symbol" w:hAnsi="Symbol" w:hint="default"/>
        <w:color w:val="0E4194"/>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237F690E"/>
    <w:multiLevelType w:val="hybridMultilevel"/>
    <w:tmpl w:val="315E5BA8"/>
    <w:lvl w:ilvl="0" w:tplc="76F407EC">
      <w:start w:val="1"/>
      <w:numFmt w:val="decimal"/>
      <w:lvlText w:val="%1)"/>
      <w:lvlJc w:val="left"/>
      <w:pPr>
        <w:ind w:left="720" w:hanging="360"/>
      </w:pPr>
    </w:lvl>
    <w:lvl w:ilvl="1" w:tplc="5498E296">
      <w:start w:val="1"/>
      <w:numFmt w:val="lowerLetter"/>
      <w:lvlText w:val="%2."/>
      <w:lvlJc w:val="left"/>
      <w:pPr>
        <w:ind w:left="1440" w:hanging="360"/>
      </w:pPr>
    </w:lvl>
    <w:lvl w:ilvl="2" w:tplc="323C988E">
      <w:start w:val="1"/>
      <w:numFmt w:val="lowerRoman"/>
      <w:lvlText w:val="%3."/>
      <w:lvlJc w:val="right"/>
      <w:pPr>
        <w:ind w:left="2160" w:hanging="180"/>
      </w:pPr>
    </w:lvl>
    <w:lvl w:ilvl="3" w:tplc="27F8D960">
      <w:start w:val="1"/>
      <w:numFmt w:val="decimal"/>
      <w:lvlText w:val="%4."/>
      <w:lvlJc w:val="left"/>
      <w:pPr>
        <w:ind w:left="2880" w:hanging="360"/>
      </w:pPr>
    </w:lvl>
    <w:lvl w:ilvl="4" w:tplc="D70A543E">
      <w:start w:val="1"/>
      <w:numFmt w:val="lowerLetter"/>
      <w:lvlText w:val="%5."/>
      <w:lvlJc w:val="left"/>
      <w:pPr>
        <w:ind w:left="3600" w:hanging="360"/>
      </w:pPr>
    </w:lvl>
    <w:lvl w:ilvl="5" w:tplc="3246231E">
      <w:start w:val="1"/>
      <w:numFmt w:val="lowerRoman"/>
      <w:lvlText w:val="%6."/>
      <w:lvlJc w:val="right"/>
      <w:pPr>
        <w:ind w:left="4320" w:hanging="180"/>
      </w:pPr>
    </w:lvl>
    <w:lvl w:ilvl="6" w:tplc="96B660C4">
      <w:start w:val="1"/>
      <w:numFmt w:val="decimal"/>
      <w:lvlText w:val="%7."/>
      <w:lvlJc w:val="left"/>
      <w:pPr>
        <w:ind w:left="5040" w:hanging="360"/>
      </w:pPr>
    </w:lvl>
    <w:lvl w:ilvl="7" w:tplc="9EB2A062">
      <w:start w:val="1"/>
      <w:numFmt w:val="lowerLetter"/>
      <w:lvlText w:val="%8."/>
      <w:lvlJc w:val="left"/>
      <w:pPr>
        <w:ind w:left="5760" w:hanging="360"/>
      </w:pPr>
    </w:lvl>
    <w:lvl w:ilvl="8" w:tplc="6ADCF6F6">
      <w:start w:val="1"/>
      <w:numFmt w:val="lowerRoman"/>
      <w:lvlText w:val="%9."/>
      <w:lvlJc w:val="right"/>
      <w:pPr>
        <w:ind w:left="6480" w:hanging="180"/>
      </w:pPr>
    </w:lvl>
  </w:abstractNum>
  <w:abstractNum w:abstractNumId="24" w15:restartNumberingAfterBreak="0">
    <w:nsid w:val="27ED795F"/>
    <w:multiLevelType w:val="hybridMultilevel"/>
    <w:tmpl w:val="F01041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445B09"/>
    <w:multiLevelType w:val="hybridMultilevel"/>
    <w:tmpl w:val="4F3E90F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604907"/>
    <w:multiLevelType w:val="hybridMultilevel"/>
    <w:tmpl w:val="B62AF1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0BE333C"/>
    <w:multiLevelType w:val="hybridMultilevel"/>
    <w:tmpl w:val="1C2ACBC2"/>
    <w:lvl w:ilvl="0" w:tplc="77A6AEA8">
      <w:start w:val="1"/>
      <w:numFmt w:val="bullet"/>
      <w:lvlText w:val=""/>
      <w:lvlJc w:val="left"/>
      <w:pPr>
        <w:ind w:left="720" w:hanging="360"/>
      </w:pPr>
      <w:rPr>
        <w:rFonts w:ascii="Wingdings" w:hAnsi="Wingdings" w:hint="default"/>
      </w:rPr>
    </w:lvl>
    <w:lvl w:ilvl="1" w:tplc="FBAE0B4A" w:tentative="1">
      <w:start w:val="1"/>
      <w:numFmt w:val="bullet"/>
      <w:lvlText w:val="o"/>
      <w:lvlJc w:val="left"/>
      <w:pPr>
        <w:ind w:left="1440" w:hanging="360"/>
      </w:pPr>
      <w:rPr>
        <w:rFonts w:ascii="Courier New" w:hAnsi="Courier New" w:cs="Courier New" w:hint="default"/>
      </w:rPr>
    </w:lvl>
    <w:lvl w:ilvl="2" w:tplc="5D5E5452" w:tentative="1">
      <w:start w:val="1"/>
      <w:numFmt w:val="bullet"/>
      <w:lvlText w:val=""/>
      <w:lvlJc w:val="left"/>
      <w:pPr>
        <w:ind w:left="2160" w:hanging="360"/>
      </w:pPr>
      <w:rPr>
        <w:rFonts w:ascii="Wingdings" w:hAnsi="Wingdings" w:hint="default"/>
      </w:rPr>
    </w:lvl>
    <w:lvl w:ilvl="3" w:tplc="589E0B32" w:tentative="1">
      <w:start w:val="1"/>
      <w:numFmt w:val="bullet"/>
      <w:lvlText w:val=""/>
      <w:lvlJc w:val="left"/>
      <w:pPr>
        <w:ind w:left="2880" w:hanging="360"/>
      </w:pPr>
      <w:rPr>
        <w:rFonts w:ascii="Symbol" w:hAnsi="Symbol" w:hint="default"/>
      </w:rPr>
    </w:lvl>
    <w:lvl w:ilvl="4" w:tplc="BC86D64E" w:tentative="1">
      <w:start w:val="1"/>
      <w:numFmt w:val="bullet"/>
      <w:lvlText w:val="o"/>
      <w:lvlJc w:val="left"/>
      <w:pPr>
        <w:ind w:left="3600" w:hanging="360"/>
      </w:pPr>
      <w:rPr>
        <w:rFonts w:ascii="Courier New" w:hAnsi="Courier New" w:cs="Courier New" w:hint="default"/>
      </w:rPr>
    </w:lvl>
    <w:lvl w:ilvl="5" w:tplc="216E0412" w:tentative="1">
      <w:start w:val="1"/>
      <w:numFmt w:val="bullet"/>
      <w:lvlText w:val=""/>
      <w:lvlJc w:val="left"/>
      <w:pPr>
        <w:ind w:left="4320" w:hanging="360"/>
      </w:pPr>
      <w:rPr>
        <w:rFonts w:ascii="Wingdings" w:hAnsi="Wingdings" w:hint="default"/>
      </w:rPr>
    </w:lvl>
    <w:lvl w:ilvl="6" w:tplc="A97C961C" w:tentative="1">
      <w:start w:val="1"/>
      <w:numFmt w:val="bullet"/>
      <w:lvlText w:val=""/>
      <w:lvlJc w:val="left"/>
      <w:pPr>
        <w:ind w:left="5040" w:hanging="360"/>
      </w:pPr>
      <w:rPr>
        <w:rFonts w:ascii="Symbol" w:hAnsi="Symbol" w:hint="default"/>
      </w:rPr>
    </w:lvl>
    <w:lvl w:ilvl="7" w:tplc="37261630" w:tentative="1">
      <w:start w:val="1"/>
      <w:numFmt w:val="bullet"/>
      <w:lvlText w:val="o"/>
      <w:lvlJc w:val="left"/>
      <w:pPr>
        <w:ind w:left="5760" w:hanging="360"/>
      </w:pPr>
      <w:rPr>
        <w:rFonts w:ascii="Courier New" w:hAnsi="Courier New" w:cs="Courier New" w:hint="default"/>
      </w:rPr>
    </w:lvl>
    <w:lvl w:ilvl="8" w:tplc="AEDA6FEE" w:tentative="1">
      <w:start w:val="1"/>
      <w:numFmt w:val="bullet"/>
      <w:lvlText w:val=""/>
      <w:lvlJc w:val="left"/>
      <w:pPr>
        <w:ind w:left="6480" w:hanging="360"/>
      </w:pPr>
      <w:rPr>
        <w:rFonts w:ascii="Wingdings" w:hAnsi="Wingdings" w:hint="default"/>
      </w:rPr>
    </w:lvl>
  </w:abstractNum>
  <w:abstractNum w:abstractNumId="28" w15:restartNumberingAfterBreak="0">
    <w:nsid w:val="365C3499"/>
    <w:multiLevelType w:val="hybridMultilevel"/>
    <w:tmpl w:val="2536F060"/>
    <w:lvl w:ilvl="0" w:tplc="D898D79E">
      <w:start w:val="1"/>
      <w:numFmt w:val="bullet"/>
      <w:lvlText w:val=""/>
      <w:lvlJc w:val="left"/>
      <w:pPr>
        <w:ind w:left="780" w:hanging="360"/>
      </w:pPr>
      <w:rPr>
        <w:rFonts w:ascii="Wingdings" w:hAnsi="Wingdings" w:hint="default"/>
      </w:rPr>
    </w:lvl>
    <w:lvl w:ilvl="1" w:tplc="74EE6C2C" w:tentative="1">
      <w:start w:val="1"/>
      <w:numFmt w:val="bullet"/>
      <w:lvlText w:val="o"/>
      <w:lvlJc w:val="left"/>
      <w:pPr>
        <w:ind w:left="1500" w:hanging="360"/>
      </w:pPr>
      <w:rPr>
        <w:rFonts w:ascii="Courier New" w:hAnsi="Courier New" w:cs="Courier New" w:hint="default"/>
      </w:rPr>
    </w:lvl>
    <w:lvl w:ilvl="2" w:tplc="509E105E" w:tentative="1">
      <w:start w:val="1"/>
      <w:numFmt w:val="bullet"/>
      <w:lvlText w:val=""/>
      <w:lvlJc w:val="left"/>
      <w:pPr>
        <w:ind w:left="2220" w:hanging="360"/>
      </w:pPr>
      <w:rPr>
        <w:rFonts w:ascii="Wingdings" w:hAnsi="Wingdings" w:hint="default"/>
      </w:rPr>
    </w:lvl>
    <w:lvl w:ilvl="3" w:tplc="59D49712" w:tentative="1">
      <w:start w:val="1"/>
      <w:numFmt w:val="bullet"/>
      <w:lvlText w:val=""/>
      <w:lvlJc w:val="left"/>
      <w:pPr>
        <w:ind w:left="2940" w:hanging="360"/>
      </w:pPr>
      <w:rPr>
        <w:rFonts w:ascii="Symbol" w:hAnsi="Symbol" w:hint="default"/>
      </w:rPr>
    </w:lvl>
    <w:lvl w:ilvl="4" w:tplc="F168ACCA" w:tentative="1">
      <w:start w:val="1"/>
      <w:numFmt w:val="bullet"/>
      <w:lvlText w:val="o"/>
      <w:lvlJc w:val="left"/>
      <w:pPr>
        <w:ind w:left="3660" w:hanging="360"/>
      </w:pPr>
      <w:rPr>
        <w:rFonts w:ascii="Courier New" w:hAnsi="Courier New" w:cs="Courier New" w:hint="default"/>
      </w:rPr>
    </w:lvl>
    <w:lvl w:ilvl="5" w:tplc="683C2CC6" w:tentative="1">
      <w:start w:val="1"/>
      <w:numFmt w:val="bullet"/>
      <w:lvlText w:val=""/>
      <w:lvlJc w:val="left"/>
      <w:pPr>
        <w:ind w:left="4380" w:hanging="360"/>
      </w:pPr>
      <w:rPr>
        <w:rFonts w:ascii="Wingdings" w:hAnsi="Wingdings" w:hint="default"/>
      </w:rPr>
    </w:lvl>
    <w:lvl w:ilvl="6" w:tplc="ED4ACB14" w:tentative="1">
      <w:start w:val="1"/>
      <w:numFmt w:val="bullet"/>
      <w:lvlText w:val=""/>
      <w:lvlJc w:val="left"/>
      <w:pPr>
        <w:ind w:left="5100" w:hanging="360"/>
      </w:pPr>
      <w:rPr>
        <w:rFonts w:ascii="Symbol" w:hAnsi="Symbol" w:hint="default"/>
      </w:rPr>
    </w:lvl>
    <w:lvl w:ilvl="7" w:tplc="651ECB76" w:tentative="1">
      <w:start w:val="1"/>
      <w:numFmt w:val="bullet"/>
      <w:lvlText w:val="o"/>
      <w:lvlJc w:val="left"/>
      <w:pPr>
        <w:ind w:left="5820" w:hanging="360"/>
      </w:pPr>
      <w:rPr>
        <w:rFonts w:ascii="Courier New" w:hAnsi="Courier New" w:cs="Courier New" w:hint="default"/>
      </w:rPr>
    </w:lvl>
    <w:lvl w:ilvl="8" w:tplc="0518A3CA" w:tentative="1">
      <w:start w:val="1"/>
      <w:numFmt w:val="bullet"/>
      <w:lvlText w:val=""/>
      <w:lvlJc w:val="left"/>
      <w:pPr>
        <w:ind w:left="6540" w:hanging="360"/>
      </w:pPr>
      <w:rPr>
        <w:rFonts w:ascii="Wingdings" w:hAnsi="Wingdings" w:hint="default"/>
      </w:rPr>
    </w:lvl>
  </w:abstractNum>
  <w:abstractNum w:abstractNumId="29" w15:restartNumberingAfterBreak="0">
    <w:nsid w:val="385F59F7"/>
    <w:multiLevelType w:val="hybridMultilevel"/>
    <w:tmpl w:val="6910059C"/>
    <w:lvl w:ilvl="0" w:tplc="04150001">
      <w:start w:val="1"/>
      <w:numFmt w:val="bullet"/>
      <w:lvlText w:val=""/>
      <w:lvlJc w:val="left"/>
      <w:pPr>
        <w:ind w:left="1794" w:hanging="360"/>
      </w:pPr>
      <w:rPr>
        <w:rFonts w:ascii="Symbol" w:hAnsi="Symbol" w:hint="default"/>
      </w:rPr>
    </w:lvl>
    <w:lvl w:ilvl="1" w:tplc="04150001">
      <w:start w:val="1"/>
      <w:numFmt w:val="bullet"/>
      <w:lvlText w:val=""/>
      <w:lvlJc w:val="left"/>
      <w:pPr>
        <w:ind w:left="2514" w:hanging="360"/>
      </w:pPr>
      <w:rPr>
        <w:rFonts w:ascii="Symbol" w:hAnsi="Symbol" w:hint="default"/>
      </w:rPr>
    </w:lvl>
    <w:lvl w:ilvl="2" w:tplc="04150005" w:tentative="1">
      <w:start w:val="1"/>
      <w:numFmt w:val="bullet"/>
      <w:lvlText w:val=""/>
      <w:lvlJc w:val="left"/>
      <w:pPr>
        <w:ind w:left="3234" w:hanging="360"/>
      </w:pPr>
      <w:rPr>
        <w:rFonts w:ascii="Wingdings" w:hAnsi="Wingdings" w:hint="default"/>
      </w:rPr>
    </w:lvl>
    <w:lvl w:ilvl="3" w:tplc="04150001" w:tentative="1">
      <w:start w:val="1"/>
      <w:numFmt w:val="bullet"/>
      <w:lvlText w:val=""/>
      <w:lvlJc w:val="left"/>
      <w:pPr>
        <w:ind w:left="3954" w:hanging="360"/>
      </w:pPr>
      <w:rPr>
        <w:rFonts w:ascii="Symbol" w:hAnsi="Symbol" w:hint="default"/>
      </w:rPr>
    </w:lvl>
    <w:lvl w:ilvl="4" w:tplc="04150003" w:tentative="1">
      <w:start w:val="1"/>
      <w:numFmt w:val="bullet"/>
      <w:lvlText w:val="o"/>
      <w:lvlJc w:val="left"/>
      <w:pPr>
        <w:ind w:left="4674" w:hanging="360"/>
      </w:pPr>
      <w:rPr>
        <w:rFonts w:ascii="Courier New" w:hAnsi="Courier New" w:cs="Courier New" w:hint="default"/>
      </w:rPr>
    </w:lvl>
    <w:lvl w:ilvl="5" w:tplc="04150005" w:tentative="1">
      <w:start w:val="1"/>
      <w:numFmt w:val="bullet"/>
      <w:lvlText w:val=""/>
      <w:lvlJc w:val="left"/>
      <w:pPr>
        <w:ind w:left="5394" w:hanging="360"/>
      </w:pPr>
      <w:rPr>
        <w:rFonts w:ascii="Wingdings" w:hAnsi="Wingdings" w:hint="default"/>
      </w:rPr>
    </w:lvl>
    <w:lvl w:ilvl="6" w:tplc="04150001" w:tentative="1">
      <w:start w:val="1"/>
      <w:numFmt w:val="bullet"/>
      <w:lvlText w:val=""/>
      <w:lvlJc w:val="left"/>
      <w:pPr>
        <w:ind w:left="6114" w:hanging="360"/>
      </w:pPr>
      <w:rPr>
        <w:rFonts w:ascii="Symbol" w:hAnsi="Symbol" w:hint="default"/>
      </w:rPr>
    </w:lvl>
    <w:lvl w:ilvl="7" w:tplc="04150003" w:tentative="1">
      <w:start w:val="1"/>
      <w:numFmt w:val="bullet"/>
      <w:lvlText w:val="o"/>
      <w:lvlJc w:val="left"/>
      <w:pPr>
        <w:ind w:left="6834" w:hanging="360"/>
      </w:pPr>
      <w:rPr>
        <w:rFonts w:ascii="Courier New" w:hAnsi="Courier New" w:cs="Courier New" w:hint="default"/>
      </w:rPr>
    </w:lvl>
    <w:lvl w:ilvl="8" w:tplc="04150005" w:tentative="1">
      <w:start w:val="1"/>
      <w:numFmt w:val="bullet"/>
      <w:lvlText w:val=""/>
      <w:lvlJc w:val="left"/>
      <w:pPr>
        <w:ind w:left="7554" w:hanging="360"/>
      </w:pPr>
      <w:rPr>
        <w:rFonts w:ascii="Wingdings" w:hAnsi="Wingdings" w:hint="default"/>
      </w:rPr>
    </w:lvl>
  </w:abstractNum>
  <w:abstractNum w:abstractNumId="30" w15:restartNumberingAfterBreak="0">
    <w:nsid w:val="3B381B9C"/>
    <w:multiLevelType w:val="hybridMultilevel"/>
    <w:tmpl w:val="CA6872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4E3488"/>
    <w:multiLevelType w:val="hybridMultilevel"/>
    <w:tmpl w:val="0F56A4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C60879"/>
    <w:multiLevelType w:val="multilevel"/>
    <w:tmpl w:val="1C66EDB8"/>
    <w:lvl w:ilvl="0">
      <w:start w:val="1"/>
      <w:numFmt w:val="decimal"/>
      <w:lvlText w:val="%1)"/>
      <w:lvlJc w:val="left"/>
      <w:rPr>
        <w:rFonts w:ascii="Arial" w:eastAsia="Arial" w:hAnsi="Arial" w:cs="Arial"/>
        <w:b w:val="0"/>
        <w:bCs w:val="0"/>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AE036A7"/>
    <w:multiLevelType w:val="hybridMultilevel"/>
    <w:tmpl w:val="79DA3B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4E3B0082"/>
    <w:multiLevelType w:val="hybridMultilevel"/>
    <w:tmpl w:val="534C051A"/>
    <w:lvl w:ilvl="0" w:tplc="0415000F">
      <w:start w:val="1"/>
      <w:numFmt w:val="decimal"/>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EA31367"/>
    <w:multiLevelType w:val="hybridMultilevel"/>
    <w:tmpl w:val="B694EA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FED7102"/>
    <w:multiLevelType w:val="hybridMultilevel"/>
    <w:tmpl w:val="5BCE7E70"/>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08A7169"/>
    <w:multiLevelType w:val="hybridMultilevel"/>
    <w:tmpl w:val="3FA4CDD6"/>
    <w:lvl w:ilvl="0" w:tplc="7170403A">
      <w:start w:val="1"/>
      <w:numFmt w:val="bullet"/>
      <w:lvlText w:val=""/>
      <w:lvlJc w:val="left"/>
      <w:pPr>
        <w:ind w:left="747" w:hanging="360"/>
      </w:pPr>
      <w:rPr>
        <w:rFonts w:ascii="Symbol" w:hAnsi="Symbol" w:hint="default"/>
      </w:rPr>
    </w:lvl>
    <w:lvl w:ilvl="1" w:tplc="04150003" w:tentative="1">
      <w:start w:val="1"/>
      <w:numFmt w:val="bullet"/>
      <w:lvlText w:val="o"/>
      <w:lvlJc w:val="left"/>
      <w:pPr>
        <w:ind w:left="1467" w:hanging="360"/>
      </w:pPr>
      <w:rPr>
        <w:rFonts w:ascii="Courier New" w:hAnsi="Courier New" w:cs="Courier New" w:hint="default"/>
      </w:rPr>
    </w:lvl>
    <w:lvl w:ilvl="2" w:tplc="04150005" w:tentative="1">
      <w:start w:val="1"/>
      <w:numFmt w:val="bullet"/>
      <w:lvlText w:val=""/>
      <w:lvlJc w:val="left"/>
      <w:pPr>
        <w:ind w:left="2187" w:hanging="360"/>
      </w:pPr>
      <w:rPr>
        <w:rFonts w:ascii="Wingdings" w:hAnsi="Wingdings" w:hint="default"/>
      </w:rPr>
    </w:lvl>
    <w:lvl w:ilvl="3" w:tplc="04150001" w:tentative="1">
      <w:start w:val="1"/>
      <w:numFmt w:val="bullet"/>
      <w:lvlText w:val=""/>
      <w:lvlJc w:val="left"/>
      <w:pPr>
        <w:ind w:left="2907" w:hanging="360"/>
      </w:pPr>
      <w:rPr>
        <w:rFonts w:ascii="Symbol" w:hAnsi="Symbol" w:hint="default"/>
      </w:rPr>
    </w:lvl>
    <w:lvl w:ilvl="4" w:tplc="04150003" w:tentative="1">
      <w:start w:val="1"/>
      <w:numFmt w:val="bullet"/>
      <w:lvlText w:val="o"/>
      <w:lvlJc w:val="left"/>
      <w:pPr>
        <w:ind w:left="3627" w:hanging="360"/>
      </w:pPr>
      <w:rPr>
        <w:rFonts w:ascii="Courier New" w:hAnsi="Courier New" w:cs="Courier New" w:hint="default"/>
      </w:rPr>
    </w:lvl>
    <w:lvl w:ilvl="5" w:tplc="04150005" w:tentative="1">
      <w:start w:val="1"/>
      <w:numFmt w:val="bullet"/>
      <w:lvlText w:val=""/>
      <w:lvlJc w:val="left"/>
      <w:pPr>
        <w:ind w:left="4347" w:hanging="360"/>
      </w:pPr>
      <w:rPr>
        <w:rFonts w:ascii="Wingdings" w:hAnsi="Wingdings" w:hint="default"/>
      </w:rPr>
    </w:lvl>
    <w:lvl w:ilvl="6" w:tplc="04150001" w:tentative="1">
      <w:start w:val="1"/>
      <w:numFmt w:val="bullet"/>
      <w:lvlText w:val=""/>
      <w:lvlJc w:val="left"/>
      <w:pPr>
        <w:ind w:left="5067" w:hanging="360"/>
      </w:pPr>
      <w:rPr>
        <w:rFonts w:ascii="Symbol" w:hAnsi="Symbol" w:hint="default"/>
      </w:rPr>
    </w:lvl>
    <w:lvl w:ilvl="7" w:tplc="04150003" w:tentative="1">
      <w:start w:val="1"/>
      <w:numFmt w:val="bullet"/>
      <w:lvlText w:val="o"/>
      <w:lvlJc w:val="left"/>
      <w:pPr>
        <w:ind w:left="5787" w:hanging="360"/>
      </w:pPr>
      <w:rPr>
        <w:rFonts w:ascii="Courier New" w:hAnsi="Courier New" w:cs="Courier New" w:hint="default"/>
      </w:rPr>
    </w:lvl>
    <w:lvl w:ilvl="8" w:tplc="04150005" w:tentative="1">
      <w:start w:val="1"/>
      <w:numFmt w:val="bullet"/>
      <w:lvlText w:val=""/>
      <w:lvlJc w:val="left"/>
      <w:pPr>
        <w:ind w:left="6507" w:hanging="360"/>
      </w:pPr>
      <w:rPr>
        <w:rFonts w:ascii="Wingdings" w:hAnsi="Wingdings" w:hint="default"/>
      </w:rPr>
    </w:lvl>
  </w:abstractNum>
  <w:abstractNum w:abstractNumId="38" w15:restartNumberingAfterBreak="0">
    <w:nsid w:val="58C701AB"/>
    <w:multiLevelType w:val="hybridMultilevel"/>
    <w:tmpl w:val="A2B80264"/>
    <w:lvl w:ilvl="0" w:tplc="F7B8D158">
      <w:start w:val="1"/>
      <w:numFmt w:val="bullet"/>
      <w:lvlText w:val=""/>
      <w:lvlJc w:val="left"/>
      <w:pPr>
        <w:ind w:left="720" w:hanging="360"/>
      </w:pPr>
      <w:rPr>
        <w:rFonts w:ascii="Webdings" w:hAnsi="Webdings" w:hint="default"/>
        <w:color w:val="0E419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5AF35D61"/>
    <w:multiLevelType w:val="hybridMultilevel"/>
    <w:tmpl w:val="862A9926"/>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0" w15:restartNumberingAfterBreak="0">
    <w:nsid w:val="5C597B08"/>
    <w:multiLevelType w:val="hybridMultilevel"/>
    <w:tmpl w:val="5A468D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5E4252D5"/>
    <w:multiLevelType w:val="hybridMultilevel"/>
    <w:tmpl w:val="FE8A92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E441A38"/>
    <w:multiLevelType w:val="hybridMultilevel"/>
    <w:tmpl w:val="F43EB4B6"/>
    <w:lvl w:ilvl="0" w:tplc="7170403A">
      <w:start w:val="1"/>
      <w:numFmt w:val="bullet"/>
      <w:lvlText w:val=""/>
      <w:lvlJc w:val="left"/>
      <w:pPr>
        <w:ind w:left="1429" w:hanging="360"/>
      </w:pPr>
      <w:rPr>
        <w:rFonts w:ascii="Symbol" w:hAnsi="Symbol" w:hint="default"/>
        <w:b w:val="0"/>
        <w:color w:val="auto"/>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15:restartNumberingAfterBreak="0">
    <w:nsid w:val="5E4B38E0"/>
    <w:multiLevelType w:val="hybridMultilevel"/>
    <w:tmpl w:val="537654E8"/>
    <w:lvl w:ilvl="0" w:tplc="0B9A902C">
      <w:start w:val="1"/>
      <w:numFmt w:val="low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4" w15:restartNumberingAfterBreak="0">
    <w:nsid w:val="5EC504A1"/>
    <w:multiLevelType w:val="hybridMultilevel"/>
    <w:tmpl w:val="83D62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F230AF4"/>
    <w:multiLevelType w:val="multilevel"/>
    <w:tmpl w:val="C1741D1C"/>
    <w:lvl w:ilvl="0">
      <w:start w:val="1"/>
      <w:numFmt w:val="decimal"/>
      <w:lvlText w:val="%1."/>
      <w:lvlJc w:val="left"/>
      <w:pPr>
        <w:ind w:left="360" w:hanging="360"/>
      </w:pPr>
    </w:lvl>
    <w:lvl w:ilvl="1">
      <w:start w:val="1"/>
      <w:numFmt w:val="decimal"/>
      <w:lvlText w:val="%2)"/>
      <w:lvlJc w:val="left"/>
      <w:pPr>
        <w:ind w:left="792" w:hanging="432"/>
      </w:pPr>
      <w:rPr>
        <w:rFonts w:ascii="Arial" w:eastAsia="Calibr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95195F"/>
    <w:multiLevelType w:val="hybridMultilevel"/>
    <w:tmpl w:val="1DDE4936"/>
    <w:lvl w:ilvl="0" w:tplc="A49EF2D4">
      <w:start w:val="1"/>
      <w:numFmt w:val="bullet"/>
      <w:lvlText w:val=""/>
      <w:lvlJc w:val="left"/>
      <w:pPr>
        <w:ind w:left="6" w:hanging="360"/>
      </w:pPr>
      <w:rPr>
        <w:rFonts w:ascii="Wingdings" w:hAnsi="Wingdings" w:hint="default"/>
      </w:rPr>
    </w:lvl>
    <w:lvl w:ilvl="1" w:tplc="5AEA17DC" w:tentative="1">
      <w:start w:val="1"/>
      <w:numFmt w:val="bullet"/>
      <w:lvlText w:val="o"/>
      <w:lvlJc w:val="left"/>
      <w:pPr>
        <w:ind w:left="726" w:hanging="360"/>
      </w:pPr>
      <w:rPr>
        <w:rFonts w:ascii="Courier New" w:hAnsi="Courier New" w:cs="Courier New" w:hint="default"/>
      </w:rPr>
    </w:lvl>
    <w:lvl w:ilvl="2" w:tplc="D4EA8F3C" w:tentative="1">
      <w:start w:val="1"/>
      <w:numFmt w:val="bullet"/>
      <w:lvlText w:val=""/>
      <w:lvlJc w:val="left"/>
      <w:pPr>
        <w:ind w:left="1446" w:hanging="360"/>
      </w:pPr>
      <w:rPr>
        <w:rFonts w:ascii="Wingdings" w:hAnsi="Wingdings" w:hint="default"/>
      </w:rPr>
    </w:lvl>
    <w:lvl w:ilvl="3" w:tplc="6AEE94AC" w:tentative="1">
      <w:start w:val="1"/>
      <w:numFmt w:val="bullet"/>
      <w:lvlText w:val=""/>
      <w:lvlJc w:val="left"/>
      <w:pPr>
        <w:ind w:left="2166" w:hanging="360"/>
      </w:pPr>
      <w:rPr>
        <w:rFonts w:ascii="Symbol" w:hAnsi="Symbol" w:hint="default"/>
      </w:rPr>
    </w:lvl>
    <w:lvl w:ilvl="4" w:tplc="2B7A5126" w:tentative="1">
      <w:start w:val="1"/>
      <w:numFmt w:val="bullet"/>
      <w:lvlText w:val="o"/>
      <w:lvlJc w:val="left"/>
      <w:pPr>
        <w:ind w:left="2886" w:hanging="360"/>
      </w:pPr>
      <w:rPr>
        <w:rFonts w:ascii="Courier New" w:hAnsi="Courier New" w:cs="Courier New" w:hint="default"/>
      </w:rPr>
    </w:lvl>
    <w:lvl w:ilvl="5" w:tplc="A21A33C8" w:tentative="1">
      <w:start w:val="1"/>
      <w:numFmt w:val="bullet"/>
      <w:lvlText w:val=""/>
      <w:lvlJc w:val="left"/>
      <w:pPr>
        <w:ind w:left="3606" w:hanging="360"/>
      </w:pPr>
      <w:rPr>
        <w:rFonts w:ascii="Wingdings" w:hAnsi="Wingdings" w:hint="default"/>
      </w:rPr>
    </w:lvl>
    <w:lvl w:ilvl="6" w:tplc="04A2F58A" w:tentative="1">
      <w:start w:val="1"/>
      <w:numFmt w:val="bullet"/>
      <w:lvlText w:val=""/>
      <w:lvlJc w:val="left"/>
      <w:pPr>
        <w:ind w:left="4326" w:hanging="360"/>
      </w:pPr>
      <w:rPr>
        <w:rFonts w:ascii="Symbol" w:hAnsi="Symbol" w:hint="default"/>
      </w:rPr>
    </w:lvl>
    <w:lvl w:ilvl="7" w:tplc="30DE37A2" w:tentative="1">
      <w:start w:val="1"/>
      <w:numFmt w:val="bullet"/>
      <w:lvlText w:val="o"/>
      <w:lvlJc w:val="left"/>
      <w:pPr>
        <w:ind w:left="5046" w:hanging="360"/>
      </w:pPr>
      <w:rPr>
        <w:rFonts w:ascii="Courier New" w:hAnsi="Courier New" w:cs="Courier New" w:hint="default"/>
      </w:rPr>
    </w:lvl>
    <w:lvl w:ilvl="8" w:tplc="9D60DB98" w:tentative="1">
      <w:start w:val="1"/>
      <w:numFmt w:val="bullet"/>
      <w:lvlText w:val=""/>
      <w:lvlJc w:val="left"/>
      <w:pPr>
        <w:ind w:left="5766" w:hanging="360"/>
      </w:pPr>
      <w:rPr>
        <w:rFonts w:ascii="Wingdings" w:hAnsi="Wingdings" w:hint="default"/>
      </w:rPr>
    </w:lvl>
  </w:abstractNum>
  <w:abstractNum w:abstractNumId="47" w15:restartNumberingAfterBreak="0">
    <w:nsid w:val="5FAC1477"/>
    <w:multiLevelType w:val="hybridMultilevel"/>
    <w:tmpl w:val="BB5C5A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1DE43EE"/>
    <w:multiLevelType w:val="hybridMultilevel"/>
    <w:tmpl w:val="6C06A6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50A77C5"/>
    <w:multiLevelType w:val="hybridMultilevel"/>
    <w:tmpl w:val="14CAE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6081257"/>
    <w:multiLevelType w:val="hybridMultilevel"/>
    <w:tmpl w:val="6C06A6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73F2B34"/>
    <w:multiLevelType w:val="hybridMultilevel"/>
    <w:tmpl w:val="5E46F7FC"/>
    <w:lvl w:ilvl="0" w:tplc="8EA01442">
      <w:start w:val="1"/>
      <w:numFmt w:val="bullet"/>
      <w:lvlText w:val=""/>
      <w:lvlJc w:val="left"/>
      <w:pPr>
        <w:ind w:left="720" w:hanging="360"/>
      </w:pPr>
      <w:rPr>
        <w:rFonts w:ascii="Wingdings" w:hAnsi="Wingdings" w:hint="default"/>
      </w:rPr>
    </w:lvl>
    <w:lvl w:ilvl="1" w:tplc="870A1CCE" w:tentative="1">
      <w:start w:val="1"/>
      <w:numFmt w:val="bullet"/>
      <w:lvlText w:val="o"/>
      <w:lvlJc w:val="left"/>
      <w:pPr>
        <w:ind w:left="1440" w:hanging="360"/>
      </w:pPr>
      <w:rPr>
        <w:rFonts w:ascii="Courier New" w:hAnsi="Courier New" w:cs="Courier New" w:hint="default"/>
      </w:rPr>
    </w:lvl>
    <w:lvl w:ilvl="2" w:tplc="6912759A" w:tentative="1">
      <w:start w:val="1"/>
      <w:numFmt w:val="bullet"/>
      <w:lvlText w:val=""/>
      <w:lvlJc w:val="left"/>
      <w:pPr>
        <w:ind w:left="2160" w:hanging="360"/>
      </w:pPr>
      <w:rPr>
        <w:rFonts w:ascii="Wingdings" w:hAnsi="Wingdings" w:hint="default"/>
      </w:rPr>
    </w:lvl>
    <w:lvl w:ilvl="3" w:tplc="14CADCF6" w:tentative="1">
      <w:start w:val="1"/>
      <w:numFmt w:val="bullet"/>
      <w:lvlText w:val=""/>
      <w:lvlJc w:val="left"/>
      <w:pPr>
        <w:ind w:left="2880" w:hanging="360"/>
      </w:pPr>
      <w:rPr>
        <w:rFonts w:ascii="Symbol" w:hAnsi="Symbol" w:hint="default"/>
      </w:rPr>
    </w:lvl>
    <w:lvl w:ilvl="4" w:tplc="58120258" w:tentative="1">
      <w:start w:val="1"/>
      <w:numFmt w:val="bullet"/>
      <w:lvlText w:val="o"/>
      <w:lvlJc w:val="left"/>
      <w:pPr>
        <w:ind w:left="3600" w:hanging="360"/>
      </w:pPr>
      <w:rPr>
        <w:rFonts w:ascii="Courier New" w:hAnsi="Courier New" w:cs="Courier New" w:hint="default"/>
      </w:rPr>
    </w:lvl>
    <w:lvl w:ilvl="5" w:tplc="6A48A894" w:tentative="1">
      <w:start w:val="1"/>
      <w:numFmt w:val="bullet"/>
      <w:lvlText w:val=""/>
      <w:lvlJc w:val="left"/>
      <w:pPr>
        <w:ind w:left="4320" w:hanging="360"/>
      </w:pPr>
      <w:rPr>
        <w:rFonts w:ascii="Wingdings" w:hAnsi="Wingdings" w:hint="default"/>
      </w:rPr>
    </w:lvl>
    <w:lvl w:ilvl="6" w:tplc="EA2887EE" w:tentative="1">
      <w:start w:val="1"/>
      <w:numFmt w:val="bullet"/>
      <w:lvlText w:val=""/>
      <w:lvlJc w:val="left"/>
      <w:pPr>
        <w:ind w:left="5040" w:hanging="360"/>
      </w:pPr>
      <w:rPr>
        <w:rFonts w:ascii="Symbol" w:hAnsi="Symbol" w:hint="default"/>
      </w:rPr>
    </w:lvl>
    <w:lvl w:ilvl="7" w:tplc="4C00EDD8" w:tentative="1">
      <w:start w:val="1"/>
      <w:numFmt w:val="bullet"/>
      <w:lvlText w:val="o"/>
      <w:lvlJc w:val="left"/>
      <w:pPr>
        <w:ind w:left="5760" w:hanging="360"/>
      </w:pPr>
      <w:rPr>
        <w:rFonts w:ascii="Courier New" w:hAnsi="Courier New" w:cs="Courier New" w:hint="default"/>
      </w:rPr>
    </w:lvl>
    <w:lvl w:ilvl="8" w:tplc="37DA0BB0" w:tentative="1">
      <w:start w:val="1"/>
      <w:numFmt w:val="bullet"/>
      <w:lvlText w:val=""/>
      <w:lvlJc w:val="left"/>
      <w:pPr>
        <w:ind w:left="6480" w:hanging="360"/>
      </w:pPr>
      <w:rPr>
        <w:rFonts w:ascii="Wingdings" w:hAnsi="Wingdings" w:hint="default"/>
      </w:rPr>
    </w:lvl>
  </w:abstractNum>
  <w:abstractNum w:abstractNumId="52" w15:restartNumberingAfterBreak="0">
    <w:nsid w:val="68542442"/>
    <w:multiLevelType w:val="multilevel"/>
    <w:tmpl w:val="4718D0C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9B042E0"/>
    <w:multiLevelType w:val="hybridMultilevel"/>
    <w:tmpl w:val="94EEF1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B6F3DB4"/>
    <w:multiLevelType w:val="hybridMultilevel"/>
    <w:tmpl w:val="D8086D0E"/>
    <w:lvl w:ilvl="0" w:tplc="20DA9E18">
      <w:start w:val="1"/>
      <w:numFmt w:val="bullet"/>
      <w:lvlText w:val="-"/>
      <w:lvlJc w:val="left"/>
      <w:pPr>
        <w:ind w:left="1065" w:hanging="705"/>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C025CF6"/>
    <w:multiLevelType w:val="hybridMultilevel"/>
    <w:tmpl w:val="DB001B18"/>
    <w:lvl w:ilvl="0" w:tplc="CA4A38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EA6226A"/>
    <w:multiLevelType w:val="hybridMultilevel"/>
    <w:tmpl w:val="2EFC08FA"/>
    <w:lvl w:ilvl="0" w:tplc="D30E6D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01A6869"/>
    <w:multiLevelType w:val="hybridMultilevel"/>
    <w:tmpl w:val="D1900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0EF5ACD"/>
    <w:multiLevelType w:val="hybridMultilevel"/>
    <w:tmpl w:val="8AEE5208"/>
    <w:lvl w:ilvl="0" w:tplc="815AD4EA">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1E82743"/>
    <w:multiLevelType w:val="hybridMultilevel"/>
    <w:tmpl w:val="C09EF3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3485757"/>
    <w:multiLevelType w:val="hybridMultilevel"/>
    <w:tmpl w:val="C64E26F8"/>
    <w:lvl w:ilvl="0" w:tplc="D124DA58">
      <w:start w:val="1"/>
      <w:numFmt w:val="bullet"/>
      <w:lvlText w:val="-"/>
      <w:lvlJc w:val="left"/>
      <w:pPr>
        <w:ind w:left="720" w:hanging="360"/>
      </w:pPr>
      <w:rPr>
        <w:rFonts w:ascii="Calibri" w:hAnsi="Calibri" w:hint="default"/>
        <w:b w:val="0"/>
        <w:i w:val="0"/>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7414377"/>
    <w:multiLevelType w:val="hybridMultilevel"/>
    <w:tmpl w:val="C4A0B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C1B5B50"/>
    <w:multiLevelType w:val="hybridMultilevel"/>
    <w:tmpl w:val="F948F8F0"/>
    <w:lvl w:ilvl="0" w:tplc="A00C7C3E">
      <w:start w:val="1"/>
      <w:numFmt w:val="bullet"/>
      <w:lvlText w:val=""/>
      <w:lvlJc w:val="left"/>
      <w:pPr>
        <w:ind w:left="862" w:hanging="360"/>
      </w:pPr>
      <w:rPr>
        <w:rFonts w:ascii="Symbol" w:hAnsi="Symbol" w:hint="default"/>
        <w:sz w:val="20"/>
        <w:szCs w:val="20"/>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3" w15:restartNumberingAfterBreak="0">
    <w:nsid w:val="7CA638B2"/>
    <w:multiLevelType w:val="multilevel"/>
    <w:tmpl w:val="8E70014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CC85077"/>
    <w:multiLevelType w:val="hybridMultilevel"/>
    <w:tmpl w:val="545E1B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E474E5E"/>
    <w:multiLevelType w:val="hybridMultilevel"/>
    <w:tmpl w:val="8234670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7E4D2511"/>
    <w:multiLevelType w:val="hybridMultilevel"/>
    <w:tmpl w:val="526E9EE6"/>
    <w:lvl w:ilvl="0" w:tplc="20DA9E18">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62"/>
  </w:num>
  <w:num w:numId="6">
    <w:abstractNumId w:val="12"/>
  </w:num>
  <w:num w:numId="7">
    <w:abstractNumId w:val="48"/>
  </w:num>
  <w:num w:numId="8">
    <w:abstractNumId w:val="50"/>
  </w:num>
  <w:num w:numId="9">
    <w:abstractNumId w:val="15"/>
  </w:num>
  <w:num w:numId="10">
    <w:abstractNumId w:val="53"/>
  </w:num>
  <w:num w:numId="11">
    <w:abstractNumId w:val="30"/>
  </w:num>
  <w:num w:numId="12">
    <w:abstractNumId w:val="17"/>
  </w:num>
  <w:num w:numId="13">
    <w:abstractNumId w:val="43"/>
  </w:num>
  <w:num w:numId="14">
    <w:abstractNumId w:val="38"/>
  </w:num>
  <w:num w:numId="15">
    <w:abstractNumId w:val="22"/>
  </w:num>
  <w:num w:numId="16">
    <w:abstractNumId w:val="45"/>
  </w:num>
  <w:num w:numId="17">
    <w:abstractNumId w:val="42"/>
  </w:num>
  <w:num w:numId="18">
    <w:abstractNumId w:val="36"/>
  </w:num>
  <w:num w:numId="19">
    <w:abstractNumId w:val="14"/>
  </w:num>
  <w:num w:numId="20">
    <w:abstractNumId w:val="37"/>
  </w:num>
  <w:num w:numId="21">
    <w:abstractNumId w:val="63"/>
  </w:num>
  <w:num w:numId="22">
    <w:abstractNumId w:val="32"/>
  </w:num>
  <w:num w:numId="23">
    <w:abstractNumId w:val="52"/>
  </w:num>
  <w:num w:numId="24">
    <w:abstractNumId w:val="39"/>
  </w:num>
  <w:num w:numId="25">
    <w:abstractNumId w:val="25"/>
  </w:num>
  <w:num w:numId="26">
    <w:abstractNumId w:val="26"/>
  </w:num>
  <w:num w:numId="27">
    <w:abstractNumId w:val="35"/>
  </w:num>
  <w:num w:numId="28">
    <w:abstractNumId w:val="20"/>
  </w:num>
  <w:num w:numId="29">
    <w:abstractNumId w:val="29"/>
  </w:num>
  <w:num w:numId="30">
    <w:abstractNumId w:val="10"/>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7"/>
  </w:num>
  <w:num w:numId="34">
    <w:abstractNumId w:val="46"/>
  </w:num>
  <w:num w:numId="35">
    <w:abstractNumId w:val="51"/>
  </w:num>
  <w:num w:numId="36">
    <w:abstractNumId w:val="8"/>
  </w:num>
  <w:num w:numId="37">
    <w:abstractNumId w:val="13"/>
  </w:num>
  <w:num w:numId="38">
    <w:abstractNumId w:val="11"/>
  </w:num>
  <w:num w:numId="39">
    <w:abstractNumId w:val="5"/>
  </w:num>
  <w:num w:numId="40">
    <w:abstractNumId w:val="2"/>
  </w:num>
  <w:num w:numId="41">
    <w:abstractNumId w:val="55"/>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num>
  <w:num w:numId="47">
    <w:abstractNumId w:val="65"/>
  </w:num>
  <w:num w:numId="48">
    <w:abstractNumId w:val="40"/>
  </w:num>
  <w:num w:numId="49">
    <w:abstractNumId w:val="19"/>
  </w:num>
  <w:num w:numId="50">
    <w:abstractNumId w:val="6"/>
  </w:num>
  <w:num w:numId="51">
    <w:abstractNumId w:val="54"/>
  </w:num>
  <w:num w:numId="52">
    <w:abstractNumId w:val="9"/>
  </w:num>
  <w:num w:numId="53">
    <w:abstractNumId w:val="60"/>
  </w:num>
  <w:num w:numId="54">
    <w:abstractNumId w:val="4"/>
  </w:num>
  <w:num w:numId="55">
    <w:abstractNumId w:val="66"/>
  </w:num>
  <w:num w:numId="56">
    <w:abstractNumId w:val="57"/>
  </w:num>
  <w:num w:numId="57">
    <w:abstractNumId w:val="61"/>
  </w:num>
  <w:num w:numId="58">
    <w:abstractNumId w:val="58"/>
  </w:num>
  <w:num w:numId="59">
    <w:abstractNumId w:val="33"/>
  </w:num>
  <w:num w:numId="60">
    <w:abstractNumId w:val="64"/>
  </w:num>
  <w:num w:numId="61">
    <w:abstractNumId w:val="47"/>
  </w:num>
  <w:num w:numId="62">
    <w:abstractNumId w:val="18"/>
  </w:num>
  <w:num w:numId="63">
    <w:abstractNumId w:val="59"/>
  </w:num>
  <w:num w:numId="64">
    <w:abstractNumId w:val="31"/>
  </w:num>
  <w:num w:numId="65">
    <w:abstractNumId w:val="41"/>
  </w:num>
  <w:num w:numId="66">
    <w:abstractNumId w:val="3"/>
  </w:num>
  <w:num w:numId="67">
    <w:abstractNumId w:val="1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autoHyphenation/>
  <w:hyphenationZone w:val="425"/>
  <w:drawingGridHorizontalSpacing w:val="110"/>
  <w:displayHorizontalDrawingGridEvery w:val="2"/>
  <w:characterSpacingControl w:val="doNotCompress"/>
  <w:hdrShapeDefaults>
    <o:shapedefaults v:ext="edit" spidmax="2049">
      <o:colormru v:ext="edit" colors="#13438d,#0e419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EAC"/>
    <w:rsid w:val="00002A04"/>
    <w:rsid w:val="00002A15"/>
    <w:rsid w:val="00010BED"/>
    <w:rsid w:val="000117A6"/>
    <w:rsid w:val="000129DF"/>
    <w:rsid w:val="00015311"/>
    <w:rsid w:val="0001539F"/>
    <w:rsid w:val="00016530"/>
    <w:rsid w:val="00020064"/>
    <w:rsid w:val="000218BB"/>
    <w:rsid w:val="00022EA8"/>
    <w:rsid w:val="00023634"/>
    <w:rsid w:val="00023FBD"/>
    <w:rsid w:val="00024406"/>
    <w:rsid w:val="00024B7A"/>
    <w:rsid w:val="00026FC9"/>
    <w:rsid w:val="00034AA5"/>
    <w:rsid w:val="00034F27"/>
    <w:rsid w:val="000405E3"/>
    <w:rsid w:val="00040C44"/>
    <w:rsid w:val="000432A8"/>
    <w:rsid w:val="000432EA"/>
    <w:rsid w:val="000462D3"/>
    <w:rsid w:val="00051074"/>
    <w:rsid w:val="0005216F"/>
    <w:rsid w:val="00052305"/>
    <w:rsid w:val="000525BC"/>
    <w:rsid w:val="0005282B"/>
    <w:rsid w:val="0005656D"/>
    <w:rsid w:val="00061230"/>
    <w:rsid w:val="0006151F"/>
    <w:rsid w:val="00061561"/>
    <w:rsid w:val="0006169B"/>
    <w:rsid w:val="000624D7"/>
    <w:rsid w:val="0006302C"/>
    <w:rsid w:val="000634BD"/>
    <w:rsid w:val="00064B03"/>
    <w:rsid w:val="00065659"/>
    <w:rsid w:val="000661ED"/>
    <w:rsid w:val="000668C7"/>
    <w:rsid w:val="0006692C"/>
    <w:rsid w:val="0007051C"/>
    <w:rsid w:val="00075AF0"/>
    <w:rsid w:val="000772AB"/>
    <w:rsid w:val="00080209"/>
    <w:rsid w:val="00080EA5"/>
    <w:rsid w:val="000815D5"/>
    <w:rsid w:val="000860A4"/>
    <w:rsid w:val="00086454"/>
    <w:rsid w:val="00090429"/>
    <w:rsid w:val="00090DC4"/>
    <w:rsid w:val="00091B6D"/>
    <w:rsid w:val="00093020"/>
    <w:rsid w:val="00093640"/>
    <w:rsid w:val="000A176E"/>
    <w:rsid w:val="000A18E3"/>
    <w:rsid w:val="000A1A53"/>
    <w:rsid w:val="000A28F0"/>
    <w:rsid w:val="000A2A24"/>
    <w:rsid w:val="000A3346"/>
    <w:rsid w:val="000A539E"/>
    <w:rsid w:val="000A69F7"/>
    <w:rsid w:val="000A7914"/>
    <w:rsid w:val="000B1BC5"/>
    <w:rsid w:val="000B267A"/>
    <w:rsid w:val="000B2AB5"/>
    <w:rsid w:val="000B3066"/>
    <w:rsid w:val="000B348D"/>
    <w:rsid w:val="000B4294"/>
    <w:rsid w:val="000B4730"/>
    <w:rsid w:val="000B53BB"/>
    <w:rsid w:val="000B6540"/>
    <w:rsid w:val="000B7B82"/>
    <w:rsid w:val="000C0D26"/>
    <w:rsid w:val="000C367B"/>
    <w:rsid w:val="000C4457"/>
    <w:rsid w:val="000C4C53"/>
    <w:rsid w:val="000C7575"/>
    <w:rsid w:val="000C7DC0"/>
    <w:rsid w:val="000D46E9"/>
    <w:rsid w:val="000D4C3C"/>
    <w:rsid w:val="000D7DF1"/>
    <w:rsid w:val="000E0AB2"/>
    <w:rsid w:val="000E4B51"/>
    <w:rsid w:val="000E6DE7"/>
    <w:rsid w:val="000E7C6E"/>
    <w:rsid w:val="000F0347"/>
    <w:rsid w:val="000F3A61"/>
    <w:rsid w:val="000F45F7"/>
    <w:rsid w:val="000F71AD"/>
    <w:rsid w:val="00101879"/>
    <w:rsid w:val="00101DAA"/>
    <w:rsid w:val="0010289E"/>
    <w:rsid w:val="00103D15"/>
    <w:rsid w:val="00103DEE"/>
    <w:rsid w:val="0010423E"/>
    <w:rsid w:val="001060F3"/>
    <w:rsid w:val="0011047C"/>
    <w:rsid w:val="001111E9"/>
    <w:rsid w:val="001116D9"/>
    <w:rsid w:val="00113A77"/>
    <w:rsid w:val="00116297"/>
    <w:rsid w:val="001179B8"/>
    <w:rsid w:val="00120732"/>
    <w:rsid w:val="00121B9E"/>
    <w:rsid w:val="00121D5D"/>
    <w:rsid w:val="00122DDA"/>
    <w:rsid w:val="0012438E"/>
    <w:rsid w:val="00125089"/>
    <w:rsid w:val="00125AAE"/>
    <w:rsid w:val="001261B2"/>
    <w:rsid w:val="00133D55"/>
    <w:rsid w:val="001344B0"/>
    <w:rsid w:val="00134EFC"/>
    <w:rsid w:val="001352F3"/>
    <w:rsid w:val="00136D16"/>
    <w:rsid w:val="00137682"/>
    <w:rsid w:val="00137F25"/>
    <w:rsid w:val="001408FF"/>
    <w:rsid w:val="001426DB"/>
    <w:rsid w:val="00145850"/>
    <w:rsid w:val="0014595D"/>
    <w:rsid w:val="001459C2"/>
    <w:rsid w:val="00147EE1"/>
    <w:rsid w:val="00150F53"/>
    <w:rsid w:val="001514BA"/>
    <w:rsid w:val="00153D0E"/>
    <w:rsid w:val="00153F37"/>
    <w:rsid w:val="00154A96"/>
    <w:rsid w:val="00154EA6"/>
    <w:rsid w:val="00155EAB"/>
    <w:rsid w:val="00156153"/>
    <w:rsid w:val="00156460"/>
    <w:rsid w:val="0016070B"/>
    <w:rsid w:val="00161221"/>
    <w:rsid w:val="00162953"/>
    <w:rsid w:val="00165820"/>
    <w:rsid w:val="00170BC9"/>
    <w:rsid w:val="00171E95"/>
    <w:rsid w:val="00173FD8"/>
    <w:rsid w:val="00175B16"/>
    <w:rsid w:val="00175BD2"/>
    <w:rsid w:val="001762DF"/>
    <w:rsid w:val="00177E4D"/>
    <w:rsid w:val="0018066C"/>
    <w:rsid w:val="001813B9"/>
    <w:rsid w:val="001849A7"/>
    <w:rsid w:val="0018556B"/>
    <w:rsid w:val="001865DE"/>
    <w:rsid w:val="00193121"/>
    <w:rsid w:val="00195639"/>
    <w:rsid w:val="00196CB5"/>
    <w:rsid w:val="0019791E"/>
    <w:rsid w:val="00197A92"/>
    <w:rsid w:val="001A1429"/>
    <w:rsid w:val="001A1912"/>
    <w:rsid w:val="001A23FA"/>
    <w:rsid w:val="001A704D"/>
    <w:rsid w:val="001B5203"/>
    <w:rsid w:val="001B566B"/>
    <w:rsid w:val="001B7858"/>
    <w:rsid w:val="001C08F6"/>
    <w:rsid w:val="001C093D"/>
    <w:rsid w:val="001C1CB4"/>
    <w:rsid w:val="001C2789"/>
    <w:rsid w:val="001C3714"/>
    <w:rsid w:val="001C4B07"/>
    <w:rsid w:val="001C6535"/>
    <w:rsid w:val="001D1576"/>
    <w:rsid w:val="001D1AAE"/>
    <w:rsid w:val="001D2641"/>
    <w:rsid w:val="001D389B"/>
    <w:rsid w:val="001D3E45"/>
    <w:rsid w:val="001D635D"/>
    <w:rsid w:val="001D693A"/>
    <w:rsid w:val="001E439F"/>
    <w:rsid w:val="001E4AEE"/>
    <w:rsid w:val="001E4B65"/>
    <w:rsid w:val="001E6248"/>
    <w:rsid w:val="001F1C3A"/>
    <w:rsid w:val="001F3E3A"/>
    <w:rsid w:val="001F503C"/>
    <w:rsid w:val="001F63D5"/>
    <w:rsid w:val="001F66B0"/>
    <w:rsid w:val="001F6E70"/>
    <w:rsid w:val="0020179E"/>
    <w:rsid w:val="002032EA"/>
    <w:rsid w:val="002060BD"/>
    <w:rsid w:val="002077EE"/>
    <w:rsid w:val="00207B1C"/>
    <w:rsid w:val="0021025B"/>
    <w:rsid w:val="00210EEF"/>
    <w:rsid w:val="00211139"/>
    <w:rsid w:val="0021327C"/>
    <w:rsid w:val="002153F9"/>
    <w:rsid w:val="00215702"/>
    <w:rsid w:val="00216E50"/>
    <w:rsid w:val="00220138"/>
    <w:rsid w:val="00220D36"/>
    <w:rsid w:val="002216B6"/>
    <w:rsid w:val="00223255"/>
    <w:rsid w:val="00224197"/>
    <w:rsid w:val="0022498C"/>
    <w:rsid w:val="002253C5"/>
    <w:rsid w:val="00231E31"/>
    <w:rsid w:val="00234121"/>
    <w:rsid w:val="002376EB"/>
    <w:rsid w:val="0024148A"/>
    <w:rsid w:val="00241F97"/>
    <w:rsid w:val="00242325"/>
    <w:rsid w:val="00243325"/>
    <w:rsid w:val="00243590"/>
    <w:rsid w:val="0024369A"/>
    <w:rsid w:val="00243CC1"/>
    <w:rsid w:val="002443A2"/>
    <w:rsid w:val="00244A8F"/>
    <w:rsid w:val="00246FE7"/>
    <w:rsid w:val="00251388"/>
    <w:rsid w:val="0025355C"/>
    <w:rsid w:val="002541F3"/>
    <w:rsid w:val="00255492"/>
    <w:rsid w:val="00255FF2"/>
    <w:rsid w:val="00260813"/>
    <w:rsid w:val="002610F1"/>
    <w:rsid w:val="002612EF"/>
    <w:rsid w:val="0026130F"/>
    <w:rsid w:val="00262EAE"/>
    <w:rsid w:val="00265A84"/>
    <w:rsid w:val="00266B97"/>
    <w:rsid w:val="00272635"/>
    <w:rsid w:val="00273875"/>
    <w:rsid w:val="0027425D"/>
    <w:rsid w:val="0027519D"/>
    <w:rsid w:val="00276353"/>
    <w:rsid w:val="00277181"/>
    <w:rsid w:val="0027751A"/>
    <w:rsid w:val="00277B48"/>
    <w:rsid w:val="00280189"/>
    <w:rsid w:val="00282FD3"/>
    <w:rsid w:val="002830FC"/>
    <w:rsid w:val="00283832"/>
    <w:rsid w:val="00287049"/>
    <w:rsid w:val="00290233"/>
    <w:rsid w:val="00290690"/>
    <w:rsid w:val="002916DA"/>
    <w:rsid w:val="00291CEC"/>
    <w:rsid w:val="00294471"/>
    <w:rsid w:val="00294A9B"/>
    <w:rsid w:val="0029618D"/>
    <w:rsid w:val="002A1222"/>
    <w:rsid w:val="002A184C"/>
    <w:rsid w:val="002A366F"/>
    <w:rsid w:val="002A4891"/>
    <w:rsid w:val="002A4DB0"/>
    <w:rsid w:val="002A5482"/>
    <w:rsid w:val="002A7DB2"/>
    <w:rsid w:val="002B20B6"/>
    <w:rsid w:val="002B3EB6"/>
    <w:rsid w:val="002B4654"/>
    <w:rsid w:val="002B627C"/>
    <w:rsid w:val="002B67F5"/>
    <w:rsid w:val="002B7B40"/>
    <w:rsid w:val="002C1EC9"/>
    <w:rsid w:val="002C2DA9"/>
    <w:rsid w:val="002C5030"/>
    <w:rsid w:val="002C6F32"/>
    <w:rsid w:val="002C78F3"/>
    <w:rsid w:val="002D1895"/>
    <w:rsid w:val="002D2DAA"/>
    <w:rsid w:val="002D3188"/>
    <w:rsid w:val="002D3F56"/>
    <w:rsid w:val="002D4EC3"/>
    <w:rsid w:val="002E01B2"/>
    <w:rsid w:val="002E07EB"/>
    <w:rsid w:val="002E397B"/>
    <w:rsid w:val="002E3BC6"/>
    <w:rsid w:val="002E49BC"/>
    <w:rsid w:val="002E4A29"/>
    <w:rsid w:val="002E534B"/>
    <w:rsid w:val="002E6038"/>
    <w:rsid w:val="002E6B6E"/>
    <w:rsid w:val="002E71C4"/>
    <w:rsid w:val="002F1E7D"/>
    <w:rsid w:val="002F2466"/>
    <w:rsid w:val="002F296B"/>
    <w:rsid w:val="002F33DD"/>
    <w:rsid w:val="002F49A5"/>
    <w:rsid w:val="002F57EC"/>
    <w:rsid w:val="002F615B"/>
    <w:rsid w:val="002F6E21"/>
    <w:rsid w:val="002F712C"/>
    <w:rsid w:val="00302DF6"/>
    <w:rsid w:val="003046FA"/>
    <w:rsid w:val="00304F64"/>
    <w:rsid w:val="003051B0"/>
    <w:rsid w:val="003062A8"/>
    <w:rsid w:val="00310D50"/>
    <w:rsid w:val="003130EE"/>
    <w:rsid w:val="00313CEF"/>
    <w:rsid w:val="00314A4B"/>
    <w:rsid w:val="00314FC9"/>
    <w:rsid w:val="00316E7A"/>
    <w:rsid w:val="003175B2"/>
    <w:rsid w:val="003177EA"/>
    <w:rsid w:val="00320CC7"/>
    <w:rsid w:val="003217CF"/>
    <w:rsid w:val="00321BD8"/>
    <w:rsid w:val="00322A46"/>
    <w:rsid w:val="00323278"/>
    <w:rsid w:val="00323C44"/>
    <w:rsid w:val="00327151"/>
    <w:rsid w:val="00332B12"/>
    <w:rsid w:val="00333325"/>
    <w:rsid w:val="00333EF4"/>
    <w:rsid w:val="003342D3"/>
    <w:rsid w:val="003366E4"/>
    <w:rsid w:val="00340536"/>
    <w:rsid w:val="00340568"/>
    <w:rsid w:val="00340F49"/>
    <w:rsid w:val="00342996"/>
    <w:rsid w:val="00343098"/>
    <w:rsid w:val="00343839"/>
    <w:rsid w:val="003454A7"/>
    <w:rsid w:val="00347298"/>
    <w:rsid w:val="00347FB4"/>
    <w:rsid w:val="00352A97"/>
    <w:rsid w:val="00352D75"/>
    <w:rsid w:val="00353141"/>
    <w:rsid w:val="0035490E"/>
    <w:rsid w:val="00362066"/>
    <w:rsid w:val="00362E15"/>
    <w:rsid w:val="0036360F"/>
    <w:rsid w:val="0036403D"/>
    <w:rsid w:val="00366F9D"/>
    <w:rsid w:val="00366FA3"/>
    <w:rsid w:val="00370061"/>
    <w:rsid w:val="003745B8"/>
    <w:rsid w:val="00374AC7"/>
    <w:rsid w:val="0037544F"/>
    <w:rsid w:val="00380892"/>
    <w:rsid w:val="0038304C"/>
    <w:rsid w:val="003848B4"/>
    <w:rsid w:val="00384FAF"/>
    <w:rsid w:val="003902E2"/>
    <w:rsid w:val="00391BAA"/>
    <w:rsid w:val="00392A48"/>
    <w:rsid w:val="0039333F"/>
    <w:rsid w:val="003936DB"/>
    <w:rsid w:val="00394B5E"/>
    <w:rsid w:val="00395006"/>
    <w:rsid w:val="003A004C"/>
    <w:rsid w:val="003A1F66"/>
    <w:rsid w:val="003A399B"/>
    <w:rsid w:val="003A6707"/>
    <w:rsid w:val="003B0520"/>
    <w:rsid w:val="003B2251"/>
    <w:rsid w:val="003B34B6"/>
    <w:rsid w:val="003B35A0"/>
    <w:rsid w:val="003B35B2"/>
    <w:rsid w:val="003B48A5"/>
    <w:rsid w:val="003B4CEF"/>
    <w:rsid w:val="003B7CA7"/>
    <w:rsid w:val="003B7EF1"/>
    <w:rsid w:val="003B7FF6"/>
    <w:rsid w:val="003C05F2"/>
    <w:rsid w:val="003C08A6"/>
    <w:rsid w:val="003C0E4D"/>
    <w:rsid w:val="003C2AE6"/>
    <w:rsid w:val="003C392B"/>
    <w:rsid w:val="003C53EE"/>
    <w:rsid w:val="003C5531"/>
    <w:rsid w:val="003C5807"/>
    <w:rsid w:val="003C6836"/>
    <w:rsid w:val="003C73F5"/>
    <w:rsid w:val="003D0067"/>
    <w:rsid w:val="003D5A2D"/>
    <w:rsid w:val="003D6DD3"/>
    <w:rsid w:val="003D6EFB"/>
    <w:rsid w:val="003D78F6"/>
    <w:rsid w:val="003D7ACA"/>
    <w:rsid w:val="003E02D9"/>
    <w:rsid w:val="003E2808"/>
    <w:rsid w:val="003E5199"/>
    <w:rsid w:val="003E53A1"/>
    <w:rsid w:val="003E5DD0"/>
    <w:rsid w:val="003E5F39"/>
    <w:rsid w:val="003E657A"/>
    <w:rsid w:val="003E6719"/>
    <w:rsid w:val="003F03A9"/>
    <w:rsid w:val="003F1A83"/>
    <w:rsid w:val="003F270B"/>
    <w:rsid w:val="003F5D04"/>
    <w:rsid w:val="003F7444"/>
    <w:rsid w:val="003F7769"/>
    <w:rsid w:val="004013DD"/>
    <w:rsid w:val="00403539"/>
    <w:rsid w:val="00403C95"/>
    <w:rsid w:val="00404985"/>
    <w:rsid w:val="00404DF6"/>
    <w:rsid w:val="00404DFE"/>
    <w:rsid w:val="0040706D"/>
    <w:rsid w:val="00410019"/>
    <w:rsid w:val="004104DD"/>
    <w:rsid w:val="00412689"/>
    <w:rsid w:val="00414BD1"/>
    <w:rsid w:val="00415BA3"/>
    <w:rsid w:val="00415ED9"/>
    <w:rsid w:val="00416066"/>
    <w:rsid w:val="004172D6"/>
    <w:rsid w:val="004223AB"/>
    <w:rsid w:val="00422B3F"/>
    <w:rsid w:val="0042394E"/>
    <w:rsid w:val="00426C5C"/>
    <w:rsid w:val="00427DFF"/>
    <w:rsid w:val="004314CC"/>
    <w:rsid w:val="00432508"/>
    <w:rsid w:val="00432B6D"/>
    <w:rsid w:val="00433AEA"/>
    <w:rsid w:val="004350AF"/>
    <w:rsid w:val="004373AA"/>
    <w:rsid w:val="0043768B"/>
    <w:rsid w:val="00440FB4"/>
    <w:rsid w:val="004418DB"/>
    <w:rsid w:val="004421C1"/>
    <w:rsid w:val="0044391E"/>
    <w:rsid w:val="00450544"/>
    <w:rsid w:val="0045164F"/>
    <w:rsid w:val="00451E9A"/>
    <w:rsid w:val="00452547"/>
    <w:rsid w:val="0045364A"/>
    <w:rsid w:val="00453F60"/>
    <w:rsid w:val="00456100"/>
    <w:rsid w:val="00457884"/>
    <w:rsid w:val="00461213"/>
    <w:rsid w:val="00462011"/>
    <w:rsid w:val="00462119"/>
    <w:rsid w:val="00463230"/>
    <w:rsid w:val="00464305"/>
    <w:rsid w:val="00464551"/>
    <w:rsid w:val="00464CE9"/>
    <w:rsid w:val="004658D9"/>
    <w:rsid w:val="00466C75"/>
    <w:rsid w:val="004675F4"/>
    <w:rsid w:val="00470D3E"/>
    <w:rsid w:val="00473A1E"/>
    <w:rsid w:val="00476566"/>
    <w:rsid w:val="00477CFA"/>
    <w:rsid w:val="00477D68"/>
    <w:rsid w:val="00483063"/>
    <w:rsid w:val="00483B3C"/>
    <w:rsid w:val="00483BCE"/>
    <w:rsid w:val="00486066"/>
    <w:rsid w:val="0048616A"/>
    <w:rsid w:val="00486617"/>
    <w:rsid w:val="004913DF"/>
    <w:rsid w:val="004925C8"/>
    <w:rsid w:val="00494B7B"/>
    <w:rsid w:val="00495E04"/>
    <w:rsid w:val="00497D20"/>
    <w:rsid w:val="004A0756"/>
    <w:rsid w:val="004A2FAD"/>
    <w:rsid w:val="004A359F"/>
    <w:rsid w:val="004A5912"/>
    <w:rsid w:val="004A59EF"/>
    <w:rsid w:val="004A5BB6"/>
    <w:rsid w:val="004A6DDB"/>
    <w:rsid w:val="004B00E7"/>
    <w:rsid w:val="004B2787"/>
    <w:rsid w:val="004B3024"/>
    <w:rsid w:val="004B38AE"/>
    <w:rsid w:val="004B3AF5"/>
    <w:rsid w:val="004B404E"/>
    <w:rsid w:val="004B71AD"/>
    <w:rsid w:val="004C3366"/>
    <w:rsid w:val="004C4201"/>
    <w:rsid w:val="004C71FF"/>
    <w:rsid w:val="004D0401"/>
    <w:rsid w:val="004D1070"/>
    <w:rsid w:val="004D1C07"/>
    <w:rsid w:val="004D3443"/>
    <w:rsid w:val="004D3CD5"/>
    <w:rsid w:val="004D44A3"/>
    <w:rsid w:val="004D5133"/>
    <w:rsid w:val="004D77AF"/>
    <w:rsid w:val="004D7F75"/>
    <w:rsid w:val="004E272D"/>
    <w:rsid w:val="004E2EDE"/>
    <w:rsid w:val="004E30FF"/>
    <w:rsid w:val="004E336F"/>
    <w:rsid w:val="004E418B"/>
    <w:rsid w:val="004E53A6"/>
    <w:rsid w:val="004E54EF"/>
    <w:rsid w:val="004E5F25"/>
    <w:rsid w:val="004E65FA"/>
    <w:rsid w:val="004E67B2"/>
    <w:rsid w:val="004F01FE"/>
    <w:rsid w:val="004F12E4"/>
    <w:rsid w:val="004F27F1"/>
    <w:rsid w:val="0050180D"/>
    <w:rsid w:val="005043F1"/>
    <w:rsid w:val="005051CF"/>
    <w:rsid w:val="00505F47"/>
    <w:rsid w:val="005068C7"/>
    <w:rsid w:val="0050693D"/>
    <w:rsid w:val="00510354"/>
    <w:rsid w:val="00510D13"/>
    <w:rsid w:val="00510E17"/>
    <w:rsid w:val="00511DD0"/>
    <w:rsid w:val="00513DF8"/>
    <w:rsid w:val="0051439A"/>
    <w:rsid w:val="00514C66"/>
    <w:rsid w:val="00515696"/>
    <w:rsid w:val="00517751"/>
    <w:rsid w:val="00521131"/>
    <w:rsid w:val="00522362"/>
    <w:rsid w:val="00523059"/>
    <w:rsid w:val="0052530D"/>
    <w:rsid w:val="00525605"/>
    <w:rsid w:val="00526C9F"/>
    <w:rsid w:val="00532F31"/>
    <w:rsid w:val="00533AA2"/>
    <w:rsid w:val="00535DFE"/>
    <w:rsid w:val="00544B40"/>
    <w:rsid w:val="00544EB2"/>
    <w:rsid w:val="00545322"/>
    <w:rsid w:val="0054708D"/>
    <w:rsid w:val="00547F4A"/>
    <w:rsid w:val="005526A6"/>
    <w:rsid w:val="0055355A"/>
    <w:rsid w:val="0055487F"/>
    <w:rsid w:val="00554D7A"/>
    <w:rsid w:val="005573F6"/>
    <w:rsid w:val="00557A16"/>
    <w:rsid w:val="005608E1"/>
    <w:rsid w:val="00564389"/>
    <w:rsid w:val="00567303"/>
    <w:rsid w:val="005675F7"/>
    <w:rsid w:val="005702FA"/>
    <w:rsid w:val="0057221D"/>
    <w:rsid w:val="00572E8D"/>
    <w:rsid w:val="00573EC4"/>
    <w:rsid w:val="00574560"/>
    <w:rsid w:val="00575AA4"/>
    <w:rsid w:val="005765A4"/>
    <w:rsid w:val="005832AD"/>
    <w:rsid w:val="0058379D"/>
    <w:rsid w:val="005900D9"/>
    <w:rsid w:val="0059034A"/>
    <w:rsid w:val="00591A59"/>
    <w:rsid w:val="00592931"/>
    <w:rsid w:val="005947CE"/>
    <w:rsid w:val="00594DE0"/>
    <w:rsid w:val="0059558D"/>
    <w:rsid w:val="00595BDD"/>
    <w:rsid w:val="00595C17"/>
    <w:rsid w:val="00595E23"/>
    <w:rsid w:val="00596B23"/>
    <w:rsid w:val="00597340"/>
    <w:rsid w:val="005A0B28"/>
    <w:rsid w:val="005A0B38"/>
    <w:rsid w:val="005A2599"/>
    <w:rsid w:val="005A2C17"/>
    <w:rsid w:val="005A4FD0"/>
    <w:rsid w:val="005A7B1E"/>
    <w:rsid w:val="005B0032"/>
    <w:rsid w:val="005B0EAC"/>
    <w:rsid w:val="005B322A"/>
    <w:rsid w:val="005B3538"/>
    <w:rsid w:val="005B3BF6"/>
    <w:rsid w:val="005B77B3"/>
    <w:rsid w:val="005C0286"/>
    <w:rsid w:val="005C0331"/>
    <w:rsid w:val="005C1FF6"/>
    <w:rsid w:val="005C3F15"/>
    <w:rsid w:val="005C4495"/>
    <w:rsid w:val="005C4D54"/>
    <w:rsid w:val="005C4F9B"/>
    <w:rsid w:val="005C6393"/>
    <w:rsid w:val="005D0466"/>
    <w:rsid w:val="005D08D9"/>
    <w:rsid w:val="005D0CC4"/>
    <w:rsid w:val="005D0D62"/>
    <w:rsid w:val="005D1882"/>
    <w:rsid w:val="005D27BF"/>
    <w:rsid w:val="005D41EC"/>
    <w:rsid w:val="005E01E2"/>
    <w:rsid w:val="005E2638"/>
    <w:rsid w:val="005E26E4"/>
    <w:rsid w:val="005E30B9"/>
    <w:rsid w:val="005E32AE"/>
    <w:rsid w:val="005E3370"/>
    <w:rsid w:val="005E3924"/>
    <w:rsid w:val="005E3EA1"/>
    <w:rsid w:val="005E5833"/>
    <w:rsid w:val="005E59F5"/>
    <w:rsid w:val="005E5B93"/>
    <w:rsid w:val="005E6BC0"/>
    <w:rsid w:val="005F13DE"/>
    <w:rsid w:val="005F26FC"/>
    <w:rsid w:val="005F2982"/>
    <w:rsid w:val="005F2D3E"/>
    <w:rsid w:val="005F3BA2"/>
    <w:rsid w:val="005F5E32"/>
    <w:rsid w:val="005F65DB"/>
    <w:rsid w:val="005F7524"/>
    <w:rsid w:val="005F7CEC"/>
    <w:rsid w:val="006001C7"/>
    <w:rsid w:val="00601AB5"/>
    <w:rsid w:val="0060492F"/>
    <w:rsid w:val="006050D4"/>
    <w:rsid w:val="006055F5"/>
    <w:rsid w:val="00606C1C"/>
    <w:rsid w:val="00606DC1"/>
    <w:rsid w:val="006111F3"/>
    <w:rsid w:val="00611867"/>
    <w:rsid w:val="00611AD2"/>
    <w:rsid w:val="00611DE0"/>
    <w:rsid w:val="00612344"/>
    <w:rsid w:val="00612873"/>
    <w:rsid w:val="006134AA"/>
    <w:rsid w:val="006136BC"/>
    <w:rsid w:val="006145E6"/>
    <w:rsid w:val="00615E97"/>
    <w:rsid w:val="00615FF5"/>
    <w:rsid w:val="00616FAF"/>
    <w:rsid w:val="00620661"/>
    <w:rsid w:val="00622147"/>
    <w:rsid w:val="00622CBA"/>
    <w:rsid w:val="00624D5A"/>
    <w:rsid w:val="00625A76"/>
    <w:rsid w:val="00626B2F"/>
    <w:rsid w:val="00627FD8"/>
    <w:rsid w:val="006314D9"/>
    <w:rsid w:val="0063325B"/>
    <w:rsid w:val="0063385E"/>
    <w:rsid w:val="006352B8"/>
    <w:rsid w:val="006405B1"/>
    <w:rsid w:val="006446A3"/>
    <w:rsid w:val="006503BD"/>
    <w:rsid w:val="006506C4"/>
    <w:rsid w:val="00651631"/>
    <w:rsid w:val="0065263D"/>
    <w:rsid w:val="00652A49"/>
    <w:rsid w:val="00653539"/>
    <w:rsid w:val="00653FA8"/>
    <w:rsid w:val="00655E2F"/>
    <w:rsid w:val="006560D2"/>
    <w:rsid w:val="0065691E"/>
    <w:rsid w:val="006601D8"/>
    <w:rsid w:val="00660512"/>
    <w:rsid w:val="006608A2"/>
    <w:rsid w:val="00661E7F"/>
    <w:rsid w:val="00662244"/>
    <w:rsid w:val="00662B51"/>
    <w:rsid w:val="006633EF"/>
    <w:rsid w:val="00664993"/>
    <w:rsid w:val="00665869"/>
    <w:rsid w:val="00670A45"/>
    <w:rsid w:val="00671D40"/>
    <w:rsid w:val="00671F81"/>
    <w:rsid w:val="00672570"/>
    <w:rsid w:val="006736C7"/>
    <w:rsid w:val="00675B80"/>
    <w:rsid w:val="00677C53"/>
    <w:rsid w:val="006800E7"/>
    <w:rsid w:val="00680703"/>
    <w:rsid w:val="006822A7"/>
    <w:rsid w:val="00682381"/>
    <w:rsid w:val="00682789"/>
    <w:rsid w:val="0068314D"/>
    <w:rsid w:val="006855F7"/>
    <w:rsid w:val="00685FFE"/>
    <w:rsid w:val="006869A3"/>
    <w:rsid w:val="00686A01"/>
    <w:rsid w:val="00691C4E"/>
    <w:rsid w:val="006921F3"/>
    <w:rsid w:val="00693EDD"/>
    <w:rsid w:val="006940DF"/>
    <w:rsid w:val="00694437"/>
    <w:rsid w:val="006A1422"/>
    <w:rsid w:val="006A21F7"/>
    <w:rsid w:val="006A24B7"/>
    <w:rsid w:val="006A2779"/>
    <w:rsid w:val="006A423E"/>
    <w:rsid w:val="006A48E1"/>
    <w:rsid w:val="006A548F"/>
    <w:rsid w:val="006B22F3"/>
    <w:rsid w:val="006B2D19"/>
    <w:rsid w:val="006B2DA8"/>
    <w:rsid w:val="006B311F"/>
    <w:rsid w:val="006B3F3C"/>
    <w:rsid w:val="006B57DF"/>
    <w:rsid w:val="006B59AD"/>
    <w:rsid w:val="006B704E"/>
    <w:rsid w:val="006C3F5C"/>
    <w:rsid w:val="006C530A"/>
    <w:rsid w:val="006C7D12"/>
    <w:rsid w:val="006D1349"/>
    <w:rsid w:val="006D1D3C"/>
    <w:rsid w:val="006D1EFF"/>
    <w:rsid w:val="006D2199"/>
    <w:rsid w:val="006D2B81"/>
    <w:rsid w:val="006D31B5"/>
    <w:rsid w:val="006D508C"/>
    <w:rsid w:val="006D6DBC"/>
    <w:rsid w:val="006E25FA"/>
    <w:rsid w:val="006E2C45"/>
    <w:rsid w:val="006E5EA8"/>
    <w:rsid w:val="006E6359"/>
    <w:rsid w:val="006E72FC"/>
    <w:rsid w:val="006F0C42"/>
    <w:rsid w:val="006F2643"/>
    <w:rsid w:val="006F6079"/>
    <w:rsid w:val="006F7B66"/>
    <w:rsid w:val="006F7FB1"/>
    <w:rsid w:val="0070040D"/>
    <w:rsid w:val="007006D4"/>
    <w:rsid w:val="007013B1"/>
    <w:rsid w:val="00701ABD"/>
    <w:rsid w:val="00705748"/>
    <w:rsid w:val="00710482"/>
    <w:rsid w:val="00712C34"/>
    <w:rsid w:val="00713C0F"/>
    <w:rsid w:val="00714523"/>
    <w:rsid w:val="007157A6"/>
    <w:rsid w:val="00720454"/>
    <w:rsid w:val="00720A86"/>
    <w:rsid w:val="00721DD6"/>
    <w:rsid w:val="00723E80"/>
    <w:rsid w:val="00724F70"/>
    <w:rsid w:val="0072521F"/>
    <w:rsid w:val="007256D3"/>
    <w:rsid w:val="0072684F"/>
    <w:rsid w:val="007311EC"/>
    <w:rsid w:val="00731CE3"/>
    <w:rsid w:val="00733FFA"/>
    <w:rsid w:val="007343DA"/>
    <w:rsid w:val="007345D2"/>
    <w:rsid w:val="00737BF7"/>
    <w:rsid w:val="00741F6E"/>
    <w:rsid w:val="007436F7"/>
    <w:rsid w:val="00743925"/>
    <w:rsid w:val="00744CA9"/>
    <w:rsid w:val="00746181"/>
    <w:rsid w:val="00747405"/>
    <w:rsid w:val="00755C84"/>
    <w:rsid w:val="007563EE"/>
    <w:rsid w:val="00756C87"/>
    <w:rsid w:val="00761708"/>
    <w:rsid w:val="00761F4B"/>
    <w:rsid w:val="00763C3D"/>
    <w:rsid w:val="00766135"/>
    <w:rsid w:val="00766AFB"/>
    <w:rsid w:val="00770125"/>
    <w:rsid w:val="00774CAF"/>
    <w:rsid w:val="00776BEC"/>
    <w:rsid w:val="0077782D"/>
    <w:rsid w:val="00777FF2"/>
    <w:rsid w:val="00780412"/>
    <w:rsid w:val="00782776"/>
    <w:rsid w:val="0078474B"/>
    <w:rsid w:val="00784985"/>
    <w:rsid w:val="00786F75"/>
    <w:rsid w:val="0078790D"/>
    <w:rsid w:val="00791CF1"/>
    <w:rsid w:val="007925D3"/>
    <w:rsid w:val="007933E0"/>
    <w:rsid w:val="00795A5A"/>
    <w:rsid w:val="00795B9C"/>
    <w:rsid w:val="00796440"/>
    <w:rsid w:val="00796F0F"/>
    <w:rsid w:val="00796F2E"/>
    <w:rsid w:val="007A328D"/>
    <w:rsid w:val="007A3B2D"/>
    <w:rsid w:val="007A5840"/>
    <w:rsid w:val="007A62A8"/>
    <w:rsid w:val="007A6D34"/>
    <w:rsid w:val="007B01D1"/>
    <w:rsid w:val="007B03D7"/>
    <w:rsid w:val="007B2F2C"/>
    <w:rsid w:val="007B36B9"/>
    <w:rsid w:val="007B396F"/>
    <w:rsid w:val="007B3D0D"/>
    <w:rsid w:val="007B3FDA"/>
    <w:rsid w:val="007B4375"/>
    <w:rsid w:val="007B4804"/>
    <w:rsid w:val="007B6021"/>
    <w:rsid w:val="007C05F8"/>
    <w:rsid w:val="007C0897"/>
    <w:rsid w:val="007C0C89"/>
    <w:rsid w:val="007C212F"/>
    <w:rsid w:val="007C3B6C"/>
    <w:rsid w:val="007C3BB1"/>
    <w:rsid w:val="007C4C9C"/>
    <w:rsid w:val="007C5689"/>
    <w:rsid w:val="007D1012"/>
    <w:rsid w:val="007D1B2F"/>
    <w:rsid w:val="007D6704"/>
    <w:rsid w:val="007D6969"/>
    <w:rsid w:val="007D789E"/>
    <w:rsid w:val="007E19CC"/>
    <w:rsid w:val="007E1DDC"/>
    <w:rsid w:val="007E215F"/>
    <w:rsid w:val="007E2744"/>
    <w:rsid w:val="007E3F0E"/>
    <w:rsid w:val="007E53BE"/>
    <w:rsid w:val="007E6273"/>
    <w:rsid w:val="007E7F9F"/>
    <w:rsid w:val="007F03F8"/>
    <w:rsid w:val="007F269A"/>
    <w:rsid w:val="007F2A42"/>
    <w:rsid w:val="007F3ADC"/>
    <w:rsid w:val="007F3B22"/>
    <w:rsid w:val="007F43EE"/>
    <w:rsid w:val="007F61BF"/>
    <w:rsid w:val="007F6497"/>
    <w:rsid w:val="007F7611"/>
    <w:rsid w:val="00800F04"/>
    <w:rsid w:val="0080403B"/>
    <w:rsid w:val="008042B4"/>
    <w:rsid w:val="0080785A"/>
    <w:rsid w:val="00807CB1"/>
    <w:rsid w:val="00807EAE"/>
    <w:rsid w:val="008115B3"/>
    <w:rsid w:val="0081207A"/>
    <w:rsid w:val="00813098"/>
    <w:rsid w:val="0081486E"/>
    <w:rsid w:val="00815081"/>
    <w:rsid w:val="00815BDA"/>
    <w:rsid w:val="008171F1"/>
    <w:rsid w:val="00823AC2"/>
    <w:rsid w:val="0082482D"/>
    <w:rsid w:val="00826601"/>
    <w:rsid w:val="00830352"/>
    <w:rsid w:val="00832B12"/>
    <w:rsid w:val="0083328B"/>
    <w:rsid w:val="00835EF8"/>
    <w:rsid w:val="00836105"/>
    <w:rsid w:val="00836650"/>
    <w:rsid w:val="008369E7"/>
    <w:rsid w:val="00841785"/>
    <w:rsid w:val="00842E37"/>
    <w:rsid w:val="00843C8C"/>
    <w:rsid w:val="00846B5C"/>
    <w:rsid w:val="0084762D"/>
    <w:rsid w:val="00847E0B"/>
    <w:rsid w:val="00850BE2"/>
    <w:rsid w:val="00850C3D"/>
    <w:rsid w:val="00851E75"/>
    <w:rsid w:val="00851F56"/>
    <w:rsid w:val="008523C2"/>
    <w:rsid w:val="00852477"/>
    <w:rsid w:val="00854AC5"/>
    <w:rsid w:val="00854B61"/>
    <w:rsid w:val="0085522A"/>
    <w:rsid w:val="008558D7"/>
    <w:rsid w:val="0085613B"/>
    <w:rsid w:val="0085703A"/>
    <w:rsid w:val="00860AF3"/>
    <w:rsid w:val="0086171B"/>
    <w:rsid w:val="00861D18"/>
    <w:rsid w:val="00861D19"/>
    <w:rsid w:val="00861F4B"/>
    <w:rsid w:val="008630C5"/>
    <w:rsid w:val="00865341"/>
    <w:rsid w:val="00865DCE"/>
    <w:rsid w:val="0086631C"/>
    <w:rsid w:val="00867371"/>
    <w:rsid w:val="00870139"/>
    <w:rsid w:val="008701B4"/>
    <w:rsid w:val="008727EB"/>
    <w:rsid w:val="00875EFF"/>
    <w:rsid w:val="00877833"/>
    <w:rsid w:val="00877C98"/>
    <w:rsid w:val="00877F37"/>
    <w:rsid w:val="00880171"/>
    <w:rsid w:val="00881C56"/>
    <w:rsid w:val="00883FE0"/>
    <w:rsid w:val="008846C7"/>
    <w:rsid w:val="00885AB7"/>
    <w:rsid w:val="00886423"/>
    <w:rsid w:val="00886BC4"/>
    <w:rsid w:val="00890847"/>
    <w:rsid w:val="00890A25"/>
    <w:rsid w:val="00890E80"/>
    <w:rsid w:val="00890EED"/>
    <w:rsid w:val="00891ED5"/>
    <w:rsid w:val="0089258C"/>
    <w:rsid w:val="00893F27"/>
    <w:rsid w:val="0089482A"/>
    <w:rsid w:val="008959E1"/>
    <w:rsid w:val="00897A9B"/>
    <w:rsid w:val="008A1DBF"/>
    <w:rsid w:val="008A1DEB"/>
    <w:rsid w:val="008A223A"/>
    <w:rsid w:val="008A588C"/>
    <w:rsid w:val="008A5F5A"/>
    <w:rsid w:val="008A6A44"/>
    <w:rsid w:val="008A776E"/>
    <w:rsid w:val="008B32C8"/>
    <w:rsid w:val="008B3EDE"/>
    <w:rsid w:val="008B4745"/>
    <w:rsid w:val="008B63C5"/>
    <w:rsid w:val="008C1665"/>
    <w:rsid w:val="008C26C7"/>
    <w:rsid w:val="008C56FD"/>
    <w:rsid w:val="008C5BA2"/>
    <w:rsid w:val="008C6247"/>
    <w:rsid w:val="008C6BC1"/>
    <w:rsid w:val="008C6BEA"/>
    <w:rsid w:val="008D104D"/>
    <w:rsid w:val="008D26B6"/>
    <w:rsid w:val="008D2DDE"/>
    <w:rsid w:val="008D5345"/>
    <w:rsid w:val="008D5818"/>
    <w:rsid w:val="008D61FB"/>
    <w:rsid w:val="008D7FF8"/>
    <w:rsid w:val="008E08D7"/>
    <w:rsid w:val="008E0F70"/>
    <w:rsid w:val="008E1DCE"/>
    <w:rsid w:val="008E6834"/>
    <w:rsid w:val="008E6E90"/>
    <w:rsid w:val="008E7B01"/>
    <w:rsid w:val="008F05BA"/>
    <w:rsid w:val="008F2B75"/>
    <w:rsid w:val="008F5C60"/>
    <w:rsid w:val="008F6B8A"/>
    <w:rsid w:val="008F7402"/>
    <w:rsid w:val="00902ACC"/>
    <w:rsid w:val="00902D8B"/>
    <w:rsid w:val="009033BC"/>
    <w:rsid w:val="009042F9"/>
    <w:rsid w:val="009044E2"/>
    <w:rsid w:val="00906805"/>
    <w:rsid w:val="0091002A"/>
    <w:rsid w:val="009116E1"/>
    <w:rsid w:val="00913C41"/>
    <w:rsid w:val="00913CD2"/>
    <w:rsid w:val="009150F5"/>
    <w:rsid w:val="009154D3"/>
    <w:rsid w:val="009173CE"/>
    <w:rsid w:val="00917E8A"/>
    <w:rsid w:val="009202B1"/>
    <w:rsid w:val="0092262C"/>
    <w:rsid w:val="00923891"/>
    <w:rsid w:val="00925BDB"/>
    <w:rsid w:val="00925F47"/>
    <w:rsid w:val="009264C2"/>
    <w:rsid w:val="00927D20"/>
    <w:rsid w:val="009314C9"/>
    <w:rsid w:val="00931E19"/>
    <w:rsid w:val="009338F7"/>
    <w:rsid w:val="00933D30"/>
    <w:rsid w:val="00941132"/>
    <w:rsid w:val="009413E5"/>
    <w:rsid w:val="0094317E"/>
    <w:rsid w:val="00952F78"/>
    <w:rsid w:val="009541F0"/>
    <w:rsid w:val="00954B1F"/>
    <w:rsid w:val="00955899"/>
    <w:rsid w:val="00957115"/>
    <w:rsid w:val="0095791D"/>
    <w:rsid w:val="00957A98"/>
    <w:rsid w:val="00961904"/>
    <w:rsid w:val="00962441"/>
    <w:rsid w:val="00963D02"/>
    <w:rsid w:val="00963D46"/>
    <w:rsid w:val="00970B98"/>
    <w:rsid w:val="009711A7"/>
    <w:rsid w:val="00972EBC"/>
    <w:rsid w:val="00973913"/>
    <w:rsid w:val="00974849"/>
    <w:rsid w:val="00974B12"/>
    <w:rsid w:val="00976F04"/>
    <w:rsid w:val="00981585"/>
    <w:rsid w:val="00982DB4"/>
    <w:rsid w:val="0098329F"/>
    <w:rsid w:val="00983496"/>
    <w:rsid w:val="0098373A"/>
    <w:rsid w:val="00984FF5"/>
    <w:rsid w:val="009867B1"/>
    <w:rsid w:val="009878A1"/>
    <w:rsid w:val="009900CC"/>
    <w:rsid w:val="00990893"/>
    <w:rsid w:val="00991A66"/>
    <w:rsid w:val="00991E00"/>
    <w:rsid w:val="00992426"/>
    <w:rsid w:val="0099319B"/>
    <w:rsid w:val="00997E51"/>
    <w:rsid w:val="009A00C6"/>
    <w:rsid w:val="009A00EA"/>
    <w:rsid w:val="009A4202"/>
    <w:rsid w:val="009A45D6"/>
    <w:rsid w:val="009A4A44"/>
    <w:rsid w:val="009A4BA6"/>
    <w:rsid w:val="009A53BB"/>
    <w:rsid w:val="009B27E7"/>
    <w:rsid w:val="009B310B"/>
    <w:rsid w:val="009B38E5"/>
    <w:rsid w:val="009B507F"/>
    <w:rsid w:val="009B52D4"/>
    <w:rsid w:val="009B56C1"/>
    <w:rsid w:val="009B626F"/>
    <w:rsid w:val="009B68B7"/>
    <w:rsid w:val="009B6983"/>
    <w:rsid w:val="009B6B31"/>
    <w:rsid w:val="009B7C29"/>
    <w:rsid w:val="009C0EA0"/>
    <w:rsid w:val="009C17FA"/>
    <w:rsid w:val="009C2561"/>
    <w:rsid w:val="009C4D17"/>
    <w:rsid w:val="009C551E"/>
    <w:rsid w:val="009C7050"/>
    <w:rsid w:val="009C7EA3"/>
    <w:rsid w:val="009D00D2"/>
    <w:rsid w:val="009D01D4"/>
    <w:rsid w:val="009D25C3"/>
    <w:rsid w:val="009D365C"/>
    <w:rsid w:val="009D40FA"/>
    <w:rsid w:val="009D4C44"/>
    <w:rsid w:val="009D56A6"/>
    <w:rsid w:val="009D5B5A"/>
    <w:rsid w:val="009D6C43"/>
    <w:rsid w:val="009D7610"/>
    <w:rsid w:val="009D7C76"/>
    <w:rsid w:val="009E08A6"/>
    <w:rsid w:val="009E1E55"/>
    <w:rsid w:val="009E5842"/>
    <w:rsid w:val="009E62D2"/>
    <w:rsid w:val="009E78FB"/>
    <w:rsid w:val="009E7EBE"/>
    <w:rsid w:val="009F12EB"/>
    <w:rsid w:val="009F2900"/>
    <w:rsid w:val="009F33D0"/>
    <w:rsid w:val="009F3C34"/>
    <w:rsid w:val="009F4263"/>
    <w:rsid w:val="009F6D2B"/>
    <w:rsid w:val="00A01C6A"/>
    <w:rsid w:val="00A02AEE"/>
    <w:rsid w:val="00A02CBD"/>
    <w:rsid w:val="00A06002"/>
    <w:rsid w:val="00A06D6C"/>
    <w:rsid w:val="00A07401"/>
    <w:rsid w:val="00A11134"/>
    <w:rsid w:val="00A12D57"/>
    <w:rsid w:val="00A134F9"/>
    <w:rsid w:val="00A14BC9"/>
    <w:rsid w:val="00A15607"/>
    <w:rsid w:val="00A15C9A"/>
    <w:rsid w:val="00A15EED"/>
    <w:rsid w:val="00A170AA"/>
    <w:rsid w:val="00A221F9"/>
    <w:rsid w:val="00A2292C"/>
    <w:rsid w:val="00A25219"/>
    <w:rsid w:val="00A25600"/>
    <w:rsid w:val="00A279C3"/>
    <w:rsid w:val="00A27C9E"/>
    <w:rsid w:val="00A3172A"/>
    <w:rsid w:val="00A31868"/>
    <w:rsid w:val="00A32B4D"/>
    <w:rsid w:val="00A32F83"/>
    <w:rsid w:val="00A32FB9"/>
    <w:rsid w:val="00A33686"/>
    <w:rsid w:val="00A34AEC"/>
    <w:rsid w:val="00A34E5B"/>
    <w:rsid w:val="00A36DF9"/>
    <w:rsid w:val="00A40694"/>
    <w:rsid w:val="00A41D57"/>
    <w:rsid w:val="00A43D58"/>
    <w:rsid w:val="00A44054"/>
    <w:rsid w:val="00A44397"/>
    <w:rsid w:val="00A4671B"/>
    <w:rsid w:val="00A50E75"/>
    <w:rsid w:val="00A5140B"/>
    <w:rsid w:val="00A53912"/>
    <w:rsid w:val="00A55DA6"/>
    <w:rsid w:val="00A55F4C"/>
    <w:rsid w:val="00A566DD"/>
    <w:rsid w:val="00A616EE"/>
    <w:rsid w:val="00A61B13"/>
    <w:rsid w:val="00A6357E"/>
    <w:rsid w:val="00A63BAA"/>
    <w:rsid w:val="00A660A4"/>
    <w:rsid w:val="00A66485"/>
    <w:rsid w:val="00A716E1"/>
    <w:rsid w:val="00A75C80"/>
    <w:rsid w:val="00A767B3"/>
    <w:rsid w:val="00A82E4B"/>
    <w:rsid w:val="00A83BF3"/>
    <w:rsid w:val="00A846DD"/>
    <w:rsid w:val="00A84BBF"/>
    <w:rsid w:val="00A86CFD"/>
    <w:rsid w:val="00A93330"/>
    <w:rsid w:val="00A93EEA"/>
    <w:rsid w:val="00A943A0"/>
    <w:rsid w:val="00A94D2B"/>
    <w:rsid w:val="00A97B26"/>
    <w:rsid w:val="00AA10A7"/>
    <w:rsid w:val="00AA2150"/>
    <w:rsid w:val="00AA2411"/>
    <w:rsid w:val="00AA2B9F"/>
    <w:rsid w:val="00AA3BA3"/>
    <w:rsid w:val="00AA5655"/>
    <w:rsid w:val="00AA787A"/>
    <w:rsid w:val="00AB01A8"/>
    <w:rsid w:val="00AB07B2"/>
    <w:rsid w:val="00AB7AD2"/>
    <w:rsid w:val="00AB7D47"/>
    <w:rsid w:val="00AC0B61"/>
    <w:rsid w:val="00AC16D9"/>
    <w:rsid w:val="00AC240E"/>
    <w:rsid w:val="00AC2C7A"/>
    <w:rsid w:val="00AC377F"/>
    <w:rsid w:val="00AC3AC8"/>
    <w:rsid w:val="00AC595C"/>
    <w:rsid w:val="00AC5DF7"/>
    <w:rsid w:val="00AC708C"/>
    <w:rsid w:val="00AC7B1F"/>
    <w:rsid w:val="00AD2C3B"/>
    <w:rsid w:val="00AD6943"/>
    <w:rsid w:val="00AD7160"/>
    <w:rsid w:val="00AE0908"/>
    <w:rsid w:val="00AE0929"/>
    <w:rsid w:val="00AE2304"/>
    <w:rsid w:val="00AE2EB2"/>
    <w:rsid w:val="00AE4D19"/>
    <w:rsid w:val="00AE5B7F"/>
    <w:rsid w:val="00AE7F01"/>
    <w:rsid w:val="00AF0DFB"/>
    <w:rsid w:val="00AF6A47"/>
    <w:rsid w:val="00B0220F"/>
    <w:rsid w:val="00B025A0"/>
    <w:rsid w:val="00B02630"/>
    <w:rsid w:val="00B0567B"/>
    <w:rsid w:val="00B068A2"/>
    <w:rsid w:val="00B06D6B"/>
    <w:rsid w:val="00B15FD9"/>
    <w:rsid w:val="00B16C70"/>
    <w:rsid w:val="00B16EB3"/>
    <w:rsid w:val="00B17348"/>
    <w:rsid w:val="00B1764A"/>
    <w:rsid w:val="00B17C0F"/>
    <w:rsid w:val="00B17CB2"/>
    <w:rsid w:val="00B202AA"/>
    <w:rsid w:val="00B20F17"/>
    <w:rsid w:val="00B2355B"/>
    <w:rsid w:val="00B25603"/>
    <w:rsid w:val="00B25F76"/>
    <w:rsid w:val="00B26007"/>
    <w:rsid w:val="00B33E4D"/>
    <w:rsid w:val="00B34048"/>
    <w:rsid w:val="00B348DC"/>
    <w:rsid w:val="00B35A12"/>
    <w:rsid w:val="00B37E24"/>
    <w:rsid w:val="00B43504"/>
    <w:rsid w:val="00B438E0"/>
    <w:rsid w:val="00B44E80"/>
    <w:rsid w:val="00B45270"/>
    <w:rsid w:val="00B50B9D"/>
    <w:rsid w:val="00B523FF"/>
    <w:rsid w:val="00B53A2F"/>
    <w:rsid w:val="00B5492F"/>
    <w:rsid w:val="00B553F9"/>
    <w:rsid w:val="00B57500"/>
    <w:rsid w:val="00B60AE0"/>
    <w:rsid w:val="00B61EDC"/>
    <w:rsid w:val="00B61EDE"/>
    <w:rsid w:val="00B64403"/>
    <w:rsid w:val="00B736F6"/>
    <w:rsid w:val="00B7601A"/>
    <w:rsid w:val="00B762D4"/>
    <w:rsid w:val="00B76981"/>
    <w:rsid w:val="00B76CD0"/>
    <w:rsid w:val="00B77869"/>
    <w:rsid w:val="00B804F7"/>
    <w:rsid w:val="00B8078F"/>
    <w:rsid w:val="00B82932"/>
    <w:rsid w:val="00B82CA2"/>
    <w:rsid w:val="00B865B5"/>
    <w:rsid w:val="00B86618"/>
    <w:rsid w:val="00B91BB8"/>
    <w:rsid w:val="00B924AD"/>
    <w:rsid w:val="00B93BCC"/>
    <w:rsid w:val="00B94F44"/>
    <w:rsid w:val="00B9526E"/>
    <w:rsid w:val="00B974D5"/>
    <w:rsid w:val="00B976E2"/>
    <w:rsid w:val="00BA46F8"/>
    <w:rsid w:val="00BA4A47"/>
    <w:rsid w:val="00BA4C01"/>
    <w:rsid w:val="00BA4E03"/>
    <w:rsid w:val="00BA528A"/>
    <w:rsid w:val="00BA56AA"/>
    <w:rsid w:val="00BA6159"/>
    <w:rsid w:val="00BA6CAE"/>
    <w:rsid w:val="00BA6FBA"/>
    <w:rsid w:val="00BA73D7"/>
    <w:rsid w:val="00BB3EEB"/>
    <w:rsid w:val="00BB443A"/>
    <w:rsid w:val="00BB456C"/>
    <w:rsid w:val="00BB5D1C"/>
    <w:rsid w:val="00BC2119"/>
    <w:rsid w:val="00BC32A8"/>
    <w:rsid w:val="00BC4AA9"/>
    <w:rsid w:val="00BC7FFA"/>
    <w:rsid w:val="00BD1B80"/>
    <w:rsid w:val="00BD2A72"/>
    <w:rsid w:val="00BD5866"/>
    <w:rsid w:val="00BD7E46"/>
    <w:rsid w:val="00BE0343"/>
    <w:rsid w:val="00BE040D"/>
    <w:rsid w:val="00BE2719"/>
    <w:rsid w:val="00BE64DE"/>
    <w:rsid w:val="00BE798E"/>
    <w:rsid w:val="00BF05EF"/>
    <w:rsid w:val="00BF07AF"/>
    <w:rsid w:val="00BF22EE"/>
    <w:rsid w:val="00BF2B3B"/>
    <w:rsid w:val="00BF2CE8"/>
    <w:rsid w:val="00BF4516"/>
    <w:rsid w:val="00BF5484"/>
    <w:rsid w:val="00BF6A66"/>
    <w:rsid w:val="00C04115"/>
    <w:rsid w:val="00C04699"/>
    <w:rsid w:val="00C05602"/>
    <w:rsid w:val="00C072D0"/>
    <w:rsid w:val="00C07E00"/>
    <w:rsid w:val="00C10F29"/>
    <w:rsid w:val="00C12E61"/>
    <w:rsid w:val="00C209FE"/>
    <w:rsid w:val="00C232AF"/>
    <w:rsid w:val="00C232F3"/>
    <w:rsid w:val="00C23D8F"/>
    <w:rsid w:val="00C305F8"/>
    <w:rsid w:val="00C329C4"/>
    <w:rsid w:val="00C3467F"/>
    <w:rsid w:val="00C358B8"/>
    <w:rsid w:val="00C3594A"/>
    <w:rsid w:val="00C35C08"/>
    <w:rsid w:val="00C36342"/>
    <w:rsid w:val="00C377C2"/>
    <w:rsid w:val="00C40BCD"/>
    <w:rsid w:val="00C42374"/>
    <w:rsid w:val="00C44DE3"/>
    <w:rsid w:val="00C50065"/>
    <w:rsid w:val="00C500E8"/>
    <w:rsid w:val="00C526B5"/>
    <w:rsid w:val="00C53F70"/>
    <w:rsid w:val="00C55CD8"/>
    <w:rsid w:val="00C55E07"/>
    <w:rsid w:val="00C56C94"/>
    <w:rsid w:val="00C6257D"/>
    <w:rsid w:val="00C640BD"/>
    <w:rsid w:val="00C66A5C"/>
    <w:rsid w:val="00C708AB"/>
    <w:rsid w:val="00C71861"/>
    <w:rsid w:val="00C71C8D"/>
    <w:rsid w:val="00C73609"/>
    <w:rsid w:val="00C74405"/>
    <w:rsid w:val="00C751FC"/>
    <w:rsid w:val="00C7663A"/>
    <w:rsid w:val="00C774C9"/>
    <w:rsid w:val="00C80872"/>
    <w:rsid w:val="00C82EB6"/>
    <w:rsid w:val="00C834B9"/>
    <w:rsid w:val="00C84FF9"/>
    <w:rsid w:val="00C91740"/>
    <w:rsid w:val="00C9214A"/>
    <w:rsid w:val="00C926F3"/>
    <w:rsid w:val="00C960DA"/>
    <w:rsid w:val="00C9693B"/>
    <w:rsid w:val="00C9778C"/>
    <w:rsid w:val="00C97DE4"/>
    <w:rsid w:val="00CA1CB8"/>
    <w:rsid w:val="00CA2CDA"/>
    <w:rsid w:val="00CA31E4"/>
    <w:rsid w:val="00CA3EEB"/>
    <w:rsid w:val="00CB09BA"/>
    <w:rsid w:val="00CB5A97"/>
    <w:rsid w:val="00CB5B95"/>
    <w:rsid w:val="00CB6B4D"/>
    <w:rsid w:val="00CB7F96"/>
    <w:rsid w:val="00CC1ED0"/>
    <w:rsid w:val="00CC3081"/>
    <w:rsid w:val="00CC427E"/>
    <w:rsid w:val="00CC4CC2"/>
    <w:rsid w:val="00CC6304"/>
    <w:rsid w:val="00CD0989"/>
    <w:rsid w:val="00CD1143"/>
    <w:rsid w:val="00CD297E"/>
    <w:rsid w:val="00CD317A"/>
    <w:rsid w:val="00CD651E"/>
    <w:rsid w:val="00CD6597"/>
    <w:rsid w:val="00CD6EB2"/>
    <w:rsid w:val="00CE3A79"/>
    <w:rsid w:val="00CE4171"/>
    <w:rsid w:val="00CE4C31"/>
    <w:rsid w:val="00CE4E40"/>
    <w:rsid w:val="00CE56DA"/>
    <w:rsid w:val="00CE6142"/>
    <w:rsid w:val="00CF3207"/>
    <w:rsid w:val="00CF351C"/>
    <w:rsid w:val="00CF4350"/>
    <w:rsid w:val="00CF4C95"/>
    <w:rsid w:val="00CF4D45"/>
    <w:rsid w:val="00CF5798"/>
    <w:rsid w:val="00CF7EEF"/>
    <w:rsid w:val="00D00F1E"/>
    <w:rsid w:val="00D012B7"/>
    <w:rsid w:val="00D019FC"/>
    <w:rsid w:val="00D01ACB"/>
    <w:rsid w:val="00D028BD"/>
    <w:rsid w:val="00D031B7"/>
    <w:rsid w:val="00D041C7"/>
    <w:rsid w:val="00D07522"/>
    <w:rsid w:val="00D11D2A"/>
    <w:rsid w:val="00D129AC"/>
    <w:rsid w:val="00D13CA4"/>
    <w:rsid w:val="00D1426C"/>
    <w:rsid w:val="00D14C48"/>
    <w:rsid w:val="00D153CD"/>
    <w:rsid w:val="00D17946"/>
    <w:rsid w:val="00D20929"/>
    <w:rsid w:val="00D23774"/>
    <w:rsid w:val="00D23881"/>
    <w:rsid w:val="00D238D5"/>
    <w:rsid w:val="00D23BE6"/>
    <w:rsid w:val="00D24987"/>
    <w:rsid w:val="00D26486"/>
    <w:rsid w:val="00D267DC"/>
    <w:rsid w:val="00D26B6F"/>
    <w:rsid w:val="00D27219"/>
    <w:rsid w:val="00D2730E"/>
    <w:rsid w:val="00D306A8"/>
    <w:rsid w:val="00D30AD4"/>
    <w:rsid w:val="00D31203"/>
    <w:rsid w:val="00D319FC"/>
    <w:rsid w:val="00D34BAD"/>
    <w:rsid w:val="00D3512E"/>
    <w:rsid w:val="00D370D3"/>
    <w:rsid w:val="00D414A0"/>
    <w:rsid w:val="00D44C00"/>
    <w:rsid w:val="00D46F72"/>
    <w:rsid w:val="00D508F6"/>
    <w:rsid w:val="00D5111E"/>
    <w:rsid w:val="00D55E6C"/>
    <w:rsid w:val="00D57021"/>
    <w:rsid w:val="00D57558"/>
    <w:rsid w:val="00D606B6"/>
    <w:rsid w:val="00D606DA"/>
    <w:rsid w:val="00D653B3"/>
    <w:rsid w:val="00D669E4"/>
    <w:rsid w:val="00D66C71"/>
    <w:rsid w:val="00D66DF7"/>
    <w:rsid w:val="00D67FAE"/>
    <w:rsid w:val="00D71AC5"/>
    <w:rsid w:val="00D728E9"/>
    <w:rsid w:val="00D72A57"/>
    <w:rsid w:val="00D73FFD"/>
    <w:rsid w:val="00D74677"/>
    <w:rsid w:val="00D77485"/>
    <w:rsid w:val="00D778C2"/>
    <w:rsid w:val="00D800D8"/>
    <w:rsid w:val="00D8092C"/>
    <w:rsid w:val="00D80D1C"/>
    <w:rsid w:val="00D82EDE"/>
    <w:rsid w:val="00D837DB"/>
    <w:rsid w:val="00D839F2"/>
    <w:rsid w:val="00D86BBE"/>
    <w:rsid w:val="00DA2106"/>
    <w:rsid w:val="00DA2278"/>
    <w:rsid w:val="00DA2480"/>
    <w:rsid w:val="00DA31B7"/>
    <w:rsid w:val="00DA45E1"/>
    <w:rsid w:val="00DA4C2B"/>
    <w:rsid w:val="00DA7725"/>
    <w:rsid w:val="00DB3055"/>
    <w:rsid w:val="00DB31FF"/>
    <w:rsid w:val="00DB393B"/>
    <w:rsid w:val="00DB5F6C"/>
    <w:rsid w:val="00DC1168"/>
    <w:rsid w:val="00DC2183"/>
    <w:rsid w:val="00DC2A2E"/>
    <w:rsid w:val="00DC3CDA"/>
    <w:rsid w:val="00DC4138"/>
    <w:rsid w:val="00DC51FC"/>
    <w:rsid w:val="00DC7334"/>
    <w:rsid w:val="00DC7394"/>
    <w:rsid w:val="00DD0B32"/>
    <w:rsid w:val="00DD0CB7"/>
    <w:rsid w:val="00DD29C9"/>
    <w:rsid w:val="00DD4183"/>
    <w:rsid w:val="00DE0F82"/>
    <w:rsid w:val="00DE27D2"/>
    <w:rsid w:val="00DE43F9"/>
    <w:rsid w:val="00DE78A7"/>
    <w:rsid w:val="00DF0540"/>
    <w:rsid w:val="00DF2133"/>
    <w:rsid w:val="00DF336A"/>
    <w:rsid w:val="00DF592D"/>
    <w:rsid w:val="00E00810"/>
    <w:rsid w:val="00E01D59"/>
    <w:rsid w:val="00E02B3C"/>
    <w:rsid w:val="00E031E8"/>
    <w:rsid w:val="00E0659D"/>
    <w:rsid w:val="00E073C3"/>
    <w:rsid w:val="00E078CB"/>
    <w:rsid w:val="00E10FF3"/>
    <w:rsid w:val="00E11B9A"/>
    <w:rsid w:val="00E13F51"/>
    <w:rsid w:val="00E141C1"/>
    <w:rsid w:val="00E14DCA"/>
    <w:rsid w:val="00E153CB"/>
    <w:rsid w:val="00E178A1"/>
    <w:rsid w:val="00E212A2"/>
    <w:rsid w:val="00E214D0"/>
    <w:rsid w:val="00E22D0D"/>
    <w:rsid w:val="00E23307"/>
    <w:rsid w:val="00E24BB7"/>
    <w:rsid w:val="00E25202"/>
    <w:rsid w:val="00E3782C"/>
    <w:rsid w:val="00E37C16"/>
    <w:rsid w:val="00E44168"/>
    <w:rsid w:val="00E448A2"/>
    <w:rsid w:val="00E4598B"/>
    <w:rsid w:val="00E51D8A"/>
    <w:rsid w:val="00E520D0"/>
    <w:rsid w:val="00E5440E"/>
    <w:rsid w:val="00E55221"/>
    <w:rsid w:val="00E5655F"/>
    <w:rsid w:val="00E57500"/>
    <w:rsid w:val="00E60EDD"/>
    <w:rsid w:val="00E6289D"/>
    <w:rsid w:val="00E63632"/>
    <w:rsid w:val="00E63F57"/>
    <w:rsid w:val="00E7003C"/>
    <w:rsid w:val="00E7130E"/>
    <w:rsid w:val="00E71ACB"/>
    <w:rsid w:val="00E747D1"/>
    <w:rsid w:val="00E750C6"/>
    <w:rsid w:val="00E84598"/>
    <w:rsid w:val="00E85625"/>
    <w:rsid w:val="00E8566E"/>
    <w:rsid w:val="00E86152"/>
    <w:rsid w:val="00E8719E"/>
    <w:rsid w:val="00E949AC"/>
    <w:rsid w:val="00E96B02"/>
    <w:rsid w:val="00E97454"/>
    <w:rsid w:val="00EA251E"/>
    <w:rsid w:val="00EA3264"/>
    <w:rsid w:val="00EA6330"/>
    <w:rsid w:val="00EA74BF"/>
    <w:rsid w:val="00EB245A"/>
    <w:rsid w:val="00EB2EF0"/>
    <w:rsid w:val="00EB38A1"/>
    <w:rsid w:val="00EB4873"/>
    <w:rsid w:val="00EB784B"/>
    <w:rsid w:val="00EB7BFE"/>
    <w:rsid w:val="00ED0BEC"/>
    <w:rsid w:val="00ED26F6"/>
    <w:rsid w:val="00ED42C7"/>
    <w:rsid w:val="00ED66AB"/>
    <w:rsid w:val="00ED67B8"/>
    <w:rsid w:val="00ED69F3"/>
    <w:rsid w:val="00EE16C2"/>
    <w:rsid w:val="00EE6685"/>
    <w:rsid w:val="00EF114D"/>
    <w:rsid w:val="00EF4949"/>
    <w:rsid w:val="00EF5A20"/>
    <w:rsid w:val="00EF617B"/>
    <w:rsid w:val="00EF6234"/>
    <w:rsid w:val="00EF6587"/>
    <w:rsid w:val="00EF77F0"/>
    <w:rsid w:val="00F01435"/>
    <w:rsid w:val="00F0200D"/>
    <w:rsid w:val="00F02601"/>
    <w:rsid w:val="00F07337"/>
    <w:rsid w:val="00F1393D"/>
    <w:rsid w:val="00F14793"/>
    <w:rsid w:val="00F2029A"/>
    <w:rsid w:val="00F20E00"/>
    <w:rsid w:val="00F21DF9"/>
    <w:rsid w:val="00F21E53"/>
    <w:rsid w:val="00F22F9E"/>
    <w:rsid w:val="00F24087"/>
    <w:rsid w:val="00F24320"/>
    <w:rsid w:val="00F25259"/>
    <w:rsid w:val="00F27BA1"/>
    <w:rsid w:val="00F301AF"/>
    <w:rsid w:val="00F31871"/>
    <w:rsid w:val="00F3347B"/>
    <w:rsid w:val="00F37B9E"/>
    <w:rsid w:val="00F4072E"/>
    <w:rsid w:val="00F40D36"/>
    <w:rsid w:val="00F423C9"/>
    <w:rsid w:val="00F43138"/>
    <w:rsid w:val="00F4327C"/>
    <w:rsid w:val="00F463F7"/>
    <w:rsid w:val="00F47B6B"/>
    <w:rsid w:val="00F50D8F"/>
    <w:rsid w:val="00F51520"/>
    <w:rsid w:val="00F52694"/>
    <w:rsid w:val="00F5285C"/>
    <w:rsid w:val="00F55707"/>
    <w:rsid w:val="00F5647B"/>
    <w:rsid w:val="00F576F8"/>
    <w:rsid w:val="00F5771C"/>
    <w:rsid w:val="00F60ACC"/>
    <w:rsid w:val="00F610F9"/>
    <w:rsid w:val="00F6192C"/>
    <w:rsid w:val="00F61FB8"/>
    <w:rsid w:val="00F6277A"/>
    <w:rsid w:val="00F643AD"/>
    <w:rsid w:val="00F67D5A"/>
    <w:rsid w:val="00F72F90"/>
    <w:rsid w:val="00F742C0"/>
    <w:rsid w:val="00F76AF2"/>
    <w:rsid w:val="00F776E9"/>
    <w:rsid w:val="00F81755"/>
    <w:rsid w:val="00F82A87"/>
    <w:rsid w:val="00F82F31"/>
    <w:rsid w:val="00F840C5"/>
    <w:rsid w:val="00F84E97"/>
    <w:rsid w:val="00F850AB"/>
    <w:rsid w:val="00F86C37"/>
    <w:rsid w:val="00F90D2B"/>
    <w:rsid w:val="00F91320"/>
    <w:rsid w:val="00F91480"/>
    <w:rsid w:val="00F917A5"/>
    <w:rsid w:val="00F92DF5"/>
    <w:rsid w:val="00F93911"/>
    <w:rsid w:val="00F95673"/>
    <w:rsid w:val="00F95D2D"/>
    <w:rsid w:val="00F96308"/>
    <w:rsid w:val="00F965E6"/>
    <w:rsid w:val="00F97592"/>
    <w:rsid w:val="00FA1947"/>
    <w:rsid w:val="00FA647A"/>
    <w:rsid w:val="00FA7D5A"/>
    <w:rsid w:val="00FA7E16"/>
    <w:rsid w:val="00FB02B6"/>
    <w:rsid w:val="00FB3871"/>
    <w:rsid w:val="00FB450D"/>
    <w:rsid w:val="00FB4C43"/>
    <w:rsid w:val="00FB5894"/>
    <w:rsid w:val="00FB5CFA"/>
    <w:rsid w:val="00FC1A60"/>
    <w:rsid w:val="00FC457E"/>
    <w:rsid w:val="00FC4DFF"/>
    <w:rsid w:val="00FC5433"/>
    <w:rsid w:val="00FD0343"/>
    <w:rsid w:val="00FD11FF"/>
    <w:rsid w:val="00FD1DF4"/>
    <w:rsid w:val="00FD3DCD"/>
    <w:rsid w:val="00FD3F87"/>
    <w:rsid w:val="00FD5DAF"/>
    <w:rsid w:val="00FD7CA5"/>
    <w:rsid w:val="00FE0247"/>
    <w:rsid w:val="00FE044F"/>
    <w:rsid w:val="00FE065A"/>
    <w:rsid w:val="00FE189E"/>
    <w:rsid w:val="00FE18EA"/>
    <w:rsid w:val="00FE2090"/>
    <w:rsid w:val="00FE2953"/>
    <w:rsid w:val="00FE64D7"/>
    <w:rsid w:val="00FE6981"/>
    <w:rsid w:val="00FE7993"/>
    <w:rsid w:val="00FF4848"/>
    <w:rsid w:val="00FF48D3"/>
    <w:rsid w:val="00FF569E"/>
    <w:rsid w:val="00FF76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3438d,#0e4194"/>
    </o:shapedefaults>
    <o:shapelayout v:ext="edit">
      <o:idmap v:ext="edit" data="1"/>
    </o:shapelayout>
  </w:shapeDefaults>
  <w:decimalSymbol w:val=","/>
  <w:listSeparator w:val=";"/>
  <w14:docId w14:val="6E465654"/>
  <w15:docId w15:val="{CDAB4904-BC73-4A17-8F55-ACC7B93F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65869"/>
    <w:pPr>
      <w:spacing w:after="160" w:line="259" w:lineRule="auto"/>
    </w:pPr>
    <w:rPr>
      <w:sz w:val="22"/>
      <w:szCs w:val="22"/>
      <w:lang w:eastAsia="en-US"/>
    </w:rPr>
  </w:style>
  <w:style w:type="paragraph" w:styleId="Nagwek1">
    <w:name w:val="heading 1"/>
    <w:basedOn w:val="Normalny"/>
    <w:next w:val="Normalny"/>
    <w:link w:val="Nagwek1Znak"/>
    <w:uiPriority w:val="99"/>
    <w:qFormat/>
    <w:rsid w:val="00CA31E4"/>
    <w:pPr>
      <w:keepNext/>
      <w:spacing w:before="240" w:after="60"/>
      <w:outlineLvl w:val="0"/>
    </w:pPr>
    <w:rPr>
      <w:rFonts w:ascii="Verdana" w:eastAsia="Times New Roman" w:hAnsi="Verdana"/>
      <w:b/>
      <w:bCs/>
      <w:noProof/>
      <w:color w:val="13438D"/>
      <w:kern w:val="32"/>
      <w:sz w:val="28"/>
      <w:szCs w:val="28"/>
      <w:lang w:eastAsia="pl-PL"/>
    </w:rPr>
  </w:style>
  <w:style w:type="paragraph" w:styleId="Nagwek2">
    <w:name w:val="heading 2"/>
    <w:basedOn w:val="Normalny"/>
    <w:next w:val="Normalny"/>
    <w:link w:val="Nagwek2Znak"/>
    <w:uiPriority w:val="9"/>
    <w:unhideWhenUsed/>
    <w:qFormat/>
    <w:rsid w:val="002157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0A3346"/>
    <w:pPr>
      <w:keepNext/>
      <w:keepLines/>
      <w:spacing w:before="200" w:after="0" w:line="276" w:lineRule="auto"/>
      <w:outlineLvl w:val="2"/>
    </w:pPr>
    <w:rPr>
      <w:rFonts w:asciiTheme="majorHAnsi" w:eastAsiaTheme="majorEastAsia" w:hAnsiTheme="majorHAnsi" w:cstheme="majorBidi"/>
      <w:b/>
      <w:bCs/>
      <w:color w:val="4F81BD" w:themeColor="accent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86B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6BBE"/>
  </w:style>
  <w:style w:type="paragraph" w:styleId="Stopka">
    <w:name w:val="footer"/>
    <w:basedOn w:val="Normalny"/>
    <w:link w:val="StopkaZnak"/>
    <w:uiPriority w:val="99"/>
    <w:unhideWhenUsed/>
    <w:rsid w:val="00D86B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6BBE"/>
  </w:style>
  <w:style w:type="paragraph" w:styleId="Tekstdymka">
    <w:name w:val="Balloon Text"/>
    <w:basedOn w:val="Normalny"/>
    <w:link w:val="TekstdymkaZnak"/>
    <w:uiPriority w:val="99"/>
    <w:semiHidden/>
    <w:unhideWhenUsed/>
    <w:rsid w:val="002610F1"/>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610F1"/>
    <w:rPr>
      <w:rFonts w:ascii="Segoe UI" w:hAnsi="Segoe UI" w:cs="Segoe UI"/>
      <w:sz w:val="18"/>
      <w:szCs w:val="18"/>
    </w:rPr>
  </w:style>
  <w:style w:type="table" w:styleId="Tabela-Siatka">
    <w:name w:val="Table Grid"/>
    <w:basedOn w:val="Standardowy"/>
    <w:uiPriority w:val="39"/>
    <w:rsid w:val="00894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9"/>
    <w:rsid w:val="00CA31E4"/>
    <w:rPr>
      <w:rFonts w:ascii="Verdana" w:eastAsia="Times New Roman" w:hAnsi="Verdana"/>
      <w:b/>
      <w:bCs/>
      <w:noProof/>
      <w:color w:val="13438D"/>
      <w:kern w:val="32"/>
      <w:sz w:val="28"/>
      <w:szCs w:val="28"/>
    </w:rPr>
  </w:style>
  <w:style w:type="paragraph" w:customStyle="1" w:styleId="Verdananagwek">
    <w:name w:val="Verdana nagłówek"/>
    <w:basedOn w:val="Normalny"/>
    <w:qFormat/>
    <w:rsid w:val="0050180D"/>
    <w:pPr>
      <w:spacing w:after="0"/>
    </w:pPr>
    <w:rPr>
      <w:rFonts w:ascii="Verdana" w:hAnsi="Verdana"/>
      <w:b/>
      <w:noProof/>
      <w:color w:val="13438D"/>
      <w:sz w:val="28"/>
      <w:szCs w:val="28"/>
      <w:lang w:eastAsia="pl-PL"/>
    </w:rPr>
  </w:style>
  <w:style w:type="paragraph" w:customStyle="1" w:styleId="Verdanalead">
    <w:name w:val="Verdana lead"/>
    <w:basedOn w:val="Normalny"/>
    <w:qFormat/>
    <w:rsid w:val="0089482A"/>
    <w:pPr>
      <w:spacing w:after="0"/>
      <w:jc w:val="both"/>
    </w:pPr>
    <w:rPr>
      <w:rFonts w:ascii="Verdana" w:hAnsi="Verdana"/>
      <w:b/>
      <w:color w:val="1F4E79"/>
      <w:sz w:val="20"/>
      <w:szCs w:val="20"/>
    </w:rPr>
  </w:style>
  <w:style w:type="paragraph" w:customStyle="1" w:styleId="Verdanatekst">
    <w:name w:val="Verdana tekst"/>
    <w:basedOn w:val="Normalny"/>
    <w:qFormat/>
    <w:rsid w:val="0089482A"/>
    <w:pPr>
      <w:spacing w:after="0"/>
      <w:jc w:val="both"/>
    </w:pPr>
    <w:rPr>
      <w:rFonts w:ascii="Verdana" w:hAnsi="Verdana"/>
      <w:color w:val="7F7F7F"/>
      <w:sz w:val="20"/>
      <w:szCs w:val="20"/>
    </w:rPr>
  </w:style>
  <w:style w:type="paragraph" w:styleId="Akapitzlist">
    <w:name w:val="List Paragraph"/>
    <w:aliases w:val="BulletC,Obiekt,List Paragraph1,Akapit z listą31,Numerowanie"/>
    <w:basedOn w:val="Normalny"/>
    <w:link w:val="AkapitzlistZnak"/>
    <w:uiPriority w:val="34"/>
    <w:qFormat/>
    <w:rsid w:val="00C500E8"/>
    <w:pPr>
      <w:spacing w:after="0" w:line="240" w:lineRule="auto"/>
      <w:ind w:left="720"/>
      <w:contextualSpacing/>
    </w:pPr>
    <w:rPr>
      <w:rFonts w:ascii="Times New Roman" w:eastAsia="Times New Roman" w:hAnsi="Times New Roman"/>
      <w:sz w:val="24"/>
      <w:szCs w:val="24"/>
      <w:lang w:eastAsia="pl-PL"/>
    </w:rPr>
  </w:style>
  <w:style w:type="character" w:customStyle="1" w:styleId="Nagwek3Znak">
    <w:name w:val="Nagłówek 3 Znak"/>
    <w:basedOn w:val="Domylnaczcionkaakapitu"/>
    <w:link w:val="Nagwek3"/>
    <w:uiPriority w:val="9"/>
    <w:rsid w:val="000A3346"/>
    <w:rPr>
      <w:rFonts w:asciiTheme="majorHAnsi" w:eastAsiaTheme="majorEastAsia" w:hAnsiTheme="majorHAnsi" w:cstheme="majorBidi"/>
      <w:b/>
      <w:bCs/>
      <w:color w:val="4F81BD" w:themeColor="accent1"/>
      <w:sz w:val="22"/>
      <w:szCs w:val="22"/>
    </w:rPr>
  </w:style>
  <w:style w:type="paragraph" w:styleId="Tekstprzypisudolnego">
    <w:name w:val="footnote text"/>
    <w:basedOn w:val="Normalny"/>
    <w:link w:val="TekstprzypisudolnegoZnak"/>
    <w:uiPriority w:val="99"/>
    <w:unhideWhenUsed/>
    <w:rsid w:val="000A3346"/>
    <w:pPr>
      <w:spacing w:after="0" w:line="240" w:lineRule="auto"/>
    </w:pPr>
    <w:rPr>
      <w:rFonts w:asciiTheme="minorHAnsi" w:eastAsiaTheme="minorEastAsia" w:hAnsiTheme="minorHAnsi" w:cstheme="minorBidi"/>
      <w:sz w:val="20"/>
      <w:szCs w:val="20"/>
      <w:lang w:eastAsia="pl-PL"/>
    </w:rPr>
  </w:style>
  <w:style w:type="character" w:customStyle="1" w:styleId="TekstprzypisudolnegoZnak">
    <w:name w:val="Tekst przypisu dolnego Znak"/>
    <w:basedOn w:val="Domylnaczcionkaakapitu"/>
    <w:link w:val="Tekstprzypisudolnego"/>
    <w:uiPriority w:val="99"/>
    <w:rsid w:val="000A3346"/>
    <w:rPr>
      <w:rFonts w:asciiTheme="minorHAnsi" w:eastAsiaTheme="minorEastAsia" w:hAnsiTheme="minorHAnsi" w:cstheme="minorBidi"/>
    </w:rPr>
  </w:style>
  <w:style w:type="character" w:styleId="Odwoanieprzypisudolnego">
    <w:name w:val="footnote reference"/>
    <w:basedOn w:val="Domylnaczcionkaakapitu"/>
    <w:uiPriority w:val="99"/>
    <w:unhideWhenUsed/>
    <w:rsid w:val="000A3346"/>
    <w:rPr>
      <w:vertAlign w:val="superscript"/>
    </w:rPr>
  </w:style>
  <w:style w:type="table" w:styleId="redniecieniowanie2akcent3">
    <w:name w:val="Medium Shading 2 Accent 3"/>
    <w:basedOn w:val="Standardowy"/>
    <w:uiPriority w:val="64"/>
    <w:rsid w:val="000C7575"/>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B5894"/>
    <w:rPr>
      <w:color w:val="0000FF" w:themeColor="hyperlink"/>
      <w:u w:val="single"/>
    </w:rPr>
  </w:style>
  <w:style w:type="table" w:customStyle="1" w:styleId="Jasnecieniowanie1">
    <w:name w:val="Jasne cieniowanie1"/>
    <w:basedOn w:val="Standardowy"/>
    <w:uiPriority w:val="60"/>
    <w:semiHidden/>
    <w:unhideWhenUsed/>
    <w:rsid w:val="0022013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agwekspisutreci">
    <w:name w:val="TOC Heading"/>
    <w:basedOn w:val="Nagwek1"/>
    <w:next w:val="Normalny"/>
    <w:uiPriority w:val="39"/>
    <w:unhideWhenUsed/>
    <w:qFormat/>
    <w:rsid w:val="00323C44"/>
    <w:pPr>
      <w:keepLines/>
      <w:spacing w:before="480" w:after="0" w:line="276" w:lineRule="auto"/>
      <w:outlineLvl w:val="9"/>
    </w:pPr>
    <w:rPr>
      <w:rFonts w:asciiTheme="majorHAnsi" w:eastAsiaTheme="majorEastAsia" w:hAnsiTheme="majorHAnsi" w:cstheme="majorBidi"/>
      <w:color w:val="365F91" w:themeColor="accent1" w:themeShade="BF"/>
      <w:kern w:val="0"/>
    </w:rPr>
  </w:style>
  <w:style w:type="paragraph" w:styleId="Spistreci1">
    <w:name w:val="toc 1"/>
    <w:basedOn w:val="Normalny"/>
    <w:next w:val="Normalny"/>
    <w:autoRedefine/>
    <w:uiPriority w:val="39"/>
    <w:unhideWhenUsed/>
    <w:qFormat/>
    <w:rsid w:val="00323C44"/>
    <w:pPr>
      <w:spacing w:before="120" w:after="0"/>
    </w:pPr>
    <w:rPr>
      <w:rFonts w:asciiTheme="minorHAnsi" w:hAnsiTheme="minorHAnsi"/>
      <w:b/>
      <w:bCs/>
      <w:i/>
      <w:iCs/>
      <w:sz w:val="24"/>
      <w:szCs w:val="24"/>
    </w:rPr>
  </w:style>
  <w:style w:type="paragraph" w:styleId="Spistreci2">
    <w:name w:val="toc 2"/>
    <w:basedOn w:val="Normalny"/>
    <w:next w:val="Normalny"/>
    <w:autoRedefine/>
    <w:uiPriority w:val="39"/>
    <w:unhideWhenUsed/>
    <w:qFormat/>
    <w:rsid w:val="00952F78"/>
    <w:pPr>
      <w:spacing w:before="120" w:after="0"/>
      <w:ind w:left="220"/>
    </w:pPr>
    <w:rPr>
      <w:rFonts w:asciiTheme="minorHAnsi" w:hAnsiTheme="minorHAnsi"/>
      <w:b/>
      <w:bCs/>
    </w:rPr>
  </w:style>
  <w:style w:type="paragraph" w:styleId="Spistreci3">
    <w:name w:val="toc 3"/>
    <w:basedOn w:val="Normalny"/>
    <w:next w:val="Normalny"/>
    <w:autoRedefine/>
    <w:uiPriority w:val="39"/>
    <w:unhideWhenUsed/>
    <w:qFormat/>
    <w:rsid w:val="00952F78"/>
    <w:pPr>
      <w:spacing w:after="0"/>
      <w:ind w:left="440"/>
    </w:pPr>
    <w:rPr>
      <w:rFonts w:asciiTheme="minorHAnsi" w:hAnsiTheme="minorHAnsi"/>
      <w:sz w:val="20"/>
      <w:szCs w:val="20"/>
    </w:rPr>
  </w:style>
  <w:style w:type="paragraph" w:styleId="Spistreci4">
    <w:name w:val="toc 4"/>
    <w:basedOn w:val="Normalny"/>
    <w:next w:val="Normalny"/>
    <w:autoRedefine/>
    <w:uiPriority w:val="39"/>
    <w:unhideWhenUsed/>
    <w:rsid w:val="00952F78"/>
    <w:pPr>
      <w:spacing w:after="0"/>
      <w:ind w:left="660"/>
    </w:pPr>
    <w:rPr>
      <w:rFonts w:asciiTheme="minorHAnsi" w:hAnsiTheme="minorHAnsi"/>
      <w:sz w:val="20"/>
      <w:szCs w:val="20"/>
    </w:rPr>
  </w:style>
  <w:style w:type="paragraph" w:styleId="Spistreci5">
    <w:name w:val="toc 5"/>
    <w:basedOn w:val="Normalny"/>
    <w:next w:val="Normalny"/>
    <w:autoRedefine/>
    <w:uiPriority w:val="39"/>
    <w:unhideWhenUsed/>
    <w:rsid w:val="00952F78"/>
    <w:pPr>
      <w:spacing w:after="0"/>
      <w:ind w:left="880"/>
    </w:pPr>
    <w:rPr>
      <w:rFonts w:asciiTheme="minorHAnsi" w:hAnsiTheme="minorHAnsi"/>
      <w:sz w:val="20"/>
      <w:szCs w:val="20"/>
    </w:rPr>
  </w:style>
  <w:style w:type="paragraph" w:styleId="Spistreci6">
    <w:name w:val="toc 6"/>
    <w:basedOn w:val="Normalny"/>
    <w:next w:val="Normalny"/>
    <w:autoRedefine/>
    <w:uiPriority w:val="39"/>
    <w:unhideWhenUsed/>
    <w:rsid w:val="00952F78"/>
    <w:pPr>
      <w:spacing w:after="0"/>
      <w:ind w:left="1100"/>
    </w:pPr>
    <w:rPr>
      <w:rFonts w:asciiTheme="minorHAnsi" w:hAnsiTheme="minorHAnsi"/>
      <w:sz w:val="20"/>
      <w:szCs w:val="20"/>
    </w:rPr>
  </w:style>
  <w:style w:type="paragraph" w:styleId="Spistreci7">
    <w:name w:val="toc 7"/>
    <w:basedOn w:val="Normalny"/>
    <w:next w:val="Normalny"/>
    <w:autoRedefine/>
    <w:uiPriority w:val="39"/>
    <w:unhideWhenUsed/>
    <w:rsid w:val="00952F78"/>
    <w:pPr>
      <w:spacing w:after="0"/>
      <w:ind w:left="1320"/>
    </w:pPr>
    <w:rPr>
      <w:rFonts w:asciiTheme="minorHAnsi" w:hAnsiTheme="minorHAnsi"/>
      <w:sz w:val="20"/>
      <w:szCs w:val="20"/>
    </w:rPr>
  </w:style>
  <w:style w:type="paragraph" w:styleId="Spistreci8">
    <w:name w:val="toc 8"/>
    <w:basedOn w:val="Normalny"/>
    <w:next w:val="Normalny"/>
    <w:autoRedefine/>
    <w:uiPriority w:val="39"/>
    <w:unhideWhenUsed/>
    <w:rsid w:val="00952F78"/>
    <w:pPr>
      <w:spacing w:after="0"/>
      <w:ind w:left="1540"/>
    </w:pPr>
    <w:rPr>
      <w:rFonts w:asciiTheme="minorHAnsi" w:hAnsiTheme="minorHAnsi"/>
      <w:sz w:val="20"/>
      <w:szCs w:val="20"/>
    </w:rPr>
  </w:style>
  <w:style w:type="paragraph" w:styleId="Spistreci9">
    <w:name w:val="toc 9"/>
    <w:basedOn w:val="Normalny"/>
    <w:next w:val="Normalny"/>
    <w:autoRedefine/>
    <w:uiPriority w:val="39"/>
    <w:unhideWhenUsed/>
    <w:rsid w:val="00952F78"/>
    <w:pPr>
      <w:spacing w:after="0"/>
      <w:ind w:left="1760"/>
    </w:pPr>
    <w:rPr>
      <w:rFonts w:asciiTheme="minorHAnsi" w:hAnsiTheme="minorHAnsi"/>
      <w:sz w:val="20"/>
      <w:szCs w:val="20"/>
    </w:rPr>
  </w:style>
  <w:style w:type="character" w:styleId="Odwoaniedokomentarza">
    <w:name w:val="annotation reference"/>
    <w:basedOn w:val="Domylnaczcionkaakapitu"/>
    <w:uiPriority w:val="99"/>
    <w:semiHidden/>
    <w:unhideWhenUsed/>
    <w:rsid w:val="00CD297E"/>
    <w:rPr>
      <w:sz w:val="16"/>
      <w:szCs w:val="16"/>
    </w:rPr>
  </w:style>
  <w:style w:type="paragraph" w:styleId="Tekstkomentarza">
    <w:name w:val="annotation text"/>
    <w:basedOn w:val="Normalny"/>
    <w:link w:val="TekstkomentarzaZnak"/>
    <w:uiPriority w:val="99"/>
    <w:semiHidden/>
    <w:unhideWhenUsed/>
    <w:rsid w:val="00CD29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297E"/>
    <w:rPr>
      <w:lang w:eastAsia="en-US"/>
    </w:rPr>
  </w:style>
  <w:style w:type="paragraph" w:styleId="Tematkomentarza">
    <w:name w:val="annotation subject"/>
    <w:basedOn w:val="Tekstkomentarza"/>
    <w:next w:val="Tekstkomentarza"/>
    <w:link w:val="TematkomentarzaZnak"/>
    <w:uiPriority w:val="99"/>
    <w:semiHidden/>
    <w:unhideWhenUsed/>
    <w:rsid w:val="00CD297E"/>
    <w:rPr>
      <w:b/>
      <w:bCs/>
    </w:rPr>
  </w:style>
  <w:style w:type="character" w:customStyle="1" w:styleId="TematkomentarzaZnak">
    <w:name w:val="Temat komentarza Znak"/>
    <w:basedOn w:val="TekstkomentarzaZnak"/>
    <w:link w:val="Tematkomentarza"/>
    <w:uiPriority w:val="99"/>
    <w:semiHidden/>
    <w:rsid w:val="00CD297E"/>
    <w:rPr>
      <w:b/>
      <w:bCs/>
      <w:lang w:eastAsia="en-US"/>
    </w:rPr>
  </w:style>
  <w:style w:type="paragraph" w:customStyle="1" w:styleId="tekstwlasciwy">
    <w:name w:val="tekst wlasciwy"/>
    <w:basedOn w:val="Normalny"/>
    <w:link w:val="tekstwlasciwyZnak"/>
    <w:qFormat/>
    <w:rsid w:val="009B6B31"/>
    <w:pPr>
      <w:widowControl w:val="0"/>
      <w:spacing w:after="0" w:line="276" w:lineRule="auto"/>
      <w:jc w:val="both"/>
    </w:pPr>
    <w:rPr>
      <w:rFonts w:ascii="Verdana" w:eastAsia="Cambria" w:hAnsi="Verdana"/>
      <w:color w:val="000000"/>
      <w:sz w:val="20"/>
      <w:szCs w:val="20"/>
    </w:rPr>
  </w:style>
  <w:style w:type="character" w:customStyle="1" w:styleId="tekstwlasciwyZnak">
    <w:name w:val="tekst wlasciwy Znak"/>
    <w:link w:val="tekstwlasciwy"/>
    <w:rsid w:val="009B6B31"/>
    <w:rPr>
      <w:rFonts w:ascii="Verdana" w:eastAsia="Cambria" w:hAnsi="Verdana"/>
      <w:color w:val="000000"/>
      <w:lang w:eastAsia="en-US"/>
    </w:rPr>
  </w:style>
  <w:style w:type="character" w:customStyle="1" w:styleId="Nagwek2Znak">
    <w:name w:val="Nagłówek 2 Znak"/>
    <w:basedOn w:val="Domylnaczcionkaakapitu"/>
    <w:link w:val="Nagwek2"/>
    <w:uiPriority w:val="9"/>
    <w:rsid w:val="00215702"/>
    <w:rPr>
      <w:rFonts w:asciiTheme="majorHAnsi" w:eastAsiaTheme="majorEastAsia" w:hAnsiTheme="majorHAnsi" w:cstheme="majorBidi"/>
      <w:b/>
      <w:bCs/>
      <w:color w:val="4F81BD" w:themeColor="accent1"/>
      <w:sz w:val="26"/>
      <w:szCs w:val="26"/>
      <w:lang w:eastAsia="en-US"/>
    </w:rPr>
  </w:style>
  <w:style w:type="paragraph" w:styleId="Lista">
    <w:name w:val="List"/>
    <w:basedOn w:val="Normalny"/>
    <w:uiPriority w:val="99"/>
    <w:unhideWhenUsed/>
    <w:rsid w:val="00215702"/>
    <w:pPr>
      <w:ind w:left="283" w:hanging="283"/>
      <w:contextualSpacing/>
    </w:pPr>
  </w:style>
  <w:style w:type="paragraph" w:styleId="Listapunktowana">
    <w:name w:val="List Bullet"/>
    <w:basedOn w:val="Normalny"/>
    <w:uiPriority w:val="99"/>
    <w:unhideWhenUsed/>
    <w:rsid w:val="00215702"/>
    <w:pPr>
      <w:numPr>
        <w:numId w:val="1"/>
      </w:numPr>
      <w:contextualSpacing/>
    </w:pPr>
  </w:style>
  <w:style w:type="paragraph" w:styleId="Tekstpodstawowy">
    <w:name w:val="Body Text"/>
    <w:basedOn w:val="Normalny"/>
    <w:link w:val="TekstpodstawowyZnak"/>
    <w:uiPriority w:val="99"/>
    <w:unhideWhenUsed/>
    <w:rsid w:val="00215702"/>
    <w:pPr>
      <w:spacing w:after="120"/>
    </w:pPr>
  </w:style>
  <w:style w:type="character" w:customStyle="1" w:styleId="TekstpodstawowyZnak">
    <w:name w:val="Tekst podstawowy Znak"/>
    <w:basedOn w:val="Domylnaczcionkaakapitu"/>
    <w:link w:val="Tekstpodstawowy"/>
    <w:uiPriority w:val="99"/>
    <w:rsid w:val="00215702"/>
    <w:rPr>
      <w:sz w:val="22"/>
      <w:szCs w:val="22"/>
      <w:lang w:eastAsia="en-US"/>
    </w:rPr>
  </w:style>
  <w:style w:type="character" w:customStyle="1" w:styleId="AkapitzlistZnak">
    <w:name w:val="Akapit z listą Znak"/>
    <w:aliases w:val="BulletC Znak,Obiekt Znak,List Paragraph1 Znak,Akapit z listą31 Znak,Numerowanie Znak"/>
    <w:link w:val="Akapitzlist"/>
    <w:uiPriority w:val="34"/>
    <w:locked/>
    <w:rsid w:val="0011047C"/>
    <w:rPr>
      <w:rFonts w:ascii="Times New Roman" w:eastAsia="Times New Roman" w:hAnsi="Times New Roman"/>
      <w:sz w:val="24"/>
      <w:szCs w:val="24"/>
    </w:rPr>
  </w:style>
  <w:style w:type="table" w:customStyle="1" w:styleId="Tabela-Siatka1">
    <w:name w:val="Tabela - Siatka1"/>
    <w:basedOn w:val="Standardowy"/>
    <w:next w:val="Tabela-Siatka"/>
    <w:uiPriority w:val="39"/>
    <w:rsid w:val="000432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8A5F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8A5F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8A5F5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137F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C3B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A566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9F29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9F29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39"/>
    <w:rsid w:val="002A36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
    <w:name w:val="Tabela - Siatka29"/>
    <w:basedOn w:val="Standardowy"/>
    <w:next w:val="Tabela-Siatka"/>
    <w:uiPriority w:val="39"/>
    <w:rsid w:val="002A36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E13F51"/>
  </w:style>
  <w:style w:type="table" w:customStyle="1" w:styleId="Tabela-Siatka30">
    <w:name w:val="Tabela - Siatka30"/>
    <w:basedOn w:val="Standardowy"/>
    <w:next w:val="Tabela-Siatka"/>
    <w:uiPriority w:val="39"/>
    <w:rsid w:val="00E13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dniecieniowanie2akcent31">
    <w:name w:val="Średnie cieniowanie 2 — akcent 31"/>
    <w:basedOn w:val="Standardowy"/>
    <w:next w:val="redniecieniowanie2akcent3"/>
    <w:uiPriority w:val="64"/>
    <w:rsid w:val="00E13F51"/>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Jasnecieniowanie11">
    <w:name w:val="Jasne cieniowanie11"/>
    <w:basedOn w:val="Standardowy"/>
    <w:uiPriority w:val="60"/>
    <w:semiHidden/>
    <w:unhideWhenUsed/>
    <w:rsid w:val="00E13F5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ela-Siatka110">
    <w:name w:val="Tabela - Siatka110"/>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0">
    <w:name w:val="Tabela - Siatka210"/>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1">
    <w:name w:val="Tabela - Siatka81"/>
    <w:basedOn w:val="Standardowy"/>
    <w:next w:val="Tabela-Siatka"/>
    <w:uiPriority w:val="39"/>
    <w:rsid w:val="00E13F5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1">
    <w:name w:val="Tabela - Siatka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1">
    <w:name w:val="Tabela - Siatka10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1">
    <w:name w:val="Tabela - Siatka1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1">
    <w:name w:val="Tabela - Siatka1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1">
    <w:name w:val="Tabela - Siatka1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1">
    <w:name w:val="Tabela - Siatka1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1">
    <w:name w:val="Tabela - Siatka18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1">
    <w:name w:val="Tabela - Siatka1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1">
    <w:name w:val="Tabela - Siatka20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1">
    <w:name w:val="Tabela - Siatka22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1">
    <w:name w:val="Tabela - Siatka2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1">
    <w:name w:val="Tabela - Siatka2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1">
    <w:name w:val="Tabela - Siatka2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1">
    <w:name w:val="Tabela - Siatka2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1">
    <w:name w:val="Tabela - Siatka2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1">
    <w:name w:val="Tabela - Siatka28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1">
    <w:name w:val="Tabela - Siatka2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984F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984F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39"/>
    <w:rsid w:val="0091002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39"/>
    <w:rsid w:val="002902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6">
    <w:name w:val="Tabela - Siatka36"/>
    <w:basedOn w:val="Standardowy"/>
    <w:next w:val="Tabela-Siatka"/>
    <w:uiPriority w:val="39"/>
    <w:rsid w:val="002902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7">
    <w:name w:val="Tabela - Siatka37"/>
    <w:basedOn w:val="Standardowy"/>
    <w:next w:val="Tabela-Siatka"/>
    <w:uiPriority w:val="39"/>
    <w:rsid w:val="001179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8">
    <w:name w:val="Tabela - Siatka38"/>
    <w:basedOn w:val="Standardowy"/>
    <w:next w:val="Tabela-Siatka"/>
    <w:uiPriority w:val="39"/>
    <w:rsid w:val="009E1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
    <w:name w:val="Tabela - Siatka39"/>
    <w:basedOn w:val="Standardowy"/>
    <w:next w:val="Tabela-Siatka"/>
    <w:uiPriority w:val="39"/>
    <w:rsid w:val="000432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0">
    <w:name w:val="Tabela - Siatka40"/>
    <w:basedOn w:val="Standardowy"/>
    <w:next w:val="Tabela-Siatka"/>
    <w:uiPriority w:val="39"/>
    <w:rsid w:val="000432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39"/>
    <w:rsid w:val="00B173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B57DF"/>
    <w:rPr>
      <w:sz w:val="22"/>
      <w:szCs w:val="22"/>
      <w:lang w:eastAsia="en-US"/>
    </w:rPr>
  </w:style>
  <w:style w:type="table" w:customStyle="1" w:styleId="Tabela-Siatka43">
    <w:name w:val="Tabela - Siatka43"/>
    <w:basedOn w:val="Standardowy"/>
    <w:next w:val="Tabela-Siatka"/>
    <w:uiPriority w:val="39"/>
    <w:rsid w:val="004F01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4">
    <w:name w:val="Tabela - Siatka44"/>
    <w:basedOn w:val="Standardowy"/>
    <w:next w:val="Tabela-Siatka"/>
    <w:uiPriority w:val="39"/>
    <w:rsid w:val="004F0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5">
    <w:name w:val="Tabela - Siatka45"/>
    <w:basedOn w:val="Standardowy"/>
    <w:next w:val="Tabela-Siatka"/>
    <w:uiPriority w:val="39"/>
    <w:rsid w:val="00A229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6">
    <w:name w:val="Tabela - Siatka46"/>
    <w:basedOn w:val="Standardowy"/>
    <w:next w:val="Tabela-Siatka"/>
    <w:uiPriority w:val="39"/>
    <w:rsid w:val="00A2292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7">
    <w:name w:val="Tabela - Siatka47"/>
    <w:basedOn w:val="Standardowy"/>
    <w:next w:val="Tabela-Siatka"/>
    <w:uiPriority w:val="39"/>
    <w:rsid w:val="00393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
    <w:name w:val="Tabela - Siatka48"/>
    <w:basedOn w:val="Standardowy"/>
    <w:next w:val="Tabela-Siatka"/>
    <w:uiPriority w:val="39"/>
    <w:rsid w:val="00393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9">
    <w:name w:val="Tabela - Siatka49"/>
    <w:basedOn w:val="Standardowy"/>
    <w:next w:val="Tabela-Siatka"/>
    <w:uiPriority w:val="39"/>
    <w:rsid w:val="00E141C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0">
    <w:name w:val="Tabela - Siatka50"/>
    <w:basedOn w:val="Standardowy"/>
    <w:next w:val="Tabela-Siatka"/>
    <w:uiPriority w:val="39"/>
    <w:rsid w:val="008332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01">
    <w:name w:val="Tabela - Siatka501"/>
    <w:basedOn w:val="Standardowy"/>
    <w:next w:val="Tabela-Siatka"/>
    <w:uiPriority w:val="39"/>
    <w:rsid w:val="008332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39"/>
    <w:rsid w:val="00F643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next w:val="Tabela-Siatka"/>
    <w:uiPriority w:val="39"/>
    <w:rsid w:val="00BD2A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4">
    <w:name w:val="Tabela - Siatka54"/>
    <w:basedOn w:val="Standardowy"/>
    <w:next w:val="Tabela-Siatka"/>
    <w:uiPriority w:val="39"/>
    <w:rsid w:val="00CC42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5">
    <w:name w:val="Tabela - Siatka55"/>
    <w:basedOn w:val="Standardowy"/>
    <w:next w:val="Tabela-Siatka"/>
    <w:uiPriority w:val="39"/>
    <w:rsid w:val="00F252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6">
    <w:name w:val="Tabela - Siatka56"/>
    <w:basedOn w:val="Standardowy"/>
    <w:next w:val="Tabela-Siatka"/>
    <w:uiPriority w:val="39"/>
    <w:rsid w:val="002341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7">
    <w:name w:val="Tabela - Siatka57"/>
    <w:basedOn w:val="Standardowy"/>
    <w:next w:val="Tabela-Siatka"/>
    <w:uiPriority w:val="39"/>
    <w:rsid w:val="00B33E4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1">
    <w:name w:val="Tabela - Siatka481"/>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2">
    <w:name w:val="Tabela - Siatka482"/>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3">
    <w:name w:val="Tabela - Siatka483"/>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4">
    <w:name w:val="Tabela - Siatka484"/>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5">
    <w:name w:val="Tabela - Siatka485"/>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8">
    <w:name w:val="Tabela - Siatka58"/>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6">
    <w:name w:val="Tabela - Siatka486"/>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7">
    <w:name w:val="Tabela - Siatka487"/>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8">
    <w:name w:val="Tabela - Siatka488"/>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1">
    <w:name w:val="Tabela - Siatka391"/>
    <w:basedOn w:val="Standardowy"/>
    <w:next w:val="Tabela-Siatka"/>
    <w:uiPriority w:val="39"/>
    <w:rsid w:val="00FE06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9">
    <w:name w:val="Tabela - Siatka59"/>
    <w:basedOn w:val="Standardowy"/>
    <w:next w:val="Tabela-Siatka"/>
    <w:uiPriority w:val="39"/>
    <w:rsid w:val="006736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0">
    <w:name w:val="Tabela - Siatka60"/>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2">
    <w:name w:val="Tabela - Siatka62"/>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3">
    <w:name w:val="Tabela - Siatka63"/>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4">
    <w:name w:val="Tabela - Siatka64"/>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5">
    <w:name w:val="Tabela - Siatka65"/>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6">
    <w:name w:val="Tabela - Siatka66"/>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7">
    <w:name w:val="Tabela - Siatka67"/>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8">
    <w:name w:val="Tabela - Siatka68"/>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9">
    <w:name w:val="Tabela - Siatka69"/>
    <w:basedOn w:val="Standardowy"/>
    <w:next w:val="Tabela-Siatka"/>
    <w:uiPriority w:val="39"/>
    <w:rsid w:val="0035490E"/>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0">
    <w:name w:val="Tabela - Siatka70"/>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35490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35490E"/>
    <w:rPr>
      <w:b/>
      <w:bCs/>
    </w:rPr>
  </w:style>
  <w:style w:type="table" w:customStyle="1" w:styleId="Tabela-Siatka72">
    <w:name w:val="Tabela - Siatka72"/>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3">
    <w:name w:val="Tabela - Siatka73"/>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2">
    <w:name w:val="List Number 2"/>
    <w:basedOn w:val="Normalny"/>
    <w:uiPriority w:val="99"/>
    <w:semiHidden/>
    <w:unhideWhenUsed/>
    <w:rsid w:val="0035490E"/>
    <w:pPr>
      <w:numPr>
        <w:numId w:val="2"/>
      </w:numPr>
      <w:contextualSpacing/>
    </w:pPr>
  </w:style>
  <w:style w:type="table" w:customStyle="1" w:styleId="Tabela-Siatka74">
    <w:name w:val="Tabela - Siatka74"/>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5">
    <w:name w:val="Tabela - Siatka75"/>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6">
    <w:name w:val="Tabela - Siatka76"/>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7">
    <w:name w:val="Tabela - Siatka77"/>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8">
    <w:name w:val="Tabela - Siatka78"/>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9">
    <w:name w:val="Tabela - Siatka79"/>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0">
    <w:name w:val="Tabela - Siatka80"/>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2">
    <w:name w:val="Tabela - Siatka82"/>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9A00EA"/>
  </w:style>
  <w:style w:type="table" w:customStyle="1" w:styleId="Tabela-Siatka83">
    <w:name w:val="Tabela - Siatka83"/>
    <w:basedOn w:val="Standardowy"/>
    <w:next w:val="Tabela-Siatka"/>
    <w:uiPriority w:val="59"/>
    <w:rsid w:val="009A0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21">
    <w:name w:val="Gitternetztabelle 21"/>
    <w:basedOn w:val="Standardowy"/>
    <w:uiPriority w:val="47"/>
    <w:rsid w:val="009A00EA"/>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a84">
    <w:name w:val="Tabela - Siatka84"/>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5">
    <w:name w:val="Tabela - Siatka85"/>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6">
    <w:name w:val="Tabela - Siatka86"/>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7">
    <w:name w:val="Tabela - Siatka87"/>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8">
    <w:name w:val="Tabela - Siatka88"/>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9">
    <w:name w:val="Tabela - Siatka89"/>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0">
    <w:name w:val="Tabela - Siatka90"/>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2">
    <w:name w:val="Tabela - Siatka92"/>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3">
    <w:name w:val="Tabela - Siatka93"/>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4">
    <w:name w:val="Tabela - Siatka94"/>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5">
    <w:name w:val="Tabela - Siatka95"/>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6">
    <w:name w:val="Tabela - Siatka96"/>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7">
    <w:name w:val="Tabela - Siatka97"/>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8">
    <w:name w:val="Tabela - Siatka98"/>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9">
    <w:name w:val="Tabela - Siatka99"/>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0">
    <w:name w:val="Tabela - Siatka100"/>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2">
    <w:name w:val="Tabela - Siatka102"/>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3">
    <w:name w:val="Tabela - Siatka103"/>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4">
    <w:name w:val="Tabela - Siatka104"/>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5">
    <w:name w:val="Tabela - Siatka105"/>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6">
    <w:name w:val="Tabela - Siatka106"/>
    <w:basedOn w:val="Standardowy"/>
    <w:next w:val="Tabela-Siatka"/>
    <w:uiPriority w:val="39"/>
    <w:rsid w:val="00B865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7">
    <w:name w:val="Tabela - Siatka107"/>
    <w:basedOn w:val="Standardowy"/>
    <w:next w:val="Tabela-Siatka"/>
    <w:uiPriority w:val="39"/>
    <w:rsid w:val="00615E9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43DA"/>
    <w:pPr>
      <w:autoSpaceDE w:val="0"/>
      <w:autoSpaceDN w:val="0"/>
      <w:adjustRightInd w:val="0"/>
    </w:pPr>
    <w:rPr>
      <w:rFonts w:ascii="Times New Roman" w:hAnsi="Times New Roman"/>
      <w:color w:val="000000"/>
      <w:sz w:val="24"/>
      <w:szCs w:val="24"/>
    </w:rPr>
  </w:style>
  <w:style w:type="table" w:customStyle="1" w:styleId="Tabela-Siatka108">
    <w:name w:val="Tabela - Siatka108"/>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9">
    <w:name w:val="Tabela - Siatka109"/>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5">
    <w:name w:val="Tabela - Siatka115"/>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6">
    <w:name w:val="Tabela - Siatka116"/>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7">
    <w:name w:val="Tabela - Siatka117"/>
    <w:basedOn w:val="Standardowy"/>
    <w:next w:val="Tabela-Siatka"/>
    <w:uiPriority w:val="39"/>
    <w:rsid w:val="003177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8">
    <w:name w:val="Tabela - Siatka118"/>
    <w:basedOn w:val="Standardowy"/>
    <w:next w:val="Tabela-Siatka"/>
    <w:uiPriority w:val="39"/>
    <w:rsid w:val="003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9">
    <w:name w:val="Tabela - Siatka119"/>
    <w:basedOn w:val="Standardowy"/>
    <w:next w:val="Tabela-Siatka"/>
    <w:uiPriority w:val="39"/>
    <w:rsid w:val="003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0">
    <w:name w:val="Tabela - Siatka120"/>
    <w:basedOn w:val="Standardowy"/>
    <w:next w:val="Tabela-Siatka"/>
    <w:uiPriority w:val="39"/>
    <w:rsid w:val="00026F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39"/>
    <w:rsid w:val="002E4A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39"/>
    <w:rsid w:val="006314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D01ACB"/>
  </w:style>
  <w:style w:type="table" w:customStyle="1" w:styleId="Tabela-Siatka124">
    <w:name w:val="Tabela - Siatka124"/>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5">
    <w:name w:val="Tabela - Siatka125"/>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0">
    <w:name w:val="Tabela - Siatka3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0">
    <w:name w:val="Tabela - Siatka4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0">
    <w:name w:val="Tabela - Siatka5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0">
    <w:name w:val="Tabela - Siatka6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0">
    <w:name w:val="Tabela - Siatka7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basedOn w:val="Domylnaczcionkaakapitu"/>
    <w:link w:val="Tekstprzypisukocowego"/>
    <w:qFormat/>
    <w:rsid w:val="00D01ACB"/>
  </w:style>
  <w:style w:type="paragraph" w:styleId="Tekstprzypisukocowego">
    <w:name w:val="endnote text"/>
    <w:basedOn w:val="Normalny"/>
    <w:link w:val="TekstprzypisukocowegoZnak"/>
    <w:rsid w:val="00D01ACB"/>
    <w:pPr>
      <w:suppressAutoHyphens/>
      <w:spacing w:after="0" w:line="240" w:lineRule="auto"/>
    </w:pPr>
    <w:rPr>
      <w:sz w:val="20"/>
      <w:szCs w:val="20"/>
      <w:lang w:eastAsia="pl-PL"/>
    </w:rPr>
  </w:style>
  <w:style w:type="character" w:customStyle="1" w:styleId="TekstprzypisukocowegoZnak1">
    <w:name w:val="Tekst przypisu końcowego Znak1"/>
    <w:basedOn w:val="Domylnaczcionkaakapitu"/>
    <w:uiPriority w:val="99"/>
    <w:semiHidden/>
    <w:rsid w:val="00D01ACB"/>
    <w:rPr>
      <w:lang w:eastAsia="en-US"/>
    </w:rPr>
  </w:style>
  <w:style w:type="character" w:styleId="Odwoanieprzypisukocowego">
    <w:name w:val="endnote reference"/>
    <w:basedOn w:val="Domylnaczcionkaakapitu"/>
    <w:semiHidden/>
    <w:unhideWhenUsed/>
    <w:rsid w:val="00D01ACB"/>
    <w:rPr>
      <w:vertAlign w:val="superscript"/>
    </w:rPr>
  </w:style>
  <w:style w:type="table" w:customStyle="1" w:styleId="Tabela-Siatka126">
    <w:name w:val="Tabela - Siatka126"/>
    <w:basedOn w:val="Standardowy"/>
    <w:next w:val="Tabela-Siatka"/>
    <w:uiPriority w:val="39"/>
    <w:rsid w:val="005F3B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7">
    <w:name w:val="Tabela - Siatka127"/>
    <w:basedOn w:val="Standardowy"/>
    <w:next w:val="Tabela-Siatka"/>
    <w:uiPriority w:val="39"/>
    <w:rsid w:val="005F3B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8">
    <w:name w:val="Tabela - Siatka128"/>
    <w:basedOn w:val="Standardowy"/>
    <w:next w:val="Tabela-Siatka"/>
    <w:uiPriority w:val="39"/>
    <w:rsid w:val="004126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9">
    <w:name w:val="Tabela - Siatka129"/>
    <w:basedOn w:val="Standardowy"/>
    <w:next w:val="Tabela-Siatka"/>
    <w:uiPriority w:val="39"/>
    <w:rsid w:val="001243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0">
    <w:name w:val="Tabela - Siatka130"/>
    <w:basedOn w:val="Standardowy"/>
    <w:next w:val="Tabela-Siatka"/>
    <w:uiPriority w:val="39"/>
    <w:rsid w:val="001243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2">
    <w:name w:val="Tabela - Siatka132"/>
    <w:basedOn w:val="Standardowy"/>
    <w:next w:val="Tabela-Siatka"/>
    <w:uiPriority w:val="39"/>
    <w:rsid w:val="006E2C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3">
    <w:name w:val="Tabela - Siatka133"/>
    <w:basedOn w:val="Standardowy"/>
    <w:next w:val="Tabela-Siatka"/>
    <w:uiPriority w:val="39"/>
    <w:rsid w:val="006E2C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4">
    <w:name w:val="Tabela - Siatka134"/>
    <w:basedOn w:val="Standardowy"/>
    <w:next w:val="Tabela-Siatka"/>
    <w:uiPriority w:val="39"/>
    <w:rsid w:val="008E683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5">
    <w:name w:val="Tabela - Siatka135"/>
    <w:basedOn w:val="Standardowy"/>
    <w:next w:val="Tabela-Siatka"/>
    <w:uiPriority w:val="39"/>
    <w:rsid w:val="00F72F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6">
    <w:name w:val="Tabela - Siatka136"/>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7">
    <w:name w:val="Tabela - Siatka137"/>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8">
    <w:name w:val="Tabela - Siatka138"/>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9">
    <w:name w:val="Tabela - Siatka139"/>
    <w:basedOn w:val="Standardowy"/>
    <w:next w:val="Tabela-Siatka"/>
    <w:uiPriority w:val="39"/>
    <w:rsid w:val="004D34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0">
    <w:name w:val="Tabela - Siatka140"/>
    <w:basedOn w:val="Standardowy"/>
    <w:next w:val="Tabela-Siatka"/>
    <w:uiPriority w:val="39"/>
    <w:rsid w:val="004D34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2">
    <w:name w:val="Tabela - Siatka142"/>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3">
    <w:name w:val="Tabela - Siatka143"/>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4">
    <w:name w:val="Tabela - Siatka144"/>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5">
    <w:name w:val="Tabela - Siatka145"/>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6">
    <w:name w:val="Tabela - Siatka146"/>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7">
    <w:name w:val="Tabela - Siatka147"/>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8">
    <w:name w:val="Tabela - Siatka148"/>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9">
    <w:name w:val="Tabela - Siatka149"/>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0">
    <w:name w:val="Tabela - Siatka150"/>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2">
    <w:name w:val="Tabela - Siatka152"/>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3">
    <w:name w:val="Tabela - Siatka153"/>
    <w:basedOn w:val="Standardowy"/>
    <w:next w:val="Tabela-Siatka"/>
    <w:uiPriority w:val="39"/>
    <w:rsid w:val="0006169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4">
    <w:name w:val="Tabela - Siatka154"/>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5">
    <w:name w:val="Tabela - Siatka155"/>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6">
    <w:name w:val="Tabela - Siatka156"/>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7">
    <w:name w:val="Tabela - Siatka157"/>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72521F"/>
  </w:style>
  <w:style w:type="table" w:styleId="Tabelasiatki2">
    <w:name w:val="Grid Table 2"/>
    <w:basedOn w:val="Standardowy"/>
    <w:uiPriority w:val="47"/>
    <w:rsid w:val="0072521F"/>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a158">
    <w:name w:val="Tabela - Siatka158"/>
    <w:basedOn w:val="Standardowy"/>
    <w:next w:val="Tabela-Siatka"/>
    <w:uiPriority w:val="39"/>
    <w:rsid w:val="009F33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9">
    <w:name w:val="Tabela - Siatka159"/>
    <w:basedOn w:val="Standardowy"/>
    <w:next w:val="Tabela-Siatka"/>
    <w:uiPriority w:val="39"/>
    <w:rsid w:val="004070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6C530A"/>
    <w:rPr>
      <w:rFonts w:ascii="Arial" w:eastAsia="Arial" w:hAnsi="Arial" w:cs="Arial"/>
      <w:shd w:val="clear" w:color="auto" w:fill="FFFFFF"/>
    </w:rPr>
  </w:style>
  <w:style w:type="paragraph" w:customStyle="1" w:styleId="Teksttreci0">
    <w:name w:val="Tekst treści"/>
    <w:basedOn w:val="Normalny"/>
    <w:link w:val="Teksttreci"/>
    <w:rsid w:val="006C530A"/>
    <w:pPr>
      <w:widowControl w:val="0"/>
      <w:shd w:val="clear" w:color="auto" w:fill="FFFFFF"/>
      <w:spacing w:after="0" w:line="240" w:lineRule="auto"/>
    </w:pPr>
    <w:rPr>
      <w:rFonts w:ascii="Arial" w:eastAsia="Arial" w:hAnsi="Arial" w:cs="Arial"/>
      <w:sz w:val="20"/>
      <w:szCs w:val="20"/>
      <w:lang w:eastAsia="pl-PL"/>
    </w:rPr>
  </w:style>
  <w:style w:type="character" w:customStyle="1" w:styleId="Mocnewyrnione">
    <w:name w:val="Mocne wyróżnione"/>
    <w:qFormat/>
    <w:rsid w:val="006405B1"/>
    <w:rPr>
      <w:b/>
      <w:bCs/>
    </w:rPr>
  </w:style>
  <w:style w:type="character" w:customStyle="1" w:styleId="czeinternetowe">
    <w:name w:val="Łącze internetowe"/>
    <w:rsid w:val="006405B1"/>
    <w:rPr>
      <w:color w:val="000080"/>
      <w:u w:val="single"/>
    </w:rPr>
  </w:style>
  <w:style w:type="character" w:customStyle="1" w:styleId="Nierozpoznanawzmianka1">
    <w:name w:val="Nierozpoznana wzmianka1"/>
    <w:basedOn w:val="Domylnaczcionkaakapitu"/>
    <w:uiPriority w:val="99"/>
    <w:semiHidden/>
    <w:unhideWhenUsed/>
    <w:rsid w:val="000F0347"/>
    <w:rPr>
      <w:color w:val="605E5C"/>
      <w:shd w:val="clear" w:color="auto" w:fill="E1DFDD"/>
    </w:rPr>
  </w:style>
  <w:style w:type="character" w:customStyle="1" w:styleId="q4iawc">
    <w:name w:val="q4iawc"/>
    <w:basedOn w:val="Domylnaczcionkaakapitu"/>
    <w:rsid w:val="00145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548">
      <w:bodyDiv w:val="1"/>
      <w:marLeft w:val="0"/>
      <w:marRight w:val="0"/>
      <w:marTop w:val="0"/>
      <w:marBottom w:val="0"/>
      <w:divBdr>
        <w:top w:val="none" w:sz="0" w:space="0" w:color="auto"/>
        <w:left w:val="none" w:sz="0" w:space="0" w:color="auto"/>
        <w:bottom w:val="none" w:sz="0" w:space="0" w:color="auto"/>
        <w:right w:val="none" w:sz="0" w:space="0" w:color="auto"/>
      </w:divBdr>
    </w:div>
    <w:div w:id="28605420">
      <w:bodyDiv w:val="1"/>
      <w:marLeft w:val="0"/>
      <w:marRight w:val="0"/>
      <w:marTop w:val="0"/>
      <w:marBottom w:val="0"/>
      <w:divBdr>
        <w:top w:val="none" w:sz="0" w:space="0" w:color="auto"/>
        <w:left w:val="none" w:sz="0" w:space="0" w:color="auto"/>
        <w:bottom w:val="none" w:sz="0" w:space="0" w:color="auto"/>
        <w:right w:val="none" w:sz="0" w:space="0" w:color="auto"/>
      </w:divBdr>
    </w:div>
    <w:div w:id="80220626">
      <w:bodyDiv w:val="1"/>
      <w:marLeft w:val="0"/>
      <w:marRight w:val="0"/>
      <w:marTop w:val="0"/>
      <w:marBottom w:val="0"/>
      <w:divBdr>
        <w:top w:val="none" w:sz="0" w:space="0" w:color="auto"/>
        <w:left w:val="none" w:sz="0" w:space="0" w:color="auto"/>
        <w:bottom w:val="none" w:sz="0" w:space="0" w:color="auto"/>
        <w:right w:val="none" w:sz="0" w:space="0" w:color="auto"/>
      </w:divBdr>
    </w:div>
    <w:div w:id="82920818">
      <w:bodyDiv w:val="1"/>
      <w:marLeft w:val="0"/>
      <w:marRight w:val="0"/>
      <w:marTop w:val="0"/>
      <w:marBottom w:val="0"/>
      <w:divBdr>
        <w:top w:val="none" w:sz="0" w:space="0" w:color="auto"/>
        <w:left w:val="none" w:sz="0" w:space="0" w:color="auto"/>
        <w:bottom w:val="none" w:sz="0" w:space="0" w:color="auto"/>
        <w:right w:val="none" w:sz="0" w:space="0" w:color="auto"/>
      </w:divBdr>
    </w:div>
    <w:div w:id="140853863">
      <w:bodyDiv w:val="1"/>
      <w:marLeft w:val="0"/>
      <w:marRight w:val="0"/>
      <w:marTop w:val="0"/>
      <w:marBottom w:val="0"/>
      <w:divBdr>
        <w:top w:val="none" w:sz="0" w:space="0" w:color="auto"/>
        <w:left w:val="none" w:sz="0" w:space="0" w:color="auto"/>
        <w:bottom w:val="none" w:sz="0" w:space="0" w:color="auto"/>
        <w:right w:val="none" w:sz="0" w:space="0" w:color="auto"/>
      </w:divBdr>
    </w:div>
    <w:div w:id="173809640">
      <w:bodyDiv w:val="1"/>
      <w:marLeft w:val="0"/>
      <w:marRight w:val="0"/>
      <w:marTop w:val="0"/>
      <w:marBottom w:val="0"/>
      <w:divBdr>
        <w:top w:val="none" w:sz="0" w:space="0" w:color="auto"/>
        <w:left w:val="none" w:sz="0" w:space="0" w:color="auto"/>
        <w:bottom w:val="none" w:sz="0" w:space="0" w:color="auto"/>
        <w:right w:val="none" w:sz="0" w:space="0" w:color="auto"/>
      </w:divBdr>
    </w:div>
    <w:div w:id="182791365">
      <w:bodyDiv w:val="1"/>
      <w:marLeft w:val="0"/>
      <w:marRight w:val="0"/>
      <w:marTop w:val="0"/>
      <w:marBottom w:val="0"/>
      <w:divBdr>
        <w:top w:val="none" w:sz="0" w:space="0" w:color="auto"/>
        <w:left w:val="none" w:sz="0" w:space="0" w:color="auto"/>
        <w:bottom w:val="none" w:sz="0" w:space="0" w:color="auto"/>
        <w:right w:val="none" w:sz="0" w:space="0" w:color="auto"/>
      </w:divBdr>
    </w:div>
    <w:div w:id="203564800">
      <w:bodyDiv w:val="1"/>
      <w:marLeft w:val="0"/>
      <w:marRight w:val="0"/>
      <w:marTop w:val="0"/>
      <w:marBottom w:val="0"/>
      <w:divBdr>
        <w:top w:val="none" w:sz="0" w:space="0" w:color="auto"/>
        <w:left w:val="none" w:sz="0" w:space="0" w:color="auto"/>
        <w:bottom w:val="none" w:sz="0" w:space="0" w:color="auto"/>
        <w:right w:val="none" w:sz="0" w:space="0" w:color="auto"/>
      </w:divBdr>
    </w:div>
    <w:div w:id="224537943">
      <w:bodyDiv w:val="1"/>
      <w:marLeft w:val="0"/>
      <w:marRight w:val="0"/>
      <w:marTop w:val="0"/>
      <w:marBottom w:val="0"/>
      <w:divBdr>
        <w:top w:val="none" w:sz="0" w:space="0" w:color="auto"/>
        <w:left w:val="none" w:sz="0" w:space="0" w:color="auto"/>
        <w:bottom w:val="none" w:sz="0" w:space="0" w:color="auto"/>
        <w:right w:val="none" w:sz="0" w:space="0" w:color="auto"/>
      </w:divBdr>
    </w:div>
    <w:div w:id="301009936">
      <w:bodyDiv w:val="1"/>
      <w:marLeft w:val="0"/>
      <w:marRight w:val="0"/>
      <w:marTop w:val="0"/>
      <w:marBottom w:val="0"/>
      <w:divBdr>
        <w:top w:val="none" w:sz="0" w:space="0" w:color="auto"/>
        <w:left w:val="none" w:sz="0" w:space="0" w:color="auto"/>
        <w:bottom w:val="none" w:sz="0" w:space="0" w:color="auto"/>
        <w:right w:val="none" w:sz="0" w:space="0" w:color="auto"/>
      </w:divBdr>
    </w:div>
    <w:div w:id="305398998">
      <w:bodyDiv w:val="1"/>
      <w:marLeft w:val="0"/>
      <w:marRight w:val="0"/>
      <w:marTop w:val="0"/>
      <w:marBottom w:val="0"/>
      <w:divBdr>
        <w:top w:val="none" w:sz="0" w:space="0" w:color="auto"/>
        <w:left w:val="none" w:sz="0" w:space="0" w:color="auto"/>
        <w:bottom w:val="none" w:sz="0" w:space="0" w:color="auto"/>
        <w:right w:val="none" w:sz="0" w:space="0" w:color="auto"/>
      </w:divBdr>
    </w:div>
    <w:div w:id="349986332">
      <w:bodyDiv w:val="1"/>
      <w:marLeft w:val="0"/>
      <w:marRight w:val="0"/>
      <w:marTop w:val="0"/>
      <w:marBottom w:val="0"/>
      <w:divBdr>
        <w:top w:val="none" w:sz="0" w:space="0" w:color="auto"/>
        <w:left w:val="none" w:sz="0" w:space="0" w:color="auto"/>
        <w:bottom w:val="none" w:sz="0" w:space="0" w:color="auto"/>
        <w:right w:val="none" w:sz="0" w:space="0" w:color="auto"/>
      </w:divBdr>
    </w:div>
    <w:div w:id="377780893">
      <w:bodyDiv w:val="1"/>
      <w:marLeft w:val="0"/>
      <w:marRight w:val="0"/>
      <w:marTop w:val="0"/>
      <w:marBottom w:val="0"/>
      <w:divBdr>
        <w:top w:val="none" w:sz="0" w:space="0" w:color="auto"/>
        <w:left w:val="none" w:sz="0" w:space="0" w:color="auto"/>
        <w:bottom w:val="none" w:sz="0" w:space="0" w:color="auto"/>
        <w:right w:val="none" w:sz="0" w:space="0" w:color="auto"/>
      </w:divBdr>
    </w:div>
    <w:div w:id="414515673">
      <w:bodyDiv w:val="1"/>
      <w:marLeft w:val="0"/>
      <w:marRight w:val="0"/>
      <w:marTop w:val="0"/>
      <w:marBottom w:val="0"/>
      <w:divBdr>
        <w:top w:val="none" w:sz="0" w:space="0" w:color="auto"/>
        <w:left w:val="none" w:sz="0" w:space="0" w:color="auto"/>
        <w:bottom w:val="none" w:sz="0" w:space="0" w:color="auto"/>
        <w:right w:val="none" w:sz="0" w:space="0" w:color="auto"/>
      </w:divBdr>
    </w:div>
    <w:div w:id="427042869">
      <w:bodyDiv w:val="1"/>
      <w:marLeft w:val="0"/>
      <w:marRight w:val="0"/>
      <w:marTop w:val="0"/>
      <w:marBottom w:val="0"/>
      <w:divBdr>
        <w:top w:val="none" w:sz="0" w:space="0" w:color="auto"/>
        <w:left w:val="none" w:sz="0" w:space="0" w:color="auto"/>
        <w:bottom w:val="none" w:sz="0" w:space="0" w:color="auto"/>
        <w:right w:val="none" w:sz="0" w:space="0" w:color="auto"/>
      </w:divBdr>
    </w:div>
    <w:div w:id="435562675">
      <w:bodyDiv w:val="1"/>
      <w:marLeft w:val="0"/>
      <w:marRight w:val="0"/>
      <w:marTop w:val="0"/>
      <w:marBottom w:val="0"/>
      <w:divBdr>
        <w:top w:val="none" w:sz="0" w:space="0" w:color="auto"/>
        <w:left w:val="none" w:sz="0" w:space="0" w:color="auto"/>
        <w:bottom w:val="none" w:sz="0" w:space="0" w:color="auto"/>
        <w:right w:val="none" w:sz="0" w:space="0" w:color="auto"/>
      </w:divBdr>
    </w:div>
    <w:div w:id="447819345">
      <w:bodyDiv w:val="1"/>
      <w:marLeft w:val="0"/>
      <w:marRight w:val="0"/>
      <w:marTop w:val="0"/>
      <w:marBottom w:val="0"/>
      <w:divBdr>
        <w:top w:val="none" w:sz="0" w:space="0" w:color="auto"/>
        <w:left w:val="none" w:sz="0" w:space="0" w:color="auto"/>
        <w:bottom w:val="none" w:sz="0" w:space="0" w:color="auto"/>
        <w:right w:val="none" w:sz="0" w:space="0" w:color="auto"/>
      </w:divBdr>
    </w:div>
    <w:div w:id="454837193">
      <w:bodyDiv w:val="1"/>
      <w:marLeft w:val="0"/>
      <w:marRight w:val="0"/>
      <w:marTop w:val="0"/>
      <w:marBottom w:val="0"/>
      <w:divBdr>
        <w:top w:val="none" w:sz="0" w:space="0" w:color="auto"/>
        <w:left w:val="none" w:sz="0" w:space="0" w:color="auto"/>
        <w:bottom w:val="none" w:sz="0" w:space="0" w:color="auto"/>
        <w:right w:val="none" w:sz="0" w:space="0" w:color="auto"/>
      </w:divBdr>
    </w:div>
    <w:div w:id="480393781">
      <w:bodyDiv w:val="1"/>
      <w:marLeft w:val="0"/>
      <w:marRight w:val="0"/>
      <w:marTop w:val="0"/>
      <w:marBottom w:val="0"/>
      <w:divBdr>
        <w:top w:val="none" w:sz="0" w:space="0" w:color="auto"/>
        <w:left w:val="none" w:sz="0" w:space="0" w:color="auto"/>
        <w:bottom w:val="none" w:sz="0" w:space="0" w:color="auto"/>
        <w:right w:val="none" w:sz="0" w:space="0" w:color="auto"/>
      </w:divBdr>
    </w:div>
    <w:div w:id="499007993">
      <w:bodyDiv w:val="1"/>
      <w:marLeft w:val="0"/>
      <w:marRight w:val="0"/>
      <w:marTop w:val="0"/>
      <w:marBottom w:val="0"/>
      <w:divBdr>
        <w:top w:val="none" w:sz="0" w:space="0" w:color="auto"/>
        <w:left w:val="none" w:sz="0" w:space="0" w:color="auto"/>
        <w:bottom w:val="none" w:sz="0" w:space="0" w:color="auto"/>
        <w:right w:val="none" w:sz="0" w:space="0" w:color="auto"/>
      </w:divBdr>
    </w:div>
    <w:div w:id="572086893">
      <w:bodyDiv w:val="1"/>
      <w:marLeft w:val="0"/>
      <w:marRight w:val="0"/>
      <w:marTop w:val="0"/>
      <w:marBottom w:val="0"/>
      <w:divBdr>
        <w:top w:val="none" w:sz="0" w:space="0" w:color="auto"/>
        <w:left w:val="none" w:sz="0" w:space="0" w:color="auto"/>
        <w:bottom w:val="none" w:sz="0" w:space="0" w:color="auto"/>
        <w:right w:val="none" w:sz="0" w:space="0" w:color="auto"/>
      </w:divBdr>
    </w:div>
    <w:div w:id="592980394">
      <w:bodyDiv w:val="1"/>
      <w:marLeft w:val="0"/>
      <w:marRight w:val="0"/>
      <w:marTop w:val="0"/>
      <w:marBottom w:val="0"/>
      <w:divBdr>
        <w:top w:val="none" w:sz="0" w:space="0" w:color="auto"/>
        <w:left w:val="none" w:sz="0" w:space="0" w:color="auto"/>
        <w:bottom w:val="none" w:sz="0" w:space="0" w:color="auto"/>
        <w:right w:val="none" w:sz="0" w:space="0" w:color="auto"/>
      </w:divBdr>
    </w:div>
    <w:div w:id="600138789">
      <w:bodyDiv w:val="1"/>
      <w:marLeft w:val="0"/>
      <w:marRight w:val="0"/>
      <w:marTop w:val="0"/>
      <w:marBottom w:val="0"/>
      <w:divBdr>
        <w:top w:val="none" w:sz="0" w:space="0" w:color="auto"/>
        <w:left w:val="none" w:sz="0" w:space="0" w:color="auto"/>
        <w:bottom w:val="none" w:sz="0" w:space="0" w:color="auto"/>
        <w:right w:val="none" w:sz="0" w:space="0" w:color="auto"/>
      </w:divBdr>
    </w:div>
    <w:div w:id="678652713">
      <w:bodyDiv w:val="1"/>
      <w:marLeft w:val="0"/>
      <w:marRight w:val="0"/>
      <w:marTop w:val="0"/>
      <w:marBottom w:val="0"/>
      <w:divBdr>
        <w:top w:val="none" w:sz="0" w:space="0" w:color="auto"/>
        <w:left w:val="none" w:sz="0" w:space="0" w:color="auto"/>
        <w:bottom w:val="none" w:sz="0" w:space="0" w:color="auto"/>
        <w:right w:val="none" w:sz="0" w:space="0" w:color="auto"/>
      </w:divBdr>
    </w:div>
    <w:div w:id="692877526">
      <w:bodyDiv w:val="1"/>
      <w:marLeft w:val="0"/>
      <w:marRight w:val="0"/>
      <w:marTop w:val="0"/>
      <w:marBottom w:val="0"/>
      <w:divBdr>
        <w:top w:val="none" w:sz="0" w:space="0" w:color="auto"/>
        <w:left w:val="none" w:sz="0" w:space="0" w:color="auto"/>
        <w:bottom w:val="none" w:sz="0" w:space="0" w:color="auto"/>
        <w:right w:val="none" w:sz="0" w:space="0" w:color="auto"/>
      </w:divBdr>
    </w:div>
    <w:div w:id="724987641">
      <w:bodyDiv w:val="1"/>
      <w:marLeft w:val="0"/>
      <w:marRight w:val="0"/>
      <w:marTop w:val="0"/>
      <w:marBottom w:val="0"/>
      <w:divBdr>
        <w:top w:val="none" w:sz="0" w:space="0" w:color="auto"/>
        <w:left w:val="none" w:sz="0" w:space="0" w:color="auto"/>
        <w:bottom w:val="none" w:sz="0" w:space="0" w:color="auto"/>
        <w:right w:val="none" w:sz="0" w:space="0" w:color="auto"/>
      </w:divBdr>
    </w:div>
    <w:div w:id="758868166">
      <w:bodyDiv w:val="1"/>
      <w:marLeft w:val="0"/>
      <w:marRight w:val="0"/>
      <w:marTop w:val="0"/>
      <w:marBottom w:val="0"/>
      <w:divBdr>
        <w:top w:val="none" w:sz="0" w:space="0" w:color="auto"/>
        <w:left w:val="none" w:sz="0" w:space="0" w:color="auto"/>
        <w:bottom w:val="none" w:sz="0" w:space="0" w:color="auto"/>
        <w:right w:val="none" w:sz="0" w:space="0" w:color="auto"/>
      </w:divBdr>
    </w:div>
    <w:div w:id="850874503">
      <w:bodyDiv w:val="1"/>
      <w:marLeft w:val="0"/>
      <w:marRight w:val="0"/>
      <w:marTop w:val="0"/>
      <w:marBottom w:val="0"/>
      <w:divBdr>
        <w:top w:val="none" w:sz="0" w:space="0" w:color="auto"/>
        <w:left w:val="none" w:sz="0" w:space="0" w:color="auto"/>
        <w:bottom w:val="none" w:sz="0" w:space="0" w:color="auto"/>
        <w:right w:val="none" w:sz="0" w:space="0" w:color="auto"/>
      </w:divBdr>
    </w:div>
    <w:div w:id="872036721">
      <w:bodyDiv w:val="1"/>
      <w:marLeft w:val="0"/>
      <w:marRight w:val="0"/>
      <w:marTop w:val="0"/>
      <w:marBottom w:val="0"/>
      <w:divBdr>
        <w:top w:val="none" w:sz="0" w:space="0" w:color="auto"/>
        <w:left w:val="none" w:sz="0" w:space="0" w:color="auto"/>
        <w:bottom w:val="none" w:sz="0" w:space="0" w:color="auto"/>
        <w:right w:val="none" w:sz="0" w:space="0" w:color="auto"/>
      </w:divBdr>
    </w:div>
    <w:div w:id="873034732">
      <w:bodyDiv w:val="1"/>
      <w:marLeft w:val="0"/>
      <w:marRight w:val="0"/>
      <w:marTop w:val="0"/>
      <w:marBottom w:val="0"/>
      <w:divBdr>
        <w:top w:val="none" w:sz="0" w:space="0" w:color="auto"/>
        <w:left w:val="none" w:sz="0" w:space="0" w:color="auto"/>
        <w:bottom w:val="none" w:sz="0" w:space="0" w:color="auto"/>
        <w:right w:val="none" w:sz="0" w:space="0" w:color="auto"/>
      </w:divBdr>
    </w:div>
    <w:div w:id="878856860">
      <w:bodyDiv w:val="1"/>
      <w:marLeft w:val="0"/>
      <w:marRight w:val="0"/>
      <w:marTop w:val="0"/>
      <w:marBottom w:val="0"/>
      <w:divBdr>
        <w:top w:val="none" w:sz="0" w:space="0" w:color="auto"/>
        <w:left w:val="none" w:sz="0" w:space="0" w:color="auto"/>
        <w:bottom w:val="none" w:sz="0" w:space="0" w:color="auto"/>
        <w:right w:val="none" w:sz="0" w:space="0" w:color="auto"/>
      </w:divBdr>
    </w:div>
    <w:div w:id="920216518">
      <w:bodyDiv w:val="1"/>
      <w:marLeft w:val="0"/>
      <w:marRight w:val="0"/>
      <w:marTop w:val="0"/>
      <w:marBottom w:val="0"/>
      <w:divBdr>
        <w:top w:val="none" w:sz="0" w:space="0" w:color="auto"/>
        <w:left w:val="none" w:sz="0" w:space="0" w:color="auto"/>
        <w:bottom w:val="none" w:sz="0" w:space="0" w:color="auto"/>
        <w:right w:val="none" w:sz="0" w:space="0" w:color="auto"/>
      </w:divBdr>
    </w:div>
    <w:div w:id="976035346">
      <w:bodyDiv w:val="1"/>
      <w:marLeft w:val="0"/>
      <w:marRight w:val="0"/>
      <w:marTop w:val="0"/>
      <w:marBottom w:val="0"/>
      <w:divBdr>
        <w:top w:val="none" w:sz="0" w:space="0" w:color="auto"/>
        <w:left w:val="none" w:sz="0" w:space="0" w:color="auto"/>
        <w:bottom w:val="none" w:sz="0" w:space="0" w:color="auto"/>
        <w:right w:val="none" w:sz="0" w:space="0" w:color="auto"/>
      </w:divBdr>
    </w:div>
    <w:div w:id="985741718">
      <w:bodyDiv w:val="1"/>
      <w:marLeft w:val="0"/>
      <w:marRight w:val="0"/>
      <w:marTop w:val="0"/>
      <w:marBottom w:val="0"/>
      <w:divBdr>
        <w:top w:val="none" w:sz="0" w:space="0" w:color="auto"/>
        <w:left w:val="none" w:sz="0" w:space="0" w:color="auto"/>
        <w:bottom w:val="none" w:sz="0" w:space="0" w:color="auto"/>
        <w:right w:val="none" w:sz="0" w:space="0" w:color="auto"/>
      </w:divBdr>
    </w:div>
    <w:div w:id="1001007942">
      <w:bodyDiv w:val="1"/>
      <w:marLeft w:val="0"/>
      <w:marRight w:val="0"/>
      <w:marTop w:val="0"/>
      <w:marBottom w:val="0"/>
      <w:divBdr>
        <w:top w:val="none" w:sz="0" w:space="0" w:color="auto"/>
        <w:left w:val="none" w:sz="0" w:space="0" w:color="auto"/>
        <w:bottom w:val="none" w:sz="0" w:space="0" w:color="auto"/>
        <w:right w:val="none" w:sz="0" w:space="0" w:color="auto"/>
      </w:divBdr>
    </w:div>
    <w:div w:id="1062099795">
      <w:bodyDiv w:val="1"/>
      <w:marLeft w:val="0"/>
      <w:marRight w:val="0"/>
      <w:marTop w:val="0"/>
      <w:marBottom w:val="0"/>
      <w:divBdr>
        <w:top w:val="none" w:sz="0" w:space="0" w:color="auto"/>
        <w:left w:val="none" w:sz="0" w:space="0" w:color="auto"/>
        <w:bottom w:val="none" w:sz="0" w:space="0" w:color="auto"/>
        <w:right w:val="none" w:sz="0" w:space="0" w:color="auto"/>
      </w:divBdr>
    </w:div>
    <w:div w:id="1120999526">
      <w:bodyDiv w:val="1"/>
      <w:marLeft w:val="0"/>
      <w:marRight w:val="0"/>
      <w:marTop w:val="0"/>
      <w:marBottom w:val="0"/>
      <w:divBdr>
        <w:top w:val="none" w:sz="0" w:space="0" w:color="auto"/>
        <w:left w:val="none" w:sz="0" w:space="0" w:color="auto"/>
        <w:bottom w:val="none" w:sz="0" w:space="0" w:color="auto"/>
        <w:right w:val="none" w:sz="0" w:space="0" w:color="auto"/>
      </w:divBdr>
    </w:div>
    <w:div w:id="1158351573">
      <w:bodyDiv w:val="1"/>
      <w:marLeft w:val="0"/>
      <w:marRight w:val="0"/>
      <w:marTop w:val="0"/>
      <w:marBottom w:val="0"/>
      <w:divBdr>
        <w:top w:val="none" w:sz="0" w:space="0" w:color="auto"/>
        <w:left w:val="none" w:sz="0" w:space="0" w:color="auto"/>
        <w:bottom w:val="none" w:sz="0" w:space="0" w:color="auto"/>
        <w:right w:val="none" w:sz="0" w:space="0" w:color="auto"/>
      </w:divBdr>
    </w:div>
    <w:div w:id="1172792968">
      <w:bodyDiv w:val="1"/>
      <w:marLeft w:val="0"/>
      <w:marRight w:val="0"/>
      <w:marTop w:val="0"/>
      <w:marBottom w:val="0"/>
      <w:divBdr>
        <w:top w:val="none" w:sz="0" w:space="0" w:color="auto"/>
        <w:left w:val="none" w:sz="0" w:space="0" w:color="auto"/>
        <w:bottom w:val="none" w:sz="0" w:space="0" w:color="auto"/>
        <w:right w:val="none" w:sz="0" w:space="0" w:color="auto"/>
      </w:divBdr>
    </w:div>
    <w:div w:id="1203009264">
      <w:bodyDiv w:val="1"/>
      <w:marLeft w:val="0"/>
      <w:marRight w:val="0"/>
      <w:marTop w:val="0"/>
      <w:marBottom w:val="0"/>
      <w:divBdr>
        <w:top w:val="none" w:sz="0" w:space="0" w:color="auto"/>
        <w:left w:val="none" w:sz="0" w:space="0" w:color="auto"/>
        <w:bottom w:val="none" w:sz="0" w:space="0" w:color="auto"/>
        <w:right w:val="none" w:sz="0" w:space="0" w:color="auto"/>
      </w:divBdr>
    </w:div>
    <w:div w:id="1250775920">
      <w:bodyDiv w:val="1"/>
      <w:marLeft w:val="0"/>
      <w:marRight w:val="0"/>
      <w:marTop w:val="0"/>
      <w:marBottom w:val="0"/>
      <w:divBdr>
        <w:top w:val="none" w:sz="0" w:space="0" w:color="auto"/>
        <w:left w:val="none" w:sz="0" w:space="0" w:color="auto"/>
        <w:bottom w:val="none" w:sz="0" w:space="0" w:color="auto"/>
        <w:right w:val="none" w:sz="0" w:space="0" w:color="auto"/>
      </w:divBdr>
    </w:div>
    <w:div w:id="1269659166">
      <w:bodyDiv w:val="1"/>
      <w:marLeft w:val="0"/>
      <w:marRight w:val="0"/>
      <w:marTop w:val="0"/>
      <w:marBottom w:val="0"/>
      <w:divBdr>
        <w:top w:val="none" w:sz="0" w:space="0" w:color="auto"/>
        <w:left w:val="none" w:sz="0" w:space="0" w:color="auto"/>
        <w:bottom w:val="none" w:sz="0" w:space="0" w:color="auto"/>
        <w:right w:val="none" w:sz="0" w:space="0" w:color="auto"/>
      </w:divBdr>
    </w:div>
    <w:div w:id="1274049914">
      <w:bodyDiv w:val="1"/>
      <w:marLeft w:val="0"/>
      <w:marRight w:val="0"/>
      <w:marTop w:val="0"/>
      <w:marBottom w:val="0"/>
      <w:divBdr>
        <w:top w:val="none" w:sz="0" w:space="0" w:color="auto"/>
        <w:left w:val="none" w:sz="0" w:space="0" w:color="auto"/>
        <w:bottom w:val="none" w:sz="0" w:space="0" w:color="auto"/>
        <w:right w:val="none" w:sz="0" w:space="0" w:color="auto"/>
      </w:divBdr>
    </w:div>
    <w:div w:id="1279993423">
      <w:bodyDiv w:val="1"/>
      <w:marLeft w:val="0"/>
      <w:marRight w:val="0"/>
      <w:marTop w:val="0"/>
      <w:marBottom w:val="0"/>
      <w:divBdr>
        <w:top w:val="none" w:sz="0" w:space="0" w:color="auto"/>
        <w:left w:val="none" w:sz="0" w:space="0" w:color="auto"/>
        <w:bottom w:val="none" w:sz="0" w:space="0" w:color="auto"/>
        <w:right w:val="none" w:sz="0" w:space="0" w:color="auto"/>
      </w:divBdr>
    </w:div>
    <w:div w:id="1295409439">
      <w:bodyDiv w:val="1"/>
      <w:marLeft w:val="0"/>
      <w:marRight w:val="0"/>
      <w:marTop w:val="0"/>
      <w:marBottom w:val="0"/>
      <w:divBdr>
        <w:top w:val="none" w:sz="0" w:space="0" w:color="auto"/>
        <w:left w:val="none" w:sz="0" w:space="0" w:color="auto"/>
        <w:bottom w:val="none" w:sz="0" w:space="0" w:color="auto"/>
        <w:right w:val="none" w:sz="0" w:space="0" w:color="auto"/>
      </w:divBdr>
    </w:div>
    <w:div w:id="1309943446">
      <w:bodyDiv w:val="1"/>
      <w:marLeft w:val="0"/>
      <w:marRight w:val="0"/>
      <w:marTop w:val="0"/>
      <w:marBottom w:val="0"/>
      <w:divBdr>
        <w:top w:val="none" w:sz="0" w:space="0" w:color="auto"/>
        <w:left w:val="none" w:sz="0" w:space="0" w:color="auto"/>
        <w:bottom w:val="none" w:sz="0" w:space="0" w:color="auto"/>
        <w:right w:val="none" w:sz="0" w:space="0" w:color="auto"/>
      </w:divBdr>
    </w:div>
    <w:div w:id="1317878096">
      <w:bodyDiv w:val="1"/>
      <w:marLeft w:val="0"/>
      <w:marRight w:val="0"/>
      <w:marTop w:val="0"/>
      <w:marBottom w:val="0"/>
      <w:divBdr>
        <w:top w:val="none" w:sz="0" w:space="0" w:color="auto"/>
        <w:left w:val="none" w:sz="0" w:space="0" w:color="auto"/>
        <w:bottom w:val="none" w:sz="0" w:space="0" w:color="auto"/>
        <w:right w:val="none" w:sz="0" w:space="0" w:color="auto"/>
      </w:divBdr>
    </w:div>
    <w:div w:id="1482500453">
      <w:bodyDiv w:val="1"/>
      <w:marLeft w:val="0"/>
      <w:marRight w:val="0"/>
      <w:marTop w:val="0"/>
      <w:marBottom w:val="0"/>
      <w:divBdr>
        <w:top w:val="none" w:sz="0" w:space="0" w:color="auto"/>
        <w:left w:val="none" w:sz="0" w:space="0" w:color="auto"/>
        <w:bottom w:val="none" w:sz="0" w:space="0" w:color="auto"/>
        <w:right w:val="none" w:sz="0" w:space="0" w:color="auto"/>
      </w:divBdr>
    </w:div>
    <w:div w:id="1485900202">
      <w:bodyDiv w:val="1"/>
      <w:marLeft w:val="0"/>
      <w:marRight w:val="0"/>
      <w:marTop w:val="0"/>
      <w:marBottom w:val="0"/>
      <w:divBdr>
        <w:top w:val="none" w:sz="0" w:space="0" w:color="auto"/>
        <w:left w:val="none" w:sz="0" w:space="0" w:color="auto"/>
        <w:bottom w:val="none" w:sz="0" w:space="0" w:color="auto"/>
        <w:right w:val="none" w:sz="0" w:space="0" w:color="auto"/>
      </w:divBdr>
    </w:div>
    <w:div w:id="1487743939">
      <w:bodyDiv w:val="1"/>
      <w:marLeft w:val="0"/>
      <w:marRight w:val="0"/>
      <w:marTop w:val="0"/>
      <w:marBottom w:val="0"/>
      <w:divBdr>
        <w:top w:val="none" w:sz="0" w:space="0" w:color="auto"/>
        <w:left w:val="none" w:sz="0" w:space="0" w:color="auto"/>
        <w:bottom w:val="none" w:sz="0" w:space="0" w:color="auto"/>
        <w:right w:val="none" w:sz="0" w:space="0" w:color="auto"/>
      </w:divBdr>
    </w:div>
    <w:div w:id="1512374509">
      <w:bodyDiv w:val="1"/>
      <w:marLeft w:val="0"/>
      <w:marRight w:val="0"/>
      <w:marTop w:val="0"/>
      <w:marBottom w:val="0"/>
      <w:divBdr>
        <w:top w:val="none" w:sz="0" w:space="0" w:color="auto"/>
        <w:left w:val="none" w:sz="0" w:space="0" w:color="auto"/>
        <w:bottom w:val="none" w:sz="0" w:space="0" w:color="auto"/>
        <w:right w:val="none" w:sz="0" w:space="0" w:color="auto"/>
      </w:divBdr>
    </w:div>
    <w:div w:id="1540580931">
      <w:bodyDiv w:val="1"/>
      <w:marLeft w:val="0"/>
      <w:marRight w:val="0"/>
      <w:marTop w:val="0"/>
      <w:marBottom w:val="0"/>
      <w:divBdr>
        <w:top w:val="none" w:sz="0" w:space="0" w:color="auto"/>
        <w:left w:val="none" w:sz="0" w:space="0" w:color="auto"/>
        <w:bottom w:val="none" w:sz="0" w:space="0" w:color="auto"/>
        <w:right w:val="none" w:sz="0" w:space="0" w:color="auto"/>
      </w:divBdr>
    </w:div>
    <w:div w:id="1572539169">
      <w:bodyDiv w:val="1"/>
      <w:marLeft w:val="0"/>
      <w:marRight w:val="0"/>
      <w:marTop w:val="0"/>
      <w:marBottom w:val="0"/>
      <w:divBdr>
        <w:top w:val="none" w:sz="0" w:space="0" w:color="auto"/>
        <w:left w:val="none" w:sz="0" w:space="0" w:color="auto"/>
        <w:bottom w:val="none" w:sz="0" w:space="0" w:color="auto"/>
        <w:right w:val="none" w:sz="0" w:space="0" w:color="auto"/>
      </w:divBdr>
    </w:div>
    <w:div w:id="1578593139">
      <w:bodyDiv w:val="1"/>
      <w:marLeft w:val="0"/>
      <w:marRight w:val="0"/>
      <w:marTop w:val="0"/>
      <w:marBottom w:val="0"/>
      <w:divBdr>
        <w:top w:val="none" w:sz="0" w:space="0" w:color="auto"/>
        <w:left w:val="none" w:sz="0" w:space="0" w:color="auto"/>
        <w:bottom w:val="none" w:sz="0" w:space="0" w:color="auto"/>
        <w:right w:val="none" w:sz="0" w:space="0" w:color="auto"/>
      </w:divBdr>
    </w:div>
    <w:div w:id="1588533491">
      <w:bodyDiv w:val="1"/>
      <w:marLeft w:val="0"/>
      <w:marRight w:val="0"/>
      <w:marTop w:val="0"/>
      <w:marBottom w:val="0"/>
      <w:divBdr>
        <w:top w:val="none" w:sz="0" w:space="0" w:color="auto"/>
        <w:left w:val="none" w:sz="0" w:space="0" w:color="auto"/>
        <w:bottom w:val="none" w:sz="0" w:space="0" w:color="auto"/>
        <w:right w:val="none" w:sz="0" w:space="0" w:color="auto"/>
      </w:divBdr>
    </w:div>
    <w:div w:id="1597596575">
      <w:bodyDiv w:val="1"/>
      <w:marLeft w:val="0"/>
      <w:marRight w:val="0"/>
      <w:marTop w:val="0"/>
      <w:marBottom w:val="0"/>
      <w:divBdr>
        <w:top w:val="none" w:sz="0" w:space="0" w:color="auto"/>
        <w:left w:val="none" w:sz="0" w:space="0" w:color="auto"/>
        <w:bottom w:val="none" w:sz="0" w:space="0" w:color="auto"/>
        <w:right w:val="none" w:sz="0" w:space="0" w:color="auto"/>
      </w:divBdr>
    </w:div>
    <w:div w:id="1612128418">
      <w:bodyDiv w:val="1"/>
      <w:marLeft w:val="0"/>
      <w:marRight w:val="0"/>
      <w:marTop w:val="0"/>
      <w:marBottom w:val="0"/>
      <w:divBdr>
        <w:top w:val="none" w:sz="0" w:space="0" w:color="auto"/>
        <w:left w:val="none" w:sz="0" w:space="0" w:color="auto"/>
        <w:bottom w:val="none" w:sz="0" w:space="0" w:color="auto"/>
        <w:right w:val="none" w:sz="0" w:space="0" w:color="auto"/>
      </w:divBdr>
    </w:div>
    <w:div w:id="1613586302">
      <w:bodyDiv w:val="1"/>
      <w:marLeft w:val="0"/>
      <w:marRight w:val="0"/>
      <w:marTop w:val="0"/>
      <w:marBottom w:val="0"/>
      <w:divBdr>
        <w:top w:val="none" w:sz="0" w:space="0" w:color="auto"/>
        <w:left w:val="none" w:sz="0" w:space="0" w:color="auto"/>
        <w:bottom w:val="none" w:sz="0" w:space="0" w:color="auto"/>
        <w:right w:val="none" w:sz="0" w:space="0" w:color="auto"/>
      </w:divBdr>
    </w:div>
    <w:div w:id="1694459697">
      <w:bodyDiv w:val="1"/>
      <w:marLeft w:val="0"/>
      <w:marRight w:val="0"/>
      <w:marTop w:val="0"/>
      <w:marBottom w:val="0"/>
      <w:divBdr>
        <w:top w:val="none" w:sz="0" w:space="0" w:color="auto"/>
        <w:left w:val="none" w:sz="0" w:space="0" w:color="auto"/>
        <w:bottom w:val="none" w:sz="0" w:space="0" w:color="auto"/>
        <w:right w:val="none" w:sz="0" w:space="0" w:color="auto"/>
      </w:divBdr>
    </w:div>
    <w:div w:id="1715302416">
      <w:bodyDiv w:val="1"/>
      <w:marLeft w:val="0"/>
      <w:marRight w:val="0"/>
      <w:marTop w:val="0"/>
      <w:marBottom w:val="0"/>
      <w:divBdr>
        <w:top w:val="none" w:sz="0" w:space="0" w:color="auto"/>
        <w:left w:val="none" w:sz="0" w:space="0" w:color="auto"/>
        <w:bottom w:val="none" w:sz="0" w:space="0" w:color="auto"/>
        <w:right w:val="none" w:sz="0" w:space="0" w:color="auto"/>
      </w:divBdr>
    </w:div>
    <w:div w:id="1753699357">
      <w:bodyDiv w:val="1"/>
      <w:marLeft w:val="0"/>
      <w:marRight w:val="0"/>
      <w:marTop w:val="0"/>
      <w:marBottom w:val="0"/>
      <w:divBdr>
        <w:top w:val="none" w:sz="0" w:space="0" w:color="auto"/>
        <w:left w:val="none" w:sz="0" w:space="0" w:color="auto"/>
        <w:bottom w:val="none" w:sz="0" w:space="0" w:color="auto"/>
        <w:right w:val="none" w:sz="0" w:space="0" w:color="auto"/>
      </w:divBdr>
    </w:div>
    <w:div w:id="1766805280">
      <w:bodyDiv w:val="1"/>
      <w:marLeft w:val="0"/>
      <w:marRight w:val="0"/>
      <w:marTop w:val="0"/>
      <w:marBottom w:val="0"/>
      <w:divBdr>
        <w:top w:val="none" w:sz="0" w:space="0" w:color="auto"/>
        <w:left w:val="none" w:sz="0" w:space="0" w:color="auto"/>
        <w:bottom w:val="none" w:sz="0" w:space="0" w:color="auto"/>
        <w:right w:val="none" w:sz="0" w:space="0" w:color="auto"/>
      </w:divBdr>
    </w:div>
    <w:div w:id="1783960969">
      <w:bodyDiv w:val="1"/>
      <w:marLeft w:val="0"/>
      <w:marRight w:val="0"/>
      <w:marTop w:val="0"/>
      <w:marBottom w:val="0"/>
      <w:divBdr>
        <w:top w:val="none" w:sz="0" w:space="0" w:color="auto"/>
        <w:left w:val="none" w:sz="0" w:space="0" w:color="auto"/>
        <w:bottom w:val="none" w:sz="0" w:space="0" w:color="auto"/>
        <w:right w:val="none" w:sz="0" w:space="0" w:color="auto"/>
      </w:divBdr>
    </w:div>
    <w:div w:id="1805196765">
      <w:bodyDiv w:val="1"/>
      <w:marLeft w:val="0"/>
      <w:marRight w:val="0"/>
      <w:marTop w:val="0"/>
      <w:marBottom w:val="0"/>
      <w:divBdr>
        <w:top w:val="none" w:sz="0" w:space="0" w:color="auto"/>
        <w:left w:val="none" w:sz="0" w:space="0" w:color="auto"/>
        <w:bottom w:val="none" w:sz="0" w:space="0" w:color="auto"/>
        <w:right w:val="none" w:sz="0" w:space="0" w:color="auto"/>
      </w:divBdr>
    </w:div>
    <w:div w:id="1840120458">
      <w:bodyDiv w:val="1"/>
      <w:marLeft w:val="0"/>
      <w:marRight w:val="0"/>
      <w:marTop w:val="0"/>
      <w:marBottom w:val="0"/>
      <w:divBdr>
        <w:top w:val="none" w:sz="0" w:space="0" w:color="auto"/>
        <w:left w:val="none" w:sz="0" w:space="0" w:color="auto"/>
        <w:bottom w:val="none" w:sz="0" w:space="0" w:color="auto"/>
        <w:right w:val="none" w:sz="0" w:space="0" w:color="auto"/>
      </w:divBdr>
    </w:div>
    <w:div w:id="1859469820">
      <w:bodyDiv w:val="1"/>
      <w:marLeft w:val="0"/>
      <w:marRight w:val="0"/>
      <w:marTop w:val="0"/>
      <w:marBottom w:val="0"/>
      <w:divBdr>
        <w:top w:val="none" w:sz="0" w:space="0" w:color="auto"/>
        <w:left w:val="none" w:sz="0" w:space="0" w:color="auto"/>
        <w:bottom w:val="none" w:sz="0" w:space="0" w:color="auto"/>
        <w:right w:val="none" w:sz="0" w:space="0" w:color="auto"/>
      </w:divBdr>
    </w:div>
    <w:div w:id="1874926648">
      <w:bodyDiv w:val="1"/>
      <w:marLeft w:val="0"/>
      <w:marRight w:val="0"/>
      <w:marTop w:val="0"/>
      <w:marBottom w:val="0"/>
      <w:divBdr>
        <w:top w:val="none" w:sz="0" w:space="0" w:color="auto"/>
        <w:left w:val="none" w:sz="0" w:space="0" w:color="auto"/>
        <w:bottom w:val="none" w:sz="0" w:space="0" w:color="auto"/>
        <w:right w:val="none" w:sz="0" w:space="0" w:color="auto"/>
      </w:divBdr>
    </w:div>
    <w:div w:id="1927952906">
      <w:bodyDiv w:val="1"/>
      <w:marLeft w:val="0"/>
      <w:marRight w:val="0"/>
      <w:marTop w:val="0"/>
      <w:marBottom w:val="0"/>
      <w:divBdr>
        <w:top w:val="none" w:sz="0" w:space="0" w:color="auto"/>
        <w:left w:val="none" w:sz="0" w:space="0" w:color="auto"/>
        <w:bottom w:val="none" w:sz="0" w:space="0" w:color="auto"/>
        <w:right w:val="none" w:sz="0" w:space="0" w:color="auto"/>
      </w:divBdr>
    </w:div>
    <w:div w:id="1930582906">
      <w:bodyDiv w:val="1"/>
      <w:marLeft w:val="0"/>
      <w:marRight w:val="0"/>
      <w:marTop w:val="0"/>
      <w:marBottom w:val="0"/>
      <w:divBdr>
        <w:top w:val="none" w:sz="0" w:space="0" w:color="auto"/>
        <w:left w:val="none" w:sz="0" w:space="0" w:color="auto"/>
        <w:bottom w:val="none" w:sz="0" w:space="0" w:color="auto"/>
        <w:right w:val="none" w:sz="0" w:space="0" w:color="auto"/>
      </w:divBdr>
    </w:div>
    <w:div w:id="1931960550">
      <w:bodyDiv w:val="1"/>
      <w:marLeft w:val="0"/>
      <w:marRight w:val="0"/>
      <w:marTop w:val="0"/>
      <w:marBottom w:val="0"/>
      <w:divBdr>
        <w:top w:val="none" w:sz="0" w:space="0" w:color="auto"/>
        <w:left w:val="none" w:sz="0" w:space="0" w:color="auto"/>
        <w:bottom w:val="none" w:sz="0" w:space="0" w:color="auto"/>
        <w:right w:val="none" w:sz="0" w:space="0" w:color="auto"/>
      </w:divBdr>
    </w:div>
    <w:div w:id="1940403755">
      <w:bodyDiv w:val="1"/>
      <w:marLeft w:val="0"/>
      <w:marRight w:val="0"/>
      <w:marTop w:val="0"/>
      <w:marBottom w:val="0"/>
      <w:divBdr>
        <w:top w:val="none" w:sz="0" w:space="0" w:color="auto"/>
        <w:left w:val="none" w:sz="0" w:space="0" w:color="auto"/>
        <w:bottom w:val="none" w:sz="0" w:space="0" w:color="auto"/>
        <w:right w:val="none" w:sz="0" w:space="0" w:color="auto"/>
      </w:divBdr>
    </w:div>
    <w:div w:id="1963223547">
      <w:bodyDiv w:val="1"/>
      <w:marLeft w:val="0"/>
      <w:marRight w:val="0"/>
      <w:marTop w:val="0"/>
      <w:marBottom w:val="0"/>
      <w:divBdr>
        <w:top w:val="none" w:sz="0" w:space="0" w:color="auto"/>
        <w:left w:val="none" w:sz="0" w:space="0" w:color="auto"/>
        <w:bottom w:val="none" w:sz="0" w:space="0" w:color="auto"/>
        <w:right w:val="none" w:sz="0" w:space="0" w:color="auto"/>
      </w:divBdr>
    </w:div>
    <w:div w:id="1994722035">
      <w:bodyDiv w:val="1"/>
      <w:marLeft w:val="0"/>
      <w:marRight w:val="0"/>
      <w:marTop w:val="0"/>
      <w:marBottom w:val="0"/>
      <w:divBdr>
        <w:top w:val="none" w:sz="0" w:space="0" w:color="auto"/>
        <w:left w:val="none" w:sz="0" w:space="0" w:color="auto"/>
        <w:bottom w:val="none" w:sz="0" w:space="0" w:color="auto"/>
        <w:right w:val="none" w:sz="0" w:space="0" w:color="auto"/>
      </w:divBdr>
    </w:div>
    <w:div w:id="2036731922">
      <w:bodyDiv w:val="1"/>
      <w:marLeft w:val="0"/>
      <w:marRight w:val="0"/>
      <w:marTop w:val="0"/>
      <w:marBottom w:val="0"/>
      <w:divBdr>
        <w:top w:val="none" w:sz="0" w:space="0" w:color="auto"/>
        <w:left w:val="none" w:sz="0" w:space="0" w:color="auto"/>
        <w:bottom w:val="none" w:sz="0" w:space="0" w:color="auto"/>
        <w:right w:val="none" w:sz="0" w:space="0" w:color="auto"/>
      </w:divBdr>
    </w:div>
    <w:div w:id="2051031887">
      <w:bodyDiv w:val="1"/>
      <w:marLeft w:val="0"/>
      <w:marRight w:val="0"/>
      <w:marTop w:val="0"/>
      <w:marBottom w:val="0"/>
      <w:divBdr>
        <w:top w:val="none" w:sz="0" w:space="0" w:color="auto"/>
        <w:left w:val="none" w:sz="0" w:space="0" w:color="auto"/>
        <w:bottom w:val="none" w:sz="0" w:space="0" w:color="auto"/>
        <w:right w:val="none" w:sz="0" w:space="0" w:color="auto"/>
      </w:divBdr>
    </w:div>
    <w:div w:id="2114126780">
      <w:bodyDiv w:val="1"/>
      <w:marLeft w:val="0"/>
      <w:marRight w:val="0"/>
      <w:marTop w:val="0"/>
      <w:marBottom w:val="0"/>
      <w:divBdr>
        <w:top w:val="none" w:sz="0" w:space="0" w:color="auto"/>
        <w:left w:val="none" w:sz="0" w:space="0" w:color="auto"/>
        <w:bottom w:val="none" w:sz="0" w:space="0" w:color="auto"/>
        <w:right w:val="none" w:sz="0" w:space="0" w:color="auto"/>
      </w:divBdr>
    </w:div>
    <w:div w:id="2120832838">
      <w:bodyDiv w:val="1"/>
      <w:marLeft w:val="0"/>
      <w:marRight w:val="0"/>
      <w:marTop w:val="0"/>
      <w:marBottom w:val="0"/>
      <w:divBdr>
        <w:top w:val="none" w:sz="0" w:space="0" w:color="auto"/>
        <w:left w:val="none" w:sz="0" w:space="0" w:color="auto"/>
        <w:bottom w:val="none" w:sz="0" w:space="0" w:color="auto"/>
        <w:right w:val="none" w:sz="0" w:space="0" w:color="auto"/>
      </w:divBdr>
    </w:div>
    <w:div w:id="2121682990">
      <w:bodyDiv w:val="1"/>
      <w:marLeft w:val="0"/>
      <w:marRight w:val="0"/>
      <w:marTop w:val="0"/>
      <w:marBottom w:val="0"/>
      <w:divBdr>
        <w:top w:val="none" w:sz="0" w:space="0" w:color="auto"/>
        <w:left w:val="none" w:sz="0" w:space="0" w:color="auto"/>
        <w:bottom w:val="none" w:sz="0" w:space="0" w:color="auto"/>
        <w:right w:val="none" w:sz="0" w:space="0" w:color="auto"/>
      </w:divBdr>
    </w:div>
    <w:div w:id="2132507123">
      <w:bodyDiv w:val="1"/>
      <w:marLeft w:val="0"/>
      <w:marRight w:val="0"/>
      <w:marTop w:val="0"/>
      <w:marBottom w:val="0"/>
      <w:divBdr>
        <w:top w:val="none" w:sz="0" w:space="0" w:color="auto"/>
        <w:left w:val="none" w:sz="0" w:space="0" w:color="auto"/>
        <w:bottom w:val="none" w:sz="0" w:space="0" w:color="auto"/>
        <w:right w:val="none" w:sz="0" w:space="0" w:color="auto"/>
      </w:divBdr>
    </w:div>
    <w:div w:id="214430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pl/web/edukacja-i-nauka/zajecia-z-bezpieczenstwa-ruchu-drogowego-gitd-z-udzialem-kierownictwa-men" TargetMode="External"/><Relationship Id="rId18" Type="http://schemas.openxmlformats.org/officeDocument/2006/relationships/hyperlink" Target="https://cwod.wim.wat.edu.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gov.pl/web/edukacja-i-nauka/dbajmy-o-nasze-wspolne-bezpieczenstwo--nowelizacja-przepisow-ustawy-prawo-o-ruchu-drogowym" TargetMode="Externa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td.gov.pl"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etsc.eu/projects/eu-road-safety-exchange/" TargetMode="External"/><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wod.wim.wat.edu.pl/" TargetMode="External"/><Relationship Id="rId14" Type="http://schemas.openxmlformats.org/officeDocument/2006/relationships/hyperlink" Target="https://www.gov.pl/web/edukacja-i-nauka/lekcja-bezpieczenstwa-ruchu-drogowego-dla-dzieci-z-polskich-szkol-za-granica-z-udzialem-ministra-edukacji-i-nauki" TargetMode="External"/><Relationship Id="rId22" Type="http://schemas.openxmlformats.org/officeDocument/2006/relationships/hyperlink" Target="http://www.bezchemiinadrodze.p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AN-FS01\wspolne_CAN$\Wydzia&#322;%20Analiz\Sprawozdania%20z%20dzia&#322;alno&#347;ci%20CANARD\11.%20KRBRD\2021\2022-02-09%20Sprawozdanie%20KRBR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Naruszenia!$B$1</c:f>
              <c:strCache>
                <c:ptCount val="1"/>
                <c:pt idx="0">
                  <c:v>Naruszenia</c:v>
                </c:pt>
              </c:strCache>
            </c:strRef>
          </c:tx>
          <c:spPr>
            <a:solidFill>
              <a:schemeClr val="tx1">
                <a:lumMod val="75000"/>
                <a:lumOff val="25000"/>
              </a:schemeClr>
            </a:solidFill>
            <a:ln>
              <a:noFill/>
            </a:ln>
            <a:effectLst/>
            <a:sp3d/>
          </c:spPr>
          <c:invertIfNegative val="0"/>
          <c:dLbls>
            <c:dLbl>
              <c:idx val="7"/>
              <c:numFmt formatCode="#,##0" sourceLinked="0"/>
              <c:spPr>
                <a:noFill/>
                <a:ln w="25400">
                  <a:noFill/>
                </a:ln>
              </c:spPr>
              <c:txPr>
                <a:bodyPr rot="-5400000" spcFirstLastPara="1" vertOverflow="overflow" horzOverflow="overflow" vert="horz" wrap="square" lIns="108000" tIns="19050" rIns="0" bIns="0" anchor="t" anchorCtr="0">
                  <a:spAutoFit/>
                </a:bodyPr>
                <a:lstStyle/>
                <a:p>
                  <a:pPr algn="ctr">
                    <a:defRPr sz="10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dLbl>
            <c:numFmt formatCode="#,##0" sourceLinked="0"/>
            <c:spPr>
              <a:noFill/>
              <a:ln w="25400">
                <a:noFill/>
              </a:ln>
            </c:spPr>
            <c:txPr>
              <a:bodyPr rot="-5400000" spcFirstLastPara="1" vertOverflow="overflow" horzOverflow="overflow" vert="horz" wrap="square" lIns="108000" tIns="19050" rIns="0" bIns="0" anchor="ctr" anchorCtr="0">
                <a:spAutoFit/>
              </a:bodyPr>
              <a:lstStyle/>
              <a:p>
                <a:pPr algn="ctr">
                  <a:defRPr sz="10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Naruszenia!$A$2:$A$4</c:f>
              <c:numCache>
                <c:formatCode>General</c:formatCode>
                <c:ptCount val="3"/>
                <c:pt idx="0">
                  <c:v>2019</c:v>
                </c:pt>
                <c:pt idx="1">
                  <c:v>2020</c:v>
                </c:pt>
                <c:pt idx="2">
                  <c:v>2021</c:v>
                </c:pt>
              </c:numCache>
            </c:numRef>
          </c:cat>
          <c:val>
            <c:numRef>
              <c:f>Naruszenia!$B$2:$B$4</c:f>
              <c:numCache>
                <c:formatCode>#,##0</c:formatCode>
                <c:ptCount val="3"/>
                <c:pt idx="0" formatCode="General">
                  <c:v>1606000</c:v>
                </c:pt>
                <c:pt idx="1">
                  <c:v>1370000</c:v>
                </c:pt>
                <c:pt idx="2">
                  <c:v>1470000</c:v>
                </c:pt>
              </c:numCache>
            </c:numRef>
          </c:val>
          <c:extLst xmlns:c16r2="http://schemas.microsoft.com/office/drawing/2015/06/chart">
            <c:ext xmlns:c16="http://schemas.microsoft.com/office/drawing/2014/chart" uri="{C3380CC4-5D6E-409C-BE32-E72D297353CC}">
              <c16:uniqueId val="{00000001-6200-43E0-A80E-B1BD33E5512E}"/>
            </c:ext>
          </c:extLst>
        </c:ser>
        <c:ser>
          <c:idx val="2"/>
          <c:order val="1"/>
          <c:tx>
            <c:strRef>
              <c:f>Naruszenia!$C$1</c:f>
              <c:strCache>
                <c:ptCount val="1"/>
                <c:pt idx="0">
                  <c:v>Wezwania</c:v>
                </c:pt>
              </c:strCache>
            </c:strRef>
          </c:tx>
          <c:spPr>
            <a:solidFill>
              <a:schemeClr val="bg2">
                <a:lumMod val="50000"/>
              </a:schemeClr>
            </a:solidFill>
            <a:ln>
              <a:noFill/>
            </a:ln>
            <a:effectLst/>
            <a:sp3d/>
          </c:spPr>
          <c:invertIfNegative val="0"/>
          <c:dLbls>
            <c:dLbl>
              <c:idx val="0"/>
              <c:layout>
                <c:manualLayout>
                  <c:x val="-1.7294919847081688E-3"/>
                  <c:y val="0.2623118110236219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200-43E0-A80E-B1BD33E5512E}"/>
                </c:ext>
                <c:ext xmlns:c15="http://schemas.microsoft.com/office/drawing/2012/chart" uri="{CE6537A1-D6FC-4f65-9D91-7224C49458BB}"/>
              </c:extLst>
            </c:dLbl>
            <c:dLbl>
              <c:idx val="1"/>
              <c:layout>
                <c:manualLayout>
                  <c:x val="1.7293558149589277E-3"/>
                  <c:y val="0.2787219597550305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200-43E0-A80E-B1BD33E5512E}"/>
                </c:ext>
                <c:ext xmlns:c15="http://schemas.microsoft.com/office/drawing/2012/chart" uri="{CE6537A1-D6FC-4f65-9D91-7224C49458BB}"/>
              </c:extLst>
            </c:dLbl>
            <c:dLbl>
              <c:idx val="2"/>
              <c:layout>
                <c:manualLayout>
                  <c:x val="-1.2681796141840926E-16"/>
                  <c:y val="0.399999999999999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200-43E0-A80E-B1BD33E5512E}"/>
                </c:ext>
                <c:ext xmlns:c15="http://schemas.microsoft.com/office/drawing/2012/chart" uri="{CE6537A1-D6FC-4f65-9D91-7224C49458BB}"/>
              </c:extLst>
            </c:dLbl>
            <c:dLbl>
              <c:idx val="3"/>
              <c:layout>
                <c:manualLayout>
                  <c:x val="-6.340898070920463E-17"/>
                  <c:y val="0.163740088044549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200-43E0-A80E-B1BD33E5512E}"/>
                </c:ext>
                <c:ext xmlns:c15="http://schemas.microsoft.com/office/drawing/2012/chart" uri="{CE6537A1-D6FC-4f65-9D91-7224C49458BB}"/>
              </c:extLst>
            </c:dLbl>
            <c:dLbl>
              <c:idx val="4"/>
              <c:layout>
                <c:manualLayout>
                  <c:x val="1.7293558149589277E-3"/>
                  <c:y val="0.1409209959866127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200-43E0-A80E-B1BD33E5512E}"/>
                </c:ext>
                <c:ext xmlns:c15="http://schemas.microsoft.com/office/drawing/2012/chart" uri="{CE6537A1-D6FC-4f65-9D91-7224C49458BB}"/>
              </c:extLst>
            </c:dLbl>
            <c:dLbl>
              <c:idx val="5"/>
              <c:layout>
                <c:manualLayout>
                  <c:x val="0"/>
                  <c:y val="0.1655798580732962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200-43E0-A80E-B1BD33E5512E}"/>
                </c:ext>
                <c:ext xmlns:c15="http://schemas.microsoft.com/office/drawing/2012/chart" uri="{CE6537A1-D6FC-4f65-9D91-7224C49458BB}"/>
              </c:extLst>
            </c:dLbl>
            <c:dLbl>
              <c:idx val="6"/>
              <c:layout>
                <c:manualLayout>
                  <c:x val="-1.2681796141840926E-16"/>
                  <c:y val="0.1514751420998265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200-43E0-A80E-B1BD33E5512E}"/>
                </c:ext>
                <c:ext xmlns:c15="http://schemas.microsoft.com/office/drawing/2012/chart" uri="{CE6537A1-D6FC-4f65-9D91-7224C49458BB}"/>
              </c:extLst>
            </c:dLbl>
            <c:dLbl>
              <c:idx val="7"/>
              <c:layout>
                <c:manualLayout>
                  <c:x val="1.7293558149588009E-3"/>
                  <c:y val="0.26455026455026454"/>
                </c:manualLayout>
              </c:layout>
              <c:tx>
                <c:rich>
                  <a:bodyPr/>
                  <a:lstStyle/>
                  <a:p>
                    <a:r>
                      <a:rPr lang="en-US">
                        <a:solidFill>
                          <a:schemeClr val="bg1"/>
                        </a:solidFill>
                      </a:rPr>
                      <a:t>999 000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200-43E0-A80E-B1BD33E5512E}"/>
                </c:ext>
                <c:ext xmlns:c15="http://schemas.microsoft.com/office/drawing/2012/chart" uri="{CE6537A1-D6FC-4f65-9D91-7224C49458BB}"/>
              </c:extLst>
            </c:dLbl>
            <c:numFmt formatCode="#,##0" sourceLinked="0"/>
            <c:spPr>
              <a:noFill/>
              <a:ln w="25400">
                <a:noFill/>
              </a:ln>
            </c:spPr>
            <c:txPr>
              <a:bodyPr rot="-5400000" spcFirstLastPara="1" vertOverflow="ellipsis" vert="horz" wrap="square" lIns="38100" tIns="19050" rIns="38100" bIns="19050" anchor="ctr" anchorCtr="0">
                <a:spAutoFit/>
              </a:bodyPr>
              <a:lstStyle/>
              <a:p>
                <a:pPr algn="ctr">
                  <a:defRPr sz="10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Naruszenia!$A$2:$A$4</c:f>
              <c:numCache>
                <c:formatCode>General</c:formatCode>
                <c:ptCount val="3"/>
                <c:pt idx="0">
                  <c:v>2019</c:v>
                </c:pt>
                <c:pt idx="1">
                  <c:v>2020</c:v>
                </c:pt>
                <c:pt idx="2">
                  <c:v>2021</c:v>
                </c:pt>
              </c:numCache>
            </c:numRef>
          </c:cat>
          <c:val>
            <c:numRef>
              <c:f>Naruszenia!$C$2:$C$4</c:f>
              <c:numCache>
                <c:formatCode>#,##0</c:formatCode>
                <c:ptCount val="3"/>
                <c:pt idx="0">
                  <c:v>1316000</c:v>
                </c:pt>
                <c:pt idx="1">
                  <c:v>1247000</c:v>
                </c:pt>
                <c:pt idx="2">
                  <c:v>1297000</c:v>
                </c:pt>
              </c:numCache>
            </c:numRef>
          </c:val>
          <c:extLst xmlns:c16r2="http://schemas.microsoft.com/office/drawing/2015/06/chart">
            <c:ext xmlns:c16="http://schemas.microsoft.com/office/drawing/2014/chart" uri="{C3380CC4-5D6E-409C-BE32-E72D297353CC}">
              <c16:uniqueId val="{0000000A-6200-43E0-A80E-B1BD33E5512E}"/>
            </c:ext>
          </c:extLst>
        </c:ser>
        <c:ser>
          <c:idx val="3"/>
          <c:order val="2"/>
          <c:tx>
            <c:strRef>
              <c:f>Naruszenia!$D$1</c:f>
              <c:strCache>
                <c:ptCount val="1"/>
                <c:pt idx="0">
                  <c:v>Mandaty</c:v>
                </c:pt>
              </c:strCache>
            </c:strRef>
          </c:tx>
          <c:spPr>
            <a:solidFill>
              <a:schemeClr val="accent4"/>
            </a:solidFill>
          </c:spPr>
          <c:invertIfNegative val="0"/>
          <c:dLbls>
            <c:dLbl>
              <c:idx val="0"/>
              <c:layout>
                <c:manualLayout>
                  <c:x val="-1.7293030887997822E-3"/>
                  <c:y val="0.23957533398212863"/>
                </c:manualLayout>
              </c:layout>
              <c:tx>
                <c:rich>
                  <a:bodyPr/>
                  <a:lstStyle/>
                  <a:p>
                    <a:r>
                      <a:rPr lang="en-US"/>
                      <a:t>717 000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200-43E0-A80E-B1BD33E5512E}"/>
                </c:ext>
                <c:ext xmlns:c15="http://schemas.microsoft.com/office/drawing/2012/chart" uri="{CE6537A1-D6FC-4f65-9D91-7224C49458BB}"/>
              </c:extLst>
            </c:dLbl>
            <c:dLbl>
              <c:idx val="1"/>
              <c:layout>
                <c:manualLayout>
                  <c:x val="-2.1753317380900587E-3"/>
                  <c:y val="0.23043041670353004"/>
                </c:manualLayout>
              </c:layout>
              <c:tx>
                <c:rich>
                  <a:bodyPr/>
                  <a:lstStyle/>
                  <a:p>
                    <a:r>
                      <a:rPr lang="en-US"/>
                      <a:t>656 000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200-43E0-A80E-B1BD33E5512E}"/>
                </c:ext>
                <c:ext xmlns:c15="http://schemas.microsoft.com/office/drawing/2012/chart" uri="{CE6537A1-D6FC-4f65-9D91-7224C49458BB}"/>
              </c:extLst>
            </c:dLbl>
            <c:dLbl>
              <c:idx val="2"/>
              <c:layout>
                <c:manualLayout>
                  <c:x val="1.2834457254731347E-3"/>
                  <c:y val="0.23790276917632486"/>
                </c:manualLayout>
              </c:layout>
              <c:tx>
                <c:rich>
                  <a:bodyPr/>
                  <a:lstStyle/>
                  <a:p>
                    <a:r>
                      <a:rPr lang="en-US"/>
                      <a:t>685 000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200-43E0-A80E-B1BD33E5512E}"/>
                </c:ext>
                <c:ext xmlns:c15="http://schemas.microsoft.com/office/drawing/2012/chart" uri="{CE6537A1-D6FC-4f65-9D91-7224C49458BB}"/>
              </c:extLst>
            </c:dLbl>
            <c:dLbl>
              <c:idx val="3"/>
              <c:layout>
                <c:manualLayout>
                  <c:x val="5.1880674448767199E-3"/>
                  <c:y val="-6.466709540581584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200-43E0-A80E-B1BD33E5512E}"/>
                </c:ext>
                <c:ext xmlns:c15="http://schemas.microsoft.com/office/drawing/2012/chart" uri="{CE6537A1-D6FC-4f65-9D91-7224C49458BB}"/>
              </c:extLst>
            </c:dLbl>
            <c:dLbl>
              <c:idx val="4"/>
              <c:layout>
                <c:manualLayout>
                  <c:x val="5.1880674448766565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6200-43E0-A80E-B1BD33E5512E}"/>
                </c:ext>
                <c:ext xmlns:c15="http://schemas.microsoft.com/office/drawing/2012/chart" uri="{CE6537A1-D6FC-4f65-9D91-7224C49458BB}"/>
              </c:extLst>
            </c:dLbl>
            <c:dLbl>
              <c:idx val="5"/>
              <c:layout>
                <c:manualLayout>
                  <c:x val="6.9174232598357109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6200-43E0-A80E-B1BD33E5512E}"/>
                </c:ext>
                <c:ext xmlns:c15="http://schemas.microsoft.com/office/drawing/2012/chart" uri="{CE6537A1-D6FC-4f65-9D91-7224C49458BB}"/>
              </c:extLst>
            </c:dLbl>
            <c:dLbl>
              <c:idx val="6"/>
              <c:layout>
                <c:manualLayout>
                  <c:x val="0"/>
                  <c:y val="0.172839506172839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6200-43E0-A80E-B1BD33E5512E}"/>
                </c:ext>
                <c:ext xmlns:c15="http://schemas.microsoft.com/office/drawing/2012/chart" uri="{CE6537A1-D6FC-4f65-9D91-7224C49458BB}"/>
              </c:extLst>
            </c:dLbl>
            <c:dLbl>
              <c:idx val="7"/>
              <c:layout>
                <c:manualLayout>
                  <c:x val="3.4587116299178555E-3"/>
                  <c:y val="0.1728395061728395"/>
                </c:manualLayout>
              </c:layout>
              <c:tx>
                <c:rich>
                  <a:bodyPr/>
                  <a:lstStyle/>
                  <a:p>
                    <a:r>
                      <a:rPr lang="en-US">
                        <a:solidFill>
                          <a:schemeClr val="bg1"/>
                        </a:solidFill>
                      </a:rPr>
                      <a:t>432000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6200-43E0-A80E-B1BD33E5512E}"/>
                </c:ext>
                <c:ext xmlns:c15="http://schemas.microsoft.com/office/drawing/2012/chart" uri="{CE6537A1-D6FC-4f65-9D91-7224C49458BB}"/>
              </c:extLst>
            </c:dLbl>
            <c:spPr>
              <a:noFill/>
              <a:ln>
                <a:noFill/>
              </a:ln>
              <a:effectLst/>
            </c:spPr>
            <c:txPr>
              <a:bodyPr rot="-5400000" vert="horz" anchorCtr="0"/>
              <a:lstStyle/>
              <a:p>
                <a:pPr algn="ct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Naruszenia!$A$2:$A$4</c:f>
              <c:numCache>
                <c:formatCode>General</c:formatCode>
                <c:ptCount val="3"/>
                <c:pt idx="0">
                  <c:v>2019</c:v>
                </c:pt>
                <c:pt idx="1">
                  <c:v>2020</c:v>
                </c:pt>
                <c:pt idx="2">
                  <c:v>2021</c:v>
                </c:pt>
              </c:numCache>
            </c:numRef>
          </c:cat>
          <c:val>
            <c:numRef>
              <c:f>Naruszenia!$D$2:$D$4</c:f>
              <c:numCache>
                <c:formatCode>#,##0</c:formatCode>
                <c:ptCount val="3"/>
                <c:pt idx="0" formatCode="General">
                  <c:v>717000</c:v>
                </c:pt>
                <c:pt idx="1">
                  <c:v>656000</c:v>
                </c:pt>
                <c:pt idx="2">
                  <c:v>685000</c:v>
                </c:pt>
              </c:numCache>
            </c:numRef>
          </c:val>
          <c:extLst xmlns:c16r2="http://schemas.microsoft.com/office/drawing/2015/06/chart">
            <c:ext xmlns:c16="http://schemas.microsoft.com/office/drawing/2014/chart" uri="{C3380CC4-5D6E-409C-BE32-E72D297353CC}">
              <c16:uniqueId val="{00000013-6200-43E0-A80E-B1BD33E5512E}"/>
            </c:ext>
          </c:extLst>
        </c:ser>
        <c:dLbls>
          <c:showLegendKey val="0"/>
          <c:showVal val="0"/>
          <c:showCatName val="0"/>
          <c:showSerName val="0"/>
          <c:showPercent val="0"/>
          <c:showBubbleSize val="0"/>
        </c:dLbls>
        <c:gapWidth val="317"/>
        <c:overlap val="-10"/>
        <c:axId val="615870168"/>
        <c:axId val="615869384"/>
        <c:extLst xmlns:c16r2="http://schemas.microsoft.com/office/drawing/2015/06/chart">
          <c:ext xmlns:c15="http://schemas.microsoft.com/office/drawing/2012/chart" uri="{02D57815-91ED-43cb-92C2-25804820EDAC}">
            <c15:filteredBarSeries>
              <c15:ser>
                <c:idx val="4"/>
                <c:order val="3"/>
                <c:tx>
                  <c:strRef>
                    <c:extLst xmlns:c16r2="http://schemas.microsoft.com/office/drawing/2015/06/chart">
                      <c:ext uri="{02D57815-91ED-43cb-92C2-25804820EDAC}">
                        <c15:formulaRef>
                          <c15:sqref>Naruszenia!#REF!</c15:sqref>
                        </c15:formulaRef>
                      </c:ext>
                    </c:extLst>
                    <c:strCache>
                      <c:ptCount val="1"/>
                      <c:pt idx="0">
                        <c:v>#REF!</c:v>
                      </c:pt>
                    </c:strCache>
                  </c:strRef>
                </c:tx>
                <c:invertIfNegative val="0"/>
                <c:cat>
                  <c:numRef>
                    <c:extLst xmlns:c16r2="http://schemas.microsoft.com/office/drawing/2015/06/chart">
                      <c:ext uri="{02D57815-91ED-43cb-92C2-25804820EDAC}">
                        <c15:formulaRef>
                          <c15:sqref>Naruszenia!$A$2:$A$4</c15:sqref>
                        </c15:formulaRef>
                      </c:ext>
                    </c:extLst>
                    <c:numCache>
                      <c:formatCode>General</c:formatCode>
                      <c:ptCount val="3"/>
                      <c:pt idx="0">
                        <c:v>2019</c:v>
                      </c:pt>
                      <c:pt idx="1">
                        <c:v>2020</c:v>
                      </c:pt>
                      <c:pt idx="2">
                        <c:v>2021</c:v>
                      </c:pt>
                    </c:numCache>
                  </c:numRef>
                </c:cat>
                <c:val>
                  <c:numRef>
                    <c:extLst xmlns:c16r2="http://schemas.microsoft.com/office/drawing/2015/06/chart">
                      <c:ext uri="{02D57815-91ED-43cb-92C2-25804820EDAC}">
                        <c15:formulaRef>
                          <c15:sqref>Naruszenia!#REF!</c15:sqref>
                        </c15:formulaRef>
                      </c:ext>
                    </c:extLst>
                    <c:numCache>
                      <c:formatCode>General</c:formatCode>
                      <c:ptCount val="1"/>
                      <c:pt idx="0">
                        <c:v>1</c:v>
                      </c:pt>
                    </c:numCache>
                  </c:numRef>
                </c:val>
                <c:extLst xmlns:c16r2="http://schemas.microsoft.com/office/drawing/2015/06/chart">
                  <c:ext xmlns:c16="http://schemas.microsoft.com/office/drawing/2014/chart" uri="{C3380CC4-5D6E-409C-BE32-E72D297353CC}">
                    <c16:uniqueId val="{00000014-6200-43E0-A80E-B1BD33E5512E}"/>
                  </c:ext>
                </c:extLst>
              </c15:ser>
            </c15:filteredBarSeries>
          </c:ext>
        </c:extLst>
      </c:barChart>
      <c:catAx>
        <c:axId val="615870168"/>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pl-PL"/>
          </a:p>
        </c:txPr>
        <c:crossAx val="615869384"/>
        <c:crosses val="autoZero"/>
        <c:auto val="1"/>
        <c:lblAlgn val="ctr"/>
        <c:lblOffset val="100"/>
        <c:noMultiLvlLbl val="0"/>
      </c:catAx>
      <c:valAx>
        <c:axId val="615869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5870168"/>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A1F6A-CF30-48CF-B709-92742B430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30754</Words>
  <Characters>184524</Characters>
  <Application>Microsoft Office Word</Application>
  <DocSecurity>0</DocSecurity>
  <Lines>1537</Lines>
  <Paragraphs>429</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214849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FORMIND</dc:creator>
  <cp:keywords/>
  <dc:description/>
  <cp:lastModifiedBy>Znojkiewicz Sylwia</cp:lastModifiedBy>
  <cp:revision>2</cp:revision>
  <cp:lastPrinted>2022-04-19T15:40:00Z</cp:lastPrinted>
  <dcterms:created xsi:type="dcterms:W3CDTF">2022-07-21T08:34:00Z</dcterms:created>
  <dcterms:modified xsi:type="dcterms:W3CDTF">2022-07-21T08:34:00Z</dcterms:modified>
</cp:coreProperties>
</file>