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27" w:rsidRPr="00CA6427" w:rsidRDefault="00D448D7" w:rsidP="00CA6427">
      <w:pPr>
        <w:ind w:left="5103"/>
        <w:contextualSpacing/>
        <w:rPr>
          <w:sz w:val="28"/>
          <w:szCs w:val="56"/>
        </w:rPr>
      </w:pPr>
      <w:bookmarkStart w:id="0" w:name="_Toc363117251"/>
      <w:bookmarkStart w:id="1" w:name="_Toc363117277"/>
      <w:r w:rsidRPr="00CA6427">
        <w:rPr>
          <w:sz w:val="28"/>
          <w:szCs w:val="56"/>
        </w:rPr>
        <w:t xml:space="preserve">Załącznik </w:t>
      </w:r>
      <w:r w:rsidRPr="00CA6427">
        <w:rPr>
          <w:color w:val="000000"/>
          <w:sz w:val="28"/>
          <w:szCs w:val="56"/>
        </w:rPr>
        <w:t>nr 1</w:t>
      </w:r>
      <w:r w:rsidRPr="00CA6427">
        <w:rPr>
          <w:color w:val="A6A6A6"/>
          <w:sz w:val="28"/>
          <w:szCs w:val="56"/>
        </w:rPr>
        <w:t xml:space="preserve"> </w:t>
      </w:r>
      <w:r w:rsidRPr="00CA6427">
        <w:rPr>
          <w:sz w:val="28"/>
          <w:szCs w:val="56"/>
        </w:rPr>
        <w:t>do zarządzenia Dyrektora Generalnego</w:t>
      </w:r>
    </w:p>
    <w:p w:rsidR="00CA6427" w:rsidRPr="00CA6427" w:rsidRDefault="00D448D7" w:rsidP="00CA6427">
      <w:pPr>
        <w:spacing w:after="360"/>
        <w:ind w:left="5103"/>
        <w:rPr>
          <w:sz w:val="28"/>
          <w:szCs w:val="56"/>
        </w:rPr>
      </w:pPr>
      <w:bookmarkStart w:id="2" w:name="_GoBack"/>
      <w:bookmarkEnd w:id="0"/>
      <w:bookmarkEnd w:id="1"/>
      <w:bookmarkEnd w:id="2"/>
      <w:r w:rsidRPr="00CA6427">
        <w:rPr>
          <w:sz w:val="28"/>
          <w:szCs w:val="56"/>
        </w:rPr>
        <w:t xml:space="preserve">z dnia </w:t>
      </w:r>
      <w:bookmarkStart w:id="3" w:name="ezdDataPodpisu"/>
      <w:r w:rsidRPr="00CA6427">
        <w:rPr>
          <w:sz w:val="28"/>
          <w:szCs w:val="56"/>
        </w:rPr>
        <w:t>28 kwietnia 2026</w:t>
      </w:r>
      <w:bookmarkEnd w:id="3"/>
      <w:r w:rsidRPr="00CA6427">
        <w:rPr>
          <w:sz w:val="28"/>
          <w:szCs w:val="56"/>
        </w:rPr>
        <w:t xml:space="preserve"> r.</w:t>
      </w:r>
    </w:p>
    <w:p w:rsidR="00222C2F" w:rsidRPr="007056F1" w:rsidRDefault="00D448D7" w:rsidP="00222C2F">
      <w:pPr>
        <w:spacing w:after="0"/>
        <w:jc w:val="center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Skład Stałej Komisji Przetargowej</w:t>
      </w:r>
    </w:p>
    <w:p w:rsidR="00222C2F" w:rsidRPr="007056F1" w:rsidRDefault="00D448D7" w:rsidP="00222C2F">
      <w:pPr>
        <w:spacing w:after="360"/>
        <w:jc w:val="center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Pomorskiego Urzędu Wojewódzkiego w Gdańsku</w:t>
      </w:r>
    </w:p>
    <w:p w:rsidR="00222C2F" w:rsidRPr="00835C59" w:rsidRDefault="00D448D7" w:rsidP="00222C2F">
      <w:pPr>
        <w:spacing w:after="120"/>
        <w:jc w:val="both"/>
        <w:rPr>
          <w:rFonts w:eastAsia="Calibri" w:cs="Arial"/>
          <w:b/>
          <w:sz w:val="26"/>
          <w:szCs w:val="26"/>
        </w:rPr>
      </w:pPr>
      <w:r w:rsidRPr="00835C59">
        <w:rPr>
          <w:rFonts w:eastAsia="Calibri" w:cs="Arial"/>
          <w:b/>
          <w:sz w:val="26"/>
          <w:szCs w:val="26"/>
        </w:rPr>
        <w:t>Skład stały:</w:t>
      </w:r>
    </w:p>
    <w:p w:rsidR="00222C2F" w:rsidRPr="007056F1" w:rsidRDefault="00D448D7" w:rsidP="00222C2F">
      <w:pPr>
        <w:numPr>
          <w:ilvl w:val="0"/>
          <w:numId w:val="1"/>
        </w:numPr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Przewodniczący</w:t>
      </w:r>
      <w:r>
        <w:rPr>
          <w:rFonts w:eastAsia="Calibri" w:cs="Arial"/>
        </w:rPr>
        <w:tab/>
        <w:t>Monika Gozdalik</w:t>
      </w:r>
    </w:p>
    <w:p w:rsidR="00222C2F" w:rsidRPr="007056F1" w:rsidRDefault="00D448D7" w:rsidP="00222C2F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Sekretarz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ab/>
      </w:r>
      <w:r w:rsidRPr="007056F1">
        <w:rPr>
          <w:rFonts w:eastAsia="Calibri" w:cs="Arial"/>
        </w:rPr>
        <w:t>Mariola Pionkowska</w:t>
      </w:r>
    </w:p>
    <w:p w:rsidR="00222C2F" w:rsidRPr="007056F1" w:rsidRDefault="00D448D7" w:rsidP="00222C2F">
      <w:pPr>
        <w:numPr>
          <w:ilvl w:val="0"/>
          <w:numId w:val="1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Pr="007056F1">
        <w:rPr>
          <w:rFonts w:eastAsia="Calibri" w:cs="Arial"/>
        </w:rPr>
        <w:t xml:space="preserve">Agnieszka </w:t>
      </w:r>
      <w:r w:rsidRPr="007056F1">
        <w:rPr>
          <w:rFonts w:eastAsia="Calibri" w:cs="Arial"/>
        </w:rPr>
        <w:t>Banaszewska</w:t>
      </w:r>
    </w:p>
    <w:p w:rsidR="00222C2F" w:rsidRPr="007056F1" w:rsidRDefault="00D448D7" w:rsidP="00222C2F">
      <w:pPr>
        <w:jc w:val="both"/>
        <w:rPr>
          <w:rFonts w:eastAsia="Calibri" w:cs="Arial"/>
        </w:rPr>
      </w:pPr>
      <w:r w:rsidRPr="00835C59">
        <w:rPr>
          <w:rFonts w:eastAsia="Calibri" w:cs="Arial"/>
          <w:b/>
          <w:sz w:val="26"/>
          <w:szCs w:val="26"/>
        </w:rPr>
        <w:t>Skład rozszerzony:</w:t>
      </w:r>
      <w:r w:rsidRPr="007056F1">
        <w:rPr>
          <w:rFonts w:eastAsia="Calibri" w:cs="Arial"/>
        </w:rPr>
        <w:t xml:space="preserve"> obejmujący skład stały komisji oraz co najmniej jednego dodatkowego członka merytoryczn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komisji uczestnicząc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w pracy komisji przy udzielaniu zamówień publicznych z zakresu:</w:t>
      </w:r>
    </w:p>
    <w:p w:rsidR="00222C2F" w:rsidRPr="007056F1" w:rsidRDefault="00D448D7" w:rsidP="00222C2F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ds. Informatyzacji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:rsidR="00222C2F" w:rsidRPr="007056F1" w:rsidRDefault="00D448D7" w:rsidP="00222C2F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</w:t>
      </w:r>
      <w:r w:rsidRPr="007056F1">
        <w:rPr>
          <w:rFonts w:eastAsia="Calibri" w:cs="Arial"/>
        </w:rPr>
        <w:t>złonek</w:t>
      </w:r>
      <w:r w:rsidRPr="007056F1">
        <w:rPr>
          <w:rFonts w:eastAsia="Calibri" w:cs="Arial"/>
        </w:rPr>
        <w:tab/>
        <w:t>Janusz Parchem</w:t>
      </w:r>
    </w:p>
    <w:p w:rsidR="00222C2F" w:rsidRDefault="00D448D7" w:rsidP="00222C2F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Michał Joszczak</w:t>
      </w:r>
    </w:p>
    <w:p w:rsidR="00222C2F" w:rsidRPr="007056F1" w:rsidRDefault="00D448D7" w:rsidP="00222C2F">
      <w:pPr>
        <w:numPr>
          <w:ilvl w:val="0"/>
          <w:numId w:val="2"/>
        </w:numPr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  <w:t>Sławomir Przybyliński</w:t>
      </w:r>
    </w:p>
    <w:p w:rsidR="00222C2F" w:rsidRPr="007056F1" w:rsidRDefault="00D448D7" w:rsidP="00222C2F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Inwestycji i Zarządzania Nieruchomościami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:rsidR="00222C2F" w:rsidRPr="007056F1" w:rsidRDefault="00D448D7" w:rsidP="00222C2F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Magdalena Ostrowska</w:t>
      </w:r>
    </w:p>
    <w:p w:rsidR="00222C2F" w:rsidRPr="007056F1" w:rsidRDefault="00D448D7" w:rsidP="00222C2F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Dariusz Nitka</w:t>
      </w:r>
    </w:p>
    <w:p w:rsidR="00222C2F" w:rsidRPr="007056F1" w:rsidRDefault="00D448D7" w:rsidP="00222C2F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Dawid Ziemacki</w:t>
      </w:r>
    </w:p>
    <w:p w:rsidR="00222C2F" w:rsidRDefault="00D448D7" w:rsidP="00222C2F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Dariusz Zakrzewski</w:t>
      </w:r>
    </w:p>
    <w:p w:rsidR="00222C2F" w:rsidRPr="007056F1" w:rsidRDefault="00D448D7" w:rsidP="00222C2F">
      <w:pPr>
        <w:numPr>
          <w:ilvl w:val="0"/>
          <w:numId w:val="4"/>
        </w:numPr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</w:r>
      <w:r>
        <w:rPr>
          <w:rFonts w:eastAsia="Calibri" w:cs="Arial"/>
        </w:rPr>
        <w:t>Magdalena Zielińska</w:t>
      </w:r>
    </w:p>
    <w:p w:rsidR="00222C2F" w:rsidRPr="007056F1" w:rsidRDefault="00D448D7" w:rsidP="00222C2F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Kancelarii Ogólnej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:rsidR="00222C2F" w:rsidRPr="007056F1" w:rsidRDefault="00D448D7" w:rsidP="00222C2F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Hubert Hillar</w:t>
      </w:r>
    </w:p>
    <w:p w:rsidR="00222C2F" w:rsidRPr="007056F1" w:rsidRDefault="00D448D7" w:rsidP="00222C2F">
      <w:pPr>
        <w:numPr>
          <w:ilvl w:val="0"/>
          <w:numId w:val="5"/>
        </w:numPr>
        <w:spacing w:after="48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 xml:space="preserve">Członek </w:t>
      </w:r>
      <w:r w:rsidRPr="007056F1">
        <w:rPr>
          <w:rFonts w:eastAsia="Calibri" w:cs="Arial"/>
        </w:rPr>
        <w:tab/>
        <w:t>Krystyna Hołówka</w:t>
      </w:r>
    </w:p>
    <w:p w:rsidR="00222C2F" w:rsidRPr="007056F1" w:rsidRDefault="00D448D7" w:rsidP="00222C2F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 Logistyki i Zamówień Publicznych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:rsidR="00222C2F" w:rsidRPr="007056F1" w:rsidRDefault="00D448D7" w:rsidP="00222C2F">
      <w:pPr>
        <w:pStyle w:val="Akapitzlist"/>
        <w:numPr>
          <w:ilvl w:val="3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Karolina Grzędzicka</w:t>
      </w:r>
    </w:p>
    <w:p w:rsidR="00222C2F" w:rsidRPr="007056F1" w:rsidRDefault="00D448D7" w:rsidP="00222C2F">
      <w:pPr>
        <w:pStyle w:val="Akapitzlist"/>
        <w:numPr>
          <w:ilvl w:val="3"/>
          <w:numId w:val="5"/>
        </w:numPr>
        <w:ind w:left="425" w:hanging="425"/>
        <w:contextualSpacing w:val="0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Karolina Golińska</w:t>
      </w:r>
    </w:p>
    <w:p w:rsidR="00222C2F" w:rsidRPr="007056F1" w:rsidRDefault="00D448D7" w:rsidP="00222C2F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Transportu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:rsidR="00222C2F" w:rsidRDefault="00D448D7" w:rsidP="00222C2F">
      <w:pPr>
        <w:pStyle w:val="Akapitzlist"/>
        <w:numPr>
          <w:ilvl w:val="6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Przemysław Chrzanowski</w:t>
      </w:r>
    </w:p>
    <w:p w:rsidR="00222C2F" w:rsidRDefault="00D448D7" w:rsidP="00D448D7">
      <w:pPr>
        <w:pStyle w:val="Akapitzlist"/>
        <w:numPr>
          <w:ilvl w:val="6"/>
          <w:numId w:val="5"/>
        </w:numPr>
        <w:spacing w:after="840"/>
        <w:ind w:left="425" w:hanging="425"/>
        <w:contextualSpacing w:val="0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  <w:t>Krzysztof Miśkiewicz</w:t>
      </w:r>
    </w:p>
    <w:p w:rsidR="00743739" w:rsidRPr="007056F1" w:rsidRDefault="00D448D7" w:rsidP="00743739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lastRenderedPageBreak/>
        <w:t>Wydziału Bezpieczeństwa i  Zarządzania Kryzysowego:</w:t>
      </w:r>
    </w:p>
    <w:p w:rsidR="00743739" w:rsidRPr="007056F1" w:rsidRDefault="00D448D7" w:rsidP="00743739">
      <w:pPr>
        <w:numPr>
          <w:ilvl w:val="0"/>
          <w:numId w:val="3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Monika Golińska</w:t>
      </w:r>
    </w:p>
    <w:p w:rsidR="00743739" w:rsidRPr="007056F1" w:rsidRDefault="00D448D7" w:rsidP="00743739">
      <w:pPr>
        <w:numPr>
          <w:ilvl w:val="0"/>
          <w:numId w:val="3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Piotr Żabiński</w:t>
      </w:r>
    </w:p>
    <w:p w:rsidR="00743739" w:rsidRPr="007056F1" w:rsidRDefault="00D448D7" w:rsidP="00743739">
      <w:pPr>
        <w:numPr>
          <w:ilvl w:val="0"/>
          <w:numId w:val="3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Krzysztof Wojewski</w:t>
      </w:r>
    </w:p>
    <w:p w:rsidR="00A204FD" w:rsidRDefault="00D448D7"/>
    <w:sectPr w:rsidR="00A2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4719"/>
    <w:multiLevelType w:val="hybridMultilevel"/>
    <w:tmpl w:val="9584665E"/>
    <w:lvl w:ilvl="0" w:tplc="D022549C">
      <w:start w:val="1"/>
      <w:numFmt w:val="decimal"/>
      <w:lvlText w:val="%1."/>
      <w:lvlJc w:val="left"/>
      <w:pPr>
        <w:ind w:left="720" w:hanging="360"/>
      </w:pPr>
    </w:lvl>
    <w:lvl w:ilvl="1" w:tplc="40CAE604">
      <w:start w:val="1"/>
      <w:numFmt w:val="lowerLetter"/>
      <w:lvlText w:val="%2."/>
      <w:lvlJc w:val="left"/>
      <w:pPr>
        <w:ind w:left="1440" w:hanging="360"/>
      </w:pPr>
    </w:lvl>
    <w:lvl w:ilvl="2" w:tplc="C42EC0C8">
      <w:start w:val="1"/>
      <w:numFmt w:val="lowerRoman"/>
      <w:lvlText w:val="%3."/>
      <w:lvlJc w:val="right"/>
      <w:pPr>
        <w:ind w:left="2160" w:hanging="180"/>
      </w:pPr>
    </w:lvl>
    <w:lvl w:ilvl="3" w:tplc="61D6E13C">
      <w:start w:val="1"/>
      <w:numFmt w:val="decimal"/>
      <w:lvlText w:val="%4."/>
      <w:lvlJc w:val="left"/>
      <w:pPr>
        <w:ind w:left="2880" w:hanging="360"/>
      </w:pPr>
    </w:lvl>
    <w:lvl w:ilvl="4" w:tplc="50AC39AC">
      <w:start w:val="1"/>
      <w:numFmt w:val="lowerLetter"/>
      <w:lvlText w:val="%5."/>
      <w:lvlJc w:val="left"/>
      <w:pPr>
        <w:ind w:left="3600" w:hanging="360"/>
      </w:pPr>
    </w:lvl>
    <w:lvl w:ilvl="5" w:tplc="FE10624A">
      <w:start w:val="1"/>
      <w:numFmt w:val="lowerRoman"/>
      <w:lvlText w:val="%6."/>
      <w:lvlJc w:val="right"/>
      <w:pPr>
        <w:ind w:left="4320" w:hanging="180"/>
      </w:pPr>
    </w:lvl>
    <w:lvl w:ilvl="6" w:tplc="39FA83C2">
      <w:start w:val="1"/>
      <w:numFmt w:val="decimal"/>
      <w:lvlText w:val="%7."/>
      <w:lvlJc w:val="left"/>
      <w:pPr>
        <w:ind w:left="5040" w:hanging="360"/>
      </w:pPr>
    </w:lvl>
    <w:lvl w:ilvl="7" w:tplc="4768B2FE">
      <w:start w:val="1"/>
      <w:numFmt w:val="lowerLetter"/>
      <w:lvlText w:val="%8."/>
      <w:lvlJc w:val="left"/>
      <w:pPr>
        <w:ind w:left="5760" w:hanging="360"/>
      </w:pPr>
    </w:lvl>
    <w:lvl w:ilvl="8" w:tplc="3D4C05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0FF1"/>
    <w:multiLevelType w:val="multilevel"/>
    <w:tmpl w:val="4B1CC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53" w:hanging="1443"/>
      </w:pPr>
    </w:lvl>
    <w:lvl w:ilvl="2">
      <w:start w:val="1"/>
      <w:numFmt w:val="decimal"/>
      <w:isLgl/>
      <w:lvlText w:val="%1.%2.%3"/>
      <w:lvlJc w:val="left"/>
      <w:pPr>
        <w:ind w:left="2463" w:hanging="1803"/>
      </w:pPr>
    </w:lvl>
    <w:lvl w:ilvl="3">
      <w:start w:val="1"/>
      <w:numFmt w:val="decimal"/>
      <w:isLgl/>
      <w:lvlText w:val="%1.%2.%3.%4"/>
      <w:lvlJc w:val="left"/>
      <w:pPr>
        <w:ind w:left="2613" w:hanging="1803"/>
      </w:pPr>
    </w:lvl>
    <w:lvl w:ilvl="4">
      <w:start w:val="1"/>
      <w:numFmt w:val="decimal"/>
      <w:isLgl/>
      <w:lvlText w:val="%1.%2.%3.%4.%5"/>
      <w:lvlJc w:val="left"/>
      <w:pPr>
        <w:ind w:left="3123" w:hanging="2163"/>
      </w:pPr>
    </w:lvl>
    <w:lvl w:ilvl="5">
      <w:start w:val="1"/>
      <w:numFmt w:val="decimal"/>
      <w:isLgl/>
      <w:lvlText w:val="%1.%2.%3.%4.%5.%6"/>
      <w:lvlJc w:val="left"/>
      <w:pPr>
        <w:ind w:left="3273" w:hanging="2163"/>
      </w:pPr>
    </w:lvl>
    <w:lvl w:ilvl="6">
      <w:start w:val="1"/>
      <w:numFmt w:val="decimal"/>
      <w:isLgl/>
      <w:lvlText w:val="%1.%2.%3.%4.%5.%6.%7"/>
      <w:lvlJc w:val="left"/>
      <w:pPr>
        <w:ind w:left="3783" w:hanging="2523"/>
      </w:pPr>
    </w:lvl>
    <w:lvl w:ilvl="7">
      <w:start w:val="1"/>
      <w:numFmt w:val="decimal"/>
      <w:isLgl/>
      <w:lvlText w:val="%1.%2.%3.%4.%5.%6.%7.%8"/>
      <w:lvlJc w:val="left"/>
      <w:pPr>
        <w:ind w:left="3933" w:hanging="2523"/>
      </w:pPr>
    </w:lvl>
    <w:lvl w:ilvl="8">
      <w:start w:val="1"/>
      <w:numFmt w:val="decimal"/>
      <w:isLgl/>
      <w:lvlText w:val="%1.%2.%3.%4.%5.%6.%7.%8.%9"/>
      <w:lvlJc w:val="left"/>
      <w:pPr>
        <w:ind w:left="4443" w:hanging="2883"/>
      </w:pPr>
    </w:lvl>
  </w:abstractNum>
  <w:abstractNum w:abstractNumId="2" w15:restartNumberingAfterBreak="0">
    <w:nsid w:val="44680C4C"/>
    <w:multiLevelType w:val="hybridMultilevel"/>
    <w:tmpl w:val="D340F770"/>
    <w:lvl w:ilvl="0" w:tplc="86B8AB82">
      <w:start w:val="1"/>
      <w:numFmt w:val="decimal"/>
      <w:lvlText w:val="%1."/>
      <w:lvlJc w:val="left"/>
      <w:pPr>
        <w:ind w:left="720" w:hanging="360"/>
      </w:pPr>
    </w:lvl>
    <w:lvl w:ilvl="1" w:tplc="0E6232F8">
      <w:start w:val="1"/>
      <w:numFmt w:val="lowerLetter"/>
      <w:lvlText w:val="%2."/>
      <w:lvlJc w:val="left"/>
      <w:pPr>
        <w:ind w:left="1440" w:hanging="360"/>
      </w:pPr>
    </w:lvl>
    <w:lvl w:ilvl="2" w:tplc="A9F0DBC4">
      <w:start w:val="1"/>
      <w:numFmt w:val="lowerRoman"/>
      <w:lvlText w:val="%3."/>
      <w:lvlJc w:val="right"/>
      <w:pPr>
        <w:ind w:left="2160" w:hanging="180"/>
      </w:pPr>
    </w:lvl>
    <w:lvl w:ilvl="3" w:tplc="A044ED78">
      <w:start w:val="1"/>
      <w:numFmt w:val="decimal"/>
      <w:lvlText w:val="%4."/>
      <w:lvlJc w:val="left"/>
      <w:pPr>
        <w:ind w:left="2880" w:hanging="360"/>
      </w:pPr>
    </w:lvl>
    <w:lvl w:ilvl="4" w:tplc="9C1A38DC">
      <w:start w:val="1"/>
      <w:numFmt w:val="lowerLetter"/>
      <w:lvlText w:val="%5."/>
      <w:lvlJc w:val="left"/>
      <w:pPr>
        <w:ind w:left="3600" w:hanging="360"/>
      </w:pPr>
    </w:lvl>
    <w:lvl w:ilvl="5" w:tplc="C4CAF1D2">
      <w:start w:val="1"/>
      <w:numFmt w:val="lowerRoman"/>
      <w:lvlText w:val="%6."/>
      <w:lvlJc w:val="right"/>
      <w:pPr>
        <w:ind w:left="4320" w:hanging="180"/>
      </w:pPr>
    </w:lvl>
    <w:lvl w:ilvl="6" w:tplc="B6103A90">
      <w:start w:val="1"/>
      <w:numFmt w:val="decimal"/>
      <w:lvlText w:val="%7."/>
      <w:lvlJc w:val="left"/>
      <w:pPr>
        <w:ind w:left="5040" w:hanging="360"/>
      </w:pPr>
    </w:lvl>
    <w:lvl w:ilvl="7" w:tplc="2A4E6D28">
      <w:start w:val="1"/>
      <w:numFmt w:val="lowerLetter"/>
      <w:lvlText w:val="%8."/>
      <w:lvlJc w:val="left"/>
      <w:pPr>
        <w:ind w:left="5760" w:hanging="360"/>
      </w:pPr>
    </w:lvl>
    <w:lvl w:ilvl="8" w:tplc="F56A95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1E13"/>
    <w:multiLevelType w:val="hybridMultilevel"/>
    <w:tmpl w:val="52E6B118"/>
    <w:lvl w:ilvl="0" w:tplc="C0B8D282">
      <w:start w:val="1"/>
      <w:numFmt w:val="decimal"/>
      <w:lvlText w:val="%1."/>
      <w:lvlJc w:val="left"/>
      <w:pPr>
        <w:ind w:left="720" w:hanging="360"/>
      </w:pPr>
    </w:lvl>
    <w:lvl w:ilvl="1" w:tplc="5B2AC8BE">
      <w:start w:val="1"/>
      <w:numFmt w:val="lowerLetter"/>
      <w:lvlText w:val="%2."/>
      <w:lvlJc w:val="left"/>
      <w:pPr>
        <w:ind w:left="1440" w:hanging="360"/>
      </w:pPr>
    </w:lvl>
    <w:lvl w:ilvl="2" w:tplc="C532C232">
      <w:start w:val="1"/>
      <w:numFmt w:val="lowerRoman"/>
      <w:lvlText w:val="%3."/>
      <w:lvlJc w:val="right"/>
      <w:pPr>
        <w:ind w:left="2160" w:hanging="180"/>
      </w:pPr>
    </w:lvl>
    <w:lvl w:ilvl="3" w:tplc="71BC9238">
      <w:start w:val="1"/>
      <w:numFmt w:val="decimal"/>
      <w:lvlText w:val="%4."/>
      <w:lvlJc w:val="left"/>
      <w:pPr>
        <w:ind w:left="2880" w:hanging="360"/>
      </w:pPr>
    </w:lvl>
    <w:lvl w:ilvl="4" w:tplc="1834F258">
      <w:start w:val="1"/>
      <w:numFmt w:val="lowerLetter"/>
      <w:lvlText w:val="%5."/>
      <w:lvlJc w:val="left"/>
      <w:pPr>
        <w:ind w:left="3600" w:hanging="360"/>
      </w:pPr>
    </w:lvl>
    <w:lvl w:ilvl="5" w:tplc="B98EFC32">
      <w:start w:val="1"/>
      <w:numFmt w:val="lowerRoman"/>
      <w:lvlText w:val="%6."/>
      <w:lvlJc w:val="right"/>
      <w:pPr>
        <w:ind w:left="4320" w:hanging="180"/>
      </w:pPr>
    </w:lvl>
    <w:lvl w:ilvl="6" w:tplc="AF26D926">
      <w:start w:val="1"/>
      <w:numFmt w:val="decimal"/>
      <w:lvlText w:val="%7."/>
      <w:lvlJc w:val="left"/>
      <w:pPr>
        <w:ind w:left="5040" w:hanging="360"/>
      </w:pPr>
    </w:lvl>
    <w:lvl w:ilvl="7" w:tplc="0EC03F20">
      <w:start w:val="1"/>
      <w:numFmt w:val="lowerLetter"/>
      <w:lvlText w:val="%8."/>
      <w:lvlJc w:val="left"/>
      <w:pPr>
        <w:ind w:left="5760" w:hanging="360"/>
      </w:pPr>
    </w:lvl>
    <w:lvl w:ilvl="8" w:tplc="40402C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562B"/>
    <w:multiLevelType w:val="multilevel"/>
    <w:tmpl w:val="67884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620" w:hanging="1020"/>
      </w:pPr>
    </w:lvl>
    <w:lvl w:ilvl="3">
      <w:start w:val="1"/>
      <w:numFmt w:val="decimal"/>
      <w:isLgl/>
      <w:lvlText w:val="%1.%2.%3.%4."/>
      <w:lvlJc w:val="left"/>
      <w:pPr>
        <w:ind w:left="1740" w:hanging="1020"/>
      </w:pPr>
    </w:lvl>
    <w:lvl w:ilvl="4">
      <w:start w:val="1"/>
      <w:numFmt w:val="decimal"/>
      <w:isLgl/>
      <w:lvlText w:val="%1.%2.%3.%4.%5."/>
      <w:lvlJc w:val="left"/>
      <w:pPr>
        <w:ind w:left="2220" w:hanging="1380"/>
      </w:pPr>
    </w:lvl>
    <w:lvl w:ilvl="5">
      <w:start w:val="1"/>
      <w:numFmt w:val="decimal"/>
      <w:isLgl/>
      <w:lvlText w:val="%1.%2.%3.%4.%5.%6."/>
      <w:lvlJc w:val="left"/>
      <w:pPr>
        <w:ind w:left="2340" w:hanging="1380"/>
      </w:pPr>
    </w:lvl>
    <w:lvl w:ilvl="6">
      <w:start w:val="1"/>
      <w:numFmt w:val="decimal"/>
      <w:isLgl/>
      <w:lvlText w:val="%1.%2.%3.%4.%5.%6.%7."/>
      <w:lvlJc w:val="left"/>
      <w:pPr>
        <w:ind w:left="2820" w:hanging="1740"/>
      </w:pPr>
    </w:lvl>
    <w:lvl w:ilvl="7">
      <w:start w:val="1"/>
      <w:numFmt w:val="decimal"/>
      <w:isLgl/>
      <w:lvlText w:val="%1.%2.%3.%4.%5.%6.%7.%8."/>
      <w:lvlJc w:val="left"/>
      <w:pPr>
        <w:ind w:left="2940" w:hanging="1740"/>
      </w:pPr>
    </w:lvl>
    <w:lvl w:ilvl="8">
      <w:start w:val="1"/>
      <w:numFmt w:val="decimal"/>
      <w:isLgl/>
      <w:lvlText w:val="%1.%2.%3.%4.%5.%6.%7.%8.%9."/>
      <w:lvlJc w:val="left"/>
      <w:pPr>
        <w:ind w:left="3420" w:hanging="21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7"/>
    <w:rsid w:val="00D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7ED7F-F60D-4B9A-9374-B54517B5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2C2F"/>
    <w:pPr>
      <w:spacing w:after="240" w:line="276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C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C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2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2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2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2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2C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C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2C2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F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F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F48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F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F48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Dyrektora Generalnego z dnia 28 kwietnia 2026 r. skład Stałej Komisji Przetargowej</dc:title>
  <dc:creator>Mariola Pionkowska</dc:creator>
  <cp:lastModifiedBy>Monika Giedrojć</cp:lastModifiedBy>
  <cp:revision>8</cp:revision>
  <dcterms:created xsi:type="dcterms:W3CDTF">2026-02-27T13:52:00Z</dcterms:created>
  <dcterms:modified xsi:type="dcterms:W3CDTF">2026-04-29T08:50:00Z</dcterms:modified>
</cp:coreProperties>
</file>