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DBE2" w14:textId="77777777" w:rsidR="00DE5957" w:rsidRDefault="00784D17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PROJEKT</w:t>
      </w:r>
    </w:p>
    <w:p w14:paraId="3DD54418" w14:textId="77777777" w:rsidR="00DE5957" w:rsidRDefault="00DE5957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9A22223" w14:textId="77777777" w:rsidR="00DE5957" w:rsidRDefault="00784D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Porządek posiedzenia Krajowej Rady Prokuratorów</w:t>
      </w:r>
    </w:p>
    <w:p w14:paraId="1C047541" w14:textId="77777777" w:rsidR="00DE5957" w:rsidRDefault="00784D1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przy Prokuratorze Generalnym</w:t>
      </w:r>
    </w:p>
    <w:p w14:paraId="7212FE99" w14:textId="77777777" w:rsidR="00DE5957" w:rsidRDefault="00784D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 dniu 25 października 2024 r.</w:t>
      </w:r>
    </w:p>
    <w:p w14:paraId="5DBE386E" w14:textId="77777777" w:rsidR="00DE5957" w:rsidRDefault="00DE59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587AFBF" w14:textId="77777777" w:rsidR="00DE5957" w:rsidRDefault="00DE59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16E1FC9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Otwarcie posiedzenia przez Przewodniczącego.</w:t>
      </w:r>
    </w:p>
    <w:p w14:paraId="18C61CFE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Stwierdzenie kworum.</w:t>
      </w:r>
    </w:p>
    <w:p w14:paraId="0352EDE1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Przyjęcie porządku obrad. </w:t>
      </w:r>
    </w:p>
    <w:p w14:paraId="1F7C8DA8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Omówienie propozycji zmian Regulaminu Krajowej Rady Prokuratorów przy Prokuratorze Generalnym.</w:t>
      </w:r>
    </w:p>
    <w:p w14:paraId="0853335D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Wypowiedzi i oświadczenia dotyczące tej problematyki.</w:t>
      </w:r>
    </w:p>
    <w:p w14:paraId="7AE62C48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Głosowanie i przyjęcie uchwały w przedmiocie proponowanych zmian w Regulaminie. </w:t>
      </w:r>
    </w:p>
    <w:p w14:paraId="6B3DBA85" w14:textId="74193CD3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Wystąpienie </w:t>
      </w:r>
      <w:r w:rsidR="00742416"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yrektora Krajowej Szkoły Sądownictwa i Prokuratury </w:t>
      </w:r>
      <w:r w:rsidR="00003866">
        <w:rPr>
          <w:rFonts w:ascii="Times New Roman" w:hAnsi="Times New Roman" w:cs="Times New Roman"/>
          <w:sz w:val="26"/>
          <w:szCs w:val="26"/>
        </w:rPr>
        <w:t xml:space="preserve">Pana </w:t>
      </w:r>
      <w:r>
        <w:rPr>
          <w:rFonts w:ascii="Times New Roman" w:hAnsi="Times New Roman" w:cs="Times New Roman"/>
          <w:sz w:val="26"/>
          <w:szCs w:val="26"/>
        </w:rPr>
        <w:t>prof. dr hab. Piotra Girdwoynia na temat wizji rozwoju szkoły.</w:t>
      </w:r>
    </w:p>
    <w:p w14:paraId="3A295D9A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Dyskusja w przedmiocie wizji rozwoju Krajowej Szkoły Sądownictwa i Prokuratury.</w:t>
      </w:r>
    </w:p>
    <w:p w14:paraId="5FF8BC54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Dyskusja na temat projektu wytycznych Prokuratora Generalnego w sprawie  </w:t>
      </w:r>
      <w:bookmarkStart w:id="0" w:name="_Hlk177722318"/>
      <w:r>
        <w:rPr>
          <w:rFonts w:ascii="Times New Roman" w:hAnsi="Times New Roman" w:cs="Times New Roman"/>
          <w:sz w:val="26"/>
          <w:szCs w:val="26"/>
        </w:rPr>
        <w:t>czynności podejmowanych przez prokuratorów wobec stwierdzenia, że w składzie orzekającym wyznaczonym do rozpoznania sprawy bierze lub brał udział sędzia powołany do pełnienia urzędu w określonym sądzie, w tym w Sądzie Najwyższym, na podstawie wniosku Krajowej Rady Sądownictwa, ukształtowanej w oparciu o przepisy ustawy z dnia 8 grudnia 2017 r. </w:t>
      </w:r>
      <w:r>
        <w:rPr>
          <w:rFonts w:ascii="Times New Roman" w:hAnsi="Times New Roman" w:cs="Times New Roman"/>
          <w:i/>
          <w:iCs/>
          <w:sz w:val="26"/>
          <w:szCs w:val="26"/>
        </w:rPr>
        <w:t>o zmianie ustawy o Krajowej Radzie Sądownictwa oraz niektórych innych ustaw (</w:t>
      </w:r>
      <w:r>
        <w:rPr>
          <w:rFonts w:ascii="Times New Roman" w:hAnsi="Times New Roman" w:cs="Times New Roman"/>
          <w:sz w:val="26"/>
          <w:szCs w:val="26"/>
        </w:rPr>
        <w:t>Dz. U. z 2018 r., poz. 3)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w świetle opinii Komisji Weneckiej.</w:t>
      </w:r>
    </w:p>
    <w:p w14:paraId="645DC51F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Głosowanie i przyjęcie uchwały w przedmiocie opinii na temat projektu  wytycznych Prokuratora Generalnego sprawie czynności podejmowanych przez prokuratorów wobec stwierdzenia, że w składzie orzekającym wyznaczonym do </w:t>
      </w:r>
      <w:r>
        <w:rPr>
          <w:rFonts w:ascii="Times New Roman" w:hAnsi="Times New Roman" w:cs="Times New Roman"/>
          <w:sz w:val="26"/>
          <w:szCs w:val="26"/>
        </w:rPr>
        <w:lastRenderedPageBreak/>
        <w:t>rozpoznania sprawy bierze lub brał udział sędzia powołany do pełnienia urzędu w określonym sądzie, w tym w Sądzie Najwyższym, na podstawie wniosku Krajowej Rady Sądownictwa, ukształtowanej w oparciu o przepisy ustawy z dnia 8 grudnia 2017 r. </w:t>
      </w:r>
      <w:r>
        <w:rPr>
          <w:rFonts w:ascii="Times New Roman" w:hAnsi="Times New Roman" w:cs="Times New Roman"/>
          <w:i/>
          <w:iCs/>
          <w:sz w:val="26"/>
          <w:szCs w:val="26"/>
        </w:rPr>
        <w:t>o zmianie ustawy o Krajowej Radzie Sądownictwa oraz niektórych innych ustaw (</w:t>
      </w:r>
      <w:r>
        <w:rPr>
          <w:rFonts w:ascii="Times New Roman" w:hAnsi="Times New Roman" w:cs="Times New Roman"/>
          <w:sz w:val="26"/>
          <w:szCs w:val="26"/>
        </w:rPr>
        <w:t>Dz. U. z 2018 r., poz. 3).</w:t>
      </w:r>
    </w:p>
    <w:p w14:paraId="7C601199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79455935"/>
      <w:bookmarkEnd w:id="1"/>
      <w:r>
        <w:rPr>
          <w:rFonts w:ascii="Times New Roman" w:hAnsi="Times New Roman" w:cs="Times New Roman"/>
          <w:sz w:val="26"/>
          <w:szCs w:val="26"/>
        </w:rPr>
        <w:t xml:space="preserve">Dyskusja na temat opinii Komisji Weneckiej dotyczącej </w:t>
      </w:r>
      <w:bookmarkStart w:id="2" w:name="_Hlk1791984061"/>
      <w:r>
        <w:rPr>
          <w:rFonts w:ascii="Times New Roman" w:hAnsi="Times New Roman" w:cs="Times New Roman"/>
          <w:sz w:val="26"/>
          <w:szCs w:val="26"/>
        </w:rPr>
        <w:t xml:space="preserve">projektu </w:t>
      </w:r>
      <w:bookmarkEnd w:id="2"/>
      <w:r>
        <w:rPr>
          <w:rFonts w:ascii="Times New Roman" w:hAnsi="Times New Roman" w:cs="Times New Roman"/>
          <w:sz w:val="26"/>
          <w:szCs w:val="26"/>
        </w:rPr>
        <w:t>ustawy rozdzielającej stanowiska Ministra Sprawiedliwości i Prokuratora Generalnego.</w:t>
      </w:r>
    </w:p>
    <w:p w14:paraId="0C900489" w14:textId="79632C9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794559351"/>
      <w:bookmarkEnd w:id="3"/>
      <w:r>
        <w:rPr>
          <w:rFonts w:ascii="Times New Roman" w:hAnsi="Times New Roman" w:cs="Times New Roman"/>
          <w:sz w:val="26"/>
          <w:szCs w:val="26"/>
        </w:rPr>
        <w:t>Głosowanie i przyjęcie uchwały w przedmiocie opinii na temat projektu ustawy rozdzielającej stanowiska Ministra Sprawiedliwości i Prokuratora Generalnego w związku z treścią opinii Komisji Weneckiej.</w:t>
      </w:r>
      <w:bookmarkStart w:id="4" w:name="_Hlk179455956"/>
      <w:bookmarkEnd w:id="4"/>
    </w:p>
    <w:p w14:paraId="0C0AA941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Dyskusja na temat projektu wytycznych Prokuratora Generalnego w sprawie  postępowań dot. tzw. „mowy nienawiści”.</w:t>
      </w:r>
    </w:p>
    <w:p w14:paraId="100BDFE8" w14:textId="6F33DD3D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Głosowanie i przyjęcie uchwały w przedmiocie opinii na temat projektu  wytycznych Prokuratora Generalnego sprawie w sprawie  postępowań dot. tzw. „mowy nienawiści”.</w:t>
      </w:r>
    </w:p>
    <w:p w14:paraId="33BB4D72" w14:textId="09525C00" w:rsidR="00003866" w:rsidRDefault="000038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Wystąpienia Dyrektora Departamentu Postępowania Przygotowawczego Prokuratury Krajowej Pani Katarzyny Kwiatkowskiej i Dyrektora Biura Współpracy Międzynarodowej Prokuratury Krajowej Pana Mirosława Jerzego Iwanickiego na temat współpracy międzynarodowej w zakresie zwalczenia i przeciwdziałania przestępstwom przeciwko środowisku.</w:t>
      </w:r>
    </w:p>
    <w:p w14:paraId="32999116" w14:textId="54710B06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Dyskusja w przedmiocie współpracy międzynarodowej w zakresie zwalczenia i przeciwdziałania przestępstwom przeciwko środowisku.</w:t>
      </w:r>
    </w:p>
    <w:p w14:paraId="0FC0BB0D" w14:textId="435D5D2C" w:rsidR="00003866" w:rsidRDefault="000038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Wystąpienie Rzecznika Dyscyplinarnego Prokuratora Generalnego Pana prokuratora Marka Woźniaka na temat przewlekłości postępowań dyscyplinarnych. </w:t>
      </w:r>
    </w:p>
    <w:p w14:paraId="485FCF9C" w14:textId="1D0096B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Dyskusja w przedmiocie przeciwdziałania przewlekłości postępowań dyscyplinarnych.</w:t>
      </w:r>
    </w:p>
    <w:p w14:paraId="1EAC6C9D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Sprawy bieżące, wolne wnioski. </w:t>
      </w:r>
    </w:p>
    <w:p w14:paraId="57CF8DD0" w14:textId="77777777" w:rsidR="00DE5957" w:rsidRDefault="00784D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Zamknięcie posiedzenia.</w:t>
      </w:r>
    </w:p>
    <w:sectPr w:rsidR="00DE59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53E05"/>
    <w:multiLevelType w:val="multilevel"/>
    <w:tmpl w:val="2D9293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trike w:val="0"/>
        <w:dstrike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166538A"/>
    <w:multiLevelType w:val="multilevel"/>
    <w:tmpl w:val="2FA07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57"/>
    <w:rsid w:val="00003866"/>
    <w:rsid w:val="00742416"/>
    <w:rsid w:val="00784D17"/>
    <w:rsid w:val="00C31504"/>
    <w:rsid w:val="00DE5957"/>
    <w:rsid w:val="00F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F4B9"/>
  <w15:docId w15:val="{B08BF935-D69B-4EA2-A1F7-DDEC469B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C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Monika (Prokuratura Krajowa)</dc:creator>
  <dc:description/>
  <cp:lastModifiedBy>Sowińska Małgorzata (Prokuratura Krajowa)</cp:lastModifiedBy>
  <cp:revision>23</cp:revision>
  <cp:lastPrinted>2024-10-21T11:26:00Z</cp:lastPrinted>
  <dcterms:created xsi:type="dcterms:W3CDTF">2024-09-26T07:36:00Z</dcterms:created>
  <dcterms:modified xsi:type="dcterms:W3CDTF">2024-10-21T11:28:00Z</dcterms:modified>
  <dc:language>pl-PL</dc:language>
</cp:coreProperties>
</file>