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9D59" w14:textId="77777777" w:rsidR="00F738FD" w:rsidRPr="002A7321" w:rsidRDefault="00F738FD" w:rsidP="00F14177">
      <w:pPr>
        <w:rPr>
          <w:rFonts w:ascii="Verdana" w:hAnsi="Verdana"/>
          <w:sz w:val="20"/>
          <w:szCs w:val="20"/>
        </w:rPr>
      </w:pPr>
      <w:bookmarkStart w:id="0" w:name="ezdSprawaZnak"/>
      <w:bookmarkEnd w:id="0"/>
    </w:p>
    <w:p w14:paraId="5F381CB2" w14:textId="77777777" w:rsidR="00562BC5" w:rsidRPr="002A7321" w:rsidRDefault="00562BC5" w:rsidP="00F14177">
      <w:pPr>
        <w:rPr>
          <w:rFonts w:ascii="Verdana" w:hAnsi="Verdana"/>
          <w:sz w:val="20"/>
          <w:szCs w:val="20"/>
        </w:rPr>
      </w:pPr>
    </w:p>
    <w:p w14:paraId="06B1CFCE" w14:textId="77777777" w:rsidR="00562BC5" w:rsidRPr="002A7321" w:rsidRDefault="00562BC5" w:rsidP="00F14177">
      <w:pPr>
        <w:rPr>
          <w:rFonts w:ascii="Verdana" w:hAnsi="Verdana"/>
          <w:sz w:val="20"/>
          <w:szCs w:val="20"/>
        </w:rPr>
      </w:pPr>
    </w:p>
    <w:p w14:paraId="6E7DBDF7" w14:textId="77777777" w:rsidR="00562BC5" w:rsidRPr="002A7321" w:rsidRDefault="00562BC5" w:rsidP="00F14177">
      <w:pPr>
        <w:rPr>
          <w:rFonts w:ascii="Verdana" w:hAnsi="Verdana"/>
          <w:sz w:val="20"/>
          <w:szCs w:val="20"/>
        </w:rPr>
      </w:pPr>
    </w:p>
    <w:p w14:paraId="68EDAC68" w14:textId="77777777" w:rsidR="00562BC5" w:rsidRPr="002A7321" w:rsidRDefault="00562BC5" w:rsidP="00F14177">
      <w:pPr>
        <w:rPr>
          <w:rFonts w:ascii="Verdana" w:hAnsi="Verdana"/>
          <w:sz w:val="20"/>
          <w:szCs w:val="20"/>
        </w:rPr>
      </w:pPr>
    </w:p>
    <w:p w14:paraId="00FBFF68" w14:textId="77777777" w:rsidR="00562BC5" w:rsidRPr="002A7321" w:rsidRDefault="00562BC5" w:rsidP="00F14177">
      <w:pPr>
        <w:rPr>
          <w:rFonts w:ascii="Verdana" w:hAnsi="Verdana"/>
          <w:sz w:val="20"/>
          <w:szCs w:val="20"/>
        </w:rPr>
      </w:pPr>
    </w:p>
    <w:p w14:paraId="5E81E24A" w14:textId="77777777" w:rsidR="00444372" w:rsidRPr="002A7321" w:rsidRDefault="00444372" w:rsidP="00562BC5">
      <w:pPr>
        <w:jc w:val="center"/>
        <w:rPr>
          <w:rFonts w:ascii="Verdana" w:hAnsi="Verdana"/>
          <w:spacing w:val="58"/>
          <w:sz w:val="20"/>
          <w:szCs w:val="20"/>
        </w:rPr>
      </w:pPr>
    </w:p>
    <w:p w14:paraId="37D322DA" w14:textId="77777777" w:rsidR="00562BC5" w:rsidRPr="002A7321" w:rsidRDefault="00562BC5" w:rsidP="00562BC5">
      <w:pPr>
        <w:jc w:val="center"/>
        <w:rPr>
          <w:rFonts w:ascii="Verdana" w:hAnsi="Verdana"/>
          <w:sz w:val="20"/>
          <w:szCs w:val="20"/>
        </w:rPr>
      </w:pPr>
      <w:r w:rsidRPr="002A7321">
        <w:rPr>
          <w:rFonts w:ascii="Verdana" w:hAnsi="Verdana"/>
          <w:sz w:val="20"/>
          <w:szCs w:val="20"/>
        </w:rPr>
        <w:t>OPIS PRZEDMIOTU ZAMÓWIENIA</w:t>
      </w:r>
    </w:p>
    <w:p w14:paraId="39ECCEB3" w14:textId="77777777" w:rsidR="00562BC5" w:rsidRPr="002A7321" w:rsidRDefault="00562BC5" w:rsidP="00562BC5">
      <w:pPr>
        <w:jc w:val="center"/>
        <w:rPr>
          <w:rFonts w:ascii="Verdana" w:hAnsi="Verdana"/>
          <w:spacing w:val="58"/>
          <w:sz w:val="20"/>
          <w:szCs w:val="20"/>
        </w:rPr>
      </w:pPr>
    </w:p>
    <w:p w14:paraId="4CC28A22" w14:textId="77777777" w:rsidR="00B33B62" w:rsidRPr="002A7321" w:rsidRDefault="00B33B62" w:rsidP="00B33B62">
      <w:pPr>
        <w:spacing w:line="360" w:lineRule="auto"/>
        <w:jc w:val="center"/>
        <w:rPr>
          <w:rFonts w:ascii="Verdana" w:hAnsi="Verdana"/>
          <w:spacing w:val="58"/>
          <w:sz w:val="20"/>
          <w:szCs w:val="20"/>
        </w:rPr>
      </w:pPr>
      <w:r w:rsidRPr="002A7321">
        <w:rPr>
          <w:rFonts w:ascii="Verdana" w:hAnsi="Verdana"/>
          <w:spacing w:val="58"/>
          <w:sz w:val="20"/>
          <w:szCs w:val="20"/>
        </w:rPr>
        <w:tab/>
      </w:r>
    </w:p>
    <w:p w14:paraId="5E3A23C6" w14:textId="1B812409" w:rsidR="00562BC5" w:rsidRPr="002A7321" w:rsidRDefault="00B33B62" w:rsidP="00B33B6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A7321">
        <w:rPr>
          <w:rFonts w:ascii="Verdana" w:hAnsi="Verdana"/>
          <w:b/>
          <w:sz w:val="20"/>
          <w:szCs w:val="20"/>
        </w:rPr>
        <w:t>Świadczenie usług prania bielizny pościelowej na rzecz ośrodka GDDKiA "DROGOWIEC" w Pokrzywnej 64, w okresie od 15.04.202</w:t>
      </w:r>
      <w:r w:rsidR="002A7321" w:rsidRPr="002A7321">
        <w:rPr>
          <w:rFonts w:ascii="Verdana" w:hAnsi="Verdana"/>
          <w:b/>
          <w:sz w:val="20"/>
          <w:szCs w:val="20"/>
        </w:rPr>
        <w:t xml:space="preserve">6 </w:t>
      </w:r>
      <w:r w:rsidRPr="002A7321">
        <w:rPr>
          <w:rFonts w:ascii="Verdana" w:hAnsi="Verdana"/>
          <w:b/>
          <w:sz w:val="20"/>
          <w:szCs w:val="20"/>
        </w:rPr>
        <w:t>r. do 1</w:t>
      </w:r>
      <w:r w:rsidR="002A7321" w:rsidRPr="002A7321">
        <w:rPr>
          <w:rFonts w:ascii="Verdana" w:hAnsi="Verdana"/>
          <w:b/>
          <w:sz w:val="20"/>
          <w:szCs w:val="20"/>
        </w:rPr>
        <w:t>5</w:t>
      </w:r>
      <w:r w:rsidRPr="002A7321">
        <w:rPr>
          <w:rFonts w:ascii="Verdana" w:hAnsi="Verdana"/>
          <w:b/>
          <w:sz w:val="20"/>
          <w:szCs w:val="20"/>
        </w:rPr>
        <w:t>.04.202</w:t>
      </w:r>
      <w:r w:rsidR="002A7321" w:rsidRPr="002A7321">
        <w:rPr>
          <w:rFonts w:ascii="Verdana" w:hAnsi="Verdana"/>
          <w:b/>
          <w:sz w:val="20"/>
          <w:szCs w:val="20"/>
        </w:rPr>
        <w:t xml:space="preserve">8 </w:t>
      </w:r>
      <w:r w:rsidRPr="002A7321">
        <w:rPr>
          <w:rFonts w:ascii="Verdana" w:hAnsi="Verdana"/>
          <w:b/>
          <w:sz w:val="20"/>
          <w:szCs w:val="20"/>
        </w:rPr>
        <w:t>r.</w:t>
      </w:r>
    </w:p>
    <w:p w14:paraId="777B5292" w14:textId="77777777" w:rsidR="00562BC5" w:rsidRPr="002A7321" w:rsidRDefault="00562BC5" w:rsidP="00562BC5">
      <w:pPr>
        <w:jc w:val="center"/>
        <w:rPr>
          <w:rFonts w:ascii="Verdana" w:hAnsi="Verdana"/>
          <w:sz w:val="20"/>
          <w:szCs w:val="20"/>
        </w:rPr>
      </w:pPr>
    </w:p>
    <w:p w14:paraId="511B9D9B" w14:textId="77777777" w:rsidR="00562BC5" w:rsidRPr="002A7321" w:rsidRDefault="00562BC5" w:rsidP="00562BC5">
      <w:pPr>
        <w:jc w:val="center"/>
        <w:rPr>
          <w:rFonts w:ascii="Verdana" w:hAnsi="Verdana"/>
          <w:sz w:val="20"/>
          <w:szCs w:val="20"/>
        </w:rPr>
      </w:pPr>
    </w:p>
    <w:p w14:paraId="2B7A12CF" w14:textId="77777777" w:rsidR="00562BC5" w:rsidRPr="002A7321" w:rsidRDefault="00562BC5" w:rsidP="00562BC5">
      <w:pPr>
        <w:jc w:val="center"/>
        <w:rPr>
          <w:rFonts w:ascii="Verdana" w:hAnsi="Verdana"/>
          <w:sz w:val="20"/>
          <w:szCs w:val="20"/>
        </w:rPr>
      </w:pPr>
    </w:p>
    <w:p w14:paraId="05305E54" w14:textId="77777777" w:rsidR="00562BC5" w:rsidRPr="002A7321" w:rsidRDefault="00562BC5" w:rsidP="00562BC5">
      <w:pPr>
        <w:jc w:val="center"/>
        <w:rPr>
          <w:rFonts w:ascii="Verdana" w:hAnsi="Verdana"/>
          <w:sz w:val="20"/>
          <w:szCs w:val="20"/>
        </w:rPr>
      </w:pPr>
    </w:p>
    <w:p w14:paraId="2B9F68CD" w14:textId="77777777" w:rsidR="00562BC5" w:rsidRPr="002A7321" w:rsidRDefault="00562BC5" w:rsidP="00562BC5">
      <w:pPr>
        <w:jc w:val="center"/>
        <w:rPr>
          <w:rFonts w:ascii="Verdana" w:hAnsi="Verdana"/>
          <w:sz w:val="20"/>
          <w:szCs w:val="20"/>
        </w:rPr>
      </w:pPr>
    </w:p>
    <w:p w14:paraId="1D84415D" w14:textId="624061DF" w:rsidR="00562BC5" w:rsidRPr="002A7321" w:rsidRDefault="00562BC5" w:rsidP="00562BC5">
      <w:pPr>
        <w:jc w:val="center"/>
        <w:rPr>
          <w:rFonts w:ascii="Verdana" w:hAnsi="Verdana"/>
          <w:sz w:val="20"/>
          <w:szCs w:val="20"/>
        </w:rPr>
      </w:pPr>
      <w:r w:rsidRPr="002A7321">
        <w:rPr>
          <w:rFonts w:ascii="Verdana" w:hAnsi="Verdana"/>
          <w:sz w:val="20"/>
          <w:szCs w:val="20"/>
        </w:rPr>
        <w:t>Nr sprawy:O.Op.F2.24</w:t>
      </w:r>
      <w:r w:rsidR="00B33B62" w:rsidRPr="002A7321">
        <w:rPr>
          <w:rFonts w:ascii="Verdana" w:hAnsi="Verdana"/>
          <w:sz w:val="20"/>
          <w:szCs w:val="20"/>
        </w:rPr>
        <w:t>31</w:t>
      </w:r>
      <w:r w:rsidRPr="002A7321">
        <w:rPr>
          <w:rFonts w:ascii="Verdana" w:hAnsi="Verdana"/>
          <w:sz w:val="20"/>
          <w:szCs w:val="20"/>
        </w:rPr>
        <w:t>.</w:t>
      </w:r>
      <w:r w:rsidR="002A7321" w:rsidRPr="002A7321">
        <w:rPr>
          <w:rFonts w:ascii="Verdana" w:hAnsi="Verdana"/>
          <w:sz w:val="20"/>
          <w:szCs w:val="20"/>
        </w:rPr>
        <w:t>2</w:t>
      </w:r>
      <w:r w:rsidRPr="002A7321">
        <w:rPr>
          <w:rFonts w:ascii="Verdana" w:hAnsi="Verdana"/>
          <w:sz w:val="20"/>
          <w:szCs w:val="20"/>
        </w:rPr>
        <w:t>.202</w:t>
      </w:r>
      <w:r w:rsidR="002A7321" w:rsidRPr="002A7321">
        <w:rPr>
          <w:rFonts w:ascii="Verdana" w:hAnsi="Verdana"/>
          <w:sz w:val="20"/>
          <w:szCs w:val="20"/>
        </w:rPr>
        <w:t>6</w:t>
      </w:r>
    </w:p>
    <w:p w14:paraId="75CC4BCC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3984C819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35FD2BA4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4C801422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68914938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28B2E6A0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72465692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0F742610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75E4F393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6B613E58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0CA19E33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2F3EB11E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131D9448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70CE5376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3664D6BF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558F210C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6EF3A405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13E84BC8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51AFE3CA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63C295B2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3AF5BB49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001EAF66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343B814C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69DBFEA6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37C51DD1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2015A9E7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7A23C7A0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49AE349E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3B257607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272DC236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21805907" w14:textId="77777777" w:rsidR="00562BC5" w:rsidRPr="002A7321" w:rsidRDefault="00562BC5" w:rsidP="00562BC5">
      <w:pPr>
        <w:rPr>
          <w:rFonts w:ascii="Verdana" w:hAnsi="Verdana"/>
          <w:sz w:val="20"/>
          <w:szCs w:val="20"/>
        </w:rPr>
      </w:pPr>
    </w:p>
    <w:p w14:paraId="53E418FD" w14:textId="29B372EE" w:rsidR="00562BC5" w:rsidRPr="002A7321" w:rsidRDefault="00562BC5" w:rsidP="00562BC5">
      <w:pPr>
        <w:tabs>
          <w:tab w:val="left" w:pos="2991"/>
        </w:tabs>
        <w:rPr>
          <w:rFonts w:ascii="Verdana" w:hAnsi="Verdana"/>
          <w:sz w:val="20"/>
          <w:szCs w:val="20"/>
        </w:rPr>
      </w:pPr>
      <w:r w:rsidRPr="002A7321">
        <w:rPr>
          <w:rFonts w:ascii="Verdana" w:hAnsi="Verdana"/>
          <w:sz w:val="20"/>
          <w:szCs w:val="20"/>
        </w:rPr>
        <w:tab/>
        <w:t xml:space="preserve">Opole, </w:t>
      </w:r>
      <w:r w:rsidR="00EF3185" w:rsidRPr="002A7321">
        <w:rPr>
          <w:rFonts w:ascii="Verdana" w:hAnsi="Verdana"/>
          <w:sz w:val="20"/>
          <w:szCs w:val="20"/>
        </w:rPr>
        <w:t>luty</w:t>
      </w:r>
      <w:r w:rsidRPr="002A7321">
        <w:rPr>
          <w:rFonts w:ascii="Verdana" w:hAnsi="Verdana"/>
          <w:sz w:val="20"/>
          <w:szCs w:val="20"/>
        </w:rPr>
        <w:t xml:space="preserve"> 202</w:t>
      </w:r>
      <w:r w:rsidR="002A7321" w:rsidRPr="002A7321">
        <w:rPr>
          <w:rFonts w:ascii="Verdana" w:hAnsi="Verdana"/>
          <w:sz w:val="20"/>
          <w:szCs w:val="20"/>
        </w:rPr>
        <w:t xml:space="preserve">6 </w:t>
      </w:r>
      <w:r w:rsidRPr="002A7321">
        <w:rPr>
          <w:rFonts w:ascii="Verdana" w:hAnsi="Verdana"/>
          <w:sz w:val="20"/>
          <w:szCs w:val="20"/>
        </w:rPr>
        <w:t>r.</w:t>
      </w:r>
    </w:p>
    <w:p w14:paraId="709F8BA2" w14:textId="77777777" w:rsidR="00D52BB6" w:rsidRPr="002A7321" w:rsidRDefault="00D52BB6" w:rsidP="00562BC5">
      <w:pPr>
        <w:tabs>
          <w:tab w:val="left" w:pos="2991"/>
        </w:tabs>
        <w:rPr>
          <w:rFonts w:ascii="Verdana" w:hAnsi="Verdana"/>
          <w:sz w:val="20"/>
          <w:szCs w:val="20"/>
        </w:rPr>
      </w:pPr>
    </w:p>
    <w:p w14:paraId="33BCAB01" w14:textId="77777777" w:rsidR="0019115E" w:rsidRPr="002A7321" w:rsidRDefault="0019115E" w:rsidP="00562BC5">
      <w:pPr>
        <w:spacing w:after="160" w:line="276" w:lineRule="auto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67F92798" w14:textId="77777777" w:rsidR="00562BC5" w:rsidRPr="002A7321" w:rsidRDefault="00562BC5" w:rsidP="00562BC5">
      <w:pPr>
        <w:spacing w:after="160" w:line="276" w:lineRule="auto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2A7321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lastRenderedPageBreak/>
        <w:t xml:space="preserve">Adres  </w:t>
      </w:r>
      <w:r w:rsidR="00444372" w:rsidRPr="002A7321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 xml:space="preserve">i  lokalizacja  </w:t>
      </w:r>
      <w:r w:rsidRPr="002A7321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>ośrodka „Drogowiec”</w:t>
      </w:r>
      <w:r w:rsidR="00444372" w:rsidRPr="002A7321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 xml:space="preserve"> </w:t>
      </w:r>
    </w:p>
    <w:p w14:paraId="5C70D114" w14:textId="77777777" w:rsidR="00562BC5" w:rsidRPr="002A7321" w:rsidRDefault="00562BC5" w:rsidP="00562BC5">
      <w:pPr>
        <w:spacing w:after="160" w:line="276" w:lineRule="auto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48-267 Pokrzywna, Pokrzywna 64</w:t>
      </w:r>
    </w:p>
    <w:p w14:paraId="6F11C474" w14:textId="77777777" w:rsidR="00C212AC" w:rsidRPr="002A7321" w:rsidRDefault="00C212AC" w:rsidP="00C212AC">
      <w:pPr>
        <w:tabs>
          <w:tab w:val="left" w:pos="720"/>
        </w:tabs>
        <w:ind w:left="1440" w:hanging="1440"/>
        <w:jc w:val="both"/>
        <w:outlineLvl w:val="0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br/>
      </w:r>
    </w:p>
    <w:p w14:paraId="17AA8E54" w14:textId="77777777" w:rsidR="00C212AC" w:rsidRPr="002A7321" w:rsidRDefault="00C212AC" w:rsidP="00C212AC">
      <w:pPr>
        <w:tabs>
          <w:tab w:val="left" w:pos="720"/>
        </w:tabs>
        <w:ind w:left="1440" w:hanging="1440"/>
        <w:jc w:val="both"/>
        <w:outlineLvl w:val="0"/>
        <w:rPr>
          <w:rFonts w:ascii="Verdana" w:hAnsi="Verdana"/>
          <w:color w:val="000000" w:themeColor="text1"/>
          <w:w w:val="90"/>
          <w:sz w:val="20"/>
          <w:szCs w:val="20"/>
        </w:rPr>
      </w:pPr>
      <w:r w:rsidRPr="002A7321">
        <w:rPr>
          <w:rFonts w:ascii="Verdana" w:hAnsi="Verdana"/>
          <w:color w:val="000000" w:themeColor="text1"/>
          <w:w w:val="90"/>
          <w:sz w:val="20"/>
          <w:szCs w:val="20"/>
        </w:rPr>
        <w:t>Rysunek 1: Lokalizacja w kraju</w:t>
      </w:r>
    </w:p>
    <w:p w14:paraId="0522ED7B" w14:textId="77777777" w:rsidR="00C212AC" w:rsidRPr="002A7321" w:rsidRDefault="00C212AC" w:rsidP="00C212AC">
      <w:pPr>
        <w:tabs>
          <w:tab w:val="left" w:pos="720"/>
        </w:tabs>
        <w:ind w:left="1440" w:hanging="1440"/>
        <w:jc w:val="center"/>
        <w:outlineLvl w:val="0"/>
        <w:rPr>
          <w:rFonts w:ascii="Verdana" w:hAnsi="Verdana"/>
          <w:color w:val="000000" w:themeColor="text1"/>
          <w:w w:val="90"/>
          <w:sz w:val="20"/>
          <w:szCs w:val="20"/>
        </w:rPr>
      </w:pPr>
      <w:r w:rsidRPr="002A7321">
        <w:rPr>
          <w:rFonts w:ascii="Verdana" w:hAnsi="Verdana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C5D842" wp14:editId="270628C8">
            <wp:simplePos x="0" y="0"/>
            <wp:positionH relativeFrom="column">
              <wp:posOffset>2512695</wp:posOffset>
            </wp:positionH>
            <wp:positionV relativeFrom="paragraph">
              <wp:posOffset>1363345</wp:posOffset>
            </wp:positionV>
            <wp:extent cx="130810" cy="123825"/>
            <wp:effectExtent l="0" t="0" r="2540" b="952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ek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812" b="-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321">
        <w:rPr>
          <w:rFonts w:ascii="Verdana" w:hAnsi="Verdana"/>
          <w:noProof/>
          <w:color w:val="000000" w:themeColor="text1"/>
          <w:w w:val="90"/>
          <w:sz w:val="20"/>
          <w:szCs w:val="20"/>
        </w:rPr>
        <w:drawing>
          <wp:inline distT="0" distB="0" distL="0" distR="0" wp14:anchorId="32573B1A" wp14:editId="578321FF">
            <wp:extent cx="1828800" cy="1793875"/>
            <wp:effectExtent l="0" t="0" r="0" b="0"/>
            <wp:docPr id="3" name="Obraz 3" descr="rys_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ys_polsk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D4DAB" w14:textId="77777777" w:rsidR="00C212AC" w:rsidRPr="002A7321" w:rsidRDefault="00C212AC" w:rsidP="00C212AC">
      <w:pPr>
        <w:tabs>
          <w:tab w:val="left" w:pos="1440"/>
        </w:tabs>
        <w:jc w:val="both"/>
        <w:rPr>
          <w:rFonts w:ascii="Verdana" w:hAnsi="Verdana"/>
          <w:color w:val="000000" w:themeColor="text1"/>
          <w:w w:val="90"/>
          <w:sz w:val="20"/>
          <w:szCs w:val="20"/>
        </w:rPr>
      </w:pPr>
    </w:p>
    <w:p w14:paraId="3B9965A0" w14:textId="77777777" w:rsidR="00C212AC" w:rsidRPr="002A7321" w:rsidRDefault="00C212AC" w:rsidP="00C212AC">
      <w:pPr>
        <w:tabs>
          <w:tab w:val="left" w:pos="1440"/>
        </w:tabs>
        <w:ind w:left="1416" w:hanging="1416"/>
        <w:jc w:val="both"/>
        <w:rPr>
          <w:rFonts w:ascii="Verdana" w:hAnsi="Verdana"/>
          <w:color w:val="000000" w:themeColor="text1"/>
          <w:w w:val="90"/>
          <w:sz w:val="20"/>
          <w:szCs w:val="20"/>
        </w:rPr>
      </w:pPr>
    </w:p>
    <w:p w14:paraId="06DC7010" w14:textId="77777777" w:rsidR="00C212AC" w:rsidRPr="002A7321" w:rsidRDefault="00C212AC" w:rsidP="00C212AC">
      <w:pPr>
        <w:tabs>
          <w:tab w:val="left" w:pos="1440"/>
        </w:tabs>
        <w:ind w:left="1416" w:hanging="1416"/>
        <w:jc w:val="both"/>
        <w:rPr>
          <w:rFonts w:ascii="Verdana" w:hAnsi="Verdana"/>
          <w:color w:val="000000" w:themeColor="text1"/>
          <w:w w:val="90"/>
          <w:sz w:val="20"/>
          <w:szCs w:val="20"/>
        </w:rPr>
      </w:pPr>
      <w:r w:rsidRPr="002A7321">
        <w:rPr>
          <w:rFonts w:ascii="Verdana" w:hAnsi="Verdana"/>
          <w:color w:val="000000" w:themeColor="text1"/>
          <w:w w:val="90"/>
          <w:sz w:val="20"/>
          <w:szCs w:val="20"/>
        </w:rPr>
        <w:t>Rysunek 2: Lokalizacja w regionie – woj. opolskie</w:t>
      </w:r>
    </w:p>
    <w:p w14:paraId="51C3CD7C" w14:textId="77777777" w:rsidR="00C212AC" w:rsidRPr="002A7321" w:rsidRDefault="00C212AC" w:rsidP="00C212AC">
      <w:pPr>
        <w:tabs>
          <w:tab w:val="left" w:pos="1440"/>
        </w:tabs>
        <w:ind w:left="1416" w:hanging="1416"/>
        <w:jc w:val="both"/>
        <w:rPr>
          <w:rFonts w:ascii="Verdana" w:hAnsi="Verdana"/>
          <w:color w:val="000000" w:themeColor="text1"/>
          <w:w w:val="90"/>
          <w:sz w:val="20"/>
          <w:szCs w:val="20"/>
        </w:rPr>
      </w:pPr>
    </w:p>
    <w:p w14:paraId="5FAEE650" w14:textId="77777777" w:rsidR="00C212AC" w:rsidRPr="002A7321" w:rsidRDefault="00C212AC" w:rsidP="00C212AC">
      <w:pPr>
        <w:jc w:val="center"/>
        <w:rPr>
          <w:rFonts w:ascii="Verdana" w:hAnsi="Verdana"/>
          <w:noProof/>
          <w:color w:val="000000" w:themeColor="text1"/>
          <w:w w:val="90"/>
          <w:sz w:val="20"/>
          <w:szCs w:val="20"/>
        </w:rPr>
      </w:pPr>
      <w:r w:rsidRPr="002A7321">
        <w:rPr>
          <w:rFonts w:ascii="Verdana" w:hAnsi="Verdan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C0D66" wp14:editId="355AF31F">
                <wp:simplePos x="0" y="0"/>
                <wp:positionH relativeFrom="column">
                  <wp:posOffset>2495550</wp:posOffset>
                </wp:positionH>
                <wp:positionV relativeFrom="paragraph">
                  <wp:posOffset>2926080</wp:posOffset>
                </wp:positionV>
                <wp:extent cx="1678940" cy="325120"/>
                <wp:effectExtent l="9525" t="11430" r="6985" b="63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6105B" w14:textId="77777777" w:rsidR="00C212AC" w:rsidRDefault="00C212AC" w:rsidP="00C212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6378D2">
                              <w:rPr>
                                <w:rFonts w:ascii="Verdana" w:hAnsi="Verdana" w:cs="Tahoma"/>
                                <w:b/>
                                <w:w w:val="90"/>
                                <w:sz w:val="14"/>
                                <w:szCs w:val="14"/>
                              </w:rPr>
                              <w:t>Obiekt szkoleniowo-wypoczynkowy</w:t>
                            </w:r>
                            <w:r w:rsidRPr="006378D2">
                              <w:rPr>
                                <w:rFonts w:ascii="Verdana" w:hAnsi="Verdana" w:cs="Tahoma"/>
                                <w:b/>
                                <w:w w:val="90"/>
                                <w:sz w:val="16"/>
                                <w:szCs w:val="16"/>
                              </w:rPr>
                              <w:t xml:space="preserve"> "Drogowiec" w Pokrzywnej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w w:val="90"/>
                                <w:sz w:val="16"/>
                                <w:szCs w:val="16"/>
                              </w:rPr>
                              <w:t xml:space="preserve"> 64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96.5pt;margin-top:230.4pt;width:132.2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A33KgIAAE0EAAAOAAAAZHJzL2Uyb0RvYy54bWysVFFv0zAQfkfiP1h+p2nLunVR02l0FCEN&#10;mDT4ARfHSaw5PmO7Tcav5+y0pRrwgsiDdbbP3919311WN0On2V46r9AUfDaZciaNwEqZpuDfvm7f&#10;LDnzAUwFGo0s+LP0/Gb9+tWqt7mcY4u6ko4RiPF5bwvehmDzLPOilR34CVpp6LJG10GgrWuyykFP&#10;6J3O5tPpZdajq6xDIb2n07vxkq8Tfl1LEb7UtZeB6YJTbiGtLq1lXLP1CvLGgW2VOKQB/5BFB8pQ&#10;0BPUHQRgO6d+g+qUcOixDhOBXYZ1rYRMNVA1s+mLah5bsDLVQuR4e6LJ/z9Y8Xn/4JiqCr7gzEBH&#10;Ej2glizIJx+wl2wRKeqtz8nz0ZJvGN7hQFKncr29R/HkmcFNC6aRt85h30qoKMVZfJmdPR1xfAQp&#10;+09YUSzYBUxAQ+26yB8xwgidpHo+ySOHwEQMeXm1vL6gK0F3b+eL2Tzpl0F+fG2dDx8kdiwaBXck&#10;f0KH/b0PMRvIjy4xmEetqq3SOm1cU260Y3ugVtmmLxXwwk0b1hf8ejFfjAT8FWKavj9BdCpQz2vV&#10;FXx5coI80vbeVKkjAyg92pSyNgceI3UjiWEoh4MuJVbPxKjDsbdpFslo0f3grKe+Lrj/vgMnOdMf&#10;DakShyAZF4sr4o+542l5fgpGEETBA2ejuQnj0OysU01LEUb9Dd6SgrVK5Eapx2wO+VLPJs4P8xWH&#10;4nyfvH79BdY/AQAA//8DAFBLAwQUAAYACAAAACEA+lHFUeIAAAALAQAADwAAAGRycy9kb3ducmV2&#10;LnhtbEyPUUvDMBSF3wX/Q7iCL2NLunVVa9MhA0EcCnaCr7dNbIrNTWmyrv5745M+Xu7hnO8rdrPt&#10;2aRH3zmSkKwEME2NUx21Et6Pj8tbYD4gKewdaQnf2sOuvLwoMFfuTG96qkLLYgn5HCWYEIacc98Y&#10;bdGv3KAp/j7daDHEc2y5GvEcy23P10Jk3GJHccHgoPdGN1/VyUqYfFgkT5h8VC/Ds9nXTb1IXw9S&#10;Xl/ND/fAgp7DXxh+8SM6lJGpdidSnvUSNneb6BIkpJmIDjGRbW9SYLWEbbIWwMuC/3cofwAAAP//&#10;AwBQSwECLQAUAAYACAAAACEAtoM4kv4AAADhAQAAEwAAAAAAAAAAAAAAAAAAAAAAW0NvbnRlbnRf&#10;VHlwZXNdLnhtbFBLAQItABQABgAIAAAAIQA4/SH/1gAAAJQBAAALAAAAAAAAAAAAAAAAAC8BAABf&#10;cmVscy8ucmVsc1BLAQItABQABgAIAAAAIQA69A33KgIAAE0EAAAOAAAAAAAAAAAAAAAAAC4CAABk&#10;cnMvZTJvRG9jLnhtbFBLAQItABQABgAIAAAAIQD6UcVR4gAAAAsBAAAPAAAAAAAAAAAAAAAAAIQE&#10;AABkcnMvZG93bnJldi54bWxQSwUGAAAAAAQABADzAAAAkwUAAAAA&#10;">
                <v:textbox inset="0,,0">
                  <w:txbxContent>
                    <w:p w:rsidR="00C212AC" w:rsidRDefault="00C212AC" w:rsidP="00C212AC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6378D2">
                        <w:rPr>
                          <w:rFonts w:ascii="Verdana" w:hAnsi="Verdana" w:cs="Tahoma"/>
                          <w:b/>
                          <w:w w:val="90"/>
                          <w:sz w:val="14"/>
                          <w:szCs w:val="14"/>
                        </w:rPr>
                        <w:t>Obiekt szkoleniowo-wypoczynkowy</w:t>
                      </w:r>
                      <w:r w:rsidRPr="006378D2">
                        <w:rPr>
                          <w:rFonts w:ascii="Verdana" w:hAnsi="Verdana" w:cs="Tahoma"/>
                          <w:b/>
                          <w:w w:val="90"/>
                          <w:sz w:val="16"/>
                          <w:szCs w:val="16"/>
                        </w:rPr>
                        <w:t xml:space="preserve"> "Drogowiec" w Pokrzywnej</w:t>
                      </w:r>
                      <w:r>
                        <w:rPr>
                          <w:rFonts w:ascii="Verdana" w:hAnsi="Verdana" w:cs="Tahoma"/>
                          <w:b/>
                          <w:w w:val="90"/>
                          <w:sz w:val="16"/>
                          <w:szCs w:val="16"/>
                        </w:rPr>
                        <w:t xml:space="preserve"> 64</w:t>
                      </w:r>
                    </w:p>
                  </w:txbxContent>
                </v:textbox>
              </v:shape>
            </w:pict>
          </mc:Fallback>
        </mc:AlternateContent>
      </w:r>
      <w:r w:rsidRPr="002A7321">
        <w:rPr>
          <w:rFonts w:ascii="Verdana" w:hAnsi="Verdana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D2DC9C5" wp14:editId="60A27EC7">
            <wp:simplePos x="0" y="0"/>
            <wp:positionH relativeFrom="column">
              <wp:posOffset>2324735</wp:posOffset>
            </wp:positionH>
            <wp:positionV relativeFrom="paragraph">
              <wp:posOffset>3348990</wp:posOffset>
            </wp:positionV>
            <wp:extent cx="173355" cy="17335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ekt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321">
        <w:rPr>
          <w:rFonts w:ascii="Verdana" w:hAnsi="Verdana"/>
          <w:b/>
          <w:i/>
          <w:noProof/>
          <w:color w:val="000000" w:themeColor="text1"/>
          <w:w w:val="90"/>
          <w:sz w:val="20"/>
          <w:szCs w:val="20"/>
        </w:rPr>
        <w:drawing>
          <wp:inline distT="0" distB="0" distL="0" distR="0" wp14:anchorId="54E68E01" wp14:editId="2BE2A3EA">
            <wp:extent cx="4443095" cy="5322570"/>
            <wp:effectExtent l="0" t="0" r="0" b="0"/>
            <wp:docPr id="2" name="Obraz 2" descr="opolskie_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olskie_new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8" b="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95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09DE" w14:textId="77777777" w:rsidR="002A7321" w:rsidRPr="002A7321" w:rsidRDefault="002A7321" w:rsidP="0037136C">
      <w:pPr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1EDCC34F" w14:textId="77777777" w:rsidR="002A7321" w:rsidRPr="002A7321" w:rsidRDefault="002A7321" w:rsidP="0037136C">
      <w:pPr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53C663DA" w14:textId="0ECE63F1" w:rsidR="00562BC5" w:rsidRPr="002A7321" w:rsidRDefault="00562BC5" w:rsidP="0037136C">
      <w:pPr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2A7321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lastRenderedPageBreak/>
        <w:t>Nazwa i adres zamawiającego:</w:t>
      </w:r>
    </w:p>
    <w:p w14:paraId="7CF18566" w14:textId="77777777" w:rsidR="0037136C" w:rsidRPr="002A7321" w:rsidRDefault="0037136C" w:rsidP="0037136C">
      <w:pPr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589786C6" w14:textId="77777777" w:rsidR="00562BC5" w:rsidRPr="002A7321" w:rsidRDefault="00562BC5" w:rsidP="00562BC5">
      <w:pPr>
        <w:spacing w:line="276" w:lineRule="auto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Generalna Dyrekcja Dróg Krajowych i Autostrad</w:t>
      </w:r>
    </w:p>
    <w:p w14:paraId="481A4959" w14:textId="77777777" w:rsidR="00562BC5" w:rsidRPr="002A7321" w:rsidRDefault="00562BC5" w:rsidP="00562BC5">
      <w:pPr>
        <w:spacing w:line="276" w:lineRule="auto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Oddział w Opolu</w:t>
      </w:r>
    </w:p>
    <w:p w14:paraId="337CB8FE" w14:textId="77777777" w:rsidR="00562BC5" w:rsidRPr="002A7321" w:rsidRDefault="00562BC5" w:rsidP="00562BC5">
      <w:pPr>
        <w:spacing w:line="276" w:lineRule="auto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ul. Niedziałkowskiego 6</w:t>
      </w:r>
    </w:p>
    <w:p w14:paraId="52D1C40F" w14:textId="77777777" w:rsidR="00562BC5" w:rsidRPr="002A7321" w:rsidRDefault="00562BC5" w:rsidP="00562BC5">
      <w:pPr>
        <w:spacing w:line="276" w:lineRule="auto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45-085 Opole</w:t>
      </w:r>
    </w:p>
    <w:p w14:paraId="545B60D8" w14:textId="77777777" w:rsidR="00111227" w:rsidRPr="002A7321" w:rsidRDefault="00111227" w:rsidP="00111227">
      <w:pPr>
        <w:spacing w:after="160" w:line="276" w:lineRule="auto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</w:p>
    <w:p w14:paraId="509F1FCD" w14:textId="77777777" w:rsidR="00562BC5" w:rsidRPr="002A7321" w:rsidRDefault="00562BC5" w:rsidP="000B71DC">
      <w:pPr>
        <w:spacing w:after="160" w:line="276" w:lineRule="auto"/>
        <w:ind w:left="426" w:hanging="426"/>
        <w:jc w:val="both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2A7321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>Opis świadczonych usług</w:t>
      </w:r>
    </w:p>
    <w:p w14:paraId="0393D371" w14:textId="77777777" w:rsidR="000B71DC" w:rsidRPr="002A7321" w:rsidRDefault="000B71DC" w:rsidP="000B71DC">
      <w:pPr>
        <w:spacing w:after="160" w:line="276" w:lineRule="auto"/>
        <w:ind w:left="426" w:hanging="426"/>
        <w:jc w:val="both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592352F7" w14:textId="77777777" w:rsidR="000B71DC" w:rsidRPr="002A7321" w:rsidRDefault="000B71DC" w:rsidP="000B71DC">
      <w:pPr>
        <w:ind w:left="426" w:hanging="426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1.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Przedmiotem zamówienia  jest świadczenie usług pralniczych w zakresie prania pościeli</w:t>
      </w:r>
      <w:r w:rsidR="00E6566A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na rzecz </w:t>
      </w:r>
      <w:r w:rsidRPr="002A7321">
        <w:rPr>
          <w:rFonts w:ascii="Verdana" w:eastAsiaTheme="minorHAnsi" w:hAnsi="Verdana" w:cstheme="minorBidi"/>
          <w:b/>
          <w:color w:val="000000" w:themeColor="text1"/>
          <w:sz w:val="20"/>
          <w:szCs w:val="20"/>
          <w:lang w:eastAsia="en-US"/>
        </w:rPr>
        <w:t>ośrodka szkoleniowo-wypoczynkowego GDDKiA „Drogowiec”                             w Pokrzywnej, 48-267 Pokrzywna 64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, określonych w ust. 3.</w:t>
      </w:r>
    </w:p>
    <w:p w14:paraId="3B32C16C" w14:textId="77777777" w:rsidR="000B71DC" w:rsidRPr="002A7321" w:rsidRDefault="000B71DC" w:rsidP="000B71DC">
      <w:pPr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</w:p>
    <w:p w14:paraId="25331118" w14:textId="77777777" w:rsidR="000B71DC" w:rsidRPr="002A7321" w:rsidRDefault="000B71DC" w:rsidP="000B71DC">
      <w:pPr>
        <w:spacing w:after="160" w:line="276" w:lineRule="auto"/>
        <w:ind w:left="426" w:hanging="426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2.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u w:val="single"/>
          <w:lang w:eastAsia="en-US"/>
        </w:rPr>
        <w:t>Usługi pralnicze muszą być wykonywane zgodnie z wymogami sanitarno- epidemiologicznymi dla procesów dezynfekcji i prania odpowiednich dla danego asortymentu.</w:t>
      </w:r>
    </w:p>
    <w:p w14:paraId="33239CC9" w14:textId="77777777" w:rsidR="000B71DC" w:rsidRPr="002A7321" w:rsidRDefault="000B71DC" w:rsidP="002A7321">
      <w:pPr>
        <w:spacing w:after="160" w:line="276" w:lineRule="auto"/>
        <w:ind w:left="426" w:hanging="426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3.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Usługi pralnicze obejmują:</w:t>
      </w:r>
    </w:p>
    <w:p w14:paraId="7842A767" w14:textId="71547F12" w:rsidR="000B71DC" w:rsidRPr="002A7321" w:rsidRDefault="000B71DC" w:rsidP="002A7321">
      <w:pPr>
        <w:ind w:left="709" w:hanging="283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a)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Pranie bielizny pościelowej, poszewek, poszew i prześcieradeł, na które składa się: sortowanie - biała/ kolorowa, segregacja - bardziej zanieczyszczona (plamy) lub mniej zanieczyszczona, pranie wodne z dodatkiem środków dezynfekcyjnym, krochmalenie, suszenie, prasowanie, maglowanie na gorąco, pakowanie do worków i</w:t>
      </w:r>
      <w:r w:rsid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transport zwrotny w warunkach spełniających wymogi sanitarne.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br/>
      </w:r>
    </w:p>
    <w:p w14:paraId="301D1933" w14:textId="34624B81" w:rsidR="000B71DC" w:rsidRPr="002A7321" w:rsidRDefault="000B71DC" w:rsidP="002A7321">
      <w:pPr>
        <w:ind w:left="709" w:hanging="283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b)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Pranie syntetycznych kołder i poduszek, na które składa się:   dezynfekcja, pranie</w:t>
      </w:r>
      <w:r w:rsidR="002A7321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wodne, suszenie, pakowane do worków i transport zwrotny                                          </w:t>
      </w:r>
      <w:r w:rsidR="002A7321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  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w</w:t>
      </w:r>
      <w:r w:rsidR="002A7321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warunkach spełniających wymogi sanitarne.</w:t>
      </w:r>
    </w:p>
    <w:p w14:paraId="618962F8" w14:textId="77777777" w:rsidR="002A7321" w:rsidRPr="002A7321" w:rsidRDefault="002A7321" w:rsidP="002A7321">
      <w:pPr>
        <w:ind w:left="709" w:hanging="283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</w:p>
    <w:p w14:paraId="675C79E4" w14:textId="77777777" w:rsidR="000B71DC" w:rsidRPr="002A7321" w:rsidRDefault="000B71DC" w:rsidP="002A7321">
      <w:pPr>
        <w:ind w:left="709" w:hanging="283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c)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Odbieranie brudnego asortymentu pralniczego z  ośrodka</w:t>
      </w:r>
      <w:r w:rsidR="001226A6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„Drogowiec”, jego transport do pralni oraz dostarczanie czystego asortymentu pralniczego  do ośrodka „Drogowiec”.</w:t>
      </w:r>
    </w:p>
    <w:p w14:paraId="61BCFACA" w14:textId="77777777" w:rsidR="000B71DC" w:rsidRPr="002A7321" w:rsidRDefault="000B71DC" w:rsidP="000B71DC">
      <w:pPr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</w:p>
    <w:p w14:paraId="29EE04DB" w14:textId="77777777" w:rsidR="000B71DC" w:rsidRPr="002A7321" w:rsidRDefault="000B71DC" w:rsidP="000B71DC">
      <w:pPr>
        <w:spacing w:after="160" w:line="276" w:lineRule="auto"/>
        <w:ind w:left="426" w:hanging="426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4.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 xml:space="preserve">Transport asortymentu pralniczego z ośrodka „Drogowiec” do pralni oraz czystego asortymentu pralniczego z pralni do ośrodka „Drogowiec”, odbywał się będzie na koszt Wykonawcy i jego środkami transportu.  </w:t>
      </w:r>
    </w:p>
    <w:p w14:paraId="2B3D077F" w14:textId="0CD41FA8" w:rsidR="001B057A" w:rsidRPr="002A7321" w:rsidRDefault="000B71DC" w:rsidP="000B71DC">
      <w:pPr>
        <w:ind w:left="709" w:hanging="283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a)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Minimalna jednorazowa ilość kompletów pościeli (poszewka, poszwa,</w:t>
      </w:r>
      <w:r w:rsidR="002A7321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prześcieradło), której pranie będzie zlecał Zamawiający wynosi 50.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br/>
      </w:r>
    </w:p>
    <w:p w14:paraId="5F5566FB" w14:textId="77777777" w:rsidR="000B71DC" w:rsidRPr="002A7321" w:rsidRDefault="000B71DC" w:rsidP="000B71DC">
      <w:pPr>
        <w:pStyle w:val="Akapitzlist"/>
        <w:numPr>
          <w:ilvl w:val="0"/>
          <w:numId w:val="21"/>
        </w:numPr>
        <w:ind w:left="426" w:hanging="426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Szacunkowa maksymalna iloś</w:t>
      </w:r>
      <w:r w:rsidR="00E6566A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ci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asortymentu jaką zamawiający mógłby zlecić pranie przy maksymalnym wykorzystaniu miejsc noclegowych w ośrodku została określona w formularzu cenowym stanowiącym załącznik nr 1 do </w:t>
      </w:r>
      <w:r w:rsidR="006B4C85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formularza ofertowego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.</w:t>
      </w:r>
      <w:r w:rsidR="00A01933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br/>
      </w:r>
    </w:p>
    <w:p w14:paraId="6A5C8ED6" w14:textId="5568FBAC" w:rsidR="00A01933" w:rsidRPr="002A7321" w:rsidRDefault="00A01933" w:rsidP="000B71DC">
      <w:pPr>
        <w:pStyle w:val="Akapitzlist"/>
        <w:numPr>
          <w:ilvl w:val="0"/>
          <w:numId w:val="21"/>
        </w:numPr>
        <w:ind w:left="426" w:hanging="426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Umowa nie będzie waloryzowana cenowo, dlatego formularz ofertowy podzielona na 3 części</w:t>
      </w:r>
      <w:r w:rsidR="00780FD4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: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202</w:t>
      </w:r>
      <w:r w:rsidR="002A7321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6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r. 202</w:t>
      </w:r>
      <w:r w:rsidR="002A7321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7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r. i 202</w:t>
      </w:r>
      <w:r w:rsidR="002A7321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8 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r.</w:t>
      </w:r>
    </w:p>
    <w:p w14:paraId="7BE097E8" w14:textId="77777777" w:rsidR="000B71DC" w:rsidRPr="002A7321" w:rsidRDefault="000B71DC" w:rsidP="0000378C">
      <w:pPr>
        <w:spacing w:after="160" w:line="276" w:lineRule="auto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14:paraId="72309C42" w14:textId="77777777" w:rsidR="000027DF" w:rsidRPr="002A7321" w:rsidRDefault="000027DF">
      <w:pPr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2A7321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br w:type="page"/>
      </w:r>
    </w:p>
    <w:p w14:paraId="4DE78F47" w14:textId="77777777" w:rsidR="00EA3708" w:rsidRPr="002A7321" w:rsidRDefault="00EA3708" w:rsidP="0000378C">
      <w:pPr>
        <w:spacing w:after="160" w:line="276" w:lineRule="auto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2A7321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lastRenderedPageBreak/>
        <w:t>Wymagania Zamawiającego</w:t>
      </w:r>
      <w:r w:rsidR="0000378C" w:rsidRPr="002A7321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br/>
      </w:r>
    </w:p>
    <w:p w14:paraId="47708802" w14:textId="4AD9C9F3" w:rsidR="001226A6" w:rsidRPr="002A7321" w:rsidRDefault="00AB5834" w:rsidP="002A7321">
      <w:pPr>
        <w:pStyle w:val="Akapitzlist"/>
        <w:numPr>
          <w:ilvl w:val="0"/>
          <w:numId w:val="8"/>
        </w:numPr>
        <w:spacing w:after="160" w:line="276" w:lineRule="auto"/>
        <w:ind w:left="567" w:hanging="425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Usługi powinny być świadczone </w:t>
      </w:r>
      <w:r w:rsidR="000027DF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przez profesjonalną przemysłową pralnię wodną, która świadczy usługi prania od minimum 2 lat dla podobnych obiektów, to znaczy pierze pościel dla hoteli, domów wczasowych lub zakładów lecznictwa zamkniętego (</w:t>
      </w:r>
      <w:r w:rsidR="00C75E7D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sa</w:t>
      </w:r>
      <w:r w:rsidR="005619A0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natoria, </w:t>
      </w:r>
      <w:r w:rsidR="000027DF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szpitale).</w:t>
      </w:r>
    </w:p>
    <w:p w14:paraId="431EA02D" w14:textId="77777777" w:rsidR="00AB5834" w:rsidRPr="002A7321" w:rsidRDefault="000027DF" w:rsidP="002A7321">
      <w:pPr>
        <w:pStyle w:val="Akapitzlist"/>
        <w:numPr>
          <w:ilvl w:val="0"/>
          <w:numId w:val="8"/>
        </w:numPr>
        <w:spacing w:after="160" w:line="276" w:lineRule="auto"/>
        <w:ind w:left="567" w:hanging="425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Więcej informacji można uzyskać od Kierownika</w:t>
      </w:r>
      <w:r w:rsidR="00AB5834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obiektu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,</w:t>
      </w:r>
      <w:r w:rsidR="00AB5834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Pani Dorot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y</w:t>
      </w:r>
      <w:r w:rsidR="00AB5834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Słowik,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                           </w:t>
      </w:r>
      <w:r w:rsidR="00AB5834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tel. 77</w:t>
      </w:r>
      <w:r w:rsidR="009C5415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 439 75 56</w:t>
      </w: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,</w:t>
      </w:r>
      <w:r w:rsidR="009C5415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email: </w:t>
      </w:r>
      <w:hyperlink r:id="rId15" w:history="1">
        <w:r w:rsidR="009C5415" w:rsidRPr="002A7321">
          <w:rPr>
            <w:rStyle w:val="Hipercze"/>
            <w:rFonts w:ascii="Verdana" w:eastAsiaTheme="minorHAnsi" w:hAnsi="Verdana" w:cstheme="minorBidi"/>
            <w:color w:val="000000" w:themeColor="text1"/>
            <w:sz w:val="20"/>
            <w:szCs w:val="20"/>
            <w:lang w:eastAsia="en-US"/>
          </w:rPr>
          <w:t>dslowik@gddkia.gov.pl</w:t>
        </w:r>
      </w:hyperlink>
      <w:r w:rsidR="009C5415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.</w:t>
      </w:r>
    </w:p>
    <w:p w14:paraId="08F3A3F6" w14:textId="77777777" w:rsidR="008C3CA7" w:rsidRPr="002A7321" w:rsidRDefault="008C3CA7">
      <w:pP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</w:p>
    <w:p w14:paraId="59B7EC15" w14:textId="77777777" w:rsidR="008C3CA7" w:rsidRPr="002A7321" w:rsidRDefault="008C3CA7">
      <w:pP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</w:p>
    <w:p w14:paraId="7FE8BDCA" w14:textId="77777777" w:rsidR="0033459E" w:rsidRPr="002A7321" w:rsidRDefault="008C3CA7" w:rsidP="002A7321">
      <w:pPr>
        <w:pBdr>
          <w:top w:val="single" w:sz="4" w:space="1" w:color="auto"/>
        </w:pBdr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Zamawiający zastrzega sobie prawo do wglądu do dokumentów potwierdzających uprawnienia niezbędne do realizacji niniejszego zamówienia oraz spełnienia wymaganych kryteriów</w:t>
      </w:r>
      <w:r w:rsidR="00E6566A" w:rsidRPr="002A7321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.</w:t>
      </w:r>
    </w:p>
    <w:sectPr w:rsidR="0033459E" w:rsidRPr="002A7321" w:rsidSect="00562BC5">
      <w:footerReference w:type="default" r:id="rId16"/>
      <w:headerReference w:type="first" r:id="rId17"/>
      <w:footerReference w:type="first" r:id="rId18"/>
      <w:pgSz w:w="11906" w:h="16838"/>
      <w:pgMar w:top="1418" w:right="1418" w:bottom="1134" w:left="1418" w:header="42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7633" w14:textId="77777777" w:rsidR="0032719F" w:rsidRDefault="0032719F">
      <w:r>
        <w:separator/>
      </w:r>
    </w:p>
  </w:endnote>
  <w:endnote w:type="continuationSeparator" w:id="0">
    <w:p w14:paraId="0B55F67C" w14:textId="77777777" w:rsidR="0032719F" w:rsidRDefault="0032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3C68" w14:textId="77777777" w:rsidR="00444372" w:rsidRDefault="00444372" w:rsidP="0000378C">
    <w:pPr>
      <w:pStyle w:val="Stopka"/>
      <w:pBdr>
        <w:top w:val="single" w:sz="4" w:space="1" w:color="auto"/>
      </w:pBdr>
      <w:jc w:val="right"/>
      <w:rPr>
        <w:rFonts w:asciiTheme="majorHAnsi" w:eastAsiaTheme="majorEastAsia" w:hAnsiTheme="majorHAnsi" w:cstheme="majorBidi"/>
        <w:sz w:val="28"/>
        <w:szCs w:val="28"/>
      </w:rPr>
    </w:pPr>
  </w:p>
  <w:sdt>
    <w:sdtPr>
      <w:rPr>
        <w:rFonts w:asciiTheme="majorHAnsi" w:eastAsiaTheme="majorEastAsia" w:hAnsiTheme="majorHAnsi" w:cstheme="majorBidi"/>
        <w:sz w:val="28"/>
        <w:szCs w:val="28"/>
      </w:rPr>
      <w:id w:val="-1833210687"/>
      <w:docPartObj>
        <w:docPartGallery w:val="Page Numbers (Bottom of Page)"/>
        <w:docPartUnique/>
      </w:docPartObj>
    </w:sdtPr>
    <w:sdtContent>
      <w:p w14:paraId="4CCB4450" w14:textId="77777777" w:rsidR="00444372" w:rsidRDefault="00444372" w:rsidP="0044437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44372">
          <w:rPr>
            <w:rFonts w:asciiTheme="minorHAnsi" w:eastAsiaTheme="majorEastAsia" w:hAnsiTheme="minorHAnsi" w:cstheme="minorHAnsi"/>
            <w:i/>
            <w:sz w:val="20"/>
            <w:szCs w:val="20"/>
          </w:rPr>
          <w:t xml:space="preserve">str. </w:t>
        </w:r>
        <w:r w:rsidRPr="00444372">
          <w:rPr>
            <w:rFonts w:asciiTheme="minorHAnsi" w:eastAsiaTheme="minorEastAsia" w:hAnsiTheme="minorHAnsi" w:cstheme="minorHAnsi"/>
            <w:i/>
            <w:sz w:val="20"/>
            <w:szCs w:val="20"/>
          </w:rPr>
          <w:fldChar w:fldCharType="begin"/>
        </w:r>
        <w:r w:rsidRPr="00444372">
          <w:rPr>
            <w:rFonts w:asciiTheme="minorHAnsi" w:hAnsiTheme="minorHAnsi" w:cstheme="minorHAnsi"/>
            <w:i/>
            <w:sz w:val="20"/>
            <w:szCs w:val="20"/>
          </w:rPr>
          <w:instrText>PAGE    \* MERGEFORMAT</w:instrText>
        </w:r>
        <w:r w:rsidRPr="00444372">
          <w:rPr>
            <w:rFonts w:asciiTheme="minorHAnsi" w:eastAsiaTheme="minorEastAsia" w:hAnsiTheme="minorHAnsi" w:cstheme="minorHAnsi"/>
            <w:i/>
            <w:sz w:val="20"/>
            <w:szCs w:val="20"/>
          </w:rPr>
          <w:fldChar w:fldCharType="separate"/>
        </w:r>
        <w:r w:rsidR="00C75E7D" w:rsidRPr="00C75E7D">
          <w:rPr>
            <w:rFonts w:asciiTheme="minorHAnsi" w:eastAsiaTheme="majorEastAsia" w:hAnsiTheme="minorHAnsi" w:cstheme="minorHAnsi"/>
            <w:i/>
            <w:noProof/>
            <w:sz w:val="20"/>
            <w:szCs w:val="20"/>
          </w:rPr>
          <w:t>4</w:t>
        </w:r>
        <w:r w:rsidRPr="00444372">
          <w:rPr>
            <w:rFonts w:asciiTheme="minorHAnsi" w:eastAsiaTheme="majorEastAsia" w:hAnsiTheme="minorHAnsi" w:cstheme="minorHAnsi"/>
            <w:i/>
            <w:sz w:val="20"/>
            <w:szCs w:val="20"/>
          </w:rPr>
          <w:fldChar w:fldCharType="end"/>
        </w:r>
        <w:r w:rsidRPr="00444372">
          <w:rPr>
            <w:rFonts w:asciiTheme="minorHAnsi" w:eastAsiaTheme="majorEastAsia" w:hAnsiTheme="minorHAnsi" w:cstheme="minorHAnsi"/>
            <w:i/>
            <w:sz w:val="20"/>
            <w:szCs w:val="20"/>
          </w:rPr>
          <w:t xml:space="preserve"> </w:t>
        </w:r>
        <w:r w:rsidR="00652E0C">
          <w:rPr>
            <w:rFonts w:asciiTheme="minorHAnsi" w:eastAsiaTheme="majorEastAsia" w:hAnsiTheme="minorHAnsi" w:cstheme="minorHAnsi"/>
            <w:i/>
            <w:sz w:val="20"/>
            <w:szCs w:val="20"/>
          </w:rPr>
          <w:t>z 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7D88" w14:textId="77777777" w:rsidR="00444372" w:rsidRDefault="00444372" w:rsidP="00444372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05D7" w14:textId="77777777" w:rsidR="0032719F" w:rsidRDefault="0032719F">
      <w:r>
        <w:separator/>
      </w:r>
    </w:p>
  </w:footnote>
  <w:footnote w:type="continuationSeparator" w:id="0">
    <w:p w14:paraId="58635B0A" w14:textId="77777777" w:rsidR="0032719F" w:rsidRDefault="0032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BB08" w14:textId="77777777" w:rsidR="00000000" w:rsidRPr="00DF2F74" w:rsidRDefault="00E01ED0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  <w:r w:rsidRPr="00DF2F7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84300C4" wp14:editId="5D812722">
              <wp:simplePos x="0" y="0"/>
              <wp:positionH relativeFrom="column">
                <wp:posOffset>4744720</wp:posOffset>
              </wp:positionH>
              <wp:positionV relativeFrom="paragraph">
                <wp:posOffset>6985</wp:posOffset>
              </wp:positionV>
              <wp:extent cx="1212850" cy="140462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88F4C" w14:textId="77777777" w:rsidR="00E01ED0" w:rsidRPr="005C77F0" w:rsidRDefault="00E01ED0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373.6pt;margin-top:.55pt;width:95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yJJQIAACMEAAAOAAAAZHJzL2Uyb0RvYy54bWysU9tu2zAMfR+wfxD0vviCpE2NOEWXLsOA&#10;bivQ7QNkWY6FSqImKbGzrx8lp2nQvQ3zg0CZ5BF5eLi6HbUiB+G8BFPTYpZTIgyHVppdTX/+2H5Y&#10;UuIDMy1TYERNj8LT2/X7d6vBVqKEHlQrHEEQ46vB1rQPwVZZ5nkvNPMzsMKgswOnWcCr22WtYwOi&#10;a5WVeX6VDeBa64AL7/Hv/eSk64TfdYKH713nRSCqplhbSKdLZxPPbL1i1c4x20t+KoP9QxWaSYOP&#10;nqHuWWBk7+RfUFpyBx66MOOgM+g6yUXqAbsp8jfdPPXMitQLkuPtmSb//2D5t8OjI7KtaVlcU2KY&#10;xiE9ghIkiGcfYBCkjCQN1lcY+2QxOowfYcRhp4a9fQD+7ImBTc/MTtw5B0MvWItFFjEzu0idcHwE&#10;aYav0OJbbB8gAY2d05FB5IQgOg7reB6QGAPh8cmyKJcLdHH0FfN8flWmEWasekm3zofPAjSJRk0d&#10;KiDBs8ODD7EcVr2ExNc8KNlupVLp4nbNRjlyYKiWbfpSB2/ClCFDTW8W5SIhG4j5SUhaBlSzkrqm&#10;yzx+k74iHZ9Mm0ICk2qysRJlTvxESiZywtiMGBhJa6A9IlMOJtXilqHRg/tNyYCKran/tWdOUKK+&#10;GGT7ppjPo8TTZb64RmqIu/Q0lx5mOELVNFAymZuQ1iLxYO9wKluZ+Hqt5FQrKjHReNqaKPXLe4p6&#10;3e31HwAAAP//AwBQSwMEFAAGAAgAAAAhAHe2k5DeAAAACQEAAA8AAABkcnMvZG93bnJldi54bWxM&#10;j8tOwzAQRfdI/IM1SOyoUxdoG+JUFRUbFkgtSHTpxs5D2GPLdtPw9wwrWF6dqztnqs3kLBtNTINH&#10;CfNZAcxg4/WAnYSP95e7FbCUFWplPRoJ3ybBpr6+qlSp/QX3ZjzkjtEIplJJ6HMOJeep6Y1TaeaD&#10;QWKtj05lirHjOqoLjTvLRVE8cqcGpAu9Cua5N83X4ewkfLp+0Lv4dmy1HXev7fYhTDFIeXszbZ+A&#10;ZTPlvzL86pM61OR08mfUiVkJy/uloCqBOTDi68WK8kmCEGIBvK74/w/qHwAAAP//AwBQSwECLQAU&#10;AAYACAAAACEAtoM4kv4AAADhAQAAEwAAAAAAAAAAAAAAAAAAAAAAW0NvbnRlbnRfVHlwZXNdLnht&#10;bFBLAQItABQABgAIAAAAIQA4/SH/1gAAAJQBAAALAAAAAAAAAAAAAAAAAC8BAABfcmVscy8ucmVs&#10;c1BLAQItABQABgAIAAAAIQBs5OyJJQIAACMEAAAOAAAAAAAAAAAAAAAAAC4CAABkcnMvZTJvRG9j&#10;LnhtbFBLAQItABQABgAIAAAAIQB3tpOQ3gAAAAkBAAAPAAAAAAAAAAAAAAAAAH8EAABkcnMvZG93&#10;bnJldi54bWxQSwUGAAAAAAQABADzAAAAigUAAAAA&#10;" stroked="f">
              <v:textbox style="mso-fit-shape-to-text:t">
                <w:txbxContent>
                  <w:p w:rsidR="00E01ED0" w:rsidRPr="005C77F0" w:rsidRDefault="00E01ED0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37B87" w:rsidRPr="00DF2F74">
      <w:rPr>
        <w:noProof/>
      </w:rPr>
      <w:drawing>
        <wp:inline distT="0" distB="0" distL="0" distR="0" wp14:anchorId="3EC72B94" wp14:editId="79DF99A4">
          <wp:extent cx="866775" cy="542925"/>
          <wp:effectExtent l="0" t="0" r="0" b="0"/>
          <wp:docPr id="10" name="Obraz 10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AF53A" w14:textId="77777777" w:rsidR="00000000" w:rsidRPr="00DF2F74" w:rsidRDefault="00000000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</w:p>
  <w:p w14:paraId="437E8B4F" w14:textId="77777777" w:rsidR="00E766FC" w:rsidRDefault="00E367C4" w:rsidP="0011605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</w:t>
    </w:r>
    <w:r w:rsidR="00E766FC">
      <w:rPr>
        <w:rFonts w:ascii="Verdana" w:hAnsi="Verdana"/>
        <w:b/>
        <w:sz w:val="20"/>
        <w:szCs w:val="20"/>
      </w:rPr>
      <w:t xml:space="preserve">eneralna </w:t>
    </w:r>
    <w:r>
      <w:rPr>
        <w:rFonts w:ascii="Verdana" w:hAnsi="Verdana"/>
        <w:b/>
        <w:sz w:val="20"/>
        <w:szCs w:val="20"/>
      </w:rPr>
      <w:t>D</w:t>
    </w:r>
    <w:r w:rsidR="00E766FC">
      <w:rPr>
        <w:rFonts w:ascii="Verdana" w:hAnsi="Verdana"/>
        <w:b/>
        <w:sz w:val="20"/>
        <w:szCs w:val="20"/>
      </w:rPr>
      <w:t xml:space="preserve">yrekcja </w:t>
    </w:r>
    <w:r>
      <w:rPr>
        <w:rFonts w:ascii="Verdana" w:hAnsi="Verdana"/>
        <w:b/>
        <w:sz w:val="20"/>
        <w:szCs w:val="20"/>
      </w:rPr>
      <w:t>D</w:t>
    </w:r>
    <w:r w:rsidR="00E766FC">
      <w:rPr>
        <w:rFonts w:ascii="Verdana" w:hAnsi="Verdana"/>
        <w:b/>
        <w:sz w:val="20"/>
        <w:szCs w:val="20"/>
      </w:rPr>
      <w:t xml:space="preserve">róg </w:t>
    </w:r>
    <w:r>
      <w:rPr>
        <w:rFonts w:ascii="Verdana" w:hAnsi="Verdana"/>
        <w:b/>
        <w:sz w:val="20"/>
        <w:szCs w:val="20"/>
      </w:rPr>
      <w:t>K</w:t>
    </w:r>
    <w:r w:rsidR="00E766FC">
      <w:rPr>
        <w:rFonts w:ascii="Verdana" w:hAnsi="Verdana"/>
        <w:b/>
        <w:sz w:val="20"/>
        <w:szCs w:val="20"/>
      </w:rPr>
      <w:t xml:space="preserve">rajowych </w:t>
    </w:r>
    <w:r>
      <w:rPr>
        <w:rFonts w:ascii="Verdana" w:hAnsi="Verdana"/>
        <w:b/>
        <w:sz w:val="20"/>
        <w:szCs w:val="20"/>
      </w:rPr>
      <w:t>i</w:t>
    </w:r>
    <w:r w:rsidR="00E766FC">
      <w:rPr>
        <w:rFonts w:ascii="Verdana" w:hAnsi="Verdana"/>
        <w:b/>
        <w:sz w:val="20"/>
        <w:szCs w:val="20"/>
      </w:rPr>
      <w:t xml:space="preserve"> </w:t>
    </w:r>
    <w:r>
      <w:rPr>
        <w:rFonts w:ascii="Verdana" w:hAnsi="Verdana"/>
        <w:b/>
        <w:sz w:val="20"/>
        <w:szCs w:val="20"/>
      </w:rPr>
      <w:t>A</w:t>
    </w:r>
    <w:r w:rsidR="00E766FC">
      <w:rPr>
        <w:rFonts w:ascii="Verdana" w:hAnsi="Verdana"/>
        <w:b/>
        <w:sz w:val="20"/>
        <w:szCs w:val="20"/>
      </w:rPr>
      <w:t xml:space="preserve">utostrad </w:t>
    </w:r>
  </w:p>
  <w:p w14:paraId="68B33C59" w14:textId="77777777" w:rsidR="0011605E" w:rsidRDefault="00E766FC" w:rsidP="0011605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Oddział</w:t>
    </w:r>
    <w:r w:rsidR="00E367C4">
      <w:rPr>
        <w:rFonts w:ascii="Verdana" w:hAnsi="Verdana"/>
        <w:b/>
        <w:sz w:val="20"/>
        <w:szCs w:val="20"/>
      </w:rPr>
      <w:t xml:space="preserve"> w Opolu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D16"/>
    <w:multiLevelType w:val="hybridMultilevel"/>
    <w:tmpl w:val="552E4C7A"/>
    <w:lvl w:ilvl="0" w:tplc="3D2C2E86">
      <w:start w:val="5"/>
      <w:numFmt w:val="decimal"/>
      <w:lvlText w:val="%1."/>
      <w:lvlJc w:val="left"/>
      <w:pPr>
        <w:ind w:left="114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6954D2"/>
    <w:multiLevelType w:val="hybridMultilevel"/>
    <w:tmpl w:val="70D6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30C3"/>
    <w:multiLevelType w:val="hybridMultilevel"/>
    <w:tmpl w:val="E9A84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65F9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F1D0E"/>
    <w:multiLevelType w:val="hybridMultilevel"/>
    <w:tmpl w:val="AA307622"/>
    <w:lvl w:ilvl="0" w:tplc="FE4682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15BB3"/>
    <w:multiLevelType w:val="hybridMultilevel"/>
    <w:tmpl w:val="36301F1C"/>
    <w:lvl w:ilvl="0" w:tplc="23F02E4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41AB1"/>
    <w:multiLevelType w:val="hybridMultilevel"/>
    <w:tmpl w:val="EAA20C5A"/>
    <w:lvl w:ilvl="0" w:tplc="21ECDF0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02F7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1459"/>
    <w:multiLevelType w:val="hybridMultilevel"/>
    <w:tmpl w:val="313297C8"/>
    <w:lvl w:ilvl="0" w:tplc="52085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E8419A" w:tentative="1">
      <w:start w:val="1"/>
      <w:numFmt w:val="lowerLetter"/>
      <w:lvlText w:val="%2."/>
      <w:lvlJc w:val="left"/>
      <w:pPr>
        <w:ind w:left="1440" w:hanging="360"/>
      </w:pPr>
    </w:lvl>
    <w:lvl w:ilvl="2" w:tplc="21AE8FEC" w:tentative="1">
      <w:start w:val="1"/>
      <w:numFmt w:val="lowerRoman"/>
      <w:lvlText w:val="%3."/>
      <w:lvlJc w:val="right"/>
      <w:pPr>
        <w:ind w:left="2160" w:hanging="180"/>
      </w:pPr>
    </w:lvl>
    <w:lvl w:ilvl="3" w:tplc="BF60700C" w:tentative="1">
      <w:start w:val="1"/>
      <w:numFmt w:val="decimal"/>
      <w:lvlText w:val="%4."/>
      <w:lvlJc w:val="left"/>
      <w:pPr>
        <w:ind w:left="2880" w:hanging="360"/>
      </w:pPr>
    </w:lvl>
    <w:lvl w:ilvl="4" w:tplc="06BE1EAC" w:tentative="1">
      <w:start w:val="1"/>
      <w:numFmt w:val="lowerLetter"/>
      <w:lvlText w:val="%5."/>
      <w:lvlJc w:val="left"/>
      <w:pPr>
        <w:ind w:left="3600" w:hanging="360"/>
      </w:pPr>
    </w:lvl>
    <w:lvl w:ilvl="5" w:tplc="2D72E40A" w:tentative="1">
      <w:start w:val="1"/>
      <w:numFmt w:val="lowerRoman"/>
      <w:lvlText w:val="%6."/>
      <w:lvlJc w:val="right"/>
      <w:pPr>
        <w:ind w:left="4320" w:hanging="180"/>
      </w:pPr>
    </w:lvl>
    <w:lvl w:ilvl="6" w:tplc="EF202286" w:tentative="1">
      <w:start w:val="1"/>
      <w:numFmt w:val="decimal"/>
      <w:lvlText w:val="%7."/>
      <w:lvlJc w:val="left"/>
      <w:pPr>
        <w:ind w:left="5040" w:hanging="360"/>
      </w:pPr>
    </w:lvl>
    <w:lvl w:ilvl="7" w:tplc="B988276A" w:tentative="1">
      <w:start w:val="1"/>
      <w:numFmt w:val="lowerLetter"/>
      <w:lvlText w:val="%8."/>
      <w:lvlJc w:val="left"/>
      <w:pPr>
        <w:ind w:left="5760" w:hanging="360"/>
      </w:pPr>
    </w:lvl>
    <w:lvl w:ilvl="8" w:tplc="5C7C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21E02"/>
    <w:multiLevelType w:val="hybridMultilevel"/>
    <w:tmpl w:val="CF00E03C"/>
    <w:lvl w:ilvl="0" w:tplc="C4207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BC8F34" w:tentative="1">
      <w:start w:val="1"/>
      <w:numFmt w:val="lowerLetter"/>
      <w:lvlText w:val="%2."/>
      <w:lvlJc w:val="left"/>
      <w:pPr>
        <w:ind w:left="1440" w:hanging="360"/>
      </w:pPr>
    </w:lvl>
    <w:lvl w:ilvl="2" w:tplc="4E3808DC" w:tentative="1">
      <w:start w:val="1"/>
      <w:numFmt w:val="lowerRoman"/>
      <w:lvlText w:val="%3."/>
      <w:lvlJc w:val="right"/>
      <w:pPr>
        <w:ind w:left="2160" w:hanging="180"/>
      </w:pPr>
    </w:lvl>
    <w:lvl w:ilvl="3" w:tplc="2C8EB2E2" w:tentative="1">
      <w:start w:val="1"/>
      <w:numFmt w:val="decimal"/>
      <w:lvlText w:val="%4."/>
      <w:lvlJc w:val="left"/>
      <w:pPr>
        <w:ind w:left="2880" w:hanging="360"/>
      </w:pPr>
    </w:lvl>
    <w:lvl w:ilvl="4" w:tplc="0F301FEA" w:tentative="1">
      <w:start w:val="1"/>
      <w:numFmt w:val="lowerLetter"/>
      <w:lvlText w:val="%5."/>
      <w:lvlJc w:val="left"/>
      <w:pPr>
        <w:ind w:left="3600" w:hanging="360"/>
      </w:pPr>
    </w:lvl>
    <w:lvl w:ilvl="5" w:tplc="BACCD16E" w:tentative="1">
      <w:start w:val="1"/>
      <w:numFmt w:val="lowerRoman"/>
      <w:lvlText w:val="%6."/>
      <w:lvlJc w:val="right"/>
      <w:pPr>
        <w:ind w:left="4320" w:hanging="180"/>
      </w:pPr>
    </w:lvl>
    <w:lvl w:ilvl="6" w:tplc="144AD6F6" w:tentative="1">
      <w:start w:val="1"/>
      <w:numFmt w:val="decimal"/>
      <w:lvlText w:val="%7."/>
      <w:lvlJc w:val="left"/>
      <w:pPr>
        <w:ind w:left="5040" w:hanging="360"/>
      </w:pPr>
    </w:lvl>
    <w:lvl w:ilvl="7" w:tplc="2FBE1896" w:tentative="1">
      <w:start w:val="1"/>
      <w:numFmt w:val="lowerLetter"/>
      <w:lvlText w:val="%8."/>
      <w:lvlJc w:val="left"/>
      <w:pPr>
        <w:ind w:left="5760" w:hanging="360"/>
      </w:pPr>
    </w:lvl>
    <w:lvl w:ilvl="8" w:tplc="954A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91693"/>
    <w:multiLevelType w:val="hybridMultilevel"/>
    <w:tmpl w:val="6F0A7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F321B"/>
    <w:multiLevelType w:val="hybridMultilevel"/>
    <w:tmpl w:val="EDEAAFC4"/>
    <w:lvl w:ilvl="0" w:tplc="0415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A26168"/>
    <w:multiLevelType w:val="hybridMultilevel"/>
    <w:tmpl w:val="397493D4"/>
    <w:lvl w:ilvl="0" w:tplc="D5C818DE">
      <w:start w:val="1"/>
      <w:numFmt w:val="decimal"/>
      <w:lvlText w:val="%1."/>
      <w:lvlJc w:val="left"/>
      <w:pPr>
        <w:ind w:left="720" w:hanging="360"/>
      </w:pPr>
    </w:lvl>
    <w:lvl w:ilvl="1" w:tplc="7FD46408" w:tentative="1">
      <w:start w:val="1"/>
      <w:numFmt w:val="lowerLetter"/>
      <w:lvlText w:val="%2."/>
      <w:lvlJc w:val="left"/>
      <w:pPr>
        <w:ind w:left="1440" w:hanging="360"/>
      </w:pPr>
    </w:lvl>
    <w:lvl w:ilvl="2" w:tplc="12F45A20" w:tentative="1">
      <w:start w:val="1"/>
      <w:numFmt w:val="lowerRoman"/>
      <w:lvlText w:val="%3."/>
      <w:lvlJc w:val="right"/>
      <w:pPr>
        <w:ind w:left="2160" w:hanging="180"/>
      </w:pPr>
    </w:lvl>
    <w:lvl w:ilvl="3" w:tplc="11E02A24" w:tentative="1">
      <w:start w:val="1"/>
      <w:numFmt w:val="decimal"/>
      <w:lvlText w:val="%4."/>
      <w:lvlJc w:val="left"/>
      <w:pPr>
        <w:ind w:left="2880" w:hanging="360"/>
      </w:pPr>
    </w:lvl>
    <w:lvl w:ilvl="4" w:tplc="11D0B092" w:tentative="1">
      <w:start w:val="1"/>
      <w:numFmt w:val="lowerLetter"/>
      <w:lvlText w:val="%5."/>
      <w:lvlJc w:val="left"/>
      <w:pPr>
        <w:ind w:left="3600" w:hanging="360"/>
      </w:pPr>
    </w:lvl>
    <w:lvl w:ilvl="5" w:tplc="46048A8E" w:tentative="1">
      <w:start w:val="1"/>
      <w:numFmt w:val="lowerRoman"/>
      <w:lvlText w:val="%6."/>
      <w:lvlJc w:val="right"/>
      <w:pPr>
        <w:ind w:left="4320" w:hanging="180"/>
      </w:pPr>
    </w:lvl>
    <w:lvl w:ilvl="6" w:tplc="DE9EE2AA" w:tentative="1">
      <w:start w:val="1"/>
      <w:numFmt w:val="decimal"/>
      <w:lvlText w:val="%7."/>
      <w:lvlJc w:val="left"/>
      <w:pPr>
        <w:ind w:left="5040" w:hanging="360"/>
      </w:pPr>
    </w:lvl>
    <w:lvl w:ilvl="7" w:tplc="270C6F40" w:tentative="1">
      <w:start w:val="1"/>
      <w:numFmt w:val="lowerLetter"/>
      <w:lvlText w:val="%8."/>
      <w:lvlJc w:val="left"/>
      <w:pPr>
        <w:ind w:left="5760" w:hanging="360"/>
      </w:pPr>
    </w:lvl>
    <w:lvl w:ilvl="8" w:tplc="43B85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D2272"/>
    <w:multiLevelType w:val="hybridMultilevel"/>
    <w:tmpl w:val="A8AE99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2A9F"/>
    <w:multiLevelType w:val="hybridMultilevel"/>
    <w:tmpl w:val="9B8CB018"/>
    <w:lvl w:ilvl="0" w:tplc="80885E66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A62B4"/>
    <w:multiLevelType w:val="hybridMultilevel"/>
    <w:tmpl w:val="DBF84FAE"/>
    <w:lvl w:ilvl="0" w:tplc="E036F3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927DF"/>
    <w:multiLevelType w:val="hybridMultilevel"/>
    <w:tmpl w:val="8D7A1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672F1"/>
    <w:multiLevelType w:val="hybridMultilevel"/>
    <w:tmpl w:val="90989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00475"/>
    <w:multiLevelType w:val="hybridMultilevel"/>
    <w:tmpl w:val="46442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024D2"/>
    <w:multiLevelType w:val="hybridMultilevel"/>
    <w:tmpl w:val="A4BE7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0540"/>
    <w:multiLevelType w:val="hybridMultilevel"/>
    <w:tmpl w:val="C0DC5B7E"/>
    <w:lvl w:ilvl="0" w:tplc="EB40A5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olor w:val="000000"/>
        <w:spacing w:val="0"/>
        <w:w w:val="100"/>
        <w:position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19770424">
    <w:abstractNumId w:val="8"/>
  </w:num>
  <w:num w:numId="2" w16cid:durableId="1168015146">
    <w:abstractNumId w:val="9"/>
  </w:num>
  <w:num w:numId="3" w16cid:durableId="2080250180">
    <w:abstractNumId w:val="12"/>
  </w:num>
  <w:num w:numId="4" w16cid:durableId="432551422">
    <w:abstractNumId w:val="7"/>
  </w:num>
  <w:num w:numId="5" w16cid:durableId="638610220">
    <w:abstractNumId w:val="3"/>
  </w:num>
  <w:num w:numId="6" w16cid:durableId="1525512390">
    <w:abstractNumId w:val="1"/>
  </w:num>
  <w:num w:numId="7" w16cid:durableId="248780760">
    <w:abstractNumId w:val="10"/>
  </w:num>
  <w:num w:numId="8" w16cid:durableId="2082945738">
    <w:abstractNumId w:val="17"/>
  </w:num>
  <w:num w:numId="9" w16cid:durableId="133375278">
    <w:abstractNumId w:val="5"/>
  </w:num>
  <w:num w:numId="10" w16cid:durableId="334111311">
    <w:abstractNumId w:val="4"/>
  </w:num>
  <w:num w:numId="11" w16cid:durableId="2049791442">
    <w:abstractNumId w:val="6"/>
  </w:num>
  <w:num w:numId="12" w16cid:durableId="436410627">
    <w:abstractNumId w:val="11"/>
  </w:num>
  <w:num w:numId="13" w16cid:durableId="926230467">
    <w:abstractNumId w:val="16"/>
  </w:num>
  <w:num w:numId="14" w16cid:durableId="1398473293">
    <w:abstractNumId w:val="14"/>
  </w:num>
  <w:num w:numId="15" w16cid:durableId="964851218">
    <w:abstractNumId w:val="13"/>
  </w:num>
  <w:num w:numId="16" w16cid:durableId="1811358426">
    <w:abstractNumId w:val="18"/>
  </w:num>
  <w:num w:numId="17" w16cid:durableId="433551042">
    <w:abstractNumId w:val="19"/>
  </w:num>
  <w:num w:numId="18" w16cid:durableId="1361707084">
    <w:abstractNumId w:val="15"/>
  </w:num>
  <w:num w:numId="19" w16cid:durableId="1932809847">
    <w:abstractNumId w:val="20"/>
  </w:num>
  <w:num w:numId="20" w16cid:durableId="1656716645">
    <w:abstractNumId w:val="2"/>
  </w:num>
  <w:num w:numId="21" w16cid:durableId="57659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61"/>
    <w:rsid w:val="000027DF"/>
    <w:rsid w:val="0000378C"/>
    <w:rsid w:val="00013FF4"/>
    <w:rsid w:val="000316DF"/>
    <w:rsid w:val="00033D68"/>
    <w:rsid w:val="00076E55"/>
    <w:rsid w:val="00085B8A"/>
    <w:rsid w:val="000A7EBF"/>
    <w:rsid w:val="000B71DC"/>
    <w:rsid w:val="000C7465"/>
    <w:rsid w:val="00111227"/>
    <w:rsid w:val="00112812"/>
    <w:rsid w:val="001137D2"/>
    <w:rsid w:val="0011605E"/>
    <w:rsid w:val="001226A6"/>
    <w:rsid w:val="0013583E"/>
    <w:rsid w:val="001410D2"/>
    <w:rsid w:val="00145F40"/>
    <w:rsid w:val="00155129"/>
    <w:rsid w:val="0015563F"/>
    <w:rsid w:val="001823D1"/>
    <w:rsid w:val="001863CD"/>
    <w:rsid w:val="0019115E"/>
    <w:rsid w:val="001B057A"/>
    <w:rsid w:val="001B3702"/>
    <w:rsid w:val="001B3764"/>
    <w:rsid w:val="001E01F4"/>
    <w:rsid w:val="001E2B34"/>
    <w:rsid w:val="00200A8F"/>
    <w:rsid w:val="00211821"/>
    <w:rsid w:val="00242981"/>
    <w:rsid w:val="00273F1E"/>
    <w:rsid w:val="0028439A"/>
    <w:rsid w:val="00284407"/>
    <w:rsid w:val="002A7321"/>
    <w:rsid w:val="002C4B25"/>
    <w:rsid w:val="002D2534"/>
    <w:rsid w:val="002D38D7"/>
    <w:rsid w:val="002E2E71"/>
    <w:rsid w:val="002E47A8"/>
    <w:rsid w:val="0032719F"/>
    <w:rsid w:val="0033459E"/>
    <w:rsid w:val="00335A73"/>
    <w:rsid w:val="00344766"/>
    <w:rsid w:val="00354E50"/>
    <w:rsid w:val="00361AB2"/>
    <w:rsid w:val="00366397"/>
    <w:rsid w:val="0037136C"/>
    <w:rsid w:val="00380C77"/>
    <w:rsid w:val="00396490"/>
    <w:rsid w:val="003965AF"/>
    <w:rsid w:val="003979F6"/>
    <w:rsid w:val="003C2F41"/>
    <w:rsid w:val="003C6A61"/>
    <w:rsid w:val="003E3CBB"/>
    <w:rsid w:val="004049C6"/>
    <w:rsid w:val="004214C0"/>
    <w:rsid w:val="00431F3E"/>
    <w:rsid w:val="00444372"/>
    <w:rsid w:val="004830C4"/>
    <w:rsid w:val="00483CE8"/>
    <w:rsid w:val="00491734"/>
    <w:rsid w:val="004A266E"/>
    <w:rsid w:val="004C6ECC"/>
    <w:rsid w:val="00510552"/>
    <w:rsid w:val="00535B93"/>
    <w:rsid w:val="005619A0"/>
    <w:rsid w:val="00562BC5"/>
    <w:rsid w:val="005C77F0"/>
    <w:rsid w:val="005D3EE2"/>
    <w:rsid w:val="005E06CA"/>
    <w:rsid w:val="005E1230"/>
    <w:rsid w:val="005E74FA"/>
    <w:rsid w:val="00620348"/>
    <w:rsid w:val="006346C3"/>
    <w:rsid w:val="00646B00"/>
    <w:rsid w:val="00652E0C"/>
    <w:rsid w:val="006B4C85"/>
    <w:rsid w:val="006B5853"/>
    <w:rsid w:val="006E2D16"/>
    <w:rsid w:val="00706D61"/>
    <w:rsid w:val="00711003"/>
    <w:rsid w:val="0074631A"/>
    <w:rsid w:val="00760359"/>
    <w:rsid w:val="00777A5B"/>
    <w:rsid w:val="00780FD4"/>
    <w:rsid w:val="007B589C"/>
    <w:rsid w:val="007B6BFA"/>
    <w:rsid w:val="007D5EBC"/>
    <w:rsid w:val="007E265C"/>
    <w:rsid w:val="007F27E3"/>
    <w:rsid w:val="007F47AA"/>
    <w:rsid w:val="00806E3C"/>
    <w:rsid w:val="0083458C"/>
    <w:rsid w:val="00894A45"/>
    <w:rsid w:val="008A27BE"/>
    <w:rsid w:val="008A575E"/>
    <w:rsid w:val="008B4EDD"/>
    <w:rsid w:val="008C3CA7"/>
    <w:rsid w:val="008E05B4"/>
    <w:rsid w:val="0097725C"/>
    <w:rsid w:val="009835C8"/>
    <w:rsid w:val="00983CC9"/>
    <w:rsid w:val="009929BB"/>
    <w:rsid w:val="009C2211"/>
    <w:rsid w:val="009C5415"/>
    <w:rsid w:val="009C633E"/>
    <w:rsid w:val="009E0373"/>
    <w:rsid w:val="009F1F0D"/>
    <w:rsid w:val="00A01933"/>
    <w:rsid w:val="00A17E7B"/>
    <w:rsid w:val="00A40A13"/>
    <w:rsid w:val="00A44F2E"/>
    <w:rsid w:val="00A92BD0"/>
    <w:rsid w:val="00AB5834"/>
    <w:rsid w:val="00AB7FCB"/>
    <w:rsid w:val="00AC5042"/>
    <w:rsid w:val="00AC6BF6"/>
    <w:rsid w:val="00AF60D1"/>
    <w:rsid w:val="00B0605E"/>
    <w:rsid w:val="00B16D6E"/>
    <w:rsid w:val="00B33B62"/>
    <w:rsid w:val="00B6576C"/>
    <w:rsid w:val="00B725BB"/>
    <w:rsid w:val="00B82C9B"/>
    <w:rsid w:val="00B91654"/>
    <w:rsid w:val="00BB36E0"/>
    <w:rsid w:val="00BC54BE"/>
    <w:rsid w:val="00BD0F69"/>
    <w:rsid w:val="00BD6D69"/>
    <w:rsid w:val="00C05B57"/>
    <w:rsid w:val="00C212AC"/>
    <w:rsid w:val="00C23E00"/>
    <w:rsid w:val="00C31688"/>
    <w:rsid w:val="00C75E7D"/>
    <w:rsid w:val="00CF6AC1"/>
    <w:rsid w:val="00D20F70"/>
    <w:rsid w:val="00D40551"/>
    <w:rsid w:val="00D41626"/>
    <w:rsid w:val="00D50114"/>
    <w:rsid w:val="00D52BB6"/>
    <w:rsid w:val="00D54ACB"/>
    <w:rsid w:val="00DA36C7"/>
    <w:rsid w:val="00DB577A"/>
    <w:rsid w:val="00DD1E95"/>
    <w:rsid w:val="00DE4911"/>
    <w:rsid w:val="00DF18A9"/>
    <w:rsid w:val="00DF2F74"/>
    <w:rsid w:val="00E01ED0"/>
    <w:rsid w:val="00E1541E"/>
    <w:rsid w:val="00E263C7"/>
    <w:rsid w:val="00E367C4"/>
    <w:rsid w:val="00E638F4"/>
    <w:rsid w:val="00E6566A"/>
    <w:rsid w:val="00E766FC"/>
    <w:rsid w:val="00EA3708"/>
    <w:rsid w:val="00EB5BF6"/>
    <w:rsid w:val="00EB6FEB"/>
    <w:rsid w:val="00EC3031"/>
    <w:rsid w:val="00EC59B0"/>
    <w:rsid w:val="00EF3185"/>
    <w:rsid w:val="00F16C87"/>
    <w:rsid w:val="00F33CC7"/>
    <w:rsid w:val="00F37B87"/>
    <w:rsid w:val="00F43D1A"/>
    <w:rsid w:val="00F738FD"/>
    <w:rsid w:val="00F8690D"/>
    <w:rsid w:val="00F86B09"/>
    <w:rsid w:val="00FB0232"/>
    <w:rsid w:val="00FB269A"/>
    <w:rsid w:val="00FB5D32"/>
    <w:rsid w:val="00FD1A4D"/>
    <w:rsid w:val="00F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5C908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323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slowik@gddkia.gov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7D215-D8E4-4655-8C90-CCE57FA7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451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Załącznik</vt:lpstr>
      <vt:lpstr/>
      <vt:lpstr>Rysunek 1: Lokalizacja w kraju</vt:lpstr>
      <vt:lpstr>//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Kordek Małgorzata</cp:lastModifiedBy>
  <cp:revision>10</cp:revision>
  <cp:lastPrinted>2021-03-02T07:35:00Z</cp:lastPrinted>
  <dcterms:created xsi:type="dcterms:W3CDTF">2024-02-13T10:27:00Z</dcterms:created>
  <dcterms:modified xsi:type="dcterms:W3CDTF">2026-01-20T13:09:00Z</dcterms:modified>
</cp:coreProperties>
</file>