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6B2" w:rsidRPr="009276B2" w:rsidRDefault="00F516A2" w:rsidP="009276B2">
      <w:pPr>
        <w:spacing w:after="0" w:line="240" w:lineRule="auto"/>
        <w:rPr>
          <w:rFonts w:ascii="Lato" w:hAnsi="Lato"/>
          <w:sz w:val="20"/>
        </w:rPr>
      </w:pPr>
      <w:bookmarkStart w:id="0" w:name="_GoBack"/>
      <w:bookmarkEnd w:id="0"/>
      <w:r>
        <w:rPr>
          <w:rFonts w:ascii="Lato" w:hAnsi="Lato"/>
          <w:sz w:val="20"/>
        </w:rPr>
        <w:t>Przemysław Czarnek</w:t>
      </w:r>
    </w:p>
    <w:p w:rsidR="009276B2" w:rsidRPr="009276B2" w:rsidRDefault="00F516A2" w:rsidP="009276B2">
      <w:pPr>
        <w:spacing w:after="0" w:line="240" w:lineRule="auto"/>
        <w:rPr>
          <w:rFonts w:ascii="Lato" w:hAnsi="Lato"/>
          <w:sz w:val="20"/>
        </w:rPr>
      </w:pPr>
    </w:p>
    <w:p w:rsidR="009276B2" w:rsidRDefault="00F516A2" w:rsidP="009276B2">
      <w:pPr>
        <w:spacing w:after="0" w:line="240" w:lineRule="auto"/>
        <w:rPr>
          <w:rFonts w:ascii="Lato" w:hAnsi="Lato"/>
          <w:sz w:val="20"/>
        </w:rPr>
      </w:pPr>
    </w:p>
    <w:p w:rsidR="009276B2" w:rsidRPr="009276B2" w:rsidRDefault="00F516A2" w:rsidP="009276B2">
      <w:pPr>
        <w:spacing w:after="0" w:line="240" w:lineRule="auto"/>
        <w:rPr>
          <w:rFonts w:ascii="Lato" w:hAnsi="Lato"/>
          <w:sz w:val="20"/>
        </w:rPr>
      </w:pPr>
    </w:p>
    <w:p w:rsidR="00E151F2" w:rsidRPr="00D20976" w:rsidRDefault="00F516A2" w:rsidP="00E151F2">
      <w:pPr>
        <w:pStyle w:val="menfont"/>
        <w:rPr>
          <w:rFonts w:ascii="Lato" w:hAnsi="Lato"/>
          <w:sz w:val="20"/>
          <w:szCs w:val="20"/>
        </w:rPr>
      </w:pPr>
      <w:bookmarkStart w:id="1" w:name="ezdSprawaZnak"/>
      <w:r w:rsidRPr="00D20976">
        <w:rPr>
          <w:rFonts w:ascii="Lato" w:hAnsi="Lato"/>
          <w:sz w:val="20"/>
          <w:szCs w:val="20"/>
        </w:rPr>
        <w:t>DKOPP-WNP.4092.56.2022</w:t>
      </w:r>
      <w:bookmarkEnd w:id="1"/>
      <w:r w:rsidRPr="00D20976">
        <w:rPr>
          <w:rFonts w:ascii="Lato" w:hAnsi="Lato"/>
          <w:sz w:val="20"/>
          <w:szCs w:val="20"/>
        </w:rPr>
        <w:t>.</w:t>
      </w:r>
      <w:bookmarkStart w:id="2" w:name="ezdAutorInicjaly"/>
      <w:r w:rsidRPr="00D20976">
        <w:rPr>
          <w:rFonts w:ascii="Lato" w:hAnsi="Lato"/>
          <w:sz w:val="20"/>
          <w:szCs w:val="20"/>
        </w:rPr>
        <w:t>DB</w:t>
      </w:r>
      <w:bookmarkEnd w:id="2"/>
    </w:p>
    <w:p w:rsidR="00E151F2" w:rsidRPr="00D20976" w:rsidRDefault="00F516A2" w:rsidP="00E151F2">
      <w:pPr>
        <w:rPr>
          <w:rFonts w:ascii="Lato" w:hAnsi="Lato"/>
          <w:sz w:val="20"/>
          <w:szCs w:val="20"/>
        </w:rPr>
      </w:pPr>
      <w:r w:rsidRPr="00D20976">
        <w:rPr>
          <w:rFonts w:ascii="Lato" w:hAnsi="Lato"/>
          <w:sz w:val="20"/>
          <w:szCs w:val="20"/>
        </w:rPr>
        <w:t xml:space="preserve">Warszawa,  </w:t>
      </w:r>
      <w:bookmarkStart w:id="3" w:name="ezdDataPodpisu"/>
      <w:r w:rsidRPr="00D20976">
        <w:rPr>
          <w:rFonts w:ascii="Lato" w:hAnsi="Lato"/>
          <w:sz w:val="20"/>
          <w:szCs w:val="20"/>
        </w:rPr>
        <w:t>30 listopada 2022</w:t>
      </w:r>
      <w:bookmarkEnd w:id="3"/>
      <w:r w:rsidRPr="00D20976">
        <w:rPr>
          <w:rFonts w:ascii="Lato" w:hAnsi="Lato"/>
          <w:sz w:val="20"/>
          <w:szCs w:val="20"/>
        </w:rPr>
        <w:t xml:space="preserve"> r.</w:t>
      </w:r>
    </w:p>
    <w:p w:rsidR="00E151F2" w:rsidRPr="009276B2" w:rsidRDefault="00F516A2" w:rsidP="00E151F2">
      <w:pPr>
        <w:spacing w:after="0" w:line="240" w:lineRule="auto"/>
        <w:rPr>
          <w:rFonts w:ascii="Lato" w:hAnsi="Lato"/>
          <w:sz w:val="20"/>
        </w:rPr>
      </w:pPr>
    </w:p>
    <w:p w:rsidR="00E151F2" w:rsidRPr="009276B2" w:rsidRDefault="00F516A2" w:rsidP="00E151F2">
      <w:pPr>
        <w:spacing w:after="0" w:line="240" w:lineRule="auto"/>
        <w:rPr>
          <w:rFonts w:ascii="Lato" w:hAnsi="Lato"/>
          <w:sz w:val="20"/>
        </w:rPr>
      </w:pPr>
    </w:p>
    <w:p w:rsidR="00682CD2" w:rsidRDefault="00F516A2" w:rsidP="00682CD2">
      <w:pPr>
        <w:spacing w:after="0" w:line="240" w:lineRule="auto"/>
        <w:rPr>
          <w:rFonts w:ascii="Lato" w:hAnsi="Lato"/>
          <w:sz w:val="20"/>
        </w:rPr>
      </w:pPr>
    </w:p>
    <w:p w:rsidR="00682CD2" w:rsidRDefault="00F516A2" w:rsidP="00682CD2">
      <w:pPr>
        <w:pStyle w:val="menfont"/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color w:val="000000" w:themeColor="text1"/>
          <w:sz w:val="20"/>
          <w:szCs w:val="20"/>
        </w:rPr>
        <w:t xml:space="preserve">Na podstawie art. 60 ust. 3 pkt 1 ustawy z dnia 14 grudnia 2016 r. </w:t>
      </w:r>
      <w:r>
        <w:rPr>
          <w:rFonts w:ascii="Lato" w:hAnsi="Lato"/>
          <w:sz w:val="20"/>
          <w:szCs w:val="20"/>
        </w:rPr>
        <w:t>–</w:t>
      </w:r>
      <w:r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color w:val="000000" w:themeColor="text1"/>
          <w:sz w:val="20"/>
          <w:szCs w:val="20"/>
        </w:rPr>
        <w:t xml:space="preserve">Prawo oświatowe </w:t>
      </w:r>
      <w:r>
        <w:rPr>
          <w:rFonts w:ascii="Lato" w:hAnsi="Lato"/>
          <w:color w:val="000000" w:themeColor="text1"/>
          <w:sz w:val="20"/>
          <w:szCs w:val="20"/>
        </w:rPr>
        <w:br/>
        <w:t xml:space="preserve">(Dz. U. z 2021 r. poz. 1082, </w:t>
      </w:r>
      <w:r>
        <w:rPr>
          <w:rFonts w:ascii="Lato" w:hAnsi="Lato"/>
          <w:sz w:val="20"/>
          <w:szCs w:val="20"/>
        </w:rPr>
        <w:t>z późn. zm.</w:t>
      </w:r>
      <w:r>
        <w:rPr>
          <w:rFonts w:ascii="Lato" w:hAnsi="Lato"/>
          <w:color w:val="000000" w:themeColor="text1"/>
          <w:sz w:val="20"/>
          <w:szCs w:val="20"/>
        </w:rPr>
        <w:t xml:space="preserve">), w </w:t>
      </w:r>
      <w:r>
        <w:rPr>
          <w:rFonts w:ascii="Lato" w:hAnsi="Lato"/>
          <w:i/>
          <w:sz w:val="20"/>
          <w:szCs w:val="20"/>
        </w:rPr>
        <w:t xml:space="preserve">podstawowych kierunkach realizacji polityki oświatowej państwa w roku szkolnym 2022/2023 </w:t>
      </w:r>
      <w:r>
        <w:rPr>
          <w:rFonts w:ascii="Lato" w:hAnsi="Lato"/>
          <w:sz w:val="20"/>
          <w:szCs w:val="20"/>
        </w:rPr>
        <w:t>–</w:t>
      </w:r>
      <w:r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sformułowanych w piśmie DKO-WNP.4092.75.2022.DB z 8 lipca 2022 r. </w:t>
      </w:r>
      <w:r>
        <w:rPr>
          <w:rFonts w:ascii="Lato" w:hAnsi="Lato"/>
          <w:sz w:val="20"/>
          <w:szCs w:val="20"/>
        </w:rPr>
        <w:t>–</w:t>
      </w:r>
      <w:r>
        <w:rPr>
          <w:rFonts w:ascii="Lato" w:hAnsi="Lato"/>
          <w:sz w:val="20"/>
          <w:szCs w:val="20"/>
        </w:rPr>
        <w:t xml:space="preserve"> dokonuję zmiany polegającej na </w:t>
      </w:r>
      <w:r>
        <w:rPr>
          <w:rFonts w:ascii="Lato" w:hAnsi="Lato"/>
          <w:sz w:val="20"/>
          <w:szCs w:val="20"/>
        </w:rPr>
        <w:t xml:space="preserve">ustaleniu </w:t>
      </w:r>
      <w:r>
        <w:rPr>
          <w:rFonts w:ascii="Lato" w:hAnsi="Lato"/>
          <w:sz w:val="20"/>
          <w:szCs w:val="20"/>
        </w:rPr>
        <w:t>dodatkowego kierunku</w:t>
      </w:r>
      <w:r>
        <w:rPr>
          <w:rFonts w:ascii="Lato" w:hAnsi="Lato"/>
          <w:sz w:val="20"/>
          <w:szCs w:val="20"/>
        </w:rPr>
        <w:t xml:space="preserve"> realizacji polityki oświatowej pańs</w:t>
      </w:r>
      <w:r>
        <w:rPr>
          <w:rFonts w:ascii="Lato" w:hAnsi="Lato"/>
          <w:sz w:val="20"/>
          <w:szCs w:val="20"/>
        </w:rPr>
        <w:t>twa w brzmieniu</w:t>
      </w:r>
      <w:r>
        <w:rPr>
          <w:rFonts w:ascii="Lato" w:hAnsi="Lato"/>
          <w:sz w:val="20"/>
          <w:szCs w:val="20"/>
        </w:rPr>
        <w:t>:</w:t>
      </w:r>
    </w:p>
    <w:p w:rsidR="00213F1A" w:rsidRPr="00682CD2" w:rsidRDefault="00F516A2" w:rsidP="00682CD2">
      <w:pPr>
        <w:pStyle w:val="menfont"/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„</w:t>
      </w:r>
      <w:r>
        <w:rPr>
          <w:rFonts w:ascii="Lato" w:hAnsi="Lato"/>
          <w:sz w:val="20"/>
          <w:szCs w:val="20"/>
        </w:rPr>
        <w:t xml:space="preserve">10. </w:t>
      </w:r>
      <w:r>
        <w:rPr>
          <w:rFonts w:ascii="Lato" w:hAnsi="Lato"/>
          <w:color w:val="000000" w:themeColor="text1"/>
          <w:sz w:val="20"/>
          <w:szCs w:val="20"/>
        </w:rPr>
        <w:t>Wspieranie rozwoju nauki języka polskiego i oświaty polskiej za granicą oraz tworzenie stabilnych warunków do nauczania języka polskiego za granicą przez Instytut Rozwoju Języka Polskiego im. świętego Maksymiliana Marii Kolbego, Ośrod</w:t>
      </w:r>
      <w:r>
        <w:rPr>
          <w:rFonts w:ascii="Lato" w:hAnsi="Lato"/>
          <w:color w:val="000000" w:themeColor="text1"/>
          <w:sz w:val="20"/>
          <w:szCs w:val="20"/>
        </w:rPr>
        <w:t>ek Rozwo</w:t>
      </w:r>
      <w:r>
        <w:rPr>
          <w:rFonts w:ascii="Lato" w:hAnsi="Lato"/>
          <w:color w:val="000000" w:themeColor="text1"/>
          <w:sz w:val="20"/>
          <w:szCs w:val="20"/>
        </w:rPr>
        <w:t>ju Polskiej Edukacji za Granicą</w:t>
      </w:r>
      <w:r>
        <w:rPr>
          <w:rFonts w:ascii="Lato" w:hAnsi="Lato"/>
          <w:color w:val="000000" w:themeColor="text1"/>
          <w:sz w:val="20"/>
          <w:szCs w:val="20"/>
        </w:rPr>
        <w:t xml:space="preserve"> oraz beneficjentów przedsięwzięć i programów </w:t>
      </w:r>
      <w:r>
        <w:rPr>
          <w:rFonts w:ascii="Lato" w:hAnsi="Lato"/>
          <w:color w:val="000000" w:themeColor="text1"/>
          <w:sz w:val="20"/>
          <w:szCs w:val="20"/>
        </w:rPr>
        <w:t>ustanowionych przez ministra właściwego do spraw oświaty i wychowania</w:t>
      </w:r>
      <w:r>
        <w:rPr>
          <w:rFonts w:ascii="Lato" w:hAnsi="Lato"/>
          <w:color w:val="000000" w:themeColor="text1"/>
          <w:sz w:val="20"/>
          <w:szCs w:val="20"/>
        </w:rPr>
        <w:t>.</w:t>
      </w:r>
      <w:r>
        <w:rPr>
          <w:rFonts w:ascii="Lato" w:hAnsi="Lato"/>
          <w:color w:val="000000" w:themeColor="text1"/>
          <w:sz w:val="20"/>
          <w:szCs w:val="20"/>
        </w:rPr>
        <w:t>”.</w:t>
      </w:r>
    </w:p>
    <w:p w:rsidR="00213F1A" w:rsidRPr="00F90ED5" w:rsidRDefault="00F516A2" w:rsidP="00E151F2">
      <w:pPr>
        <w:spacing w:after="0" w:line="240" w:lineRule="auto"/>
        <w:jc w:val="both"/>
        <w:rPr>
          <w:rFonts w:ascii="Lato" w:hAnsi="Lato"/>
          <w:sz w:val="20"/>
        </w:rPr>
      </w:pPr>
    </w:p>
    <w:p w:rsidR="00E151F2" w:rsidRPr="00D20976" w:rsidRDefault="00F516A2" w:rsidP="00E151F2">
      <w:pPr>
        <w:pStyle w:val="menfont"/>
        <w:rPr>
          <w:rFonts w:ascii="Lato" w:hAnsi="Lato" w:cs="Times New Roman"/>
          <w:sz w:val="20"/>
          <w:szCs w:val="20"/>
        </w:rPr>
      </w:pPr>
      <w:bookmarkStart w:id="4" w:name="ezdPracownikNazwa"/>
      <w:r w:rsidRPr="00D20976">
        <w:rPr>
          <w:rFonts w:ascii="Lato" w:hAnsi="Lato" w:cs="Times New Roman"/>
          <w:sz w:val="20"/>
          <w:szCs w:val="20"/>
        </w:rPr>
        <w:t>Przemysław Czarnek</w:t>
      </w:r>
      <w:bookmarkEnd w:id="4"/>
    </w:p>
    <w:p w:rsidR="009276B2" w:rsidRPr="00E151F2" w:rsidRDefault="00F516A2" w:rsidP="00E151F2">
      <w:pPr>
        <w:pStyle w:val="menfont"/>
        <w:rPr>
          <w:rFonts w:ascii="Lato" w:hAnsi="Lato" w:cs="Times New Roman"/>
          <w:sz w:val="20"/>
          <w:szCs w:val="20"/>
        </w:rPr>
      </w:pPr>
      <w:bookmarkStart w:id="5" w:name="ezdPracownikStanowisko"/>
      <w:r w:rsidRPr="00D20976">
        <w:rPr>
          <w:rFonts w:ascii="Lato" w:hAnsi="Lato" w:cs="Times New Roman"/>
          <w:sz w:val="20"/>
          <w:szCs w:val="20"/>
        </w:rPr>
        <w:t>Minister</w:t>
      </w:r>
      <w:bookmarkEnd w:id="5"/>
      <w:r w:rsidRPr="00D20976">
        <w:rPr>
          <w:rFonts w:ascii="Lato" w:hAnsi="Lato" w:cs="Times New Roman"/>
          <w:sz w:val="20"/>
          <w:szCs w:val="20"/>
        </w:rPr>
        <w:br/>
        <w:t>/ – podpisano cyfrowo/</w:t>
      </w:r>
    </w:p>
    <w:sectPr w:rsidR="009276B2" w:rsidRPr="00E151F2" w:rsidSect="00CF21C3">
      <w:headerReference w:type="default" r:id="rId8"/>
      <w:footerReference w:type="default" r:id="rId9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6A2" w:rsidRDefault="00F516A2">
      <w:pPr>
        <w:spacing w:after="0" w:line="240" w:lineRule="auto"/>
      </w:pPr>
      <w:r>
        <w:separator/>
      </w:r>
    </w:p>
  </w:endnote>
  <w:endnote w:type="continuationSeparator" w:id="0">
    <w:p w:rsidR="00F516A2" w:rsidRDefault="00F51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33211DB-1BF6-4997-A2A8-29602F25ABC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  <w:embedRegular r:id="rId2" w:fontKey="{DDCE4859-3670-4FCB-8F7F-B7D61A55ACCB}"/>
    <w:embedItalic r:id="rId3" w:fontKey="{1F5D8DDD-1477-4E12-AD5E-26C84331710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7FAB271E-BF5D-4487-954C-812108DDE5E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407" w:rsidRPr="00590C4E" w:rsidRDefault="00F516A2" w:rsidP="00520407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tel. </w:t>
    </w:r>
    <w:r w:rsidRPr="006F2619">
      <w:rPr>
        <w:noProof/>
        <w:sz w:val="14"/>
        <w:lang w:eastAsia="pl-PL"/>
      </w:rPr>
      <w:t>(22) 52 92 623</w:t>
    </w:r>
    <w:r w:rsidRPr="00767DBF">
      <w:rPr>
        <w:noProof/>
        <w:sz w:val="14"/>
        <w:lang w:eastAsia="pl-PL"/>
      </w:rPr>
      <w:tab/>
    </w:r>
    <w:r>
      <w:rPr>
        <w:sz w:val="16"/>
      </w:rPr>
      <w:t>ul. Wspólna 1/3</w:t>
    </w:r>
  </w:p>
  <w:p w:rsidR="00520407" w:rsidRPr="00590C4E" w:rsidRDefault="00F516A2" w:rsidP="00520407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6F2619">
      <w:rPr>
        <w:sz w:val="16"/>
      </w:rPr>
      <w:t>sekretariat.minister@mein.gov.pl</w:t>
    </w:r>
    <w:r w:rsidRPr="00590C4E">
      <w:rPr>
        <w:sz w:val="16"/>
      </w:rPr>
      <w:tab/>
    </w:r>
    <w:r w:rsidRPr="00767DBF">
      <w:rPr>
        <w:sz w:val="16"/>
      </w:rPr>
      <w:t>00-529 Warszawa</w:t>
    </w:r>
  </w:p>
  <w:p w:rsidR="00520407" w:rsidRDefault="00F516A2" w:rsidP="00520407">
    <w:pPr>
      <w:pStyle w:val="Stopka"/>
      <w:rPr>
        <w:sz w:val="16"/>
      </w:rPr>
    </w:pPr>
    <w:r w:rsidRPr="00A26D44">
      <w:rPr>
        <w:sz w:val="16"/>
      </w:rPr>
      <w:t>www.mein.gov.pl</w:t>
    </w:r>
  </w:p>
  <w:p w:rsidR="00590C4E" w:rsidRDefault="00F516A2" w:rsidP="00520407">
    <w:pPr>
      <w:pStyle w:val="Stopka"/>
      <w:tabs>
        <w:tab w:val="clear" w:pos="4536"/>
        <w:tab w:val="clear" w:pos="9072"/>
        <w:tab w:val="left" w:pos="5954"/>
      </w:tabs>
      <w:rPr>
        <w:sz w:val="14"/>
      </w:rPr>
    </w:pPr>
  </w:p>
  <w:p w:rsidR="00590C4E" w:rsidRDefault="00F516A2">
    <w:pPr>
      <w:pStyle w:val="Stopka"/>
      <w:rPr>
        <w:sz w:val="14"/>
      </w:rPr>
    </w:pPr>
  </w:p>
  <w:p w:rsidR="00590C4E" w:rsidRPr="00590C4E" w:rsidRDefault="00F516A2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6A2" w:rsidRDefault="00F516A2">
      <w:pPr>
        <w:spacing w:after="0" w:line="240" w:lineRule="auto"/>
      </w:pPr>
      <w:r>
        <w:separator/>
      </w:r>
    </w:p>
  </w:footnote>
  <w:footnote w:type="continuationSeparator" w:id="0">
    <w:p w:rsidR="00F516A2" w:rsidRDefault="00F51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RDefault="00F516A2" w:rsidP="009276B2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-918475</wp:posOffset>
          </wp:positionH>
          <wp:positionV relativeFrom="paragraph">
            <wp:posOffset>-69215</wp:posOffset>
          </wp:positionV>
          <wp:extent cx="2621915" cy="1061720"/>
          <wp:effectExtent l="0" t="0" r="0" b="0"/>
          <wp:wrapThrough wrapText="bothSides">
            <wp:wrapPolygon edited="0">
              <wp:start x="3767" y="2325"/>
              <wp:lineTo x="2040" y="3876"/>
              <wp:lineTo x="942" y="6589"/>
              <wp:lineTo x="1569" y="17053"/>
              <wp:lineTo x="4237" y="18215"/>
              <wp:lineTo x="7219" y="18990"/>
              <wp:lineTo x="20559" y="18990"/>
              <wp:lineTo x="20873" y="16278"/>
              <wp:lineTo x="19617" y="15890"/>
              <wp:lineTo x="6591" y="15502"/>
              <wp:lineTo x="20402" y="13952"/>
              <wp:lineTo x="20402" y="9689"/>
              <wp:lineTo x="14595" y="8914"/>
              <wp:lineTo x="14438" y="5426"/>
              <wp:lineTo x="4394" y="2325"/>
              <wp:lineTo x="3767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21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775C4E"/>
    <w:multiLevelType w:val="hybridMultilevel"/>
    <w:tmpl w:val="DF24FC92"/>
    <w:lvl w:ilvl="0" w:tplc="26E68974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9E0C730" w:tentative="1">
      <w:start w:val="1"/>
      <w:numFmt w:val="lowerLetter"/>
      <w:lvlText w:val="%2."/>
      <w:lvlJc w:val="left"/>
      <w:pPr>
        <w:ind w:left="1800" w:hanging="360"/>
      </w:pPr>
    </w:lvl>
    <w:lvl w:ilvl="2" w:tplc="302C5E0C" w:tentative="1">
      <w:start w:val="1"/>
      <w:numFmt w:val="lowerRoman"/>
      <w:lvlText w:val="%3."/>
      <w:lvlJc w:val="right"/>
      <w:pPr>
        <w:ind w:left="2520" w:hanging="180"/>
      </w:pPr>
    </w:lvl>
    <w:lvl w:ilvl="3" w:tplc="64EC312A" w:tentative="1">
      <w:start w:val="1"/>
      <w:numFmt w:val="decimal"/>
      <w:lvlText w:val="%4."/>
      <w:lvlJc w:val="left"/>
      <w:pPr>
        <w:ind w:left="3240" w:hanging="360"/>
      </w:pPr>
    </w:lvl>
    <w:lvl w:ilvl="4" w:tplc="905E0A68" w:tentative="1">
      <w:start w:val="1"/>
      <w:numFmt w:val="lowerLetter"/>
      <w:lvlText w:val="%5."/>
      <w:lvlJc w:val="left"/>
      <w:pPr>
        <w:ind w:left="3960" w:hanging="360"/>
      </w:pPr>
    </w:lvl>
    <w:lvl w:ilvl="5" w:tplc="86D87D70" w:tentative="1">
      <w:start w:val="1"/>
      <w:numFmt w:val="lowerRoman"/>
      <w:lvlText w:val="%6."/>
      <w:lvlJc w:val="right"/>
      <w:pPr>
        <w:ind w:left="4680" w:hanging="180"/>
      </w:pPr>
    </w:lvl>
    <w:lvl w:ilvl="6" w:tplc="96780AD6" w:tentative="1">
      <w:start w:val="1"/>
      <w:numFmt w:val="decimal"/>
      <w:lvlText w:val="%7."/>
      <w:lvlJc w:val="left"/>
      <w:pPr>
        <w:ind w:left="5400" w:hanging="360"/>
      </w:pPr>
    </w:lvl>
    <w:lvl w:ilvl="7" w:tplc="05E446AE" w:tentative="1">
      <w:start w:val="1"/>
      <w:numFmt w:val="lowerLetter"/>
      <w:lvlText w:val="%8."/>
      <w:lvlJc w:val="left"/>
      <w:pPr>
        <w:ind w:left="6120" w:hanging="360"/>
      </w:pPr>
    </w:lvl>
    <w:lvl w:ilvl="8" w:tplc="1334258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1AA"/>
    <w:rsid w:val="00A851AA"/>
    <w:rsid w:val="00F5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4B812A-15E7-40B1-8CDE-0C4F8D376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6411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13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C35A4-963D-487C-9BE3-E04735427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Baran Dariusz</cp:lastModifiedBy>
  <cp:revision>2</cp:revision>
  <cp:lastPrinted>2022-09-08T13:34:00Z</cp:lastPrinted>
  <dcterms:created xsi:type="dcterms:W3CDTF">2022-12-01T06:05:00Z</dcterms:created>
  <dcterms:modified xsi:type="dcterms:W3CDTF">2022-12-01T06:05:00Z</dcterms:modified>
</cp:coreProperties>
</file>