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540C2DA4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00A507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E90D61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FB9294D" w14:textId="33E1BAEB" w:rsidR="004F0E04" w:rsidRDefault="004F0E04" w:rsidP="004F0E04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Tabela nr 1 (</w:t>
      </w:r>
      <w:r w:rsidRPr="002A4512">
        <w:rPr>
          <w:rFonts w:ascii="Calibri" w:hAnsi="Calibri" w:cs="Calibri"/>
          <w:b/>
          <w:iCs/>
          <w:sz w:val="20"/>
        </w:rPr>
        <w:t xml:space="preserve">Zamówienie </w:t>
      </w:r>
      <w:r>
        <w:rPr>
          <w:rFonts w:ascii="Calibri" w:hAnsi="Calibri" w:cs="Calibri"/>
          <w:b/>
          <w:iCs/>
          <w:sz w:val="20"/>
        </w:rPr>
        <w:t>podstawow</w:t>
      </w:r>
      <w:r w:rsidRPr="002A4512">
        <w:rPr>
          <w:rFonts w:ascii="Calibri" w:hAnsi="Calibri" w:cs="Calibri"/>
          <w:b/>
          <w:iCs/>
          <w:sz w:val="20"/>
        </w:rPr>
        <w:t>e</w:t>
      </w:r>
      <w:r>
        <w:rPr>
          <w:rFonts w:ascii="Calibri" w:hAnsi="Calibri" w:cs="Calibri"/>
          <w:b/>
          <w:iCs/>
          <w:sz w:val="20"/>
        </w:rPr>
        <w:t>)</w:t>
      </w:r>
      <w:r w:rsidR="007C20B8">
        <w:rPr>
          <w:rFonts w:ascii="Calibri" w:hAnsi="Calibri" w:cs="Calibri"/>
          <w:b/>
          <w:iCs/>
          <w:sz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326"/>
        <w:gridCol w:w="2832"/>
      </w:tblGrid>
      <w:tr w:rsidR="00D80BFA" w:rsidRPr="006D7DE1" w14:paraId="219385D6" w14:textId="77777777" w:rsidTr="00EE1A19">
        <w:trPr>
          <w:trHeight w:val="496"/>
        </w:trPr>
        <w:tc>
          <w:tcPr>
            <w:tcW w:w="562" w:type="dxa"/>
            <w:vAlign w:val="center"/>
          </w:tcPr>
          <w:p w14:paraId="4AC0F786" w14:textId="0CEC3652" w:rsidR="00D80BFA" w:rsidRPr="006D7DE1" w:rsidRDefault="00D80BFA" w:rsidP="00EE1A19">
            <w:pPr>
              <w:suppressAutoHyphens/>
              <w:rPr>
                <w:rFonts w:ascii="Calibri" w:hAnsi="Calibri" w:cs="Calibri"/>
                <w:b/>
                <w:iCs/>
                <w:sz w:val="20"/>
              </w:rPr>
            </w:pPr>
            <w:r w:rsidRPr="006D7DE1">
              <w:rPr>
                <w:rFonts w:ascii="Calibri" w:hAnsi="Calibri" w:cs="Calibri"/>
                <w:b/>
                <w:iCs/>
                <w:sz w:val="20"/>
              </w:rPr>
              <w:t>L</w:t>
            </w:r>
            <w:r w:rsidR="006D7DE1">
              <w:rPr>
                <w:rFonts w:ascii="Calibri" w:hAnsi="Calibri" w:cs="Calibri"/>
                <w:b/>
                <w:iCs/>
                <w:sz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67E4AA7E" w14:textId="1B26AB85" w:rsidR="00D80BFA" w:rsidRPr="006D7DE1" w:rsidRDefault="002A4512" w:rsidP="007C20B8">
            <w:pPr>
              <w:suppressAutoHyphens/>
              <w:ind w:right="425"/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>
              <w:rPr>
                <w:rFonts w:ascii="Calibri" w:hAnsi="Calibri" w:cs="Calibri"/>
                <w:b/>
                <w:iCs/>
                <w:sz w:val="20"/>
              </w:rPr>
              <w:t>Przedmiot zamówienia</w:t>
            </w:r>
          </w:p>
        </w:tc>
        <w:tc>
          <w:tcPr>
            <w:tcW w:w="2326" w:type="dxa"/>
            <w:vAlign w:val="center"/>
          </w:tcPr>
          <w:p w14:paraId="5339E56F" w14:textId="77777777" w:rsidR="00D80BFA" w:rsidRPr="00EE1A19" w:rsidRDefault="00EE1A19" w:rsidP="007C20B8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E1A19"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</w:p>
          <w:p w14:paraId="4A6D834F" w14:textId="0D6DE24D" w:rsidR="00EE1A19" w:rsidRPr="007C20B8" w:rsidRDefault="00EE1A19" w:rsidP="007C20B8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E1A19"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  <w:tc>
          <w:tcPr>
            <w:tcW w:w="2832" w:type="dxa"/>
            <w:vAlign w:val="center"/>
          </w:tcPr>
          <w:p w14:paraId="665337E0" w14:textId="6D7CF578" w:rsidR="00D80BFA" w:rsidRPr="006D7DE1" w:rsidRDefault="00AB7C3D" w:rsidP="007C20B8">
            <w:pPr>
              <w:suppressAutoHyphens/>
              <w:ind w:right="425"/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>
              <w:rPr>
                <w:rFonts w:ascii="Calibri" w:hAnsi="Calibri" w:cs="Calibri"/>
                <w:b/>
                <w:iCs/>
                <w:sz w:val="20"/>
              </w:rPr>
              <w:t>Termin realizacji</w:t>
            </w:r>
          </w:p>
        </w:tc>
      </w:tr>
      <w:tr w:rsidR="00D80BFA" w:rsidRPr="006D7DE1" w14:paraId="7AD64470" w14:textId="77777777" w:rsidTr="00EE1A19">
        <w:trPr>
          <w:trHeight w:val="844"/>
        </w:trPr>
        <w:tc>
          <w:tcPr>
            <w:tcW w:w="562" w:type="dxa"/>
            <w:vAlign w:val="center"/>
          </w:tcPr>
          <w:p w14:paraId="33822714" w14:textId="4AB10EEC" w:rsidR="00D80BFA" w:rsidRPr="002A4512" w:rsidRDefault="00D80BFA">
            <w:pPr>
              <w:pStyle w:val="Akapitzlist"/>
              <w:numPr>
                <w:ilvl w:val="0"/>
                <w:numId w:val="11"/>
              </w:numPr>
              <w:suppressAutoHyphens/>
              <w:ind w:left="0" w:firstLine="0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3828" w:type="dxa"/>
            <w:vAlign w:val="center"/>
          </w:tcPr>
          <w:p w14:paraId="2321F6EB" w14:textId="5F6091EE" w:rsidR="00D80BFA" w:rsidRPr="006D7DE1" w:rsidRDefault="006D7DE1" w:rsidP="007C20B8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6D7DE1">
              <w:rPr>
                <w:rFonts w:ascii="Calibri" w:hAnsi="Calibri" w:cs="Calibri"/>
                <w:bCs/>
                <w:iCs/>
                <w:sz w:val="20"/>
              </w:rPr>
              <w:t>Budowa nHD wraz z 24 miesięczną gwarancją</w:t>
            </w:r>
          </w:p>
        </w:tc>
        <w:tc>
          <w:tcPr>
            <w:tcW w:w="2326" w:type="dxa"/>
            <w:vAlign w:val="center"/>
          </w:tcPr>
          <w:p w14:paraId="690A683D" w14:textId="77777777" w:rsidR="00D80BFA" w:rsidRPr="00EE1A19" w:rsidRDefault="00D80BFA" w:rsidP="00EE1A19">
            <w:pPr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832" w:type="dxa"/>
            <w:vAlign w:val="center"/>
          </w:tcPr>
          <w:p w14:paraId="4F4DE851" w14:textId="77777777" w:rsidR="00D80BFA" w:rsidRPr="00EE1A19" w:rsidRDefault="00D80BFA" w:rsidP="00EE1A19">
            <w:pPr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0DEFAC0E" w14:textId="77777777" w:rsidR="00D80BFA" w:rsidRDefault="00D80BFA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9157DEF" w14:textId="5D7FF0F6" w:rsidR="00BD726A" w:rsidRDefault="00BD726A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</w:t>
      </w:r>
      <w:r w:rsidR="00E90D61">
        <w:rPr>
          <w:rFonts w:ascii="Calibri" w:hAnsi="Calibri" w:cs="Calibri"/>
          <w:b/>
          <w:iCs/>
          <w:sz w:val="22"/>
          <w:szCs w:val="22"/>
        </w:rPr>
        <w:t>2 (</w:t>
      </w:r>
      <w:r w:rsidR="00E90D61" w:rsidRPr="002A4512">
        <w:rPr>
          <w:rFonts w:ascii="Calibri" w:hAnsi="Calibri" w:cs="Calibri"/>
          <w:b/>
          <w:iCs/>
          <w:sz w:val="20"/>
        </w:rPr>
        <w:t>Zamówienie opcjonalne</w:t>
      </w:r>
      <w:r w:rsidR="00E90D61">
        <w:rPr>
          <w:rFonts w:ascii="Calibri" w:hAnsi="Calibri" w:cs="Calibri"/>
          <w:b/>
          <w:iCs/>
          <w:sz w:val="20"/>
        </w:rPr>
        <w:t>)</w:t>
      </w:r>
      <w:r w:rsidR="007C20B8">
        <w:rPr>
          <w:rFonts w:ascii="Calibri" w:hAnsi="Calibri" w:cs="Calibri"/>
          <w:b/>
          <w:iCs/>
          <w:sz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3396"/>
        <w:gridCol w:w="1383"/>
        <w:gridCol w:w="2138"/>
        <w:gridCol w:w="2138"/>
      </w:tblGrid>
      <w:tr w:rsidR="004F0E04" w:rsidRPr="006D7DE1" w14:paraId="147795CB" w14:textId="284E10EC" w:rsidTr="004F0E04">
        <w:trPr>
          <w:trHeight w:val="568"/>
        </w:trPr>
        <w:tc>
          <w:tcPr>
            <w:tcW w:w="498" w:type="dxa"/>
            <w:vAlign w:val="center"/>
          </w:tcPr>
          <w:p w14:paraId="38042B16" w14:textId="3CCB13F8" w:rsidR="004F0E04" w:rsidRPr="00BD726A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BD726A">
              <w:rPr>
                <w:rFonts w:ascii="Calibri" w:hAnsi="Calibri" w:cs="Calibri"/>
                <w:b/>
                <w:bCs/>
                <w:sz w:val="20"/>
                <w:szCs w:val="14"/>
              </w:rPr>
              <w:t>Lp.</w:t>
            </w:r>
          </w:p>
        </w:tc>
        <w:tc>
          <w:tcPr>
            <w:tcW w:w="3396" w:type="dxa"/>
            <w:vAlign w:val="center"/>
          </w:tcPr>
          <w:p w14:paraId="12F5CE6D" w14:textId="6E9D25BF" w:rsidR="004F0E04" w:rsidRPr="00E90D61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Przedmiot zamówienia</w:t>
            </w:r>
          </w:p>
        </w:tc>
        <w:tc>
          <w:tcPr>
            <w:tcW w:w="1383" w:type="dxa"/>
            <w:vAlign w:val="center"/>
          </w:tcPr>
          <w:p w14:paraId="7AFCE07E" w14:textId="06F66319" w:rsidR="004F0E04" w:rsidRPr="00E90D61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Cena jednostkowa</w:t>
            </w:r>
            <w:r w:rsidR="007C20B8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netto</w:t>
            </w: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za jeden miesiąc</w:t>
            </w:r>
          </w:p>
        </w:tc>
        <w:tc>
          <w:tcPr>
            <w:tcW w:w="2138" w:type="dxa"/>
            <w:vAlign w:val="center"/>
          </w:tcPr>
          <w:p w14:paraId="523D4B1E" w14:textId="426D97DD" w:rsidR="004F0E04" w:rsidRPr="00E90D61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Liczba miesięcy</w:t>
            </w:r>
          </w:p>
        </w:tc>
        <w:tc>
          <w:tcPr>
            <w:tcW w:w="2138" w:type="dxa"/>
            <w:vAlign w:val="center"/>
          </w:tcPr>
          <w:p w14:paraId="2122BC68" w14:textId="77777777" w:rsidR="004F0E04" w:rsidRDefault="004F0E04" w:rsidP="004F0E04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</w:p>
          <w:p w14:paraId="68153915" w14:textId="77777777" w:rsidR="004F0E04" w:rsidRDefault="004F0E04" w:rsidP="004F0E04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(kol. 3 x kol. 4)</w:t>
            </w:r>
          </w:p>
          <w:p w14:paraId="55EBFBE2" w14:textId="386D6785" w:rsidR="004F0E04" w:rsidRDefault="004F0E04" w:rsidP="004F0E04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</w:tr>
      <w:tr w:rsidR="004F0E04" w:rsidRPr="006D7DE1" w14:paraId="2B48FA7D" w14:textId="77777777" w:rsidTr="004F0E04">
        <w:trPr>
          <w:trHeight w:val="209"/>
        </w:trPr>
        <w:tc>
          <w:tcPr>
            <w:tcW w:w="498" w:type="dxa"/>
            <w:vAlign w:val="center"/>
          </w:tcPr>
          <w:p w14:paraId="2F292144" w14:textId="582820CC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2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2"/>
              </w:rPr>
              <w:t>1</w:t>
            </w:r>
          </w:p>
        </w:tc>
        <w:tc>
          <w:tcPr>
            <w:tcW w:w="3396" w:type="dxa"/>
            <w:vAlign w:val="center"/>
          </w:tcPr>
          <w:p w14:paraId="57EE06CB" w14:textId="6747D72B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2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2"/>
              </w:rPr>
              <w:t>2</w:t>
            </w:r>
          </w:p>
        </w:tc>
        <w:tc>
          <w:tcPr>
            <w:tcW w:w="1383" w:type="dxa"/>
            <w:vAlign w:val="center"/>
          </w:tcPr>
          <w:p w14:paraId="61877276" w14:textId="26F38B93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2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2"/>
              </w:rPr>
              <w:t>3</w:t>
            </w:r>
          </w:p>
        </w:tc>
        <w:tc>
          <w:tcPr>
            <w:tcW w:w="2138" w:type="dxa"/>
            <w:vAlign w:val="center"/>
          </w:tcPr>
          <w:p w14:paraId="243EF51B" w14:textId="17786B47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2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2"/>
              </w:rPr>
              <w:t>4</w:t>
            </w:r>
          </w:p>
        </w:tc>
        <w:tc>
          <w:tcPr>
            <w:tcW w:w="2138" w:type="dxa"/>
            <w:vAlign w:val="center"/>
          </w:tcPr>
          <w:p w14:paraId="1E4DD74A" w14:textId="5A835F16" w:rsidR="004F0E04" w:rsidRPr="004F0E04" w:rsidRDefault="004F0E04" w:rsidP="004F0E04">
            <w:pPr>
              <w:jc w:val="center"/>
              <w:rPr>
                <w:rFonts w:ascii="Calibri" w:hAnsi="Calibri" w:cs="Calibri"/>
                <w:b/>
                <w:bCs/>
                <w:sz w:val="18"/>
                <w:szCs w:val="12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2"/>
              </w:rPr>
              <w:t>5</w:t>
            </w:r>
          </w:p>
        </w:tc>
      </w:tr>
      <w:tr w:rsidR="004F0E04" w:rsidRPr="006D7DE1" w14:paraId="68956F68" w14:textId="592AF83F" w:rsidTr="004F0E04">
        <w:trPr>
          <w:trHeight w:val="568"/>
        </w:trPr>
        <w:tc>
          <w:tcPr>
            <w:tcW w:w="498" w:type="dxa"/>
            <w:vAlign w:val="center"/>
          </w:tcPr>
          <w:p w14:paraId="4ABA42B2" w14:textId="77777777" w:rsidR="004F0E04" w:rsidRPr="006D7DE1" w:rsidRDefault="004F0E04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3396" w:type="dxa"/>
            <w:vAlign w:val="center"/>
          </w:tcPr>
          <w:p w14:paraId="669D781C" w14:textId="77777777" w:rsidR="004F0E04" w:rsidRPr="004F0E04" w:rsidRDefault="004F0E04" w:rsidP="00E90D61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4F0E04">
              <w:rPr>
                <w:rFonts w:ascii="Calibri" w:hAnsi="Calibri" w:cs="Calibri"/>
                <w:bCs/>
                <w:iCs/>
                <w:sz w:val="20"/>
              </w:rPr>
              <w:t>Utrzymanie pogwarancyjne nHD</w:t>
            </w:r>
          </w:p>
        </w:tc>
        <w:tc>
          <w:tcPr>
            <w:tcW w:w="1383" w:type="dxa"/>
            <w:vAlign w:val="center"/>
          </w:tcPr>
          <w:p w14:paraId="4215B505" w14:textId="77AC8461" w:rsidR="004F0E04" w:rsidRPr="004F0E04" w:rsidRDefault="004F0E04" w:rsidP="004F0E0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138" w:type="dxa"/>
            <w:vAlign w:val="center"/>
          </w:tcPr>
          <w:p w14:paraId="55CE5B67" w14:textId="7795E8C3" w:rsidR="004F0E04" w:rsidRPr="004F0E04" w:rsidRDefault="004F0E04" w:rsidP="004F0E04">
            <w:pPr>
              <w:jc w:val="center"/>
            </w:pPr>
            <w:r>
              <w:rPr>
                <w:rFonts w:ascii="Calibri" w:hAnsi="Calibri" w:cs="Calibri"/>
                <w:bCs/>
                <w:iCs/>
                <w:sz w:val="20"/>
              </w:rPr>
              <w:t>24</w:t>
            </w:r>
          </w:p>
        </w:tc>
        <w:tc>
          <w:tcPr>
            <w:tcW w:w="2138" w:type="dxa"/>
          </w:tcPr>
          <w:p w14:paraId="60827F59" w14:textId="77777777" w:rsidR="004F0E04" w:rsidRDefault="004F0E04" w:rsidP="00E90D61">
            <w:pPr>
              <w:suppressAutoHyphens/>
              <w:ind w:right="425"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</w:tbl>
    <w:p w14:paraId="16E661F9" w14:textId="77777777" w:rsidR="00BD726A" w:rsidRDefault="00BD726A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7D0791" w14:textId="45C894BC" w:rsidR="001B7681" w:rsidRDefault="001B7681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</w:t>
      </w:r>
      <w:r w:rsidR="00E90D61">
        <w:rPr>
          <w:rFonts w:ascii="Calibri" w:hAnsi="Calibri" w:cs="Calibri"/>
          <w:b/>
          <w:iCs/>
          <w:sz w:val="22"/>
          <w:szCs w:val="22"/>
        </w:rPr>
        <w:t xml:space="preserve">3 </w:t>
      </w:r>
      <w:r>
        <w:rPr>
          <w:rFonts w:ascii="Calibri" w:hAnsi="Calibri" w:cs="Calibri"/>
          <w:b/>
          <w:iCs/>
          <w:sz w:val="22"/>
          <w:szCs w:val="22"/>
        </w:rPr>
        <w:t>(</w:t>
      </w:r>
      <w:r w:rsidRPr="002A4512">
        <w:rPr>
          <w:rFonts w:ascii="Calibri" w:hAnsi="Calibri" w:cs="Calibri"/>
          <w:b/>
          <w:iCs/>
          <w:sz w:val="20"/>
        </w:rPr>
        <w:t>Zamówienie opcjonalne</w:t>
      </w:r>
      <w:r>
        <w:rPr>
          <w:rFonts w:ascii="Calibri" w:hAnsi="Calibri" w:cs="Calibri"/>
          <w:b/>
          <w:iCs/>
          <w:sz w:val="20"/>
        </w:rPr>
        <w:t>)</w:t>
      </w:r>
      <w:r w:rsidR="007C20B8">
        <w:rPr>
          <w:rFonts w:ascii="Calibri" w:hAnsi="Calibri" w:cs="Calibri"/>
          <w:b/>
          <w:iCs/>
          <w:sz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122"/>
      </w:tblGrid>
      <w:tr w:rsidR="00BD726A" w:rsidRPr="006D7DE1" w14:paraId="532CAE28" w14:textId="77777777" w:rsidTr="007C20B8">
        <w:trPr>
          <w:trHeight w:val="586"/>
        </w:trPr>
        <w:tc>
          <w:tcPr>
            <w:tcW w:w="562" w:type="dxa"/>
            <w:vAlign w:val="center"/>
          </w:tcPr>
          <w:p w14:paraId="7A3B14BD" w14:textId="10D84F0B" w:rsidR="00BD726A" w:rsidRPr="001B7681" w:rsidRDefault="00BD726A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1B7681">
              <w:rPr>
                <w:rFonts w:ascii="Calibri" w:hAnsi="Calibri" w:cs="Calibri"/>
                <w:b/>
                <w:bCs/>
                <w:sz w:val="20"/>
                <w:szCs w:val="14"/>
              </w:rPr>
              <w:t>Lp.</w:t>
            </w:r>
          </w:p>
        </w:tc>
        <w:tc>
          <w:tcPr>
            <w:tcW w:w="5812" w:type="dxa"/>
            <w:vAlign w:val="center"/>
          </w:tcPr>
          <w:p w14:paraId="185BC9CC" w14:textId="77777777" w:rsidR="00BD726A" w:rsidRPr="00E90D61" w:rsidRDefault="00BD726A" w:rsidP="00E90D61">
            <w:pPr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Przedmiot zamówienia:</w:t>
            </w:r>
          </w:p>
          <w:p w14:paraId="47978242" w14:textId="50F9C087" w:rsidR="00BD726A" w:rsidRPr="00E90D61" w:rsidRDefault="00BD726A" w:rsidP="00E90D61">
            <w:pPr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Przyrost hurtowni danych o kolejne obszary tematyczne</w:t>
            </w:r>
          </w:p>
        </w:tc>
        <w:tc>
          <w:tcPr>
            <w:tcW w:w="3122" w:type="dxa"/>
            <w:vAlign w:val="center"/>
          </w:tcPr>
          <w:p w14:paraId="1A6CF186" w14:textId="1585687F" w:rsidR="00BD726A" w:rsidRPr="00BD726A" w:rsidRDefault="00BD726A" w:rsidP="00BD726A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BD726A"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</w:p>
        </w:tc>
      </w:tr>
      <w:tr w:rsidR="00BD726A" w:rsidRPr="006D7DE1" w14:paraId="53FBACE6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742209A6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58D90C54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E90D61">
              <w:rPr>
                <w:rFonts w:ascii="Calibri" w:hAnsi="Calibri" w:cs="Calibri"/>
                <w:bCs/>
                <w:iCs/>
                <w:sz w:val="20"/>
              </w:rPr>
              <w:t>Obszar 1: Eksperci zewnętrzni i ich nabory</w:t>
            </w:r>
          </w:p>
        </w:tc>
        <w:tc>
          <w:tcPr>
            <w:tcW w:w="3122" w:type="dxa"/>
            <w:vAlign w:val="center"/>
          </w:tcPr>
          <w:p w14:paraId="19BAE96E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0DDB85EE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7924E00C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16B42D2A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2: Eksperci wewnętrzni</w:t>
            </w:r>
          </w:p>
        </w:tc>
        <w:tc>
          <w:tcPr>
            <w:tcW w:w="3122" w:type="dxa"/>
            <w:vAlign w:val="center"/>
          </w:tcPr>
          <w:p w14:paraId="19356107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36FB264B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39ADAB6A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5695E4F0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3: Oceny wniosków</w:t>
            </w:r>
            <w:r w:rsidRPr="00E90D61" w:rsidDel="00D64DCF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14:paraId="4F7CA673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0AC39565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5BF8E097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75CCD66C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4: Protesty i odwołania</w:t>
            </w:r>
            <w:r w:rsidRPr="00E90D61" w:rsidDel="00D64DCF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14:paraId="4E4AD7B5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00AE140D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0C46EDE1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18208E55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5: Raporty i kontrole</w:t>
            </w:r>
            <w:r w:rsidRPr="00E90D61" w:rsidDel="00D64DCF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14:paraId="34011232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2260FFFA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3143F36A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16DE084C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6: Projekty wewnętrzne</w:t>
            </w:r>
          </w:p>
        </w:tc>
        <w:tc>
          <w:tcPr>
            <w:tcW w:w="3122" w:type="dxa"/>
            <w:vAlign w:val="center"/>
          </w:tcPr>
          <w:p w14:paraId="5EF101F8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1E085AFD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7E48E6C5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4DCA024F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7: Sprawozdania ﬁnansowe</w:t>
            </w:r>
          </w:p>
        </w:tc>
        <w:tc>
          <w:tcPr>
            <w:tcW w:w="3122" w:type="dxa"/>
            <w:vAlign w:val="center"/>
          </w:tcPr>
          <w:p w14:paraId="59C77C85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7EDE9E44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419750F6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6509B7EB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8: Ankiety</w:t>
            </w:r>
          </w:p>
        </w:tc>
        <w:tc>
          <w:tcPr>
            <w:tcW w:w="3122" w:type="dxa"/>
            <w:vAlign w:val="center"/>
          </w:tcPr>
          <w:p w14:paraId="40E1A84F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7EF7F633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3D6AA4B1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3F3CFC3C" w14:textId="77777777" w:rsidR="00BD726A" w:rsidRPr="001B7681" w:rsidRDefault="00BD726A" w:rsidP="00E90D61">
            <w:pPr>
              <w:spacing w:after="120"/>
              <w:rPr>
                <w:rFonts w:ascii="Calibri" w:hAnsi="Calibri" w:cs="Calibri"/>
                <w:bCs/>
                <w:sz w:val="20"/>
              </w:rPr>
            </w:pPr>
            <w:r w:rsidRPr="001B7681">
              <w:rPr>
                <w:rFonts w:ascii="Calibri" w:hAnsi="Calibri" w:cs="Calibri"/>
                <w:bCs/>
                <w:sz w:val="20"/>
              </w:rPr>
              <w:t>Obszar 9: Szkolenia i edukacja</w:t>
            </w:r>
          </w:p>
        </w:tc>
        <w:tc>
          <w:tcPr>
            <w:tcW w:w="3122" w:type="dxa"/>
            <w:vAlign w:val="center"/>
          </w:tcPr>
          <w:p w14:paraId="21A54CC9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285FF16F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09ACF7F2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4BB0A44E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E90D61">
              <w:rPr>
                <w:rFonts w:ascii="Calibri" w:hAnsi="Calibri" w:cs="Calibri"/>
                <w:bCs/>
                <w:iCs/>
                <w:sz w:val="20"/>
              </w:rPr>
              <w:t>Obszar 10: Kontrahenci i Zamówienia Publiczne</w:t>
            </w:r>
          </w:p>
        </w:tc>
        <w:tc>
          <w:tcPr>
            <w:tcW w:w="3122" w:type="dxa"/>
            <w:vAlign w:val="center"/>
          </w:tcPr>
          <w:p w14:paraId="529C1050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5B3A9352" w14:textId="77777777" w:rsidTr="00EE1A19">
        <w:trPr>
          <w:trHeight w:val="479"/>
        </w:trPr>
        <w:tc>
          <w:tcPr>
            <w:tcW w:w="562" w:type="dxa"/>
            <w:vAlign w:val="center"/>
          </w:tcPr>
          <w:p w14:paraId="03BE04F9" w14:textId="77777777" w:rsidR="00BD726A" w:rsidRPr="00E90D61" w:rsidRDefault="00BD726A">
            <w:pPr>
              <w:pStyle w:val="Akapitzlist"/>
              <w:numPr>
                <w:ilvl w:val="0"/>
                <w:numId w:val="16"/>
              </w:numPr>
              <w:suppressAutoHyphens/>
              <w:ind w:left="0" w:firstLine="0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5812" w:type="dxa"/>
            <w:vAlign w:val="center"/>
          </w:tcPr>
          <w:p w14:paraId="2BD1692C" w14:textId="77777777" w:rsidR="00BD726A" w:rsidRPr="00E90D61" w:rsidRDefault="00BD726A" w:rsidP="00BD726A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E90D61">
              <w:rPr>
                <w:rFonts w:ascii="Calibri" w:hAnsi="Calibri" w:cs="Calibri"/>
                <w:bCs/>
                <w:iCs/>
                <w:sz w:val="20"/>
              </w:rPr>
              <w:t>Obszar 11: Ryzyka</w:t>
            </w:r>
          </w:p>
        </w:tc>
        <w:tc>
          <w:tcPr>
            <w:tcW w:w="3122" w:type="dxa"/>
            <w:vAlign w:val="center"/>
          </w:tcPr>
          <w:p w14:paraId="1BBC96FA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D726A" w:rsidRPr="006D7DE1" w14:paraId="0F3F0A01" w14:textId="77777777" w:rsidTr="00EE1A19">
        <w:trPr>
          <w:trHeight w:val="422"/>
        </w:trPr>
        <w:tc>
          <w:tcPr>
            <w:tcW w:w="562" w:type="dxa"/>
            <w:vAlign w:val="center"/>
          </w:tcPr>
          <w:p w14:paraId="292C63BB" w14:textId="47067F05" w:rsidR="00BD726A" w:rsidRPr="006D7DE1" w:rsidRDefault="00BD726A" w:rsidP="00E90D61">
            <w:pPr>
              <w:pStyle w:val="Akapitzlist"/>
              <w:suppressAutoHyphens/>
              <w:ind w:left="0"/>
              <w:rPr>
                <w:rFonts w:ascii="Calibri" w:hAnsi="Calibri" w:cs="Calibri"/>
                <w:b/>
                <w:iCs/>
                <w:sz w:val="20"/>
              </w:rPr>
            </w:pPr>
            <w:r>
              <w:rPr>
                <w:rFonts w:ascii="Calibri" w:hAnsi="Calibri" w:cs="Calibri"/>
                <w:b/>
                <w:iCs/>
                <w:sz w:val="20"/>
              </w:rPr>
              <w:t>12.</w:t>
            </w:r>
          </w:p>
        </w:tc>
        <w:tc>
          <w:tcPr>
            <w:tcW w:w="5812" w:type="dxa"/>
            <w:vAlign w:val="center"/>
          </w:tcPr>
          <w:p w14:paraId="26FAB7E7" w14:textId="6C42A688" w:rsidR="00BD726A" w:rsidRPr="004F0E04" w:rsidRDefault="00BD726A" w:rsidP="00BD726A">
            <w:pPr>
              <w:suppressAutoHyphens/>
              <w:ind w:right="425"/>
              <w:rPr>
                <w:rFonts w:ascii="Calibri" w:hAnsi="Calibri" w:cs="Calibri"/>
                <w:b/>
                <w:iCs/>
                <w:sz w:val="20"/>
              </w:rPr>
            </w:pPr>
            <w:r w:rsidRPr="004F0E04">
              <w:rPr>
                <w:rFonts w:ascii="Calibri" w:hAnsi="Calibri" w:cs="Calibri"/>
                <w:b/>
                <w:iCs/>
                <w:sz w:val="20"/>
              </w:rPr>
              <w:t>Suma</w:t>
            </w:r>
            <w:r w:rsidR="009847E1">
              <w:rPr>
                <w:rFonts w:ascii="Calibri" w:hAnsi="Calibri" w:cs="Calibri"/>
                <w:b/>
                <w:iCs/>
                <w:sz w:val="20"/>
              </w:rPr>
              <w:t xml:space="preserve"> (wierszy 1-11)</w:t>
            </w:r>
            <w:r w:rsidRPr="004F0E04">
              <w:rPr>
                <w:rFonts w:ascii="Calibri" w:hAnsi="Calibri" w:cs="Calibri"/>
                <w:b/>
                <w:iCs/>
                <w:sz w:val="20"/>
              </w:rPr>
              <w:t>:</w:t>
            </w:r>
          </w:p>
        </w:tc>
        <w:tc>
          <w:tcPr>
            <w:tcW w:w="3122" w:type="dxa"/>
            <w:vAlign w:val="center"/>
          </w:tcPr>
          <w:p w14:paraId="7B6DF0E1" w14:textId="77777777" w:rsidR="00BD726A" w:rsidRPr="00EE1A19" w:rsidRDefault="00BD726A" w:rsidP="00EE1A1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2E351677" w14:textId="77777777" w:rsidR="001B7681" w:rsidRDefault="001B7681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6CCAE23" w14:textId="1EED4C91" w:rsidR="001B7681" w:rsidRDefault="001B7681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</w:t>
      </w:r>
      <w:r w:rsidR="00E90D61">
        <w:rPr>
          <w:rFonts w:ascii="Calibri" w:hAnsi="Calibri" w:cs="Calibri"/>
          <w:b/>
          <w:iCs/>
          <w:sz w:val="22"/>
          <w:szCs w:val="22"/>
        </w:rPr>
        <w:t>4</w:t>
      </w:r>
      <w:r w:rsidR="00E90D61" w:rsidRPr="001B7681">
        <w:rPr>
          <w:rFonts w:ascii="Calibri" w:hAnsi="Calibri" w:cs="Calibri"/>
          <w:b/>
          <w:iCs/>
          <w:sz w:val="20"/>
        </w:rPr>
        <w:t xml:space="preserve"> </w:t>
      </w:r>
      <w:r>
        <w:rPr>
          <w:rFonts w:ascii="Calibri" w:hAnsi="Calibri" w:cs="Calibri"/>
          <w:b/>
          <w:iCs/>
          <w:sz w:val="20"/>
        </w:rPr>
        <w:t>(</w:t>
      </w:r>
      <w:r w:rsidRPr="002A4512">
        <w:rPr>
          <w:rFonts w:ascii="Calibri" w:hAnsi="Calibri" w:cs="Calibri"/>
          <w:b/>
          <w:iCs/>
          <w:sz w:val="20"/>
        </w:rPr>
        <w:t>Zamówienie opcjonalne</w:t>
      </w:r>
      <w:r>
        <w:rPr>
          <w:rFonts w:ascii="Calibri" w:hAnsi="Calibri" w:cs="Calibri"/>
          <w:b/>
          <w:iCs/>
          <w:sz w:val="20"/>
        </w:rPr>
        <w:t>)</w:t>
      </w:r>
      <w:r w:rsidR="007C20B8">
        <w:rPr>
          <w:rFonts w:ascii="Calibri" w:hAnsi="Calibri" w:cs="Calibri"/>
          <w:b/>
          <w:iCs/>
          <w:sz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72"/>
        <w:gridCol w:w="1756"/>
        <w:gridCol w:w="2326"/>
        <w:gridCol w:w="2832"/>
      </w:tblGrid>
      <w:tr w:rsidR="001B7681" w:rsidRPr="006D7DE1" w14:paraId="60617B82" w14:textId="77777777" w:rsidTr="00E90D61">
        <w:trPr>
          <w:trHeight w:val="774"/>
        </w:trPr>
        <w:tc>
          <w:tcPr>
            <w:tcW w:w="562" w:type="dxa"/>
            <w:vAlign w:val="center"/>
          </w:tcPr>
          <w:p w14:paraId="5A5CFD45" w14:textId="516026B8" w:rsidR="001B7681" w:rsidRPr="006D7DE1" w:rsidRDefault="001B7681" w:rsidP="00E90D61">
            <w:pPr>
              <w:pStyle w:val="Akapitzlist"/>
              <w:suppressAutoHyphens/>
              <w:ind w:left="0"/>
              <w:rPr>
                <w:rFonts w:ascii="Calibri" w:hAnsi="Calibri" w:cs="Calibri"/>
                <w:b/>
                <w:iCs/>
                <w:sz w:val="20"/>
              </w:rPr>
            </w:pPr>
            <w:r>
              <w:rPr>
                <w:rFonts w:ascii="Calibri" w:hAnsi="Calibri" w:cs="Calibri"/>
                <w:b/>
                <w:iCs/>
                <w:sz w:val="20"/>
              </w:rPr>
              <w:t>Lp.</w:t>
            </w:r>
          </w:p>
        </w:tc>
        <w:tc>
          <w:tcPr>
            <w:tcW w:w="2072" w:type="dxa"/>
            <w:vAlign w:val="center"/>
          </w:tcPr>
          <w:p w14:paraId="419B6A5E" w14:textId="76E42FBA" w:rsidR="001B7681" w:rsidRPr="00E90D6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Przedmiot zamówienia</w:t>
            </w:r>
          </w:p>
        </w:tc>
        <w:tc>
          <w:tcPr>
            <w:tcW w:w="1756" w:type="dxa"/>
            <w:vAlign w:val="center"/>
          </w:tcPr>
          <w:p w14:paraId="40E2A63C" w14:textId="5BBC516E" w:rsidR="001B7681" w:rsidRPr="00E90D6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Cena jednostkowa</w:t>
            </w:r>
            <w:r w:rsidR="007C20B8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netto</w:t>
            </w:r>
          </w:p>
          <w:p w14:paraId="3C6D194E" w14:textId="37B11EDD" w:rsidR="001B7681" w:rsidRPr="00E90D6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  <w:tc>
          <w:tcPr>
            <w:tcW w:w="2326" w:type="dxa"/>
            <w:vAlign w:val="center"/>
          </w:tcPr>
          <w:p w14:paraId="4070ABFD" w14:textId="77777777" w:rsidR="001B7681" w:rsidRPr="00E90D6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Liczba roboczogodzin</w:t>
            </w:r>
          </w:p>
        </w:tc>
        <w:tc>
          <w:tcPr>
            <w:tcW w:w="2832" w:type="dxa"/>
            <w:vAlign w:val="center"/>
          </w:tcPr>
          <w:p w14:paraId="1124D63B" w14:textId="77777777" w:rsidR="001B768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</w:p>
          <w:p w14:paraId="68905087" w14:textId="345EF733" w:rsidR="004F0E04" w:rsidRPr="00E90D61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(kol. 3 x kol. 4)</w:t>
            </w:r>
          </w:p>
          <w:p w14:paraId="3D82DCE8" w14:textId="1C08D373" w:rsidR="001B7681" w:rsidRPr="00E90D61" w:rsidRDefault="001B7681" w:rsidP="00E90D61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E90D61"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</w:tr>
      <w:tr w:rsidR="004F0E04" w:rsidRPr="006D7DE1" w14:paraId="0C2C08C1" w14:textId="77777777" w:rsidTr="004F0E04">
        <w:trPr>
          <w:trHeight w:val="367"/>
        </w:trPr>
        <w:tc>
          <w:tcPr>
            <w:tcW w:w="562" w:type="dxa"/>
            <w:vAlign w:val="center"/>
          </w:tcPr>
          <w:p w14:paraId="6B80DEB4" w14:textId="327BF93D" w:rsidR="004F0E04" w:rsidRPr="004F0E04" w:rsidRDefault="004F0E04" w:rsidP="00E90D61">
            <w:pPr>
              <w:pStyle w:val="Akapitzlist"/>
              <w:suppressAutoHyphens/>
              <w:ind w:left="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F0E04">
              <w:rPr>
                <w:rFonts w:ascii="Calibri" w:hAnsi="Calibri" w:cs="Calibr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2072" w:type="dxa"/>
            <w:vAlign w:val="center"/>
          </w:tcPr>
          <w:p w14:paraId="49EC9807" w14:textId="14992D78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56" w:type="dxa"/>
            <w:vAlign w:val="center"/>
          </w:tcPr>
          <w:p w14:paraId="1491147F" w14:textId="72574AB8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6" w:type="dxa"/>
            <w:vAlign w:val="center"/>
          </w:tcPr>
          <w:p w14:paraId="1CCBF859" w14:textId="7B258582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2" w:type="dxa"/>
            <w:vAlign w:val="center"/>
          </w:tcPr>
          <w:p w14:paraId="58032840" w14:textId="4542C5E3" w:rsidR="004F0E04" w:rsidRPr="004F0E04" w:rsidRDefault="004F0E04" w:rsidP="00E90D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0E04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1B7681" w:rsidRPr="006D7DE1" w14:paraId="5344A0F2" w14:textId="77777777" w:rsidTr="00E90D61">
        <w:trPr>
          <w:trHeight w:val="545"/>
        </w:trPr>
        <w:tc>
          <w:tcPr>
            <w:tcW w:w="562" w:type="dxa"/>
            <w:vAlign w:val="center"/>
          </w:tcPr>
          <w:p w14:paraId="16CC1228" w14:textId="3D432C33" w:rsidR="001B7681" w:rsidRPr="00E90D61" w:rsidRDefault="001B7681" w:rsidP="00E90D61">
            <w:pPr>
              <w:pStyle w:val="Akapitzlist"/>
              <w:suppressAutoHyphens/>
              <w:ind w:left="0"/>
              <w:rPr>
                <w:rFonts w:ascii="Calibri" w:hAnsi="Calibri" w:cs="Calibri"/>
                <w:bCs/>
                <w:iCs/>
                <w:sz w:val="20"/>
              </w:rPr>
            </w:pPr>
            <w:r w:rsidRPr="00E90D61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2072" w:type="dxa"/>
            <w:vAlign w:val="center"/>
          </w:tcPr>
          <w:p w14:paraId="1E0C5D5F" w14:textId="77777777" w:rsidR="001B7681" w:rsidRPr="00E90D61" w:rsidRDefault="001B7681" w:rsidP="00E90D61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90D61">
              <w:rPr>
                <w:rFonts w:ascii="Calibri" w:hAnsi="Calibri" w:cs="Calibri"/>
                <w:sz w:val="20"/>
                <w:szCs w:val="14"/>
              </w:rPr>
              <w:t>Rozwój nHD</w:t>
            </w:r>
          </w:p>
        </w:tc>
        <w:tc>
          <w:tcPr>
            <w:tcW w:w="1756" w:type="dxa"/>
            <w:vAlign w:val="center"/>
          </w:tcPr>
          <w:p w14:paraId="2DE13989" w14:textId="67F7873F" w:rsidR="001B7681" w:rsidRPr="00E90D61" w:rsidRDefault="001B7681" w:rsidP="00E90D61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326" w:type="dxa"/>
            <w:vAlign w:val="center"/>
          </w:tcPr>
          <w:p w14:paraId="34690EAB" w14:textId="77777777" w:rsidR="001B7681" w:rsidRPr="001B7681" w:rsidRDefault="001B7681" w:rsidP="00E90D61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1B7681">
              <w:rPr>
                <w:rFonts w:ascii="Calibri" w:hAnsi="Calibri" w:cs="Calibri"/>
                <w:sz w:val="20"/>
                <w:szCs w:val="14"/>
              </w:rPr>
              <w:t>6000</w:t>
            </w:r>
          </w:p>
        </w:tc>
        <w:tc>
          <w:tcPr>
            <w:tcW w:w="2832" w:type="dxa"/>
            <w:vAlign w:val="center"/>
          </w:tcPr>
          <w:p w14:paraId="3D647E0E" w14:textId="77777777" w:rsidR="001B7681" w:rsidRPr="001B7681" w:rsidRDefault="001B7681" w:rsidP="00E90D61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57735F50" w14:textId="77777777" w:rsidR="00D80BFA" w:rsidRDefault="00D80BFA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>
      <w:pPr>
        <w:pStyle w:val="Akapitzlist"/>
        <w:numPr>
          <w:ilvl w:val="0"/>
          <w:numId w:val="3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>
      <w:pPr>
        <w:pStyle w:val="Akapitzlist"/>
        <w:numPr>
          <w:ilvl w:val="0"/>
          <w:numId w:val="3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>
      <w:pPr>
        <w:pStyle w:val="Akapitzlist"/>
        <w:numPr>
          <w:ilvl w:val="0"/>
          <w:numId w:val="4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>
      <w:pPr>
        <w:pStyle w:val="Akapitzlist"/>
        <w:numPr>
          <w:ilvl w:val="0"/>
          <w:numId w:val="4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>
      <w:pPr>
        <w:pStyle w:val="Akapitzlist"/>
        <w:numPr>
          <w:ilvl w:val="0"/>
          <w:numId w:val="3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1442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F8FF" w14:textId="77777777" w:rsidR="0066187C" w:rsidRDefault="0066187C" w:rsidP="00C7677C">
      <w:r>
        <w:separator/>
      </w:r>
    </w:p>
  </w:endnote>
  <w:endnote w:type="continuationSeparator" w:id="0">
    <w:p w14:paraId="02570669" w14:textId="77777777" w:rsidR="0066187C" w:rsidRDefault="0066187C" w:rsidP="00C7677C">
      <w:r>
        <w:continuationSeparator/>
      </w:r>
    </w:p>
  </w:endnote>
  <w:endnote w:type="continuationNotice" w:id="1">
    <w:p w14:paraId="3BA67A98" w14:textId="77777777" w:rsidR="0066187C" w:rsidRDefault="00661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9B00DE0" w:rsidR="00B4014D" w:rsidRDefault="00F277B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11171B" wp14:editId="0E33D2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85129477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D3431" w14:textId="70F82C31" w:rsidR="00F277BC" w:rsidRPr="00F277BC" w:rsidRDefault="00F277BC" w:rsidP="00F27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7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1171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52ED3431" w14:textId="70F82C31" w:rsidR="00F277BC" w:rsidRPr="00F277BC" w:rsidRDefault="00F277BC" w:rsidP="00F27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277B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536CFBFD" w:rsidR="004C70CD" w:rsidRPr="004C70CD" w:rsidRDefault="00F277BC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0BF4DA" wp14:editId="50499183">
              <wp:simplePos x="723569" y="93507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83349804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17A90" w14:textId="0FA7BF08" w:rsidR="00F277BC" w:rsidRPr="00F277BC" w:rsidRDefault="00F277BC" w:rsidP="00F27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7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BF4D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2D617A90" w14:textId="0FA7BF08" w:rsidR="00F277BC" w:rsidRPr="00F277BC" w:rsidRDefault="00F277BC" w:rsidP="00F27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277B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61E86581" w:rsidR="00B4014D" w:rsidRDefault="00F277B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8B029F" wp14:editId="4FE4EB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64753110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ED641" w14:textId="00EE389C" w:rsidR="00F277BC" w:rsidRPr="00F277BC" w:rsidRDefault="00F277BC" w:rsidP="00F277B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77B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B029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347ED641" w14:textId="00EE389C" w:rsidR="00F277BC" w:rsidRPr="00F277BC" w:rsidRDefault="00F277BC" w:rsidP="00F277B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277B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6F8E" w14:textId="77777777" w:rsidR="0066187C" w:rsidRDefault="0066187C" w:rsidP="00C7677C">
      <w:r>
        <w:separator/>
      </w:r>
    </w:p>
  </w:footnote>
  <w:footnote w:type="continuationSeparator" w:id="0">
    <w:p w14:paraId="2BF82E30" w14:textId="77777777" w:rsidR="0066187C" w:rsidRDefault="0066187C" w:rsidP="00C7677C">
      <w:r>
        <w:continuationSeparator/>
      </w:r>
    </w:p>
  </w:footnote>
  <w:footnote w:type="continuationNotice" w:id="1">
    <w:p w14:paraId="7CC812FB" w14:textId="77777777" w:rsidR="0066187C" w:rsidRDefault="00661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2A45A20B">
          <wp:simplePos x="0" y="0"/>
          <wp:positionH relativeFrom="page">
            <wp:posOffset>-2506</wp:posOffset>
          </wp:positionH>
          <wp:positionV relativeFrom="paragraph">
            <wp:posOffset>-437108</wp:posOffset>
          </wp:positionV>
          <wp:extent cx="7560000" cy="10698353"/>
          <wp:effectExtent l="0" t="0" r="3175" b="8255"/>
          <wp:wrapNone/>
          <wp:docPr id="1847774850" name="Grafika 1847774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11DD4"/>
    <w:multiLevelType w:val="hybridMultilevel"/>
    <w:tmpl w:val="043CCD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02E1"/>
    <w:multiLevelType w:val="hybridMultilevel"/>
    <w:tmpl w:val="AB7E9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5C73"/>
    <w:multiLevelType w:val="hybridMultilevel"/>
    <w:tmpl w:val="FCC0FF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6A694E"/>
    <w:multiLevelType w:val="hybridMultilevel"/>
    <w:tmpl w:val="53648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AC7"/>
    <w:multiLevelType w:val="hybridMultilevel"/>
    <w:tmpl w:val="5F4411DA"/>
    <w:lvl w:ilvl="0" w:tplc="52AE43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9769C"/>
    <w:multiLevelType w:val="hybridMultilevel"/>
    <w:tmpl w:val="88FCA83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11815"/>
    <w:multiLevelType w:val="hybridMultilevel"/>
    <w:tmpl w:val="0DDE67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B612D"/>
    <w:multiLevelType w:val="hybridMultilevel"/>
    <w:tmpl w:val="FD8CB208"/>
    <w:lvl w:ilvl="0" w:tplc="86D413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16A94"/>
    <w:multiLevelType w:val="hybridMultilevel"/>
    <w:tmpl w:val="10F86A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BD5C09"/>
    <w:multiLevelType w:val="hybridMultilevel"/>
    <w:tmpl w:val="ED4C08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942881">
    <w:abstractNumId w:val="10"/>
  </w:num>
  <w:num w:numId="2" w16cid:durableId="1012996953">
    <w:abstractNumId w:val="13"/>
  </w:num>
  <w:num w:numId="3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39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36605">
    <w:abstractNumId w:val="9"/>
  </w:num>
  <w:num w:numId="6" w16cid:durableId="2130201051">
    <w:abstractNumId w:val="5"/>
  </w:num>
  <w:num w:numId="7" w16cid:durableId="483199664">
    <w:abstractNumId w:val="8"/>
  </w:num>
  <w:num w:numId="8" w16cid:durableId="1149397387">
    <w:abstractNumId w:val="6"/>
  </w:num>
  <w:num w:numId="9" w16cid:durableId="1188716223">
    <w:abstractNumId w:val="15"/>
  </w:num>
  <w:num w:numId="10" w16cid:durableId="167446617">
    <w:abstractNumId w:val="0"/>
  </w:num>
  <w:num w:numId="11" w16cid:durableId="1053390110">
    <w:abstractNumId w:val="11"/>
  </w:num>
  <w:num w:numId="12" w16cid:durableId="1356156337">
    <w:abstractNumId w:val="4"/>
  </w:num>
  <w:num w:numId="13" w16cid:durableId="472329910">
    <w:abstractNumId w:val="12"/>
  </w:num>
  <w:num w:numId="14" w16cid:durableId="1760061139">
    <w:abstractNumId w:val="16"/>
  </w:num>
  <w:num w:numId="15" w16cid:durableId="1059131432">
    <w:abstractNumId w:val="1"/>
  </w:num>
  <w:num w:numId="16" w16cid:durableId="493109720">
    <w:abstractNumId w:val="19"/>
  </w:num>
  <w:num w:numId="17" w16cid:durableId="1102918059">
    <w:abstractNumId w:val="17"/>
  </w:num>
  <w:num w:numId="18" w16cid:durableId="1206942443">
    <w:abstractNumId w:val="2"/>
  </w:num>
  <w:num w:numId="19" w16cid:durableId="1909144543">
    <w:abstractNumId w:val="3"/>
  </w:num>
  <w:num w:numId="20" w16cid:durableId="184301055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0702"/>
    <w:rsid w:val="00061F7C"/>
    <w:rsid w:val="00080AE1"/>
    <w:rsid w:val="00084655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681"/>
    <w:rsid w:val="001B7A17"/>
    <w:rsid w:val="001C284C"/>
    <w:rsid w:val="001D730D"/>
    <w:rsid w:val="001E08D8"/>
    <w:rsid w:val="001F4D0D"/>
    <w:rsid w:val="00210E48"/>
    <w:rsid w:val="002203A7"/>
    <w:rsid w:val="00222F21"/>
    <w:rsid w:val="00231CAF"/>
    <w:rsid w:val="00235D5D"/>
    <w:rsid w:val="002424D4"/>
    <w:rsid w:val="002A4512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0554A"/>
    <w:rsid w:val="00313FF3"/>
    <w:rsid w:val="0031668D"/>
    <w:rsid w:val="00330E3A"/>
    <w:rsid w:val="00352C8E"/>
    <w:rsid w:val="00364CD2"/>
    <w:rsid w:val="00371339"/>
    <w:rsid w:val="00392A79"/>
    <w:rsid w:val="00395291"/>
    <w:rsid w:val="00395545"/>
    <w:rsid w:val="003A1D38"/>
    <w:rsid w:val="003E372F"/>
    <w:rsid w:val="003F402D"/>
    <w:rsid w:val="004034F5"/>
    <w:rsid w:val="00410A7A"/>
    <w:rsid w:val="00414C3D"/>
    <w:rsid w:val="00420DBE"/>
    <w:rsid w:val="00442069"/>
    <w:rsid w:val="00442561"/>
    <w:rsid w:val="004463B2"/>
    <w:rsid w:val="00464B82"/>
    <w:rsid w:val="00465F29"/>
    <w:rsid w:val="00477D84"/>
    <w:rsid w:val="004839E6"/>
    <w:rsid w:val="004870A2"/>
    <w:rsid w:val="004A0203"/>
    <w:rsid w:val="004A5C93"/>
    <w:rsid w:val="004B5C61"/>
    <w:rsid w:val="004C70CD"/>
    <w:rsid w:val="004D4928"/>
    <w:rsid w:val="004E1709"/>
    <w:rsid w:val="004E69C8"/>
    <w:rsid w:val="004F0E04"/>
    <w:rsid w:val="004F51EA"/>
    <w:rsid w:val="004F7362"/>
    <w:rsid w:val="00505E0A"/>
    <w:rsid w:val="00506BDA"/>
    <w:rsid w:val="00515413"/>
    <w:rsid w:val="00532DE0"/>
    <w:rsid w:val="00560185"/>
    <w:rsid w:val="00565C80"/>
    <w:rsid w:val="005A1E67"/>
    <w:rsid w:val="005C73CC"/>
    <w:rsid w:val="005F4248"/>
    <w:rsid w:val="006114F2"/>
    <w:rsid w:val="00630437"/>
    <w:rsid w:val="00631967"/>
    <w:rsid w:val="00654E42"/>
    <w:rsid w:val="00656FF5"/>
    <w:rsid w:val="0066187C"/>
    <w:rsid w:val="00662BB3"/>
    <w:rsid w:val="00666A5A"/>
    <w:rsid w:val="00670705"/>
    <w:rsid w:val="0067102F"/>
    <w:rsid w:val="006761B2"/>
    <w:rsid w:val="006976F6"/>
    <w:rsid w:val="006A14E5"/>
    <w:rsid w:val="006A3481"/>
    <w:rsid w:val="006C06F9"/>
    <w:rsid w:val="006C2482"/>
    <w:rsid w:val="006D7DE1"/>
    <w:rsid w:val="006E42A7"/>
    <w:rsid w:val="006F0FF4"/>
    <w:rsid w:val="006F13EB"/>
    <w:rsid w:val="006F4134"/>
    <w:rsid w:val="00702DFD"/>
    <w:rsid w:val="00731A80"/>
    <w:rsid w:val="00735270"/>
    <w:rsid w:val="00735601"/>
    <w:rsid w:val="00736423"/>
    <w:rsid w:val="007416C9"/>
    <w:rsid w:val="00745537"/>
    <w:rsid w:val="00752AB0"/>
    <w:rsid w:val="00762004"/>
    <w:rsid w:val="0077184F"/>
    <w:rsid w:val="0077452C"/>
    <w:rsid w:val="00787772"/>
    <w:rsid w:val="007A0F4D"/>
    <w:rsid w:val="007A69C3"/>
    <w:rsid w:val="007B10C6"/>
    <w:rsid w:val="007C20B8"/>
    <w:rsid w:val="007C7A84"/>
    <w:rsid w:val="007D5698"/>
    <w:rsid w:val="007D6300"/>
    <w:rsid w:val="007E4383"/>
    <w:rsid w:val="007F4F5E"/>
    <w:rsid w:val="0081049C"/>
    <w:rsid w:val="0083153E"/>
    <w:rsid w:val="0083278D"/>
    <w:rsid w:val="00833B7C"/>
    <w:rsid w:val="00837FFB"/>
    <w:rsid w:val="0084049E"/>
    <w:rsid w:val="00846A69"/>
    <w:rsid w:val="00853444"/>
    <w:rsid w:val="008838E3"/>
    <w:rsid w:val="008974E0"/>
    <w:rsid w:val="008A3054"/>
    <w:rsid w:val="008B33D3"/>
    <w:rsid w:val="008B37B8"/>
    <w:rsid w:val="008C1BB6"/>
    <w:rsid w:val="008C6589"/>
    <w:rsid w:val="008E0225"/>
    <w:rsid w:val="00925658"/>
    <w:rsid w:val="009847E1"/>
    <w:rsid w:val="009C70F9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B7C3D"/>
    <w:rsid w:val="00AC6A6E"/>
    <w:rsid w:val="00AC6BA8"/>
    <w:rsid w:val="00AD16E7"/>
    <w:rsid w:val="00AE04B9"/>
    <w:rsid w:val="00AE4F50"/>
    <w:rsid w:val="00AE7C3C"/>
    <w:rsid w:val="00AF0175"/>
    <w:rsid w:val="00AF183A"/>
    <w:rsid w:val="00B001D7"/>
    <w:rsid w:val="00B00C44"/>
    <w:rsid w:val="00B319AF"/>
    <w:rsid w:val="00B3355D"/>
    <w:rsid w:val="00B4014D"/>
    <w:rsid w:val="00B43294"/>
    <w:rsid w:val="00B54E68"/>
    <w:rsid w:val="00B56D9D"/>
    <w:rsid w:val="00B818DD"/>
    <w:rsid w:val="00B970F9"/>
    <w:rsid w:val="00BB2127"/>
    <w:rsid w:val="00BD726A"/>
    <w:rsid w:val="00BF12CB"/>
    <w:rsid w:val="00C048C6"/>
    <w:rsid w:val="00C1034E"/>
    <w:rsid w:val="00C1323B"/>
    <w:rsid w:val="00C1442C"/>
    <w:rsid w:val="00C22FE9"/>
    <w:rsid w:val="00C33086"/>
    <w:rsid w:val="00C37C33"/>
    <w:rsid w:val="00C42FD4"/>
    <w:rsid w:val="00C43088"/>
    <w:rsid w:val="00C61572"/>
    <w:rsid w:val="00C673CE"/>
    <w:rsid w:val="00C75E58"/>
    <w:rsid w:val="00C7677C"/>
    <w:rsid w:val="00CC2B3A"/>
    <w:rsid w:val="00CC77F1"/>
    <w:rsid w:val="00CE0432"/>
    <w:rsid w:val="00D10A23"/>
    <w:rsid w:val="00D21D46"/>
    <w:rsid w:val="00D334F1"/>
    <w:rsid w:val="00D632AD"/>
    <w:rsid w:val="00D64DCF"/>
    <w:rsid w:val="00D80BFA"/>
    <w:rsid w:val="00D94A21"/>
    <w:rsid w:val="00DA4CDB"/>
    <w:rsid w:val="00DA7880"/>
    <w:rsid w:val="00DD3092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90D61"/>
    <w:rsid w:val="00E929F2"/>
    <w:rsid w:val="00E93A53"/>
    <w:rsid w:val="00E97C71"/>
    <w:rsid w:val="00EB5BA2"/>
    <w:rsid w:val="00ED7FAA"/>
    <w:rsid w:val="00EE1A19"/>
    <w:rsid w:val="00EE23F3"/>
    <w:rsid w:val="00EE4B6C"/>
    <w:rsid w:val="00EE6F38"/>
    <w:rsid w:val="00EF7C40"/>
    <w:rsid w:val="00F14B99"/>
    <w:rsid w:val="00F277BC"/>
    <w:rsid w:val="00F40B92"/>
    <w:rsid w:val="00F5700A"/>
    <w:rsid w:val="00F800E8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Times New Roman" w:eastAsiaTheme="majorEastAsia" w:hAnsi="Times New Roman" w:cstheme="majorBidi"/>
      <w:b/>
      <w:bCs/>
      <w:color w:val="2A3172" w:themeColor="text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42</cp:revision>
  <cp:lastPrinted>2022-01-12T14:51:00Z</cp:lastPrinted>
  <dcterms:created xsi:type="dcterms:W3CDTF">2024-04-25T08:02:00Z</dcterms:created>
  <dcterms:modified xsi:type="dcterms:W3CDTF">2026-05-04T06:53:00Z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62335460,6e58843b,31ae2bbf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2026-04-28T05:30:12Z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f36187de-a52c-4635-8897-15b72697b9f9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