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0C3C621E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NAZWA PODMIOTU SKŁADAJĄCEGO </w:t>
      </w:r>
      <w:r w:rsidR="00235190">
        <w:rPr>
          <w:rFonts w:ascii="Arial" w:eastAsia="Times New Roman" w:hAnsi="Arial" w:cs="Arial"/>
          <w:lang w:eastAsia="pl-PL"/>
        </w:rPr>
        <w:t>WYCEN</w:t>
      </w:r>
      <w:r w:rsidRPr="007F0E15">
        <w:rPr>
          <w:rFonts w:ascii="Arial" w:eastAsia="Times New Roman" w:hAnsi="Arial" w:cs="Arial"/>
          <w:lang w:eastAsia="pl-PL"/>
        </w:rPr>
        <w:t>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993528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993528">
        <w:rPr>
          <w:rFonts w:ascii="Arial" w:eastAsia="Times New Roman" w:hAnsi="Arial" w:cs="Arial"/>
          <w:lang w:eastAsia="pl-PL"/>
        </w:rPr>
        <w:t xml:space="preserve">TELEFON: </w:t>
      </w:r>
      <w:r w:rsidRPr="00993528">
        <w:rPr>
          <w:rFonts w:ascii="Arial" w:eastAsia="Times New Roman" w:hAnsi="Arial" w:cs="Arial"/>
          <w:lang w:eastAsia="pl-PL"/>
        </w:rPr>
        <w:tab/>
      </w:r>
    </w:p>
    <w:p w14:paraId="6B7CD7DF" w14:textId="77777777" w:rsidR="00523152" w:rsidRPr="00993528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993528">
        <w:rPr>
          <w:rFonts w:ascii="Arial" w:eastAsia="Times New Roman" w:hAnsi="Arial" w:cs="Arial"/>
          <w:lang w:eastAsia="pl-PL"/>
        </w:rPr>
        <w:t>ADRES E-MAIL:</w:t>
      </w:r>
      <w:r w:rsidRPr="00993528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7B4FDD96" w14:textId="722352F8" w:rsidR="00235190" w:rsidRPr="00235190" w:rsidRDefault="00523152" w:rsidP="00235190">
      <w:pPr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</w:t>
      </w:r>
      <w:r w:rsidR="00993528">
        <w:rPr>
          <w:rFonts w:ascii="Arial" w:eastAsia="Times New Roman" w:hAnsi="Arial" w:cs="Arial"/>
          <w:b/>
          <w:bCs/>
          <w:lang w:eastAsia="pl-PL"/>
        </w:rPr>
        <w:t>o</w:t>
      </w:r>
      <w:r w:rsidR="00993528" w:rsidRPr="00993528">
        <w:rPr>
          <w:rFonts w:ascii="Arial" w:eastAsia="Times New Roman" w:hAnsi="Arial" w:cs="Arial"/>
          <w:b/>
          <w:bCs/>
          <w:lang w:eastAsia="pl-PL"/>
        </w:rPr>
        <w:t>pracowanie rekomendacji dla dostępnych działań edukacyjnych, prowadzonych przez jednostki organizacyjne Lasów Państwowych</w:t>
      </w:r>
    </w:p>
    <w:p w14:paraId="521F438F" w14:textId="5BB195F4" w:rsidR="00523152" w:rsidRPr="007F0E15" w:rsidRDefault="00523152" w:rsidP="00235190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0E2029AB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772EB4C" w14:textId="22337DB4" w:rsidR="00523152" w:rsidRPr="007F0E15" w:rsidRDefault="00235190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Cena za realizację zamówienia brutto: ………………..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23249A"/>
    <w:rsid w:val="00235190"/>
    <w:rsid w:val="00236A1E"/>
    <w:rsid w:val="00523152"/>
    <w:rsid w:val="005463EE"/>
    <w:rsid w:val="0072160E"/>
    <w:rsid w:val="007F0E15"/>
    <w:rsid w:val="008121D9"/>
    <w:rsid w:val="00841986"/>
    <w:rsid w:val="008F042D"/>
    <w:rsid w:val="00993528"/>
    <w:rsid w:val="00B10152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6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Maciągowski Filip</cp:lastModifiedBy>
  <cp:revision>5</cp:revision>
  <dcterms:created xsi:type="dcterms:W3CDTF">2024-02-01T08:50:00Z</dcterms:created>
  <dcterms:modified xsi:type="dcterms:W3CDTF">2024-07-25T11:31:00Z</dcterms:modified>
</cp:coreProperties>
</file>