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3EF2" w14:textId="77777777" w:rsidR="00BD6963" w:rsidRPr="00C34D7A" w:rsidRDefault="00BD6963" w:rsidP="00985B8F">
      <w:pPr>
        <w:jc w:val="right"/>
        <w:rPr>
          <w:rFonts w:ascii="Arial" w:hAnsi="Arial" w:cs="Arial"/>
        </w:rPr>
      </w:pPr>
    </w:p>
    <w:p w14:paraId="7E6A33FD" w14:textId="116109E5" w:rsidR="00C34D7A" w:rsidRPr="00C34D7A" w:rsidRDefault="00C34D7A" w:rsidP="00C34D7A">
      <w:pPr>
        <w:spacing w:after="120" w:line="312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GENERALNY DYREKTOR</w:t>
      </w:r>
    </w:p>
    <w:p w14:paraId="7637B053" w14:textId="2844A408" w:rsidR="00C34D7A" w:rsidRPr="00C34D7A" w:rsidRDefault="00C34D7A" w:rsidP="00C34D7A">
      <w:pPr>
        <w:spacing w:after="120" w:line="312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OCHRONY ŚRODOWISKA</w:t>
      </w:r>
    </w:p>
    <w:p w14:paraId="2EFB7E4A" w14:textId="446C00DF" w:rsidR="00BD6963" w:rsidRPr="00C34D7A" w:rsidRDefault="00000000" w:rsidP="00C34D7A">
      <w:pPr>
        <w:spacing w:after="120" w:line="312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 xml:space="preserve">Warszawa, </w:t>
      </w:r>
      <w:bookmarkStart w:id="0" w:name="ezdDataPodpisu"/>
      <w:r w:rsidRPr="00C34D7A">
        <w:rPr>
          <w:rFonts w:ascii="Arial" w:hAnsi="Arial" w:cs="Arial"/>
        </w:rPr>
        <w:t>15 października 2026</w:t>
      </w:r>
      <w:bookmarkEnd w:id="0"/>
      <w:r w:rsidRPr="00C34D7A">
        <w:rPr>
          <w:rFonts w:ascii="Arial" w:hAnsi="Arial" w:cs="Arial"/>
        </w:rPr>
        <w:t xml:space="preserve"> r.</w:t>
      </w:r>
    </w:p>
    <w:p w14:paraId="0128B574" w14:textId="77777777" w:rsidR="00BD6963" w:rsidRPr="00C34D7A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C34D7A">
        <w:rPr>
          <w:rFonts w:ascii="Arial" w:hAnsi="Arial" w:cs="Arial"/>
        </w:rPr>
        <w:t>DOOŚ-WDŚI.420.32.2024</w:t>
      </w:r>
      <w:bookmarkEnd w:id="1"/>
      <w:r w:rsidRPr="00C34D7A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C34D7A">
        <w:rPr>
          <w:rFonts w:ascii="Arial" w:hAnsi="Arial" w:cs="Arial"/>
        </w:rPr>
        <w:t>PCh</w:t>
      </w:r>
      <w:bookmarkEnd w:id="2"/>
      <w:bookmarkEnd w:id="3"/>
      <w:r w:rsidRPr="00C34D7A">
        <w:rPr>
          <w:rFonts w:ascii="Arial" w:hAnsi="Arial" w:cs="Arial"/>
        </w:rPr>
        <w:t>.55</w:t>
      </w:r>
    </w:p>
    <w:p w14:paraId="11C5CB15" w14:textId="77777777" w:rsidR="00000000" w:rsidRPr="00C34D7A" w:rsidRDefault="00000000" w:rsidP="005B52D5">
      <w:pPr>
        <w:spacing w:after="120" w:line="312" w:lineRule="auto"/>
        <w:rPr>
          <w:rFonts w:ascii="Arial" w:hAnsi="Arial" w:cs="Arial"/>
        </w:rPr>
      </w:pPr>
    </w:p>
    <w:p w14:paraId="6C0C90FC" w14:textId="77777777" w:rsidR="00000000" w:rsidRPr="00C34D7A" w:rsidRDefault="00000000" w:rsidP="00C34D7A">
      <w:pPr>
        <w:spacing w:line="312" w:lineRule="auto"/>
        <w:rPr>
          <w:rFonts w:ascii="Arial" w:hAnsi="Arial" w:cs="Arial"/>
          <w:sz w:val="26"/>
          <w:szCs w:val="26"/>
        </w:rPr>
      </w:pPr>
      <w:r w:rsidRPr="00C34D7A">
        <w:rPr>
          <w:rFonts w:ascii="Arial" w:hAnsi="Arial" w:cs="Arial"/>
          <w:sz w:val="26"/>
          <w:szCs w:val="26"/>
        </w:rPr>
        <w:t>ZAWIADOMIENIE</w:t>
      </w:r>
    </w:p>
    <w:p w14:paraId="39230D45" w14:textId="77777777" w:rsidR="00000000" w:rsidRPr="00C34D7A" w:rsidRDefault="00000000" w:rsidP="005B52D5">
      <w:pPr>
        <w:spacing w:after="120" w:line="312" w:lineRule="auto"/>
        <w:jc w:val="both"/>
        <w:rPr>
          <w:rFonts w:ascii="Arial" w:hAnsi="Arial" w:cs="Arial"/>
          <w:color w:val="000000"/>
        </w:rPr>
      </w:pPr>
      <w:r w:rsidRPr="00C34D7A">
        <w:rPr>
          <w:rFonts w:ascii="Arial" w:hAnsi="Arial" w:cs="Arial"/>
        </w:rPr>
        <w:t xml:space="preserve">Generalny Dyrektor Ochrony Środowiska zawiadamia, że postępowanie odwoławcze od decyzji Regionalnego Dyrektora Ochrony Środowiska w Warszawie </w:t>
      </w:r>
      <w:bookmarkStart w:id="4" w:name="_Hlk189572377"/>
      <w:r w:rsidRPr="00C34D7A">
        <w:rPr>
          <w:rFonts w:ascii="Arial" w:hAnsi="Arial" w:cs="Arial"/>
        </w:rPr>
        <w:t>z 2 października 2024 r., znak: WOOŚ-II.420.108.2021.AG.34, o środowiskowych uwarunkowaniach dla przedsięwzięcia pod nazwą: „Budowa drogi ekspresowej S19 na odcinku granica województwa podlaskiego – Łosice – granica województwa lubelskiego”</w:t>
      </w:r>
      <w:bookmarkEnd w:id="4"/>
      <w:r w:rsidRPr="00C34D7A">
        <w:rPr>
          <w:rFonts w:ascii="Arial" w:hAnsi="Arial" w:cs="Arial"/>
        </w:rPr>
        <w:t xml:space="preserve"> nie mogło być zakończone w wyznaczonym terminie, oraz wskazuje nowy termin załatwienia sprawy na 16 listopada 2026 r.</w:t>
      </w:r>
      <w:r w:rsidRPr="00C34D7A">
        <w:rPr>
          <w:rFonts w:ascii="Times New Roman" w:hAnsi="Times New Roman"/>
          <w:sz w:val="24"/>
          <w:szCs w:val="24"/>
        </w:rPr>
        <w:t xml:space="preserve"> </w:t>
      </w:r>
      <w:r w:rsidRPr="00C34D7A">
        <w:rPr>
          <w:rFonts w:ascii="Arial" w:hAnsi="Arial" w:cs="Arial"/>
          <w:color w:val="000000"/>
        </w:rPr>
        <w:t>Przyczyną zwłoki jest skomplikowany charakter sprawy.</w:t>
      </w:r>
    </w:p>
    <w:p w14:paraId="10C0D9B9" w14:textId="77777777" w:rsidR="00000000" w:rsidRPr="00C34D7A" w:rsidRDefault="00000000" w:rsidP="005B52D5">
      <w:pPr>
        <w:spacing w:after="0" w:line="312" w:lineRule="auto"/>
        <w:jc w:val="both"/>
        <w:rPr>
          <w:rFonts w:ascii="Arial" w:hAnsi="Arial" w:cs="Arial"/>
        </w:rPr>
      </w:pPr>
      <w:r w:rsidRPr="00C34D7A">
        <w:rPr>
          <w:rFonts w:ascii="Arial" w:hAnsi="Arial" w:cs="Arial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516D56E3" w14:textId="77777777" w:rsidR="00000000" w:rsidRPr="00C34D7A" w:rsidRDefault="00000000" w:rsidP="005B52D5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6AAB23A5" w14:textId="77777777" w:rsidR="00000000" w:rsidRPr="00C34D7A" w:rsidRDefault="00000000" w:rsidP="00C34D7A">
      <w:pPr>
        <w:spacing w:after="0" w:line="240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Z upoważnienia</w:t>
      </w:r>
    </w:p>
    <w:p w14:paraId="42836156" w14:textId="77777777" w:rsidR="00000000" w:rsidRPr="00C34D7A" w:rsidRDefault="00000000" w:rsidP="00C34D7A">
      <w:pPr>
        <w:spacing w:after="240" w:line="240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Generalnego Dyrektora Ochrony Środowiska</w:t>
      </w:r>
    </w:p>
    <w:p w14:paraId="4539E567" w14:textId="77777777" w:rsidR="00000000" w:rsidRPr="00C34D7A" w:rsidRDefault="00000000" w:rsidP="00C34D7A">
      <w:pPr>
        <w:spacing w:after="60" w:line="240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MARCIN KOŁODYŃSKI</w:t>
      </w:r>
    </w:p>
    <w:p w14:paraId="59226CFE" w14:textId="77777777" w:rsidR="00000000" w:rsidRPr="00C34D7A" w:rsidRDefault="00000000" w:rsidP="00C34D7A">
      <w:pPr>
        <w:spacing w:after="0" w:line="240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Naczelnik Wydziału</w:t>
      </w:r>
    </w:p>
    <w:p w14:paraId="18BC3E8B" w14:textId="77777777" w:rsidR="00000000" w:rsidRPr="00C34D7A" w:rsidRDefault="00000000" w:rsidP="00C34D7A">
      <w:pPr>
        <w:spacing w:line="240" w:lineRule="auto"/>
        <w:rPr>
          <w:rFonts w:ascii="Arial" w:hAnsi="Arial" w:cs="Arial"/>
        </w:rPr>
      </w:pPr>
      <w:r w:rsidRPr="00C34D7A">
        <w:rPr>
          <w:rFonts w:ascii="Arial" w:hAnsi="Arial" w:cs="Arial"/>
        </w:rPr>
        <w:t>Departament Ocen Oddziaływania na Środowisko</w:t>
      </w:r>
    </w:p>
    <w:p w14:paraId="08B80E0D" w14:textId="77777777" w:rsidR="00000000" w:rsidRPr="00C34D7A" w:rsidRDefault="00000000" w:rsidP="00C34D7A">
      <w:pPr>
        <w:spacing w:after="0" w:line="240" w:lineRule="auto"/>
        <w:rPr>
          <w:rFonts w:ascii="Arial" w:hAnsi="Arial" w:cs="Arial"/>
          <w:color w:val="7F7F7F" w:themeColor="text1" w:themeTint="80"/>
        </w:rPr>
      </w:pPr>
      <w:r w:rsidRPr="00C34D7A">
        <w:rPr>
          <w:rFonts w:ascii="Arial" w:hAnsi="Arial" w:cs="Arial"/>
          <w:color w:val="7F7F7F" w:themeColor="text1" w:themeTint="80"/>
        </w:rPr>
        <w:t>/podpis elektroniczny/</w:t>
      </w:r>
    </w:p>
    <w:p w14:paraId="17FFBB01" w14:textId="77777777" w:rsidR="00000000" w:rsidRPr="00C34D7A" w:rsidRDefault="00000000" w:rsidP="005B52D5">
      <w:pPr>
        <w:spacing w:after="0" w:line="240" w:lineRule="auto"/>
        <w:rPr>
          <w:rFonts w:ascii="Arial" w:hAnsi="Arial" w:cs="Arial"/>
          <w:color w:val="7F7F7F" w:themeColor="text1" w:themeTint="80"/>
        </w:rPr>
      </w:pPr>
    </w:p>
    <w:p w14:paraId="48B5C445" w14:textId="77777777" w:rsidR="00000000" w:rsidRPr="00C34D7A" w:rsidRDefault="00000000" w:rsidP="005B52D5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003759AC" w14:textId="77777777" w:rsidR="00000000" w:rsidRPr="00C34D7A" w:rsidRDefault="00000000" w:rsidP="005B52D5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5" w:name="_Hlk205579832"/>
      <w:r w:rsidRPr="00C34D7A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6677BD5A" w14:textId="77777777" w:rsidR="00000000" w:rsidRPr="00C34D7A" w:rsidRDefault="00000000" w:rsidP="005B52D5">
      <w:pPr>
        <w:spacing w:after="0" w:line="312" w:lineRule="auto"/>
        <w:jc w:val="both"/>
        <w:rPr>
          <w:rFonts w:ascii="Arial" w:hAnsi="Arial" w:cs="Arial"/>
        </w:rPr>
      </w:pPr>
      <w:r w:rsidRPr="00C34D7A">
        <w:rPr>
          <w:rFonts w:ascii="Arial" w:hAnsi="Arial" w:cs="Arial"/>
          <w:sz w:val="20"/>
          <w:szCs w:val="20"/>
        </w:rPr>
        <w:t>Pieczęć urzędu i podpis:</w:t>
      </w:r>
      <w:bookmarkEnd w:id="5"/>
    </w:p>
    <w:p w14:paraId="1AA8036F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3A98841A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0810BDEE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0552F6D5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5AD3F2AA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101140D2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</w:p>
    <w:p w14:paraId="00F082B2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8"/>
          <w:szCs w:val="28"/>
        </w:rPr>
      </w:pPr>
      <w:r w:rsidRPr="00C34D7A">
        <w:rPr>
          <w:rFonts w:ascii="Arial" w:hAnsi="Arial" w:cs="Arial"/>
          <w:sz w:val="20"/>
          <w:szCs w:val="20"/>
        </w:rPr>
        <w:t xml:space="preserve">Art. 36 ustawy z dnia 14 czerwca 1960 r. – Kodeks postępowania administracyjnego (Dz. U. z 2025 r. poz. 1691), dalej </w:t>
      </w:r>
      <w:r w:rsidRPr="00C34D7A">
        <w:rPr>
          <w:rFonts w:ascii="Arial" w:hAnsi="Arial" w:cs="Arial"/>
          <w:iCs/>
          <w:sz w:val="20"/>
          <w:szCs w:val="20"/>
        </w:rPr>
        <w:t>k.p.a.:</w:t>
      </w:r>
      <w:r w:rsidRPr="00C34D7A">
        <w:rPr>
          <w:rFonts w:ascii="Arial" w:hAnsi="Arial" w:cs="Arial"/>
          <w:sz w:val="20"/>
          <w:szCs w:val="20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</w:t>
      </w:r>
      <w:r w:rsidRPr="00C34D7A">
        <w:rPr>
          <w:rFonts w:ascii="Arial" w:hAnsi="Arial" w:cs="Arial"/>
          <w:sz w:val="20"/>
          <w:szCs w:val="20"/>
        </w:rPr>
        <w:lastRenderedPageBreak/>
        <w:t>na organie administracji publicznej również w przypadku zwłoki w załatwieniu sprawy z przyczyn niezależnych od organu (§ 2).</w:t>
      </w:r>
    </w:p>
    <w:p w14:paraId="25D2A84E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C34D7A">
        <w:rPr>
          <w:rFonts w:ascii="Arial" w:hAnsi="Arial" w:cs="Arial"/>
          <w:sz w:val="20"/>
          <w:szCs w:val="20"/>
        </w:rPr>
        <w:t xml:space="preserve">Art. 37 § 1 </w:t>
      </w:r>
      <w:r w:rsidRPr="00C34D7A">
        <w:rPr>
          <w:rFonts w:ascii="Arial" w:hAnsi="Arial" w:cs="Arial"/>
          <w:iCs/>
          <w:sz w:val="20"/>
          <w:szCs w:val="20"/>
        </w:rPr>
        <w:t>k.p.a.:</w:t>
      </w:r>
      <w:r w:rsidRPr="00C34D7A">
        <w:rPr>
          <w:rFonts w:ascii="Arial" w:hAnsi="Arial" w:cs="Arial"/>
          <w:sz w:val="20"/>
          <w:szCs w:val="20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1D8F7050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C34D7A">
        <w:rPr>
          <w:rFonts w:ascii="Arial" w:hAnsi="Arial" w:cs="Arial"/>
          <w:sz w:val="20"/>
          <w:szCs w:val="20"/>
        </w:rPr>
        <w:t>Art. 37 § 3 pkt 2 k.p.a.: Ponaglenie wnosi się do organu prowadzącego postępowanie - jeżeli nie ma organu wyższego stopnia.</w:t>
      </w:r>
    </w:p>
    <w:p w14:paraId="22D45FFA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8"/>
          <w:szCs w:val="28"/>
        </w:rPr>
      </w:pPr>
      <w:r w:rsidRPr="00C34D7A">
        <w:rPr>
          <w:rFonts w:ascii="Arial" w:hAnsi="Arial" w:cs="Arial"/>
          <w:sz w:val="20"/>
          <w:szCs w:val="20"/>
        </w:rPr>
        <w:t xml:space="preserve">Art. 49 § 1 </w:t>
      </w:r>
      <w:r w:rsidRPr="00C34D7A">
        <w:rPr>
          <w:rFonts w:ascii="Arial" w:hAnsi="Arial" w:cs="Arial"/>
          <w:iCs/>
          <w:sz w:val="20"/>
          <w:szCs w:val="20"/>
        </w:rPr>
        <w:t>k.p.a.:</w:t>
      </w:r>
      <w:r w:rsidRPr="00C34D7A">
        <w:rPr>
          <w:rFonts w:ascii="Arial" w:hAnsi="Arial" w:cs="Arial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872D0C6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C34D7A">
        <w:rPr>
          <w:rFonts w:ascii="Arial" w:hAnsi="Arial" w:cs="Arial"/>
          <w:sz w:val="20"/>
          <w:szCs w:val="20"/>
        </w:rPr>
        <w:t xml:space="preserve">Art. 74 ust. 3 </w:t>
      </w:r>
      <w:r w:rsidRPr="00C34D7A">
        <w:rPr>
          <w:rFonts w:ascii="Arial" w:hAnsi="Arial" w:cs="Arial"/>
          <w:iCs/>
          <w:sz w:val="20"/>
          <w:szCs w:val="20"/>
        </w:rPr>
        <w:t>ustawy z dnia 3 października 2008 r. o udostępnianiu informacji o środowisku i jego ochronie, udziale społeczeństwa w ochronie środowiska oraz o ocenach oddziaływania na środowisko (Dz. U. z 2023 r. poz. 1094):</w:t>
      </w:r>
      <w:r w:rsidRPr="00C34D7A">
        <w:rPr>
          <w:rFonts w:ascii="Arial" w:hAnsi="Arial" w:cs="Arial"/>
          <w:sz w:val="20"/>
          <w:szCs w:val="20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77C0210B" w14:textId="77777777" w:rsidR="00000000" w:rsidRPr="00C34D7A" w:rsidRDefault="00000000" w:rsidP="005B52D5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C34D7A">
        <w:rPr>
          <w:rFonts w:ascii="Arial" w:hAnsi="Arial" w:cs="Arial"/>
          <w:sz w:val="20"/>
          <w:szCs w:val="20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0C094BD" w14:textId="77777777" w:rsidR="00000000" w:rsidRPr="00C34D7A" w:rsidRDefault="00000000" w:rsidP="005B52D5">
      <w:pPr>
        <w:jc w:val="both"/>
        <w:rPr>
          <w:rFonts w:ascii="Arial" w:hAnsi="Arial" w:cs="Arial"/>
          <w:sz w:val="20"/>
          <w:szCs w:val="20"/>
        </w:rPr>
      </w:pPr>
    </w:p>
    <w:p w14:paraId="1716E650" w14:textId="77777777" w:rsidR="00000000" w:rsidRPr="00C34D7A" w:rsidRDefault="00000000" w:rsidP="005B52D5">
      <w:pPr>
        <w:jc w:val="both"/>
        <w:rPr>
          <w:rFonts w:ascii="Arial" w:hAnsi="Arial" w:cs="Arial"/>
          <w:sz w:val="20"/>
          <w:szCs w:val="20"/>
        </w:rPr>
      </w:pPr>
    </w:p>
    <w:p w14:paraId="648E41C2" w14:textId="77777777" w:rsidR="00000000" w:rsidRPr="00C34D7A" w:rsidRDefault="00000000" w:rsidP="005B52D5">
      <w:pPr>
        <w:spacing w:after="0" w:line="312" w:lineRule="auto"/>
        <w:jc w:val="both"/>
        <w:rPr>
          <w:rFonts w:ascii="Times New Roman" w:hAnsi="Times New Roman"/>
          <w:sz w:val="20"/>
          <w:szCs w:val="20"/>
        </w:rPr>
      </w:pPr>
    </w:p>
    <w:p w14:paraId="407DA03E" w14:textId="77777777" w:rsidR="00000000" w:rsidRPr="00C34D7A" w:rsidRDefault="00000000" w:rsidP="005B52D5">
      <w:pPr>
        <w:spacing w:after="0" w:line="312" w:lineRule="auto"/>
        <w:jc w:val="both"/>
        <w:rPr>
          <w:rFonts w:ascii="Garamond" w:hAnsi="Garamond" w:cs="Arial"/>
          <w:sz w:val="20"/>
          <w:szCs w:val="20"/>
        </w:rPr>
      </w:pPr>
    </w:p>
    <w:p w14:paraId="2E795286" w14:textId="77777777" w:rsidR="00000000" w:rsidRPr="00C34D7A" w:rsidRDefault="00000000" w:rsidP="005B52D5">
      <w:pPr>
        <w:spacing w:after="0" w:line="312" w:lineRule="auto"/>
        <w:jc w:val="both"/>
        <w:rPr>
          <w:rFonts w:ascii="Garamond" w:hAnsi="Garamond"/>
          <w:sz w:val="20"/>
          <w:szCs w:val="20"/>
        </w:rPr>
      </w:pPr>
    </w:p>
    <w:p w14:paraId="7F5FBD03" w14:textId="77777777" w:rsidR="00000000" w:rsidRPr="00C34D7A" w:rsidRDefault="00000000" w:rsidP="005B52D5">
      <w:pPr>
        <w:jc w:val="both"/>
      </w:pPr>
    </w:p>
    <w:p w14:paraId="16E3103B" w14:textId="77777777" w:rsidR="00000000" w:rsidRPr="00985B8F" w:rsidRDefault="00000000" w:rsidP="005B52D5"/>
    <w:p w14:paraId="1FF26FE4" w14:textId="77777777" w:rsidR="00000000" w:rsidRPr="00985B8F" w:rsidRDefault="00000000" w:rsidP="005B52D5"/>
    <w:p w14:paraId="32BB4A1B" w14:textId="77777777" w:rsidR="00000000" w:rsidRPr="00985B8F" w:rsidRDefault="00000000" w:rsidP="005B52D5"/>
    <w:p w14:paraId="5616C433" w14:textId="77777777" w:rsidR="00BD6963" w:rsidRPr="00985B8F" w:rsidRDefault="00BD6963" w:rsidP="00985B8F"/>
    <w:sectPr w:rsidR="00BD6963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9A16" w14:textId="77777777" w:rsidR="00527D09" w:rsidRDefault="00527D09">
      <w:pPr>
        <w:spacing w:after="0" w:line="240" w:lineRule="auto"/>
      </w:pPr>
      <w:r>
        <w:separator/>
      </w:r>
    </w:p>
  </w:endnote>
  <w:endnote w:type="continuationSeparator" w:id="0">
    <w:p w14:paraId="052262D9" w14:textId="77777777" w:rsidR="00527D09" w:rsidRDefault="0052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AA92" w14:textId="77777777" w:rsidR="00BD6963" w:rsidRDefault="00BD6963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1F1F" w14:textId="77777777" w:rsidR="00527D09" w:rsidRDefault="00527D09">
      <w:pPr>
        <w:spacing w:after="0" w:line="240" w:lineRule="auto"/>
      </w:pPr>
      <w:r>
        <w:separator/>
      </w:r>
    </w:p>
  </w:footnote>
  <w:footnote w:type="continuationSeparator" w:id="0">
    <w:p w14:paraId="39995766" w14:textId="77777777" w:rsidR="00527D09" w:rsidRDefault="00527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9592" w14:textId="77777777" w:rsidR="00BD6963" w:rsidRDefault="00BD6963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963"/>
    <w:rsid w:val="00527D09"/>
    <w:rsid w:val="00815D9B"/>
    <w:rsid w:val="00BD6963"/>
    <w:rsid w:val="00C3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589E"/>
  <w15:docId w15:val="{AA22962C-B20A-46C5-83AA-78F94776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5B52D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3</TotalTime>
  <Pages>2</Pages>
  <Words>596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4</cp:revision>
  <cp:lastPrinted>2010-12-24T09:23:00Z</cp:lastPrinted>
  <dcterms:created xsi:type="dcterms:W3CDTF">2026-03-27T07:08:00Z</dcterms:created>
  <dcterms:modified xsi:type="dcterms:W3CDTF">2026-10-16T07:01:00Z</dcterms:modified>
</cp:coreProperties>
</file>