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56" w:rsidRDefault="00651C56" w:rsidP="00B9251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0BB09AB1" wp14:editId="112B38D1">
            <wp:extent cx="552272" cy="594459"/>
            <wp:effectExtent l="0" t="0" r="635" b="0"/>
            <wp:docPr id="1919053587" name="Obraz 1919053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9D432F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="008465FA">
        <w:rPr>
          <w:rFonts w:asciiTheme="minorHAnsi" w:hAnsiTheme="minorHAnsi" w:cstheme="minorHAnsi"/>
          <w:sz w:val="24"/>
          <w:szCs w:val="24"/>
        </w:rPr>
        <w:t xml:space="preserve">5 sierpnia </w:t>
      </w:r>
      <w:r w:rsidRPr="00651C56">
        <w:rPr>
          <w:rFonts w:asciiTheme="minorHAnsi" w:hAnsiTheme="minorHAnsi" w:cstheme="minorHAnsi"/>
          <w:sz w:val="24"/>
          <w:szCs w:val="24"/>
        </w:rPr>
        <w:t>2025</w:t>
      </w:r>
      <w:bookmarkEnd w:id="0"/>
      <w:r w:rsidRPr="00651C56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9D432F" w:rsidRDefault="008465FA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8465FA">
        <w:rPr>
          <w:rFonts w:asciiTheme="minorHAnsi" w:hAnsiTheme="minorHAnsi" w:cstheme="minorHAnsi"/>
          <w:sz w:val="24"/>
          <w:szCs w:val="24"/>
        </w:rPr>
        <w:t>DOOŚ-WDŚI.420.31.2024.KK.40</w:t>
      </w:r>
    </w:p>
    <w:p w:rsidR="008465FA" w:rsidRPr="00651C56" w:rsidRDefault="008465FA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9D432F" w:rsidP="00C1784A">
      <w:pPr>
        <w:spacing w:after="120" w:line="312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ZAWIADOMIENIE</w:t>
      </w:r>
    </w:p>
    <w:p w:rsidR="008465FA" w:rsidRDefault="008465FA" w:rsidP="008465F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Generalny Dyrektor Ochrony Środowiska zawiad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amia strony postępowania, że do </w:t>
      </w: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Generalnego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Dyrektora Ochrony Środowiska wpłynęły: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:rsidR="008465FA" w:rsidRDefault="008465FA" w:rsidP="008465F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1) wnioski o ponowne rozpatrzenie kwestii rozstrzygniętej postanowieniem GDOŚ z 13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lipca </w:t>
      </w: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2025 r., znak: DOOŚ-WDŚI.420.31.2024.SK.MKO.27, odmawiającym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wstrzymania </w:t>
      </w: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natychmiastowego wykonania decyzji Regionalnego Dyrektora Ochrony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Środowiska w </w:t>
      </w: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Katowicach z 8 sierpnia 2024 r., znak WOOŚ.420.52.2023.AM.30, o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środowiskowych </w:t>
      </w: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uwarunkowaniach dla przedsięwzięcia pod nazwą: „Budowa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gazociągu DN500; MOP 8,4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MPa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relacji Skoczów-Komorowice-Oświęcim - Etap </w:t>
      </w:r>
      <w:proofErr w:type="spellStart"/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IVa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od ZZ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U Komorowice (bez ZZU) do Stare </w:t>
      </w: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Bielsko – odc. 3,5”;</w:t>
      </w:r>
    </w:p>
    <w:p w:rsidR="009D432F" w:rsidRPr="008465FA" w:rsidRDefault="008465FA" w:rsidP="008465F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2) wniosek o ponowne rozpatrzenie kwestii rozstrzygniętej postanowieniem GDOŚ z 13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lipca 2025 r., znak: DOOŚ-WDŚI.420.31.2024.SK.MKO.28, odmawiającym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przeprowadzenia </w:t>
      </w: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dowodów w postępowaniu odwoławczym od decyzji RDOŚ w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Katowicach z 8 sierpnia 2024 r.</w:t>
      </w:r>
    </w:p>
    <w:p w:rsidR="008465FA" w:rsidRDefault="008465FA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Up</w:t>
      </w:r>
      <w:r w:rsidR="008465FA">
        <w:rPr>
          <w:rFonts w:asciiTheme="minorHAnsi" w:eastAsia="Times New Roman" w:hAnsiTheme="minorHAnsi" w:cstheme="minorHAnsi"/>
          <w:sz w:val="24"/>
          <w:szCs w:val="24"/>
          <w:lang w:eastAsia="pl-PL"/>
        </w:rPr>
        <w:t>ubliczniono w dniach: od 05.08.2025 r. do 19.08.2025 r.</w:t>
      </w: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651C56" w:rsidRDefault="009D432F" w:rsidP="00C1784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Z upoważnienia</w:t>
      </w:r>
    </w:p>
    <w:p w:rsidR="008465FA" w:rsidRDefault="009D432F" w:rsidP="008465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Generalnego Dyrektora Ochrony Środowiska</w:t>
      </w:r>
    </w:p>
    <w:p w:rsidR="008465FA" w:rsidRDefault="009D432F" w:rsidP="008465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MARCIN KOŁODYŃSKI</w:t>
      </w:r>
    </w:p>
    <w:p w:rsidR="009D432F" w:rsidRPr="00651C56" w:rsidRDefault="009D432F" w:rsidP="008465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Naczelnik Wydziału</w:t>
      </w:r>
    </w:p>
    <w:p w:rsidR="009D432F" w:rsidRPr="00651C56" w:rsidRDefault="009D432F" w:rsidP="008465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Departament Ocen Oddziaływania na Środowisko</w:t>
      </w:r>
    </w:p>
    <w:p w:rsidR="009D432F" w:rsidRDefault="009D432F" w:rsidP="00C1784A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  <w:t>/podpis elektroniczny/</w:t>
      </w:r>
    </w:p>
    <w:p w:rsidR="008465FA" w:rsidRPr="00651C56" w:rsidRDefault="008465FA" w:rsidP="00C1784A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</w:p>
    <w:p w:rsidR="008465FA" w:rsidRPr="008465FA" w:rsidRDefault="008465FA" w:rsidP="008465FA">
      <w:pPr>
        <w:suppressAutoHyphens/>
        <w:spacing w:after="6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465F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lastRenderedPageBreak/>
        <w:t>Art. 49 § 1 k.p.a. ustawy z dnia 14 czerwca 1960 r. – Kodeks postępowania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administracyjnego (Dz. U. z 2024 r. poz. 572,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ze zm.), dalej </w:t>
      </w:r>
      <w:proofErr w:type="spellStart"/>
      <w:r w:rsidRPr="008465F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k.p.a</w:t>
      </w:r>
      <w:proofErr w:type="spellEnd"/>
      <w:r w:rsidRPr="008465F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: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Jeżeli przepis szczególny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tak stanowi, zawiadomienie stron o decyzjach i innych czynnościach organu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administracji publicznej może nastąpić w formie publicznego obwieszczenia, w innej formie publicznego ogłoszenia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zwyczajowo przyjętej w danej miejscowości lub przez udostępnienie pisma w Biuletynie Informacji Publicznej na stronie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podmiotowej właściwego organu administracji publicznej.</w:t>
      </w:r>
    </w:p>
    <w:p w:rsidR="008465FA" w:rsidRPr="008465FA" w:rsidRDefault="008465FA" w:rsidP="008465FA">
      <w:pPr>
        <w:suppressAutoHyphens/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8465F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Art. 127 § 3 k.p.a.: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Od decyzji wydanej w pierwszej instancji przez ministra lub samorządowe kolegium odwoławcze nie służy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odwołanie, jednakże strona niezadowolona z decyzji może zwrócić się do tego organu z wnioskiem o ponowne rozpatrzenie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sprawy; do wniosku tego stosuje się odpowiednio przepisy dotyczące </w:t>
      </w:r>
      <w:proofErr w:type="spellStart"/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odwołań</w:t>
      </w:r>
      <w:proofErr w:type="spellEnd"/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od decyzji.</w:t>
      </w:r>
    </w:p>
    <w:p w:rsidR="008465FA" w:rsidRPr="008465FA" w:rsidRDefault="008465FA" w:rsidP="008465FA">
      <w:pPr>
        <w:suppressAutoHyphens/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8465F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Art. 131 k.p.a.: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O wniesieniu odwołania organ administracji p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ublicznej, który wydał decyzję,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zawiadomi strony.</w:t>
      </w:r>
    </w:p>
    <w:p w:rsidR="008465FA" w:rsidRPr="008465FA" w:rsidRDefault="008465FA" w:rsidP="008465FA">
      <w:pPr>
        <w:suppressAutoHyphens/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8465F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Art. 144 k.p.a.: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sprawach nieuregulowanych w niniejszym rozdziale do zażaleń mają odpowiednie zastosowanie przepisy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dotyczące </w:t>
      </w:r>
      <w:proofErr w:type="spellStart"/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odwołań</w:t>
      </w:r>
      <w:proofErr w:type="spellEnd"/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.</w:t>
      </w:r>
    </w:p>
    <w:p w:rsidR="009D432F" w:rsidRPr="008465FA" w:rsidRDefault="008465FA" w:rsidP="008465FA">
      <w:pPr>
        <w:suppressAutoHyphens/>
        <w:spacing w:after="6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465F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Art. 74 ust. 3 ustawy z dnia 3 października 2008 r. o udostępnianiu informacji o środowisku i jego ochronie, udziale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społeczeństwa w och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ronie środowiska oraz o ocenach </w:t>
      </w:r>
      <w:r w:rsidRPr="008465F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oddziaływania na środowisko (Dz. U. z 2024 r. poz. 1112, ze zm.):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Jeżeli liczba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stron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postępowania w sprawie wydania decyzji o środowisko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wych uwarunkowaniach lub innego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postępowania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dotyczącego tej decyzji przekracza 10, do zawiadomienia stron innych niż podmiot planujący podjęcie realizacji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przedsięwzięcia stosuje się przepisy art. 4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9 Kodeksu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postępowania administracyjnego, z tym że zawiadomienie to następuje w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formie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publicznego obwieszczenia w siedzibie organu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właściwego w sprawie oraz przez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udostępnienie pisma w Biuletynie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8465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Informacji Publicznej na stronie podmiotowej tego organu.</w:t>
      </w:r>
      <w:bookmarkStart w:id="1" w:name="_GoBack"/>
      <w:bookmarkEnd w:id="1"/>
    </w:p>
    <w:sectPr w:rsidR="009D432F" w:rsidRPr="008465FA" w:rsidSect="007D1C40">
      <w:headerReference w:type="default" r:id="rId9"/>
      <w:footerReference w:type="default" r:id="rId10"/>
      <w:pgSz w:w="11906" w:h="16838"/>
      <w:pgMar w:top="993" w:right="1417" w:bottom="1702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32F" w:rsidRDefault="009D432F">
      <w:pPr>
        <w:spacing w:after="0" w:line="240" w:lineRule="auto"/>
      </w:pPr>
      <w:r>
        <w:separator/>
      </w:r>
    </w:p>
  </w:endnote>
  <w:endnote w:type="continuationSeparator" w:id="0">
    <w:p w:rsidR="009D432F" w:rsidRDefault="009D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D432F" w:rsidRPr="00492C8C" w:rsidRDefault="009D432F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492C8C">
          <w:rPr>
            <w:rFonts w:ascii="Times New Roman" w:hAnsi="Times New Roman"/>
            <w:sz w:val="20"/>
            <w:szCs w:val="20"/>
          </w:rPr>
          <w:fldChar w:fldCharType="begin"/>
        </w:r>
        <w:r w:rsidRPr="00492C8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92C8C">
          <w:rPr>
            <w:rFonts w:ascii="Times New Roman" w:hAnsi="Times New Roman"/>
            <w:sz w:val="20"/>
            <w:szCs w:val="20"/>
          </w:rPr>
          <w:fldChar w:fldCharType="separate"/>
        </w:r>
        <w:r w:rsidR="008465FA">
          <w:rPr>
            <w:rFonts w:ascii="Times New Roman" w:hAnsi="Times New Roman"/>
            <w:noProof/>
            <w:sz w:val="20"/>
            <w:szCs w:val="20"/>
          </w:rPr>
          <w:t>2</w:t>
        </w:r>
        <w:r w:rsidRPr="00492C8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D432F" w:rsidRDefault="009D432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32F" w:rsidRDefault="009D432F">
      <w:pPr>
        <w:spacing w:after="0" w:line="240" w:lineRule="auto"/>
      </w:pPr>
      <w:r>
        <w:separator/>
      </w:r>
    </w:p>
  </w:footnote>
  <w:footnote w:type="continuationSeparator" w:id="0">
    <w:p w:rsidR="009D432F" w:rsidRDefault="009D4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32F" w:rsidRDefault="009D432F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90090"/>
    <w:multiLevelType w:val="hybridMultilevel"/>
    <w:tmpl w:val="0878280A"/>
    <w:lvl w:ilvl="0" w:tplc="B1020F6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1E"/>
    <w:rsid w:val="00492C8C"/>
    <w:rsid w:val="00651C56"/>
    <w:rsid w:val="00677AD1"/>
    <w:rsid w:val="00746822"/>
    <w:rsid w:val="007C5855"/>
    <w:rsid w:val="008465FA"/>
    <w:rsid w:val="009D432F"/>
    <w:rsid w:val="00B9611E"/>
    <w:rsid w:val="00C1784A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D9B89"/>
  <w15:docId w15:val="{25D9E479-BE85-4EBB-B135-B8A3990B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2C8C"/>
    <w:pPr>
      <w:ind w:left="720"/>
      <w:contextualSpacing/>
    </w:pPr>
  </w:style>
  <w:style w:type="paragraph" w:customStyle="1" w:styleId="Bezodstpw1">
    <w:name w:val="Bez odstępów1"/>
    <w:rsid w:val="00492C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C5E21-F44D-47A9-8D72-A9CF1117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39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Katarzyna Kornaś</cp:lastModifiedBy>
  <cp:revision>11</cp:revision>
  <cp:lastPrinted>2010-12-24T09:23:00Z</cp:lastPrinted>
  <dcterms:created xsi:type="dcterms:W3CDTF">2022-11-06T06:10:00Z</dcterms:created>
  <dcterms:modified xsi:type="dcterms:W3CDTF">2025-08-05T07:23:00Z</dcterms:modified>
</cp:coreProperties>
</file>