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4339"/>
      </w:tblGrid>
      <w:tr w:rsidR="00E56E86" w:rsidTr="00E56E86">
        <w:trPr>
          <w:trHeight w:val="18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702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ZK-II.431</w:t>
            </w:r>
            <w:r w:rsidR="00E56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CD1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="00746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E56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 w:rsidP="0074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2021-</w:t>
            </w:r>
            <w:r w:rsidR="007027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A65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bookmarkStart w:id="0" w:name="_GoBack"/>
            <w:bookmarkEnd w:id="0"/>
          </w:p>
        </w:tc>
      </w:tr>
    </w:tbl>
    <w:p w:rsidR="001944AC" w:rsidRDefault="001944AC" w:rsidP="001944AC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44AC" w:rsidRDefault="001944AC" w:rsidP="001944AC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6594" w:rsidRPr="00746594" w:rsidRDefault="00746594" w:rsidP="001944AC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:rsidR="00746594" w:rsidRPr="00746594" w:rsidRDefault="00746594" w:rsidP="001944AC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Ryszard Pabian</w:t>
      </w:r>
    </w:p>
    <w:p w:rsidR="00746594" w:rsidRPr="00746594" w:rsidRDefault="00746594" w:rsidP="001944AC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Jasła</w:t>
      </w:r>
    </w:p>
    <w:p w:rsidR="00E56E86" w:rsidRDefault="00E56E86" w:rsidP="00194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Default="00E56E86" w:rsidP="00194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6594" w:rsidRPr="00746594" w:rsidRDefault="00E56E86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47 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ustawy z dnia 15 lipca 2011 r. </w:t>
      </w:r>
      <w:r w:rsidRPr="00E56E86">
        <w:rPr>
          <w:rFonts w:ascii="Times New Roman" w:eastAsia="Arial Unicode MS" w:hAnsi="Times New Roman" w:cs="Times New Roman"/>
          <w:bCs/>
          <w:i/>
          <w:sz w:val="24"/>
          <w:szCs w:val="24"/>
          <w:lang w:eastAsia="pl-PL"/>
        </w:rPr>
        <w:t>o kontroli w administracji rządowej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2020 r. poz. 224)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przekazuję wystąpienie pokontrolne </w:t>
      </w:r>
      <w:r w:rsidR="00746594"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po kontroli problemowej przeprowadzonej w dniu 26 października 2021 r. w: Mieście Jaśle, </w:t>
      </w:r>
      <w:r w:rsidR="00E505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ul. Rynek </w:t>
      </w:r>
      <w:r w:rsidR="00746594"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12, 38-200 Jasło. 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Kontrolę przeprowadził zespół kontrolny, złożony z przedstawicieli Wydziału Bezpieczeństwa i Zarządzania Kryzysowego Podkarpackiego Urzędu Wojewódzkiego w Rzeszowie, w składzie:</w:t>
      </w:r>
    </w:p>
    <w:p w:rsidR="00746594" w:rsidRPr="00746594" w:rsidRDefault="00746594" w:rsidP="001944A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Andżelika Fornal – starszy specjalista – przewodniczący zespołu,</w:t>
      </w:r>
    </w:p>
    <w:p w:rsidR="00746594" w:rsidRPr="00746594" w:rsidRDefault="00746594" w:rsidP="001944A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Karolina Kawa – inspektor wojewódzki – członek zespołu, </w:t>
      </w:r>
    </w:p>
    <w:p w:rsidR="00746594" w:rsidRPr="00746594" w:rsidRDefault="00746594" w:rsidP="001944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na podstawie imiennych upoważnień do kontroli udzielonych z upoważnienia Wojewody Podkarpackiego przez Dyrektora Wydziału Bezpieczeństwa i Zarządzania Kryzysowego (upoważnienia nr 1-2/2021 z dnia 22 października 2021 r. znak: ZK-II.431.2.3.2021).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Burmistrz Miasta Jasła został poinformowany o planowanej kontroli pismem z dnia 19 października 2021 r., znak: ZK-II.431.2.3.2021.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Kontrolę realizacji zadań z zakresu rządowego „Programu ograniczania przestępczości i aspołecznych zachowań Razem bezpieczniej im. Władysława Stasiaka na lata 2018-2020” oraz prawidłowości wykorzystania środków finansowych na realizację projektu </w:t>
      </w:r>
      <w:r w:rsidRPr="0074659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„Bezpieczny pieszy w mieście Jaśle”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przeprowadzono na podstawie § 7 ust. 1 Porozumienia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 xml:space="preserve">nr ZK-II.68.2.14.2019 z dnia 8 lipca 2019 r. w sprawie powierzenia zadania, przyznania dotacji celowej z budżetu państwa oraz ustalenia praw i wzajemnych obowiązków w ramach „Programu ograniczania przestępczości i aspołecznych zachowań Razem bezpieczniej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>im.</w:t>
      </w:r>
      <w:r w:rsidR="001944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Władysława Stasiaka na lata 2018-2020”, zawartego pomiędzy Wojewodą Podkarpackim a Miastem Jasło.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Wykonywanie zadań w kontrolowanym zakresie oceniam </w:t>
      </w:r>
      <w:r w:rsidRPr="007465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pozytywnie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Zgodnie z porozumieniem nr ZK-II.68.2.14.2019 z dnia 8 lipca 2019 r. </w:t>
      </w:r>
      <w:r w:rsidR="005163D8"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 sprawie powierzenia zadania, przyznania dotacji celowej z budżetu państwa oraz ustalenia praw i wzajemnych obowiązków w ramach „Programu ograniczania przestępczości i aspołecznych zachowań Razem bezpieczniej im.</w:t>
      </w:r>
      <w:r w:rsidR="005163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="005163D8"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Władysława Stasiaka na lata 2018-2020”</w:t>
      </w:r>
      <w:r w:rsidR="005163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Wojewoda Podkarpacki powierzył do wykonania Miastu Jasło wykonanie projektu pn.: </w:t>
      </w:r>
      <w:r w:rsidRPr="0074659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„Bezpieczny pieszy w mieście Jaśle”. 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Zgodnie z porozumieniem ZK-II.68.2.14.2019 z dnia 8 lipca 2019 r. Wojewoda Podkarpacki przyznał na realizację zadania dotację celową z budżetu państwa w kwocie 100 000,00 zł (planowany całkowity koszt 181 230,0</w:t>
      </w:r>
      <w:r w:rsidR="0000481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0 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zł). Dotację sklasyfikowano w budżecie Wojewody na 2019 r. w dziale 754 – </w:t>
      </w:r>
      <w:r w:rsidRPr="0074659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Bezpieczeństwo publiczne i ochrona przeciwpożarowa,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rozdział 75495 – </w:t>
      </w:r>
      <w:r w:rsidRPr="0074659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Pozostała działalność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</w:t>
      </w:r>
      <w:r w:rsidRPr="0074659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§ 6320 – </w:t>
      </w:r>
      <w:r w:rsidR="006F60D3" w:rsidRPr="006F60D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pl-PL"/>
        </w:rPr>
        <w:t>Dotacje celowe przekazane z budżetu państwa na inwestycje i zakupy inwestycyjne realizowane przez gminę na podstawie porozumień z organami administracji rządowej</w:t>
      </w:r>
      <w:r w:rsidRPr="0074659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– kwota 100 000,00 zł.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Termin realizacji zadania ustalono na okres od dnia podpisania porozumienia do dnia 31.12.2019 r.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Na podstawie złożonego wniosku Podkarpacki Urząd Wojewódzki w Rzeszowie przekazał środki dotacji na przedmiotowe zadanie w łącznej kwocie 100 000,00 zł. Według sprawozdania z wykonania zadania publicznego, złożonego w PUW w Rzeszowie w dniu 31.01.2020 r., całkowite wydatki związane z realizacją zadania wynosiły 181 230,00 zł, z tego dofinansowanie z dotacji budżetu państwa w kwocie 100 000,00 zł oraz wydatki pokryte ze środków własnych Miasta Jasła w wysokości 81 230,00 zł. </w:t>
      </w:r>
    </w:p>
    <w:p w:rsidR="00746594" w:rsidRPr="00746594" w:rsidRDefault="00746594" w:rsidP="001944AC">
      <w:pPr>
        <w:tabs>
          <w:tab w:val="num" w:pos="50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 trakcie kontroli sprawdzono wszystkie dokumenty potwierdzające dokonanie wydatków związanych z realizacją zadania, które opłacone zostały w całości lub w części ze środków pochodzących z dotacji oraz ze środków własnych. Stwierdzono, że powyższe dokumenty spełniały wymogi art. 21 ust. 1 ustawy z dnia 29 września 1994 r. </w:t>
      </w:r>
      <w:r w:rsidRPr="0074659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o rachunkowości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(Dz.U. z 2021 r. poz. 217 z </w:t>
      </w:r>
      <w:proofErr w:type="spellStart"/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późn</w:t>
      </w:r>
      <w:proofErr w:type="spellEnd"/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zm.) i zostały ujęte w księgach rachunkowych. Klasyfikacja budżetowa wydatków była zgodna z rozporządzeniem Ministra Finansów z dnia 2 marca 2010 r. </w:t>
      </w:r>
      <w:r w:rsidRPr="0074659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w sprawie szczegółowej klasyfikacji dochodów, wydatków, przychodów i rozchodów oraz środków pochodzących ze źródeł zagranicznych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(tj. Dz.U. z 2014 r. poz. 1053 z </w:t>
      </w:r>
      <w:proofErr w:type="spellStart"/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późn</w:t>
      </w:r>
      <w:proofErr w:type="spellEnd"/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 zm.). Kontrolowana jednostka prowadziła</w:t>
      </w:r>
      <w:r w:rsidR="009228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wyodrębnioną ewidencję księgową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otrzymanych środków dotacji oraz wydatków dokonywanych z tych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>środków. Dokumenty opatrzone były opisem zawierającym</w:t>
      </w:r>
      <w:r w:rsidR="009228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informacje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z jakich środków wydatkowana kwota została pokryta oraz jakie było jej przeznaczenie. Weryfikacja dokumentów księgowych potwierdziła, że sporządzone zostały dokumenty OT na przyjęcie środków trwałych.</w:t>
      </w:r>
    </w:p>
    <w:p w:rsidR="00746594" w:rsidRPr="00746594" w:rsidRDefault="00746594" w:rsidP="00194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wyniku przeprowadzonej kontroli stwierdzono, że otrzymana dotacja w wysokości 100 000,00 zł została wykorzystana zgodnie z przeznaczeniem i na warunkach określonych w porozumieniu ZK-II.68.2.14.2019 z dnia 8 lipca 2019 r.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Projekt pn. </w:t>
      </w:r>
      <w:r w:rsidRPr="0074659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>„Bezpieczny pieszy w mieście Jaśle”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miał na celu poprawę bezpieczeństwa w ruchu drogowym poprzez modernizację czterech przejść dla pieszych na terenie miasta Jasła oraz działania profilaktyczne. 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 ramach projektu zmodernizowano cztery przejścia dla pieszych na terenie miasta Jasła (ul. Szkolna – 2 szt., ul. 3-go Maja – 2 szt.). Przejścia dla pieszych zostały wykonane jako system aktywnego przejścia dla pieszych w systemie innowacyjnym. Został zainstalowany system Aktywnych Elementów Odblaskowych ze światłem LED podłączony do lampy ostrzegawczej nad znakiem D6 oraz do czujników ruchu. Przejścia zostały wyposażone w oznakowanie poziome wykonane metodą grubowarstwową (w kolorze białoczerwonym). Zamontowano oznakowanie T-27 - „tabliczka wskazująca, że przejście dla pieszych jest szczególnie uczęszczane przez dzieci”. Dodatkowo zostały wykonane lub wyremontowane istniejące urządzenia bezpieczeństwa ruchu drogowego (ogrodzenia U-12a i U-12b). 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Przejścia dla pieszych zostały wykonane zgodnie z założeniami opisanymi we wniosku o dofinansowanie projek</w:t>
      </w:r>
      <w:r w:rsidR="00F947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tu oraz zgodnie z porozumieniem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nr ZK-II.68.2.14.2019 z dnia 8 lipca 2019 r. Wszystkie przejścia dla pieszych zostały oznakowane tablicami informacyjnymi, zgodnie z zapisami § 4 ust. 4 porozumienia.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 ramach projektu pn. </w:t>
      </w:r>
      <w:r w:rsidRPr="0074659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„Bezpieczny pieszy w mieście Jaśle” </w:t>
      </w: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zrealizowano szeroką akcję edukacyjno – profilaktyczną.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szkołach i przedszkolach z terenu miasta Jasła przeprowadzono łącznie 46 spotkań profilaktycznych „Bezpieczny uczeń na drodze w mieście Jaśle”. Zajęcia odbyły się od 09.09.2019 r. do 30.10.2019 r. Spotkania profilaktyczne zostały przeprowadzone przez funkcjonariuszy Straży Miejskiej w Jaśle.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Zorganizowano </w:t>
      </w:r>
      <w:proofErr w:type="spellStart"/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międzyprzedszkolny</w:t>
      </w:r>
      <w:proofErr w:type="spellEnd"/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konkurs plastyczny związany z bezpiecznym poruszaniem się po mieście. Do konkursu zgłoszonych zostało 145 prac. Laureaci konkursu otrzymali nagrody, a wszystkie dzieci biorące udział w konkursie otrzymały upominki. 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 xml:space="preserve">W dniach 23-24.10.2019 r. w Jasielskim Domu Kultury zorganizowano imprezę pod nazwą „Bezpieczny przedszkolak i uczeń na drodze w mieście Jaśle”. Podczas imprezy odbył się pokaz mody odblaskowej przygotowany przez uczniów klas pierwszych. Zorganizowano widowisko „Wesoło i bezpiecznie” w wykonaniu zespołu Lady Fama Show. Dla dzieci biorących udział w imprezie przekazano migające odblaskowe opaski LED. Przedszkola z terenu miasta Jasła otrzymały kamizelki odblaskowe dla dzieci. 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 ramach projektu przeprowadzono działania skierowane do seniorów. W dniu 14.11.2019 r. odbyła się konferencja „Bezpieczny senior na drodze w mieście Jaśle”. W wykładach wzięli udział m.in. przedstawiciele Straży Miejskiej w Jaśle, Policji, WORD Krosno, Medyczno-Społecznego Centrum Kształcenia Zawodowego i Ustawicznego w Jaśle oraz psycholog transportu. Poruszone zostały zagadnienia dotyczące bezpieczeństwa pieszych, rowerzystów oraz kierowców 60+. W dniu 02.12.2019 r. zorganizowano spotkanie w Klubie Seniora na temat bezpieczeństwa pieszych, rowerzystów oraz kierowców 60+. Spotkanie zostało poprowadzone przez funkcjonariuszy Straży Miejskiej w Jaśle. W trakcie konferencji i spotkania rozdano seniorom ekologiczne, odblaskowe torby na zakupy, opaski odblaskowe, długopisy z logo projektu oraz Koperty Życia. 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Wszystkie działania profilaktyczne zostały udokumentowane i potwierdzone przez nauczycieli lub dyrektorów placówek oświatowych. Działania dla seniorów zostały potwierdzone listami podpisanymi przez uczestników konferencji i spotkania. </w:t>
      </w: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746594" w:rsidRPr="00746594" w:rsidRDefault="00746594" w:rsidP="001944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7465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Kontrolujący nie stwierdzili nieprawidłowości badanego zakresu.</w:t>
      </w:r>
    </w:p>
    <w:p w:rsidR="00746594" w:rsidRPr="00746594" w:rsidRDefault="00746594" w:rsidP="0074659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D1E9F" w:rsidRPr="00CD1E9F" w:rsidRDefault="00CD1E9F" w:rsidP="00746594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726" w:rsidRPr="00E56E86" w:rsidRDefault="00702726" w:rsidP="00E56E8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Leniart</w:t>
      </w:r>
    </w:p>
    <w:p w:rsidR="000C280B" w:rsidRDefault="00C42B71" w:rsidP="00C42B71">
      <w:pPr>
        <w:tabs>
          <w:tab w:val="left" w:pos="2638"/>
        </w:tabs>
      </w:pPr>
      <w:r>
        <w:tab/>
      </w:r>
    </w:p>
    <w:sectPr w:rsidR="000C280B" w:rsidSect="00F51F92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12" w:rsidRDefault="00CD4B12" w:rsidP="00E56E86">
      <w:pPr>
        <w:spacing w:after="0" w:line="240" w:lineRule="auto"/>
      </w:pPr>
      <w:r>
        <w:separator/>
      </w:r>
    </w:p>
  </w:endnote>
  <w:endnote w:type="continuationSeparator" w:id="0">
    <w:p w:rsidR="00CD4B12" w:rsidRDefault="00CD4B12" w:rsidP="00E5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8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E86" w:rsidRPr="00E56E86" w:rsidRDefault="00E56E8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651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651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56E86" w:rsidRPr="00E56E86" w:rsidRDefault="00702726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ZK-II.431.</w:t>
    </w:r>
    <w:r w:rsidR="00C42B71">
      <w:rPr>
        <w:rFonts w:ascii="Times New Roman" w:hAnsi="Times New Roman" w:cs="Times New Roman"/>
        <w:sz w:val="20"/>
        <w:szCs w:val="20"/>
      </w:rPr>
      <w:t>2</w:t>
    </w:r>
    <w:r w:rsidR="00E56E86" w:rsidRPr="00E56E86">
      <w:rPr>
        <w:rFonts w:ascii="Times New Roman" w:hAnsi="Times New Roman" w:cs="Times New Roman"/>
        <w:sz w:val="20"/>
        <w:szCs w:val="20"/>
      </w:rPr>
      <w:t>.</w:t>
    </w:r>
    <w:r w:rsidR="00746594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.</w:t>
    </w:r>
    <w:r w:rsidR="00E56E86" w:rsidRPr="00E56E86">
      <w:rPr>
        <w:rFonts w:ascii="Times New Roman" w:hAnsi="Times New Roman" w:cs="Times New Roman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12" w:rsidRDefault="00CD4B12" w:rsidP="00E56E86">
      <w:pPr>
        <w:spacing w:after="0" w:line="240" w:lineRule="auto"/>
      </w:pPr>
      <w:r>
        <w:separator/>
      </w:r>
    </w:p>
  </w:footnote>
  <w:footnote w:type="continuationSeparator" w:id="0">
    <w:p w:rsidR="00CD4B12" w:rsidRDefault="00CD4B12" w:rsidP="00E5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48D"/>
    <w:multiLevelType w:val="hybridMultilevel"/>
    <w:tmpl w:val="151EA74E"/>
    <w:lvl w:ilvl="0" w:tplc="5CC68F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D7544AB"/>
    <w:multiLevelType w:val="hybridMultilevel"/>
    <w:tmpl w:val="2F16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A09"/>
    <w:multiLevelType w:val="hybridMultilevel"/>
    <w:tmpl w:val="04440972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C83"/>
    <w:multiLevelType w:val="hybridMultilevel"/>
    <w:tmpl w:val="B086B47A"/>
    <w:lvl w:ilvl="0" w:tplc="3A68F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7259"/>
    <w:multiLevelType w:val="hybridMultilevel"/>
    <w:tmpl w:val="47A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64A1E"/>
    <w:multiLevelType w:val="hybridMultilevel"/>
    <w:tmpl w:val="DEB6828E"/>
    <w:lvl w:ilvl="0" w:tplc="1BD0694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0405C"/>
    <w:multiLevelType w:val="hybridMultilevel"/>
    <w:tmpl w:val="78B2BD84"/>
    <w:lvl w:ilvl="0" w:tplc="E9CCD47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68"/>
    <w:rsid w:val="0000481C"/>
    <w:rsid w:val="000C280B"/>
    <w:rsid w:val="000C61EB"/>
    <w:rsid w:val="00145B68"/>
    <w:rsid w:val="001944AC"/>
    <w:rsid w:val="00253E60"/>
    <w:rsid w:val="002A3D85"/>
    <w:rsid w:val="00343AF5"/>
    <w:rsid w:val="003F7DCF"/>
    <w:rsid w:val="0045484F"/>
    <w:rsid w:val="005163D8"/>
    <w:rsid w:val="00566029"/>
    <w:rsid w:val="005C133B"/>
    <w:rsid w:val="006168CE"/>
    <w:rsid w:val="006A7362"/>
    <w:rsid w:val="006F0A7B"/>
    <w:rsid w:val="006F60D3"/>
    <w:rsid w:val="007011DE"/>
    <w:rsid w:val="00702726"/>
    <w:rsid w:val="00746594"/>
    <w:rsid w:val="00774415"/>
    <w:rsid w:val="009228CF"/>
    <w:rsid w:val="00950C23"/>
    <w:rsid w:val="00A52BC9"/>
    <w:rsid w:val="00A65199"/>
    <w:rsid w:val="00AC2ACF"/>
    <w:rsid w:val="00B35B8F"/>
    <w:rsid w:val="00BE484D"/>
    <w:rsid w:val="00C42B71"/>
    <w:rsid w:val="00C851F4"/>
    <w:rsid w:val="00CD1E9F"/>
    <w:rsid w:val="00CD4B12"/>
    <w:rsid w:val="00D34299"/>
    <w:rsid w:val="00D82A09"/>
    <w:rsid w:val="00DB32CF"/>
    <w:rsid w:val="00E505E3"/>
    <w:rsid w:val="00E531B3"/>
    <w:rsid w:val="00E56E86"/>
    <w:rsid w:val="00EB4CFA"/>
    <w:rsid w:val="00EB69A2"/>
    <w:rsid w:val="00EC404F"/>
    <w:rsid w:val="00F51F92"/>
    <w:rsid w:val="00F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A5C2-3D52-49F7-9F47-E9088F20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Andżelika Fornal</cp:lastModifiedBy>
  <cp:revision>32</cp:revision>
  <cp:lastPrinted>2021-11-24T12:26:00Z</cp:lastPrinted>
  <dcterms:created xsi:type="dcterms:W3CDTF">2021-07-12T10:04:00Z</dcterms:created>
  <dcterms:modified xsi:type="dcterms:W3CDTF">2021-11-26T07:34:00Z</dcterms:modified>
</cp:coreProperties>
</file>