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02CB98" w14:textId="10078F7A" w:rsidR="00800E41" w:rsidRPr="00F843F4" w:rsidRDefault="00800E41" w:rsidP="00796634">
      <w:pPr>
        <w:spacing w:line="276" w:lineRule="auto"/>
        <w:jc w:val="center"/>
        <w:rPr>
          <w:rFonts w:ascii="Verdana" w:hAnsi="Verdana"/>
          <w:b/>
        </w:rPr>
      </w:pPr>
      <w:r w:rsidRPr="00F843F4">
        <w:rPr>
          <w:rFonts w:ascii="Verdana" w:hAnsi="Verdana"/>
          <w:b/>
        </w:rPr>
        <w:t xml:space="preserve">Uchwała nr </w:t>
      </w:r>
      <w:r w:rsidR="005B30E0">
        <w:rPr>
          <w:rFonts w:ascii="Verdana" w:hAnsi="Verdana"/>
          <w:b/>
        </w:rPr>
        <w:t>179</w:t>
      </w:r>
    </w:p>
    <w:p w14:paraId="1B494A68" w14:textId="77777777" w:rsidR="00800E41" w:rsidRPr="00F843F4" w:rsidRDefault="00800E41" w:rsidP="00796634">
      <w:pPr>
        <w:spacing w:line="276" w:lineRule="auto"/>
        <w:jc w:val="center"/>
        <w:rPr>
          <w:rFonts w:ascii="Verdana" w:hAnsi="Verdana"/>
          <w:b/>
        </w:rPr>
      </w:pPr>
      <w:r w:rsidRPr="00F843F4">
        <w:rPr>
          <w:rFonts w:ascii="Verdana" w:hAnsi="Verdana"/>
          <w:b/>
        </w:rPr>
        <w:t>Rady Działalności Pożytku Publicznego</w:t>
      </w:r>
    </w:p>
    <w:p w14:paraId="65B8367F" w14:textId="41CCAF30" w:rsidR="00800E41" w:rsidRPr="00F843F4" w:rsidRDefault="000018F1" w:rsidP="00796634">
      <w:pPr>
        <w:spacing w:line="276" w:lineRule="auto"/>
        <w:jc w:val="center"/>
        <w:rPr>
          <w:rFonts w:ascii="Verdana" w:hAnsi="Verdana"/>
          <w:b/>
        </w:rPr>
      </w:pPr>
      <w:r w:rsidRPr="00F843F4">
        <w:rPr>
          <w:rFonts w:ascii="Verdana" w:hAnsi="Verdana"/>
          <w:b/>
        </w:rPr>
        <w:t>z dnia</w:t>
      </w:r>
      <w:r w:rsidR="00EC7541" w:rsidRPr="00F843F4">
        <w:rPr>
          <w:rFonts w:ascii="Verdana" w:hAnsi="Verdana"/>
          <w:b/>
        </w:rPr>
        <w:t xml:space="preserve"> </w:t>
      </w:r>
      <w:r w:rsidR="005B30E0">
        <w:rPr>
          <w:rFonts w:ascii="Verdana" w:hAnsi="Verdana"/>
          <w:b/>
        </w:rPr>
        <w:t>20</w:t>
      </w:r>
      <w:bookmarkStart w:id="0" w:name="_GoBack"/>
      <w:bookmarkEnd w:id="0"/>
      <w:r w:rsidR="00530340" w:rsidRPr="00F843F4">
        <w:rPr>
          <w:rFonts w:ascii="Verdana" w:hAnsi="Verdana"/>
          <w:b/>
        </w:rPr>
        <w:t xml:space="preserve"> kwietnia</w:t>
      </w:r>
      <w:r w:rsidR="00973E3B" w:rsidRPr="00F843F4">
        <w:rPr>
          <w:rFonts w:ascii="Verdana" w:hAnsi="Verdana"/>
          <w:b/>
        </w:rPr>
        <w:t xml:space="preserve"> 20</w:t>
      </w:r>
      <w:r w:rsidR="00413237" w:rsidRPr="00F843F4">
        <w:rPr>
          <w:rFonts w:ascii="Verdana" w:hAnsi="Verdana"/>
          <w:b/>
        </w:rPr>
        <w:t>21</w:t>
      </w:r>
      <w:r w:rsidR="00CD2219" w:rsidRPr="00F843F4">
        <w:rPr>
          <w:rFonts w:ascii="Verdana" w:hAnsi="Verdana"/>
          <w:b/>
        </w:rPr>
        <w:t xml:space="preserve"> r.</w:t>
      </w:r>
    </w:p>
    <w:p w14:paraId="58DE494B" w14:textId="476C4D69" w:rsidR="00FB0BEF" w:rsidRPr="00F843F4" w:rsidRDefault="00FB0BEF" w:rsidP="00796634">
      <w:pPr>
        <w:spacing w:line="276" w:lineRule="auto"/>
        <w:jc w:val="center"/>
        <w:rPr>
          <w:rFonts w:ascii="Verdana" w:hAnsi="Verdana" w:cs="Arial"/>
          <w:b/>
        </w:rPr>
      </w:pPr>
      <w:r w:rsidRPr="00F843F4">
        <w:rPr>
          <w:rFonts w:ascii="Verdana" w:hAnsi="Verdana"/>
          <w:b/>
        </w:rPr>
        <w:t xml:space="preserve">w sprawie </w:t>
      </w:r>
      <w:bookmarkStart w:id="1" w:name="_Hlk68595915"/>
      <w:r w:rsidRPr="00F843F4">
        <w:rPr>
          <w:rFonts w:ascii="Verdana" w:hAnsi="Verdana"/>
          <w:b/>
        </w:rPr>
        <w:t xml:space="preserve">projektu </w:t>
      </w:r>
      <w:bookmarkEnd w:id="1"/>
      <w:r w:rsidR="0085392C" w:rsidRPr="00F843F4">
        <w:rPr>
          <w:rFonts w:ascii="Verdana" w:hAnsi="Verdana" w:cs="Arial"/>
          <w:b/>
        </w:rPr>
        <w:t xml:space="preserve">Dokumentu programu współpracy </w:t>
      </w:r>
      <w:r w:rsidR="0085392C" w:rsidRPr="00F843F4">
        <w:rPr>
          <w:rFonts w:ascii="Verdana" w:hAnsi="Verdana" w:cs="Arial"/>
          <w:b/>
        </w:rPr>
        <w:br/>
        <w:t>INTERREG EUROPA 2021-2027</w:t>
      </w:r>
    </w:p>
    <w:p w14:paraId="32130C05" w14:textId="2FA2D4B3" w:rsidR="0085392C" w:rsidRDefault="0085392C" w:rsidP="00796634">
      <w:pPr>
        <w:spacing w:line="276" w:lineRule="auto"/>
        <w:rPr>
          <w:rFonts w:ascii="Verdana" w:hAnsi="Verdana"/>
          <w:b/>
        </w:rPr>
      </w:pPr>
    </w:p>
    <w:p w14:paraId="14C6A9E7" w14:textId="77777777" w:rsidR="00796634" w:rsidRPr="00F843F4" w:rsidRDefault="00796634" w:rsidP="00796634">
      <w:pPr>
        <w:spacing w:line="276" w:lineRule="auto"/>
        <w:rPr>
          <w:rFonts w:ascii="Verdana" w:hAnsi="Verdana"/>
          <w:b/>
        </w:rPr>
      </w:pPr>
    </w:p>
    <w:p w14:paraId="62AEA24D" w14:textId="3F85DEC7" w:rsidR="00923B67" w:rsidRPr="00F843F4" w:rsidRDefault="00800E41" w:rsidP="00796634">
      <w:pPr>
        <w:spacing w:line="276" w:lineRule="auto"/>
        <w:rPr>
          <w:rFonts w:ascii="Verdana" w:hAnsi="Verdana"/>
          <w:bCs/>
        </w:rPr>
      </w:pPr>
      <w:r w:rsidRPr="00F843F4">
        <w:rPr>
          <w:rFonts w:ascii="Verdana" w:eastAsia="Gulim" w:hAnsi="Verdana"/>
          <w:color w:val="000000"/>
        </w:rPr>
        <w:t>Na pod</w:t>
      </w:r>
      <w:r w:rsidR="006A775D" w:rsidRPr="00F843F4">
        <w:rPr>
          <w:rFonts w:ascii="Verdana" w:eastAsia="Gulim" w:hAnsi="Verdana"/>
          <w:color w:val="000000"/>
        </w:rPr>
        <w:t xml:space="preserve">stawie </w:t>
      </w:r>
      <w:r w:rsidR="00961979" w:rsidRPr="00F843F4">
        <w:rPr>
          <w:rFonts w:ascii="Verdana" w:eastAsia="Gulim" w:hAnsi="Verdana"/>
          <w:color w:val="000000"/>
        </w:rPr>
        <w:t>§ 10 r</w:t>
      </w:r>
      <w:r w:rsidR="000C6D95" w:rsidRPr="00F843F4">
        <w:rPr>
          <w:rFonts w:ascii="Verdana" w:eastAsia="Gulim" w:hAnsi="Verdana"/>
          <w:color w:val="000000"/>
        </w:rPr>
        <w:t>ozporządzenia Przewodniczącego Komitetu do spraw Pożytku Publicznego</w:t>
      </w:r>
      <w:r w:rsidR="0064794D" w:rsidRPr="00F843F4">
        <w:rPr>
          <w:rFonts w:ascii="Verdana" w:eastAsia="Gulim" w:hAnsi="Verdana"/>
          <w:color w:val="000000"/>
        </w:rPr>
        <w:t xml:space="preserve"> </w:t>
      </w:r>
      <w:r w:rsidR="000C6D95" w:rsidRPr="00F843F4">
        <w:rPr>
          <w:rFonts w:ascii="Verdana" w:eastAsia="Gulim" w:hAnsi="Verdana"/>
          <w:color w:val="000000"/>
        </w:rPr>
        <w:t>z dnia 24 października 2018</w:t>
      </w:r>
      <w:r w:rsidRPr="00F843F4">
        <w:rPr>
          <w:rFonts w:ascii="Verdana" w:eastAsia="Gulim" w:hAnsi="Verdana"/>
          <w:color w:val="000000"/>
        </w:rPr>
        <w:t xml:space="preserve"> r. w sprawie Rady Działalności Pożytku Publicznego</w:t>
      </w:r>
      <w:r w:rsidR="0064794D" w:rsidRPr="00F843F4">
        <w:rPr>
          <w:rFonts w:ascii="Verdana" w:eastAsia="Gulim" w:hAnsi="Verdana"/>
          <w:color w:val="000000"/>
        </w:rPr>
        <w:t xml:space="preserve"> </w:t>
      </w:r>
      <w:r w:rsidRPr="00F843F4">
        <w:rPr>
          <w:rFonts w:ascii="Verdana" w:eastAsia="Gulim" w:hAnsi="Verdana"/>
          <w:color w:val="000000"/>
        </w:rPr>
        <w:t>(Dz.</w:t>
      </w:r>
      <w:r w:rsidR="002A7294" w:rsidRPr="00F843F4">
        <w:rPr>
          <w:rFonts w:ascii="Verdana" w:eastAsia="Gulim" w:hAnsi="Verdana"/>
          <w:color w:val="000000"/>
        </w:rPr>
        <w:t> U. poz. </w:t>
      </w:r>
      <w:r w:rsidR="000C6D95" w:rsidRPr="00F843F4">
        <w:rPr>
          <w:rFonts w:ascii="Verdana" w:eastAsia="Gulim" w:hAnsi="Verdana"/>
          <w:color w:val="000000"/>
        </w:rPr>
        <w:t>2052</w:t>
      </w:r>
      <w:r w:rsidRPr="00F843F4">
        <w:rPr>
          <w:rFonts w:ascii="Verdana" w:eastAsia="Gulim" w:hAnsi="Verdana"/>
          <w:color w:val="000000"/>
        </w:rPr>
        <w:t>)</w:t>
      </w:r>
      <w:r w:rsidR="00961979" w:rsidRPr="00F843F4">
        <w:rPr>
          <w:rFonts w:ascii="Verdana" w:eastAsia="Gulim" w:hAnsi="Verdana"/>
          <w:color w:val="000000"/>
        </w:rPr>
        <w:t xml:space="preserve"> oraz </w:t>
      </w:r>
      <w:r w:rsidR="00961979" w:rsidRPr="00F843F4">
        <w:rPr>
          <w:rFonts w:ascii="Verdana" w:hAnsi="Verdana"/>
        </w:rPr>
        <w:t>art. 35 ust. 2 ustawy z dnia 24 kwietnia 2003 r. o dzi</w:t>
      </w:r>
      <w:r w:rsidR="00D343A3" w:rsidRPr="00F843F4">
        <w:rPr>
          <w:rFonts w:ascii="Verdana" w:hAnsi="Verdana"/>
        </w:rPr>
        <w:t xml:space="preserve">ałalności pożytku publicznego </w:t>
      </w:r>
      <w:r w:rsidR="00A5171A">
        <w:rPr>
          <w:rFonts w:ascii="Verdana" w:hAnsi="Verdana"/>
        </w:rPr>
        <w:br/>
      </w:r>
      <w:r w:rsidR="00D343A3" w:rsidRPr="00F843F4">
        <w:rPr>
          <w:rFonts w:ascii="Verdana" w:hAnsi="Verdana"/>
        </w:rPr>
        <w:t xml:space="preserve">i o </w:t>
      </w:r>
      <w:r w:rsidR="00961979" w:rsidRPr="00F843F4">
        <w:rPr>
          <w:rFonts w:ascii="Verdana" w:hAnsi="Verdana"/>
        </w:rPr>
        <w:t xml:space="preserve">wolontariacie </w:t>
      </w:r>
      <w:r w:rsidR="00F12D61" w:rsidRPr="00F843F4">
        <w:rPr>
          <w:rFonts w:ascii="Verdana" w:hAnsi="Verdana"/>
        </w:rPr>
        <w:t>(</w:t>
      </w:r>
      <w:r w:rsidR="00A5141B" w:rsidRPr="00F843F4">
        <w:rPr>
          <w:rFonts w:ascii="Verdana" w:hAnsi="Verdana"/>
        </w:rPr>
        <w:t xml:space="preserve">Dz. U. z </w:t>
      </w:r>
      <w:r w:rsidR="002A7294" w:rsidRPr="00F843F4">
        <w:rPr>
          <w:rFonts w:ascii="Verdana" w:hAnsi="Verdana"/>
        </w:rPr>
        <w:t>2020 r. poz. 1057</w:t>
      </w:r>
      <w:r w:rsidR="00961979" w:rsidRPr="00F843F4">
        <w:rPr>
          <w:rFonts w:ascii="Verdana" w:hAnsi="Verdana"/>
        </w:rPr>
        <w:t xml:space="preserve">), uchwala się stanowisko Rady Działalności Pożytku Publicznego </w:t>
      </w:r>
      <w:r w:rsidR="00FB0BEF" w:rsidRPr="00F843F4">
        <w:rPr>
          <w:rFonts w:ascii="Verdana" w:hAnsi="Verdana"/>
          <w:bCs/>
        </w:rPr>
        <w:t xml:space="preserve">w sprawie projektu </w:t>
      </w:r>
      <w:r w:rsidR="0027714F" w:rsidRPr="00F843F4">
        <w:rPr>
          <w:rFonts w:ascii="Verdana" w:hAnsi="Verdana" w:cs="Arial"/>
        </w:rPr>
        <w:t>Dokumentu programu współpracy INTERREG EUROPA</w:t>
      </w:r>
      <w:r w:rsidR="00E536B1" w:rsidRPr="00F843F4">
        <w:rPr>
          <w:rFonts w:ascii="Verdana" w:hAnsi="Verdana" w:cs="Arial"/>
        </w:rPr>
        <w:t xml:space="preserve"> </w:t>
      </w:r>
      <w:r w:rsidR="0027714F" w:rsidRPr="00F843F4">
        <w:rPr>
          <w:rFonts w:ascii="Verdana" w:hAnsi="Verdana" w:cs="Arial"/>
        </w:rPr>
        <w:t>2021-2027</w:t>
      </w:r>
      <w:r w:rsidR="00665FAB" w:rsidRPr="00F843F4">
        <w:rPr>
          <w:rFonts w:ascii="Verdana" w:hAnsi="Verdana"/>
          <w:bCs/>
        </w:rPr>
        <w:t>.</w:t>
      </w:r>
    </w:p>
    <w:p w14:paraId="0313537D" w14:textId="77777777" w:rsidR="00D779D8" w:rsidRPr="00F843F4" w:rsidRDefault="00D779D8" w:rsidP="00796634">
      <w:pPr>
        <w:spacing w:line="276" w:lineRule="auto"/>
        <w:rPr>
          <w:rFonts w:ascii="Verdana" w:hAnsi="Verdana"/>
        </w:rPr>
      </w:pPr>
    </w:p>
    <w:p w14:paraId="5D67AD12" w14:textId="77777777" w:rsidR="006B2300" w:rsidRPr="00F843F4" w:rsidRDefault="00800E41" w:rsidP="00796634">
      <w:pPr>
        <w:spacing w:line="276" w:lineRule="auto"/>
        <w:jc w:val="center"/>
        <w:rPr>
          <w:rFonts w:ascii="Verdana" w:hAnsi="Verdana"/>
          <w:b/>
        </w:rPr>
      </w:pPr>
      <w:r w:rsidRPr="00F843F4">
        <w:rPr>
          <w:rFonts w:ascii="Verdana" w:hAnsi="Verdana"/>
          <w:b/>
        </w:rPr>
        <w:t>§ 1</w:t>
      </w:r>
    </w:p>
    <w:p w14:paraId="6523C50C" w14:textId="77777777" w:rsidR="00796634" w:rsidRDefault="00FB0BEF" w:rsidP="00796634">
      <w:pPr>
        <w:pStyle w:val="Akapitzlist"/>
        <w:numPr>
          <w:ilvl w:val="0"/>
          <w:numId w:val="12"/>
        </w:numPr>
        <w:spacing w:line="276" w:lineRule="auto"/>
        <w:rPr>
          <w:rFonts w:ascii="Verdana" w:hAnsi="Verdana"/>
          <w:bCs/>
        </w:rPr>
      </w:pPr>
      <w:r w:rsidRPr="00796634">
        <w:rPr>
          <w:rFonts w:ascii="Verdana" w:eastAsia="Gulim" w:hAnsi="Verdana"/>
          <w:lang w:eastAsia="de-DE"/>
        </w:rPr>
        <w:t>Rada Działalności Pożytku Publicznego</w:t>
      </w:r>
      <w:r w:rsidR="002A7294" w:rsidRPr="00796634">
        <w:rPr>
          <w:rFonts w:ascii="Verdana" w:eastAsia="Gulim" w:hAnsi="Verdana"/>
          <w:lang w:eastAsia="de-DE"/>
        </w:rPr>
        <w:t>, zwana dalej „Radą”</w:t>
      </w:r>
      <w:r w:rsidR="003B49CA" w:rsidRPr="00796634">
        <w:rPr>
          <w:rFonts w:ascii="Verdana" w:eastAsia="Gulim" w:hAnsi="Verdana"/>
          <w:lang w:eastAsia="de-DE"/>
        </w:rPr>
        <w:t>,</w:t>
      </w:r>
      <w:r w:rsidR="0027714F" w:rsidRPr="00796634">
        <w:rPr>
          <w:rFonts w:ascii="Verdana" w:eastAsia="Gulim" w:hAnsi="Verdana"/>
          <w:lang w:eastAsia="de-DE"/>
        </w:rPr>
        <w:t xml:space="preserve"> pozytywnie opiniuje </w:t>
      </w:r>
      <w:r w:rsidR="0027714F" w:rsidRPr="00796634">
        <w:rPr>
          <w:rFonts w:ascii="Verdana" w:hAnsi="Verdana" w:cs="Arial"/>
        </w:rPr>
        <w:t>Dokument programu współpracy INTERREG EUROPA 2021-2027</w:t>
      </w:r>
      <w:r w:rsidR="0027714F" w:rsidRPr="00796634">
        <w:rPr>
          <w:rFonts w:ascii="Verdana" w:hAnsi="Verdana"/>
          <w:bCs/>
        </w:rPr>
        <w:t xml:space="preserve">. </w:t>
      </w:r>
    </w:p>
    <w:p w14:paraId="305F3A02" w14:textId="0F5A777F" w:rsidR="00796634" w:rsidRPr="00796634" w:rsidRDefault="0027714F" w:rsidP="00796634">
      <w:pPr>
        <w:pStyle w:val="Akapitzlist"/>
        <w:numPr>
          <w:ilvl w:val="0"/>
          <w:numId w:val="12"/>
        </w:numPr>
        <w:spacing w:line="276" w:lineRule="auto"/>
        <w:rPr>
          <w:rFonts w:ascii="Verdana" w:hAnsi="Verdana"/>
          <w:bCs/>
        </w:rPr>
      </w:pPr>
      <w:r w:rsidRPr="00796634">
        <w:rPr>
          <w:rFonts w:ascii="Verdana" w:hAnsi="Verdana" w:cs="Arial"/>
        </w:rPr>
        <w:t xml:space="preserve">Rada wyraża zadowolenie, że beneficjentami INTERREG EUROPA 2021-2027 mogą być również </w:t>
      </w:r>
      <w:r w:rsidR="00901AB7" w:rsidRPr="00796634">
        <w:rPr>
          <w:rFonts w:ascii="Verdana" w:hAnsi="Verdana" w:cs="Arial"/>
        </w:rPr>
        <w:t xml:space="preserve">organizacje społeczeństwa obywatelskiego (określone w Programie jako </w:t>
      </w:r>
      <w:r w:rsidRPr="00796634">
        <w:rPr>
          <w:rFonts w:ascii="Verdana" w:hAnsi="Verdana" w:cs="Arial"/>
        </w:rPr>
        <w:t>prywatne organizacje non-profit</w:t>
      </w:r>
      <w:r w:rsidR="00901AB7" w:rsidRPr="00796634">
        <w:rPr>
          <w:rFonts w:ascii="Verdana" w:hAnsi="Verdana" w:cs="Arial"/>
        </w:rPr>
        <w:t>)</w:t>
      </w:r>
      <w:r w:rsidRPr="00796634">
        <w:rPr>
          <w:rFonts w:ascii="Verdana" w:hAnsi="Verdana" w:cs="Arial"/>
        </w:rPr>
        <w:t xml:space="preserve">, pomimo że </w:t>
      </w:r>
      <w:r w:rsidR="00901AB7" w:rsidRPr="00796634">
        <w:rPr>
          <w:rFonts w:ascii="Verdana" w:hAnsi="Verdana" w:cs="Arial"/>
        </w:rPr>
        <w:t xml:space="preserve">Program ten </w:t>
      </w:r>
      <w:r w:rsidRPr="00796634">
        <w:rPr>
          <w:rFonts w:ascii="Verdana" w:hAnsi="Verdana" w:cs="Arial"/>
        </w:rPr>
        <w:t>jest skierowany do podmiotów polityki regionalnej, tzn. grupa docelowa obejmuje organy krajowe, regionalne i lokalne, a także inne właściwe organy odpowiedzialne za określanie i wdrażan</w:t>
      </w:r>
      <w:r w:rsidR="00901AB7" w:rsidRPr="00796634">
        <w:rPr>
          <w:rFonts w:ascii="Verdana" w:hAnsi="Verdana" w:cs="Arial"/>
        </w:rPr>
        <w:t>ie polityk rozwoju regionalnego.</w:t>
      </w:r>
    </w:p>
    <w:p w14:paraId="244B58DF" w14:textId="77777777" w:rsidR="00796634" w:rsidRPr="00796634" w:rsidRDefault="00EE3E60" w:rsidP="00796634">
      <w:pPr>
        <w:pStyle w:val="Akapitzlist"/>
        <w:numPr>
          <w:ilvl w:val="0"/>
          <w:numId w:val="12"/>
        </w:numPr>
        <w:spacing w:line="276" w:lineRule="auto"/>
        <w:rPr>
          <w:rFonts w:ascii="Verdana" w:hAnsi="Verdana"/>
          <w:bCs/>
        </w:rPr>
      </w:pPr>
      <w:r w:rsidRPr="00796634">
        <w:rPr>
          <w:rFonts w:ascii="Verdana" w:hAnsi="Verdana"/>
        </w:rPr>
        <w:t xml:space="preserve">Rada jednocześnie wnosi o zrównanie wysokości dofinansowania udziału podmiotów publicznych oraz </w:t>
      </w:r>
      <w:r w:rsidRPr="00796634">
        <w:rPr>
          <w:rFonts w:ascii="Verdana" w:hAnsi="Verdana" w:cs="Arial"/>
        </w:rPr>
        <w:t>prywatnych organizacji non-profit w Programie INTERREG EUROPA 2021-2027.</w:t>
      </w:r>
    </w:p>
    <w:p w14:paraId="34D81543" w14:textId="7358C347" w:rsidR="006B6611" w:rsidRPr="00796634" w:rsidRDefault="006B6611" w:rsidP="00796634">
      <w:pPr>
        <w:pStyle w:val="Akapitzlist"/>
        <w:numPr>
          <w:ilvl w:val="0"/>
          <w:numId w:val="12"/>
        </w:numPr>
        <w:spacing w:line="276" w:lineRule="auto"/>
        <w:rPr>
          <w:rFonts w:ascii="Verdana" w:hAnsi="Verdana"/>
          <w:bCs/>
        </w:rPr>
      </w:pPr>
      <w:r w:rsidRPr="00796634">
        <w:rPr>
          <w:rFonts w:ascii="Verdana" w:hAnsi="Verdana" w:cs="Arial"/>
        </w:rPr>
        <w:t>Rada zauważa także pozytywny dobór kierunków działania Programu INTERREG EUROPA 2021-2027</w:t>
      </w:r>
      <w:r w:rsidR="00A5171A" w:rsidRPr="00796634">
        <w:rPr>
          <w:rFonts w:ascii="Verdana" w:hAnsi="Verdana" w:cs="Arial"/>
        </w:rPr>
        <w:t>,</w:t>
      </w:r>
      <w:r w:rsidR="002B3DC4" w:rsidRPr="00796634">
        <w:rPr>
          <w:rFonts w:ascii="Verdana" w:hAnsi="Verdana" w:cs="Arial"/>
        </w:rPr>
        <w:t xml:space="preserve"> zmierzających </w:t>
      </w:r>
      <w:r w:rsidR="00EC6F85" w:rsidRPr="00796634">
        <w:rPr>
          <w:rFonts w:ascii="Verdana" w:hAnsi="Verdana" w:cs="Arial"/>
        </w:rPr>
        <w:t>do osiągnięcia celu:</w:t>
      </w:r>
      <w:r w:rsidRPr="00796634">
        <w:rPr>
          <w:rFonts w:ascii="Verdana" w:hAnsi="Verdana" w:cs="Arial"/>
        </w:rPr>
        <w:t xml:space="preserve"> </w:t>
      </w:r>
      <w:r w:rsidR="00EC6F85" w:rsidRPr="00796634">
        <w:rPr>
          <w:rFonts w:ascii="Verdana" w:hAnsi="Verdana" w:cs="Arial"/>
        </w:rPr>
        <w:t>poprawy wdrażania polityk rozwoju regionalnego, w tym programów cel</w:t>
      </w:r>
      <w:r w:rsidR="00A5171A" w:rsidRPr="00796634">
        <w:rPr>
          <w:rFonts w:ascii="Verdana" w:hAnsi="Verdana" w:cs="Arial"/>
        </w:rPr>
        <w:t xml:space="preserve">u „Inwestycje na rzecz wzrostu </w:t>
      </w:r>
      <w:r w:rsidR="00EC6F85" w:rsidRPr="00796634">
        <w:rPr>
          <w:rFonts w:ascii="Verdana" w:hAnsi="Verdana" w:cs="Arial"/>
        </w:rPr>
        <w:t>i zatrudnienia”, poprzez promowanie wymiany doświ</w:t>
      </w:r>
      <w:r w:rsidR="00796634">
        <w:rPr>
          <w:rFonts w:ascii="Verdana" w:hAnsi="Verdana" w:cs="Arial"/>
        </w:rPr>
        <w:t>adczeń, innowacyjnych podejść i </w:t>
      </w:r>
      <w:r w:rsidR="00EC6F85" w:rsidRPr="00796634">
        <w:rPr>
          <w:rFonts w:ascii="Verdana" w:hAnsi="Verdana" w:cs="Arial"/>
        </w:rPr>
        <w:t>rozwijanie zdolności w odniesieniu do identyfikacji, upowszechniania i zastosowania dobrych praktyk wśród p</w:t>
      </w:r>
      <w:r w:rsidR="00A5171A" w:rsidRPr="00796634">
        <w:rPr>
          <w:rFonts w:ascii="Verdana" w:hAnsi="Verdana" w:cs="Arial"/>
        </w:rPr>
        <w:t xml:space="preserve">odmiotów polityki regionalnej, </w:t>
      </w:r>
      <w:r w:rsidR="00EC6F85" w:rsidRPr="00796634">
        <w:rPr>
          <w:rFonts w:ascii="Verdana" w:hAnsi="Verdana" w:cs="Arial"/>
        </w:rPr>
        <w:t>z uwzględnieniem potrzeb środowisk i grup marginalizowanych:</w:t>
      </w:r>
    </w:p>
    <w:p w14:paraId="7622115A" w14:textId="401CF734" w:rsidR="006B6611" w:rsidRPr="00F843F4" w:rsidRDefault="006B6611" w:rsidP="00796634">
      <w:pPr>
        <w:pStyle w:val="Akapitzlist"/>
        <w:numPr>
          <w:ilvl w:val="0"/>
          <w:numId w:val="11"/>
        </w:numPr>
        <w:spacing w:line="276" w:lineRule="auto"/>
        <w:rPr>
          <w:rFonts w:ascii="Verdana" w:hAnsi="Verdana" w:cs="Arial"/>
        </w:rPr>
      </w:pPr>
      <w:r w:rsidRPr="00F843F4">
        <w:rPr>
          <w:rFonts w:ascii="Verdana" w:hAnsi="Verdana" w:cs="Arial"/>
        </w:rPr>
        <w:t>Bardziej inteligentna Europa</w:t>
      </w:r>
      <w:r w:rsidR="008F3632" w:rsidRPr="00F843F4">
        <w:rPr>
          <w:rFonts w:ascii="Verdana" w:hAnsi="Verdana" w:cs="Arial"/>
        </w:rPr>
        <w:t xml:space="preserve"> – dostrzegająca potrzebę opracowania polityk, które wspierać będą innowacje technologiczne i </w:t>
      </w:r>
      <w:proofErr w:type="spellStart"/>
      <w:r w:rsidR="008F3632" w:rsidRPr="00F843F4">
        <w:rPr>
          <w:rFonts w:ascii="Verdana" w:hAnsi="Verdana" w:cs="Arial"/>
        </w:rPr>
        <w:t>nietechnologiczne</w:t>
      </w:r>
      <w:proofErr w:type="spellEnd"/>
      <w:r w:rsidR="008F3632" w:rsidRPr="00F843F4">
        <w:rPr>
          <w:rFonts w:ascii="Verdana" w:hAnsi="Verdana" w:cs="Arial"/>
        </w:rPr>
        <w:t xml:space="preserve"> w słabiej rozwiniętych regionach oraz łączenie przedsiębiorstw, ośrodków badawczych </w:t>
      </w:r>
      <w:r w:rsidR="008F3632" w:rsidRPr="00F843F4">
        <w:rPr>
          <w:rFonts w:ascii="Verdana" w:hAnsi="Verdana" w:cs="Arial"/>
        </w:rPr>
        <w:lastRenderedPageBreak/>
        <w:t>i</w:t>
      </w:r>
      <w:r w:rsidR="00796634">
        <w:rPr>
          <w:rFonts w:ascii="Verdana" w:hAnsi="Verdana" w:cs="Arial"/>
        </w:rPr>
        <w:t> </w:t>
      </w:r>
      <w:r w:rsidR="008F3632" w:rsidRPr="00F843F4">
        <w:rPr>
          <w:rFonts w:ascii="Verdana" w:hAnsi="Verdana" w:cs="Arial"/>
        </w:rPr>
        <w:t>wyspecjalizowanych usług z przedsiębiorstwami w różnych regionach, a także uznająca zasoby kulturowe i twórcze jako ważne i niepowtarzalne elementy składowe tych innowacyjnych procesów;</w:t>
      </w:r>
    </w:p>
    <w:p w14:paraId="0A69CF20" w14:textId="6B982AF0" w:rsidR="006B6611" w:rsidRPr="00F843F4" w:rsidRDefault="006B6611" w:rsidP="00796634">
      <w:pPr>
        <w:pStyle w:val="Akapitzlist"/>
        <w:numPr>
          <w:ilvl w:val="0"/>
          <w:numId w:val="11"/>
        </w:numPr>
        <w:spacing w:line="276" w:lineRule="auto"/>
        <w:rPr>
          <w:rFonts w:ascii="Verdana" w:hAnsi="Verdana" w:cs="Arial"/>
        </w:rPr>
      </w:pPr>
      <w:r w:rsidRPr="00F843F4">
        <w:rPr>
          <w:rFonts w:ascii="Verdana" w:hAnsi="Verdana" w:cs="Arial"/>
        </w:rPr>
        <w:t xml:space="preserve">Bardziej przyjazna dla środowiska, </w:t>
      </w:r>
      <w:proofErr w:type="spellStart"/>
      <w:r w:rsidRPr="00F843F4">
        <w:rPr>
          <w:rFonts w:ascii="Verdana" w:hAnsi="Verdana" w:cs="Arial"/>
        </w:rPr>
        <w:t>bezemisyjna</w:t>
      </w:r>
      <w:proofErr w:type="spellEnd"/>
      <w:r w:rsidRPr="00F843F4">
        <w:rPr>
          <w:rFonts w:ascii="Verdana" w:hAnsi="Verdana" w:cs="Arial"/>
        </w:rPr>
        <w:t xml:space="preserve"> i odporna Europa</w:t>
      </w:r>
      <w:r w:rsidR="008C2FA0" w:rsidRPr="00F843F4">
        <w:rPr>
          <w:rFonts w:ascii="Verdana" w:hAnsi="Verdana" w:cs="Arial"/>
        </w:rPr>
        <w:t xml:space="preserve"> – dostrzegająca wagę gospodarki o obiegu zamkniętym oraz stawiająca sobie za cel 32% dla odnawialnych źródeł energii </w:t>
      </w:r>
      <w:r w:rsidR="00A5171A">
        <w:rPr>
          <w:rFonts w:ascii="Verdana" w:hAnsi="Verdana" w:cs="Arial"/>
        </w:rPr>
        <w:br/>
      </w:r>
      <w:r w:rsidR="008C2FA0" w:rsidRPr="00F843F4">
        <w:rPr>
          <w:rFonts w:ascii="Verdana" w:hAnsi="Verdana" w:cs="Arial"/>
        </w:rPr>
        <w:t xml:space="preserve">w koszyku energetycznym UE do 2030 r.;  </w:t>
      </w:r>
    </w:p>
    <w:p w14:paraId="3B5828D3" w14:textId="5722080C" w:rsidR="006B6611" w:rsidRPr="00F843F4" w:rsidRDefault="006B6611" w:rsidP="00796634">
      <w:pPr>
        <w:pStyle w:val="Akapitzlist"/>
        <w:numPr>
          <w:ilvl w:val="0"/>
          <w:numId w:val="11"/>
        </w:numPr>
        <w:spacing w:line="276" w:lineRule="auto"/>
        <w:rPr>
          <w:rFonts w:ascii="Verdana" w:hAnsi="Verdana" w:cs="Arial"/>
        </w:rPr>
      </w:pPr>
      <w:r w:rsidRPr="00F843F4">
        <w:rPr>
          <w:rFonts w:ascii="Verdana" w:hAnsi="Verdana" w:cs="Arial"/>
        </w:rPr>
        <w:t>Lepiej połączona Europa</w:t>
      </w:r>
      <w:r w:rsidR="0000758F" w:rsidRPr="00F843F4">
        <w:rPr>
          <w:rFonts w:ascii="Verdana" w:hAnsi="Verdana" w:cs="Arial"/>
        </w:rPr>
        <w:t xml:space="preserve"> </w:t>
      </w:r>
      <w:r w:rsidR="00796634">
        <w:rPr>
          <w:rFonts w:ascii="Verdana" w:hAnsi="Verdana" w:cs="Arial"/>
        </w:rPr>
        <w:t>–</w:t>
      </w:r>
      <w:r w:rsidR="0000758F" w:rsidRPr="00F843F4">
        <w:rPr>
          <w:rFonts w:ascii="Verdana" w:hAnsi="Verdana" w:cs="Arial"/>
        </w:rPr>
        <w:t xml:space="preserve"> wspiera</w:t>
      </w:r>
      <w:r w:rsidR="00632A69" w:rsidRPr="00F843F4">
        <w:rPr>
          <w:rFonts w:ascii="Verdana" w:hAnsi="Verdana" w:cs="Arial"/>
        </w:rPr>
        <w:t>jąca</w:t>
      </w:r>
      <w:r w:rsidR="0000758F" w:rsidRPr="00F843F4">
        <w:rPr>
          <w:rFonts w:ascii="Verdana" w:hAnsi="Verdana" w:cs="Arial"/>
        </w:rPr>
        <w:t xml:space="preserve"> uczeni</w:t>
      </w:r>
      <w:r w:rsidR="00632A69" w:rsidRPr="00F843F4">
        <w:rPr>
          <w:rFonts w:ascii="Verdana" w:hAnsi="Verdana" w:cs="Arial"/>
        </w:rPr>
        <w:t>e</w:t>
      </w:r>
      <w:r w:rsidR="0000758F" w:rsidRPr="00F843F4">
        <w:rPr>
          <w:rFonts w:ascii="Verdana" w:hAnsi="Verdana" w:cs="Arial"/>
        </w:rPr>
        <w:t xml:space="preserve"> się w zakresie polityki i rozwijania zdolności w odniesieniu do polityk regionalnych promujący</w:t>
      </w:r>
      <w:r w:rsidR="00796634">
        <w:rPr>
          <w:rFonts w:ascii="Verdana" w:hAnsi="Verdana" w:cs="Arial"/>
        </w:rPr>
        <w:t>ch zrównoważoną, inteligentną i </w:t>
      </w:r>
      <w:r w:rsidR="0000758F" w:rsidRPr="00F843F4">
        <w:rPr>
          <w:rFonts w:ascii="Verdana" w:hAnsi="Verdana" w:cs="Arial"/>
        </w:rPr>
        <w:t>multimodalną mobilność</w:t>
      </w:r>
      <w:r w:rsidR="00632A69" w:rsidRPr="00F843F4">
        <w:rPr>
          <w:rFonts w:ascii="Verdana" w:hAnsi="Verdana" w:cs="Arial"/>
        </w:rPr>
        <w:t>;</w:t>
      </w:r>
    </w:p>
    <w:p w14:paraId="14270FF0" w14:textId="1154E0A6" w:rsidR="006B6611" w:rsidRPr="00F843F4" w:rsidRDefault="006B6611" w:rsidP="00796634">
      <w:pPr>
        <w:pStyle w:val="Akapitzlist"/>
        <w:numPr>
          <w:ilvl w:val="0"/>
          <w:numId w:val="11"/>
        </w:numPr>
        <w:spacing w:line="276" w:lineRule="auto"/>
        <w:rPr>
          <w:rFonts w:ascii="Verdana" w:hAnsi="Verdana" w:cs="Arial"/>
        </w:rPr>
      </w:pPr>
      <w:r w:rsidRPr="00F843F4">
        <w:rPr>
          <w:rFonts w:ascii="Verdana" w:hAnsi="Verdana" w:cs="Arial"/>
        </w:rPr>
        <w:t>Europa o silniejszym wymiar</w:t>
      </w:r>
      <w:r w:rsidR="00796634">
        <w:rPr>
          <w:rFonts w:ascii="Verdana" w:hAnsi="Verdana" w:cs="Arial"/>
        </w:rPr>
        <w:t xml:space="preserve">ze społecznym – </w:t>
      </w:r>
      <w:r w:rsidR="00EC6F85" w:rsidRPr="00F843F4">
        <w:rPr>
          <w:rFonts w:ascii="Verdana" w:hAnsi="Verdana" w:cs="Arial"/>
        </w:rPr>
        <w:t>wspierająca zdolność regionów do opierania się wstrząsom go</w:t>
      </w:r>
      <w:r w:rsidR="00A5171A">
        <w:rPr>
          <w:rFonts w:ascii="Verdana" w:hAnsi="Verdana" w:cs="Arial"/>
        </w:rPr>
        <w:t xml:space="preserve">spodarczym i do radzenia sobie </w:t>
      </w:r>
      <w:r w:rsidR="00EC6F85" w:rsidRPr="00F843F4">
        <w:rPr>
          <w:rFonts w:ascii="Verdana" w:hAnsi="Verdana" w:cs="Arial"/>
        </w:rPr>
        <w:t>z wysokim bezrobociem w połączeniu różnych czynników,</w:t>
      </w:r>
      <w:r w:rsidR="00796634">
        <w:rPr>
          <w:rFonts w:ascii="Verdana" w:hAnsi="Verdana" w:cs="Arial"/>
        </w:rPr>
        <w:t xml:space="preserve"> </w:t>
      </w:r>
      <w:r w:rsidR="00EC6F85" w:rsidRPr="00F843F4">
        <w:rPr>
          <w:rFonts w:ascii="Verdana" w:hAnsi="Verdana" w:cs="Arial"/>
        </w:rPr>
        <w:t xml:space="preserve">w tym struktury gospodarki, elastyczności rynku pracy, poziomu umiejętności i specyfiki danego </w:t>
      </w:r>
      <w:r w:rsidR="00796634">
        <w:rPr>
          <w:rFonts w:ascii="Verdana" w:hAnsi="Verdana" w:cs="Arial"/>
        </w:rPr>
        <w:t>miejsca, a w </w:t>
      </w:r>
      <w:r w:rsidR="00EC6F85" w:rsidRPr="00F843F4">
        <w:rPr>
          <w:rFonts w:ascii="Verdana" w:hAnsi="Verdana" w:cs="Arial"/>
        </w:rPr>
        <w:t xml:space="preserve">szczególności jakości rządzenia, a także </w:t>
      </w:r>
      <w:r w:rsidRPr="00F843F4">
        <w:rPr>
          <w:rFonts w:ascii="Verdana" w:hAnsi="Verdana" w:cs="Arial"/>
        </w:rPr>
        <w:t>uwzględniająca pozytywny wpływ gospodarczy uchodźców oraz dostrzegająca rolę skutecznej integracji migrantów;</w:t>
      </w:r>
    </w:p>
    <w:p w14:paraId="3AB09D66" w14:textId="5314D0A6" w:rsidR="008C0CCA" w:rsidRPr="00F843F4" w:rsidRDefault="008C0CCA" w:rsidP="00796634">
      <w:pPr>
        <w:pStyle w:val="Akapitzlist"/>
        <w:numPr>
          <w:ilvl w:val="0"/>
          <w:numId w:val="11"/>
        </w:numPr>
        <w:spacing w:line="276" w:lineRule="auto"/>
        <w:rPr>
          <w:rFonts w:ascii="Verdana" w:hAnsi="Verdana" w:cs="Arial"/>
        </w:rPr>
      </w:pPr>
      <w:r w:rsidRPr="00F843F4">
        <w:rPr>
          <w:rFonts w:ascii="Verdana" w:hAnsi="Verdana" w:cs="Arial"/>
        </w:rPr>
        <w:t>Europa bliżej obywateli – zauważająca potrzebę ściślejszej współpracy między miejscami ponad</w:t>
      </w:r>
      <w:r w:rsidR="00796634">
        <w:rPr>
          <w:rFonts w:ascii="Verdana" w:hAnsi="Verdana" w:cs="Arial"/>
        </w:rPr>
        <w:t xml:space="preserve"> granicami terytorialnymi, a </w:t>
      </w:r>
      <w:r w:rsidRPr="00F843F4">
        <w:rPr>
          <w:rFonts w:ascii="Verdana" w:hAnsi="Verdana" w:cs="Arial"/>
        </w:rPr>
        <w:t>także w ramach wielu polityk sektorowych, które wymagają wysokiej jakości zarządzania, rozwijania zdolności i wzmocnienia pozycji różnych zaangażowanych podmiotów, tak aby żadne miejsca i obywatele nie zostali pominięci.</w:t>
      </w:r>
    </w:p>
    <w:p w14:paraId="1E42B696" w14:textId="77777777" w:rsidR="006B6611" w:rsidRPr="00F843F4" w:rsidRDefault="006B6611" w:rsidP="00796634">
      <w:pPr>
        <w:spacing w:line="276" w:lineRule="auto"/>
        <w:contextualSpacing/>
        <w:rPr>
          <w:rFonts w:ascii="Verdana" w:hAnsi="Verdana" w:cs="Arial"/>
        </w:rPr>
      </w:pPr>
    </w:p>
    <w:p w14:paraId="42297211" w14:textId="289D18EA" w:rsidR="001741F8" w:rsidRPr="00F843F4" w:rsidRDefault="001741F8" w:rsidP="00796634">
      <w:pPr>
        <w:spacing w:line="276" w:lineRule="auto"/>
        <w:contextualSpacing/>
        <w:jc w:val="center"/>
        <w:rPr>
          <w:rFonts w:ascii="Verdana" w:hAnsi="Verdana"/>
        </w:rPr>
      </w:pPr>
      <w:r w:rsidRPr="00F843F4">
        <w:rPr>
          <w:rFonts w:ascii="Verdana" w:hAnsi="Verdana"/>
          <w:b/>
        </w:rPr>
        <w:t>§</w:t>
      </w:r>
      <w:r w:rsidR="00295711" w:rsidRPr="00F843F4">
        <w:rPr>
          <w:rFonts w:ascii="Verdana" w:hAnsi="Verdana"/>
          <w:b/>
        </w:rPr>
        <w:t xml:space="preserve"> 2</w:t>
      </w:r>
    </w:p>
    <w:p w14:paraId="1FB5ABB2" w14:textId="77777777" w:rsidR="00F843F4" w:rsidRPr="003B49CA" w:rsidRDefault="00F843F4" w:rsidP="00796634">
      <w:pPr>
        <w:spacing w:line="276" w:lineRule="auto"/>
        <w:rPr>
          <w:rFonts w:ascii="Verdana" w:hAnsi="Verdana"/>
        </w:rPr>
      </w:pPr>
      <w:r w:rsidRPr="003B49CA">
        <w:rPr>
          <w:rFonts w:ascii="Verdana" w:hAnsi="Verdana"/>
        </w:rPr>
        <w:t>Rada wnosi o przekazanie niniejszej uchwały:</w:t>
      </w:r>
    </w:p>
    <w:p w14:paraId="1788A103" w14:textId="107E69D1" w:rsidR="00F843F4" w:rsidRPr="00F843F4" w:rsidRDefault="00F843F4" w:rsidP="00796634">
      <w:pPr>
        <w:pStyle w:val="Akapitzlist"/>
        <w:numPr>
          <w:ilvl w:val="0"/>
          <w:numId w:val="7"/>
        </w:numPr>
        <w:spacing w:line="276" w:lineRule="auto"/>
        <w:rPr>
          <w:rFonts w:ascii="Verdana" w:hAnsi="Verdana"/>
        </w:rPr>
      </w:pPr>
      <w:r w:rsidRPr="00F843F4">
        <w:rPr>
          <w:rFonts w:ascii="Verdana" w:hAnsi="Verdana"/>
        </w:rPr>
        <w:t>Prezesowi Rady Ministrów;</w:t>
      </w:r>
    </w:p>
    <w:p w14:paraId="6F959F4B" w14:textId="3873CF2A" w:rsidR="00F843F4" w:rsidRPr="00F843F4" w:rsidRDefault="00F843F4" w:rsidP="00796634">
      <w:pPr>
        <w:pStyle w:val="Akapitzlist"/>
        <w:numPr>
          <w:ilvl w:val="0"/>
          <w:numId w:val="7"/>
        </w:numPr>
        <w:spacing w:line="276" w:lineRule="auto"/>
        <w:rPr>
          <w:rFonts w:ascii="Verdana" w:hAnsi="Verdana"/>
        </w:rPr>
      </w:pPr>
      <w:r w:rsidRPr="00F843F4">
        <w:rPr>
          <w:rFonts w:ascii="Verdana" w:hAnsi="Verdana"/>
        </w:rPr>
        <w:t xml:space="preserve">Ministrowi </w:t>
      </w:r>
      <w:r w:rsidR="003B49CA">
        <w:rPr>
          <w:rFonts w:ascii="Verdana" w:hAnsi="Verdana"/>
        </w:rPr>
        <w:t>Finansów, Funduszy i Polityki R</w:t>
      </w:r>
      <w:r w:rsidRPr="00F843F4">
        <w:rPr>
          <w:rFonts w:ascii="Verdana" w:hAnsi="Verdana"/>
        </w:rPr>
        <w:t>egionalnej;</w:t>
      </w:r>
    </w:p>
    <w:p w14:paraId="5A0CEAB8" w14:textId="5CAE4047" w:rsidR="00F843F4" w:rsidRPr="00F843F4" w:rsidRDefault="00F843F4" w:rsidP="00796634">
      <w:pPr>
        <w:pStyle w:val="Akapitzlist"/>
        <w:numPr>
          <w:ilvl w:val="0"/>
          <w:numId w:val="7"/>
        </w:numPr>
        <w:spacing w:line="276" w:lineRule="auto"/>
        <w:rPr>
          <w:rFonts w:ascii="Verdana" w:hAnsi="Verdana"/>
        </w:rPr>
      </w:pPr>
      <w:r w:rsidRPr="00F843F4">
        <w:rPr>
          <w:rFonts w:ascii="Verdana" w:hAnsi="Verdana"/>
        </w:rPr>
        <w:t xml:space="preserve">Komisji Europejskiej oraz Przedstawicielstwu Komisji Europejskiej </w:t>
      </w:r>
      <w:r w:rsidR="00A5171A">
        <w:rPr>
          <w:rFonts w:ascii="Verdana" w:hAnsi="Verdana"/>
        </w:rPr>
        <w:br/>
      </w:r>
      <w:r w:rsidRPr="00F843F4">
        <w:rPr>
          <w:rFonts w:ascii="Verdana" w:hAnsi="Verdana"/>
        </w:rPr>
        <w:t>w Polsce;</w:t>
      </w:r>
    </w:p>
    <w:p w14:paraId="3C957307" w14:textId="77777777" w:rsidR="00F843F4" w:rsidRPr="00F843F4" w:rsidRDefault="00F843F4" w:rsidP="00796634">
      <w:pPr>
        <w:pStyle w:val="Akapitzlist"/>
        <w:numPr>
          <w:ilvl w:val="0"/>
          <w:numId w:val="7"/>
        </w:numPr>
        <w:spacing w:line="276" w:lineRule="auto"/>
        <w:rPr>
          <w:rFonts w:ascii="Verdana" w:hAnsi="Verdana"/>
        </w:rPr>
      </w:pPr>
      <w:r w:rsidRPr="00F843F4">
        <w:rPr>
          <w:rFonts w:ascii="Verdana" w:hAnsi="Verdana"/>
        </w:rPr>
        <w:t>Przewodniczącemu Podkomitetu ds. Realizacji Rozwoju Partnerstwa;</w:t>
      </w:r>
    </w:p>
    <w:p w14:paraId="4C6AB9BF" w14:textId="77777777" w:rsidR="00F843F4" w:rsidRPr="00F843F4" w:rsidRDefault="00F843F4" w:rsidP="00796634">
      <w:pPr>
        <w:pStyle w:val="Akapitzlist"/>
        <w:numPr>
          <w:ilvl w:val="0"/>
          <w:numId w:val="7"/>
        </w:numPr>
        <w:spacing w:line="276" w:lineRule="auto"/>
        <w:rPr>
          <w:rFonts w:ascii="Verdana" w:hAnsi="Verdana"/>
        </w:rPr>
      </w:pPr>
      <w:r w:rsidRPr="00F843F4">
        <w:rPr>
          <w:rFonts w:ascii="Verdana" w:hAnsi="Verdana"/>
        </w:rPr>
        <w:t>polskim członkom Europejskiego Komitetu Ekonomiczno- Społecznego;</w:t>
      </w:r>
    </w:p>
    <w:p w14:paraId="3564A4F0" w14:textId="77777777" w:rsidR="00F843F4" w:rsidRPr="00F843F4" w:rsidRDefault="00F843F4" w:rsidP="00796634">
      <w:pPr>
        <w:pStyle w:val="Akapitzlist"/>
        <w:numPr>
          <w:ilvl w:val="0"/>
          <w:numId w:val="7"/>
        </w:numPr>
        <w:spacing w:line="276" w:lineRule="auto"/>
        <w:rPr>
          <w:rFonts w:ascii="Verdana" w:hAnsi="Verdana"/>
        </w:rPr>
      </w:pPr>
      <w:r w:rsidRPr="00F843F4">
        <w:rPr>
          <w:rFonts w:ascii="Verdana" w:hAnsi="Verdana"/>
        </w:rPr>
        <w:t>Komitetowi Umowy Partnerstwa oraz Podkomitetowi ds. rozwoju partnerstwa.</w:t>
      </w:r>
    </w:p>
    <w:p w14:paraId="6319361D" w14:textId="711848C7" w:rsidR="001741F8" w:rsidRPr="00F843F4" w:rsidRDefault="001741F8" w:rsidP="00796634">
      <w:pPr>
        <w:pStyle w:val="Akapitzlist"/>
        <w:spacing w:line="276" w:lineRule="auto"/>
        <w:rPr>
          <w:rFonts w:ascii="Verdana" w:hAnsi="Verdana"/>
        </w:rPr>
      </w:pPr>
    </w:p>
    <w:p w14:paraId="34E032F5" w14:textId="597EC8C2" w:rsidR="00FB0BEF" w:rsidRPr="00F843F4" w:rsidRDefault="00FB0BEF" w:rsidP="00796634">
      <w:pPr>
        <w:spacing w:line="276" w:lineRule="auto"/>
        <w:jc w:val="center"/>
        <w:rPr>
          <w:rFonts w:ascii="Verdana" w:hAnsi="Verdana"/>
        </w:rPr>
      </w:pPr>
      <w:r w:rsidRPr="00F843F4">
        <w:rPr>
          <w:rFonts w:ascii="Verdana" w:hAnsi="Verdana"/>
          <w:b/>
        </w:rPr>
        <w:t xml:space="preserve">§ </w:t>
      </w:r>
      <w:r w:rsidR="00295711" w:rsidRPr="00F843F4">
        <w:rPr>
          <w:rFonts w:ascii="Verdana" w:hAnsi="Verdana"/>
          <w:b/>
        </w:rPr>
        <w:t>3</w:t>
      </w:r>
    </w:p>
    <w:p w14:paraId="180FA99D" w14:textId="2B5C5646" w:rsidR="003241E0" w:rsidRPr="00F843F4" w:rsidRDefault="00800E41" w:rsidP="00796634">
      <w:pPr>
        <w:spacing w:line="276" w:lineRule="auto"/>
        <w:rPr>
          <w:rFonts w:ascii="Verdana" w:hAnsi="Verdana"/>
        </w:rPr>
      </w:pPr>
      <w:r w:rsidRPr="00F843F4">
        <w:rPr>
          <w:rFonts w:ascii="Verdana" w:hAnsi="Verdana"/>
        </w:rPr>
        <w:t>Uchwała wchodzi w życie z dniem podjęcia.</w:t>
      </w:r>
    </w:p>
    <w:sectPr w:rsidR="003241E0" w:rsidRPr="00F843F4" w:rsidSect="00796634">
      <w:footerReference w:type="default" r:id="rId7"/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364B8F" w14:textId="77777777" w:rsidR="007F212F" w:rsidRDefault="007F212F">
      <w:r>
        <w:separator/>
      </w:r>
    </w:p>
  </w:endnote>
  <w:endnote w:type="continuationSeparator" w:id="0">
    <w:p w14:paraId="0425E530" w14:textId="77777777" w:rsidR="007F212F" w:rsidRDefault="007F2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D184B1" w14:textId="77777777" w:rsidR="0078245C" w:rsidRPr="0078245C" w:rsidRDefault="005B30E0" w:rsidP="0078245C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34334A" w14:textId="77777777" w:rsidR="007F212F" w:rsidRDefault="007F212F">
      <w:r>
        <w:separator/>
      </w:r>
    </w:p>
  </w:footnote>
  <w:footnote w:type="continuationSeparator" w:id="0">
    <w:p w14:paraId="58A58DD7" w14:textId="77777777" w:rsidR="007F212F" w:rsidRDefault="007F21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F5827"/>
    <w:multiLevelType w:val="hybridMultilevel"/>
    <w:tmpl w:val="E0A601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D786F"/>
    <w:multiLevelType w:val="hybridMultilevel"/>
    <w:tmpl w:val="6F627AD0"/>
    <w:lvl w:ilvl="0" w:tplc="9E5218EC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E4ECD"/>
    <w:multiLevelType w:val="hybridMultilevel"/>
    <w:tmpl w:val="F9EA0C8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B6A18C6"/>
    <w:multiLevelType w:val="hybridMultilevel"/>
    <w:tmpl w:val="387C66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853706"/>
    <w:multiLevelType w:val="hybridMultilevel"/>
    <w:tmpl w:val="8EE6A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974151"/>
    <w:multiLevelType w:val="hybridMultilevel"/>
    <w:tmpl w:val="686204E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C37702E"/>
    <w:multiLevelType w:val="hybridMultilevel"/>
    <w:tmpl w:val="C7E29CE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F461CF8"/>
    <w:multiLevelType w:val="hybridMultilevel"/>
    <w:tmpl w:val="3FE48B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A613E3"/>
    <w:multiLevelType w:val="hybridMultilevel"/>
    <w:tmpl w:val="686204E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7D32485"/>
    <w:multiLevelType w:val="hybridMultilevel"/>
    <w:tmpl w:val="93C0A8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633DEE"/>
    <w:multiLevelType w:val="hybridMultilevel"/>
    <w:tmpl w:val="490CA25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E846148"/>
    <w:multiLevelType w:val="hybridMultilevel"/>
    <w:tmpl w:val="A8F8B6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2"/>
  </w:num>
  <w:num w:numId="5">
    <w:abstractNumId w:val="5"/>
  </w:num>
  <w:num w:numId="6">
    <w:abstractNumId w:val="10"/>
  </w:num>
  <w:num w:numId="7">
    <w:abstractNumId w:val="0"/>
  </w:num>
  <w:num w:numId="8">
    <w:abstractNumId w:val="4"/>
  </w:num>
  <w:num w:numId="9">
    <w:abstractNumId w:val="3"/>
  </w:num>
  <w:num w:numId="10">
    <w:abstractNumId w:val="1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E41"/>
    <w:rsid w:val="000018F1"/>
    <w:rsid w:val="0000758F"/>
    <w:rsid w:val="00054151"/>
    <w:rsid w:val="000C6D95"/>
    <w:rsid w:val="00113798"/>
    <w:rsid w:val="00145517"/>
    <w:rsid w:val="0016028B"/>
    <w:rsid w:val="001741F8"/>
    <w:rsid w:val="00181643"/>
    <w:rsid w:val="00197634"/>
    <w:rsid w:val="001A5A19"/>
    <w:rsid w:val="001B5791"/>
    <w:rsid w:val="001C0B05"/>
    <w:rsid w:val="001D7031"/>
    <w:rsid w:val="001F2958"/>
    <w:rsid w:val="00204A7A"/>
    <w:rsid w:val="0022001C"/>
    <w:rsid w:val="00223A9B"/>
    <w:rsid w:val="00263B04"/>
    <w:rsid w:val="0027714F"/>
    <w:rsid w:val="00295711"/>
    <w:rsid w:val="002A7294"/>
    <w:rsid w:val="002B3DC4"/>
    <w:rsid w:val="00306293"/>
    <w:rsid w:val="00306AB9"/>
    <w:rsid w:val="00333E55"/>
    <w:rsid w:val="003B49CA"/>
    <w:rsid w:val="00400C8B"/>
    <w:rsid w:val="00413237"/>
    <w:rsid w:val="00436A54"/>
    <w:rsid w:val="004602BC"/>
    <w:rsid w:val="004A4EE8"/>
    <w:rsid w:val="004A5061"/>
    <w:rsid w:val="004D6F12"/>
    <w:rsid w:val="004F7F38"/>
    <w:rsid w:val="00502FC1"/>
    <w:rsid w:val="00524642"/>
    <w:rsid w:val="00530340"/>
    <w:rsid w:val="00536FF2"/>
    <w:rsid w:val="00550F15"/>
    <w:rsid w:val="005529EB"/>
    <w:rsid w:val="005B30E0"/>
    <w:rsid w:val="005C73C7"/>
    <w:rsid w:val="00611D94"/>
    <w:rsid w:val="00632A69"/>
    <w:rsid w:val="0064794D"/>
    <w:rsid w:val="00665FAB"/>
    <w:rsid w:val="00676C68"/>
    <w:rsid w:val="00682B1E"/>
    <w:rsid w:val="006A775D"/>
    <w:rsid w:val="006B2300"/>
    <w:rsid w:val="006B6611"/>
    <w:rsid w:val="006C7C5C"/>
    <w:rsid w:val="00796634"/>
    <w:rsid w:val="007B51D4"/>
    <w:rsid w:val="007F212F"/>
    <w:rsid w:val="00800E41"/>
    <w:rsid w:val="008208A9"/>
    <w:rsid w:val="0083282B"/>
    <w:rsid w:val="0085392C"/>
    <w:rsid w:val="008C0CCA"/>
    <w:rsid w:val="008C2FA0"/>
    <w:rsid w:val="008F3632"/>
    <w:rsid w:val="00901AB7"/>
    <w:rsid w:val="00903173"/>
    <w:rsid w:val="00923B67"/>
    <w:rsid w:val="00941A44"/>
    <w:rsid w:val="00961979"/>
    <w:rsid w:val="00964B13"/>
    <w:rsid w:val="00973E3B"/>
    <w:rsid w:val="00987177"/>
    <w:rsid w:val="00990808"/>
    <w:rsid w:val="009D43ED"/>
    <w:rsid w:val="00A5141B"/>
    <w:rsid w:val="00A5171A"/>
    <w:rsid w:val="00A52F1F"/>
    <w:rsid w:val="00AE2923"/>
    <w:rsid w:val="00AF0117"/>
    <w:rsid w:val="00B00F9B"/>
    <w:rsid w:val="00B30C28"/>
    <w:rsid w:val="00B75A1C"/>
    <w:rsid w:val="00B93459"/>
    <w:rsid w:val="00B976FC"/>
    <w:rsid w:val="00B97BD7"/>
    <w:rsid w:val="00BC2A5C"/>
    <w:rsid w:val="00BC4B2A"/>
    <w:rsid w:val="00BF75A5"/>
    <w:rsid w:val="00C27188"/>
    <w:rsid w:val="00C46D85"/>
    <w:rsid w:val="00C92912"/>
    <w:rsid w:val="00CA005F"/>
    <w:rsid w:val="00CB03E6"/>
    <w:rsid w:val="00CC5A61"/>
    <w:rsid w:val="00CD2219"/>
    <w:rsid w:val="00CE7E9E"/>
    <w:rsid w:val="00D343A3"/>
    <w:rsid w:val="00D45009"/>
    <w:rsid w:val="00D779D8"/>
    <w:rsid w:val="00DB4562"/>
    <w:rsid w:val="00DC30C8"/>
    <w:rsid w:val="00DC3718"/>
    <w:rsid w:val="00DE5FF5"/>
    <w:rsid w:val="00E536B1"/>
    <w:rsid w:val="00EC6F85"/>
    <w:rsid w:val="00EC7541"/>
    <w:rsid w:val="00EE3E60"/>
    <w:rsid w:val="00F12D61"/>
    <w:rsid w:val="00F559EC"/>
    <w:rsid w:val="00F610EE"/>
    <w:rsid w:val="00F75ADB"/>
    <w:rsid w:val="00F83B46"/>
    <w:rsid w:val="00F843F4"/>
    <w:rsid w:val="00FB0BEF"/>
    <w:rsid w:val="00FC1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64048"/>
  <w15:chartTrackingRefBased/>
  <w15:docId w15:val="{92EFE5DB-1AAD-4A0C-892A-58F909900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0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0E4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800E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0E4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0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Jurek Oskar</dc:creator>
  <cp:keywords/>
  <dc:description/>
  <cp:lastModifiedBy>Krupa Katarzyna (DOB)</cp:lastModifiedBy>
  <cp:revision>4</cp:revision>
  <dcterms:created xsi:type="dcterms:W3CDTF">2021-04-19T13:29:00Z</dcterms:created>
  <dcterms:modified xsi:type="dcterms:W3CDTF">2021-04-20T14:30:00Z</dcterms:modified>
</cp:coreProperties>
</file>