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429FB" w14:textId="77777777" w:rsidR="00595A1C" w:rsidRPr="00595A1C" w:rsidRDefault="00461978" w:rsidP="0048209D">
      <w:pPr>
        <w:rPr>
          <w:rFonts w:ascii="Verdana" w:hAnsi="Verdana"/>
          <w:sz w:val="20"/>
          <w:szCs w:val="20"/>
        </w:rPr>
      </w:pPr>
    </w:p>
    <w:p w14:paraId="39DB8383" w14:textId="6A20EF12" w:rsidR="00841C65" w:rsidRPr="00595A1C" w:rsidRDefault="00C1781E" w:rsidP="0048209D">
      <w:pPr>
        <w:pStyle w:val="Datownik"/>
      </w:pPr>
      <w:r>
        <w:t>[miasto, data podpisu]</w:t>
      </w:r>
    </w:p>
    <w:p w14:paraId="3550FFB3" w14:textId="77777777" w:rsidR="00E6342B" w:rsidRPr="00595A1C" w:rsidRDefault="00461978" w:rsidP="0048209D">
      <w:pPr>
        <w:pStyle w:val="ZnakSprawy"/>
        <w:spacing w:line="240" w:lineRule="auto"/>
      </w:pPr>
      <w:bookmarkStart w:id="0" w:name="ezdSprawaZnak"/>
      <w:r w:rsidRPr="00595A1C">
        <w:t>OLU.D-5.2431.2.2025</w:t>
      </w:r>
      <w:bookmarkEnd w:id="0"/>
      <w:r w:rsidRPr="00595A1C">
        <w:t>.</w:t>
      </w:r>
      <w:bookmarkStart w:id="1" w:name="ezdAutorInicjaly"/>
      <w:r>
        <w:rPr>
          <w:rStyle w:val="Pogrubienie"/>
          <w:rFonts w:cs="Arial"/>
          <w:b w:val="0"/>
        </w:rPr>
        <w:t>ŁM</w:t>
      </w:r>
      <w:bookmarkEnd w:id="1"/>
    </w:p>
    <w:p w14:paraId="60C64B98" w14:textId="77777777" w:rsidR="0044682B" w:rsidRDefault="0044682B" w:rsidP="0044682B">
      <w:pPr>
        <w:jc w:val="center"/>
        <w:rPr>
          <w:rFonts w:ascii="Verdana" w:hAnsi="Verdana"/>
          <w:b/>
          <w:sz w:val="22"/>
          <w:szCs w:val="20"/>
        </w:rPr>
      </w:pPr>
    </w:p>
    <w:p w14:paraId="0111CE09" w14:textId="472B3CBF" w:rsidR="0044682B" w:rsidRPr="0044682B" w:rsidRDefault="0044682B" w:rsidP="0044682B">
      <w:pPr>
        <w:jc w:val="center"/>
        <w:rPr>
          <w:rFonts w:ascii="Verdana" w:hAnsi="Verdana"/>
          <w:b/>
          <w:sz w:val="22"/>
          <w:szCs w:val="20"/>
        </w:rPr>
      </w:pPr>
      <w:r w:rsidRPr="0044682B">
        <w:rPr>
          <w:rFonts w:ascii="Verdana" w:hAnsi="Verdana"/>
          <w:b/>
          <w:sz w:val="22"/>
          <w:szCs w:val="20"/>
        </w:rPr>
        <w:t>FORMULARZ OFERTOWY</w:t>
      </w:r>
    </w:p>
    <w:p w14:paraId="2FF7AF46" w14:textId="77777777" w:rsidR="0044682B" w:rsidRDefault="0044682B" w:rsidP="0044682B">
      <w:pPr>
        <w:tabs>
          <w:tab w:val="left" w:leader="dot" w:pos="9072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Dotyczy zamówienia na: </w:t>
      </w:r>
    </w:p>
    <w:p w14:paraId="4C0BD1F4" w14:textId="77777777" w:rsidR="0044682B" w:rsidRDefault="0044682B" w:rsidP="0044682B">
      <w:pPr>
        <w:tabs>
          <w:tab w:val="left" w:leader="dot" w:pos="9072"/>
        </w:tabs>
        <w:jc w:val="both"/>
        <w:rPr>
          <w:rFonts w:ascii="Verdana" w:hAnsi="Verdana"/>
          <w:sz w:val="20"/>
          <w:szCs w:val="20"/>
        </w:rPr>
      </w:pPr>
    </w:p>
    <w:p w14:paraId="7C8264B3" w14:textId="45436CA3" w:rsidR="0044682B" w:rsidRDefault="0044682B" w:rsidP="0044682B">
      <w:p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Kompleksowa obsługa Muzeum Techniki Drogowej i Mostowej GDDKiA Oddziału w Lublinie z siedzibą w Zamościu w 202</w:t>
      </w:r>
      <w:r>
        <w:rPr>
          <w:rFonts w:ascii="Verdana" w:hAnsi="Verdana"/>
          <w:bCs/>
          <w:sz w:val="20"/>
          <w:szCs w:val="20"/>
        </w:rPr>
        <w:t>6</w:t>
      </w:r>
      <w:r>
        <w:rPr>
          <w:rFonts w:ascii="Verdana" w:hAnsi="Verdana"/>
          <w:bCs/>
          <w:sz w:val="20"/>
          <w:szCs w:val="20"/>
        </w:rPr>
        <w:t xml:space="preserve"> r.</w:t>
      </w:r>
    </w:p>
    <w:p w14:paraId="315E347E" w14:textId="77777777" w:rsidR="0044682B" w:rsidRDefault="0044682B" w:rsidP="0044682B">
      <w:pPr>
        <w:tabs>
          <w:tab w:val="left" w:leader="dot" w:pos="9072"/>
        </w:tabs>
        <w:jc w:val="both"/>
        <w:rPr>
          <w:rFonts w:ascii="Verdana" w:hAnsi="Verdana"/>
          <w:sz w:val="20"/>
          <w:szCs w:val="20"/>
        </w:rPr>
      </w:pPr>
    </w:p>
    <w:p w14:paraId="06109D38" w14:textId="77777777" w:rsidR="0044682B" w:rsidRDefault="0044682B" w:rsidP="0044682B">
      <w:pPr>
        <w:tabs>
          <w:tab w:val="left" w:leader="dot" w:pos="9072"/>
        </w:tabs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Wykonawca:</w:t>
      </w:r>
    </w:p>
    <w:p w14:paraId="466C1FD8" w14:textId="77777777" w:rsidR="0044682B" w:rsidRDefault="0044682B" w:rsidP="0044682B">
      <w:pPr>
        <w:tabs>
          <w:tab w:val="left" w:leader="dot" w:pos="9072"/>
        </w:tabs>
        <w:jc w:val="both"/>
        <w:rPr>
          <w:rFonts w:ascii="Verdana" w:hAnsi="Verdana"/>
          <w:b/>
          <w:sz w:val="20"/>
          <w:szCs w:val="20"/>
        </w:rPr>
      </w:pPr>
    </w:p>
    <w:p w14:paraId="3D0E8BA5" w14:textId="77777777" w:rsidR="0044682B" w:rsidRDefault="0044682B" w:rsidP="0044682B">
      <w:pPr>
        <w:tabs>
          <w:tab w:val="left" w:leader="dot" w:pos="9072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.…………………………………………………………………………………………………………………………………………….</w:t>
      </w:r>
    </w:p>
    <w:p w14:paraId="720FFB2D" w14:textId="77777777" w:rsidR="0044682B" w:rsidRDefault="0044682B" w:rsidP="0044682B">
      <w:pPr>
        <w:tabs>
          <w:tab w:val="left" w:leader="dot" w:pos="9072"/>
        </w:tabs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(nazwa (firma) dokładny adres Wykonawcy/Wykonawców)</w:t>
      </w:r>
    </w:p>
    <w:p w14:paraId="6A23DD10" w14:textId="77777777" w:rsidR="0044682B" w:rsidRDefault="0044682B" w:rsidP="0044682B">
      <w:pPr>
        <w:tabs>
          <w:tab w:val="left" w:leader="dot" w:pos="9072"/>
        </w:tabs>
        <w:jc w:val="both"/>
        <w:rPr>
          <w:rFonts w:ascii="Verdana" w:hAnsi="Verdana"/>
          <w:b/>
          <w:sz w:val="20"/>
          <w:szCs w:val="20"/>
        </w:rPr>
      </w:pPr>
    </w:p>
    <w:p w14:paraId="7CE4A86B" w14:textId="77777777" w:rsidR="0044682B" w:rsidRDefault="0044682B" w:rsidP="0044682B">
      <w:pPr>
        <w:tabs>
          <w:tab w:val="left" w:leader="dot" w:pos="9072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.…………………………………………………………………………………………………………………………………………….</w:t>
      </w:r>
    </w:p>
    <w:p w14:paraId="6B1E0981" w14:textId="77777777" w:rsidR="0044682B" w:rsidRDefault="0044682B" w:rsidP="0044682B">
      <w:pPr>
        <w:tabs>
          <w:tab w:val="left" w:leader="dot" w:pos="9072"/>
        </w:tabs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(NIP, REGON)</w:t>
      </w:r>
    </w:p>
    <w:p w14:paraId="7A5F84C8" w14:textId="77777777" w:rsidR="0044682B" w:rsidRDefault="0044682B" w:rsidP="0044682B">
      <w:pPr>
        <w:jc w:val="center"/>
        <w:rPr>
          <w:rFonts w:ascii="Verdana" w:hAnsi="Verdana"/>
          <w:sz w:val="20"/>
          <w:szCs w:val="20"/>
        </w:rPr>
      </w:pPr>
    </w:p>
    <w:p w14:paraId="3D75F4A7" w14:textId="77777777" w:rsidR="0044682B" w:rsidRDefault="0044682B" w:rsidP="0044682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oferuje przedmiot zamówienia o nazwie</w:t>
      </w:r>
      <w:r>
        <w:rPr>
          <w:rFonts w:ascii="Verdana" w:hAnsi="Verdana"/>
          <w:sz w:val="20"/>
          <w:szCs w:val="20"/>
        </w:rPr>
        <w:t>:</w:t>
      </w:r>
    </w:p>
    <w:p w14:paraId="71377837" w14:textId="77777777" w:rsidR="0044682B" w:rsidRDefault="0044682B" w:rsidP="0044682B">
      <w:pPr>
        <w:rPr>
          <w:rFonts w:ascii="Verdana" w:hAnsi="Verdana"/>
          <w:sz w:val="20"/>
          <w:szCs w:val="20"/>
        </w:rPr>
      </w:pPr>
    </w:p>
    <w:p w14:paraId="780BD61B" w14:textId="77777777" w:rsidR="0044682B" w:rsidRDefault="0044682B" w:rsidP="0044682B">
      <w:pPr>
        <w:tabs>
          <w:tab w:val="left" w:leader="dot" w:pos="9072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.…………………………………………………………………………………………………………………………………………….</w:t>
      </w:r>
    </w:p>
    <w:p w14:paraId="7921BB06" w14:textId="77777777" w:rsidR="0044682B" w:rsidRDefault="0044682B" w:rsidP="0044682B">
      <w:pPr>
        <w:rPr>
          <w:rFonts w:ascii="Verdana" w:hAnsi="Verdana"/>
          <w:sz w:val="20"/>
          <w:szCs w:val="20"/>
        </w:rPr>
      </w:pPr>
    </w:p>
    <w:p w14:paraId="1E10C0B4" w14:textId="5C2A2A7B" w:rsidR="0044682B" w:rsidRDefault="0044682B" w:rsidP="0044682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za całkowitą cenę </w:t>
      </w:r>
      <w:r>
        <w:rPr>
          <w:rFonts w:ascii="Verdana" w:hAnsi="Verdana"/>
          <w:b/>
          <w:sz w:val="20"/>
          <w:szCs w:val="20"/>
        </w:rPr>
        <w:t>netto/</w:t>
      </w:r>
      <w:r>
        <w:rPr>
          <w:rFonts w:ascii="Verdana" w:hAnsi="Verdana"/>
          <w:b/>
          <w:sz w:val="20"/>
          <w:szCs w:val="20"/>
        </w:rPr>
        <w:t>brutto</w:t>
      </w:r>
      <w:r>
        <w:rPr>
          <w:rFonts w:ascii="Verdana" w:hAnsi="Verdana"/>
          <w:sz w:val="20"/>
          <w:szCs w:val="20"/>
        </w:rPr>
        <w:t>:</w:t>
      </w:r>
    </w:p>
    <w:p w14:paraId="03BD860C" w14:textId="77777777" w:rsidR="0044682B" w:rsidRDefault="0044682B" w:rsidP="0044682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14:paraId="18CC26DF" w14:textId="77777777" w:rsidR="0044682B" w:rsidRDefault="0044682B" w:rsidP="0044682B">
      <w:pPr>
        <w:tabs>
          <w:tab w:val="left" w:leader="dot" w:pos="9072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.…………………………………………………………………………………………………………………………………………….</w:t>
      </w:r>
    </w:p>
    <w:p w14:paraId="6AFBE870" w14:textId="77777777" w:rsidR="0044682B" w:rsidRDefault="0044682B" w:rsidP="0044682B">
      <w:pPr>
        <w:tabs>
          <w:tab w:val="left" w:leader="dot" w:pos="9072"/>
        </w:tabs>
        <w:jc w:val="both"/>
        <w:rPr>
          <w:rFonts w:ascii="Verdana" w:hAnsi="Verdana"/>
          <w:sz w:val="20"/>
          <w:szCs w:val="20"/>
        </w:rPr>
      </w:pPr>
    </w:p>
    <w:p w14:paraId="5D111010" w14:textId="77777777" w:rsidR="0044682B" w:rsidRDefault="0044682B" w:rsidP="0044682B">
      <w:pPr>
        <w:tabs>
          <w:tab w:val="left" w:leader="dot" w:pos="9072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(słownie zł</w:t>
      </w:r>
      <w:r>
        <w:rPr>
          <w:rFonts w:ascii="Verdana" w:hAnsi="Verdana"/>
          <w:sz w:val="20"/>
          <w:szCs w:val="20"/>
        </w:rPr>
        <w:t xml:space="preserve"> .…………………………………………………………………………………………………………………………</w:t>
      </w:r>
      <w:r>
        <w:rPr>
          <w:rFonts w:ascii="Verdana" w:hAnsi="Verdana"/>
          <w:i/>
          <w:sz w:val="20"/>
          <w:szCs w:val="20"/>
        </w:rPr>
        <w:t>)</w:t>
      </w:r>
    </w:p>
    <w:p w14:paraId="72A22DEB" w14:textId="77777777" w:rsidR="0044682B" w:rsidRDefault="0044682B" w:rsidP="0044682B">
      <w:pPr>
        <w:rPr>
          <w:rFonts w:ascii="Verdana" w:hAnsi="Verdana"/>
          <w:sz w:val="20"/>
          <w:szCs w:val="20"/>
        </w:rPr>
      </w:pPr>
    </w:p>
    <w:p w14:paraId="52C89717" w14:textId="77777777" w:rsidR="0044682B" w:rsidRDefault="0044682B" w:rsidP="0044682B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Dodatkowe informacje: Oświadczam że osoba wskazana do obsługi muzeum posiada i potwierdza stosownymi dokumentami załączonymi do oferty:</w:t>
      </w:r>
    </w:p>
    <w:p w14:paraId="74593DF8" w14:textId="77777777" w:rsidR="0044682B" w:rsidRDefault="0044682B" w:rsidP="0044682B">
      <w:pPr>
        <w:numPr>
          <w:ilvl w:val="0"/>
          <w:numId w:val="11"/>
        </w:numPr>
        <w:rPr>
          <w:rFonts w:ascii="Verdana" w:hAnsi="Verdana"/>
          <w:noProof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t>minimum średnie wykształcenie drogowe.</w:t>
      </w:r>
    </w:p>
    <w:p w14:paraId="1EAB5386" w14:textId="77777777" w:rsidR="0044682B" w:rsidRDefault="0044682B" w:rsidP="0044682B">
      <w:pPr>
        <w:numPr>
          <w:ilvl w:val="0"/>
          <w:numId w:val="11"/>
        </w:numPr>
        <w:rPr>
          <w:rFonts w:ascii="Verdana" w:hAnsi="Verdana"/>
          <w:noProof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t>minimum 5-cio letni staż pracy w firmie drogowej.</w:t>
      </w:r>
    </w:p>
    <w:p w14:paraId="2DAFFC0B" w14:textId="77777777" w:rsidR="0044682B" w:rsidRDefault="0044682B" w:rsidP="0044682B">
      <w:pPr>
        <w:numPr>
          <w:ilvl w:val="0"/>
          <w:numId w:val="11"/>
        </w:numPr>
        <w:rPr>
          <w:rFonts w:ascii="Verdana" w:hAnsi="Verdana"/>
          <w:noProof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t>doświadczenie w kierowaniu i organizacji pracy w Muzeum …… miesięcy.</w:t>
      </w:r>
    </w:p>
    <w:p w14:paraId="53650CF5" w14:textId="77777777" w:rsidR="0044682B" w:rsidRDefault="0044682B" w:rsidP="0044682B">
      <w:pPr>
        <w:numPr>
          <w:ilvl w:val="0"/>
          <w:numId w:val="11"/>
        </w:numPr>
        <w:rPr>
          <w:rFonts w:ascii="Verdana" w:hAnsi="Verdana"/>
          <w:noProof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t>referencje z miejsca pracy o podobnym charakterze wykonywanych zadań.</w:t>
      </w:r>
    </w:p>
    <w:p w14:paraId="66AF0079" w14:textId="77777777" w:rsidR="0044682B" w:rsidRDefault="0044682B" w:rsidP="0044682B">
      <w:pPr>
        <w:rPr>
          <w:rFonts w:ascii="Verdana" w:hAnsi="Verdana"/>
          <w:sz w:val="20"/>
          <w:szCs w:val="20"/>
        </w:rPr>
      </w:pPr>
    </w:p>
    <w:p w14:paraId="62B20A41" w14:textId="77777777" w:rsidR="0044682B" w:rsidRDefault="0044682B" w:rsidP="0044682B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Dane kontaktowe:</w:t>
      </w:r>
    </w:p>
    <w:p w14:paraId="634059D2" w14:textId="77777777" w:rsidR="0044682B" w:rsidRDefault="0044682B" w:rsidP="0044682B">
      <w:pPr>
        <w:rPr>
          <w:rFonts w:ascii="Verdana" w:hAnsi="Verdana"/>
          <w:sz w:val="20"/>
          <w:szCs w:val="20"/>
        </w:rPr>
      </w:pPr>
    </w:p>
    <w:p w14:paraId="36C2B0F2" w14:textId="77777777" w:rsidR="0044682B" w:rsidRDefault="0044682B" w:rsidP="0044682B">
      <w:pPr>
        <w:tabs>
          <w:tab w:val="left" w:leader="dot" w:pos="9072"/>
        </w:tabs>
        <w:spacing w:before="1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.…………………………………………………………………………………………………………………………………………….</w:t>
      </w:r>
    </w:p>
    <w:p w14:paraId="660AFDB7" w14:textId="77777777" w:rsidR="0044682B" w:rsidRDefault="0044682B" w:rsidP="0044682B">
      <w:pPr>
        <w:tabs>
          <w:tab w:val="left" w:leader="dot" w:pos="9072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 (imię i nazwisko osoby prowadzącej spraw, nr telefonu, nr faksu, adres e-mail)</w:t>
      </w:r>
    </w:p>
    <w:p w14:paraId="4EB45276" w14:textId="77777777" w:rsidR="0044682B" w:rsidRDefault="0044682B" w:rsidP="0044682B">
      <w:pPr>
        <w:pStyle w:val="TrePisma"/>
        <w:ind w:firstLine="0"/>
      </w:pPr>
    </w:p>
    <w:p w14:paraId="76CC51CE" w14:textId="77777777" w:rsidR="0044682B" w:rsidRPr="00083BFB" w:rsidRDefault="0044682B" w:rsidP="0044682B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18"/>
          <w:szCs w:val="20"/>
          <w:vertAlign w:val="superscript"/>
        </w:rPr>
      </w:pPr>
      <w:r w:rsidRPr="00083BFB">
        <w:rPr>
          <w:rFonts w:ascii="Verdana" w:hAnsi="Verdana" w:cs="Arial"/>
          <w:sz w:val="18"/>
          <w:szCs w:val="20"/>
        </w:rPr>
        <w:t>Oświadczam, że nie podlegam wykluczeniu na podstawie art. 7 ust. 1 ustawy o szczególnych rozwiązaniach w zakresie przeciwdziałania wspieraniu agresji na Ukrainę oraz służących ochronie bezpieczeństwa narodowego</w:t>
      </w:r>
      <w:r w:rsidRPr="00083BFB">
        <w:rPr>
          <w:rStyle w:val="Odwoanieprzypisudolnego"/>
          <w:rFonts w:ascii="Verdana" w:hAnsi="Verdana" w:cs="Arial"/>
          <w:sz w:val="18"/>
          <w:szCs w:val="20"/>
        </w:rPr>
        <w:footnoteReference w:id="1"/>
      </w:r>
      <w:r w:rsidRPr="00083BFB">
        <w:rPr>
          <w:rFonts w:ascii="Verdana" w:hAnsi="Verdana" w:cs="Arial"/>
          <w:sz w:val="18"/>
          <w:szCs w:val="20"/>
          <w:vertAlign w:val="superscript"/>
        </w:rPr>
        <w:t>.</w:t>
      </w:r>
    </w:p>
    <w:p w14:paraId="176B3CFB" w14:textId="77777777" w:rsidR="0044682B" w:rsidRDefault="0044682B" w:rsidP="0044682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 </w:t>
      </w:r>
    </w:p>
    <w:p w14:paraId="48693E71" w14:textId="77777777" w:rsidR="0044682B" w:rsidRDefault="0044682B" w:rsidP="0044682B">
      <w:pPr>
        <w:ind w:left="5664"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………………………………….</w:t>
      </w:r>
    </w:p>
    <w:p w14:paraId="3968AE70" w14:textId="324EE8C0" w:rsidR="007016BE" w:rsidRPr="007016BE" w:rsidRDefault="0044682B" w:rsidP="0044682B">
      <w:pPr>
        <w:pStyle w:val="TrePisma"/>
      </w:pPr>
      <w:r>
        <w:t xml:space="preserve">                                                                                          Podpis</w:t>
      </w:r>
    </w:p>
    <w:sectPr w:rsidR="007016BE" w:rsidRPr="007016BE" w:rsidSect="00DC4D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2" w:right="1133" w:bottom="1134" w:left="1843" w:header="851" w:footer="10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BA1D3" w14:textId="77777777" w:rsidR="00461978" w:rsidRDefault="00461978">
      <w:r>
        <w:separator/>
      </w:r>
    </w:p>
  </w:endnote>
  <w:endnote w:type="continuationSeparator" w:id="0">
    <w:p w14:paraId="79147F9F" w14:textId="77777777" w:rsidR="00461978" w:rsidRDefault="00461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415D8" w14:textId="77777777" w:rsidR="00DC4D8D" w:rsidRDefault="0046197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8939067"/>
      <w:docPartObj>
        <w:docPartGallery w:val="Page Numbers (Bottom of Page)"/>
        <w:docPartUnique/>
      </w:docPartObj>
    </w:sdtPr>
    <w:sdtEndPr/>
    <w:sdtContent>
      <w:p w14:paraId="3869ACF7" w14:textId="77777777" w:rsidR="007016BE" w:rsidRPr="007016BE" w:rsidRDefault="00461978" w:rsidP="007016BE">
        <w:pPr>
          <w:pStyle w:val="StopkaNumerStrony"/>
        </w:pPr>
        <w:r w:rsidRPr="007016BE">
          <w:fldChar w:fldCharType="begin"/>
        </w:r>
        <w:r w:rsidRPr="007016BE">
          <w:instrText>PAGE   \* MERGEFORMAT</w:instrText>
        </w:r>
        <w:r w:rsidRPr="007016BE">
          <w:fldChar w:fldCharType="separate"/>
        </w:r>
        <w:r>
          <w:rPr>
            <w:noProof/>
          </w:rPr>
          <w:t>2</w:t>
        </w:r>
        <w:r w:rsidRPr="007016BE">
          <w:fldChar w:fldCharType="end"/>
        </w:r>
      </w:p>
    </w:sdtContent>
  </w:sdt>
  <w:p w14:paraId="491D4723" w14:textId="77777777" w:rsidR="007016BE" w:rsidRDefault="0046197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C0705" w14:textId="77777777" w:rsidR="00DD1973" w:rsidRPr="004A4E5A" w:rsidRDefault="00461978" w:rsidP="00DD1973">
    <w:pPr>
      <w:pStyle w:val="Stopka"/>
      <w:tabs>
        <w:tab w:val="clear" w:pos="4536"/>
        <w:tab w:val="clear" w:pos="9072"/>
        <w:tab w:val="left" w:pos="2835"/>
        <w:tab w:val="left" w:pos="5670"/>
      </w:tabs>
      <w:rPr>
        <w:rFonts w:ascii="Verdana" w:hAnsi="Verdana"/>
        <w:b/>
        <w:color w:val="808080"/>
        <w:sz w:val="16"/>
      </w:rPr>
    </w:pPr>
    <w:r w:rsidRPr="004A4E5A">
      <w:rPr>
        <w:noProof/>
        <w:sz w:val="12"/>
      </w:rPr>
      <w:drawing>
        <wp:anchor distT="0" distB="0" distL="114300" distR="114300" simplePos="0" relativeHeight="251662336" behindDoc="1" locked="0" layoutInCell="1" allowOverlap="1" wp14:anchorId="11204854" wp14:editId="1E83858D">
          <wp:simplePos x="0" y="0"/>
          <wp:positionH relativeFrom="column">
            <wp:posOffset>4478020</wp:posOffset>
          </wp:positionH>
          <wp:positionV relativeFrom="paragraph">
            <wp:posOffset>8982710</wp:posOffset>
          </wp:positionV>
          <wp:extent cx="2784475" cy="1701800"/>
          <wp:effectExtent l="0" t="0" r="0" b="0"/>
          <wp:wrapNone/>
          <wp:docPr id="15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84475" cy="170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A4E5A">
      <w:rPr>
        <w:noProof/>
        <w:sz w:val="12"/>
      </w:rPr>
      <w:drawing>
        <wp:anchor distT="0" distB="0" distL="114300" distR="114300" simplePos="0" relativeHeight="251661312" behindDoc="1" locked="0" layoutInCell="1" allowOverlap="1" wp14:anchorId="36A72D31" wp14:editId="467D88C4">
          <wp:simplePos x="0" y="0"/>
          <wp:positionH relativeFrom="column">
            <wp:posOffset>4478020</wp:posOffset>
          </wp:positionH>
          <wp:positionV relativeFrom="paragraph">
            <wp:posOffset>8982710</wp:posOffset>
          </wp:positionV>
          <wp:extent cx="2784475" cy="1701800"/>
          <wp:effectExtent l="0" t="0" r="0" b="0"/>
          <wp:wrapNone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84475" cy="170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A4E5A">
      <w:rPr>
        <w:noProof/>
        <w:sz w:val="12"/>
      </w:rPr>
      <w:drawing>
        <wp:anchor distT="0" distB="0" distL="114300" distR="114300" simplePos="0" relativeHeight="251660288" behindDoc="1" locked="0" layoutInCell="1" allowOverlap="1" wp14:anchorId="58F4AA7B" wp14:editId="3D3D2460">
          <wp:simplePos x="0" y="0"/>
          <wp:positionH relativeFrom="column">
            <wp:posOffset>4478020</wp:posOffset>
          </wp:positionH>
          <wp:positionV relativeFrom="paragraph">
            <wp:posOffset>8982710</wp:posOffset>
          </wp:positionV>
          <wp:extent cx="2784475" cy="1701800"/>
          <wp:effectExtent l="0" t="0" r="0" b="0"/>
          <wp:wrapNone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84475" cy="170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A4E5A">
      <w:rPr>
        <w:rFonts w:ascii="Verdana" w:hAnsi="Verdana"/>
        <w:b/>
        <w:noProof/>
        <w:color w:val="808080"/>
        <w:sz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DA93BBB" wp14:editId="1065725E">
              <wp:simplePos x="0" y="0"/>
              <wp:positionH relativeFrom="column">
                <wp:posOffset>0</wp:posOffset>
              </wp:positionH>
              <wp:positionV relativeFrom="paragraph">
                <wp:posOffset>45720</wp:posOffset>
              </wp:positionV>
              <wp:extent cx="5760085" cy="0"/>
              <wp:effectExtent l="9525" t="7620" r="12065" b="1143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2049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3.6pt" to="453.55pt,3.6pt" strokecolor="gray" strokeweight="0.5pt"/>
          </w:pict>
        </mc:Fallback>
      </mc:AlternateContent>
    </w:r>
  </w:p>
  <w:tbl>
    <w:tblPr>
      <w:tblStyle w:val="Siatkatabelijasna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62"/>
      <w:gridCol w:w="2456"/>
      <w:gridCol w:w="3212"/>
    </w:tblGrid>
    <w:tr w:rsidR="00FB154C" w14:paraId="2A3E3BEF" w14:textId="77777777" w:rsidTr="00904E6C">
      <w:tc>
        <w:tcPr>
          <w:tcW w:w="3397" w:type="dxa"/>
        </w:tcPr>
        <w:p w14:paraId="26665164" w14:textId="77777777" w:rsidR="00DC4D8D" w:rsidRDefault="00461978" w:rsidP="00DC4D8D">
          <w:pPr>
            <w:rPr>
              <w:rFonts w:ascii="Verdana" w:hAnsi="Verdana"/>
              <w:b/>
              <w:color w:val="FF690A"/>
              <w:sz w:val="14"/>
            </w:rPr>
          </w:pPr>
          <w:bookmarkStart w:id="2" w:name="_Hlk206406744"/>
          <w:r w:rsidRPr="007016BE">
            <w:rPr>
              <w:rFonts w:ascii="Verdana" w:hAnsi="Verdana"/>
              <w:b/>
              <w:color w:val="FF690A"/>
              <w:sz w:val="14"/>
            </w:rPr>
            <w:t>Generalna Dyrekcja</w:t>
          </w:r>
        </w:p>
      </w:tc>
      <w:tc>
        <w:tcPr>
          <w:tcW w:w="2552" w:type="dxa"/>
        </w:tcPr>
        <w:p w14:paraId="3E4D257F" w14:textId="77777777" w:rsidR="00DC4D8D" w:rsidRDefault="00461978" w:rsidP="00DC4D8D">
          <w:pPr>
            <w:ind w:left="-101"/>
            <w:rPr>
              <w:rFonts w:ascii="Verdana" w:hAnsi="Verdana"/>
              <w:b/>
              <w:color w:val="FF690A"/>
              <w:sz w:val="14"/>
            </w:rPr>
          </w:pPr>
          <w:r w:rsidRPr="007016BE">
            <w:rPr>
              <w:rFonts w:ascii="Verdana" w:hAnsi="Verdana"/>
              <w:color w:val="808080"/>
              <w:sz w:val="14"/>
            </w:rPr>
            <w:t xml:space="preserve">ul. </w:t>
          </w:r>
          <w:r>
            <w:rPr>
              <w:rFonts w:ascii="Verdana" w:hAnsi="Verdana"/>
              <w:color w:val="808080"/>
              <w:sz w:val="14"/>
            </w:rPr>
            <w:t>Techniczna 4</w:t>
          </w:r>
        </w:p>
      </w:tc>
      <w:tc>
        <w:tcPr>
          <w:tcW w:w="3254" w:type="dxa"/>
        </w:tcPr>
        <w:p w14:paraId="30A44D82" w14:textId="77777777" w:rsidR="00DC4D8D" w:rsidRDefault="00461978" w:rsidP="00DC4D8D">
          <w:pPr>
            <w:jc w:val="right"/>
            <w:rPr>
              <w:rFonts w:ascii="Verdana" w:hAnsi="Verdana"/>
              <w:b/>
              <w:color w:val="FF690A"/>
              <w:sz w:val="14"/>
            </w:rPr>
          </w:pPr>
          <w:r>
            <w:rPr>
              <w:rFonts w:ascii="Verdana" w:hAnsi="Verdana"/>
              <w:color w:val="808080"/>
              <w:sz w:val="14"/>
              <w:lang w:val="de-DE"/>
            </w:rPr>
            <w:t>www.gddkia.gov.pl</w:t>
          </w:r>
        </w:p>
      </w:tc>
    </w:tr>
    <w:tr w:rsidR="00FB154C" w14:paraId="4D2F4A47" w14:textId="77777777" w:rsidTr="00904E6C">
      <w:tc>
        <w:tcPr>
          <w:tcW w:w="3397" w:type="dxa"/>
        </w:tcPr>
        <w:p w14:paraId="308E1325" w14:textId="77777777" w:rsidR="00DC4D8D" w:rsidRPr="007016BE" w:rsidRDefault="00461978" w:rsidP="00DC4D8D">
          <w:pPr>
            <w:rPr>
              <w:rFonts w:ascii="Verdana" w:hAnsi="Verdana"/>
              <w:b/>
              <w:color w:val="FF690A"/>
              <w:sz w:val="14"/>
            </w:rPr>
          </w:pPr>
          <w:r w:rsidRPr="007016BE">
            <w:rPr>
              <w:rFonts w:ascii="Verdana" w:hAnsi="Verdana"/>
              <w:b/>
              <w:color w:val="ED7D31"/>
              <w:sz w:val="14"/>
            </w:rPr>
            <w:t>Dróg</w:t>
          </w:r>
          <w:r w:rsidRPr="007016BE">
            <w:rPr>
              <w:rFonts w:ascii="Verdana" w:hAnsi="Verdana"/>
              <w:b/>
              <w:color w:val="FF690A"/>
              <w:sz w:val="14"/>
            </w:rPr>
            <w:t xml:space="preserve"> Krajowych i Autostrad</w:t>
          </w:r>
        </w:p>
      </w:tc>
      <w:tc>
        <w:tcPr>
          <w:tcW w:w="2552" w:type="dxa"/>
        </w:tcPr>
        <w:p w14:paraId="55814BAE" w14:textId="77777777" w:rsidR="00DC4D8D" w:rsidRPr="007016BE" w:rsidRDefault="00461978" w:rsidP="00DC4D8D">
          <w:pPr>
            <w:ind w:left="-101"/>
            <w:rPr>
              <w:rFonts w:ascii="Verdana" w:hAnsi="Verdana"/>
              <w:color w:val="808080"/>
              <w:sz w:val="14"/>
            </w:rPr>
          </w:pPr>
          <w:r w:rsidRPr="007016BE">
            <w:rPr>
              <w:rFonts w:ascii="Verdana" w:hAnsi="Verdana"/>
              <w:color w:val="808080"/>
              <w:sz w:val="14"/>
            </w:rPr>
            <w:t>20-</w:t>
          </w:r>
          <w:r>
            <w:rPr>
              <w:rFonts w:ascii="Verdana" w:hAnsi="Verdana"/>
              <w:color w:val="808080"/>
              <w:sz w:val="14"/>
            </w:rPr>
            <w:t>151</w:t>
          </w:r>
          <w:r w:rsidRPr="007016BE">
            <w:rPr>
              <w:rFonts w:ascii="Verdana" w:hAnsi="Verdana"/>
              <w:color w:val="808080"/>
              <w:sz w:val="14"/>
            </w:rPr>
            <w:t xml:space="preserve"> Lublin</w:t>
          </w:r>
        </w:p>
      </w:tc>
      <w:tc>
        <w:tcPr>
          <w:tcW w:w="3254" w:type="dxa"/>
        </w:tcPr>
        <w:p w14:paraId="5C4138DC" w14:textId="77777777" w:rsidR="00DC4D8D" w:rsidRDefault="00461978" w:rsidP="00DC4D8D">
          <w:pPr>
            <w:jc w:val="right"/>
            <w:rPr>
              <w:rFonts w:ascii="Verdana" w:hAnsi="Verdana"/>
              <w:color w:val="808080"/>
              <w:sz w:val="14"/>
              <w:lang w:val="de-DE"/>
            </w:rPr>
          </w:pPr>
          <w:r w:rsidRPr="007016BE">
            <w:rPr>
              <w:rFonts w:ascii="Verdana" w:hAnsi="Verdana"/>
              <w:color w:val="808080"/>
              <w:sz w:val="14"/>
              <w:lang w:val="de-DE"/>
            </w:rPr>
            <w:t xml:space="preserve">e-mail  </w:t>
          </w:r>
          <w:r>
            <w:rPr>
              <w:rFonts w:ascii="Verdana" w:hAnsi="Verdana"/>
              <w:color w:val="808080"/>
              <w:sz w:val="14"/>
              <w:lang w:val="de-DE"/>
            </w:rPr>
            <w:t>sekretariat_lublin@gddkia.gov.pl</w:t>
          </w:r>
        </w:p>
      </w:tc>
    </w:tr>
    <w:tr w:rsidR="00FB154C" w14:paraId="3C2FFA0B" w14:textId="77777777" w:rsidTr="00904E6C">
      <w:tc>
        <w:tcPr>
          <w:tcW w:w="3397" w:type="dxa"/>
        </w:tcPr>
        <w:p w14:paraId="2A417763" w14:textId="77777777" w:rsidR="00DC4D8D" w:rsidRPr="007016BE" w:rsidRDefault="00461978" w:rsidP="00DC4D8D">
          <w:pPr>
            <w:rPr>
              <w:rFonts w:ascii="Verdana" w:hAnsi="Verdana"/>
              <w:b/>
              <w:color w:val="ED7D31"/>
              <w:sz w:val="14"/>
            </w:rPr>
          </w:pPr>
          <w:r w:rsidRPr="007016BE">
            <w:rPr>
              <w:rFonts w:ascii="Verdana" w:hAnsi="Verdana"/>
              <w:b/>
              <w:color w:val="FF690A"/>
              <w:sz w:val="14"/>
            </w:rPr>
            <w:t>Oddział w Lublinie</w:t>
          </w:r>
        </w:p>
      </w:tc>
      <w:tc>
        <w:tcPr>
          <w:tcW w:w="2552" w:type="dxa"/>
        </w:tcPr>
        <w:p w14:paraId="2C8DD287" w14:textId="77777777" w:rsidR="00DC4D8D" w:rsidRPr="007016BE" w:rsidRDefault="00461978" w:rsidP="00DC4D8D">
          <w:pPr>
            <w:ind w:left="-101"/>
            <w:rPr>
              <w:rFonts w:ascii="Verdana" w:hAnsi="Verdana"/>
              <w:color w:val="808080"/>
              <w:sz w:val="14"/>
            </w:rPr>
          </w:pPr>
          <w:r w:rsidRPr="007016BE">
            <w:rPr>
              <w:rFonts w:ascii="Verdana" w:hAnsi="Verdana"/>
              <w:color w:val="808080"/>
              <w:sz w:val="14"/>
            </w:rPr>
            <w:t>tel. +48 81 532 70 61</w:t>
          </w:r>
        </w:p>
      </w:tc>
      <w:tc>
        <w:tcPr>
          <w:tcW w:w="3254" w:type="dxa"/>
        </w:tcPr>
        <w:p w14:paraId="57D25C69" w14:textId="77777777" w:rsidR="00DC4D8D" w:rsidRPr="007016BE" w:rsidRDefault="00461978" w:rsidP="00DC4D8D">
          <w:pPr>
            <w:jc w:val="right"/>
            <w:rPr>
              <w:rFonts w:ascii="Verdana" w:hAnsi="Verdana"/>
              <w:color w:val="808080"/>
              <w:sz w:val="14"/>
              <w:lang w:val="de-DE"/>
            </w:rPr>
          </w:pPr>
        </w:p>
      </w:tc>
    </w:tr>
    <w:tr w:rsidR="00FB154C" w14:paraId="33392452" w14:textId="77777777" w:rsidTr="00904E6C">
      <w:tc>
        <w:tcPr>
          <w:tcW w:w="3397" w:type="dxa"/>
        </w:tcPr>
        <w:p w14:paraId="17983FEE" w14:textId="77777777" w:rsidR="00DC4D8D" w:rsidRPr="007016BE" w:rsidRDefault="00461978" w:rsidP="00DC4D8D">
          <w:pPr>
            <w:rPr>
              <w:rFonts w:ascii="Verdana" w:hAnsi="Verdana"/>
              <w:b/>
              <w:color w:val="FF690A"/>
              <w:sz w:val="14"/>
            </w:rPr>
          </w:pPr>
        </w:p>
      </w:tc>
      <w:tc>
        <w:tcPr>
          <w:tcW w:w="2552" w:type="dxa"/>
        </w:tcPr>
        <w:p w14:paraId="46D94F53" w14:textId="77777777" w:rsidR="00DC4D8D" w:rsidRPr="007016BE" w:rsidRDefault="00461978" w:rsidP="00B13434">
          <w:pPr>
            <w:ind w:left="-101" w:right="-202"/>
            <w:rPr>
              <w:rFonts w:ascii="Verdana" w:hAnsi="Verdana"/>
              <w:color w:val="808080"/>
              <w:sz w:val="14"/>
            </w:rPr>
          </w:pPr>
          <w:r>
            <w:rPr>
              <w:rFonts w:ascii="Verdana" w:hAnsi="Verdana"/>
              <w:color w:val="808080"/>
              <w:sz w:val="14"/>
            </w:rPr>
            <w:t>faks + 48 81 532 70 62 wew. 110</w:t>
          </w:r>
        </w:p>
      </w:tc>
      <w:tc>
        <w:tcPr>
          <w:tcW w:w="3254" w:type="dxa"/>
        </w:tcPr>
        <w:p w14:paraId="19C4F008" w14:textId="77777777" w:rsidR="00DC4D8D" w:rsidRPr="007016BE" w:rsidRDefault="00461978" w:rsidP="00DC4D8D">
          <w:pPr>
            <w:jc w:val="right"/>
            <w:rPr>
              <w:rFonts w:ascii="Verdana" w:hAnsi="Verdana"/>
              <w:color w:val="808080"/>
              <w:sz w:val="14"/>
              <w:lang w:val="de-DE"/>
            </w:rPr>
          </w:pPr>
        </w:p>
      </w:tc>
    </w:tr>
    <w:bookmarkEnd w:id="2"/>
  </w:tbl>
  <w:p w14:paraId="32332738" w14:textId="77777777" w:rsidR="00DD1973" w:rsidRPr="00DD1973" w:rsidRDefault="00461978" w:rsidP="00DC4D8D">
    <w:pPr>
      <w:rPr>
        <w:rFonts w:ascii="Verdana" w:hAnsi="Verdana"/>
        <w:bCs/>
        <w:color w:val="FF690A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346FE" w14:textId="77777777" w:rsidR="00461978" w:rsidRDefault="00461978">
      <w:r>
        <w:separator/>
      </w:r>
    </w:p>
  </w:footnote>
  <w:footnote w:type="continuationSeparator" w:id="0">
    <w:p w14:paraId="2A1988CE" w14:textId="77777777" w:rsidR="00461978" w:rsidRDefault="00461978">
      <w:r>
        <w:continuationSeparator/>
      </w:r>
    </w:p>
  </w:footnote>
  <w:footnote w:id="1">
    <w:p w14:paraId="3314F01A" w14:textId="77777777" w:rsidR="0044682B" w:rsidRDefault="0044682B" w:rsidP="0044682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8960FD">
        <w:t>Ustawa z dnia 13 kwietnia 2022 r. – o szczególnych rozwiązaniach w zakresie przeciwdziałania wspieraniu agresji na Ukrainę oraz służących ochronie bezpieczeństwa narodowego (Dz. U. z 2022 r., poz. 835)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9A1E7" w14:textId="77777777" w:rsidR="00DC4D8D" w:rsidRDefault="0046197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41C61" w14:textId="77777777" w:rsidR="00DC4D8D" w:rsidRDefault="0046197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4E968" w14:textId="77777777" w:rsidR="00D27691" w:rsidRDefault="00461978" w:rsidP="007016BE">
    <w:pPr>
      <w:pStyle w:val="Logo"/>
      <w:ind w:right="5811"/>
    </w:pPr>
    <w:r w:rsidRPr="0095031C">
      <w:rPr>
        <w:noProof/>
      </w:rPr>
      <w:drawing>
        <wp:inline distT="0" distB="0" distL="0" distR="0" wp14:anchorId="680D7D7D" wp14:editId="68940212">
          <wp:extent cx="866775" cy="542925"/>
          <wp:effectExtent l="0" t="0" r="0" b="0"/>
          <wp:docPr id="14" name="Obraz 14" descr="logo pomaran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pomaran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BAF993" w14:textId="77777777" w:rsidR="0048209D" w:rsidRPr="00595A1C" w:rsidRDefault="00461978" w:rsidP="007016BE">
    <w:pPr>
      <w:pStyle w:val="Logo"/>
      <w:ind w:right="5811"/>
    </w:pPr>
  </w:p>
  <w:p w14:paraId="6D054F1F" w14:textId="77777777" w:rsidR="007016BE" w:rsidRDefault="00461978" w:rsidP="007016BE">
    <w:pPr>
      <w:pStyle w:val="Logo"/>
      <w:ind w:right="5811"/>
    </w:pPr>
    <w:r>
      <w:t>Generalna Dyrekcja</w:t>
    </w:r>
  </w:p>
  <w:p w14:paraId="7FB9467A" w14:textId="77777777" w:rsidR="007016BE" w:rsidRDefault="00461978" w:rsidP="007016BE">
    <w:pPr>
      <w:pStyle w:val="Logo"/>
      <w:ind w:right="5811"/>
    </w:pPr>
    <w:r>
      <w:t>Dróg Krajowych i Autostrad</w:t>
    </w:r>
  </w:p>
  <w:p w14:paraId="01D1BE05" w14:textId="77777777" w:rsidR="00BB04D1" w:rsidRPr="00595A1C" w:rsidRDefault="00461978" w:rsidP="007016BE">
    <w:pPr>
      <w:pStyle w:val="Logo"/>
      <w:ind w:right="5811"/>
    </w:pPr>
    <w:r>
      <w:t>Oddział w Lublinie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954D2"/>
    <w:multiLevelType w:val="hybridMultilevel"/>
    <w:tmpl w:val="70D66306"/>
    <w:lvl w:ilvl="0" w:tplc="4538FA72">
      <w:start w:val="1"/>
      <w:numFmt w:val="decimal"/>
      <w:lvlText w:val="%1."/>
      <w:lvlJc w:val="left"/>
      <w:pPr>
        <w:ind w:left="720" w:hanging="360"/>
      </w:pPr>
    </w:lvl>
    <w:lvl w:ilvl="1" w:tplc="9CDC2F10" w:tentative="1">
      <w:start w:val="1"/>
      <w:numFmt w:val="lowerLetter"/>
      <w:lvlText w:val="%2."/>
      <w:lvlJc w:val="left"/>
      <w:pPr>
        <w:ind w:left="1440" w:hanging="360"/>
      </w:pPr>
    </w:lvl>
    <w:lvl w:ilvl="2" w:tplc="E6A4AFEA" w:tentative="1">
      <w:start w:val="1"/>
      <w:numFmt w:val="lowerRoman"/>
      <w:lvlText w:val="%3."/>
      <w:lvlJc w:val="right"/>
      <w:pPr>
        <w:ind w:left="2160" w:hanging="180"/>
      </w:pPr>
    </w:lvl>
    <w:lvl w:ilvl="3" w:tplc="252A1B4C" w:tentative="1">
      <w:start w:val="1"/>
      <w:numFmt w:val="decimal"/>
      <w:lvlText w:val="%4."/>
      <w:lvlJc w:val="left"/>
      <w:pPr>
        <w:ind w:left="2880" w:hanging="360"/>
      </w:pPr>
    </w:lvl>
    <w:lvl w:ilvl="4" w:tplc="93469294" w:tentative="1">
      <w:start w:val="1"/>
      <w:numFmt w:val="lowerLetter"/>
      <w:lvlText w:val="%5."/>
      <w:lvlJc w:val="left"/>
      <w:pPr>
        <w:ind w:left="3600" w:hanging="360"/>
      </w:pPr>
    </w:lvl>
    <w:lvl w:ilvl="5" w:tplc="B5F63236" w:tentative="1">
      <w:start w:val="1"/>
      <w:numFmt w:val="lowerRoman"/>
      <w:lvlText w:val="%6."/>
      <w:lvlJc w:val="right"/>
      <w:pPr>
        <w:ind w:left="4320" w:hanging="180"/>
      </w:pPr>
    </w:lvl>
    <w:lvl w:ilvl="6" w:tplc="C5E8EC20" w:tentative="1">
      <w:start w:val="1"/>
      <w:numFmt w:val="decimal"/>
      <w:lvlText w:val="%7."/>
      <w:lvlJc w:val="left"/>
      <w:pPr>
        <w:ind w:left="5040" w:hanging="360"/>
      </w:pPr>
    </w:lvl>
    <w:lvl w:ilvl="7" w:tplc="2B14FCDC" w:tentative="1">
      <w:start w:val="1"/>
      <w:numFmt w:val="lowerLetter"/>
      <w:lvlText w:val="%8."/>
      <w:lvlJc w:val="left"/>
      <w:pPr>
        <w:ind w:left="5760" w:hanging="360"/>
      </w:pPr>
    </w:lvl>
    <w:lvl w:ilvl="8" w:tplc="28F0CB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C0574"/>
    <w:multiLevelType w:val="hybridMultilevel"/>
    <w:tmpl w:val="EFDEDA7A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1BC165F9"/>
    <w:multiLevelType w:val="hybridMultilevel"/>
    <w:tmpl w:val="07B2A6D4"/>
    <w:lvl w:ilvl="0" w:tplc="5434B914">
      <w:start w:val="1"/>
      <w:numFmt w:val="decimal"/>
      <w:lvlText w:val="%1."/>
      <w:lvlJc w:val="left"/>
      <w:pPr>
        <w:ind w:left="720" w:hanging="360"/>
      </w:pPr>
    </w:lvl>
    <w:lvl w:ilvl="1" w:tplc="C5FCF186" w:tentative="1">
      <w:start w:val="1"/>
      <w:numFmt w:val="lowerLetter"/>
      <w:lvlText w:val="%2."/>
      <w:lvlJc w:val="left"/>
      <w:pPr>
        <w:ind w:left="1440" w:hanging="360"/>
      </w:pPr>
    </w:lvl>
    <w:lvl w:ilvl="2" w:tplc="320A006C" w:tentative="1">
      <w:start w:val="1"/>
      <w:numFmt w:val="lowerRoman"/>
      <w:lvlText w:val="%3."/>
      <w:lvlJc w:val="right"/>
      <w:pPr>
        <w:ind w:left="2160" w:hanging="180"/>
      </w:pPr>
    </w:lvl>
    <w:lvl w:ilvl="3" w:tplc="A4E69776" w:tentative="1">
      <w:start w:val="1"/>
      <w:numFmt w:val="decimal"/>
      <w:lvlText w:val="%4."/>
      <w:lvlJc w:val="left"/>
      <w:pPr>
        <w:ind w:left="2880" w:hanging="360"/>
      </w:pPr>
    </w:lvl>
    <w:lvl w:ilvl="4" w:tplc="151ADB06" w:tentative="1">
      <w:start w:val="1"/>
      <w:numFmt w:val="lowerLetter"/>
      <w:lvlText w:val="%5."/>
      <w:lvlJc w:val="left"/>
      <w:pPr>
        <w:ind w:left="3600" w:hanging="360"/>
      </w:pPr>
    </w:lvl>
    <w:lvl w:ilvl="5" w:tplc="286C2244" w:tentative="1">
      <w:start w:val="1"/>
      <w:numFmt w:val="lowerRoman"/>
      <w:lvlText w:val="%6."/>
      <w:lvlJc w:val="right"/>
      <w:pPr>
        <w:ind w:left="4320" w:hanging="180"/>
      </w:pPr>
    </w:lvl>
    <w:lvl w:ilvl="6" w:tplc="11B829AE" w:tentative="1">
      <w:start w:val="1"/>
      <w:numFmt w:val="decimal"/>
      <w:lvlText w:val="%7."/>
      <w:lvlJc w:val="left"/>
      <w:pPr>
        <w:ind w:left="5040" w:hanging="360"/>
      </w:pPr>
    </w:lvl>
    <w:lvl w:ilvl="7" w:tplc="501CA35A" w:tentative="1">
      <w:start w:val="1"/>
      <w:numFmt w:val="lowerLetter"/>
      <w:lvlText w:val="%8."/>
      <w:lvlJc w:val="left"/>
      <w:pPr>
        <w:ind w:left="5760" w:hanging="360"/>
      </w:pPr>
    </w:lvl>
    <w:lvl w:ilvl="8" w:tplc="2C007D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A07B7"/>
    <w:multiLevelType w:val="hybridMultilevel"/>
    <w:tmpl w:val="2E409EE0"/>
    <w:lvl w:ilvl="0" w:tplc="F12E3378">
      <w:start w:val="1"/>
      <w:numFmt w:val="decimal"/>
      <w:lvlText w:val="%1."/>
      <w:lvlJc w:val="left"/>
      <w:pPr>
        <w:ind w:left="720" w:hanging="360"/>
      </w:pPr>
    </w:lvl>
    <w:lvl w:ilvl="1" w:tplc="E94CCEBC" w:tentative="1">
      <w:start w:val="1"/>
      <w:numFmt w:val="lowerLetter"/>
      <w:lvlText w:val="%2."/>
      <w:lvlJc w:val="left"/>
      <w:pPr>
        <w:ind w:left="1440" w:hanging="360"/>
      </w:pPr>
    </w:lvl>
    <w:lvl w:ilvl="2" w:tplc="BB4607CC" w:tentative="1">
      <w:start w:val="1"/>
      <w:numFmt w:val="lowerRoman"/>
      <w:lvlText w:val="%3."/>
      <w:lvlJc w:val="right"/>
      <w:pPr>
        <w:ind w:left="2160" w:hanging="180"/>
      </w:pPr>
    </w:lvl>
    <w:lvl w:ilvl="3" w:tplc="9CF4AA90" w:tentative="1">
      <w:start w:val="1"/>
      <w:numFmt w:val="decimal"/>
      <w:lvlText w:val="%4."/>
      <w:lvlJc w:val="left"/>
      <w:pPr>
        <w:ind w:left="2880" w:hanging="360"/>
      </w:pPr>
    </w:lvl>
    <w:lvl w:ilvl="4" w:tplc="D450B480" w:tentative="1">
      <w:start w:val="1"/>
      <w:numFmt w:val="lowerLetter"/>
      <w:lvlText w:val="%5."/>
      <w:lvlJc w:val="left"/>
      <w:pPr>
        <w:ind w:left="3600" w:hanging="360"/>
      </w:pPr>
    </w:lvl>
    <w:lvl w:ilvl="5" w:tplc="387C4F80" w:tentative="1">
      <w:start w:val="1"/>
      <w:numFmt w:val="lowerRoman"/>
      <w:lvlText w:val="%6."/>
      <w:lvlJc w:val="right"/>
      <w:pPr>
        <w:ind w:left="4320" w:hanging="180"/>
      </w:pPr>
    </w:lvl>
    <w:lvl w:ilvl="6" w:tplc="353A6912" w:tentative="1">
      <w:start w:val="1"/>
      <w:numFmt w:val="decimal"/>
      <w:lvlText w:val="%7."/>
      <w:lvlJc w:val="left"/>
      <w:pPr>
        <w:ind w:left="5040" w:hanging="360"/>
      </w:pPr>
    </w:lvl>
    <w:lvl w:ilvl="7" w:tplc="41B40400" w:tentative="1">
      <w:start w:val="1"/>
      <w:numFmt w:val="lowerLetter"/>
      <w:lvlText w:val="%8."/>
      <w:lvlJc w:val="left"/>
      <w:pPr>
        <w:ind w:left="5760" w:hanging="360"/>
      </w:pPr>
    </w:lvl>
    <w:lvl w:ilvl="8" w:tplc="D6B203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06ECB"/>
    <w:multiLevelType w:val="hybridMultilevel"/>
    <w:tmpl w:val="78364328"/>
    <w:lvl w:ilvl="0" w:tplc="DAC2C30C">
      <w:start w:val="1"/>
      <w:numFmt w:val="decimal"/>
      <w:pStyle w:val="ListaDodatkowych"/>
      <w:lvlText w:val="%1."/>
      <w:lvlJc w:val="left"/>
      <w:pPr>
        <w:ind w:left="720" w:hanging="360"/>
      </w:pPr>
    </w:lvl>
    <w:lvl w:ilvl="1" w:tplc="48F8E9C8" w:tentative="1">
      <w:start w:val="1"/>
      <w:numFmt w:val="lowerLetter"/>
      <w:lvlText w:val="%2."/>
      <w:lvlJc w:val="left"/>
      <w:pPr>
        <w:ind w:left="1440" w:hanging="360"/>
      </w:pPr>
    </w:lvl>
    <w:lvl w:ilvl="2" w:tplc="36721856" w:tentative="1">
      <w:start w:val="1"/>
      <w:numFmt w:val="lowerRoman"/>
      <w:lvlText w:val="%3."/>
      <w:lvlJc w:val="right"/>
      <w:pPr>
        <w:ind w:left="2160" w:hanging="180"/>
      </w:pPr>
    </w:lvl>
    <w:lvl w:ilvl="3" w:tplc="FA8A067E" w:tentative="1">
      <w:start w:val="1"/>
      <w:numFmt w:val="decimal"/>
      <w:lvlText w:val="%4."/>
      <w:lvlJc w:val="left"/>
      <w:pPr>
        <w:ind w:left="2880" w:hanging="360"/>
      </w:pPr>
    </w:lvl>
    <w:lvl w:ilvl="4" w:tplc="6CEE496A" w:tentative="1">
      <w:start w:val="1"/>
      <w:numFmt w:val="lowerLetter"/>
      <w:lvlText w:val="%5."/>
      <w:lvlJc w:val="left"/>
      <w:pPr>
        <w:ind w:left="3600" w:hanging="360"/>
      </w:pPr>
    </w:lvl>
    <w:lvl w:ilvl="5" w:tplc="DF100B8E" w:tentative="1">
      <w:start w:val="1"/>
      <w:numFmt w:val="lowerRoman"/>
      <w:lvlText w:val="%6."/>
      <w:lvlJc w:val="right"/>
      <w:pPr>
        <w:ind w:left="4320" w:hanging="180"/>
      </w:pPr>
    </w:lvl>
    <w:lvl w:ilvl="6" w:tplc="AEF2ECBE" w:tentative="1">
      <w:start w:val="1"/>
      <w:numFmt w:val="decimal"/>
      <w:lvlText w:val="%7."/>
      <w:lvlJc w:val="left"/>
      <w:pPr>
        <w:ind w:left="5040" w:hanging="360"/>
      </w:pPr>
    </w:lvl>
    <w:lvl w:ilvl="7" w:tplc="D7F8D1B4" w:tentative="1">
      <w:start w:val="1"/>
      <w:numFmt w:val="lowerLetter"/>
      <w:lvlText w:val="%8."/>
      <w:lvlJc w:val="left"/>
      <w:pPr>
        <w:ind w:left="5760" w:hanging="360"/>
      </w:pPr>
    </w:lvl>
    <w:lvl w:ilvl="8" w:tplc="84147C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1D02F7"/>
    <w:multiLevelType w:val="hybridMultilevel"/>
    <w:tmpl w:val="07B2A6D4"/>
    <w:lvl w:ilvl="0" w:tplc="B942CCD2">
      <w:start w:val="1"/>
      <w:numFmt w:val="decimal"/>
      <w:lvlText w:val="%1."/>
      <w:lvlJc w:val="left"/>
      <w:pPr>
        <w:ind w:left="720" w:hanging="360"/>
      </w:pPr>
    </w:lvl>
    <w:lvl w:ilvl="1" w:tplc="4E187B8A" w:tentative="1">
      <w:start w:val="1"/>
      <w:numFmt w:val="lowerLetter"/>
      <w:lvlText w:val="%2."/>
      <w:lvlJc w:val="left"/>
      <w:pPr>
        <w:ind w:left="1440" w:hanging="360"/>
      </w:pPr>
    </w:lvl>
    <w:lvl w:ilvl="2" w:tplc="F97CD11A" w:tentative="1">
      <w:start w:val="1"/>
      <w:numFmt w:val="lowerRoman"/>
      <w:lvlText w:val="%3."/>
      <w:lvlJc w:val="right"/>
      <w:pPr>
        <w:ind w:left="2160" w:hanging="180"/>
      </w:pPr>
    </w:lvl>
    <w:lvl w:ilvl="3" w:tplc="90BC16AC" w:tentative="1">
      <w:start w:val="1"/>
      <w:numFmt w:val="decimal"/>
      <w:lvlText w:val="%4."/>
      <w:lvlJc w:val="left"/>
      <w:pPr>
        <w:ind w:left="2880" w:hanging="360"/>
      </w:pPr>
    </w:lvl>
    <w:lvl w:ilvl="4" w:tplc="387A0BCA" w:tentative="1">
      <w:start w:val="1"/>
      <w:numFmt w:val="lowerLetter"/>
      <w:lvlText w:val="%5."/>
      <w:lvlJc w:val="left"/>
      <w:pPr>
        <w:ind w:left="3600" w:hanging="360"/>
      </w:pPr>
    </w:lvl>
    <w:lvl w:ilvl="5" w:tplc="B9F45E66" w:tentative="1">
      <w:start w:val="1"/>
      <w:numFmt w:val="lowerRoman"/>
      <w:lvlText w:val="%6."/>
      <w:lvlJc w:val="right"/>
      <w:pPr>
        <w:ind w:left="4320" w:hanging="180"/>
      </w:pPr>
    </w:lvl>
    <w:lvl w:ilvl="6" w:tplc="EAC647FA" w:tentative="1">
      <w:start w:val="1"/>
      <w:numFmt w:val="decimal"/>
      <w:lvlText w:val="%7."/>
      <w:lvlJc w:val="left"/>
      <w:pPr>
        <w:ind w:left="5040" w:hanging="360"/>
      </w:pPr>
    </w:lvl>
    <w:lvl w:ilvl="7" w:tplc="D95C522A" w:tentative="1">
      <w:start w:val="1"/>
      <w:numFmt w:val="lowerLetter"/>
      <w:lvlText w:val="%8."/>
      <w:lvlJc w:val="left"/>
      <w:pPr>
        <w:ind w:left="5760" w:hanging="360"/>
      </w:pPr>
    </w:lvl>
    <w:lvl w:ilvl="8" w:tplc="A55644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F22E9C"/>
    <w:multiLevelType w:val="hybridMultilevel"/>
    <w:tmpl w:val="AE686E9E"/>
    <w:lvl w:ilvl="0" w:tplc="64B626BC">
      <w:start w:val="1"/>
      <w:numFmt w:val="decimal"/>
      <w:lvlText w:val="%1."/>
      <w:lvlJc w:val="left"/>
      <w:pPr>
        <w:ind w:left="720" w:hanging="360"/>
      </w:pPr>
    </w:lvl>
    <w:lvl w:ilvl="1" w:tplc="7638C4C6" w:tentative="1">
      <w:start w:val="1"/>
      <w:numFmt w:val="lowerLetter"/>
      <w:lvlText w:val="%2."/>
      <w:lvlJc w:val="left"/>
      <w:pPr>
        <w:ind w:left="1440" w:hanging="360"/>
      </w:pPr>
    </w:lvl>
    <w:lvl w:ilvl="2" w:tplc="8366409A" w:tentative="1">
      <w:start w:val="1"/>
      <w:numFmt w:val="lowerRoman"/>
      <w:lvlText w:val="%3."/>
      <w:lvlJc w:val="right"/>
      <w:pPr>
        <w:ind w:left="2160" w:hanging="180"/>
      </w:pPr>
    </w:lvl>
    <w:lvl w:ilvl="3" w:tplc="D2E2E5BC" w:tentative="1">
      <w:start w:val="1"/>
      <w:numFmt w:val="decimal"/>
      <w:lvlText w:val="%4."/>
      <w:lvlJc w:val="left"/>
      <w:pPr>
        <w:ind w:left="2880" w:hanging="360"/>
      </w:pPr>
    </w:lvl>
    <w:lvl w:ilvl="4" w:tplc="FBB28A94" w:tentative="1">
      <w:start w:val="1"/>
      <w:numFmt w:val="lowerLetter"/>
      <w:lvlText w:val="%5."/>
      <w:lvlJc w:val="left"/>
      <w:pPr>
        <w:ind w:left="3600" w:hanging="360"/>
      </w:pPr>
    </w:lvl>
    <w:lvl w:ilvl="5" w:tplc="C7AED4D4" w:tentative="1">
      <w:start w:val="1"/>
      <w:numFmt w:val="lowerRoman"/>
      <w:lvlText w:val="%6."/>
      <w:lvlJc w:val="right"/>
      <w:pPr>
        <w:ind w:left="4320" w:hanging="180"/>
      </w:pPr>
    </w:lvl>
    <w:lvl w:ilvl="6" w:tplc="68C0F148" w:tentative="1">
      <w:start w:val="1"/>
      <w:numFmt w:val="decimal"/>
      <w:lvlText w:val="%7."/>
      <w:lvlJc w:val="left"/>
      <w:pPr>
        <w:ind w:left="5040" w:hanging="360"/>
      </w:pPr>
    </w:lvl>
    <w:lvl w:ilvl="7" w:tplc="E61A0F4E" w:tentative="1">
      <w:start w:val="1"/>
      <w:numFmt w:val="lowerLetter"/>
      <w:lvlText w:val="%8."/>
      <w:lvlJc w:val="left"/>
      <w:pPr>
        <w:ind w:left="5760" w:hanging="360"/>
      </w:pPr>
    </w:lvl>
    <w:lvl w:ilvl="8" w:tplc="97367F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960356"/>
    <w:multiLevelType w:val="hybridMultilevel"/>
    <w:tmpl w:val="B3485792"/>
    <w:lvl w:ilvl="0" w:tplc="D6448DB0">
      <w:start w:val="1"/>
      <w:numFmt w:val="decimal"/>
      <w:lvlText w:val="%1."/>
      <w:lvlJc w:val="left"/>
      <w:pPr>
        <w:ind w:left="720" w:hanging="360"/>
      </w:pPr>
    </w:lvl>
    <w:lvl w:ilvl="1" w:tplc="177C2F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D4D87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CE96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66AF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58875A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4E3A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4E44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B0190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0"/>
  </w:num>
  <w:num w:numId="8">
    <w:abstractNumId w:val="4"/>
  </w:num>
  <w:num w:numId="9">
    <w:abstractNumId w:val="4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54C"/>
    <w:rsid w:val="0044682B"/>
    <w:rsid w:val="00461978"/>
    <w:rsid w:val="00C1781E"/>
    <w:rsid w:val="00FB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EDCE24"/>
  <w15:docId w15:val="{3F2F6A16-3E82-4869-9CF3-36A75811B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20CE6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220D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220DE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595A1C"/>
    <w:rPr>
      <w:rFonts w:ascii="Verdana" w:hAnsi="Verdana"/>
      <w:b/>
      <w:bCs/>
      <w:i w:val="0"/>
    </w:rPr>
  </w:style>
  <w:style w:type="paragraph" w:customStyle="1" w:styleId="msolistparagraph0">
    <w:name w:val="msolistparagraph"/>
    <w:basedOn w:val="Normalny"/>
    <w:rsid w:val="00377179"/>
    <w:pPr>
      <w:ind w:left="720"/>
    </w:pPr>
    <w:rPr>
      <w:rFonts w:ascii="Calibri" w:hAnsi="Calibri"/>
      <w:sz w:val="22"/>
      <w:szCs w:val="22"/>
    </w:rPr>
  </w:style>
  <w:style w:type="paragraph" w:customStyle="1" w:styleId="Style1">
    <w:name w:val="Style1"/>
    <w:basedOn w:val="Normalny"/>
    <w:rsid w:val="008767BD"/>
    <w:rPr>
      <w:rFonts w:ascii="Helv" w:hAnsi="Helv"/>
      <w:b/>
      <w:color w:val="0000FF"/>
      <w:szCs w:val="20"/>
    </w:rPr>
  </w:style>
  <w:style w:type="paragraph" w:styleId="Akapitzlist">
    <w:name w:val="List Paragraph"/>
    <w:basedOn w:val="Normalny"/>
    <w:uiPriority w:val="34"/>
    <w:qFormat/>
    <w:rsid w:val="001329F9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uiPriority w:val="99"/>
    <w:rsid w:val="00841C65"/>
    <w:rPr>
      <w:sz w:val="24"/>
      <w:szCs w:val="24"/>
    </w:rPr>
  </w:style>
  <w:style w:type="paragraph" w:styleId="Tekstdymka">
    <w:name w:val="Balloon Text"/>
    <w:basedOn w:val="Normalny"/>
    <w:link w:val="TekstdymkaZnak"/>
    <w:rsid w:val="00CF263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CF2632"/>
    <w:rPr>
      <w:rFonts w:ascii="Segoe UI" w:hAnsi="Segoe UI" w:cs="Segoe UI"/>
      <w:sz w:val="18"/>
      <w:szCs w:val="18"/>
    </w:rPr>
  </w:style>
  <w:style w:type="paragraph" w:customStyle="1" w:styleId="Datownik">
    <w:name w:val="Datownik"/>
    <w:basedOn w:val="Normalny"/>
    <w:link w:val="DatownikZnak"/>
    <w:qFormat/>
    <w:rsid w:val="00595A1C"/>
    <w:pPr>
      <w:jc w:val="right"/>
    </w:pPr>
    <w:rPr>
      <w:rFonts w:ascii="Verdana" w:hAnsi="Verdana"/>
      <w:sz w:val="20"/>
      <w:szCs w:val="20"/>
    </w:rPr>
  </w:style>
  <w:style w:type="paragraph" w:customStyle="1" w:styleId="ZnakSprawy">
    <w:name w:val="ZnakSprawy"/>
    <w:basedOn w:val="Normalny"/>
    <w:link w:val="ZnakSprawyZnak"/>
    <w:qFormat/>
    <w:rsid w:val="00595A1C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DatownikZnak">
    <w:name w:val="Datownik Znak"/>
    <w:basedOn w:val="Domylnaczcionkaakapitu"/>
    <w:link w:val="Datownik"/>
    <w:rsid w:val="00595A1C"/>
    <w:rPr>
      <w:rFonts w:ascii="Verdana" w:hAnsi="Verdana"/>
    </w:rPr>
  </w:style>
  <w:style w:type="paragraph" w:customStyle="1" w:styleId="Adresat">
    <w:name w:val="Adresat"/>
    <w:basedOn w:val="Normalny"/>
    <w:link w:val="AdresatZnak"/>
    <w:qFormat/>
    <w:rsid w:val="00595A1C"/>
    <w:pPr>
      <w:ind w:left="3969" w:right="-1"/>
      <w:jc w:val="both"/>
    </w:pPr>
    <w:rPr>
      <w:rFonts w:ascii="Verdana" w:hAnsi="Verdana"/>
      <w:sz w:val="22"/>
      <w:szCs w:val="22"/>
    </w:rPr>
  </w:style>
  <w:style w:type="character" w:customStyle="1" w:styleId="ZnakSprawyZnak">
    <w:name w:val="ZnakSprawy Znak"/>
    <w:basedOn w:val="Domylnaczcionkaakapitu"/>
    <w:link w:val="ZnakSprawy"/>
    <w:rsid w:val="00595A1C"/>
    <w:rPr>
      <w:rFonts w:ascii="Verdana" w:hAnsi="Verdana"/>
    </w:rPr>
  </w:style>
  <w:style w:type="paragraph" w:customStyle="1" w:styleId="TrePisma">
    <w:name w:val="TreśćPisma"/>
    <w:basedOn w:val="Normalny"/>
    <w:link w:val="TrePismaZnak"/>
    <w:qFormat/>
    <w:rsid w:val="00595A1C"/>
    <w:pPr>
      <w:ind w:right="68" w:firstLine="567"/>
    </w:pPr>
    <w:rPr>
      <w:rFonts w:ascii="Verdana" w:hAnsi="Verdana"/>
      <w:sz w:val="20"/>
      <w:szCs w:val="20"/>
    </w:rPr>
  </w:style>
  <w:style w:type="character" w:customStyle="1" w:styleId="AdresatZnak">
    <w:name w:val="Adresat Znak"/>
    <w:basedOn w:val="Domylnaczcionkaakapitu"/>
    <w:link w:val="Adresat"/>
    <w:rsid w:val="00595A1C"/>
    <w:rPr>
      <w:rFonts w:ascii="Verdana" w:hAnsi="Verdana"/>
      <w:sz w:val="22"/>
      <w:szCs w:val="22"/>
    </w:rPr>
  </w:style>
  <w:style w:type="paragraph" w:customStyle="1" w:styleId="Podpisujcy">
    <w:name w:val="Podpisujący"/>
    <w:basedOn w:val="Normalny"/>
    <w:link w:val="PodpisujcyZnak"/>
    <w:qFormat/>
    <w:rsid w:val="00595A1C"/>
    <w:pPr>
      <w:ind w:left="5103"/>
      <w:jc w:val="center"/>
    </w:pPr>
    <w:rPr>
      <w:rFonts w:ascii="Verdana" w:hAnsi="Verdana"/>
      <w:sz w:val="20"/>
    </w:rPr>
  </w:style>
  <w:style w:type="character" w:customStyle="1" w:styleId="TrePismaZnak">
    <w:name w:val="TreśćPisma Znak"/>
    <w:basedOn w:val="Domylnaczcionkaakapitu"/>
    <w:link w:val="TrePisma"/>
    <w:rsid w:val="00595A1C"/>
    <w:rPr>
      <w:rFonts w:ascii="Verdana" w:hAnsi="Verdana"/>
    </w:rPr>
  </w:style>
  <w:style w:type="paragraph" w:customStyle="1" w:styleId="Zaczniki">
    <w:name w:val="Załączniki"/>
    <w:basedOn w:val="Normalny"/>
    <w:link w:val="ZacznikiZnak"/>
    <w:qFormat/>
    <w:rsid w:val="00595A1C"/>
    <w:rPr>
      <w:rFonts w:ascii="Verdana" w:hAnsi="Verdana"/>
      <w:sz w:val="16"/>
      <w:szCs w:val="16"/>
    </w:rPr>
  </w:style>
  <w:style w:type="character" w:customStyle="1" w:styleId="PodpisujcyZnak">
    <w:name w:val="Podpisujący Znak"/>
    <w:basedOn w:val="Domylnaczcionkaakapitu"/>
    <w:link w:val="Podpisujcy"/>
    <w:rsid w:val="00595A1C"/>
    <w:rPr>
      <w:rFonts w:ascii="Verdana" w:hAnsi="Verdana"/>
      <w:szCs w:val="24"/>
    </w:rPr>
  </w:style>
  <w:style w:type="paragraph" w:customStyle="1" w:styleId="ListaDodatkowych">
    <w:name w:val="ListaDodatkowych"/>
    <w:basedOn w:val="Zaczniki"/>
    <w:link w:val="ListaDodatkowychZnak"/>
    <w:qFormat/>
    <w:rsid w:val="00595A1C"/>
    <w:pPr>
      <w:numPr>
        <w:numId w:val="8"/>
      </w:numPr>
      <w:ind w:left="284" w:hanging="284"/>
    </w:pPr>
  </w:style>
  <w:style w:type="character" w:customStyle="1" w:styleId="ZacznikiZnak">
    <w:name w:val="Załączniki Znak"/>
    <w:basedOn w:val="Domylnaczcionkaakapitu"/>
    <w:link w:val="Zaczniki"/>
    <w:rsid w:val="00595A1C"/>
    <w:rPr>
      <w:rFonts w:ascii="Verdana" w:hAnsi="Verdana"/>
      <w:sz w:val="16"/>
      <w:szCs w:val="16"/>
    </w:rPr>
  </w:style>
  <w:style w:type="paragraph" w:customStyle="1" w:styleId="Logo">
    <w:name w:val="Logo"/>
    <w:basedOn w:val="Normalny"/>
    <w:link w:val="LogoZnak"/>
    <w:qFormat/>
    <w:rsid w:val="00595A1C"/>
    <w:pPr>
      <w:ind w:right="4820"/>
      <w:jc w:val="center"/>
    </w:pPr>
    <w:rPr>
      <w:rFonts w:ascii="Verdana" w:hAnsi="Verdana"/>
      <w:b/>
      <w:sz w:val="20"/>
      <w:szCs w:val="20"/>
    </w:rPr>
  </w:style>
  <w:style w:type="character" w:customStyle="1" w:styleId="ListaDodatkowychZnak">
    <w:name w:val="ListaDodatkowych Znak"/>
    <w:basedOn w:val="ZacznikiZnak"/>
    <w:link w:val="ListaDodatkowych"/>
    <w:rsid w:val="00595A1C"/>
    <w:rPr>
      <w:rFonts w:ascii="Verdana" w:hAnsi="Verdana"/>
      <w:sz w:val="16"/>
      <w:szCs w:val="16"/>
    </w:rPr>
  </w:style>
  <w:style w:type="character" w:styleId="Hipercze">
    <w:name w:val="Hyperlink"/>
    <w:unhideWhenUsed/>
    <w:rsid w:val="007016BE"/>
    <w:rPr>
      <w:color w:val="0000FF"/>
      <w:u w:val="single"/>
    </w:rPr>
  </w:style>
  <w:style w:type="character" w:customStyle="1" w:styleId="LogoZnak">
    <w:name w:val="Logo Znak"/>
    <w:basedOn w:val="Domylnaczcionkaakapitu"/>
    <w:link w:val="Logo"/>
    <w:rsid w:val="00595A1C"/>
    <w:rPr>
      <w:rFonts w:ascii="Verdana" w:hAnsi="Verdana"/>
      <w:b/>
    </w:rPr>
  </w:style>
  <w:style w:type="paragraph" w:customStyle="1" w:styleId="StopkaNumerStrony">
    <w:name w:val="StopkaNumerStrony"/>
    <w:basedOn w:val="Stopka"/>
    <w:link w:val="StopkaNumerStronyZnak"/>
    <w:qFormat/>
    <w:rsid w:val="007016BE"/>
    <w:pPr>
      <w:jc w:val="center"/>
    </w:pPr>
    <w:rPr>
      <w:rFonts w:ascii="Verdana" w:hAnsi="Verdana"/>
      <w:sz w:val="20"/>
      <w:szCs w:val="20"/>
    </w:rPr>
  </w:style>
  <w:style w:type="character" w:customStyle="1" w:styleId="StopkaNumerStronyZnak">
    <w:name w:val="StopkaNumerStrony Znak"/>
    <w:basedOn w:val="StopkaZnak"/>
    <w:link w:val="StopkaNumerStrony"/>
    <w:rsid w:val="007016BE"/>
    <w:rPr>
      <w:rFonts w:ascii="Verdana" w:hAnsi="Verdana"/>
      <w:sz w:val="24"/>
      <w:szCs w:val="24"/>
    </w:rPr>
  </w:style>
  <w:style w:type="table" w:customStyle="1" w:styleId="Siatkatabelijasna1">
    <w:name w:val="Siatka tabeli — jasna1"/>
    <w:basedOn w:val="Standardowy"/>
    <w:uiPriority w:val="40"/>
    <w:rsid w:val="00B4446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przypisudolnego">
    <w:name w:val="footnote text"/>
    <w:basedOn w:val="Normalny"/>
    <w:link w:val="TekstprzypisudolnegoZnak"/>
    <w:rsid w:val="0044682B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44682B"/>
    <w:rPr>
      <w:lang w:eastAsia="ar-SA"/>
    </w:rPr>
  </w:style>
  <w:style w:type="character" w:styleId="Odwoanieprzypisudolnego">
    <w:name w:val="footnote reference"/>
    <w:rsid w:val="004468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62AF1-1386-4732-A5D4-6F739B2A3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1</vt:lpstr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1</dc:title>
  <dc:creator>Horodecka Marta</dc:creator>
  <cp:lastModifiedBy>Minkiewicz Łukasz</cp:lastModifiedBy>
  <cp:revision>12</cp:revision>
  <cp:lastPrinted>2025-01-14T12:46:00Z</cp:lastPrinted>
  <dcterms:created xsi:type="dcterms:W3CDTF">2025-01-14T11:27:00Z</dcterms:created>
  <dcterms:modified xsi:type="dcterms:W3CDTF">2025-12-08T07:12:00Z</dcterms:modified>
</cp:coreProperties>
</file>