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A2FE" w14:textId="743FC750" w:rsidR="00BF1817" w:rsidRDefault="00BF1817" w:rsidP="00DA0863">
      <w:pPr>
        <w:spacing w:line="276" w:lineRule="auto"/>
        <w:ind w:left="142"/>
        <w:rPr>
          <w:rFonts w:asciiTheme="minorHAnsi" w:hAnsiTheme="minorHAnsi" w:cs="Arial"/>
          <w:sz w:val="28"/>
          <w:szCs w:val="28"/>
          <w:lang w:val="en-GB"/>
        </w:rPr>
      </w:pPr>
      <w:bookmarkStart w:id="0" w:name="_Toc277076294"/>
      <w:bookmarkStart w:id="1" w:name="_Toc301947840"/>
      <w:bookmarkStart w:id="2" w:name="_Toc302038121"/>
      <w:bookmarkStart w:id="3" w:name="_Toc302039709"/>
    </w:p>
    <w:p w14:paraId="2A4C8623" w14:textId="77777777" w:rsidR="00095E92" w:rsidRPr="00E30B26" w:rsidRDefault="00095E92" w:rsidP="00DA0863">
      <w:pPr>
        <w:spacing w:line="276" w:lineRule="auto"/>
        <w:ind w:left="142"/>
        <w:rPr>
          <w:rFonts w:asciiTheme="minorHAnsi" w:hAnsiTheme="minorHAnsi" w:cs="Arial"/>
          <w:sz w:val="28"/>
          <w:szCs w:val="28"/>
          <w:lang w:val="en-GB"/>
        </w:rPr>
      </w:pPr>
    </w:p>
    <w:p w14:paraId="563AD1C0" w14:textId="77777777" w:rsidR="00140DFF" w:rsidRPr="00E30B26" w:rsidRDefault="00140DFF" w:rsidP="00DA0863">
      <w:pPr>
        <w:pStyle w:val="Default"/>
        <w:spacing w:line="276" w:lineRule="auto"/>
        <w:ind w:left="142"/>
        <w:rPr>
          <w:rFonts w:asciiTheme="minorHAnsi" w:hAnsiTheme="minorHAnsi"/>
          <w:lang w:val="en-GB" w:eastAsia="de-AT"/>
        </w:rPr>
      </w:pPr>
    </w:p>
    <w:p w14:paraId="2DCD00C0" w14:textId="26B25586" w:rsidR="00127F44" w:rsidRPr="00E30B26" w:rsidRDefault="00127F44" w:rsidP="00DA0863">
      <w:pPr>
        <w:spacing w:line="276" w:lineRule="auto"/>
        <w:ind w:left="142"/>
        <w:jc w:val="center"/>
        <w:rPr>
          <w:rStyle w:val="lev"/>
          <w:rFonts w:asciiTheme="minorHAnsi" w:hAnsiTheme="minorHAnsi" w:cs="Calibri"/>
          <w:smallCaps/>
          <w:sz w:val="44"/>
          <w:lang w:val="en-GB"/>
        </w:rPr>
      </w:pPr>
      <w:proofErr w:type="spellStart"/>
      <w:r w:rsidRPr="00E30B26">
        <w:rPr>
          <w:rStyle w:val="lev"/>
          <w:rFonts w:asciiTheme="minorHAnsi" w:hAnsiTheme="minorHAnsi" w:cs="Calibri"/>
          <w:b w:val="0"/>
          <w:smallCaps/>
          <w:sz w:val="44"/>
          <w:lang w:val="en-GB"/>
        </w:rPr>
        <w:t>EuroNanoMed</w:t>
      </w:r>
      <w:proofErr w:type="spellEnd"/>
    </w:p>
    <w:p w14:paraId="2CA29F37" w14:textId="39A22BD3" w:rsidR="00127F44" w:rsidRPr="00E30B26" w:rsidRDefault="00127F44" w:rsidP="00DA0863">
      <w:pPr>
        <w:spacing w:line="276" w:lineRule="auto"/>
        <w:ind w:left="142"/>
        <w:jc w:val="center"/>
        <w:rPr>
          <w:rStyle w:val="lev"/>
          <w:rFonts w:asciiTheme="minorHAnsi" w:hAnsiTheme="minorHAnsi" w:cs="Calibri"/>
          <w:smallCaps/>
          <w:sz w:val="44"/>
          <w:lang w:val="en-GB"/>
        </w:rPr>
      </w:pPr>
      <w:r w:rsidRPr="00E30B26">
        <w:rPr>
          <w:rStyle w:val="lev"/>
          <w:rFonts w:asciiTheme="minorHAnsi" w:hAnsiTheme="minorHAnsi" w:cs="Calibri"/>
          <w:b w:val="0"/>
          <w:smallCaps/>
          <w:sz w:val="44"/>
          <w:lang w:val="en-GB"/>
        </w:rPr>
        <w:t>Joint Transnational Call for Proposals (</w:t>
      </w:r>
      <w:r w:rsidR="00294561">
        <w:rPr>
          <w:rStyle w:val="lev"/>
          <w:rFonts w:asciiTheme="minorHAnsi" w:hAnsiTheme="minorHAnsi" w:cs="Calibri"/>
          <w:b w:val="0"/>
          <w:smallCaps/>
          <w:sz w:val="44"/>
          <w:lang w:val="en-GB"/>
        </w:rPr>
        <w:t>JTC</w:t>
      </w:r>
      <w:r w:rsidRPr="00E30B26">
        <w:rPr>
          <w:rStyle w:val="lev"/>
          <w:rFonts w:asciiTheme="minorHAnsi" w:hAnsiTheme="minorHAnsi" w:cs="Calibri"/>
          <w:b w:val="0"/>
          <w:smallCaps/>
          <w:sz w:val="44"/>
          <w:lang w:val="en-GB"/>
        </w:rPr>
        <w:t>20</w:t>
      </w:r>
      <w:r w:rsidR="00C54576">
        <w:rPr>
          <w:rStyle w:val="lev"/>
          <w:rFonts w:asciiTheme="minorHAnsi" w:hAnsiTheme="minorHAnsi" w:cs="Calibri"/>
          <w:b w:val="0"/>
          <w:smallCaps/>
          <w:sz w:val="44"/>
          <w:lang w:val="en-GB"/>
        </w:rPr>
        <w:t>20</w:t>
      </w:r>
      <w:r w:rsidRPr="00E30B26">
        <w:rPr>
          <w:rStyle w:val="lev"/>
          <w:rFonts w:asciiTheme="minorHAnsi" w:hAnsiTheme="minorHAnsi" w:cs="Calibri"/>
          <w:b w:val="0"/>
          <w:smallCaps/>
          <w:sz w:val="44"/>
          <w:lang w:val="en-GB"/>
        </w:rPr>
        <w:t xml:space="preserve">) for </w:t>
      </w:r>
    </w:p>
    <w:p w14:paraId="2BAF3288" w14:textId="4769F487" w:rsidR="00140DFF" w:rsidRPr="00E30B26" w:rsidRDefault="00127F44" w:rsidP="00DA0863">
      <w:pPr>
        <w:spacing w:line="276" w:lineRule="auto"/>
        <w:ind w:left="142"/>
        <w:jc w:val="center"/>
        <w:rPr>
          <w:rStyle w:val="lev"/>
          <w:rFonts w:asciiTheme="minorHAnsi" w:hAnsiTheme="minorHAnsi" w:cs="Calibri"/>
          <w:b w:val="0"/>
          <w:smallCaps/>
          <w:sz w:val="44"/>
          <w:lang w:val="en-GB"/>
        </w:rPr>
      </w:pPr>
      <w:r w:rsidRPr="00E30B26">
        <w:rPr>
          <w:rStyle w:val="lev"/>
          <w:rFonts w:asciiTheme="minorHAnsi" w:hAnsiTheme="minorHAnsi" w:cs="Calibri"/>
          <w:b w:val="0"/>
          <w:smallCaps/>
          <w:sz w:val="44"/>
          <w:lang w:val="en-GB"/>
        </w:rPr>
        <w:t xml:space="preserve">“European Innovative Research &amp; Technological Development Projects in </w:t>
      </w:r>
      <w:proofErr w:type="spellStart"/>
      <w:r w:rsidRPr="00E30B26">
        <w:rPr>
          <w:rStyle w:val="lev"/>
          <w:rFonts w:asciiTheme="minorHAnsi" w:hAnsiTheme="minorHAnsi" w:cs="Calibri"/>
          <w:b w:val="0"/>
          <w:smallCaps/>
          <w:sz w:val="44"/>
          <w:lang w:val="en-GB"/>
        </w:rPr>
        <w:t>N</w:t>
      </w:r>
      <w:r w:rsidR="008366DF" w:rsidRPr="00E30B26">
        <w:rPr>
          <w:rStyle w:val="lev"/>
          <w:rFonts w:asciiTheme="minorHAnsi" w:hAnsiTheme="minorHAnsi" w:cs="Calibri"/>
          <w:b w:val="0"/>
          <w:smallCaps/>
          <w:sz w:val="44"/>
          <w:lang w:val="en-GB"/>
        </w:rPr>
        <w:t>anomed</w:t>
      </w:r>
      <w:r w:rsidRPr="00E30B26">
        <w:rPr>
          <w:rStyle w:val="lev"/>
          <w:rFonts w:asciiTheme="minorHAnsi" w:hAnsiTheme="minorHAnsi" w:cs="Calibri"/>
          <w:b w:val="0"/>
          <w:smallCaps/>
          <w:sz w:val="44"/>
          <w:lang w:val="en-GB"/>
        </w:rPr>
        <w:t>ic</w:t>
      </w:r>
      <w:r w:rsidR="008366DF" w:rsidRPr="00E30B26">
        <w:rPr>
          <w:rStyle w:val="lev"/>
          <w:rFonts w:asciiTheme="minorHAnsi" w:hAnsiTheme="minorHAnsi" w:cs="Calibri"/>
          <w:b w:val="0"/>
          <w:smallCaps/>
          <w:sz w:val="44"/>
          <w:lang w:val="en-GB"/>
        </w:rPr>
        <w:t>i</w:t>
      </w:r>
      <w:r w:rsidRPr="00E30B26">
        <w:rPr>
          <w:rStyle w:val="lev"/>
          <w:rFonts w:asciiTheme="minorHAnsi" w:hAnsiTheme="minorHAnsi" w:cs="Calibri"/>
          <w:b w:val="0"/>
          <w:smallCaps/>
          <w:sz w:val="44"/>
          <w:lang w:val="en-GB"/>
        </w:rPr>
        <w:t>ne</w:t>
      </w:r>
      <w:proofErr w:type="spellEnd"/>
      <w:r w:rsidRPr="00E30B26">
        <w:rPr>
          <w:rStyle w:val="lev"/>
          <w:rFonts w:asciiTheme="minorHAnsi" w:hAnsiTheme="minorHAnsi" w:cs="Calibri"/>
          <w:b w:val="0"/>
          <w:smallCaps/>
          <w:sz w:val="44"/>
          <w:lang w:val="en-GB"/>
        </w:rPr>
        <w:t>”</w:t>
      </w:r>
    </w:p>
    <w:p w14:paraId="1C17F32F" w14:textId="77777777" w:rsidR="00127F44" w:rsidRPr="00E30B26" w:rsidRDefault="00127F44" w:rsidP="00DA0863">
      <w:pPr>
        <w:spacing w:line="276" w:lineRule="auto"/>
        <w:ind w:left="142"/>
        <w:jc w:val="center"/>
        <w:rPr>
          <w:rFonts w:asciiTheme="minorHAnsi" w:hAnsiTheme="minorHAnsi" w:cs="Arial"/>
          <w:sz w:val="28"/>
          <w:szCs w:val="28"/>
          <w:lang w:val="en-GB"/>
        </w:rPr>
      </w:pPr>
    </w:p>
    <w:p w14:paraId="7B3260D2" w14:textId="77777777" w:rsidR="00140DFF" w:rsidRPr="00E30B26" w:rsidRDefault="00140DFF" w:rsidP="00DA0863">
      <w:pPr>
        <w:pBdr>
          <w:top w:val="thinThickSmallGap" w:sz="18" w:space="1" w:color="76923C"/>
          <w:left w:val="thinThickSmallGap" w:sz="18" w:space="4" w:color="76923C"/>
          <w:bottom w:val="thickThinSmallGap" w:sz="18" w:space="1" w:color="76923C"/>
          <w:right w:val="thickThinSmallGap" w:sz="18" w:space="4" w:color="76923C"/>
        </w:pBdr>
        <w:spacing w:line="276" w:lineRule="auto"/>
        <w:ind w:left="142"/>
        <w:jc w:val="center"/>
        <w:rPr>
          <w:rStyle w:val="lev"/>
          <w:rFonts w:asciiTheme="minorHAnsi" w:hAnsiTheme="minorHAnsi" w:cs="Calibri"/>
          <w:b w:val="0"/>
          <w:bCs w:val="0"/>
          <w:smallCaps/>
          <w:sz w:val="44"/>
          <w:lang w:val="en-GB"/>
        </w:rPr>
      </w:pPr>
      <w:r w:rsidRPr="00E30B26">
        <w:rPr>
          <w:rStyle w:val="lev"/>
          <w:rFonts w:asciiTheme="minorHAnsi" w:hAnsiTheme="minorHAnsi" w:cs="Calibri"/>
          <w:b w:val="0"/>
          <w:bCs w:val="0"/>
          <w:smallCaps/>
          <w:sz w:val="44"/>
          <w:lang w:val="en-GB"/>
        </w:rPr>
        <w:t>Guidelines for Applicants</w:t>
      </w:r>
    </w:p>
    <w:p w14:paraId="56B95B30" w14:textId="77777777" w:rsidR="00292541" w:rsidRPr="00E30B26" w:rsidRDefault="00292541" w:rsidP="00DA0863">
      <w:pPr>
        <w:pStyle w:val="Corpsdetexte"/>
        <w:spacing w:line="276" w:lineRule="auto"/>
        <w:ind w:left="142"/>
        <w:jc w:val="center"/>
        <w:rPr>
          <w:rFonts w:asciiTheme="minorHAnsi" w:hAnsiTheme="minorHAnsi" w:cs="Arial"/>
          <w:bCs/>
        </w:rPr>
      </w:pPr>
    </w:p>
    <w:p w14:paraId="1FEC26DE" w14:textId="77777777" w:rsidR="00292541" w:rsidRPr="00E30B26" w:rsidRDefault="00292541" w:rsidP="00DA0863">
      <w:pPr>
        <w:pStyle w:val="Corpsdetexte"/>
        <w:spacing w:line="276" w:lineRule="auto"/>
        <w:ind w:left="142"/>
        <w:jc w:val="center"/>
        <w:rPr>
          <w:rFonts w:asciiTheme="minorHAnsi" w:hAnsiTheme="minorHAnsi" w:cs="Arial"/>
          <w:bCs/>
        </w:rPr>
      </w:pPr>
    </w:p>
    <w:p w14:paraId="2A4AF3B4" w14:textId="77777777" w:rsidR="000357D7" w:rsidRPr="00E30B26" w:rsidRDefault="000357D7" w:rsidP="00DA0863">
      <w:pPr>
        <w:autoSpaceDE w:val="0"/>
        <w:autoSpaceDN w:val="0"/>
        <w:adjustRightInd w:val="0"/>
        <w:spacing w:before="0" w:after="0" w:line="276" w:lineRule="auto"/>
        <w:ind w:left="142"/>
        <w:jc w:val="center"/>
        <w:rPr>
          <w:rFonts w:asciiTheme="minorHAnsi" w:hAnsiTheme="minorHAnsi" w:cs="Arial"/>
          <w:b/>
          <w:bCs/>
          <w:color w:val="094A8E"/>
          <w:sz w:val="32"/>
          <w:szCs w:val="32"/>
          <w:lang w:val="en-GB" w:eastAsia="es-ES"/>
        </w:rPr>
      </w:pPr>
      <w:r w:rsidRPr="00E30B26">
        <w:rPr>
          <w:rFonts w:asciiTheme="minorHAnsi" w:hAnsiTheme="minorHAnsi" w:cs="Arial"/>
          <w:b/>
          <w:bCs/>
          <w:color w:val="094A8E"/>
          <w:sz w:val="32"/>
          <w:szCs w:val="32"/>
          <w:lang w:val="en-GB" w:eastAsia="es-ES"/>
        </w:rPr>
        <w:t>DEADLINES</w:t>
      </w:r>
    </w:p>
    <w:p w14:paraId="3E124A9F" w14:textId="20D9C8F3" w:rsidR="00EF7C9B" w:rsidRPr="00E30B26" w:rsidRDefault="00EF7C9B" w:rsidP="00DA0863">
      <w:pPr>
        <w:pStyle w:val="Default"/>
        <w:spacing w:line="276" w:lineRule="auto"/>
        <w:ind w:left="142"/>
        <w:jc w:val="center"/>
        <w:rPr>
          <w:rFonts w:asciiTheme="minorHAnsi" w:hAnsiTheme="minorHAnsi"/>
          <w:b/>
          <w:bCs/>
          <w:sz w:val="20"/>
          <w:szCs w:val="20"/>
          <w:lang w:val="en-GB"/>
        </w:rPr>
      </w:pPr>
      <w:r w:rsidRPr="00E30B26">
        <w:rPr>
          <w:rFonts w:asciiTheme="minorHAnsi" w:hAnsiTheme="minorHAnsi"/>
          <w:b/>
          <w:bCs/>
          <w:sz w:val="20"/>
          <w:szCs w:val="20"/>
          <w:lang w:val="en-GB"/>
        </w:rPr>
        <w:t xml:space="preserve">January </w:t>
      </w:r>
      <w:r w:rsidR="00E279C6">
        <w:rPr>
          <w:rFonts w:asciiTheme="minorHAnsi" w:hAnsiTheme="minorHAnsi"/>
          <w:b/>
          <w:bCs/>
          <w:sz w:val="20"/>
          <w:szCs w:val="20"/>
          <w:lang w:val="en-GB"/>
        </w:rPr>
        <w:t>21</w:t>
      </w:r>
      <w:r w:rsidR="00E279C6">
        <w:rPr>
          <w:rFonts w:asciiTheme="minorHAnsi" w:hAnsiTheme="minorHAnsi"/>
          <w:b/>
          <w:bCs/>
          <w:sz w:val="20"/>
          <w:szCs w:val="20"/>
          <w:vertAlign w:val="superscript"/>
          <w:lang w:val="en-GB"/>
        </w:rPr>
        <w:t>st</w:t>
      </w:r>
      <w:r w:rsidR="00EC4D67">
        <w:rPr>
          <w:rFonts w:asciiTheme="minorHAnsi" w:hAnsiTheme="minorHAnsi"/>
          <w:b/>
          <w:bCs/>
          <w:sz w:val="20"/>
          <w:szCs w:val="20"/>
          <w:vertAlign w:val="superscript"/>
          <w:lang w:val="en-GB"/>
        </w:rPr>
        <w:t xml:space="preserve"> </w:t>
      </w:r>
      <w:r w:rsidRPr="00E30B26">
        <w:rPr>
          <w:rFonts w:asciiTheme="minorHAnsi" w:hAnsiTheme="minorHAnsi"/>
          <w:b/>
          <w:bCs/>
          <w:sz w:val="20"/>
          <w:szCs w:val="20"/>
          <w:lang w:val="en-GB"/>
        </w:rPr>
        <w:t>20</w:t>
      </w:r>
      <w:r w:rsidR="00EC4D67">
        <w:rPr>
          <w:rFonts w:asciiTheme="minorHAnsi" w:hAnsiTheme="minorHAnsi"/>
          <w:b/>
          <w:bCs/>
          <w:sz w:val="20"/>
          <w:szCs w:val="20"/>
          <w:lang w:val="en-GB"/>
        </w:rPr>
        <w:t>20</w:t>
      </w:r>
      <w:r w:rsidRPr="00E30B26">
        <w:rPr>
          <w:rFonts w:asciiTheme="minorHAnsi" w:hAnsiTheme="minorHAnsi"/>
          <w:b/>
          <w:bCs/>
          <w:sz w:val="20"/>
          <w:szCs w:val="20"/>
          <w:lang w:val="en-GB"/>
        </w:rPr>
        <w:t xml:space="preserve"> (17:00, CET) - SUBMISSION OF PRE-PROPOSALS</w:t>
      </w:r>
    </w:p>
    <w:p w14:paraId="5EC5876F" w14:textId="18012AA1" w:rsidR="00EF7C9B" w:rsidRPr="00E30B26" w:rsidRDefault="00EC4D67" w:rsidP="00DA0863">
      <w:pPr>
        <w:pStyle w:val="Default"/>
        <w:spacing w:line="276" w:lineRule="auto"/>
        <w:ind w:left="142"/>
        <w:jc w:val="center"/>
        <w:rPr>
          <w:rFonts w:asciiTheme="minorHAnsi" w:hAnsiTheme="minorHAnsi"/>
          <w:b/>
          <w:bCs/>
          <w:sz w:val="20"/>
          <w:szCs w:val="20"/>
          <w:lang w:val="en-GB"/>
        </w:rPr>
      </w:pPr>
      <w:r w:rsidRPr="00E30B26">
        <w:rPr>
          <w:rFonts w:asciiTheme="minorHAnsi" w:hAnsiTheme="minorHAnsi"/>
          <w:b/>
          <w:bCs/>
          <w:sz w:val="20"/>
          <w:szCs w:val="20"/>
          <w:lang w:val="en-GB"/>
        </w:rPr>
        <w:t>Ju</w:t>
      </w:r>
      <w:r>
        <w:rPr>
          <w:rFonts w:asciiTheme="minorHAnsi" w:hAnsiTheme="minorHAnsi"/>
          <w:b/>
          <w:bCs/>
          <w:sz w:val="20"/>
          <w:szCs w:val="20"/>
          <w:lang w:val="en-GB"/>
        </w:rPr>
        <w:t>ne 10</w:t>
      </w:r>
      <w:r w:rsidRPr="00EC4D67">
        <w:rPr>
          <w:rFonts w:asciiTheme="minorHAnsi" w:hAnsiTheme="minorHAnsi"/>
          <w:b/>
          <w:bCs/>
          <w:sz w:val="20"/>
          <w:szCs w:val="20"/>
          <w:vertAlign w:val="superscript"/>
          <w:lang w:val="en-GB"/>
        </w:rPr>
        <w:t>th</w:t>
      </w:r>
      <w:r>
        <w:rPr>
          <w:rFonts w:asciiTheme="minorHAnsi" w:hAnsiTheme="minorHAnsi"/>
          <w:b/>
          <w:bCs/>
          <w:sz w:val="20"/>
          <w:szCs w:val="20"/>
          <w:lang w:val="en-GB"/>
        </w:rPr>
        <w:t xml:space="preserve"> </w:t>
      </w:r>
      <w:r w:rsidR="00EF7C9B" w:rsidRPr="00E30B26">
        <w:rPr>
          <w:rFonts w:asciiTheme="minorHAnsi" w:hAnsiTheme="minorHAnsi"/>
          <w:b/>
          <w:bCs/>
          <w:sz w:val="20"/>
          <w:szCs w:val="20"/>
          <w:lang w:val="en-GB"/>
        </w:rPr>
        <w:t>20</w:t>
      </w:r>
      <w:r>
        <w:rPr>
          <w:rFonts w:asciiTheme="minorHAnsi" w:hAnsiTheme="minorHAnsi"/>
          <w:b/>
          <w:bCs/>
          <w:sz w:val="20"/>
          <w:szCs w:val="20"/>
          <w:lang w:val="en-GB"/>
        </w:rPr>
        <w:t>20</w:t>
      </w:r>
      <w:r w:rsidR="00EF7C9B" w:rsidRPr="00E30B26">
        <w:rPr>
          <w:rFonts w:asciiTheme="minorHAnsi" w:hAnsiTheme="minorHAnsi"/>
          <w:b/>
          <w:bCs/>
          <w:sz w:val="20"/>
          <w:szCs w:val="20"/>
          <w:lang w:val="en-GB"/>
        </w:rPr>
        <w:t xml:space="preserve"> (17:00, CE</w:t>
      </w:r>
      <w:r w:rsidR="00480765">
        <w:rPr>
          <w:rFonts w:asciiTheme="minorHAnsi" w:hAnsiTheme="minorHAnsi"/>
          <w:b/>
          <w:bCs/>
          <w:sz w:val="20"/>
          <w:szCs w:val="20"/>
          <w:lang w:val="en-GB"/>
        </w:rPr>
        <w:t>S</w:t>
      </w:r>
      <w:r w:rsidR="00EF7C9B" w:rsidRPr="00E30B26">
        <w:rPr>
          <w:rFonts w:asciiTheme="minorHAnsi" w:hAnsiTheme="minorHAnsi"/>
          <w:b/>
          <w:bCs/>
          <w:sz w:val="20"/>
          <w:szCs w:val="20"/>
          <w:lang w:val="en-GB"/>
        </w:rPr>
        <w:t>T) - SUBMISSION OF INVITED FULL-PROPOSALS</w:t>
      </w:r>
    </w:p>
    <w:p w14:paraId="1C95A9A8" w14:textId="77777777" w:rsidR="005E6D02" w:rsidRPr="00E30B26" w:rsidRDefault="005E6D02" w:rsidP="00DA0863">
      <w:pPr>
        <w:pStyle w:val="Corpsdetexte"/>
        <w:spacing w:line="276" w:lineRule="auto"/>
        <w:ind w:left="142"/>
        <w:jc w:val="center"/>
        <w:rPr>
          <w:rFonts w:asciiTheme="minorHAnsi" w:hAnsiTheme="minorHAnsi" w:cs="Arial"/>
          <w:bCs/>
          <w:color w:val="000000"/>
          <w:sz w:val="28"/>
          <w:szCs w:val="28"/>
        </w:rPr>
      </w:pPr>
      <w:r w:rsidRPr="00E30B26">
        <w:rPr>
          <w:rFonts w:asciiTheme="minorHAnsi" w:hAnsiTheme="minorHAnsi" w:cs="Arial"/>
          <w:bCs/>
          <w:color w:val="000000"/>
          <w:sz w:val="28"/>
          <w:szCs w:val="28"/>
        </w:rPr>
        <w:t>_________</w:t>
      </w:r>
    </w:p>
    <w:p w14:paraId="3DB7138E" w14:textId="77777777" w:rsidR="00260F38" w:rsidRPr="00E30B26" w:rsidRDefault="00260F38" w:rsidP="00DA0863">
      <w:pPr>
        <w:autoSpaceDE w:val="0"/>
        <w:autoSpaceDN w:val="0"/>
        <w:adjustRightInd w:val="0"/>
        <w:spacing w:before="0" w:after="0" w:line="276" w:lineRule="auto"/>
        <w:ind w:left="142"/>
        <w:jc w:val="center"/>
        <w:rPr>
          <w:rFonts w:asciiTheme="minorHAnsi" w:hAnsiTheme="minorHAnsi" w:cs="Calibri"/>
          <w:b/>
          <w:bCs/>
          <w:smallCaps/>
          <w:sz w:val="28"/>
          <w:szCs w:val="28"/>
          <w:lang w:val="en-GB"/>
        </w:rPr>
      </w:pPr>
    </w:p>
    <w:p w14:paraId="01D21D07" w14:textId="42E15A7B" w:rsidR="00923E8E" w:rsidRPr="00E30B26" w:rsidRDefault="00923E8E" w:rsidP="00DA0863">
      <w:pPr>
        <w:autoSpaceDE w:val="0"/>
        <w:autoSpaceDN w:val="0"/>
        <w:adjustRightInd w:val="0"/>
        <w:spacing w:before="0" w:after="0" w:line="276" w:lineRule="auto"/>
        <w:ind w:left="142"/>
        <w:jc w:val="center"/>
        <w:rPr>
          <w:rFonts w:asciiTheme="minorHAnsi" w:hAnsiTheme="minorHAnsi" w:cs="Arial"/>
          <w:color w:val="000080"/>
          <w:u w:val="single"/>
          <w:lang w:val="en-GB"/>
        </w:rPr>
      </w:pPr>
      <w:r w:rsidRPr="00923E8E">
        <w:rPr>
          <w:rFonts w:asciiTheme="minorHAnsi" w:hAnsiTheme="minorHAnsi" w:cs="Arial"/>
          <w:color w:val="000080"/>
          <w:u w:val="single"/>
          <w:lang w:val="en-GB"/>
        </w:rPr>
        <w:t>https://</w:t>
      </w:r>
      <w:r w:rsidR="00C54576">
        <w:rPr>
          <w:rFonts w:asciiTheme="minorHAnsi" w:hAnsiTheme="minorHAnsi" w:cs="Arial"/>
          <w:color w:val="000080"/>
          <w:u w:val="single"/>
          <w:lang w:val="en-GB"/>
        </w:rPr>
        <w:t>ptoutline.eu/app/euronanomed2020</w:t>
      </w:r>
    </w:p>
    <w:p w14:paraId="3D93E345" w14:textId="38E36149" w:rsidR="007F7F67" w:rsidRPr="00E30B26" w:rsidRDefault="007F7F67" w:rsidP="00DA0863">
      <w:pPr>
        <w:autoSpaceDE w:val="0"/>
        <w:autoSpaceDN w:val="0"/>
        <w:adjustRightInd w:val="0"/>
        <w:spacing w:before="0" w:after="0" w:line="276" w:lineRule="auto"/>
        <w:ind w:left="142"/>
        <w:jc w:val="center"/>
        <w:rPr>
          <w:rFonts w:asciiTheme="minorHAnsi" w:hAnsiTheme="minorHAnsi" w:cs="Arial"/>
          <w:color w:val="000000"/>
          <w:sz w:val="20"/>
          <w:szCs w:val="20"/>
          <w:lang w:val="en-GB" w:eastAsia="de-AT"/>
        </w:rPr>
      </w:pPr>
      <w:r w:rsidRPr="00E30B26">
        <w:rPr>
          <w:rFonts w:asciiTheme="minorHAnsi" w:hAnsiTheme="minorHAnsi" w:cs="Arial"/>
          <w:color w:val="000000"/>
          <w:sz w:val="20"/>
          <w:szCs w:val="20"/>
          <w:lang w:val="en-GB" w:eastAsia="de-AT"/>
        </w:rPr>
        <w:t xml:space="preserve">(The submission system will be open by </w:t>
      </w:r>
      <w:r w:rsidR="00C54576">
        <w:rPr>
          <w:rFonts w:asciiTheme="minorHAnsi" w:hAnsiTheme="minorHAnsi" w:cs="Arial"/>
          <w:color w:val="000000"/>
          <w:sz w:val="20"/>
          <w:szCs w:val="20"/>
          <w:lang w:val="en-GB" w:eastAsia="de-AT"/>
        </w:rPr>
        <w:t>December 2</w:t>
      </w:r>
      <w:r w:rsidR="00C54576" w:rsidRPr="00C54576">
        <w:rPr>
          <w:rFonts w:asciiTheme="minorHAnsi" w:hAnsiTheme="minorHAnsi" w:cs="Arial"/>
          <w:color w:val="000000"/>
          <w:sz w:val="20"/>
          <w:szCs w:val="20"/>
          <w:vertAlign w:val="superscript"/>
          <w:lang w:val="en-GB" w:eastAsia="de-AT"/>
        </w:rPr>
        <w:t>nd</w:t>
      </w:r>
      <w:r w:rsidRPr="00E30B26">
        <w:rPr>
          <w:rFonts w:asciiTheme="minorHAnsi" w:hAnsiTheme="minorHAnsi" w:cs="Arial"/>
          <w:color w:val="000000"/>
          <w:sz w:val="20"/>
          <w:szCs w:val="20"/>
          <w:lang w:val="en-GB" w:eastAsia="de-AT"/>
        </w:rPr>
        <w:t>, 201</w:t>
      </w:r>
      <w:r w:rsidR="00C54576">
        <w:rPr>
          <w:rFonts w:asciiTheme="minorHAnsi" w:hAnsiTheme="minorHAnsi" w:cs="Arial"/>
          <w:color w:val="000000"/>
          <w:sz w:val="20"/>
          <w:szCs w:val="20"/>
          <w:lang w:val="en-GB" w:eastAsia="de-AT"/>
        </w:rPr>
        <w:t>9</w:t>
      </w:r>
      <w:r w:rsidRPr="00E30B26">
        <w:rPr>
          <w:rFonts w:asciiTheme="minorHAnsi" w:hAnsiTheme="minorHAnsi" w:cs="Arial"/>
          <w:color w:val="000000"/>
          <w:sz w:val="20"/>
          <w:szCs w:val="20"/>
          <w:lang w:val="en-GB" w:eastAsia="de-AT"/>
        </w:rPr>
        <w:t>)</w:t>
      </w:r>
    </w:p>
    <w:p w14:paraId="13F1F791" w14:textId="77777777" w:rsidR="000357D7" w:rsidRPr="00E30B26" w:rsidRDefault="000357D7" w:rsidP="00DA0863">
      <w:pPr>
        <w:autoSpaceDE w:val="0"/>
        <w:autoSpaceDN w:val="0"/>
        <w:adjustRightInd w:val="0"/>
        <w:spacing w:before="0" w:after="0" w:line="276" w:lineRule="auto"/>
        <w:ind w:left="142"/>
        <w:jc w:val="center"/>
        <w:rPr>
          <w:rFonts w:asciiTheme="minorHAnsi" w:hAnsiTheme="minorHAnsi" w:cs="Calibri"/>
          <w:b/>
          <w:bCs/>
          <w:smallCaps/>
          <w:sz w:val="28"/>
          <w:szCs w:val="28"/>
          <w:lang w:val="en-GB"/>
        </w:rPr>
      </w:pPr>
    </w:p>
    <w:p w14:paraId="31FC04C1" w14:textId="77777777" w:rsidR="000357D7" w:rsidRPr="00E30B26" w:rsidRDefault="000357D7" w:rsidP="00DA0863">
      <w:pPr>
        <w:autoSpaceDE w:val="0"/>
        <w:autoSpaceDN w:val="0"/>
        <w:adjustRightInd w:val="0"/>
        <w:spacing w:before="0" w:after="0" w:line="276" w:lineRule="auto"/>
        <w:ind w:left="142"/>
        <w:jc w:val="center"/>
        <w:rPr>
          <w:rFonts w:asciiTheme="minorHAnsi" w:hAnsiTheme="minorHAnsi" w:cs="Calibri"/>
          <w:b/>
          <w:bCs/>
          <w:smallCaps/>
          <w:sz w:val="28"/>
          <w:szCs w:val="28"/>
          <w:lang w:val="en-GB"/>
        </w:rPr>
      </w:pPr>
    </w:p>
    <w:p w14:paraId="3C25D3A3" w14:textId="77694FA8" w:rsidR="007F7F67" w:rsidRPr="00E30B26" w:rsidRDefault="000357D7" w:rsidP="00DA0863">
      <w:pPr>
        <w:autoSpaceDE w:val="0"/>
        <w:autoSpaceDN w:val="0"/>
        <w:adjustRightInd w:val="0"/>
        <w:spacing w:before="0" w:after="0" w:line="276" w:lineRule="auto"/>
        <w:ind w:left="142"/>
        <w:jc w:val="center"/>
        <w:rPr>
          <w:rFonts w:asciiTheme="minorHAnsi" w:hAnsiTheme="minorHAnsi" w:cs="Arial"/>
          <w:color w:val="000000"/>
          <w:lang w:val="en-GB" w:eastAsia="de-AT"/>
        </w:rPr>
      </w:pPr>
      <w:proofErr w:type="spellStart"/>
      <w:r w:rsidRPr="00E30B26">
        <w:rPr>
          <w:rFonts w:asciiTheme="minorHAnsi" w:hAnsiTheme="minorHAnsi" w:cs="Calibri"/>
          <w:b/>
          <w:bCs/>
          <w:smallCaps/>
          <w:sz w:val="28"/>
          <w:szCs w:val="28"/>
          <w:lang w:val="en-GB"/>
        </w:rPr>
        <w:t>EuroNanoMed</w:t>
      </w:r>
      <w:proofErr w:type="spellEnd"/>
      <w:r w:rsidRPr="00E30B26">
        <w:rPr>
          <w:rFonts w:asciiTheme="minorHAnsi" w:hAnsiTheme="minorHAnsi" w:cs="Calibri"/>
          <w:b/>
          <w:bCs/>
          <w:smallCaps/>
          <w:sz w:val="28"/>
          <w:szCs w:val="28"/>
          <w:lang w:val="en-GB"/>
        </w:rPr>
        <w:t xml:space="preserve"> III Joint Call Secretariat</w:t>
      </w:r>
    </w:p>
    <w:p w14:paraId="1234DEF5" w14:textId="47D2701D" w:rsidR="007F7F67" w:rsidRPr="00E30B26" w:rsidRDefault="007F7F67" w:rsidP="00DA0863">
      <w:pPr>
        <w:autoSpaceDE w:val="0"/>
        <w:autoSpaceDN w:val="0"/>
        <w:adjustRightInd w:val="0"/>
        <w:spacing w:before="0" w:after="0" w:line="276" w:lineRule="auto"/>
        <w:ind w:left="142"/>
        <w:jc w:val="center"/>
        <w:rPr>
          <w:rFonts w:asciiTheme="minorHAnsi" w:hAnsiTheme="minorHAnsi" w:cs="Arial"/>
          <w:color w:val="000000"/>
          <w:lang w:val="en-GB" w:eastAsia="de-AT"/>
        </w:rPr>
      </w:pPr>
      <w:r w:rsidRPr="00E30B26">
        <w:rPr>
          <w:rFonts w:asciiTheme="minorHAnsi" w:hAnsiTheme="minorHAnsi" w:cs="Arial"/>
          <w:color w:val="000000"/>
          <w:lang w:val="en-GB" w:eastAsia="de-AT"/>
        </w:rPr>
        <w:t xml:space="preserve">JCS is hosted by the </w:t>
      </w:r>
      <w:r w:rsidR="00C54576">
        <w:rPr>
          <w:rFonts w:asciiTheme="minorHAnsi" w:hAnsiTheme="minorHAnsi" w:cs="Arial"/>
          <w:color w:val="000000"/>
          <w:lang w:val="en-GB" w:eastAsia="de-AT"/>
        </w:rPr>
        <w:t>French National Research Agency</w:t>
      </w:r>
    </w:p>
    <w:p w14:paraId="4B2802F6" w14:textId="7302538D" w:rsidR="007F7F67" w:rsidRPr="00D27E0E" w:rsidRDefault="00C54576" w:rsidP="00DA0863">
      <w:pPr>
        <w:autoSpaceDE w:val="0"/>
        <w:autoSpaceDN w:val="0"/>
        <w:adjustRightInd w:val="0"/>
        <w:spacing w:before="0" w:after="0" w:line="276" w:lineRule="auto"/>
        <w:ind w:left="142"/>
        <w:jc w:val="center"/>
        <w:rPr>
          <w:rFonts w:asciiTheme="minorHAnsi" w:hAnsiTheme="minorHAnsi"/>
          <w:color w:val="000000"/>
        </w:rPr>
      </w:pPr>
      <w:r w:rsidRPr="00D27E0E">
        <w:rPr>
          <w:rFonts w:asciiTheme="minorHAnsi" w:hAnsiTheme="minorHAnsi"/>
          <w:color w:val="000000"/>
        </w:rPr>
        <w:t>50 avenue Daumesnil</w:t>
      </w:r>
    </w:p>
    <w:p w14:paraId="3B4C3D43" w14:textId="3AD0DDA2" w:rsidR="00C54576" w:rsidRPr="00D27E0E" w:rsidRDefault="00C54576" w:rsidP="00DA0863">
      <w:pPr>
        <w:autoSpaceDE w:val="0"/>
        <w:autoSpaceDN w:val="0"/>
        <w:adjustRightInd w:val="0"/>
        <w:spacing w:before="0" w:after="0" w:line="276" w:lineRule="auto"/>
        <w:ind w:left="142"/>
        <w:jc w:val="center"/>
        <w:rPr>
          <w:rFonts w:asciiTheme="minorHAnsi" w:hAnsiTheme="minorHAnsi"/>
          <w:color w:val="000000"/>
        </w:rPr>
      </w:pPr>
      <w:r w:rsidRPr="00D27E0E">
        <w:rPr>
          <w:rFonts w:asciiTheme="minorHAnsi" w:hAnsiTheme="minorHAnsi"/>
          <w:color w:val="000000"/>
        </w:rPr>
        <w:t>75012 Paris</w:t>
      </w:r>
    </w:p>
    <w:p w14:paraId="5F1EDAA7" w14:textId="77777777" w:rsidR="00260F38" w:rsidRPr="00D27E0E" w:rsidRDefault="00260F38" w:rsidP="00DA0863">
      <w:pPr>
        <w:autoSpaceDE w:val="0"/>
        <w:autoSpaceDN w:val="0"/>
        <w:adjustRightInd w:val="0"/>
        <w:spacing w:before="0" w:after="0" w:line="276" w:lineRule="auto"/>
        <w:ind w:left="142"/>
        <w:jc w:val="center"/>
        <w:rPr>
          <w:rFonts w:asciiTheme="minorHAnsi" w:hAnsiTheme="minorHAnsi"/>
          <w:color w:val="000000"/>
        </w:rPr>
      </w:pPr>
    </w:p>
    <w:p w14:paraId="231AB7C1" w14:textId="293881F3" w:rsidR="00260F38" w:rsidRPr="00EC4D67" w:rsidRDefault="00EC4D67" w:rsidP="00DA0863">
      <w:pPr>
        <w:autoSpaceDE w:val="0"/>
        <w:autoSpaceDN w:val="0"/>
        <w:adjustRightInd w:val="0"/>
        <w:spacing w:before="0" w:after="0" w:line="276" w:lineRule="auto"/>
        <w:ind w:left="142"/>
        <w:jc w:val="center"/>
        <w:rPr>
          <w:rFonts w:asciiTheme="minorHAnsi" w:hAnsiTheme="minorHAnsi"/>
          <w:color w:val="000000"/>
        </w:rPr>
      </w:pPr>
      <w:r>
        <w:rPr>
          <w:rFonts w:asciiTheme="minorHAnsi" w:hAnsiTheme="minorHAnsi"/>
          <w:color w:val="000000"/>
        </w:rPr>
        <w:t>Martine BATOUX</w:t>
      </w:r>
      <w:r w:rsidR="00C54576" w:rsidRPr="00EC4D67">
        <w:rPr>
          <w:rFonts w:asciiTheme="minorHAnsi" w:hAnsiTheme="minorHAnsi"/>
          <w:color w:val="000000"/>
        </w:rPr>
        <w:t xml:space="preserve"> &amp; Marie-Pierre GOSSELIN</w:t>
      </w:r>
    </w:p>
    <w:p w14:paraId="610C5E00" w14:textId="77777777" w:rsidR="00C54576" w:rsidRPr="00B97157" w:rsidRDefault="00095E92" w:rsidP="00C54576">
      <w:pPr>
        <w:pStyle w:val="Default"/>
        <w:spacing w:line="276" w:lineRule="auto"/>
        <w:jc w:val="center"/>
        <w:rPr>
          <w:rFonts w:asciiTheme="minorHAnsi" w:hAnsiTheme="minorHAnsi"/>
          <w:lang w:val="en-US"/>
        </w:rPr>
      </w:pPr>
      <w:hyperlink r:id="rId8" w:history="1">
        <w:r w:rsidR="00C54576" w:rsidRPr="00B97157">
          <w:rPr>
            <w:rStyle w:val="Lienhypertexte"/>
            <w:rFonts w:asciiTheme="minorHAnsi" w:hAnsiTheme="minorHAnsi"/>
            <w:lang w:val="en-US"/>
          </w:rPr>
          <w:t>ENMCalls@agencerecherche.fr</w:t>
        </w:r>
      </w:hyperlink>
    </w:p>
    <w:p w14:paraId="21B66CB7" w14:textId="00C4E18F" w:rsidR="00EC4D67" w:rsidRPr="007B62AA" w:rsidRDefault="00C54576" w:rsidP="00EC4D67">
      <w:pPr>
        <w:pStyle w:val="Default"/>
        <w:spacing w:line="276" w:lineRule="auto"/>
        <w:jc w:val="center"/>
        <w:rPr>
          <w:rFonts w:asciiTheme="minorHAnsi" w:hAnsiTheme="minorHAnsi"/>
          <w:lang w:val="de-DE"/>
        </w:rPr>
      </w:pPr>
      <w:r w:rsidRPr="00B97157">
        <w:rPr>
          <w:rFonts w:asciiTheme="minorHAnsi" w:hAnsiTheme="minorHAnsi"/>
        </w:rPr>
        <w:t>Tel. +</w:t>
      </w:r>
      <w:r w:rsidRPr="00B97157">
        <w:rPr>
          <w:rFonts w:asciiTheme="minorHAnsi" w:hAnsiTheme="minorHAnsi"/>
          <w:lang w:val="en-US"/>
        </w:rPr>
        <w:t>3</w:t>
      </w:r>
      <w:r w:rsidR="00EC4D67">
        <w:rPr>
          <w:rFonts w:asciiTheme="minorHAnsi" w:hAnsiTheme="minorHAnsi"/>
          <w:lang w:val="de-DE"/>
        </w:rPr>
        <w:t>3 (</w:t>
      </w:r>
      <w:r w:rsidR="00EC4D67" w:rsidRPr="007A38AB">
        <w:rPr>
          <w:rFonts w:asciiTheme="minorHAnsi" w:hAnsiTheme="minorHAnsi"/>
          <w:lang w:val="de-DE"/>
        </w:rPr>
        <w:t>0</w:t>
      </w:r>
      <w:r w:rsidR="00EC4D67">
        <w:rPr>
          <w:rFonts w:asciiTheme="minorHAnsi" w:hAnsiTheme="minorHAnsi"/>
          <w:lang w:val="de-DE"/>
        </w:rPr>
        <w:t>)</w:t>
      </w:r>
      <w:r w:rsidR="00EC4D67" w:rsidRPr="007A38AB">
        <w:rPr>
          <w:rFonts w:asciiTheme="minorHAnsi" w:hAnsiTheme="minorHAnsi"/>
          <w:lang w:val="de-DE"/>
        </w:rPr>
        <w:t>1 73 54 81 40</w:t>
      </w:r>
    </w:p>
    <w:p w14:paraId="3E880761" w14:textId="77777777" w:rsidR="00C54576" w:rsidRPr="00B97157" w:rsidRDefault="00C54576" w:rsidP="00C54576">
      <w:pPr>
        <w:pStyle w:val="Default"/>
        <w:spacing w:line="276" w:lineRule="auto"/>
        <w:jc w:val="center"/>
        <w:rPr>
          <w:rFonts w:asciiTheme="minorHAnsi" w:hAnsiTheme="minorHAnsi"/>
        </w:rPr>
      </w:pPr>
      <w:r w:rsidRPr="00B97157">
        <w:rPr>
          <w:rFonts w:asciiTheme="minorHAnsi" w:hAnsiTheme="minorHAnsi"/>
          <w:lang w:val="en-US"/>
        </w:rPr>
        <w:t>Tel. +33 (0)1 78 09 80 38</w:t>
      </w:r>
    </w:p>
    <w:p w14:paraId="12C97A4E" w14:textId="038FDB93" w:rsidR="005E6D02" w:rsidRPr="00E30B26" w:rsidRDefault="00095E92" w:rsidP="00C54576">
      <w:pPr>
        <w:pStyle w:val="Default"/>
        <w:spacing w:line="276" w:lineRule="auto"/>
        <w:ind w:left="142"/>
        <w:jc w:val="center"/>
        <w:rPr>
          <w:rFonts w:asciiTheme="minorHAnsi" w:hAnsiTheme="minorHAnsi"/>
          <w:color w:val="0000FF"/>
          <w:u w:val="single"/>
          <w:lang w:val="en-US"/>
        </w:rPr>
      </w:pPr>
      <w:hyperlink r:id="rId9" w:history="1">
        <w:r w:rsidR="00C54576" w:rsidRPr="00B97157">
          <w:rPr>
            <w:rFonts w:ascii="Calibri" w:hAnsi="Calibri"/>
            <w:color w:val="0000FF"/>
            <w:u w:val="single"/>
          </w:rPr>
          <w:t>www.euronanomed.net</w:t>
        </w:r>
      </w:hyperlink>
      <w:r w:rsidR="005E6D02" w:rsidRPr="00E30B26">
        <w:rPr>
          <w:rFonts w:asciiTheme="minorHAnsi" w:hAnsiTheme="minorHAnsi"/>
          <w:color w:val="0000FF"/>
          <w:u w:val="single"/>
          <w:lang w:val="en-US"/>
        </w:rPr>
        <w:t xml:space="preserve"> </w:t>
      </w:r>
    </w:p>
    <w:p w14:paraId="06767BF1" w14:textId="38FDDE21" w:rsidR="0078793B" w:rsidRPr="00E30B26" w:rsidRDefault="005E6D02" w:rsidP="00DA0863">
      <w:pPr>
        <w:pStyle w:val="En-ttedetabledesmatires"/>
        <w:ind w:left="142"/>
        <w:rPr>
          <w:rFonts w:asciiTheme="minorHAnsi" w:hAnsiTheme="minorHAnsi"/>
          <w:lang w:val="en-US"/>
        </w:rPr>
      </w:pPr>
      <w:r w:rsidRPr="00E30B26">
        <w:rPr>
          <w:rFonts w:asciiTheme="minorHAnsi" w:hAnsiTheme="minorHAnsi"/>
          <w:lang w:val="en-US"/>
        </w:rPr>
        <w:br w:type="page"/>
      </w:r>
    </w:p>
    <w:sdt>
      <w:sdtPr>
        <w:rPr>
          <w:rFonts w:asciiTheme="minorHAnsi" w:eastAsia="Times New Roman" w:hAnsiTheme="minorHAnsi" w:cs="Times New Roman"/>
          <w:color w:val="auto"/>
          <w:sz w:val="24"/>
          <w:szCs w:val="24"/>
        </w:rPr>
        <w:id w:val="-197780818"/>
        <w:docPartObj>
          <w:docPartGallery w:val="Table of Contents"/>
          <w:docPartUnique/>
        </w:docPartObj>
      </w:sdtPr>
      <w:sdtEndPr>
        <w:rPr>
          <w:bCs/>
        </w:rPr>
      </w:sdtEndPr>
      <w:sdtContent>
        <w:p w14:paraId="0B301D6E" w14:textId="3E0884EB" w:rsidR="0078793B" w:rsidRPr="00E30B26" w:rsidRDefault="0078793B" w:rsidP="00DA0863">
          <w:pPr>
            <w:pStyle w:val="En-ttedetabledesmatires"/>
            <w:ind w:left="142"/>
            <w:rPr>
              <w:rFonts w:asciiTheme="minorHAnsi" w:hAnsiTheme="minorHAnsi"/>
              <w:lang w:val="en-US"/>
            </w:rPr>
          </w:pPr>
          <w:r w:rsidRPr="00E30B26">
            <w:rPr>
              <w:rFonts w:asciiTheme="minorHAnsi" w:hAnsiTheme="minorHAnsi"/>
              <w:lang w:val="en-US"/>
            </w:rPr>
            <w:t>Table of content</w:t>
          </w:r>
        </w:p>
        <w:p w14:paraId="7B45F96A" w14:textId="4FA25706" w:rsidR="00932F14" w:rsidRDefault="0078793B">
          <w:pPr>
            <w:pStyle w:val="TM1"/>
            <w:rPr>
              <w:rFonts w:asciiTheme="minorHAnsi" w:eastAsiaTheme="minorEastAsia" w:hAnsiTheme="minorHAnsi" w:cstheme="minorBidi"/>
              <w:noProof/>
              <w:sz w:val="22"/>
              <w:szCs w:val="22"/>
            </w:rPr>
          </w:pPr>
          <w:r w:rsidRPr="00E30B26">
            <w:rPr>
              <w:rFonts w:asciiTheme="minorHAnsi" w:hAnsiTheme="minorHAnsi"/>
            </w:rPr>
            <w:fldChar w:fldCharType="begin"/>
          </w:r>
          <w:r w:rsidRPr="00E30B26">
            <w:rPr>
              <w:rFonts w:asciiTheme="minorHAnsi" w:hAnsiTheme="minorHAnsi"/>
              <w:lang w:val="en-US"/>
            </w:rPr>
            <w:instrText xml:space="preserve"> TOC \o "1-3" \h \z \u </w:instrText>
          </w:r>
          <w:r w:rsidRPr="00E30B26">
            <w:rPr>
              <w:rFonts w:asciiTheme="minorHAnsi" w:hAnsiTheme="minorHAnsi"/>
            </w:rPr>
            <w:fldChar w:fldCharType="separate"/>
          </w:r>
          <w:hyperlink w:anchor="_Toc23412222" w:history="1">
            <w:r w:rsidR="00932F14" w:rsidRPr="00C278CC">
              <w:rPr>
                <w:rStyle w:val="Lienhypertexte"/>
                <w:noProof/>
              </w:rPr>
              <w:t>Background</w:t>
            </w:r>
            <w:r w:rsidR="00932F14">
              <w:rPr>
                <w:noProof/>
                <w:webHidden/>
              </w:rPr>
              <w:tab/>
            </w:r>
            <w:r w:rsidR="00932F14">
              <w:rPr>
                <w:noProof/>
                <w:webHidden/>
              </w:rPr>
              <w:fldChar w:fldCharType="begin"/>
            </w:r>
            <w:r w:rsidR="00932F14">
              <w:rPr>
                <w:noProof/>
                <w:webHidden/>
              </w:rPr>
              <w:instrText xml:space="preserve"> PAGEREF _Toc23412222 \h </w:instrText>
            </w:r>
            <w:r w:rsidR="00932F14">
              <w:rPr>
                <w:noProof/>
                <w:webHidden/>
              </w:rPr>
            </w:r>
            <w:r w:rsidR="00932F14">
              <w:rPr>
                <w:noProof/>
                <w:webHidden/>
              </w:rPr>
              <w:fldChar w:fldCharType="separate"/>
            </w:r>
            <w:r w:rsidR="00932F14">
              <w:rPr>
                <w:noProof/>
                <w:webHidden/>
              </w:rPr>
              <w:t>3</w:t>
            </w:r>
            <w:r w:rsidR="00932F14">
              <w:rPr>
                <w:noProof/>
                <w:webHidden/>
              </w:rPr>
              <w:fldChar w:fldCharType="end"/>
            </w:r>
          </w:hyperlink>
        </w:p>
        <w:p w14:paraId="467E5ADB" w14:textId="09F4A04A" w:rsidR="00932F14" w:rsidRDefault="00095E92">
          <w:pPr>
            <w:pStyle w:val="TM1"/>
            <w:rPr>
              <w:rFonts w:asciiTheme="minorHAnsi" w:eastAsiaTheme="minorEastAsia" w:hAnsiTheme="minorHAnsi" w:cstheme="minorBidi"/>
              <w:noProof/>
              <w:sz w:val="22"/>
              <w:szCs w:val="22"/>
            </w:rPr>
          </w:pPr>
          <w:hyperlink w:anchor="_Toc23412223" w:history="1">
            <w:r w:rsidR="00932F14" w:rsidRPr="00C278CC">
              <w:rPr>
                <w:rStyle w:val="Lienhypertexte"/>
                <w:noProof/>
              </w:rPr>
              <w:t>Registration</w:t>
            </w:r>
            <w:r w:rsidR="00932F14">
              <w:rPr>
                <w:noProof/>
                <w:webHidden/>
              </w:rPr>
              <w:tab/>
            </w:r>
            <w:r w:rsidR="00932F14">
              <w:rPr>
                <w:noProof/>
                <w:webHidden/>
              </w:rPr>
              <w:fldChar w:fldCharType="begin"/>
            </w:r>
            <w:r w:rsidR="00932F14">
              <w:rPr>
                <w:noProof/>
                <w:webHidden/>
              </w:rPr>
              <w:instrText xml:space="preserve"> PAGEREF _Toc23412223 \h </w:instrText>
            </w:r>
            <w:r w:rsidR="00932F14">
              <w:rPr>
                <w:noProof/>
                <w:webHidden/>
              </w:rPr>
            </w:r>
            <w:r w:rsidR="00932F14">
              <w:rPr>
                <w:noProof/>
                <w:webHidden/>
              </w:rPr>
              <w:fldChar w:fldCharType="separate"/>
            </w:r>
            <w:r w:rsidR="00932F14">
              <w:rPr>
                <w:noProof/>
                <w:webHidden/>
              </w:rPr>
              <w:t>3</w:t>
            </w:r>
            <w:r w:rsidR="00932F14">
              <w:rPr>
                <w:noProof/>
                <w:webHidden/>
              </w:rPr>
              <w:fldChar w:fldCharType="end"/>
            </w:r>
          </w:hyperlink>
        </w:p>
        <w:p w14:paraId="78706D6E" w14:textId="32CB1A4B" w:rsidR="00932F14" w:rsidRDefault="00095E92">
          <w:pPr>
            <w:pStyle w:val="TM1"/>
            <w:rPr>
              <w:rFonts w:asciiTheme="minorHAnsi" w:eastAsiaTheme="minorEastAsia" w:hAnsiTheme="minorHAnsi" w:cstheme="minorBidi"/>
              <w:noProof/>
              <w:sz w:val="22"/>
              <w:szCs w:val="22"/>
            </w:rPr>
          </w:pPr>
          <w:hyperlink w:anchor="_Toc23412224" w:history="1">
            <w:r w:rsidR="00932F14" w:rsidRPr="00C278CC">
              <w:rPr>
                <w:rStyle w:val="Lienhypertexte"/>
                <w:noProof/>
              </w:rPr>
              <w:t>Building your proposal</w:t>
            </w:r>
            <w:r w:rsidR="00932F14">
              <w:rPr>
                <w:noProof/>
                <w:webHidden/>
              </w:rPr>
              <w:tab/>
            </w:r>
            <w:r w:rsidR="00932F14">
              <w:rPr>
                <w:noProof/>
                <w:webHidden/>
              </w:rPr>
              <w:fldChar w:fldCharType="begin"/>
            </w:r>
            <w:r w:rsidR="00932F14">
              <w:rPr>
                <w:noProof/>
                <w:webHidden/>
              </w:rPr>
              <w:instrText xml:space="preserve"> PAGEREF _Toc23412224 \h </w:instrText>
            </w:r>
            <w:r w:rsidR="00932F14">
              <w:rPr>
                <w:noProof/>
                <w:webHidden/>
              </w:rPr>
            </w:r>
            <w:r w:rsidR="00932F14">
              <w:rPr>
                <w:noProof/>
                <w:webHidden/>
              </w:rPr>
              <w:fldChar w:fldCharType="separate"/>
            </w:r>
            <w:r w:rsidR="00932F14">
              <w:rPr>
                <w:noProof/>
                <w:webHidden/>
              </w:rPr>
              <w:t>3</w:t>
            </w:r>
            <w:r w:rsidR="00932F14">
              <w:rPr>
                <w:noProof/>
                <w:webHidden/>
              </w:rPr>
              <w:fldChar w:fldCharType="end"/>
            </w:r>
          </w:hyperlink>
        </w:p>
        <w:p w14:paraId="0C23080E" w14:textId="1AAE3F0C" w:rsidR="00932F14" w:rsidRDefault="00095E92">
          <w:pPr>
            <w:pStyle w:val="TM1"/>
            <w:rPr>
              <w:rFonts w:asciiTheme="minorHAnsi" w:eastAsiaTheme="minorEastAsia" w:hAnsiTheme="minorHAnsi" w:cstheme="minorBidi"/>
              <w:noProof/>
              <w:sz w:val="22"/>
              <w:szCs w:val="22"/>
            </w:rPr>
          </w:pPr>
          <w:hyperlink w:anchor="_Toc23412225" w:history="1">
            <w:r w:rsidR="00932F14" w:rsidRPr="00C278CC">
              <w:rPr>
                <w:rStyle w:val="Lienhypertexte"/>
                <w:noProof/>
              </w:rPr>
              <w:t>Proposal submission</w:t>
            </w:r>
            <w:r w:rsidR="00932F14">
              <w:rPr>
                <w:noProof/>
                <w:webHidden/>
              </w:rPr>
              <w:tab/>
            </w:r>
            <w:r w:rsidR="00932F14">
              <w:rPr>
                <w:noProof/>
                <w:webHidden/>
              </w:rPr>
              <w:fldChar w:fldCharType="begin"/>
            </w:r>
            <w:r w:rsidR="00932F14">
              <w:rPr>
                <w:noProof/>
                <w:webHidden/>
              </w:rPr>
              <w:instrText xml:space="preserve"> PAGEREF _Toc23412225 \h </w:instrText>
            </w:r>
            <w:r w:rsidR="00932F14">
              <w:rPr>
                <w:noProof/>
                <w:webHidden/>
              </w:rPr>
            </w:r>
            <w:r w:rsidR="00932F14">
              <w:rPr>
                <w:noProof/>
                <w:webHidden/>
              </w:rPr>
              <w:fldChar w:fldCharType="separate"/>
            </w:r>
            <w:r w:rsidR="00932F14">
              <w:rPr>
                <w:noProof/>
                <w:webHidden/>
              </w:rPr>
              <w:t>4</w:t>
            </w:r>
            <w:r w:rsidR="00932F14">
              <w:rPr>
                <w:noProof/>
                <w:webHidden/>
              </w:rPr>
              <w:fldChar w:fldCharType="end"/>
            </w:r>
          </w:hyperlink>
        </w:p>
        <w:p w14:paraId="36F8B490" w14:textId="0D63C129" w:rsidR="00932F14" w:rsidRDefault="00095E92">
          <w:pPr>
            <w:pStyle w:val="TM1"/>
            <w:rPr>
              <w:rFonts w:asciiTheme="minorHAnsi" w:eastAsiaTheme="minorEastAsia" w:hAnsiTheme="minorHAnsi" w:cstheme="minorBidi"/>
              <w:noProof/>
              <w:sz w:val="22"/>
              <w:szCs w:val="22"/>
            </w:rPr>
          </w:pPr>
          <w:hyperlink w:anchor="_Toc23412226" w:history="1">
            <w:r w:rsidR="00932F14" w:rsidRPr="00C278CC">
              <w:rPr>
                <w:rStyle w:val="Lienhypertexte"/>
                <w:noProof/>
              </w:rPr>
              <w:t>Annex 1: Contact Point list</w:t>
            </w:r>
            <w:r w:rsidR="00932F14">
              <w:rPr>
                <w:noProof/>
                <w:webHidden/>
              </w:rPr>
              <w:tab/>
            </w:r>
            <w:r w:rsidR="00932F14">
              <w:rPr>
                <w:noProof/>
                <w:webHidden/>
              </w:rPr>
              <w:fldChar w:fldCharType="begin"/>
            </w:r>
            <w:r w:rsidR="00932F14">
              <w:rPr>
                <w:noProof/>
                <w:webHidden/>
              </w:rPr>
              <w:instrText xml:space="preserve"> PAGEREF _Toc23412226 \h </w:instrText>
            </w:r>
            <w:r w:rsidR="00932F14">
              <w:rPr>
                <w:noProof/>
                <w:webHidden/>
              </w:rPr>
            </w:r>
            <w:r w:rsidR="00932F14">
              <w:rPr>
                <w:noProof/>
                <w:webHidden/>
              </w:rPr>
              <w:fldChar w:fldCharType="separate"/>
            </w:r>
            <w:r w:rsidR="00932F14">
              <w:rPr>
                <w:noProof/>
                <w:webHidden/>
              </w:rPr>
              <w:t>7</w:t>
            </w:r>
            <w:r w:rsidR="00932F14">
              <w:rPr>
                <w:noProof/>
                <w:webHidden/>
              </w:rPr>
              <w:fldChar w:fldCharType="end"/>
            </w:r>
          </w:hyperlink>
        </w:p>
        <w:p w14:paraId="7E33C9FB" w14:textId="2AC5E1FD" w:rsidR="00932F14" w:rsidRDefault="00095E92">
          <w:pPr>
            <w:pStyle w:val="TM1"/>
            <w:rPr>
              <w:rFonts w:asciiTheme="minorHAnsi" w:eastAsiaTheme="minorEastAsia" w:hAnsiTheme="minorHAnsi" w:cstheme="minorBidi"/>
              <w:noProof/>
              <w:sz w:val="22"/>
              <w:szCs w:val="22"/>
            </w:rPr>
          </w:pPr>
          <w:hyperlink w:anchor="_Toc23412227" w:history="1">
            <w:r w:rsidR="00932F14" w:rsidRPr="00C278CC">
              <w:rPr>
                <w:rStyle w:val="Lienhypertexte"/>
                <w:noProof/>
              </w:rPr>
              <w:t>Annex 2: INFORMATION FOR APPLICANTS NATIONAL ELIGIBILITY CRITERIA</w:t>
            </w:r>
            <w:r w:rsidR="00932F14">
              <w:rPr>
                <w:noProof/>
                <w:webHidden/>
              </w:rPr>
              <w:tab/>
            </w:r>
            <w:r w:rsidR="00932F14">
              <w:rPr>
                <w:noProof/>
                <w:webHidden/>
              </w:rPr>
              <w:fldChar w:fldCharType="begin"/>
            </w:r>
            <w:r w:rsidR="00932F14">
              <w:rPr>
                <w:noProof/>
                <w:webHidden/>
              </w:rPr>
              <w:instrText xml:space="preserve"> PAGEREF _Toc23412227 \h </w:instrText>
            </w:r>
            <w:r w:rsidR="00932F14">
              <w:rPr>
                <w:noProof/>
                <w:webHidden/>
              </w:rPr>
            </w:r>
            <w:r w:rsidR="00932F14">
              <w:rPr>
                <w:noProof/>
                <w:webHidden/>
              </w:rPr>
              <w:fldChar w:fldCharType="separate"/>
            </w:r>
            <w:r w:rsidR="00932F14">
              <w:rPr>
                <w:noProof/>
                <w:webHidden/>
              </w:rPr>
              <w:t>8</w:t>
            </w:r>
            <w:r w:rsidR="00932F14">
              <w:rPr>
                <w:noProof/>
                <w:webHidden/>
              </w:rPr>
              <w:fldChar w:fldCharType="end"/>
            </w:r>
          </w:hyperlink>
        </w:p>
        <w:p w14:paraId="23D8A1F0" w14:textId="7184E00B" w:rsidR="00932F14" w:rsidRDefault="00095E92">
          <w:pPr>
            <w:pStyle w:val="TM1"/>
            <w:rPr>
              <w:rFonts w:asciiTheme="minorHAnsi" w:eastAsiaTheme="minorEastAsia" w:hAnsiTheme="minorHAnsi" w:cstheme="minorBidi"/>
              <w:noProof/>
              <w:sz w:val="22"/>
              <w:szCs w:val="22"/>
            </w:rPr>
          </w:pPr>
          <w:hyperlink w:anchor="_Toc23412228" w:history="1">
            <w:r w:rsidR="00932F14" w:rsidRPr="00C278CC">
              <w:rPr>
                <w:rStyle w:val="Lienhypertexte"/>
                <w:noProof/>
              </w:rPr>
              <w:t>BELGIUM (French speaking community)</w:t>
            </w:r>
            <w:r w:rsidR="00932F14">
              <w:rPr>
                <w:noProof/>
                <w:webHidden/>
              </w:rPr>
              <w:tab/>
            </w:r>
            <w:r w:rsidR="00932F14">
              <w:rPr>
                <w:noProof/>
                <w:webHidden/>
              </w:rPr>
              <w:fldChar w:fldCharType="begin"/>
            </w:r>
            <w:r w:rsidR="00932F14">
              <w:rPr>
                <w:noProof/>
                <w:webHidden/>
              </w:rPr>
              <w:instrText xml:space="preserve"> PAGEREF _Toc23412228 \h </w:instrText>
            </w:r>
            <w:r w:rsidR="00932F14">
              <w:rPr>
                <w:noProof/>
                <w:webHidden/>
              </w:rPr>
            </w:r>
            <w:r w:rsidR="00932F14">
              <w:rPr>
                <w:noProof/>
                <w:webHidden/>
              </w:rPr>
              <w:fldChar w:fldCharType="separate"/>
            </w:r>
            <w:r w:rsidR="00932F14">
              <w:rPr>
                <w:noProof/>
                <w:webHidden/>
              </w:rPr>
              <w:t>8</w:t>
            </w:r>
            <w:r w:rsidR="00932F14">
              <w:rPr>
                <w:noProof/>
                <w:webHidden/>
              </w:rPr>
              <w:fldChar w:fldCharType="end"/>
            </w:r>
          </w:hyperlink>
        </w:p>
        <w:p w14:paraId="48C9427D" w14:textId="6B579EAA" w:rsidR="00932F14" w:rsidRDefault="00095E92">
          <w:pPr>
            <w:pStyle w:val="TM1"/>
            <w:rPr>
              <w:rFonts w:asciiTheme="minorHAnsi" w:eastAsiaTheme="minorEastAsia" w:hAnsiTheme="minorHAnsi" w:cstheme="minorBidi"/>
              <w:noProof/>
              <w:sz w:val="22"/>
              <w:szCs w:val="22"/>
            </w:rPr>
          </w:pPr>
          <w:hyperlink w:anchor="_Toc23412229" w:history="1">
            <w:r w:rsidR="00932F14" w:rsidRPr="00C278CC">
              <w:rPr>
                <w:rStyle w:val="Lienhypertexte"/>
                <w:noProof/>
              </w:rPr>
              <w:t>BULGARIA</w:t>
            </w:r>
            <w:r w:rsidR="00932F14">
              <w:rPr>
                <w:noProof/>
                <w:webHidden/>
              </w:rPr>
              <w:tab/>
            </w:r>
            <w:r w:rsidR="00932F14">
              <w:rPr>
                <w:noProof/>
                <w:webHidden/>
              </w:rPr>
              <w:fldChar w:fldCharType="begin"/>
            </w:r>
            <w:r w:rsidR="00932F14">
              <w:rPr>
                <w:noProof/>
                <w:webHidden/>
              </w:rPr>
              <w:instrText xml:space="preserve"> PAGEREF _Toc23412229 \h </w:instrText>
            </w:r>
            <w:r w:rsidR="00932F14">
              <w:rPr>
                <w:noProof/>
                <w:webHidden/>
              </w:rPr>
            </w:r>
            <w:r w:rsidR="00932F14">
              <w:rPr>
                <w:noProof/>
                <w:webHidden/>
              </w:rPr>
              <w:fldChar w:fldCharType="separate"/>
            </w:r>
            <w:r w:rsidR="00932F14">
              <w:rPr>
                <w:noProof/>
                <w:webHidden/>
              </w:rPr>
              <w:t>9</w:t>
            </w:r>
            <w:r w:rsidR="00932F14">
              <w:rPr>
                <w:noProof/>
                <w:webHidden/>
              </w:rPr>
              <w:fldChar w:fldCharType="end"/>
            </w:r>
          </w:hyperlink>
        </w:p>
        <w:p w14:paraId="6C088821" w14:textId="3823177F" w:rsidR="00932F14" w:rsidRDefault="00095E92">
          <w:pPr>
            <w:pStyle w:val="TM1"/>
            <w:rPr>
              <w:rFonts w:asciiTheme="minorHAnsi" w:eastAsiaTheme="minorEastAsia" w:hAnsiTheme="minorHAnsi" w:cstheme="minorBidi"/>
              <w:noProof/>
              <w:sz w:val="22"/>
              <w:szCs w:val="22"/>
            </w:rPr>
          </w:pPr>
          <w:hyperlink w:anchor="_Toc23412230" w:history="1">
            <w:r w:rsidR="00932F14" w:rsidRPr="00C278CC">
              <w:rPr>
                <w:rStyle w:val="Lienhypertexte"/>
                <w:noProof/>
              </w:rPr>
              <w:t>CANADA (Québec)</w:t>
            </w:r>
            <w:r w:rsidR="00932F14">
              <w:rPr>
                <w:noProof/>
                <w:webHidden/>
              </w:rPr>
              <w:tab/>
            </w:r>
            <w:r w:rsidR="00932F14">
              <w:rPr>
                <w:noProof/>
                <w:webHidden/>
              </w:rPr>
              <w:fldChar w:fldCharType="begin"/>
            </w:r>
            <w:r w:rsidR="00932F14">
              <w:rPr>
                <w:noProof/>
                <w:webHidden/>
              </w:rPr>
              <w:instrText xml:space="preserve"> PAGEREF _Toc23412230 \h </w:instrText>
            </w:r>
            <w:r w:rsidR="00932F14">
              <w:rPr>
                <w:noProof/>
                <w:webHidden/>
              </w:rPr>
            </w:r>
            <w:r w:rsidR="00932F14">
              <w:rPr>
                <w:noProof/>
                <w:webHidden/>
              </w:rPr>
              <w:fldChar w:fldCharType="separate"/>
            </w:r>
            <w:r w:rsidR="00932F14">
              <w:rPr>
                <w:noProof/>
                <w:webHidden/>
              </w:rPr>
              <w:t>10</w:t>
            </w:r>
            <w:r w:rsidR="00932F14">
              <w:rPr>
                <w:noProof/>
                <w:webHidden/>
              </w:rPr>
              <w:fldChar w:fldCharType="end"/>
            </w:r>
          </w:hyperlink>
        </w:p>
        <w:p w14:paraId="1E5B4836" w14:textId="7902989B" w:rsidR="00932F14" w:rsidRDefault="00095E92">
          <w:pPr>
            <w:pStyle w:val="TM1"/>
            <w:rPr>
              <w:rFonts w:asciiTheme="minorHAnsi" w:eastAsiaTheme="minorEastAsia" w:hAnsiTheme="minorHAnsi" w:cstheme="minorBidi"/>
              <w:noProof/>
              <w:sz w:val="22"/>
              <w:szCs w:val="22"/>
            </w:rPr>
          </w:pPr>
          <w:hyperlink w:anchor="_Toc23412231" w:history="1">
            <w:r w:rsidR="00932F14" w:rsidRPr="00C278CC">
              <w:rPr>
                <w:rStyle w:val="Lienhypertexte"/>
                <w:noProof/>
              </w:rPr>
              <w:t>CZECH REPUBLIC</w:t>
            </w:r>
            <w:r w:rsidR="00932F14">
              <w:rPr>
                <w:noProof/>
                <w:webHidden/>
              </w:rPr>
              <w:tab/>
            </w:r>
            <w:r w:rsidR="00932F14">
              <w:rPr>
                <w:noProof/>
                <w:webHidden/>
              </w:rPr>
              <w:fldChar w:fldCharType="begin"/>
            </w:r>
            <w:r w:rsidR="00932F14">
              <w:rPr>
                <w:noProof/>
                <w:webHidden/>
              </w:rPr>
              <w:instrText xml:space="preserve"> PAGEREF _Toc23412231 \h </w:instrText>
            </w:r>
            <w:r w:rsidR="00932F14">
              <w:rPr>
                <w:noProof/>
                <w:webHidden/>
              </w:rPr>
            </w:r>
            <w:r w:rsidR="00932F14">
              <w:rPr>
                <w:noProof/>
                <w:webHidden/>
              </w:rPr>
              <w:fldChar w:fldCharType="separate"/>
            </w:r>
            <w:r w:rsidR="00932F14">
              <w:rPr>
                <w:noProof/>
                <w:webHidden/>
              </w:rPr>
              <w:t>12</w:t>
            </w:r>
            <w:r w:rsidR="00932F14">
              <w:rPr>
                <w:noProof/>
                <w:webHidden/>
              </w:rPr>
              <w:fldChar w:fldCharType="end"/>
            </w:r>
          </w:hyperlink>
        </w:p>
        <w:p w14:paraId="2EEDFA96" w14:textId="2700AB6C" w:rsidR="00932F14" w:rsidRDefault="00095E92">
          <w:pPr>
            <w:pStyle w:val="TM1"/>
            <w:rPr>
              <w:rFonts w:asciiTheme="minorHAnsi" w:eastAsiaTheme="minorEastAsia" w:hAnsiTheme="minorHAnsi" w:cstheme="minorBidi"/>
              <w:noProof/>
              <w:sz w:val="22"/>
              <w:szCs w:val="22"/>
            </w:rPr>
          </w:pPr>
          <w:hyperlink w:anchor="_Toc23412232" w:history="1">
            <w:r w:rsidR="00932F14" w:rsidRPr="00C278CC">
              <w:rPr>
                <w:rStyle w:val="Lienhypertexte"/>
                <w:noProof/>
              </w:rPr>
              <w:t>EGYPT</w:t>
            </w:r>
            <w:r w:rsidR="00932F14">
              <w:rPr>
                <w:noProof/>
                <w:webHidden/>
              </w:rPr>
              <w:tab/>
            </w:r>
            <w:r w:rsidR="00932F14">
              <w:rPr>
                <w:noProof/>
                <w:webHidden/>
              </w:rPr>
              <w:fldChar w:fldCharType="begin"/>
            </w:r>
            <w:r w:rsidR="00932F14">
              <w:rPr>
                <w:noProof/>
                <w:webHidden/>
              </w:rPr>
              <w:instrText xml:space="preserve"> PAGEREF _Toc23412232 \h </w:instrText>
            </w:r>
            <w:r w:rsidR="00932F14">
              <w:rPr>
                <w:noProof/>
                <w:webHidden/>
              </w:rPr>
            </w:r>
            <w:r w:rsidR="00932F14">
              <w:rPr>
                <w:noProof/>
                <w:webHidden/>
              </w:rPr>
              <w:fldChar w:fldCharType="separate"/>
            </w:r>
            <w:r w:rsidR="00932F14">
              <w:rPr>
                <w:noProof/>
                <w:webHidden/>
              </w:rPr>
              <w:t>17</w:t>
            </w:r>
            <w:r w:rsidR="00932F14">
              <w:rPr>
                <w:noProof/>
                <w:webHidden/>
              </w:rPr>
              <w:fldChar w:fldCharType="end"/>
            </w:r>
          </w:hyperlink>
        </w:p>
        <w:p w14:paraId="7AB32474" w14:textId="05D0B3FE" w:rsidR="00932F14" w:rsidRDefault="00095E92">
          <w:pPr>
            <w:pStyle w:val="TM1"/>
            <w:rPr>
              <w:rFonts w:asciiTheme="minorHAnsi" w:eastAsiaTheme="minorEastAsia" w:hAnsiTheme="minorHAnsi" w:cstheme="minorBidi"/>
              <w:noProof/>
              <w:sz w:val="22"/>
              <w:szCs w:val="22"/>
            </w:rPr>
          </w:pPr>
          <w:hyperlink w:anchor="_Toc23412233" w:history="1">
            <w:r w:rsidR="00932F14" w:rsidRPr="00C278CC">
              <w:rPr>
                <w:rStyle w:val="Lienhypertexte"/>
                <w:noProof/>
              </w:rPr>
              <w:t>ESTONIA</w:t>
            </w:r>
            <w:r w:rsidR="00932F14">
              <w:rPr>
                <w:noProof/>
                <w:webHidden/>
              </w:rPr>
              <w:tab/>
            </w:r>
            <w:r w:rsidR="00932F14">
              <w:rPr>
                <w:noProof/>
                <w:webHidden/>
              </w:rPr>
              <w:fldChar w:fldCharType="begin"/>
            </w:r>
            <w:r w:rsidR="00932F14">
              <w:rPr>
                <w:noProof/>
                <w:webHidden/>
              </w:rPr>
              <w:instrText xml:space="preserve"> PAGEREF _Toc23412233 \h </w:instrText>
            </w:r>
            <w:r w:rsidR="00932F14">
              <w:rPr>
                <w:noProof/>
                <w:webHidden/>
              </w:rPr>
            </w:r>
            <w:r w:rsidR="00932F14">
              <w:rPr>
                <w:noProof/>
                <w:webHidden/>
              </w:rPr>
              <w:fldChar w:fldCharType="separate"/>
            </w:r>
            <w:r w:rsidR="00932F14">
              <w:rPr>
                <w:noProof/>
                <w:webHidden/>
              </w:rPr>
              <w:t>19</w:t>
            </w:r>
            <w:r w:rsidR="00932F14">
              <w:rPr>
                <w:noProof/>
                <w:webHidden/>
              </w:rPr>
              <w:fldChar w:fldCharType="end"/>
            </w:r>
          </w:hyperlink>
        </w:p>
        <w:p w14:paraId="458A7FC9" w14:textId="6D521D6C" w:rsidR="00932F14" w:rsidRDefault="00095E92">
          <w:pPr>
            <w:pStyle w:val="TM1"/>
            <w:rPr>
              <w:rFonts w:asciiTheme="minorHAnsi" w:eastAsiaTheme="minorEastAsia" w:hAnsiTheme="minorHAnsi" w:cstheme="minorBidi"/>
              <w:noProof/>
              <w:sz w:val="22"/>
              <w:szCs w:val="22"/>
            </w:rPr>
          </w:pPr>
          <w:hyperlink w:anchor="_Toc23412234" w:history="1">
            <w:r w:rsidR="00932F14" w:rsidRPr="00C278CC">
              <w:rPr>
                <w:rStyle w:val="Lienhypertexte"/>
                <w:noProof/>
              </w:rPr>
              <w:t>FRANCE</w:t>
            </w:r>
            <w:r w:rsidR="00932F14">
              <w:rPr>
                <w:noProof/>
                <w:webHidden/>
              </w:rPr>
              <w:tab/>
            </w:r>
            <w:r w:rsidR="00932F14">
              <w:rPr>
                <w:noProof/>
                <w:webHidden/>
              </w:rPr>
              <w:fldChar w:fldCharType="begin"/>
            </w:r>
            <w:r w:rsidR="00932F14">
              <w:rPr>
                <w:noProof/>
                <w:webHidden/>
              </w:rPr>
              <w:instrText xml:space="preserve"> PAGEREF _Toc23412234 \h </w:instrText>
            </w:r>
            <w:r w:rsidR="00932F14">
              <w:rPr>
                <w:noProof/>
                <w:webHidden/>
              </w:rPr>
            </w:r>
            <w:r w:rsidR="00932F14">
              <w:rPr>
                <w:noProof/>
                <w:webHidden/>
              </w:rPr>
              <w:fldChar w:fldCharType="separate"/>
            </w:r>
            <w:r w:rsidR="00932F14">
              <w:rPr>
                <w:noProof/>
                <w:webHidden/>
              </w:rPr>
              <w:t>20</w:t>
            </w:r>
            <w:r w:rsidR="00932F14">
              <w:rPr>
                <w:noProof/>
                <w:webHidden/>
              </w:rPr>
              <w:fldChar w:fldCharType="end"/>
            </w:r>
          </w:hyperlink>
        </w:p>
        <w:p w14:paraId="6D550F6B" w14:textId="12A39A3B" w:rsidR="00932F14" w:rsidRDefault="00095E92">
          <w:pPr>
            <w:pStyle w:val="TM1"/>
            <w:rPr>
              <w:rFonts w:asciiTheme="minorHAnsi" w:eastAsiaTheme="minorEastAsia" w:hAnsiTheme="minorHAnsi" w:cstheme="minorBidi"/>
              <w:noProof/>
              <w:sz w:val="22"/>
              <w:szCs w:val="22"/>
            </w:rPr>
          </w:pPr>
          <w:hyperlink w:anchor="_Toc23412235" w:history="1">
            <w:r w:rsidR="00932F14" w:rsidRPr="00C278CC">
              <w:rPr>
                <w:rStyle w:val="Lienhypertexte"/>
                <w:noProof/>
              </w:rPr>
              <w:t>GREECE</w:t>
            </w:r>
            <w:r w:rsidR="00932F14">
              <w:rPr>
                <w:noProof/>
                <w:webHidden/>
              </w:rPr>
              <w:tab/>
            </w:r>
            <w:r w:rsidR="00932F14">
              <w:rPr>
                <w:noProof/>
                <w:webHidden/>
              </w:rPr>
              <w:fldChar w:fldCharType="begin"/>
            </w:r>
            <w:r w:rsidR="00932F14">
              <w:rPr>
                <w:noProof/>
                <w:webHidden/>
              </w:rPr>
              <w:instrText xml:space="preserve"> PAGEREF _Toc23412235 \h </w:instrText>
            </w:r>
            <w:r w:rsidR="00932F14">
              <w:rPr>
                <w:noProof/>
                <w:webHidden/>
              </w:rPr>
            </w:r>
            <w:r w:rsidR="00932F14">
              <w:rPr>
                <w:noProof/>
                <w:webHidden/>
              </w:rPr>
              <w:fldChar w:fldCharType="separate"/>
            </w:r>
            <w:r w:rsidR="00932F14">
              <w:rPr>
                <w:noProof/>
                <w:webHidden/>
              </w:rPr>
              <w:t>22</w:t>
            </w:r>
            <w:r w:rsidR="00932F14">
              <w:rPr>
                <w:noProof/>
                <w:webHidden/>
              </w:rPr>
              <w:fldChar w:fldCharType="end"/>
            </w:r>
          </w:hyperlink>
        </w:p>
        <w:p w14:paraId="733D6E0F" w14:textId="2425BCAF" w:rsidR="00932F14" w:rsidRDefault="00095E92">
          <w:pPr>
            <w:pStyle w:val="TM1"/>
            <w:rPr>
              <w:rFonts w:asciiTheme="minorHAnsi" w:eastAsiaTheme="minorEastAsia" w:hAnsiTheme="minorHAnsi" w:cstheme="minorBidi"/>
              <w:noProof/>
              <w:sz w:val="22"/>
              <w:szCs w:val="22"/>
            </w:rPr>
          </w:pPr>
          <w:hyperlink w:anchor="_Toc23412236" w:history="1">
            <w:r w:rsidR="00932F14" w:rsidRPr="00C278CC">
              <w:rPr>
                <w:rStyle w:val="Lienhypertexte"/>
                <w:noProof/>
              </w:rPr>
              <w:t>ISRAEL</w:t>
            </w:r>
            <w:r w:rsidR="00932F14">
              <w:rPr>
                <w:noProof/>
                <w:webHidden/>
              </w:rPr>
              <w:tab/>
            </w:r>
            <w:r w:rsidR="00932F14">
              <w:rPr>
                <w:noProof/>
                <w:webHidden/>
              </w:rPr>
              <w:fldChar w:fldCharType="begin"/>
            </w:r>
            <w:r w:rsidR="00932F14">
              <w:rPr>
                <w:noProof/>
                <w:webHidden/>
              </w:rPr>
              <w:instrText xml:space="preserve"> PAGEREF _Toc23412236 \h </w:instrText>
            </w:r>
            <w:r w:rsidR="00932F14">
              <w:rPr>
                <w:noProof/>
                <w:webHidden/>
              </w:rPr>
            </w:r>
            <w:r w:rsidR="00932F14">
              <w:rPr>
                <w:noProof/>
                <w:webHidden/>
              </w:rPr>
              <w:fldChar w:fldCharType="separate"/>
            </w:r>
            <w:r w:rsidR="00932F14">
              <w:rPr>
                <w:noProof/>
                <w:webHidden/>
              </w:rPr>
              <w:t>26</w:t>
            </w:r>
            <w:r w:rsidR="00932F14">
              <w:rPr>
                <w:noProof/>
                <w:webHidden/>
              </w:rPr>
              <w:fldChar w:fldCharType="end"/>
            </w:r>
          </w:hyperlink>
        </w:p>
        <w:p w14:paraId="16B42EC3" w14:textId="589FF9CE" w:rsidR="00932F14" w:rsidRDefault="00095E92">
          <w:pPr>
            <w:pStyle w:val="TM1"/>
            <w:rPr>
              <w:rFonts w:asciiTheme="minorHAnsi" w:eastAsiaTheme="minorEastAsia" w:hAnsiTheme="minorHAnsi" w:cstheme="minorBidi"/>
              <w:noProof/>
              <w:sz w:val="22"/>
              <w:szCs w:val="22"/>
            </w:rPr>
          </w:pPr>
          <w:hyperlink w:anchor="_Toc23412237" w:history="1">
            <w:r w:rsidR="00932F14" w:rsidRPr="00C278CC">
              <w:rPr>
                <w:rStyle w:val="Lienhypertexte"/>
                <w:noProof/>
              </w:rPr>
              <w:t>ITALY</w:t>
            </w:r>
            <w:r w:rsidR="00932F14">
              <w:rPr>
                <w:noProof/>
                <w:webHidden/>
              </w:rPr>
              <w:tab/>
            </w:r>
            <w:r w:rsidR="00932F14">
              <w:rPr>
                <w:noProof/>
                <w:webHidden/>
              </w:rPr>
              <w:fldChar w:fldCharType="begin"/>
            </w:r>
            <w:r w:rsidR="00932F14">
              <w:rPr>
                <w:noProof/>
                <w:webHidden/>
              </w:rPr>
              <w:instrText xml:space="preserve"> PAGEREF _Toc23412237 \h </w:instrText>
            </w:r>
            <w:r w:rsidR="00932F14">
              <w:rPr>
                <w:noProof/>
                <w:webHidden/>
              </w:rPr>
            </w:r>
            <w:r w:rsidR="00932F14">
              <w:rPr>
                <w:noProof/>
                <w:webHidden/>
              </w:rPr>
              <w:fldChar w:fldCharType="separate"/>
            </w:r>
            <w:r w:rsidR="00932F14">
              <w:rPr>
                <w:noProof/>
                <w:webHidden/>
              </w:rPr>
              <w:t>28</w:t>
            </w:r>
            <w:r w:rsidR="00932F14">
              <w:rPr>
                <w:noProof/>
                <w:webHidden/>
              </w:rPr>
              <w:fldChar w:fldCharType="end"/>
            </w:r>
          </w:hyperlink>
        </w:p>
        <w:p w14:paraId="1972A551" w14:textId="0E760C53" w:rsidR="00932F14" w:rsidRDefault="00095E92">
          <w:pPr>
            <w:pStyle w:val="TM1"/>
            <w:rPr>
              <w:rFonts w:asciiTheme="minorHAnsi" w:eastAsiaTheme="minorEastAsia" w:hAnsiTheme="minorHAnsi" w:cstheme="minorBidi"/>
              <w:noProof/>
              <w:sz w:val="22"/>
              <w:szCs w:val="22"/>
            </w:rPr>
          </w:pPr>
          <w:hyperlink w:anchor="_Toc23412238" w:history="1">
            <w:r w:rsidR="00932F14" w:rsidRPr="00C278CC">
              <w:rPr>
                <w:rStyle w:val="Lienhypertexte"/>
                <w:noProof/>
              </w:rPr>
              <w:t>LATVIA</w:t>
            </w:r>
            <w:r w:rsidR="00932F14">
              <w:rPr>
                <w:noProof/>
                <w:webHidden/>
              </w:rPr>
              <w:tab/>
            </w:r>
            <w:r w:rsidR="00932F14">
              <w:rPr>
                <w:noProof/>
                <w:webHidden/>
              </w:rPr>
              <w:fldChar w:fldCharType="begin"/>
            </w:r>
            <w:r w:rsidR="00932F14">
              <w:rPr>
                <w:noProof/>
                <w:webHidden/>
              </w:rPr>
              <w:instrText xml:space="preserve"> PAGEREF _Toc23412238 \h </w:instrText>
            </w:r>
            <w:r w:rsidR="00932F14">
              <w:rPr>
                <w:noProof/>
                <w:webHidden/>
              </w:rPr>
            </w:r>
            <w:r w:rsidR="00932F14">
              <w:rPr>
                <w:noProof/>
                <w:webHidden/>
              </w:rPr>
              <w:fldChar w:fldCharType="separate"/>
            </w:r>
            <w:r w:rsidR="00932F14">
              <w:rPr>
                <w:noProof/>
                <w:webHidden/>
              </w:rPr>
              <w:t>31</w:t>
            </w:r>
            <w:r w:rsidR="00932F14">
              <w:rPr>
                <w:noProof/>
                <w:webHidden/>
              </w:rPr>
              <w:fldChar w:fldCharType="end"/>
            </w:r>
          </w:hyperlink>
        </w:p>
        <w:p w14:paraId="5E3CC9EC" w14:textId="5D291845" w:rsidR="00932F14" w:rsidRDefault="00095E92">
          <w:pPr>
            <w:pStyle w:val="TM1"/>
            <w:rPr>
              <w:rFonts w:asciiTheme="minorHAnsi" w:eastAsiaTheme="minorEastAsia" w:hAnsiTheme="minorHAnsi" w:cstheme="minorBidi"/>
              <w:noProof/>
              <w:sz w:val="22"/>
              <w:szCs w:val="22"/>
            </w:rPr>
          </w:pPr>
          <w:hyperlink w:anchor="_Toc23412239" w:history="1">
            <w:r w:rsidR="00932F14" w:rsidRPr="00C278CC">
              <w:rPr>
                <w:rStyle w:val="Lienhypertexte"/>
                <w:noProof/>
              </w:rPr>
              <w:t>LITHUANIA</w:t>
            </w:r>
            <w:r w:rsidR="00932F14">
              <w:rPr>
                <w:noProof/>
                <w:webHidden/>
              </w:rPr>
              <w:tab/>
            </w:r>
            <w:r w:rsidR="00932F14">
              <w:rPr>
                <w:noProof/>
                <w:webHidden/>
              </w:rPr>
              <w:fldChar w:fldCharType="begin"/>
            </w:r>
            <w:r w:rsidR="00932F14">
              <w:rPr>
                <w:noProof/>
                <w:webHidden/>
              </w:rPr>
              <w:instrText xml:space="preserve"> PAGEREF _Toc23412239 \h </w:instrText>
            </w:r>
            <w:r w:rsidR="00932F14">
              <w:rPr>
                <w:noProof/>
                <w:webHidden/>
              </w:rPr>
            </w:r>
            <w:r w:rsidR="00932F14">
              <w:rPr>
                <w:noProof/>
                <w:webHidden/>
              </w:rPr>
              <w:fldChar w:fldCharType="separate"/>
            </w:r>
            <w:r w:rsidR="00932F14">
              <w:rPr>
                <w:noProof/>
                <w:webHidden/>
              </w:rPr>
              <w:t>33</w:t>
            </w:r>
            <w:r w:rsidR="00932F14">
              <w:rPr>
                <w:noProof/>
                <w:webHidden/>
              </w:rPr>
              <w:fldChar w:fldCharType="end"/>
            </w:r>
          </w:hyperlink>
        </w:p>
        <w:p w14:paraId="5D1B5719" w14:textId="6EAAA0F6" w:rsidR="00932F14" w:rsidRDefault="00095E92">
          <w:pPr>
            <w:pStyle w:val="TM1"/>
            <w:rPr>
              <w:rFonts w:asciiTheme="minorHAnsi" w:eastAsiaTheme="minorEastAsia" w:hAnsiTheme="minorHAnsi" w:cstheme="minorBidi"/>
              <w:noProof/>
              <w:sz w:val="22"/>
              <w:szCs w:val="22"/>
            </w:rPr>
          </w:pPr>
          <w:hyperlink w:anchor="_Toc23412240" w:history="1">
            <w:r w:rsidR="00932F14" w:rsidRPr="00C278CC">
              <w:rPr>
                <w:rStyle w:val="Lienhypertexte"/>
                <w:noProof/>
              </w:rPr>
              <w:t>NORWAY</w:t>
            </w:r>
            <w:r w:rsidR="00932F14">
              <w:rPr>
                <w:noProof/>
                <w:webHidden/>
              </w:rPr>
              <w:tab/>
            </w:r>
            <w:r w:rsidR="00932F14">
              <w:rPr>
                <w:noProof/>
                <w:webHidden/>
              </w:rPr>
              <w:fldChar w:fldCharType="begin"/>
            </w:r>
            <w:r w:rsidR="00932F14">
              <w:rPr>
                <w:noProof/>
                <w:webHidden/>
              </w:rPr>
              <w:instrText xml:space="preserve"> PAGEREF _Toc23412240 \h </w:instrText>
            </w:r>
            <w:r w:rsidR="00932F14">
              <w:rPr>
                <w:noProof/>
                <w:webHidden/>
              </w:rPr>
            </w:r>
            <w:r w:rsidR="00932F14">
              <w:rPr>
                <w:noProof/>
                <w:webHidden/>
              </w:rPr>
              <w:fldChar w:fldCharType="separate"/>
            </w:r>
            <w:r w:rsidR="00932F14">
              <w:rPr>
                <w:noProof/>
                <w:webHidden/>
              </w:rPr>
              <w:t>35</w:t>
            </w:r>
            <w:r w:rsidR="00932F14">
              <w:rPr>
                <w:noProof/>
                <w:webHidden/>
              </w:rPr>
              <w:fldChar w:fldCharType="end"/>
            </w:r>
          </w:hyperlink>
        </w:p>
        <w:p w14:paraId="7CE9374A" w14:textId="54CDB32B" w:rsidR="00932F14" w:rsidRDefault="00095E92">
          <w:pPr>
            <w:pStyle w:val="TM1"/>
            <w:rPr>
              <w:rFonts w:asciiTheme="minorHAnsi" w:eastAsiaTheme="minorEastAsia" w:hAnsiTheme="minorHAnsi" w:cstheme="minorBidi"/>
              <w:noProof/>
              <w:sz w:val="22"/>
              <w:szCs w:val="22"/>
            </w:rPr>
          </w:pPr>
          <w:hyperlink w:anchor="_Toc23412241" w:history="1">
            <w:r w:rsidR="00932F14" w:rsidRPr="00C278CC">
              <w:rPr>
                <w:rStyle w:val="Lienhypertexte"/>
                <w:noProof/>
              </w:rPr>
              <w:t>POLAND</w:t>
            </w:r>
            <w:r w:rsidR="00932F14">
              <w:rPr>
                <w:noProof/>
                <w:webHidden/>
              </w:rPr>
              <w:tab/>
            </w:r>
            <w:r w:rsidR="00932F14">
              <w:rPr>
                <w:noProof/>
                <w:webHidden/>
              </w:rPr>
              <w:fldChar w:fldCharType="begin"/>
            </w:r>
            <w:r w:rsidR="00932F14">
              <w:rPr>
                <w:noProof/>
                <w:webHidden/>
              </w:rPr>
              <w:instrText xml:space="preserve"> PAGEREF _Toc23412241 \h </w:instrText>
            </w:r>
            <w:r w:rsidR="00932F14">
              <w:rPr>
                <w:noProof/>
                <w:webHidden/>
              </w:rPr>
            </w:r>
            <w:r w:rsidR="00932F14">
              <w:rPr>
                <w:noProof/>
                <w:webHidden/>
              </w:rPr>
              <w:fldChar w:fldCharType="separate"/>
            </w:r>
            <w:r w:rsidR="00932F14">
              <w:rPr>
                <w:noProof/>
                <w:webHidden/>
              </w:rPr>
              <w:t>38</w:t>
            </w:r>
            <w:r w:rsidR="00932F14">
              <w:rPr>
                <w:noProof/>
                <w:webHidden/>
              </w:rPr>
              <w:fldChar w:fldCharType="end"/>
            </w:r>
          </w:hyperlink>
        </w:p>
        <w:p w14:paraId="19FB1097" w14:textId="19AE24E5" w:rsidR="00932F14" w:rsidRDefault="00095E92">
          <w:pPr>
            <w:pStyle w:val="TM1"/>
            <w:rPr>
              <w:rFonts w:asciiTheme="minorHAnsi" w:eastAsiaTheme="minorEastAsia" w:hAnsiTheme="minorHAnsi" w:cstheme="minorBidi"/>
              <w:noProof/>
              <w:sz w:val="22"/>
              <w:szCs w:val="22"/>
            </w:rPr>
          </w:pPr>
          <w:hyperlink w:anchor="_Toc23412242" w:history="1">
            <w:r w:rsidR="00932F14" w:rsidRPr="00C278CC">
              <w:rPr>
                <w:rStyle w:val="Lienhypertexte"/>
                <w:noProof/>
              </w:rPr>
              <w:t>ROMANIA</w:t>
            </w:r>
            <w:r w:rsidR="00932F14">
              <w:rPr>
                <w:noProof/>
                <w:webHidden/>
              </w:rPr>
              <w:tab/>
            </w:r>
            <w:r w:rsidR="00932F14">
              <w:rPr>
                <w:noProof/>
                <w:webHidden/>
              </w:rPr>
              <w:fldChar w:fldCharType="begin"/>
            </w:r>
            <w:r w:rsidR="00932F14">
              <w:rPr>
                <w:noProof/>
                <w:webHidden/>
              </w:rPr>
              <w:instrText xml:space="preserve"> PAGEREF _Toc23412242 \h </w:instrText>
            </w:r>
            <w:r w:rsidR="00932F14">
              <w:rPr>
                <w:noProof/>
                <w:webHidden/>
              </w:rPr>
            </w:r>
            <w:r w:rsidR="00932F14">
              <w:rPr>
                <w:noProof/>
                <w:webHidden/>
              </w:rPr>
              <w:fldChar w:fldCharType="separate"/>
            </w:r>
            <w:r w:rsidR="00932F14">
              <w:rPr>
                <w:noProof/>
                <w:webHidden/>
              </w:rPr>
              <w:t>41</w:t>
            </w:r>
            <w:r w:rsidR="00932F14">
              <w:rPr>
                <w:noProof/>
                <w:webHidden/>
              </w:rPr>
              <w:fldChar w:fldCharType="end"/>
            </w:r>
          </w:hyperlink>
        </w:p>
        <w:p w14:paraId="4FB82A53" w14:textId="32109A46" w:rsidR="00932F14" w:rsidRDefault="00095E92">
          <w:pPr>
            <w:pStyle w:val="TM1"/>
            <w:rPr>
              <w:rFonts w:asciiTheme="minorHAnsi" w:eastAsiaTheme="minorEastAsia" w:hAnsiTheme="minorHAnsi" w:cstheme="minorBidi"/>
              <w:noProof/>
              <w:sz w:val="22"/>
              <w:szCs w:val="22"/>
            </w:rPr>
          </w:pPr>
          <w:hyperlink w:anchor="_Toc23412243" w:history="1">
            <w:r w:rsidR="00932F14" w:rsidRPr="00C278CC">
              <w:rPr>
                <w:rStyle w:val="Lienhypertexte"/>
                <w:noProof/>
              </w:rPr>
              <w:t>SLOVAKIA</w:t>
            </w:r>
            <w:r w:rsidR="00932F14">
              <w:rPr>
                <w:noProof/>
                <w:webHidden/>
              </w:rPr>
              <w:tab/>
            </w:r>
            <w:r w:rsidR="00932F14">
              <w:rPr>
                <w:noProof/>
                <w:webHidden/>
              </w:rPr>
              <w:fldChar w:fldCharType="begin"/>
            </w:r>
            <w:r w:rsidR="00932F14">
              <w:rPr>
                <w:noProof/>
                <w:webHidden/>
              </w:rPr>
              <w:instrText xml:space="preserve"> PAGEREF _Toc23412243 \h </w:instrText>
            </w:r>
            <w:r w:rsidR="00932F14">
              <w:rPr>
                <w:noProof/>
                <w:webHidden/>
              </w:rPr>
            </w:r>
            <w:r w:rsidR="00932F14">
              <w:rPr>
                <w:noProof/>
                <w:webHidden/>
              </w:rPr>
              <w:fldChar w:fldCharType="separate"/>
            </w:r>
            <w:r w:rsidR="00932F14">
              <w:rPr>
                <w:noProof/>
                <w:webHidden/>
              </w:rPr>
              <w:t>43</w:t>
            </w:r>
            <w:r w:rsidR="00932F14">
              <w:rPr>
                <w:noProof/>
                <w:webHidden/>
              </w:rPr>
              <w:fldChar w:fldCharType="end"/>
            </w:r>
          </w:hyperlink>
        </w:p>
        <w:p w14:paraId="673C9834" w14:textId="055632D1" w:rsidR="00932F14" w:rsidRDefault="00095E92">
          <w:pPr>
            <w:pStyle w:val="TM1"/>
            <w:rPr>
              <w:rFonts w:asciiTheme="minorHAnsi" w:eastAsiaTheme="minorEastAsia" w:hAnsiTheme="minorHAnsi" w:cstheme="minorBidi"/>
              <w:noProof/>
              <w:sz w:val="22"/>
              <w:szCs w:val="22"/>
            </w:rPr>
          </w:pPr>
          <w:hyperlink w:anchor="_Toc23412244" w:history="1">
            <w:r w:rsidR="00932F14" w:rsidRPr="00C278CC">
              <w:rPr>
                <w:rStyle w:val="Lienhypertexte"/>
                <w:noProof/>
              </w:rPr>
              <w:t>SPAIN (CDTI)</w:t>
            </w:r>
            <w:r w:rsidR="00932F14">
              <w:rPr>
                <w:noProof/>
                <w:webHidden/>
              </w:rPr>
              <w:tab/>
            </w:r>
            <w:r w:rsidR="00932F14">
              <w:rPr>
                <w:noProof/>
                <w:webHidden/>
              </w:rPr>
              <w:fldChar w:fldCharType="begin"/>
            </w:r>
            <w:r w:rsidR="00932F14">
              <w:rPr>
                <w:noProof/>
                <w:webHidden/>
              </w:rPr>
              <w:instrText xml:space="preserve"> PAGEREF _Toc23412244 \h </w:instrText>
            </w:r>
            <w:r w:rsidR="00932F14">
              <w:rPr>
                <w:noProof/>
                <w:webHidden/>
              </w:rPr>
            </w:r>
            <w:r w:rsidR="00932F14">
              <w:rPr>
                <w:noProof/>
                <w:webHidden/>
              </w:rPr>
              <w:fldChar w:fldCharType="separate"/>
            </w:r>
            <w:r w:rsidR="00932F14">
              <w:rPr>
                <w:noProof/>
                <w:webHidden/>
              </w:rPr>
              <w:t>45</w:t>
            </w:r>
            <w:r w:rsidR="00932F14">
              <w:rPr>
                <w:noProof/>
                <w:webHidden/>
              </w:rPr>
              <w:fldChar w:fldCharType="end"/>
            </w:r>
          </w:hyperlink>
        </w:p>
        <w:p w14:paraId="1AA7EBDE" w14:textId="55C58EB6" w:rsidR="00932F14" w:rsidRDefault="00095E92">
          <w:pPr>
            <w:pStyle w:val="TM1"/>
            <w:rPr>
              <w:rFonts w:asciiTheme="minorHAnsi" w:eastAsiaTheme="minorEastAsia" w:hAnsiTheme="minorHAnsi" w:cstheme="minorBidi"/>
              <w:noProof/>
              <w:sz w:val="22"/>
              <w:szCs w:val="22"/>
            </w:rPr>
          </w:pPr>
          <w:hyperlink w:anchor="_Toc23412245" w:history="1">
            <w:r w:rsidR="00932F14" w:rsidRPr="00C278CC">
              <w:rPr>
                <w:rStyle w:val="Lienhypertexte"/>
                <w:noProof/>
              </w:rPr>
              <w:t>SPAIN (ISCIII)</w:t>
            </w:r>
            <w:r w:rsidR="00932F14">
              <w:rPr>
                <w:noProof/>
                <w:webHidden/>
              </w:rPr>
              <w:tab/>
            </w:r>
            <w:r w:rsidR="00932F14">
              <w:rPr>
                <w:noProof/>
                <w:webHidden/>
              </w:rPr>
              <w:fldChar w:fldCharType="begin"/>
            </w:r>
            <w:r w:rsidR="00932F14">
              <w:rPr>
                <w:noProof/>
                <w:webHidden/>
              </w:rPr>
              <w:instrText xml:space="preserve"> PAGEREF _Toc23412245 \h </w:instrText>
            </w:r>
            <w:r w:rsidR="00932F14">
              <w:rPr>
                <w:noProof/>
                <w:webHidden/>
              </w:rPr>
            </w:r>
            <w:r w:rsidR="00932F14">
              <w:rPr>
                <w:noProof/>
                <w:webHidden/>
              </w:rPr>
              <w:fldChar w:fldCharType="separate"/>
            </w:r>
            <w:r w:rsidR="00932F14">
              <w:rPr>
                <w:noProof/>
                <w:webHidden/>
              </w:rPr>
              <w:t>48</w:t>
            </w:r>
            <w:r w:rsidR="00932F14">
              <w:rPr>
                <w:noProof/>
                <w:webHidden/>
              </w:rPr>
              <w:fldChar w:fldCharType="end"/>
            </w:r>
          </w:hyperlink>
        </w:p>
        <w:p w14:paraId="3710697C" w14:textId="5E1E66BD" w:rsidR="00932F14" w:rsidRDefault="00095E92">
          <w:pPr>
            <w:pStyle w:val="TM1"/>
            <w:rPr>
              <w:rFonts w:asciiTheme="minorHAnsi" w:eastAsiaTheme="minorEastAsia" w:hAnsiTheme="minorHAnsi" w:cstheme="minorBidi"/>
              <w:noProof/>
              <w:sz w:val="22"/>
              <w:szCs w:val="22"/>
            </w:rPr>
          </w:pPr>
          <w:hyperlink w:anchor="_Toc23412246" w:history="1">
            <w:r w:rsidR="00932F14" w:rsidRPr="00C278CC">
              <w:rPr>
                <w:rStyle w:val="Lienhypertexte"/>
                <w:noProof/>
              </w:rPr>
              <w:t>SPAIN (AEI)</w:t>
            </w:r>
            <w:r w:rsidR="00932F14">
              <w:rPr>
                <w:noProof/>
                <w:webHidden/>
              </w:rPr>
              <w:tab/>
            </w:r>
            <w:r w:rsidR="00932F14">
              <w:rPr>
                <w:noProof/>
                <w:webHidden/>
              </w:rPr>
              <w:fldChar w:fldCharType="begin"/>
            </w:r>
            <w:r w:rsidR="00932F14">
              <w:rPr>
                <w:noProof/>
                <w:webHidden/>
              </w:rPr>
              <w:instrText xml:space="preserve"> PAGEREF _Toc23412246 \h </w:instrText>
            </w:r>
            <w:r w:rsidR="00932F14">
              <w:rPr>
                <w:noProof/>
                <w:webHidden/>
              </w:rPr>
            </w:r>
            <w:r w:rsidR="00932F14">
              <w:rPr>
                <w:noProof/>
                <w:webHidden/>
              </w:rPr>
              <w:fldChar w:fldCharType="separate"/>
            </w:r>
            <w:r w:rsidR="00932F14">
              <w:rPr>
                <w:noProof/>
                <w:webHidden/>
              </w:rPr>
              <w:t>52</w:t>
            </w:r>
            <w:r w:rsidR="00932F14">
              <w:rPr>
                <w:noProof/>
                <w:webHidden/>
              </w:rPr>
              <w:fldChar w:fldCharType="end"/>
            </w:r>
          </w:hyperlink>
        </w:p>
        <w:p w14:paraId="0BAB789E" w14:textId="7E67FF5E" w:rsidR="00932F14" w:rsidRDefault="00095E92">
          <w:pPr>
            <w:pStyle w:val="TM1"/>
            <w:rPr>
              <w:rFonts w:asciiTheme="minorHAnsi" w:eastAsiaTheme="minorEastAsia" w:hAnsiTheme="minorHAnsi" w:cstheme="minorBidi"/>
              <w:noProof/>
              <w:sz w:val="22"/>
              <w:szCs w:val="22"/>
            </w:rPr>
          </w:pPr>
          <w:hyperlink w:anchor="_Toc23412247" w:history="1">
            <w:r w:rsidR="00932F14" w:rsidRPr="00C278CC">
              <w:rPr>
                <w:rStyle w:val="Lienhypertexte"/>
                <w:noProof/>
              </w:rPr>
              <w:t>TAIWAN</w:t>
            </w:r>
            <w:r w:rsidR="00932F14">
              <w:rPr>
                <w:noProof/>
                <w:webHidden/>
              </w:rPr>
              <w:tab/>
            </w:r>
            <w:r w:rsidR="00932F14">
              <w:rPr>
                <w:noProof/>
                <w:webHidden/>
              </w:rPr>
              <w:fldChar w:fldCharType="begin"/>
            </w:r>
            <w:r w:rsidR="00932F14">
              <w:rPr>
                <w:noProof/>
                <w:webHidden/>
              </w:rPr>
              <w:instrText xml:space="preserve"> PAGEREF _Toc23412247 \h </w:instrText>
            </w:r>
            <w:r w:rsidR="00932F14">
              <w:rPr>
                <w:noProof/>
                <w:webHidden/>
              </w:rPr>
            </w:r>
            <w:r w:rsidR="00932F14">
              <w:rPr>
                <w:noProof/>
                <w:webHidden/>
              </w:rPr>
              <w:fldChar w:fldCharType="separate"/>
            </w:r>
            <w:r w:rsidR="00932F14">
              <w:rPr>
                <w:noProof/>
                <w:webHidden/>
              </w:rPr>
              <w:t>55</w:t>
            </w:r>
            <w:r w:rsidR="00932F14">
              <w:rPr>
                <w:noProof/>
                <w:webHidden/>
              </w:rPr>
              <w:fldChar w:fldCharType="end"/>
            </w:r>
          </w:hyperlink>
        </w:p>
        <w:p w14:paraId="4C3EEC36" w14:textId="077612E5" w:rsidR="00932F14" w:rsidRDefault="00095E92">
          <w:pPr>
            <w:pStyle w:val="TM1"/>
            <w:rPr>
              <w:rFonts w:asciiTheme="minorHAnsi" w:eastAsiaTheme="minorEastAsia" w:hAnsiTheme="minorHAnsi" w:cstheme="minorBidi"/>
              <w:noProof/>
              <w:sz w:val="22"/>
              <w:szCs w:val="22"/>
            </w:rPr>
          </w:pPr>
          <w:hyperlink w:anchor="_Toc23412248" w:history="1">
            <w:r w:rsidR="00932F14" w:rsidRPr="00C278CC">
              <w:rPr>
                <w:rStyle w:val="Lienhypertexte"/>
                <w:noProof/>
              </w:rPr>
              <w:t>TURKEY</w:t>
            </w:r>
            <w:r w:rsidR="00932F14">
              <w:rPr>
                <w:noProof/>
                <w:webHidden/>
              </w:rPr>
              <w:tab/>
            </w:r>
            <w:r w:rsidR="00932F14">
              <w:rPr>
                <w:noProof/>
                <w:webHidden/>
              </w:rPr>
              <w:fldChar w:fldCharType="begin"/>
            </w:r>
            <w:r w:rsidR="00932F14">
              <w:rPr>
                <w:noProof/>
                <w:webHidden/>
              </w:rPr>
              <w:instrText xml:space="preserve"> PAGEREF _Toc23412248 \h </w:instrText>
            </w:r>
            <w:r w:rsidR="00932F14">
              <w:rPr>
                <w:noProof/>
                <w:webHidden/>
              </w:rPr>
            </w:r>
            <w:r w:rsidR="00932F14">
              <w:rPr>
                <w:noProof/>
                <w:webHidden/>
              </w:rPr>
              <w:fldChar w:fldCharType="separate"/>
            </w:r>
            <w:r w:rsidR="00932F14">
              <w:rPr>
                <w:noProof/>
                <w:webHidden/>
              </w:rPr>
              <w:t>56</w:t>
            </w:r>
            <w:r w:rsidR="00932F14">
              <w:rPr>
                <w:noProof/>
                <w:webHidden/>
              </w:rPr>
              <w:fldChar w:fldCharType="end"/>
            </w:r>
          </w:hyperlink>
        </w:p>
        <w:p w14:paraId="24F8B0E8" w14:textId="0CD786A5" w:rsidR="00932F14" w:rsidRDefault="00095E92">
          <w:pPr>
            <w:pStyle w:val="TM1"/>
            <w:rPr>
              <w:rFonts w:asciiTheme="minorHAnsi" w:eastAsiaTheme="minorEastAsia" w:hAnsiTheme="minorHAnsi" w:cstheme="minorBidi"/>
              <w:noProof/>
              <w:sz w:val="22"/>
              <w:szCs w:val="22"/>
            </w:rPr>
          </w:pPr>
          <w:hyperlink w:anchor="_Toc23412249" w:history="1">
            <w:r w:rsidR="00932F14" w:rsidRPr="00C278CC">
              <w:rPr>
                <w:rStyle w:val="Lienhypertexte"/>
                <w:noProof/>
              </w:rPr>
              <w:t>Annex 3: Technology readiness levels (TRL)</w:t>
            </w:r>
            <w:r w:rsidR="00932F14">
              <w:rPr>
                <w:noProof/>
                <w:webHidden/>
              </w:rPr>
              <w:tab/>
            </w:r>
            <w:r w:rsidR="00932F14">
              <w:rPr>
                <w:noProof/>
                <w:webHidden/>
              </w:rPr>
              <w:fldChar w:fldCharType="begin"/>
            </w:r>
            <w:r w:rsidR="00932F14">
              <w:rPr>
                <w:noProof/>
                <w:webHidden/>
              </w:rPr>
              <w:instrText xml:space="preserve"> PAGEREF _Toc23412249 \h </w:instrText>
            </w:r>
            <w:r w:rsidR="00932F14">
              <w:rPr>
                <w:noProof/>
                <w:webHidden/>
              </w:rPr>
            </w:r>
            <w:r w:rsidR="00932F14">
              <w:rPr>
                <w:noProof/>
                <w:webHidden/>
              </w:rPr>
              <w:fldChar w:fldCharType="separate"/>
            </w:r>
            <w:r w:rsidR="00932F14">
              <w:rPr>
                <w:noProof/>
                <w:webHidden/>
              </w:rPr>
              <w:t>60</w:t>
            </w:r>
            <w:r w:rsidR="00932F14">
              <w:rPr>
                <w:noProof/>
                <w:webHidden/>
              </w:rPr>
              <w:fldChar w:fldCharType="end"/>
            </w:r>
          </w:hyperlink>
        </w:p>
        <w:p w14:paraId="73A76D39" w14:textId="440027BE" w:rsidR="00932F14" w:rsidRDefault="00095E92">
          <w:pPr>
            <w:pStyle w:val="TM1"/>
            <w:rPr>
              <w:rFonts w:asciiTheme="minorHAnsi" w:eastAsiaTheme="minorEastAsia" w:hAnsiTheme="minorHAnsi" w:cstheme="minorBidi"/>
              <w:noProof/>
              <w:sz w:val="22"/>
              <w:szCs w:val="22"/>
            </w:rPr>
          </w:pPr>
          <w:hyperlink w:anchor="_Toc23412250" w:history="1">
            <w:r w:rsidR="00932F14" w:rsidRPr="00C278CC">
              <w:rPr>
                <w:rStyle w:val="Lienhypertexte"/>
                <w:noProof/>
              </w:rPr>
              <w:t xml:space="preserve">Annex 4: </w:t>
            </w:r>
            <w:r w:rsidR="00932F14" w:rsidRPr="00C278CC">
              <w:rPr>
                <w:rStyle w:val="Lienhypertexte"/>
                <w:noProof/>
                <w:lang w:val="en-GB"/>
              </w:rPr>
              <w:t>Guidelines for Responsible Research and Innovation (RRI) in proposals to EuroNanoMed III</w:t>
            </w:r>
            <w:r w:rsidR="00932F14">
              <w:rPr>
                <w:noProof/>
                <w:webHidden/>
              </w:rPr>
              <w:tab/>
            </w:r>
            <w:r w:rsidR="00932F14">
              <w:rPr>
                <w:noProof/>
                <w:webHidden/>
              </w:rPr>
              <w:fldChar w:fldCharType="begin"/>
            </w:r>
            <w:r w:rsidR="00932F14">
              <w:rPr>
                <w:noProof/>
                <w:webHidden/>
              </w:rPr>
              <w:instrText xml:space="preserve"> PAGEREF _Toc23412250 \h </w:instrText>
            </w:r>
            <w:r w:rsidR="00932F14">
              <w:rPr>
                <w:noProof/>
                <w:webHidden/>
              </w:rPr>
            </w:r>
            <w:r w:rsidR="00932F14">
              <w:rPr>
                <w:noProof/>
                <w:webHidden/>
              </w:rPr>
              <w:fldChar w:fldCharType="separate"/>
            </w:r>
            <w:r w:rsidR="00932F14">
              <w:rPr>
                <w:noProof/>
                <w:webHidden/>
              </w:rPr>
              <w:t>61</w:t>
            </w:r>
            <w:r w:rsidR="00932F14">
              <w:rPr>
                <w:noProof/>
                <w:webHidden/>
              </w:rPr>
              <w:fldChar w:fldCharType="end"/>
            </w:r>
          </w:hyperlink>
        </w:p>
        <w:p w14:paraId="4FE5CA0B" w14:textId="61BF1999" w:rsidR="0078793B" w:rsidRPr="00E30B26" w:rsidRDefault="0078793B" w:rsidP="00DA0863">
          <w:pPr>
            <w:ind w:left="142"/>
            <w:rPr>
              <w:rFonts w:asciiTheme="minorHAnsi" w:hAnsiTheme="minorHAnsi"/>
            </w:rPr>
          </w:pPr>
          <w:r w:rsidRPr="00E30B26">
            <w:rPr>
              <w:rFonts w:asciiTheme="minorHAnsi" w:hAnsiTheme="minorHAnsi"/>
              <w:bCs/>
            </w:rPr>
            <w:fldChar w:fldCharType="end"/>
          </w:r>
        </w:p>
      </w:sdtContent>
    </w:sdt>
    <w:p w14:paraId="77875966" w14:textId="63FC4ECE" w:rsidR="0078793B" w:rsidRPr="00E30B26" w:rsidRDefault="0078793B"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lang w:val="en-GB"/>
        </w:rPr>
        <w:br w:type="page"/>
      </w:r>
    </w:p>
    <w:p w14:paraId="164D6620" w14:textId="68F4199C" w:rsidR="00140DFF" w:rsidRPr="00923E8E" w:rsidRDefault="00543596" w:rsidP="00AE229D">
      <w:pPr>
        <w:pStyle w:val="Titre"/>
      </w:pPr>
      <w:bookmarkStart w:id="4" w:name="_Toc23412222"/>
      <w:r w:rsidRPr="00923E8E">
        <w:lastRenderedPageBreak/>
        <w:t>B</w:t>
      </w:r>
      <w:r w:rsidR="00322BAB" w:rsidRPr="00923E8E">
        <w:t>ackground</w:t>
      </w:r>
      <w:bookmarkEnd w:id="4"/>
    </w:p>
    <w:p w14:paraId="3253A1DB" w14:textId="3D34739D" w:rsidR="00140DFF" w:rsidRPr="00E30B26" w:rsidRDefault="00140DFF" w:rsidP="00DA0863">
      <w:pPr>
        <w:spacing w:after="120" w:line="276" w:lineRule="auto"/>
        <w:ind w:left="142"/>
        <w:rPr>
          <w:rFonts w:asciiTheme="minorHAnsi" w:hAnsiTheme="minorHAnsi"/>
          <w:lang w:val="en-GB"/>
        </w:rPr>
      </w:pPr>
      <w:r w:rsidRPr="00E30B26">
        <w:rPr>
          <w:rFonts w:asciiTheme="minorHAnsi" w:hAnsiTheme="minorHAnsi"/>
          <w:lang w:val="en-GB"/>
        </w:rPr>
        <w:t xml:space="preserve">Under the umbrella of </w:t>
      </w:r>
      <w:proofErr w:type="spellStart"/>
      <w:r w:rsidRPr="00E30B26">
        <w:rPr>
          <w:rFonts w:asciiTheme="minorHAnsi" w:hAnsiTheme="minorHAnsi"/>
          <w:lang w:val="en-GB"/>
        </w:rPr>
        <w:t>EuroNanoMed</w:t>
      </w:r>
      <w:proofErr w:type="spellEnd"/>
      <w:r w:rsidRPr="00E30B26">
        <w:rPr>
          <w:rFonts w:asciiTheme="minorHAnsi" w:hAnsiTheme="minorHAnsi"/>
          <w:lang w:val="en-GB"/>
        </w:rPr>
        <w:t xml:space="preserve"> II</w:t>
      </w:r>
      <w:r w:rsidR="005E6D02" w:rsidRPr="00E30B26">
        <w:rPr>
          <w:rFonts w:asciiTheme="minorHAnsi" w:hAnsiTheme="minorHAnsi"/>
          <w:lang w:val="en-GB"/>
        </w:rPr>
        <w:t>I</w:t>
      </w:r>
      <w:r w:rsidRPr="00E30B26">
        <w:rPr>
          <w:rFonts w:asciiTheme="minorHAnsi" w:hAnsiTheme="minorHAnsi"/>
          <w:lang w:val="en-GB"/>
        </w:rPr>
        <w:t xml:space="preserve"> (ERA-N</w:t>
      </w:r>
      <w:r w:rsidR="00292541" w:rsidRPr="00E30B26">
        <w:rPr>
          <w:rFonts w:asciiTheme="minorHAnsi" w:hAnsiTheme="minorHAnsi"/>
          <w:lang w:val="en-GB"/>
        </w:rPr>
        <w:t>ET</w:t>
      </w:r>
      <w:r w:rsidRPr="00E30B26">
        <w:rPr>
          <w:rFonts w:asciiTheme="minorHAnsi" w:hAnsiTheme="minorHAnsi"/>
          <w:lang w:val="en-GB"/>
        </w:rPr>
        <w:t xml:space="preserve"> </w:t>
      </w:r>
      <w:proofErr w:type="spellStart"/>
      <w:r w:rsidR="005E6D02" w:rsidRPr="00E30B26">
        <w:rPr>
          <w:rFonts w:asciiTheme="minorHAnsi" w:hAnsiTheme="minorHAnsi"/>
          <w:lang w:val="en-GB"/>
        </w:rPr>
        <w:t>Cofund</w:t>
      </w:r>
      <w:proofErr w:type="spellEnd"/>
      <w:r w:rsidR="005E6D02" w:rsidRPr="00E30B26">
        <w:rPr>
          <w:rFonts w:asciiTheme="minorHAnsi" w:hAnsiTheme="minorHAnsi"/>
          <w:lang w:val="en-GB"/>
        </w:rPr>
        <w:t xml:space="preserve"> </w:t>
      </w:r>
      <w:r w:rsidRPr="00E30B26">
        <w:rPr>
          <w:rFonts w:asciiTheme="minorHAnsi" w:hAnsiTheme="minorHAnsi"/>
          <w:lang w:val="en-GB"/>
        </w:rPr>
        <w:t xml:space="preserve">for research programmes on </w:t>
      </w:r>
      <w:proofErr w:type="spellStart"/>
      <w:r w:rsidR="008B5950" w:rsidRPr="00E30B26">
        <w:rPr>
          <w:rFonts w:asciiTheme="minorHAnsi" w:hAnsiTheme="minorHAnsi"/>
          <w:lang w:val="en-GB"/>
        </w:rPr>
        <w:t>n</w:t>
      </w:r>
      <w:r w:rsidRPr="00E30B26">
        <w:rPr>
          <w:rFonts w:asciiTheme="minorHAnsi" w:hAnsiTheme="minorHAnsi"/>
          <w:lang w:val="en-GB"/>
        </w:rPr>
        <w:t>anomedicine</w:t>
      </w:r>
      <w:proofErr w:type="spellEnd"/>
      <w:r w:rsidRPr="00E30B26">
        <w:rPr>
          <w:rFonts w:asciiTheme="minorHAnsi" w:hAnsiTheme="minorHAnsi"/>
          <w:lang w:val="en-GB"/>
        </w:rPr>
        <w:t xml:space="preserve">), </w:t>
      </w:r>
      <w:r w:rsidR="005E6D02" w:rsidRPr="00E30B26">
        <w:rPr>
          <w:rFonts w:asciiTheme="minorHAnsi" w:hAnsiTheme="minorHAnsi"/>
          <w:lang w:val="en-GB"/>
        </w:rPr>
        <w:t>2</w:t>
      </w:r>
      <w:r w:rsidR="00EF7C9B" w:rsidRPr="00E30B26">
        <w:rPr>
          <w:rFonts w:asciiTheme="minorHAnsi" w:hAnsiTheme="minorHAnsi"/>
          <w:lang w:val="en-GB"/>
        </w:rPr>
        <w:t>1</w:t>
      </w:r>
      <w:r w:rsidRPr="00E30B26">
        <w:rPr>
          <w:rFonts w:asciiTheme="minorHAnsi" w:hAnsiTheme="minorHAnsi"/>
          <w:lang w:val="en-GB"/>
        </w:rPr>
        <w:t xml:space="preserve"> funding organisations have agreed to launch the </w:t>
      </w:r>
      <w:r w:rsidR="00C54576">
        <w:rPr>
          <w:rFonts w:asciiTheme="minorHAnsi" w:hAnsiTheme="minorHAnsi"/>
          <w:lang w:val="en-GB"/>
        </w:rPr>
        <w:t>11</w:t>
      </w:r>
      <w:r w:rsidR="00EF7C9B" w:rsidRPr="00E30B26">
        <w:rPr>
          <w:rFonts w:asciiTheme="minorHAnsi" w:hAnsiTheme="minorHAnsi"/>
          <w:vertAlign w:val="superscript"/>
          <w:lang w:val="en-GB"/>
        </w:rPr>
        <w:t>th</w:t>
      </w:r>
      <w:r w:rsidR="00EF7C9B" w:rsidRPr="00E30B26">
        <w:rPr>
          <w:rFonts w:asciiTheme="minorHAnsi" w:hAnsiTheme="minorHAnsi"/>
          <w:lang w:val="en-GB"/>
        </w:rPr>
        <w:t xml:space="preserve"> </w:t>
      </w:r>
      <w:r w:rsidR="005E6D02" w:rsidRPr="00E30B26">
        <w:rPr>
          <w:rFonts w:asciiTheme="minorHAnsi" w:hAnsiTheme="minorHAnsi"/>
          <w:lang w:val="en-GB"/>
        </w:rPr>
        <w:t xml:space="preserve">Joint Transnational Call </w:t>
      </w:r>
      <w:r w:rsidRPr="00E30B26">
        <w:rPr>
          <w:rFonts w:asciiTheme="minorHAnsi" w:hAnsiTheme="minorHAnsi"/>
          <w:lang w:val="en-GB"/>
        </w:rPr>
        <w:t xml:space="preserve">for collaborative </w:t>
      </w:r>
      <w:r w:rsidR="00260F38" w:rsidRPr="00E30B26">
        <w:rPr>
          <w:rFonts w:asciiTheme="minorHAnsi" w:hAnsiTheme="minorHAnsi"/>
          <w:lang w:val="en-GB"/>
        </w:rPr>
        <w:t xml:space="preserve">innovative </w:t>
      </w:r>
      <w:r w:rsidRPr="00E30B26">
        <w:rPr>
          <w:rFonts w:asciiTheme="minorHAnsi" w:hAnsiTheme="minorHAnsi"/>
          <w:lang w:val="en-GB"/>
        </w:rPr>
        <w:t xml:space="preserve">research projects in </w:t>
      </w:r>
      <w:proofErr w:type="spellStart"/>
      <w:r w:rsidR="008B5950" w:rsidRPr="00E30B26">
        <w:rPr>
          <w:rFonts w:asciiTheme="minorHAnsi" w:hAnsiTheme="minorHAnsi"/>
          <w:lang w:val="en-GB"/>
        </w:rPr>
        <w:t>n</w:t>
      </w:r>
      <w:r w:rsidRPr="00E30B26">
        <w:rPr>
          <w:rFonts w:asciiTheme="minorHAnsi" w:hAnsiTheme="minorHAnsi"/>
          <w:lang w:val="en-GB"/>
        </w:rPr>
        <w:t>anomedicine</w:t>
      </w:r>
      <w:proofErr w:type="spellEnd"/>
      <w:r w:rsidRPr="00E30B26">
        <w:rPr>
          <w:rFonts w:asciiTheme="minorHAnsi" w:hAnsiTheme="minorHAnsi"/>
          <w:lang w:val="en-GB"/>
        </w:rPr>
        <w:t xml:space="preserve">. The funding organisations </w:t>
      </w:r>
      <w:r w:rsidR="00260F38" w:rsidRPr="00E30B26">
        <w:rPr>
          <w:rFonts w:asciiTheme="minorHAnsi" w:hAnsiTheme="minorHAnsi"/>
          <w:lang w:val="en-GB"/>
        </w:rPr>
        <w:t xml:space="preserve">participating in this call </w:t>
      </w:r>
      <w:r w:rsidRPr="00E30B26">
        <w:rPr>
          <w:rFonts w:asciiTheme="minorHAnsi" w:hAnsiTheme="minorHAnsi"/>
          <w:lang w:val="en-GB"/>
        </w:rPr>
        <w:t>particularly wish to promote innovative interdisciplinary collaboration and to encourage translational research proposals.</w:t>
      </w:r>
      <w:r w:rsidR="00460FC2" w:rsidRPr="00E30B26">
        <w:rPr>
          <w:rFonts w:asciiTheme="minorHAnsi" w:hAnsiTheme="minorHAnsi"/>
          <w:lang w:val="en-GB"/>
        </w:rPr>
        <w:t xml:space="preserve"> Please read the Call text for further details.</w:t>
      </w:r>
    </w:p>
    <w:p w14:paraId="4D752C4B" w14:textId="77777777" w:rsidR="00322BAB" w:rsidRPr="00923E8E" w:rsidRDefault="00543596" w:rsidP="00AE229D">
      <w:pPr>
        <w:pStyle w:val="Titre"/>
      </w:pPr>
      <w:bookmarkStart w:id="5" w:name="_Toc23412223"/>
      <w:r w:rsidRPr="00923E8E">
        <w:t>R</w:t>
      </w:r>
      <w:r w:rsidR="00322BAB" w:rsidRPr="00923E8E">
        <w:t>egistration</w:t>
      </w:r>
      <w:bookmarkEnd w:id="5"/>
    </w:p>
    <w:p w14:paraId="23311C01" w14:textId="67955F17" w:rsidR="002D604A" w:rsidRPr="00CB1A70" w:rsidRDefault="00140DFF" w:rsidP="00CB1A70">
      <w:pPr>
        <w:rPr>
          <w:color w:val="1F497D"/>
          <w:sz w:val="22"/>
          <w:szCs w:val="22"/>
          <w:lang w:val="de-DE"/>
        </w:rPr>
      </w:pPr>
      <w:r w:rsidRPr="00E30B26">
        <w:rPr>
          <w:rFonts w:asciiTheme="minorHAnsi" w:hAnsiTheme="minorHAnsi"/>
          <w:lang w:val="en-GB"/>
        </w:rPr>
        <w:t xml:space="preserve">Research project consortia who intend to submit a transnational proposal should register at </w:t>
      </w:r>
      <w:hyperlink r:id="rId10" w:history="1">
        <w:r w:rsidR="00CB1A70">
          <w:rPr>
            <w:rStyle w:val="Lienhypertexte"/>
            <w:lang w:val="de-DE"/>
          </w:rPr>
          <w:t>https://ptoutline.eu/app/euronanomed2020</w:t>
        </w:r>
      </w:hyperlink>
      <w:r w:rsidRPr="00EC4D67">
        <w:rPr>
          <w:lang w:val="en-US"/>
        </w:rPr>
        <w:t>,</w:t>
      </w:r>
      <w:r w:rsidR="00591746" w:rsidRPr="00EC4D67">
        <w:rPr>
          <w:lang w:val="en-US"/>
        </w:rPr>
        <w:t xml:space="preserve"> </w:t>
      </w:r>
      <w:r w:rsidRPr="00E30B26">
        <w:rPr>
          <w:rFonts w:asciiTheme="minorHAnsi" w:hAnsiTheme="minorHAnsi"/>
          <w:lang w:val="en-GB"/>
        </w:rPr>
        <w:t>clicking the “</w:t>
      </w:r>
      <w:r w:rsidR="00CB1A70">
        <w:rPr>
          <w:rFonts w:asciiTheme="minorHAnsi" w:hAnsiTheme="minorHAnsi"/>
          <w:lang w:val="en-GB"/>
        </w:rPr>
        <w:t>sign up</w:t>
      </w:r>
      <w:r w:rsidRPr="00E30B26">
        <w:rPr>
          <w:rFonts w:asciiTheme="minorHAnsi" w:hAnsiTheme="minorHAnsi"/>
          <w:lang w:val="en-GB"/>
        </w:rPr>
        <w:t xml:space="preserve">” button and following the directions. The system will be opened </w:t>
      </w:r>
      <w:r w:rsidR="00591746" w:rsidRPr="00E30B26">
        <w:rPr>
          <w:rFonts w:asciiTheme="minorHAnsi" w:hAnsiTheme="minorHAnsi"/>
          <w:lang w:val="en-GB"/>
        </w:rPr>
        <w:t xml:space="preserve">by </w:t>
      </w:r>
      <w:r w:rsidR="003146A6" w:rsidRPr="00E30B26">
        <w:rPr>
          <w:rFonts w:asciiTheme="minorHAnsi" w:hAnsiTheme="minorHAnsi"/>
          <w:lang w:val="en-GB"/>
        </w:rPr>
        <w:t>December</w:t>
      </w:r>
      <w:r w:rsidR="00A17E70" w:rsidRPr="00E30B26">
        <w:rPr>
          <w:rFonts w:asciiTheme="minorHAnsi" w:hAnsiTheme="minorHAnsi"/>
          <w:lang w:val="en-GB"/>
        </w:rPr>
        <w:t xml:space="preserve"> </w:t>
      </w:r>
      <w:r w:rsidR="00C54576">
        <w:rPr>
          <w:rFonts w:asciiTheme="minorHAnsi" w:hAnsiTheme="minorHAnsi"/>
          <w:lang w:val="en-GB"/>
        </w:rPr>
        <w:t>2</w:t>
      </w:r>
      <w:r w:rsidR="00591746" w:rsidRPr="00E30B26">
        <w:rPr>
          <w:rFonts w:asciiTheme="minorHAnsi" w:hAnsiTheme="minorHAnsi"/>
          <w:lang w:val="en-GB"/>
        </w:rPr>
        <w:t>,</w:t>
      </w:r>
      <w:r w:rsidRPr="00E30B26">
        <w:rPr>
          <w:rFonts w:asciiTheme="minorHAnsi" w:hAnsiTheme="minorHAnsi"/>
          <w:lang w:val="en-GB"/>
        </w:rPr>
        <w:t xml:space="preserve"> </w:t>
      </w:r>
      <w:r w:rsidR="00C54576">
        <w:rPr>
          <w:rFonts w:asciiTheme="minorHAnsi" w:hAnsiTheme="minorHAnsi"/>
          <w:lang w:val="en-GB"/>
        </w:rPr>
        <w:t>2019</w:t>
      </w:r>
      <w:r w:rsidRPr="00E30B26">
        <w:rPr>
          <w:rFonts w:asciiTheme="minorHAnsi" w:hAnsiTheme="minorHAnsi"/>
          <w:lang w:val="en-GB"/>
        </w:rPr>
        <w:t>. To register, please</w:t>
      </w:r>
      <w:r w:rsidR="00B265E0" w:rsidRPr="00E30B26">
        <w:rPr>
          <w:rFonts w:asciiTheme="minorHAnsi" w:hAnsiTheme="minorHAnsi"/>
          <w:lang w:val="en-GB"/>
        </w:rPr>
        <w:t xml:space="preserve"> complete</w:t>
      </w:r>
      <w:r w:rsidRPr="00E30B26">
        <w:rPr>
          <w:rFonts w:asciiTheme="minorHAnsi" w:hAnsiTheme="minorHAnsi"/>
          <w:lang w:val="en-GB"/>
        </w:rPr>
        <w:t xml:space="preserve"> </w:t>
      </w:r>
      <w:r w:rsidR="00B265E0" w:rsidRPr="00E30B26">
        <w:rPr>
          <w:rFonts w:asciiTheme="minorHAnsi" w:hAnsiTheme="minorHAnsi"/>
          <w:lang w:val="en-GB"/>
        </w:rPr>
        <w:t>the different sections as soon as possible</w:t>
      </w:r>
      <w:r w:rsidRPr="00E30B26">
        <w:rPr>
          <w:rFonts w:asciiTheme="minorHAnsi" w:hAnsiTheme="minorHAnsi"/>
          <w:lang w:val="en-GB"/>
        </w:rPr>
        <w:t xml:space="preserve">. </w:t>
      </w:r>
    </w:p>
    <w:p w14:paraId="2E0C1547" w14:textId="3B3AF806" w:rsidR="001519AF" w:rsidRPr="00923E8E" w:rsidRDefault="00260F38" w:rsidP="00AE229D">
      <w:pPr>
        <w:pStyle w:val="Titre"/>
      </w:pPr>
      <w:bookmarkStart w:id="6" w:name="_Toc23412224"/>
      <w:r w:rsidRPr="00923E8E">
        <w:t>Building your proposal</w:t>
      </w:r>
      <w:bookmarkEnd w:id="6"/>
    </w:p>
    <w:p w14:paraId="20990023" w14:textId="6049D180" w:rsidR="001519AF" w:rsidRPr="00E30B26" w:rsidRDefault="001519AF" w:rsidP="00DA0863">
      <w:pPr>
        <w:ind w:left="142"/>
        <w:rPr>
          <w:rFonts w:asciiTheme="minorHAnsi" w:hAnsiTheme="minorHAnsi"/>
          <w:lang w:val="en-GB"/>
        </w:rPr>
      </w:pPr>
      <w:r w:rsidRPr="00E30B26">
        <w:rPr>
          <w:rFonts w:asciiTheme="minorHAnsi" w:hAnsiTheme="minorHAnsi"/>
          <w:lang w:val="en-GB"/>
        </w:rPr>
        <w:t>Please find a few references that could be helpful:</w:t>
      </w:r>
    </w:p>
    <w:p w14:paraId="308BC602" w14:textId="17EC864E" w:rsidR="00260F38" w:rsidRPr="00E30B26" w:rsidRDefault="00260F38" w:rsidP="00777B9B">
      <w:pPr>
        <w:pStyle w:val="Paragraphedeliste"/>
        <w:numPr>
          <w:ilvl w:val="0"/>
          <w:numId w:val="19"/>
        </w:numPr>
        <w:ind w:left="142" w:firstLine="425"/>
        <w:rPr>
          <w:rFonts w:asciiTheme="minorHAnsi" w:hAnsiTheme="minorHAnsi"/>
          <w:lang w:val="en-GB"/>
        </w:rPr>
      </w:pPr>
      <w:r w:rsidRPr="00E30B26">
        <w:rPr>
          <w:rFonts w:asciiTheme="minorHAnsi" w:hAnsiTheme="minorHAnsi"/>
          <w:lang w:val="en-GB"/>
        </w:rPr>
        <w:t xml:space="preserve">Look at the </w:t>
      </w:r>
      <w:proofErr w:type="spellStart"/>
      <w:r w:rsidRPr="00E30B26">
        <w:rPr>
          <w:rFonts w:asciiTheme="minorHAnsi" w:hAnsiTheme="minorHAnsi"/>
          <w:lang w:val="en-GB"/>
        </w:rPr>
        <w:t>Nanomedicine</w:t>
      </w:r>
      <w:proofErr w:type="spellEnd"/>
      <w:r w:rsidRPr="00E30B26">
        <w:rPr>
          <w:rFonts w:asciiTheme="minorHAnsi" w:hAnsiTheme="minorHAnsi"/>
          <w:lang w:val="en-GB"/>
        </w:rPr>
        <w:t xml:space="preserve"> Map on ETPN website to find potential partners: </w:t>
      </w:r>
      <w:hyperlink r:id="rId11" w:history="1">
        <w:r w:rsidR="000357D7" w:rsidRPr="00E30B26">
          <w:rPr>
            <w:rStyle w:val="Lienhypertexte"/>
            <w:rFonts w:asciiTheme="minorHAnsi" w:hAnsiTheme="minorHAnsi"/>
            <w:lang w:val="en-GB"/>
          </w:rPr>
          <w:t>http://www.etp-nanomedicine.eu/public/public/european-nanomedicine-map</w:t>
        </w:r>
      </w:hyperlink>
      <w:r w:rsidR="000357D7" w:rsidRPr="00E30B26">
        <w:rPr>
          <w:rFonts w:asciiTheme="minorHAnsi" w:hAnsiTheme="minorHAnsi"/>
          <w:lang w:val="en-GB"/>
        </w:rPr>
        <w:t xml:space="preserve"> </w:t>
      </w:r>
      <w:r w:rsidRPr="00E30B26">
        <w:rPr>
          <w:rFonts w:asciiTheme="minorHAnsi" w:hAnsiTheme="minorHAnsi"/>
          <w:lang w:val="en-GB"/>
        </w:rPr>
        <w:t xml:space="preserve"> </w:t>
      </w:r>
    </w:p>
    <w:p w14:paraId="05CEC348" w14:textId="7D38086C" w:rsidR="00260F38" w:rsidRPr="00E30B26" w:rsidRDefault="00260F38" w:rsidP="00777B9B">
      <w:pPr>
        <w:pStyle w:val="Paragraphedeliste"/>
        <w:numPr>
          <w:ilvl w:val="0"/>
          <w:numId w:val="19"/>
        </w:numPr>
        <w:ind w:left="142" w:firstLine="425"/>
        <w:rPr>
          <w:rFonts w:asciiTheme="minorHAnsi" w:hAnsiTheme="minorHAnsi"/>
          <w:lang w:val="en-GB"/>
        </w:rPr>
      </w:pPr>
      <w:r w:rsidRPr="00E30B26">
        <w:rPr>
          <w:rFonts w:asciiTheme="minorHAnsi" w:hAnsiTheme="minorHAnsi"/>
          <w:b/>
          <w:bCs/>
          <w:lang w:val="en-GB"/>
        </w:rPr>
        <w:t xml:space="preserve">Please check if you are included in the map. </w:t>
      </w:r>
      <w:r w:rsidRPr="00E30B26">
        <w:rPr>
          <w:rFonts w:asciiTheme="minorHAnsi" w:hAnsiTheme="minorHAnsi"/>
          <w:lang w:val="en-GB"/>
        </w:rPr>
        <w:t>You could easily include your group and contact details to be found by consortia in preparation.</w:t>
      </w:r>
    </w:p>
    <w:p w14:paraId="59E5D80D" w14:textId="48EC2645" w:rsidR="00C2760E" w:rsidRPr="00E30B26" w:rsidRDefault="00C2760E" w:rsidP="00777B9B">
      <w:pPr>
        <w:pStyle w:val="Paragraphedeliste"/>
        <w:numPr>
          <w:ilvl w:val="0"/>
          <w:numId w:val="19"/>
        </w:numPr>
        <w:ind w:left="142" w:firstLine="425"/>
        <w:rPr>
          <w:rFonts w:asciiTheme="minorHAnsi" w:hAnsiTheme="minorHAnsi"/>
          <w:lang w:val="en-GB"/>
        </w:rPr>
      </w:pPr>
      <w:r w:rsidRPr="00E30B26">
        <w:rPr>
          <w:rFonts w:asciiTheme="minorHAnsi" w:hAnsiTheme="minorHAnsi"/>
          <w:lang w:val="en-GB"/>
        </w:rPr>
        <w:t xml:space="preserve">Use the </w:t>
      </w:r>
      <w:proofErr w:type="spellStart"/>
      <w:r w:rsidRPr="00E30B26">
        <w:rPr>
          <w:rFonts w:asciiTheme="minorHAnsi" w:hAnsiTheme="minorHAnsi"/>
          <w:lang w:val="en-GB"/>
        </w:rPr>
        <w:t>EuroNanoMed</w:t>
      </w:r>
      <w:proofErr w:type="spellEnd"/>
      <w:r w:rsidRPr="00E30B26">
        <w:rPr>
          <w:rFonts w:asciiTheme="minorHAnsi" w:hAnsiTheme="minorHAnsi"/>
          <w:lang w:val="en-GB"/>
        </w:rPr>
        <w:t xml:space="preserve"> partnering tool (</w:t>
      </w:r>
      <w:hyperlink r:id="rId12" w:history="1">
        <w:r w:rsidR="000357D7" w:rsidRPr="00E30B26">
          <w:rPr>
            <w:rStyle w:val="Lienhypertexte"/>
            <w:rFonts w:asciiTheme="minorHAnsi" w:hAnsiTheme="minorHAnsi"/>
            <w:lang w:val="en-GB"/>
          </w:rPr>
          <w:t>http://www.euronanomed.net/partner-search/list-of-searches-and-offers/</w:t>
        </w:r>
      </w:hyperlink>
      <w:r w:rsidRPr="00E30B26">
        <w:rPr>
          <w:rFonts w:asciiTheme="minorHAnsi" w:hAnsiTheme="minorHAnsi"/>
          <w:lang w:val="en-GB"/>
        </w:rPr>
        <w:t>)</w:t>
      </w:r>
      <w:r w:rsidR="000357D7" w:rsidRPr="00E30B26">
        <w:rPr>
          <w:rFonts w:asciiTheme="minorHAnsi" w:hAnsiTheme="minorHAnsi"/>
          <w:lang w:val="en-GB"/>
        </w:rPr>
        <w:t xml:space="preserve"> </w:t>
      </w:r>
    </w:p>
    <w:p w14:paraId="5D7411DE" w14:textId="77777777" w:rsidR="00C2760E" w:rsidRPr="00E30B26" w:rsidRDefault="00C2760E" w:rsidP="00777B9B">
      <w:pPr>
        <w:pStyle w:val="Paragraphedeliste"/>
        <w:numPr>
          <w:ilvl w:val="0"/>
          <w:numId w:val="19"/>
        </w:numPr>
        <w:ind w:left="142" w:firstLine="425"/>
        <w:rPr>
          <w:rFonts w:asciiTheme="minorHAnsi" w:hAnsiTheme="minorHAnsi"/>
          <w:lang w:val="en-GB"/>
        </w:rPr>
      </w:pPr>
      <w:r w:rsidRPr="00E30B26">
        <w:rPr>
          <w:rFonts w:asciiTheme="minorHAnsi" w:hAnsiTheme="minorHAnsi"/>
          <w:lang w:val="en-GB"/>
        </w:rPr>
        <w:t>Facilities and services at European level that you could contact:</w:t>
      </w:r>
    </w:p>
    <w:p w14:paraId="41383F5C" w14:textId="54EAB01B" w:rsidR="00C2760E" w:rsidRPr="00E30B26" w:rsidRDefault="00C2760E" w:rsidP="00777B9B">
      <w:pPr>
        <w:pStyle w:val="Paragraphedeliste"/>
        <w:numPr>
          <w:ilvl w:val="2"/>
          <w:numId w:val="18"/>
        </w:numPr>
        <w:ind w:left="142" w:firstLine="709"/>
        <w:rPr>
          <w:rFonts w:asciiTheme="minorHAnsi" w:hAnsiTheme="minorHAnsi"/>
          <w:lang w:val="en-GB"/>
        </w:rPr>
      </w:pPr>
      <w:r w:rsidRPr="00E30B26">
        <w:rPr>
          <w:rFonts w:asciiTheme="minorHAnsi" w:hAnsiTheme="minorHAnsi"/>
          <w:lang w:val="en-GB"/>
        </w:rPr>
        <w:t xml:space="preserve">The </w:t>
      </w:r>
      <w:proofErr w:type="spellStart"/>
      <w:r w:rsidRPr="00E30B26">
        <w:rPr>
          <w:rFonts w:asciiTheme="minorHAnsi" w:hAnsiTheme="minorHAnsi"/>
          <w:lang w:val="en-GB"/>
        </w:rPr>
        <w:t>nanocharacterization</w:t>
      </w:r>
      <w:proofErr w:type="spellEnd"/>
      <w:r w:rsidRPr="00E30B26">
        <w:rPr>
          <w:rFonts w:asciiTheme="minorHAnsi" w:hAnsiTheme="minorHAnsi"/>
          <w:lang w:val="en-GB"/>
        </w:rPr>
        <w:t xml:space="preserve"> lab EU-NCL: </w:t>
      </w:r>
      <w:hyperlink r:id="rId13" w:history="1">
        <w:r w:rsidRPr="00E30B26">
          <w:rPr>
            <w:rStyle w:val="Lienhypertexte"/>
            <w:rFonts w:asciiTheme="minorHAnsi" w:hAnsiTheme="minorHAnsi"/>
            <w:lang w:val="en-GB"/>
          </w:rPr>
          <w:t>http://www.euncl.eu/</w:t>
        </w:r>
      </w:hyperlink>
    </w:p>
    <w:p w14:paraId="1CC5CA33" w14:textId="77777777" w:rsidR="00C2760E" w:rsidRPr="00E30B26" w:rsidRDefault="00C2760E" w:rsidP="00777B9B">
      <w:pPr>
        <w:pStyle w:val="Paragraphedeliste"/>
        <w:numPr>
          <w:ilvl w:val="2"/>
          <w:numId w:val="18"/>
        </w:numPr>
        <w:ind w:left="142" w:firstLine="709"/>
        <w:rPr>
          <w:rFonts w:asciiTheme="minorHAnsi" w:hAnsiTheme="minorHAnsi"/>
          <w:lang w:val="en-GB"/>
        </w:rPr>
      </w:pPr>
      <w:r w:rsidRPr="00E30B26">
        <w:rPr>
          <w:rFonts w:asciiTheme="minorHAnsi" w:hAnsiTheme="minorHAnsi"/>
          <w:lang w:val="en-GB"/>
        </w:rPr>
        <w:t xml:space="preserve">The </w:t>
      </w:r>
      <w:proofErr w:type="spellStart"/>
      <w:r w:rsidRPr="00E30B26">
        <w:rPr>
          <w:rFonts w:asciiTheme="minorHAnsi" w:hAnsiTheme="minorHAnsi"/>
          <w:lang w:val="en-GB"/>
        </w:rPr>
        <w:t>nanomedicine</w:t>
      </w:r>
      <w:proofErr w:type="spellEnd"/>
      <w:r w:rsidRPr="00E30B26">
        <w:rPr>
          <w:rFonts w:asciiTheme="minorHAnsi" w:hAnsiTheme="minorHAnsi"/>
          <w:lang w:val="en-GB"/>
        </w:rPr>
        <w:t xml:space="preserve"> pilots funded by EU:</w:t>
      </w:r>
    </w:p>
    <w:p w14:paraId="1356AA5A" w14:textId="0D5B0EC2" w:rsidR="00C2760E" w:rsidRPr="00E30B26" w:rsidRDefault="00C2760E" w:rsidP="00777B9B">
      <w:pPr>
        <w:pStyle w:val="Paragraphedeliste"/>
        <w:numPr>
          <w:ilvl w:val="3"/>
          <w:numId w:val="20"/>
        </w:numPr>
        <w:ind w:left="142" w:firstLine="1134"/>
        <w:rPr>
          <w:rFonts w:asciiTheme="minorHAnsi" w:hAnsiTheme="minorHAnsi"/>
          <w:lang w:val="en-GB"/>
        </w:rPr>
      </w:pPr>
      <w:proofErr w:type="spellStart"/>
      <w:r w:rsidRPr="00E30B26">
        <w:rPr>
          <w:rFonts w:asciiTheme="minorHAnsi" w:hAnsiTheme="minorHAnsi"/>
          <w:lang w:val="en-GB"/>
        </w:rPr>
        <w:t>Nanofacturing</w:t>
      </w:r>
      <w:proofErr w:type="spellEnd"/>
      <w:r w:rsidRPr="00E30B26">
        <w:rPr>
          <w:rFonts w:asciiTheme="minorHAnsi" w:hAnsiTheme="minorHAnsi"/>
          <w:lang w:val="en-GB"/>
        </w:rPr>
        <w:t xml:space="preserve"> is a multiple-scale, manufacturing platform to support the extensive pipeline of </w:t>
      </w:r>
      <w:proofErr w:type="spellStart"/>
      <w:r w:rsidRPr="00E30B26">
        <w:rPr>
          <w:rFonts w:asciiTheme="minorHAnsi" w:hAnsiTheme="minorHAnsi"/>
          <w:lang w:val="en-GB"/>
        </w:rPr>
        <w:t>nanopharmaceutical</w:t>
      </w:r>
      <w:proofErr w:type="spellEnd"/>
      <w:r w:rsidRPr="00E30B26">
        <w:rPr>
          <w:rFonts w:asciiTheme="minorHAnsi" w:hAnsiTheme="minorHAnsi"/>
          <w:lang w:val="en-GB"/>
        </w:rPr>
        <w:t xml:space="preserve"> products being developed in Europe: </w:t>
      </w:r>
      <w:hyperlink r:id="rId14" w:history="1">
        <w:r w:rsidRPr="00E30B26">
          <w:rPr>
            <w:rStyle w:val="Lienhypertexte"/>
            <w:rFonts w:asciiTheme="minorHAnsi" w:hAnsiTheme="minorHAnsi"/>
            <w:lang w:val="en-GB"/>
          </w:rPr>
          <w:t>http://nanofacturing.eu/</w:t>
        </w:r>
      </w:hyperlink>
    </w:p>
    <w:p w14:paraId="7EAD4B5A" w14:textId="5D2AB360" w:rsidR="00C2760E" w:rsidRPr="00E30B26" w:rsidRDefault="00C2760E" w:rsidP="00777B9B">
      <w:pPr>
        <w:pStyle w:val="Paragraphedeliste"/>
        <w:numPr>
          <w:ilvl w:val="3"/>
          <w:numId w:val="20"/>
        </w:numPr>
        <w:ind w:left="142" w:firstLine="1134"/>
        <w:rPr>
          <w:rFonts w:asciiTheme="minorHAnsi" w:hAnsiTheme="minorHAnsi"/>
          <w:lang w:val="en-GB"/>
        </w:rPr>
      </w:pPr>
      <w:proofErr w:type="spellStart"/>
      <w:r w:rsidRPr="00E30B26">
        <w:rPr>
          <w:rFonts w:asciiTheme="minorHAnsi" w:hAnsiTheme="minorHAnsi"/>
          <w:lang w:val="en-GB"/>
        </w:rPr>
        <w:t>Nanopilot</w:t>
      </w:r>
      <w:proofErr w:type="spellEnd"/>
      <w:r w:rsidRPr="00E30B26">
        <w:rPr>
          <w:rFonts w:asciiTheme="minorHAnsi" w:hAnsiTheme="minorHAnsi"/>
          <w:lang w:val="en-GB"/>
        </w:rPr>
        <w:t xml:space="preserve"> project, a Pilot Plant for the Production of Polymer-based </w:t>
      </w:r>
      <w:proofErr w:type="spellStart"/>
      <w:r w:rsidRPr="00E30B26">
        <w:rPr>
          <w:rFonts w:asciiTheme="minorHAnsi" w:hAnsiTheme="minorHAnsi"/>
          <w:lang w:val="en-GB"/>
        </w:rPr>
        <w:t>Nanopharmaceuticals</w:t>
      </w:r>
      <w:proofErr w:type="spellEnd"/>
      <w:r w:rsidRPr="00E30B26">
        <w:rPr>
          <w:rFonts w:asciiTheme="minorHAnsi" w:hAnsiTheme="minorHAnsi"/>
          <w:lang w:val="en-GB"/>
        </w:rPr>
        <w:t xml:space="preserve"> in Compliance with Good Manufacturing Practices (GMP): </w:t>
      </w:r>
      <w:hyperlink r:id="rId15" w:history="1">
        <w:r w:rsidRPr="00E30B26">
          <w:rPr>
            <w:rStyle w:val="Lienhypertexte"/>
            <w:rFonts w:asciiTheme="minorHAnsi" w:hAnsiTheme="minorHAnsi"/>
            <w:lang w:val="en-GB"/>
          </w:rPr>
          <w:t>http://www.nanopilot.eu/</w:t>
        </w:r>
      </w:hyperlink>
    </w:p>
    <w:p w14:paraId="6FC31443" w14:textId="4A80A92B" w:rsidR="00C2760E" w:rsidRPr="00E30B26" w:rsidRDefault="00C2760E" w:rsidP="00777B9B">
      <w:pPr>
        <w:pStyle w:val="Paragraphedeliste"/>
        <w:numPr>
          <w:ilvl w:val="3"/>
          <w:numId w:val="20"/>
        </w:numPr>
        <w:ind w:left="142" w:firstLine="1134"/>
        <w:rPr>
          <w:rFonts w:asciiTheme="minorHAnsi" w:hAnsiTheme="minorHAnsi"/>
          <w:lang w:val="en-GB"/>
        </w:rPr>
      </w:pPr>
      <w:r w:rsidRPr="00E30B26">
        <w:rPr>
          <w:rFonts w:asciiTheme="minorHAnsi" w:hAnsiTheme="minorHAnsi"/>
          <w:lang w:val="en-GB"/>
        </w:rPr>
        <w:t xml:space="preserve">Enabling </w:t>
      </w:r>
      <w:proofErr w:type="spellStart"/>
      <w:r w:rsidRPr="00E30B26">
        <w:rPr>
          <w:rFonts w:asciiTheme="minorHAnsi" w:hAnsiTheme="minorHAnsi"/>
          <w:lang w:val="en-GB"/>
        </w:rPr>
        <w:t>Nanomedicine</w:t>
      </w:r>
      <w:proofErr w:type="spellEnd"/>
      <w:r w:rsidRPr="00E30B26">
        <w:rPr>
          <w:rFonts w:asciiTheme="minorHAnsi" w:hAnsiTheme="minorHAnsi"/>
          <w:lang w:val="en-GB"/>
        </w:rPr>
        <w:t xml:space="preserve"> Translation: </w:t>
      </w:r>
      <w:hyperlink r:id="rId16" w:history="1">
        <w:r w:rsidRPr="00E30B26">
          <w:rPr>
            <w:rStyle w:val="Lienhypertexte"/>
            <w:rFonts w:asciiTheme="minorHAnsi" w:hAnsiTheme="minorHAnsi"/>
            <w:lang w:val="en-GB"/>
          </w:rPr>
          <w:t>http://www.enatrans.eu/</w:t>
        </w:r>
      </w:hyperlink>
    </w:p>
    <w:p w14:paraId="1CFE9090" w14:textId="77777777" w:rsidR="00C2760E" w:rsidRPr="00E30B26" w:rsidRDefault="00C2760E" w:rsidP="00777B9B">
      <w:pPr>
        <w:pStyle w:val="Paragraphedeliste"/>
        <w:numPr>
          <w:ilvl w:val="2"/>
          <w:numId w:val="18"/>
        </w:numPr>
        <w:ind w:left="142" w:firstLine="709"/>
        <w:rPr>
          <w:rFonts w:asciiTheme="minorHAnsi" w:hAnsiTheme="minorHAnsi"/>
          <w:lang w:val="en-GB"/>
        </w:rPr>
      </w:pPr>
      <w:r w:rsidRPr="00E30B26">
        <w:rPr>
          <w:rFonts w:asciiTheme="minorHAnsi" w:hAnsiTheme="minorHAnsi"/>
          <w:lang w:val="en-GB"/>
        </w:rPr>
        <w:t>European Research Infrastructures:</w:t>
      </w:r>
    </w:p>
    <w:p w14:paraId="21AFD404" w14:textId="5CA72E8F" w:rsidR="00C2760E" w:rsidRPr="00E30B26" w:rsidRDefault="00C2760E" w:rsidP="00777B9B">
      <w:pPr>
        <w:pStyle w:val="Paragraphedeliste"/>
        <w:numPr>
          <w:ilvl w:val="3"/>
          <w:numId w:val="21"/>
        </w:numPr>
        <w:ind w:left="142" w:firstLine="1134"/>
        <w:rPr>
          <w:rFonts w:asciiTheme="minorHAnsi" w:hAnsiTheme="minorHAnsi"/>
          <w:lang w:val="en-GB"/>
        </w:rPr>
      </w:pPr>
      <w:r w:rsidRPr="00E30B26">
        <w:rPr>
          <w:rFonts w:asciiTheme="minorHAnsi" w:hAnsiTheme="minorHAnsi"/>
          <w:lang w:val="en-GB"/>
        </w:rPr>
        <w:t xml:space="preserve">Clinical Research Infrastructure Network (ECRIN): </w:t>
      </w:r>
      <w:hyperlink r:id="rId17" w:history="1">
        <w:r w:rsidR="000357D7" w:rsidRPr="00E30B26">
          <w:rPr>
            <w:rStyle w:val="Lienhypertexte"/>
            <w:rFonts w:asciiTheme="minorHAnsi" w:hAnsiTheme="minorHAnsi"/>
            <w:lang w:val="en-GB"/>
          </w:rPr>
          <w:t>http://www.ecrin.org/</w:t>
        </w:r>
      </w:hyperlink>
      <w:r w:rsidRPr="00E30B26">
        <w:rPr>
          <w:rFonts w:asciiTheme="minorHAnsi" w:hAnsiTheme="minorHAnsi"/>
          <w:lang w:val="en-GB"/>
        </w:rPr>
        <w:t xml:space="preserve"> </w:t>
      </w:r>
    </w:p>
    <w:p w14:paraId="274307AE" w14:textId="3D07D5DC" w:rsidR="00C2760E" w:rsidRPr="00E30B26" w:rsidRDefault="00C2760E" w:rsidP="00777B9B">
      <w:pPr>
        <w:pStyle w:val="Paragraphedeliste"/>
        <w:numPr>
          <w:ilvl w:val="3"/>
          <w:numId w:val="21"/>
        </w:numPr>
        <w:ind w:left="142" w:firstLine="1134"/>
        <w:rPr>
          <w:rFonts w:asciiTheme="minorHAnsi" w:hAnsiTheme="minorHAnsi"/>
          <w:lang w:val="en-GB"/>
        </w:rPr>
      </w:pPr>
      <w:r w:rsidRPr="00E30B26">
        <w:rPr>
          <w:rFonts w:asciiTheme="minorHAnsi" w:hAnsiTheme="minorHAnsi"/>
          <w:lang w:val="en-GB"/>
        </w:rPr>
        <w:t xml:space="preserve">European Infrastructure for Translational Medicine (EATRIS): </w:t>
      </w:r>
      <w:hyperlink r:id="rId18" w:history="1">
        <w:r w:rsidR="000357D7" w:rsidRPr="00E30B26">
          <w:rPr>
            <w:rStyle w:val="Lienhypertexte"/>
            <w:rFonts w:asciiTheme="minorHAnsi" w:hAnsiTheme="minorHAnsi"/>
            <w:lang w:val="en-GB"/>
          </w:rPr>
          <w:t>www.eatris.eu</w:t>
        </w:r>
      </w:hyperlink>
      <w:r w:rsidR="000357D7" w:rsidRPr="00E30B26">
        <w:rPr>
          <w:rFonts w:asciiTheme="minorHAnsi" w:hAnsiTheme="minorHAnsi"/>
          <w:lang w:val="en-GB"/>
        </w:rPr>
        <w:t xml:space="preserve"> </w:t>
      </w:r>
      <w:r w:rsidRPr="00E30B26">
        <w:rPr>
          <w:rFonts w:asciiTheme="minorHAnsi" w:hAnsiTheme="minorHAnsi"/>
          <w:lang w:val="en-GB"/>
        </w:rPr>
        <w:t xml:space="preserve"> </w:t>
      </w:r>
    </w:p>
    <w:p w14:paraId="055E64E1" w14:textId="5A465897" w:rsidR="00905AD2" w:rsidRPr="00E30B26" w:rsidRDefault="00905AD2" w:rsidP="00777B9B">
      <w:pPr>
        <w:pStyle w:val="Paragraphedeliste"/>
        <w:numPr>
          <w:ilvl w:val="3"/>
          <w:numId w:val="21"/>
        </w:numPr>
        <w:ind w:left="142" w:firstLine="1134"/>
        <w:rPr>
          <w:rFonts w:asciiTheme="minorHAnsi" w:hAnsiTheme="minorHAnsi"/>
          <w:lang w:val="en-GB"/>
        </w:rPr>
      </w:pPr>
      <w:proofErr w:type="spellStart"/>
      <w:r w:rsidRPr="00E30B26">
        <w:rPr>
          <w:rFonts w:asciiTheme="minorHAnsi" w:hAnsiTheme="minorHAnsi"/>
          <w:lang w:val="en-GB"/>
        </w:rPr>
        <w:t>Biobanking</w:t>
      </w:r>
      <w:proofErr w:type="spellEnd"/>
      <w:r w:rsidRPr="00E30B26">
        <w:rPr>
          <w:rFonts w:asciiTheme="minorHAnsi" w:hAnsiTheme="minorHAnsi"/>
          <w:lang w:val="en-GB"/>
        </w:rPr>
        <w:t xml:space="preserve"> and </w:t>
      </w:r>
      <w:proofErr w:type="spellStart"/>
      <w:r w:rsidRPr="00E30B26">
        <w:rPr>
          <w:rFonts w:asciiTheme="minorHAnsi" w:hAnsiTheme="minorHAnsi"/>
          <w:lang w:val="en-GB"/>
        </w:rPr>
        <w:t>Biomolecular</w:t>
      </w:r>
      <w:proofErr w:type="spellEnd"/>
      <w:r w:rsidRPr="00E30B26">
        <w:rPr>
          <w:rFonts w:asciiTheme="minorHAnsi" w:hAnsiTheme="minorHAnsi"/>
          <w:lang w:val="en-GB"/>
        </w:rPr>
        <w:t xml:space="preserve"> Resources Research Infrastructure (BBMRI)</w:t>
      </w:r>
      <w:r w:rsidR="00294612" w:rsidRPr="00E30B26">
        <w:rPr>
          <w:rFonts w:asciiTheme="minorHAnsi" w:hAnsiTheme="minorHAnsi"/>
          <w:lang w:val="en-GB"/>
        </w:rPr>
        <w:t xml:space="preserve">: </w:t>
      </w:r>
      <w:hyperlink r:id="rId19" w:history="1">
        <w:r w:rsidR="00294612" w:rsidRPr="00E30B26">
          <w:rPr>
            <w:rStyle w:val="Lienhypertexte"/>
            <w:rFonts w:asciiTheme="minorHAnsi" w:hAnsiTheme="minorHAnsi"/>
            <w:lang w:val="en-GB"/>
          </w:rPr>
          <w:t>http://bbmri-eric.eu/about</w:t>
        </w:r>
      </w:hyperlink>
      <w:r w:rsidR="00294612" w:rsidRPr="00E30B26">
        <w:rPr>
          <w:rFonts w:asciiTheme="minorHAnsi" w:hAnsiTheme="minorHAnsi"/>
          <w:lang w:val="en-GB"/>
        </w:rPr>
        <w:t xml:space="preserve"> </w:t>
      </w:r>
      <w:r w:rsidRPr="00E30B26">
        <w:rPr>
          <w:rFonts w:asciiTheme="minorHAnsi" w:hAnsiTheme="minorHAnsi"/>
          <w:lang w:val="en-GB"/>
        </w:rPr>
        <w:t xml:space="preserve">  </w:t>
      </w:r>
    </w:p>
    <w:p w14:paraId="1150C390" w14:textId="5EF4238E" w:rsidR="00905AD2" w:rsidRPr="00E30B26" w:rsidRDefault="00905AD2" w:rsidP="00777B9B">
      <w:pPr>
        <w:pStyle w:val="Paragraphedeliste"/>
        <w:numPr>
          <w:ilvl w:val="3"/>
          <w:numId w:val="21"/>
        </w:numPr>
        <w:ind w:left="142" w:firstLine="1134"/>
        <w:jc w:val="left"/>
        <w:rPr>
          <w:rFonts w:asciiTheme="minorHAnsi" w:hAnsiTheme="minorHAnsi"/>
          <w:lang w:val="en-GB"/>
        </w:rPr>
      </w:pPr>
      <w:r w:rsidRPr="00E30B26">
        <w:rPr>
          <w:rFonts w:asciiTheme="minorHAnsi" w:hAnsiTheme="minorHAnsi"/>
          <w:lang w:val="en-GB"/>
        </w:rPr>
        <w:lastRenderedPageBreak/>
        <w:t>The European Life Sciences Infrastructure for Biological Information (ELIXIR)</w:t>
      </w:r>
      <w:r w:rsidR="00294612" w:rsidRPr="00E30B26">
        <w:rPr>
          <w:rFonts w:asciiTheme="minorHAnsi" w:hAnsiTheme="minorHAnsi"/>
          <w:lang w:val="en-GB"/>
        </w:rPr>
        <w:t xml:space="preserve">: </w:t>
      </w:r>
      <w:hyperlink r:id="rId20" w:history="1">
        <w:r w:rsidR="00294612" w:rsidRPr="00E30B26">
          <w:rPr>
            <w:rStyle w:val="Lienhypertexte"/>
            <w:rFonts w:asciiTheme="minorHAnsi" w:hAnsiTheme="minorHAnsi"/>
            <w:lang w:val="en-GB"/>
          </w:rPr>
          <w:t>http://www.elixir-europe.org/</w:t>
        </w:r>
      </w:hyperlink>
      <w:r w:rsidR="00294612" w:rsidRPr="00E30B26">
        <w:rPr>
          <w:rFonts w:asciiTheme="minorHAnsi" w:hAnsiTheme="minorHAnsi"/>
          <w:lang w:val="en-GB"/>
        </w:rPr>
        <w:t xml:space="preserve"> </w:t>
      </w:r>
      <w:r w:rsidR="005E0E58" w:rsidRPr="00E30B26">
        <w:rPr>
          <w:rFonts w:asciiTheme="minorHAnsi" w:hAnsiTheme="minorHAnsi"/>
          <w:lang w:val="en-GB"/>
        </w:rPr>
        <w:t xml:space="preserve">and </w:t>
      </w:r>
      <w:r w:rsidRPr="00E30B26">
        <w:rPr>
          <w:rFonts w:asciiTheme="minorHAnsi" w:hAnsiTheme="minorHAnsi"/>
          <w:lang w:val="en-GB"/>
        </w:rPr>
        <w:t xml:space="preserve"> </w:t>
      </w:r>
      <w:hyperlink r:id="rId21" w:history="1">
        <w:r w:rsidR="005E0E58" w:rsidRPr="00E30B26">
          <w:rPr>
            <w:rStyle w:val="Lienhypertexte"/>
            <w:rFonts w:asciiTheme="minorHAnsi" w:hAnsiTheme="minorHAnsi"/>
            <w:lang w:val="en-GB"/>
          </w:rPr>
          <w:t>https://www.elixir-europe.org/personalised-medicine</w:t>
        </w:r>
      </w:hyperlink>
      <w:r w:rsidR="005E0E58" w:rsidRPr="00E30B26">
        <w:rPr>
          <w:rFonts w:asciiTheme="minorHAnsi" w:hAnsiTheme="minorHAnsi"/>
          <w:lang w:val="en-GB"/>
        </w:rPr>
        <w:t xml:space="preserve"> </w:t>
      </w:r>
    </w:p>
    <w:p w14:paraId="626B2B26" w14:textId="75F7B99D" w:rsidR="00905AD2" w:rsidRDefault="00905AD2" w:rsidP="00777B9B">
      <w:pPr>
        <w:pStyle w:val="Paragraphedeliste"/>
        <w:numPr>
          <w:ilvl w:val="3"/>
          <w:numId w:val="21"/>
        </w:numPr>
        <w:ind w:left="142" w:firstLine="1134"/>
        <w:rPr>
          <w:rFonts w:asciiTheme="minorHAnsi" w:hAnsiTheme="minorHAnsi"/>
          <w:lang w:val="en-GB"/>
        </w:rPr>
      </w:pPr>
      <w:r w:rsidRPr="00E30B26">
        <w:rPr>
          <w:rFonts w:asciiTheme="minorHAnsi" w:hAnsiTheme="minorHAnsi"/>
          <w:lang w:val="en-GB"/>
        </w:rPr>
        <w:t>European Infrastructure for Phenotyping, Archiving and Distribution of Mouse Models (INFRAFRONTIER)</w:t>
      </w:r>
      <w:r w:rsidR="00294612" w:rsidRPr="00E30B26">
        <w:rPr>
          <w:rFonts w:asciiTheme="minorHAnsi" w:hAnsiTheme="minorHAnsi"/>
          <w:lang w:val="en-GB"/>
        </w:rPr>
        <w:t xml:space="preserve">: </w:t>
      </w:r>
      <w:hyperlink r:id="rId22" w:history="1">
        <w:r w:rsidR="00294612" w:rsidRPr="00E30B26">
          <w:rPr>
            <w:rStyle w:val="Lienhypertexte"/>
            <w:rFonts w:asciiTheme="minorHAnsi" w:hAnsiTheme="minorHAnsi"/>
            <w:lang w:val="en-GB"/>
          </w:rPr>
          <w:t>https://www.infrafrontier.eu/</w:t>
        </w:r>
      </w:hyperlink>
      <w:r w:rsidR="00294612" w:rsidRPr="00E30B26">
        <w:rPr>
          <w:rFonts w:asciiTheme="minorHAnsi" w:hAnsiTheme="minorHAnsi"/>
          <w:lang w:val="en-GB"/>
        </w:rPr>
        <w:t xml:space="preserve"> </w:t>
      </w:r>
      <w:r w:rsidRPr="00E30B26">
        <w:rPr>
          <w:rFonts w:asciiTheme="minorHAnsi" w:hAnsiTheme="minorHAnsi"/>
          <w:lang w:val="en-GB"/>
        </w:rPr>
        <w:t xml:space="preserve"> </w:t>
      </w:r>
    </w:p>
    <w:p w14:paraId="269F1D04" w14:textId="77777777" w:rsidR="00C445A5" w:rsidRPr="00E30B26" w:rsidRDefault="00C445A5" w:rsidP="00777B9B">
      <w:pPr>
        <w:pStyle w:val="Paragraphedeliste"/>
        <w:numPr>
          <w:ilvl w:val="0"/>
          <w:numId w:val="22"/>
        </w:numPr>
        <w:ind w:left="142" w:firstLine="425"/>
        <w:rPr>
          <w:rFonts w:asciiTheme="minorHAnsi" w:hAnsiTheme="minorHAnsi"/>
          <w:lang w:val="en-GB"/>
        </w:rPr>
      </w:pPr>
      <w:r w:rsidRPr="00E30B26">
        <w:rPr>
          <w:rFonts w:asciiTheme="minorHAnsi" w:hAnsiTheme="minorHAnsi"/>
          <w:lang w:val="en-GB"/>
        </w:rPr>
        <w:t xml:space="preserve">Please visit the </w:t>
      </w:r>
      <w:r w:rsidRPr="00E30B26">
        <w:rPr>
          <w:rFonts w:asciiTheme="minorHAnsi" w:hAnsiTheme="minorHAnsi"/>
          <w:b/>
          <w:lang w:val="en-GB"/>
        </w:rPr>
        <w:t xml:space="preserve">Responsible Research and Innovation </w:t>
      </w:r>
      <w:r w:rsidRPr="00E30B26">
        <w:rPr>
          <w:rFonts w:asciiTheme="minorHAnsi" w:hAnsiTheme="minorHAnsi"/>
          <w:lang w:val="en-GB"/>
        </w:rPr>
        <w:t>sites:</w:t>
      </w:r>
    </w:p>
    <w:p w14:paraId="13552BCE" w14:textId="504750FD" w:rsidR="00636DBF" w:rsidRDefault="00636DBF" w:rsidP="00777B9B">
      <w:pPr>
        <w:pStyle w:val="Paragraphedeliste"/>
        <w:numPr>
          <w:ilvl w:val="2"/>
          <w:numId w:val="18"/>
        </w:numPr>
        <w:ind w:left="142" w:firstLine="851"/>
        <w:jc w:val="left"/>
        <w:rPr>
          <w:rFonts w:asciiTheme="minorHAnsi" w:hAnsiTheme="minorHAnsi"/>
          <w:lang w:val="en-GB"/>
        </w:rPr>
      </w:pPr>
      <w:r w:rsidRPr="004B033C">
        <w:rPr>
          <w:rFonts w:asciiTheme="minorHAnsi" w:hAnsiTheme="minorHAnsi"/>
          <w:lang w:val="en-GB"/>
        </w:rPr>
        <w:t>EuroNanoMed3</w:t>
      </w:r>
      <w:r w:rsidR="00C445A5" w:rsidRPr="004B033C">
        <w:rPr>
          <w:rFonts w:asciiTheme="minorHAnsi" w:hAnsiTheme="minorHAnsi"/>
          <w:lang w:val="en-GB"/>
        </w:rPr>
        <w:t xml:space="preserve"> website</w:t>
      </w:r>
      <w:r w:rsidR="004B033C" w:rsidRPr="004B033C">
        <w:rPr>
          <w:rFonts w:asciiTheme="minorHAnsi" w:hAnsiTheme="minorHAnsi"/>
          <w:lang w:val="en-GB"/>
        </w:rPr>
        <w:t xml:space="preserve"> v2.0 o</w:t>
      </w:r>
      <w:r w:rsidR="004B033C">
        <w:rPr>
          <w:rFonts w:asciiTheme="minorHAnsi" w:hAnsiTheme="minorHAnsi"/>
          <w:lang w:val="en-GB"/>
        </w:rPr>
        <w:t>f</w:t>
      </w:r>
      <w:r w:rsidR="004B033C" w:rsidRPr="004B033C">
        <w:rPr>
          <w:rFonts w:asciiTheme="minorHAnsi" w:hAnsiTheme="minorHAnsi"/>
          <w:lang w:val="en-GB"/>
        </w:rPr>
        <w:t xml:space="preserve"> the RRI Guidelines</w:t>
      </w:r>
      <w:r w:rsidR="00C445A5" w:rsidRPr="004B033C">
        <w:rPr>
          <w:rFonts w:asciiTheme="minorHAnsi" w:hAnsiTheme="minorHAnsi"/>
          <w:lang w:val="en-GB"/>
        </w:rPr>
        <w:t xml:space="preserve">: </w:t>
      </w:r>
      <w:r w:rsidR="004B033C">
        <w:rPr>
          <w:rFonts w:asciiTheme="minorHAnsi" w:hAnsiTheme="minorHAnsi"/>
          <w:lang w:val="en-GB"/>
        </w:rPr>
        <w:br/>
      </w:r>
      <w:hyperlink r:id="rId23" w:history="1">
        <w:r w:rsidRPr="00A516E9">
          <w:rPr>
            <w:rStyle w:val="Lienhypertexte"/>
            <w:rFonts w:asciiTheme="minorHAnsi" w:hAnsiTheme="minorHAnsi"/>
            <w:lang w:val="en-GB"/>
          </w:rPr>
          <w:t>http://euronanomed.net/joint-calls/enmiii-rri-guidelines/</w:t>
        </w:r>
      </w:hyperlink>
    </w:p>
    <w:p w14:paraId="5C75054B" w14:textId="3673CB90" w:rsidR="00C445A5" w:rsidRPr="004B033C" w:rsidRDefault="00C445A5" w:rsidP="00777B9B">
      <w:pPr>
        <w:pStyle w:val="Paragraphedeliste"/>
        <w:numPr>
          <w:ilvl w:val="2"/>
          <w:numId w:val="18"/>
        </w:numPr>
        <w:ind w:left="142" w:firstLine="851"/>
        <w:jc w:val="left"/>
        <w:rPr>
          <w:rStyle w:val="Lienhypertexte"/>
          <w:rFonts w:asciiTheme="minorHAnsi" w:hAnsiTheme="minorHAnsi"/>
          <w:color w:val="auto"/>
          <w:u w:val="none"/>
          <w:lang w:val="en-GB"/>
        </w:rPr>
      </w:pPr>
      <w:r w:rsidRPr="004B033C">
        <w:rPr>
          <w:rFonts w:asciiTheme="minorHAnsi" w:hAnsiTheme="minorHAnsi"/>
          <w:lang w:val="en-GB"/>
        </w:rPr>
        <w:t xml:space="preserve">and of the EU: </w:t>
      </w:r>
      <w:hyperlink r:id="rId24" w:history="1">
        <w:r w:rsidRPr="004B033C">
          <w:rPr>
            <w:rStyle w:val="Lienhypertexte"/>
            <w:rFonts w:asciiTheme="minorHAnsi" w:hAnsiTheme="minorHAnsi"/>
            <w:lang w:val="en-GB"/>
          </w:rPr>
          <w:t>https://ec.europa.eu/programmes/horizon2020/en/h2020-section/responsible-research-innovation</w:t>
        </w:r>
      </w:hyperlink>
    </w:p>
    <w:p w14:paraId="3B98AAEE" w14:textId="4088D58B" w:rsidR="00C445A5" w:rsidRPr="00C445A5" w:rsidRDefault="00C445A5" w:rsidP="00777B9B">
      <w:pPr>
        <w:pStyle w:val="Paragraphedeliste"/>
        <w:numPr>
          <w:ilvl w:val="2"/>
          <w:numId w:val="18"/>
        </w:numPr>
        <w:ind w:left="142" w:firstLine="851"/>
        <w:jc w:val="left"/>
        <w:rPr>
          <w:rFonts w:asciiTheme="minorHAnsi" w:hAnsiTheme="minorHAnsi"/>
          <w:lang w:val="en-GB"/>
        </w:rPr>
      </w:pPr>
      <w:r w:rsidRPr="00C445A5">
        <w:rPr>
          <w:rFonts w:asciiTheme="minorHAnsi" w:hAnsiTheme="minorHAnsi"/>
          <w:lang w:val="en-GB"/>
        </w:rPr>
        <w:t xml:space="preserve">Public engagement, open access, gender equality, science education, ethics and good governance should be taken into account. </w:t>
      </w:r>
    </w:p>
    <w:p w14:paraId="04DCE7F5" w14:textId="0D8EE7F0" w:rsidR="00C2760E" w:rsidRDefault="00C2760E" w:rsidP="00777B9B">
      <w:pPr>
        <w:pStyle w:val="Paragraphedeliste"/>
        <w:numPr>
          <w:ilvl w:val="2"/>
          <w:numId w:val="18"/>
        </w:numPr>
        <w:ind w:left="142" w:firstLine="851"/>
        <w:rPr>
          <w:rFonts w:asciiTheme="minorHAnsi" w:hAnsiTheme="minorHAnsi"/>
          <w:lang w:val="en-GB"/>
        </w:rPr>
      </w:pPr>
      <w:r w:rsidRPr="00E30B26">
        <w:rPr>
          <w:rFonts w:asciiTheme="minorHAnsi" w:hAnsiTheme="minorHAnsi"/>
          <w:lang w:val="en-GB"/>
        </w:rPr>
        <w:t xml:space="preserve">The EU </w:t>
      </w:r>
      <w:proofErr w:type="spellStart"/>
      <w:r w:rsidRPr="00E30B26">
        <w:rPr>
          <w:rFonts w:asciiTheme="minorHAnsi" w:hAnsiTheme="minorHAnsi"/>
          <w:lang w:val="en-GB"/>
        </w:rPr>
        <w:t>NanoSafety</w:t>
      </w:r>
      <w:proofErr w:type="spellEnd"/>
      <w:r w:rsidRPr="00E30B26">
        <w:rPr>
          <w:rFonts w:asciiTheme="minorHAnsi" w:hAnsiTheme="minorHAnsi"/>
          <w:lang w:val="en-GB"/>
        </w:rPr>
        <w:t xml:space="preserve"> Cluster: </w:t>
      </w:r>
      <w:hyperlink r:id="rId25" w:history="1">
        <w:r w:rsidR="000357D7" w:rsidRPr="00E30B26">
          <w:rPr>
            <w:rStyle w:val="Lienhypertexte"/>
            <w:rFonts w:asciiTheme="minorHAnsi" w:hAnsiTheme="minorHAnsi"/>
            <w:lang w:val="en-GB"/>
          </w:rPr>
          <w:t>http://www.nanosafetycluster.eu/</w:t>
        </w:r>
      </w:hyperlink>
      <w:r w:rsidR="000357D7" w:rsidRPr="00E30B26">
        <w:rPr>
          <w:rFonts w:asciiTheme="minorHAnsi" w:hAnsiTheme="minorHAnsi"/>
          <w:lang w:val="en-GB"/>
        </w:rPr>
        <w:t xml:space="preserve"> </w:t>
      </w:r>
    </w:p>
    <w:p w14:paraId="3E64A476" w14:textId="2C357F32" w:rsidR="001F381E" w:rsidRPr="001F381E" w:rsidRDefault="001F381E" w:rsidP="00777B9B">
      <w:pPr>
        <w:pStyle w:val="Paragraphedeliste"/>
        <w:numPr>
          <w:ilvl w:val="2"/>
          <w:numId w:val="18"/>
        </w:numPr>
        <w:ind w:left="142" w:firstLine="851"/>
        <w:rPr>
          <w:rFonts w:asciiTheme="minorHAnsi" w:hAnsiTheme="minorHAnsi"/>
          <w:lang w:val="en-GB"/>
        </w:rPr>
      </w:pPr>
      <w:r w:rsidRPr="001F381E">
        <w:rPr>
          <w:rFonts w:asciiTheme="minorHAnsi" w:hAnsiTheme="minorHAnsi"/>
          <w:lang w:val="en-GB"/>
        </w:rPr>
        <w:t>The Enterprise Europe Network: https://een.ec.europa.eu/</w:t>
      </w:r>
    </w:p>
    <w:p w14:paraId="7DA5CA39" w14:textId="38E722EB" w:rsidR="00192E8E" w:rsidRPr="00E30B26" w:rsidRDefault="00C2760E" w:rsidP="00777B9B">
      <w:pPr>
        <w:pStyle w:val="Paragraphedeliste"/>
        <w:numPr>
          <w:ilvl w:val="2"/>
          <w:numId w:val="18"/>
        </w:numPr>
        <w:ind w:left="142" w:firstLine="851"/>
        <w:jc w:val="left"/>
        <w:rPr>
          <w:rFonts w:asciiTheme="minorHAnsi" w:hAnsiTheme="minorHAnsi"/>
          <w:lang w:val="en-GB"/>
        </w:rPr>
      </w:pPr>
      <w:r w:rsidRPr="00E30B26">
        <w:rPr>
          <w:rFonts w:asciiTheme="minorHAnsi" w:hAnsiTheme="minorHAnsi"/>
          <w:lang w:val="en-GB"/>
        </w:rPr>
        <w:t xml:space="preserve">of the EU: </w:t>
      </w:r>
      <w:hyperlink r:id="rId26" w:history="1">
        <w:r w:rsidR="000357D7" w:rsidRPr="00E30B26">
          <w:rPr>
            <w:rStyle w:val="Lienhypertexte"/>
            <w:rFonts w:asciiTheme="minorHAnsi" w:hAnsiTheme="minorHAnsi"/>
            <w:lang w:val="en-GB"/>
          </w:rPr>
          <w:t>https://ec.europa.eu/programmes/horizon2020/en/h2020-section/responsible-research-innovation</w:t>
        </w:r>
      </w:hyperlink>
      <w:r w:rsidR="000357D7" w:rsidRPr="00E30B26">
        <w:rPr>
          <w:rFonts w:asciiTheme="minorHAnsi" w:hAnsiTheme="minorHAnsi"/>
          <w:lang w:val="en-GB"/>
        </w:rPr>
        <w:t xml:space="preserve"> </w:t>
      </w:r>
    </w:p>
    <w:p w14:paraId="0A5BB55B" w14:textId="6551350C" w:rsidR="00C2760E" w:rsidRPr="00E30B26" w:rsidRDefault="00192E8E" w:rsidP="00777B9B">
      <w:pPr>
        <w:pStyle w:val="Paragraphedeliste"/>
        <w:numPr>
          <w:ilvl w:val="2"/>
          <w:numId w:val="18"/>
        </w:numPr>
        <w:ind w:left="142" w:firstLine="851"/>
        <w:jc w:val="left"/>
        <w:rPr>
          <w:rFonts w:asciiTheme="minorHAnsi" w:hAnsiTheme="minorHAnsi"/>
          <w:lang w:val="en-GB"/>
        </w:rPr>
      </w:pPr>
      <w:r w:rsidRPr="00E30B26">
        <w:rPr>
          <w:rFonts w:asciiTheme="minorHAnsi" w:hAnsiTheme="minorHAnsi"/>
          <w:lang w:val="en-GB"/>
        </w:rPr>
        <w:t xml:space="preserve">and </w:t>
      </w:r>
      <w:proofErr w:type="spellStart"/>
      <w:r w:rsidRPr="00E30B26">
        <w:rPr>
          <w:rFonts w:asciiTheme="minorHAnsi" w:hAnsiTheme="minorHAnsi"/>
          <w:lang w:val="en-GB"/>
        </w:rPr>
        <w:t>EuroNanoMed</w:t>
      </w:r>
      <w:proofErr w:type="spellEnd"/>
      <w:r w:rsidRPr="00E30B26">
        <w:rPr>
          <w:rFonts w:asciiTheme="minorHAnsi" w:hAnsiTheme="minorHAnsi"/>
          <w:lang w:val="en-GB"/>
        </w:rPr>
        <w:t xml:space="preserve"> website: </w:t>
      </w:r>
      <w:hyperlink r:id="rId27" w:history="1">
        <w:r w:rsidRPr="00E30B26">
          <w:rPr>
            <w:rStyle w:val="Lienhypertexte"/>
            <w:rFonts w:asciiTheme="minorHAnsi" w:hAnsiTheme="minorHAnsi"/>
            <w:lang w:val="en-GB"/>
          </w:rPr>
          <w:t>http://www.euronanomed.net/joint-calls/enm-rri-guidelines/</w:t>
        </w:r>
      </w:hyperlink>
      <w:r w:rsidRPr="00E30B26">
        <w:rPr>
          <w:rFonts w:asciiTheme="minorHAnsi" w:hAnsiTheme="minorHAnsi"/>
          <w:lang w:val="en-GB"/>
        </w:rPr>
        <w:t xml:space="preserve"> </w:t>
      </w:r>
    </w:p>
    <w:p w14:paraId="1377D0B6" w14:textId="5E3F8667" w:rsidR="00C2760E" w:rsidRPr="00E30B26" w:rsidRDefault="00C2760E" w:rsidP="00777B9B">
      <w:pPr>
        <w:pStyle w:val="Paragraphedeliste"/>
        <w:numPr>
          <w:ilvl w:val="0"/>
          <w:numId w:val="22"/>
        </w:numPr>
        <w:ind w:left="142" w:firstLine="222"/>
        <w:jc w:val="left"/>
        <w:rPr>
          <w:rFonts w:asciiTheme="minorHAnsi" w:hAnsiTheme="minorHAnsi"/>
          <w:lang w:val="en-GB"/>
        </w:rPr>
      </w:pPr>
      <w:r w:rsidRPr="00E30B26">
        <w:rPr>
          <w:rFonts w:asciiTheme="minorHAnsi" w:hAnsiTheme="minorHAnsi"/>
          <w:lang w:val="en-GB"/>
        </w:rPr>
        <w:t xml:space="preserve">Helpdesk for Intellectual Property Rights issues: </w:t>
      </w:r>
      <w:hyperlink r:id="rId28" w:history="1">
        <w:r w:rsidR="000357D7" w:rsidRPr="00E30B26">
          <w:rPr>
            <w:rStyle w:val="Lienhypertexte"/>
            <w:rFonts w:asciiTheme="minorHAnsi" w:hAnsiTheme="minorHAnsi"/>
            <w:lang w:val="en-GB"/>
          </w:rPr>
          <w:t>https://www.iprhelpdesk.eu/</w:t>
        </w:r>
      </w:hyperlink>
      <w:r w:rsidR="000357D7" w:rsidRPr="00E30B26">
        <w:rPr>
          <w:rFonts w:asciiTheme="minorHAnsi" w:hAnsiTheme="minorHAnsi"/>
          <w:lang w:val="en-GB"/>
        </w:rPr>
        <w:t xml:space="preserve"> </w:t>
      </w:r>
    </w:p>
    <w:p w14:paraId="4D40B85C" w14:textId="615D3FF9" w:rsidR="00294612" w:rsidRPr="00372A3D" w:rsidRDefault="00372A3D" w:rsidP="00777B9B">
      <w:pPr>
        <w:pStyle w:val="Paragraphedeliste"/>
        <w:numPr>
          <w:ilvl w:val="0"/>
          <w:numId w:val="22"/>
        </w:numPr>
        <w:jc w:val="left"/>
        <w:rPr>
          <w:rFonts w:asciiTheme="minorHAnsi" w:hAnsiTheme="minorHAnsi"/>
          <w:lang w:val="en-GB"/>
        </w:rPr>
      </w:pPr>
      <w:r w:rsidRPr="00372A3D">
        <w:rPr>
          <w:rFonts w:asciiTheme="minorHAnsi" w:hAnsiTheme="minorHAnsi"/>
          <w:lang w:val="en-GB"/>
        </w:rPr>
        <w:t>Guidelines on FAIR Data Management in Horizon 2020</w:t>
      </w:r>
      <w:r>
        <w:rPr>
          <w:rFonts w:asciiTheme="minorHAnsi" w:hAnsiTheme="minorHAnsi"/>
          <w:lang w:val="en-GB"/>
        </w:rPr>
        <w:t xml:space="preserve">: </w:t>
      </w:r>
      <w:hyperlink r:id="rId29" w:history="1">
        <w:r w:rsidRPr="00372A3D">
          <w:rPr>
            <w:rStyle w:val="Lienhypertexte"/>
            <w:rFonts w:asciiTheme="minorHAnsi" w:hAnsiTheme="minorHAnsi"/>
            <w:lang w:val="en-GB"/>
          </w:rPr>
          <w:t>http://ec.europa.eu/research/participants/data/ref/h2020/grants_manual/hi/oa_pilot/h2020-hi-oa-data-mgt_en.pdf</w:t>
        </w:r>
      </w:hyperlink>
      <w:r w:rsidRPr="00372A3D">
        <w:rPr>
          <w:rFonts w:asciiTheme="minorHAnsi" w:hAnsiTheme="minorHAnsi"/>
          <w:lang w:val="en-GB"/>
        </w:rPr>
        <w:t xml:space="preserve"> </w:t>
      </w:r>
    </w:p>
    <w:p w14:paraId="781D2D45" w14:textId="77777777" w:rsidR="00DA0863" w:rsidRPr="00E30B26" w:rsidRDefault="00DA0863" w:rsidP="00DA0863">
      <w:pPr>
        <w:pStyle w:val="Paragraphedeliste"/>
        <w:ind w:left="567"/>
        <w:jc w:val="left"/>
        <w:rPr>
          <w:rFonts w:asciiTheme="minorHAnsi" w:hAnsiTheme="minorHAnsi"/>
          <w:lang w:val="en-GB"/>
        </w:rPr>
      </w:pPr>
    </w:p>
    <w:p w14:paraId="5723EA0F" w14:textId="77777777" w:rsidR="002D604A" w:rsidRPr="00923E8E" w:rsidRDefault="00543596" w:rsidP="00AE229D">
      <w:pPr>
        <w:pStyle w:val="Titre"/>
      </w:pPr>
      <w:bookmarkStart w:id="7" w:name="_Toc23412225"/>
      <w:r w:rsidRPr="00923E8E">
        <w:t>P</w:t>
      </w:r>
      <w:r w:rsidR="002D604A" w:rsidRPr="00923E8E">
        <w:t>roposal submission</w:t>
      </w:r>
      <w:bookmarkEnd w:id="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4"/>
      </w:tblGrid>
      <w:tr w:rsidR="00E939A6" w:rsidRPr="009E1940" w14:paraId="3407C2FE" w14:textId="77777777" w:rsidTr="00294612">
        <w:trPr>
          <w:trHeight w:val="1072"/>
        </w:trPr>
        <w:tc>
          <w:tcPr>
            <w:tcW w:w="9144" w:type="dxa"/>
            <w:tcBorders>
              <w:top w:val="thinThickSmallGap" w:sz="18" w:space="0" w:color="76923C"/>
              <w:left w:val="thinThickSmallGap" w:sz="18" w:space="0" w:color="76923C"/>
              <w:bottom w:val="thickThinSmallGap" w:sz="18" w:space="0" w:color="76923C"/>
              <w:right w:val="thickThinSmallGap" w:sz="18" w:space="0" w:color="76923C"/>
            </w:tcBorders>
            <w:shd w:val="clear" w:color="auto" w:fill="auto"/>
            <w:tcMar>
              <w:left w:w="125" w:type="dxa"/>
            </w:tcMar>
          </w:tcPr>
          <w:p w14:paraId="17D72734" w14:textId="77777777" w:rsidR="00E939A6" w:rsidRPr="00E30B26" w:rsidRDefault="00E939A6" w:rsidP="00DA0863">
            <w:pPr>
              <w:pStyle w:val="Default"/>
              <w:spacing w:before="120" w:after="120" w:line="276" w:lineRule="auto"/>
              <w:ind w:left="142"/>
              <w:jc w:val="both"/>
              <w:rPr>
                <w:rFonts w:asciiTheme="minorHAnsi" w:hAnsiTheme="minorHAnsi" w:cs="Times New Roman"/>
                <w:color w:val="auto"/>
                <w:lang w:val="en-GB" w:eastAsia="fr-FR"/>
              </w:rPr>
            </w:pPr>
            <w:r w:rsidRPr="00E30B26">
              <w:rPr>
                <w:rFonts w:asciiTheme="minorHAnsi" w:hAnsiTheme="minorHAnsi" w:cs="Times New Roman"/>
                <w:color w:val="auto"/>
                <w:lang w:val="en-GB" w:eastAsia="fr-FR"/>
              </w:rPr>
              <w:t>Please read carefully the Call Text and the relevant central and national/regional eligibility and budgetary criteria (see Annexes) before starting your proposal in order to check if you fulfil the call’s formal requirements.</w:t>
            </w:r>
          </w:p>
        </w:tc>
      </w:tr>
    </w:tbl>
    <w:p w14:paraId="28D06098" w14:textId="77777777" w:rsidR="00E939A6" w:rsidRPr="00E30B26" w:rsidRDefault="00E939A6" w:rsidP="00DA0863">
      <w:pPr>
        <w:pStyle w:val="Default"/>
        <w:spacing w:line="276" w:lineRule="auto"/>
        <w:ind w:left="142"/>
        <w:jc w:val="center"/>
        <w:rPr>
          <w:rFonts w:asciiTheme="minorHAnsi" w:hAnsiTheme="minorHAnsi"/>
          <w:sz w:val="22"/>
          <w:szCs w:val="22"/>
          <w:lang w:val="en-US"/>
        </w:rPr>
      </w:pPr>
    </w:p>
    <w:p w14:paraId="055E0612" w14:textId="4FFF35A6" w:rsidR="001D1BAD" w:rsidRPr="00E30B26" w:rsidRDefault="003146A6" w:rsidP="00DA0863">
      <w:pPr>
        <w:spacing w:line="276" w:lineRule="auto"/>
        <w:ind w:left="142"/>
        <w:rPr>
          <w:rFonts w:asciiTheme="minorHAnsi" w:hAnsiTheme="minorHAnsi"/>
          <w:lang w:val="en-GB"/>
        </w:rPr>
      </w:pPr>
      <w:r w:rsidRPr="00E30B26">
        <w:rPr>
          <w:rFonts w:asciiTheme="minorHAnsi" w:hAnsiTheme="minorHAnsi"/>
          <w:lang w:val="en-GB"/>
        </w:rPr>
        <w:t xml:space="preserve">There will be a two-steps submission and evaluation procedure for joint applications: pre-proposals and full proposals. In both cases, one joint proposal document (in English) shall be prepared by the partners of a joint transnational proposal, and must be submitted </w:t>
      </w:r>
      <w:r w:rsidR="000357D7" w:rsidRPr="00E30B26">
        <w:rPr>
          <w:rFonts w:asciiTheme="minorHAnsi" w:hAnsiTheme="minorHAnsi"/>
          <w:lang w:val="en-GB"/>
        </w:rPr>
        <w:t xml:space="preserve">by one spokesperson, the coordinator, </w:t>
      </w:r>
      <w:r w:rsidRPr="00E30B26">
        <w:rPr>
          <w:rFonts w:asciiTheme="minorHAnsi" w:hAnsiTheme="minorHAnsi"/>
          <w:lang w:val="en-GB"/>
        </w:rPr>
        <w:t>to the JCS by uploading it on t</w:t>
      </w:r>
      <w:r w:rsidR="001D1BAD" w:rsidRPr="00E30B26">
        <w:rPr>
          <w:rFonts w:asciiTheme="minorHAnsi" w:hAnsiTheme="minorHAnsi"/>
          <w:lang w:val="en-GB"/>
        </w:rPr>
        <w:t>he electronic submission system:</w:t>
      </w:r>
    </w:p>
    <w:p w14:paraId="03B0F8C4" w14:textId="77777777" w:rsidR="0010719B" w:rsidRDefault="00095E92" w:rsidP="0010719B">
      <w:pPr>
        <w:rPr>
          <w:color w:val="1F497D"/>
          <w:sz w:val="22"/>
          <w:szCs w:val="22"/>
          <w:lang w:val="de-DE"/>
        </w:rPr>
      </w:pPr>
      <w:hyperlink r:id="rId30" w:history="1">
        <w:r w:rsidR="0010719B">
          <w:rPr>
            <w:rStyle w:val="Lienhypertexte"/>
            <w:lang w:val="de-DE"/>
          </w:rPr>
          <w:t>https://ptoutline.eu/app/euronanomed2020</w:t>
        </w:r>
      </w:hyperlink>
    </w:p>
    <w:p w14:paraId="73C9CBB5" w14:textId="79D7B0E8" w:rsidR="00F37BB3" w:rsidRPr="00E30B26" w:rsidRDefault="00F37BB3" w:rsidP="00DA0863">
      <w:pPr>
        <w:spacing w:line="276" w:lineRule="auto"/>
        <w:ind w:left="142"/>
        <w:rPr>
          <w:rFonts w:asciiTheme="minorHAnsi" w:hAnsiTheme="minorHAnsi"/>
          <w:lang w:val="en-GB"/>
        </w:rPr>
      </w:pPr>
      <w:r w:rsidRPr="00E30B26">
        <w:rPr>
          <w:rFonts w:asciiTheme="minorHAnsi" w:hAnsiTheme="minorHAnsi"/>
          <w:lang w:val="en-GB"/>
        </w:rPr>
        <w:t xml:space="preserve">The electronic submission system will be available from </w:t>
      </w:r>
      <w:r w:rsidR="000357D7" w:rsidRPr="00E30B26">
        <w:rPr>
          <w:rFonts w:asciiTheme="minorHAnsi" w:hAnsiTheme="minorHAnsi"/>
          <w:lang w:val="en-GB"/>
        </w:rPr>
        <w:t xml:space="preserve">December </w:t>
      </w:r>
      <w:r w:rsidR="002D5D98">
        <w:rPr>
          <w:rFonts w:asciiTheme="minorHAnsi" w:hAnsiTheme="minorHAnsi"/>
          <w:lang w:val="en-GB"/>
        </w:rPr>
        <w:t>2</w:t>
      </w:r>
      <w:r w:rsidR="002D5D98" w:rsidRPr="002D5D98">
        <w:rPr>
          <w:rFonts w:asciiTheme="minorHAnsi" w:hAnsiTheme="minorHAnsi"/>
          <w:vertAlign w:val="superscript"/>
          <w:lang w:val="en-GB"/>
        </w:rPr>
        <w:t>nd</w:t>
      </w:r>
      <w:r w:rsidRPr="00E30B26">
        <w:rPr>
          <w:rFonts w:asciiTheme="minorHAnsi" w:hAnsiTheme="minorHAnsi"/>
          <w:lang w:val="en-GB"/>
        </w:rPr>
        <w:t xml:space="preserve">, </w:t>
      </w:r>
      <w:r w:rsidR="002D5D98">
        <w:rPr>
          <w:rFonts w:asciiTheme="minorHAnsi" w:hAnsiTheme="minorHAnsi"/>
          <w:lang w:val="en-GB"/>
        </w:rPr>
        <w:t>2019</w:t>
      </w:r>
      <w:r w:rsidRPr="00E30B26">
        <w:rPr>
          <w:rFonts w:asciiTheme="minorHAnsi" w:hAnsiTheme="minorHAnsi"/>
          <w:lang w:val="en-GB"/>
        </w:rPr>
        <w:t xml:space="preserve">. </w:t>
      </w:r>
    </w:p>
    <w:p w14:paraId="3F121FC8" w14:textId="77777777" w:rsidR="00AC2592" w:rsidRPr="00E30B26" w:rsidRDefault="00AC2592" w:rsidP="00DA0863">
      <w:pPr>
        <w:spacing w:line="276" w:lineRule="auto"/>
        <w:ind w:left="142"/>
        <w:rPr>
          <w:rFonts w:asciiTheme="minorHAnsi" w:hAnsiTheme="minorHAnsi"/>
          <w:lang w:val="en-GB"/>
        </w:rPr>
      </w:pPr>
    </w:p>
    <w:p w14:paraId="5D562B08" w14:textId="7F719BF5" w:rsidR="00AC2592" w:rsidRPr="00E30B26" w:rsidRDefault="00515392" w:rsidP="00DA0863">
      <w:pPr>
        <w:spacing w:line="276" w:lineRule="auto"/>
        <w:ind w:left="142"/>
        <w:rPr>
          <w:rFonts w:asciiTheme="minorHAnsi" w:hAnsiTheme="minorHAnsi"/>
          <w:lang w:val="en-GB"/>
        </w:rPr>
      </w:pPr>
      <w:r w:rsidRPr="00E30B26">
        <w:rPr>
          <w:rFonts w:asciiTheme="minorHAnsi" w:hAnsiTheme="minorHAnsi"/>
          <w:lang w:val="en-GB"/>
        </w:rPr>
        <w:lastRenderedPageBreak/>
        <w:t>P</w:t>
      </w:r>
      <w:r w:rsidR="00140DFF" w:rsidRPr="00E30B26">
        <w:rPr>
          <w:rFonts w:asciiTheme="minorHAnsi" w:hAnsiTheme="minorHAnsi"/>
          <w:lang w:val="en-GB"/>
        </w:rPr>
        <w:t>lease use the proposal template</w:t>
      </w:r>
      <w:r w:rsidR="003146A6" w:rsidRPr="00E30B26">
        <w:rPr>
          <w:rFonts w:asciiTheme="minorHAnsi" w:hAnsiTheme="minorHAnsi"/>
          <w:lang w:val="en-GB"/>
        </w:rPr>
        <w:t>s (for pre</w:t>
      </w:r>
      <w:r w:rsidR="009809BC" w:rsidRPr="00E30B26">
        <w:rPr>
          <w:rFonts w:asciiTheme="minorHAnsi" w:hAnsiTheme="minorHAnsi"/>
          <w:lang w:val="en-GB"/>
        </w:rPr>
        <w:t>-</w:t>
      </w:r>
      <w:r w:rsidR="003146A6" w:rsidRPr="00E30B26">
        <w:rPr>
          <w:rFonts w:asciiTheme="minorHAnsi" w:hAnsiTheme="minorHAnsi"/>
          <w:lang w:val="en-GB"/>
        </w:rPr>
        <w:t xml:space="preserve"> and full</w:t>
      </w:r>
      <w:r w:rsidR="009809BC" w:rsidRPr="00E30B26">
        <w:rPr>
          <w:rFonts w:asciiTheme="minorHAnsi" w:hAnsiTheme="minorHAnsi"/>
          <w:lang w:val="en-GB"/>
        </w:rPr>
        <w:t xml:space="preserve"> </w:t>
      </w:r>
      <w:r w:rsidR="003146A6" w:rsidRPr="00E30B26">
        <w:rPr>
          <w:rFonts w:asciiTheme="minorHAnsi" w:hAnsiTheme="minorHAnsi"/>
          <w:lang w:val="en-GB"/>
        </w:rPr>
        <w:t>proposals)</w:t>
      </w:r>
      <w:r w:rsidR="00140DFF" w:rsidRPr="00E30B26">
        <w:rPr>
          <w:rFonts w:asciiTheme="minorHAnsi" w:hAnsiTheme="minorHAnsi"/>
          <w:lang w:val="en-GB"/>
        </w:rPr>
        <w:t xml:space="preserve"> provided on </w:t>
      </w:r>
      <w:r w:rsidRPr="00E30B26">
        <w:rPr>
          <w:rFonts w:asciiTheme="minorHAnsi" w:hAnsiTheme="minorHAnsi"/>
          <w:lang w:val="en-GB"/>
        </w:rPr>
        <w:t xml:space="preserve">the </w:t>
      </w:r>
      <w:proofErr w:type="spellStart"/>
      <w:r w:rsidR="00140DFF" w:rsidRPr="00E30B26">
        <w:rPr>
          <w:rFonts w:asciiTheme="minorHAnsi" w:hAnsiTheme="minorHAnsi"/>
          <w:lang w:val="en-GB"/>
        </w:rPr>
        <w:t>EuroNanoMed</w:t>
      </w:r>
      <w:proofErr w:type="spellEnd"/>
      <w:r w:rsidR="00140DFF" w:rsidRPr="00E30B26">
        <w:rPr>
          <w:rFonts w:asciiTheme="minorHAnsi" w:hAnsiTheme="minorHAnsi"/>
          <w:lang w:val="en-GB"/>
        </w:rPr>
        <w:t xml:space="preserve"> web</w:t>
      </w:r>
      <w:r w:rsidRPr="00E30B26">
        <w:rPr>
          <w:rFonts w:asciiTheme="minorHAnsi" w:hAnsiTheme="minorHAnsi"/>
          <w:lang w:val="en-GB"/>
        </w:rPr>
        <w:t>site</w:t>
      </w:r>
      <w:r w:rsidR="004375B3" w:rsidRPr="00E30B26">
        <w:rPr>
          <w:rFonts w:asciiTheme="minorHAnsi" w:hAnsiTheme="minorHAnsi"/>
          <w:lang w:val="en-GB"/>
        </w:rPr>
        <w:t xml:space="preserve"> </w:t>
      </w:r>
      <w:r w:rsidRPr="00E30B26">
        <w:rPr>
          <w:rFonts w:asciiTheme="minorHAnsi" w:hAnsiTheme="minorHAnsi"/>
          <w:lang w:val="en-GB"/>
        </w:rPr>
        <w:t>(</w:t>
      </w:r>
      <w:hyperlink r:id="rId31" w:history="1">
        <w:r w:rsidR="00E939A6" w:rsidRPr="00E30B26">
          <w:rPr>
            <w:rStyle w:val="Lienhypertexte"/>
            <w:rFonts w:asciiTheme="minorHAnsi" w:hAnsiTheme="minorHAnsi"/>
            <w:lang w:val="en-GB"/>
          </w:rPr>
          <w:t>www.euronanomed.net</w:t>
        </w:r>
      </w:hyperlink>
      <w:r w:rsidR="00AC2592" w:rsidRPr="00E30B26">
        <w:rPr>
          <w:rFonts w:asciiTheme="minorHAnsi" w:hAnsiTheme="minorHAnsi"/>
          <w:lang w:val="en-GB"/>
        </w:rPr>
        <w:t xml:space="preserve">) and </w:t>
      </w:r>
      <w:r w:rsidR="00B265E0" w:rsidRPr="00E30B26">
        <w:rPr>
          <w:rFonts w:asciiTheme="minorHAnsi" w:hAnsiTheme="minorHAnsi"/>
          <w:lang w:val="en-GB"/>
        </w:rPr>
        <w:t>complete</w:t>
      </w:r>
      <w:r w:rsidR="00140DFF" w:rsidRPr="00E30B26">
        <w:rPr>
          <w:rFonts w:asciiTheme="minorHAnsi" w:hAnsiTheme="minorHAnsi"/>
          <w:lang w:val="en-GB"/>
        </w:rPr>
        <w:t xml:space="preserve"> </w:t>
      </w:r>
      <w:r w:rsidR="00140DFF" w:rsidRPr="00E30B26">
        <w:rPr>
          <w:rFonts w:asciiTheme="minorHAnsi" w:hAnsiTheme="minorHAnsi"/>
          <w:u w:val="single"/>
          <w:lang w:val="en-GB"/>
        </w:rPr>
        <w:t xml:space="preserve">all fields </w:t>
      </w:r>
      <w:r w:rsidR="00B265E0" w:rsidRPr="00E30B26">
        <w:rPr>
          <w:rFonts w:asciiTheme="minorHAnsi" w:hAnsiTheme="minorHAnsi"/>
          <w:u w:val="single"/>
          <w:lang w:val="en-GB"/>
        </w:rPr>
        <w:t>and respect the format of each section</w:t>
      </w:r>
      <w:r w:rsidR="00B265E0" w:rsidRPr="00E30B26">
        <w:rPr>
          <w:rFonts w:asciiTheme="minorHAnsi" w:hAnsiTheme="minorHAnsi"/>
          <w:lang w:val="en-GB"/>
        </w:rPr>
        <w:t>.</w:t>
      </w:r>
      <w:r w:rsidR="002D604A" w:rsidRPr="00E30B26">
        <w:rPr>
          <w:rFonts w:asciiTheme="minorHAnsi" w:hAnsiTheme="minorHAnsi"/>
          <w:lang w:val="en-GB"/>
        </w:rPr>
        <w:t xml:space="preserve"> </w:t>
      </w:r>
      <w:r w:rsidR="009205E0" w:rsidRPr="00E30B26">
        <w:rPr>
          <w:rFonts w:asciiTheme="minorHAnsi" w:hAnsiTheme="minorHAnsi"/>
          <w:lang w:val="en-GB"/>
        </w:rPr>
        <w:t xml:space="preserve">Only the proposal template will be accepted. </w:t>
      </w:r>
      <w:r w:rsidR="00AC2592" w:rsidRPr="00E30B26">
        <w:rPr>
          <w:rFonts w:asciiTheme="minorHAnsi" w:hAnsiTheme="minorHAnsi"/>
          <w:lang w:val="en-GB"/>
        </w:rPr>
        <w:t>Please keep in mind that the templates have a fixed maximum size. Thus, the proposal document cannot be longer than the number of pages indicated in the proposal templates (DIN-A4, Calibri 11, single-spaced). In addition, the proposal in a digitally signed PDF-Format file</w:t>
      </w:r>
      <w:r w:rsidR="00AC2592" w:rsidRPr="00E30B26">
        <w:rPr>
          <w:rFonts w:asciiTheme="minorHAnsi" w:hAnsiTheme="minorHAnsi" w:cs="Arial"/>
          <w:color w:val="000000"/>
          <w:sz w:val="22"/>
          <w:szCs w:val="22"/>
          <w:lang w:val="en-GB"/>
        </w:rPr>
        <w:t xml:space="preserve"> </w:t>
      </w:r>
      <w:r w:rsidR="00AC2592" w:rsidRPr="00E30B26">
        <w:rPr>
          <w:rFonts w:asciiTheme="minorHAnsi" w:hAnsiTheme="minorHAnsi"/>
          <w:lang w:val="en-GB"/>
        </w:rPr>
        <w:t>(with a scanned version of the original signature page) to be uploaded to the online tool must not exceed 8 Megabytes. Proposals exceeding these limitations will be rejected by the online system.</w:t>
      </w:r>
    </w:p>
    <w:p w14:paraId="4DBDA740" w14:textId="77777777" w:rsidR="00AC2592" w:rsidRPr="00E30B26" w:rsidRDefault="00AC2592" w:rsidP="00DA0863">
      <w:pPr>
        <w:spacing w:line="276" w:lineRule="auto"/>
        <w:ind w:left="142"/>
        <w:rPr>
          <w:rFonts w:asciiTheme="minorHAnsi" w:hAnsiTheme="minorHAnsi"/>
          <w:lang w:val="en-GB"/>
        </w:rPr>
      </w:pPr>
    </w:p>
    <w:p w14:paraId="7FC617D1" w14:textId="654F0A5F" w:rsidR="003146A6" w:rsidRPr="00DA0863" w:rsidRDefault="003146A6" w:rsidP="00DA0863">
      <w:pPr>
        <w:spacing w:line="276" w:lineRule="auto"/>
        <w:ind w:left="142"/>
        <w:rPr>
          <w:rFonts w:asciiTheme="minorHAnsi" w:hAnsiTheme="minorHAnsi" w:cs="Arial"/>
          <w:b/>
          <w:bCs/>
          <w:color w:val="000000"/>
          <w:lang w:val="en-GB" w:eastAsia="es-ES"/>
        </w:rPr>
      </w:pPr>
      <w:r w:rsidRPr="005A107B">
        <w:rPr>
          <w:rFonts w:asciiTheme="minorHAnsi" w:hAnsiTheme="minorHAnsi"/>
          <w:lang w:val="en-GB"/>
        </w:rPr>
        <w:t xml:space="preserve">Deadline to submit pre-proposals: </w:t>
      </w:r>
      <w:r w:rsidR="000144B2">
        <w:rPr>
          <w:rFonts w:asciiTheme="minorHAnsi" w:hAnsiTheme="minorHAnsi" w:cs="Arial"/>
          <w:b/>
          <w:bCs/>
          <w:color w:val="000000"/>
          <w:lang w:val="en-GB" w:eastAsia="es-ES"/>
        </w:rPr>
        <w:t>Jan</w:t>
      </w:r>
      <w:r w:rsidR="00EF7C9B" w:rsidRPr="005A107B">
        <w:rPr>
          <w:rFonts w:asciiTheme="minorHAnsi" w:hAnsiTheme="minorHAnsi" w:cs="Arial"/>
          <w:b/>
          <w:bCs/>
          <w:color w:val="000000"/>
          <w:lang w:val="en-GB" w:eastAsia="es-ES"/>
        </w:rPr>
        <w:t xml:space="preserve">uary </w:t>
      </w:r>
      <w:r w:rsidR="00173FC6">
        <w:rPr>
          <w:rFonts w:asciiTheme="minorHAnsi" w:hAnsiTheme="minorHAnsi" w:cs="Arial"/>
          <w:b/>
          <w:bCs/>
          <w:color w:val="000000"/>
          <w:lang w:val="en-GB" w:eastAsia="es-ES"/>
        </w:rPr>
        <w:t>21</w:t>
      </w:r>
      <w:r w:rsidR="00173FC6">
        <w:rPr>
          <w:rFonts w:asciiTheme="minorHAnsi" w:hAnsiTheme="minorHAnsi" w:cs="Arial"/>
          <w:b/>
          <w:bCs/>
          <w:color w:val="000000"/>
          <w:vertAlign w:val="superscript"/>
          <w:lang w:val="en-GB" w:eastAsia="es-ES"/>
        </w:rPr>
        <w:t>st</w:t>
      </w:r>
      <w:r w:rsidR="007C6CFA">
        <w:rPr>
          <w:rFonts w:asciiTheme="minorHAnsi" w:hAnsiTheme="minorHAnsi" w:cs="Arial"/>
          <w:b/>
          <w:bCs/>
          <w:color w:val="000000"/>
          <w:lang w:val="en-GB" w:eastAsia="es-ES"/>
        </w:rPr>
        <w:t>, 2020</w:t>
      </w:r>
      <w:r w:rsidR="00EF7C9B" w:rsidRPr="005A107B">
        <w:rPr>
          <w:rFonts w:asciiTheme="minorHAnsi" w:hAnsiTheme="minorHAnsi" w:cs="Arial"/>
          <w:b/>
          <w:bCs/>
          <w:color w:val="000000"/>
          <w:lang w:val="en-GB" w:eastAsia="es-ES"/>
        </w:rPr>
        <w:t xml:space="preserve"> (17:00, CET) </w:t>
      </w:r>
    </w:p>
    <w:p w14:paraId="6D8C9765" w14:textId="5AA8252A" w:rsidR="003146A6" w:rsidRPr="005A107B" w:rsidRDefault="003146A6" w:rsidP="00DA0863">
      <w:pPr>
        <w:spacing w:line="276" w:lineRule="auto"/>
        <w:ind w:left="142"/>
        <w:rPr>
          <w:rFonts w:asciiTheme="minorHAnsi" w:hAnsiTheme="minorHAnsi"/>
          <w:lang w:val="en-GB"/>
        </w:rPr>
      </w:pPr>
      <w:r w:rsidRPr="005A107B">
        <w:rPr>
          <w:rFonts w:asciiTheme="minorHAnsi" w:hAnsiTheme="minorHAnsi"/>
          <w:lang w:val="en-GB"/>
        </w:rPr>
        <w:t>Deadline to submit full</w:t>
      </w:r>
      <w:r w:rsidR="009809BC" w:rsidRPr="005A107B">
        <w:rPr>
          <w:rFonts w:asciiTheme="minorHAnsi" w:hAnsiTheme="minorHAnsi"/>
          <w:lang w:val="en-GB"/>
        </w:rPr>
        <w:t xml:space="preserve"> </w:t>
      </w:r>
      <w:r w:rsidRPr="005A107B">
        <w:rPr>
          <w:rFonts w:asciiTheme="minorHAnsi" w:hAnsiTheme="minorHAnsi"/>
          <w:lang w:val="en-GB"/>
        </w:rPr>
        <w:t xml:space="preserve">proposals: </w:t>
      </w:r>
      <w:r w:rsidR="00294612" w:rsidRPr="005A107B">
        <w:rPr>
          <w:rFonts w:asciiTheme="minorHAnsi" w:hAnsiTheme="minorHAnsi"/>
          <w:lang w:val="en-GB"/>
        </w:rPr>
        <w:t xml:space="preserve"> </w:t>
      </w:r>
      <w:r w:rsidR="007C6CFA">
        <w:rPr>
          <w:rFonts w:asciiTheme="minorHAnsi" w:hAnsiTheme="minorHAnsi" w:cs="Arial"/>
          <w:b/>
          <w:bCs/>
          <w:color w:val="000000"/>
          <w:lang w:val="en-GB" w:eastAsia="es-ES"/>
        </w:rPr>
        <w:t>June</w:t>
      </w:r>
      <w:r w:rsidR="00EF7C9B" w:rsidRPr="005A107B">
        <w:rPr>
          <w:rFonts w:asciiTheme="minorHAnsi" w:hAnsiTheme="minorHAnsi" w:cs="Arial"/>
          <w:b/>
          <w:bCs/>
          <w:color w:val="000000"/>
          <w:lang w:val="en-GB" w:eastAsia="es-ES"/>
        </w:rPr>
        <w:t xml:space="preserve"> </w:t>
      </w:r>
      <w:r w:rsidR="00B97157">
        <w:rPr>
          <w:rFonts w:asciiTheme="minorHAnsi" w:hAnsiTheme="minorHAnsi" w:cs="Arial"/>
          <w:b/>
          <w:bCs/>
          <w:color w:val="000000"/>
          <w:lang w:val="en-GB" w:eastAsia="es-ES"/>
        </w:rPr>
        <w:t>10</w:t>
      </w:r>
      <w:r w:rsidR="007C6CFA" w:rsidRPr="007C6CFA">
        <w:rPr>
          <w:rFonts w:asciiTheme="minorHAnsi" w:hAnsiTheme="minorHAnsi" w:cs="Arial"/>
          <w:b/>
          <w:bCs/>
          <w:color w:val="000000"/>
          <w:vertAlign w:val="superscript"/>
          <w:lang w:val="en-GB" w:eastAsia="es-ES"/>
        </w:rPr>
        <w:t>th</w:t>
      </w:r>
      <w:r w:rsidR="007C6CFA">
        <w:rPr>
          <w:rFonts w:asciiTheme="minorHAnsi" w:hAnsiTheme="minorHAnsi" w:cs="Arial"/>
          <w:b/>
          <w:bCs/>
          <w:color w:val="000000"/>
          <w:lang w:val="en-GB" w:eastAsia="es-ES"/>
        </w:rPr>
        <w:t>, 2020</w:t>
      </w:r>
      <w:r w:rsidR="00EF7C9B" w:rsidRPr="005A107B">
        <w:rPr>
          <w:rFonts w:asciiTheme="minorHAnsi" w:hAnsiTheme="minorHAnsi" w:cs="Arial"/>
          <w:b/>
          <w:bCs/>
          <w:color w:val="000000"/>
          <w:lang w:val="en-GB" w:eastAsia="es-ES"/>
        </w:rPr>
        <w:t xml:space="preserve"> (17:00, CE</w:t>
      </w:r>
      <w:r w:rsidR="00173FC6">
        <w:rPr>
          <w:rFonts w:asciiTheme="minorHAnsi" w:hAnsiTheme="minorHAnsi" w:cs="Arial"/>
          <w:b/>
          <w:bCs/>
          <w:color w:val="000000"/>
          <w:lang w:val="en-GB" w:eastAsia="es-ES"/>
        </w:rPr>
        <w:t>S</w:t>
      </w:r>
      <w:r w:rsidR="00EF7C9B" w:rsidRPr="005A107B">
        <w:rPr>
          <w:rFonts w:asciiTheme="minorHAnsi" w:hAnsiTheme="minorHAnsi" w:cs="Arial"/>
          <w:b/>
          <w:bCs/>
          <w:color w:val="000000"/>
          <w:lang w:val="en-GB" w:eastAsia="es-ES"/>
        </w:rPr>
        <w:t>T)</w:t>
      </w:r>
    </w:p>
    <w:p w14:paraId="4599023D" w14:textId="77777777" w:rsidR="00AC2592" w:rsidRPr="005A107B" w:rsidRDefault="00AC2592" w:rsidP="00DA0863">
      <w:pPr>
        <w:spacing w:line="276" w:lineRule="auto"/>
        <w:ind w:left="142"/>
        <w:rPr>
          <w:rFonts w:asciiTheme="minorHAnsi" w:hAnsiTheme="minorHAnsi"/>
          <w:lang w:val="en-GB"/>
        </w:rPr>
      </w:pPr>
    </w:p>
    <w:p w14:paraId="19F7C471" w14:textId="77777777" w:rsidR="00AC2592" w:rsidRPr="00E30B26" w:rsidRDefault="003146A6" w:rsidP="00DA0863">
      <w:pPr>
        <w:autoSpaceDE w:val="0"/>
        <w:autoSpaceDN w:val="0"/>
        <w:adjustRightInd w:val="0"/>
        <w:spacing w:line="276" w:lineRule="auto"/>
        <w:ind w:left="142"/>
        <w:rPr>
          <w:rFonts w:asciiTheme="minorHAnsi" w:hAnsiTheme="minorHAnsi"/>
          <w:lang w:val="en-GB"/>
        </w:rPr>
      </w:pPr>
      <w:r w:rsidRPr="00E30B26">
        <w:rPr>
          <w:rFonts w:asciiTheme="minorHAnsi" w:hAnsiTheme="minorHAnsi"/>
          <w:lang w:val="en-GB"/>
        </w:rPr>
        <w:t>After these deadlines</w:t>
      </w:r>
      <w:r w:rsidR="00140DFF" w:rsidRPr="00E30B26">
        <w:rPr>
          <w:rFonts w:asciiTheme="minorHAnsi" w:hAnsiTheme="minorHAnsi"/>
          <w:lang w:val="en-GB"/>
        </w:rPr>
        <w:t>, the server will not accept proposals</w:t>
      </w:r>
      <w:r w:rsidR="00AC2592" w:rsidRPr="00E30B26">
        <w:rPr>
          <w:rFonts w:asciiTheme="minorHAnsi" w:hAnsiTheme="minorHAnsi"/>
          <w:lang w:val="en-GB"/>
        </w:rPr>
        <w:t xml:space="preserve"> and it will not be possible to amend the proposal or to add further documents.</w:t>
      </w:r>
    </w:p>
    <w:p w14:paraId="65D4AEB9" w14:textId="77777777" w:rsidR="004375B3" w:rsidRPr="00E30B26" w:rsidRDefault="00140DFF" w:rsidP="00DA0863">
      <w:pPr>
        <w:spacing w:line="276" w:lineRule="auto"/>
        <w:ind w:left="142"/>
        <w:rPr>
          <w:rFonts w:asciiTheme="minorHAnsi" w:hAnsiTheme="minorHAnsi"/>
          <w:lang w:val="en-GB"/>
        </w:rPr>
      </w:pPr>
      <w:r w:rsidRPr="00E30B26">
        <w:rPr>
          <w:rFonts w:asciiTheme="minorHAnsi" w:hAnsiTheme="minorHAnsi"/>
          <w:lang w:val="en-GB"/>
        </w:rPr>
        <w:t xml:space="preserve">Please take into account that the online data entry may be overloaded by the day of the deadline. It is therefore recommended to </w:t>
      </w:r>
      <w:r w:rsidR="00B265E0" w:rsidRPr="00E30B26">
        <w:rPr>
          <w:rFonts w:asciiTheme="minorHAnsi" w:hAnsiTheme="minorHAnsi"/>
          <w:lang w:val="en-GB"/>
        </w:rPr>
        <w:t xml:space="preserve">complete the registration and </w:t>
      </w:r>
      <w:r w:rsidRPr="00E30B26">
        <w:rPr>
          <w:rFonts w:asciiTheme="minorHAnsi" w:hAnsiTheme="minorHAnsi"/>
          <w:lang w:val="en-GB"/>
        </w:rPr>
        <w:t xml:space="preserve">upload </w:t>
      </w:r>
      <w:r w:rsidR="00B265E0" w:rsidRPr="00E30B26">
        <w:rPr>
          <w:rFonts w:asciiTheme="minorHAnsi" w:hAnsiTheme="minorHAnsi"/>
          <w:lang w:val="en-GB"/>
        </w:rPr>
        <w:t>the proposal</w:t>
      </w:r>
      <w:r w:rsidRPr="00E30B26">
        <w:rPr>
          <w:rFonts w:asciiTheme="minorHAnsi" w:hAnsiTheme="minorHAnsi"/>
          <w:lang w:val="en-GB"/>
        </w:rPr>
        <w:t xml:space="preserve"> in proper time. </w:t>
      </w:r>
    </w:p>
    <w:p w14:paraId="2B3FD543" w14:textId="77777777" w:rsidR="00072246" w:rsidRPr="00E30B26" w:rsidRDefault="00072246" w:rsidP="00DA0863">
      <w:pPr>
        <w:spacing w:line="276" w:lineRule="auto"/>
        <w:ind w:left="142"/>
        <w:rPr>
          <w:rFonts w:asciiTheme="minorHAnsi" w:hAnsiTheme="minorHAnsi" w:cs="Calibri"/>
          <w:szCs w:val="22"/>
          <w:lang w:val="en-GB"/>
        </w:rPr>
      </w:pPr>
      <w:r w:rsidRPr="00E30B26">
        <w:rPr>
          <w:rFonts w:asciiTheme="minorHAnsi" w:hAnsiTheme="minorHAnsi" w:cs="Calibri"/>
          <w:szCs w:val="22"/>
          <w:lang w:val="en-GB"/>
        </w:rPr>
        <w:t xml:space="preserve">In case of </w:t>
      </w:r>
      <w:r w:rsidR="00F05BBF" w:rsidRPr="00E30B26">
        <w:rPr>
          <w:rFonts w:asciiTheme="minorHAnsi" w:hAnsiTheme="minorHAnsi" w:cs="Calibri"/>
          <w:szCs w:val="22"/>
          <w:lang w:val="en-GB"/>
        </w:rPr>
        <w:t xml:space="preserve">inconsistencies </w:t>
      </w:r>
      <w:r w:rsidRPr="00E30B26">
        <w:rPr>
          <w:rFonts w:asciiTheme="minorHAnsi" w:hAnsiTheme="minorHAnsi" w:cs="Calibri"/>
          <w:szCs w:val="22"/>
          <w:lang w:val="en-GB"/>
        </w:rPr>
        <w:t>between the information registered in the submission tool and the information included in the PDF of this application form, the information registered in the submission tool shall prevail</w:t>
      </w:r>
      <w:r w:rsidR="00515392" w:rsidRPr="00E30B26">
        <w:rPr>
          <w:rFonts w:asciiTheme="minorHAnsi" w:hAnsiTheme="minorHAnsi" w:cs="Calibri"/>
          <w:szCs w:val="22"/>
          <w:lang w:val="en-GB"/>
        </w:rPr>
        <w:t>.</w:t>
      </w:r>
    </w:p>
    <w:p w14:paraId="4AE52DF3" w14:textId="77777777" w:rsidR="00AC2592" w:rsidRPr="00E30B26" w:rsidRDefault="00AC2592" w:rsidP="00DA0863">
      <w:pPr>
        <w:spacing w:line="276" w:lineRule="auto"/>
        <w:ind w:left="142"/>
        <w:rPr>
          <w:rFonts w:asciiTheme="minorHAnsi" w:hAnsiTheme="minorHAnsi"/>
          <w:lang w:val="en-GB"/>
        </w:rPr>
      </w:pPr>
    </w:p>
    <w:p w14:paraId="19746CDF" w14:textId="5A3E9AC1" w:rsidR="00C2760E" w:rsidRDefault="00140DFF" w:rsidP="00DA0863">
      <w:pPr>
        <w:autoSpaceDE w:val="0"/>
        <w:autoSpaceDN w:val="0"/>
        <w:adjustRightInd w:val="0"/>
        <w:spacing w:line="276" w:lineRule="auto"/>
        <w:ind w:left="142"/>
        <w:rPr>
          <w:rFonts w:asciiTheme="minorHAnsi" w:hAnsiTheme="minorHAnsi"/>
          <w:lang w:val="en-GB"/>
        </w:rPr>
      </w:pPr>
      <w:r w:rsidRPr="00E30B26">
        <w:rPr>
          <w:rFonts w:asciiTheme="minorHAnsi" w:hAnsiTheme="minorHAnsi"/>
          <w:lang w:val="en-GB"/>
        </w:rPr>
        <w:t xml:space="preserve">For applicants from some </w:t>
      </w:r>
      <w:r w:rsidR="00A42CDB" w:rsidRPr="00E30B26">
        <w:rPr>
          <w:rFonts w:asciiTheme="minorHAnsi" w:hAnsiTheme="minorHAnsi"/>
          <w:lang w:val="en-GB"/>
        </w:rPr>
        <w:t>countries</w:t>
      </w:r>
      <w:r w:rsidRPr="00E30B26">
        <w:rPr>
          <w:rFonts w:asciiTheme="minorHAnsi" w:hAnsiTheme="minorHAnsi"/>
          <w:lang w:val="en-GB"/>
        </w:rPr>
        <w:t>/regions it might be also necessary to submit the proposal and/or other information</w:t>
      </w:r>
      <w:r w:rsidR="00CD6E8D" w:rsidRPr="00E30B26">
        <w:rPr>
          <w:rFonts w:asciiTheme="minorHAnsi" w:hAnsiTheme="minorHAnsi"/>
          <w:lang w:val="en-GB"/>
        </w:rPr>
        <w:t>, in some cases before the deadline of this call,</w:t>
      </w:r>
      <w:r w:rsidRPr="00E30B26">
        <w:rPr>
          <w:rFonts w:asciiTheme="minorHAnsi" w:hAnsiTheme="minorHAnsi"/>
          <w:lang w:val="en-GB"/>
        </w:rPr>
        <w:t xml:space="preserve"> directly to the relevant national/regional funding </w:t>
      </w:r>
      <w:r w:rsidR="00555587" w:rsidRPr="00E30B26">
        <w:rPr>
          <w:rFonts w:asciiTheme="minorHAnsi" w:hAnsiTheme="minorHAnsi"/>
          <w:lang w:val="en-GB"/>
        </w:rPr>
        <w:t>organisations</w:t>
      </w:r>
      <w:r w:rsidRPr="00E30B26">
        <w:rPr>
          <w:rFonts w:asciiTheme="minorHAnsi" w:hAnsiTheme="minorHAnsi"/>
          <w:lang w:val="en-GB"/>
        </w:rPr>
        <w:t xml:space="preserve">. Therefore, applicants are strongly advised to check their respective </w:t>
      </w:r>
      <w:r w:rsidR="00A42CDB" w:rsidRPr="00E30B26">
        <w:rPr>
          <w:rFonts w:asciiTheme="minorHAnsi" w:hAnsiTheme="minorHAnsi"/>
          <w:lang w:val="en-GB"/>
        </w:rPr>
        <w:t>country</w:t>
      </w:r>
      <w:r w:rsidRPr="00E30B26">
        <w:rPr>
          <w:rFonts w:asciiTheme="minorHAnsi" w:hAnsiTheme="minorHAnsi"/>
          <w:lang w:val="en-GB"/>
        </w:rPr>
        <w:t xml:space="preserve">/region funding </w:t>
      </w:r>
      <w:r w:rsidR="00555587" w:rsidRPr="00E30B26">
        <w:rPr>
          <w:rFonts w:asciiTheme="minorHAnsi" w:hAnsiTheme="minorHAnsi"/>
          <w:lang w:val="en-GB"/>
        </w:rPr>
        <w:t xml:space="preserve">organisation </w:t>
      </w:r>
      <w:r w:rsidRPr="00E30B26">
        <w:rPr>
          <w:rFonts w:asciiTheme="minorHAnsi" w:hAnsiTheme="minorHAnsi"/>
          <w:lang w:val="en-GB"/>
        </w:rPr>
        <w:t>eligibility and other specific information</w:t>
      </w:r>
      <w:r w:rsidR="003E0E9B" w:rsidRPr="00E30B26">
        <w:rPr>
          <w:rFonts w:asciiTheme="minorHAnsi" w:hAnsiTheme="minorHAnsi"/>
          <w:lang w:val="en-GB"/>
        </w:rPr>
        <w:t xml:space="preserve"> (see tables below)</w:t>
      </w:r>
      <w:r w:rsidRPr="00E30B26">
        <w:rPr>
          <w:rFonts w:asciiTheme="minorHAnsi" w:hAnsiTheme="minorHAnsi"/>
          <w:lang w:val="en-GB"/>
        </w:rPr>
        <w:t xml:space="preserve">. For more details, applicants may also get in touch with the respective funding </w:t>
      </w:r>
      <w:r w:rsidR="00555587" w:rsidRPr="00E30B26">
        <w:rPr>
          <w:rFonts w:asciiTheme="minorHAnsi" w:hAnsiTheme="minorHAnsi"/>
          <w:lang w:val="en-GB"/>
        </w:rPr>
        <w:t xml:space="preserve">organisations </w:t>
      </w:r>
      <w:r w:rsidRPr="00E30B26">
        <w:rPr>
          <w:rFonts w:asciiTheme="minorHAnsi" w:hAnsiTheme="minorHAnsi"/>
          <w:lang w:val="en-GB"/>
        </w:rPr>
        <w:t>Contact Persons</w:t>
      </w:r>
      <w:r w:rsidR="003E0E9B" w:rsidRPr="00E30B26">
        <w:rPr>
          <w:rFonts w:asciiTheme="minorHAnsi" w:hAnsiTheme="minorHAnsi"/>
          <w:lang w:val="en-GB"/>
        </w:rPr>
        <w:t xml:space="preserve"> (see below)</w:t>
      </w:r>
      <w:r w:rsidRPr="00E30B26">
        <w:rPr>
          <w:rFonts w:asciiTheme="minorHAnsi" w:hAnsiTheme="minorHAnsi"/>
          <w:lang w:val="en-GB"/>
        </w:rPr>
        <w:t xml:space="preserve">. For central and additional </w:t>
      </w:r>
      <w:r w:rsidR="0005574D" w:rsidRPr="00E30B26">
        <w:rPr>
          <w:rFonts w:asciiTheme="minorHAnsi" w:hAnsiTheme="minorHAnsi"/>
          <w:lang w:val="en-GB"/>
        </w:rPr>
        <w:t>information,</w:t>
      </w:r>
      <w:r w:rsidRPr="00E30B26">
        <w:rPr>
          <w:rFonts w:asciiTheme="minorHAnsi" w:hAnsiTheme="minorHAnsi"/>
          <w:lang w:val="en-GB"/>
        </w:rPr>
        <w:t xml:space="preserve"> you can contact</w:t>
      </w:r>
      <w:r w:rsidR="002D604A" w:rsidRPr="00E30B26">
        <w:rPr>
          <w:rFonts w:asciiTheme="minorHAnsi" w:hAnsiTheme="minorHAnsi"/>
          <w:lang w:val="en-GB"/>
        </w:rPr>
        <w:t xml:space="preserve"> </w:t>
      </w:r>
      <w:r w:rsidR="00C2760E" w:rsidRPr="00E30B26">
        <w:rPr>
          <w:rFonts w:asciiTheme="minorHAnsi" w:hAnsiTheme="minorHAnsi"/>
          <w:lang w:val="en-GB"/>
        </w:rPr>
        <w:t xml:space="preserve">the </w:t>
      </w:r>
      <w:r w:rsidRPr="00E30B26">
        <w:rPr>
          <w:rFonts w:asciiTheme="minorHAnsi" w:hAnsiTheme="minorHAnsi"/>
          <w:lang w:val="en-GB"/>
        </w:rPr>
        <w:t>Joint</w:t>
      </w:r>
      <w:r w:rsidR="002D604A" w:rsidRPr="00E30B26">
        <w:rPr>
          <w:rFonts w:asciiTheme="minorHAnsi" w:hAnsiTheme="minorHAnsi"/>
          <w:lang w:val="en-GB"/>
        </w:rPr>
        <w:t xml:space="preserve"> Call Secretariat </w:t>
      </w:r>
      <w:r w:rsidRPr="00E30B26">
        <w:rPr>
          <w:rFonts w:asciiTheme="minorHAnsi" w:hAnsiTheme="minorHAnsi"/>
          <w:lang w:val="en-GB"/>
        </w:rPr>
        <w:t>(JCS)</w:t>
      </w:r>
      <w:r w:rsidR="00460FC2" w:rsidRPr="00E30B26">
        <w:rPr>
          <w:rFonts w:asciiTheme="minorHAnsi" w:hAnsiTheme="minorHAnsi"/>
          <w:lang w:val="en-GB"/>
        </w:rPr>
        <w:t xml:space="preserve"> at</w:t>
      </w:r>
      <w:r w:rsidR="00C2760E" w:rsidRPr="00E30B26">
        <w:rPr>
          <w:rFonts w:asciiTheme="minorHAnsi" w:hAnsiTheme="minorHAnsi"/>
          <w:lang w:val="en-GB"/>
        </w:rPr>
        <w:t>:</w:t>
      </w:r>
    </w:p>
    <w:p w14:paraId="7EBCCF1C" w14:textId="77777777" w:rsidR="00DA0863" w:rsidRPr="00E30B26" w:rsidRDefault="00DA0863" w:rsidP="00DA0863">
      <w:pPr>
        <w:autoSpaceDE w:val="0"/>
        <w:autoSpaceDN w:val="0"/>
        <w:adjustRightInd w:val="0"/>
        <w:spacing w:line="276" w:lineRule="auto"/>
        <w:ind w:left="142"/>
        <w:rPr>
          <w:rFonts w:asciiTheme="minorHAnsi" w:hAnsiTheme="minorHAnsi"/>
          <w:lang w:val="en-GB"/>
        </w:rPr>
      </w:pPr>
    </w:p>
    <w:p w14:paraId="1443B831" w14:textId="3DED60C0" w:rsidR="007C6CFA" w:rsidRPr="007C6CFA" w:rsidRDefault="007C6CFA" w:rsidP="007C6CFA">
      <w:pPr>
        <w:autoSpaceDE w:val="0"/>
        <w:autoSpaceDN w:val="0"/>
        <w:adjustRightInd w:val="0"/>
        <w:spacing w:before="0" w:after="0" w:line="276" w:lineRule="auto"/>
        <w:ind w:left="142"/>
        <w:jc w:val="center"/>
        <w:rPr>
          <w:rFonts w:asciiTheme="minorHAnsi" w:hAnsiTheme="minorHAnsi"/>
          <w:lang w:val="en-GB"/>
        </w:rPr>
      </w:pPr>
      <w:r w:rsidRPr="007C6CFA">
        <w:rPr>
          <w:rFonts w:asciiTheme="minorHAnsi" w:hAnsiTheme="minorHAnsi"/>
          <w:lang w:val="en-GB"/>
        </w:rPr>
        <w:t>National Research Agency (ANR)</w:t>
      </w:r>
    </w:p>
    <w:p w14:paraId="3F337031" w14:textId="17C922CC" w:rsidR="007C6CFA" w:rsidRPr="007C6CFA" w:rsidRDefault="00231171" w:rsidP="00EC4D67">
      <w:pPr>
        <w:autoSpaceDE w:val="0"/>
        <w:autoSpaceDN w:val="0"/>
        <w:adjustRightInd w:val="0"/>
        <w:spacing w:before="0" w:after="0" w:line="276" w:lineRule="auto"/>
        <w:jc w:val="center"/>
        <w:rPr>
          <w:rFonts w:asciiTheme="minorHAnsi" w:hAnsiTheme="minorHAnsi"/>
          <w:lang w:val="es-ES"/>
        </w:rPr>
      </w:pPr>
      <w:r>
        <w:rPr>
          <w:rFonts w:asciiTheme="minorHAnsi" w:hAnsiTheme="minorHAnsi"/>
          <w:lang w:val="es-ES"/>
        </w:rPr>
        <w:t>Martine BATOUX</w:t>
      </w:r>
      <w:r w:rsidR="007C6CFA" w:rsidRPr="007C6CFA">
        <w:rPr>
          <w:rFonts w:asciiTheme="minorHAnsi" w:hAnsiTheme="minorHAnsi"/>
          <w:lang w:val="es-ES"/>
        </w:rPr>
        <w:t xml:space="preserve"> &amp; Marie-Pierre GOSSELIN</w:t>
      </w:r>
    </w:p>
    <w:p w14:paraId="3363D31B" w14:textId="0037D801" w:rsidR="007C6CFA" w:rsidRPr="007C6CFA" w:rsidRDefault="00095E92" w:rsidP="007C6CFA">
      <w:pPr>
        <w:autoSpaceDE w:val="0"/>
        <w:autoSpaceDN w:val="0"/>
        <w:adjustRightInd w:val="0"/>
        <w:spacing w:before="0" w:after="0" w:line="276" w:lineRule="auto"/>
        <w:ind w:left="142"/>
        <w:jc w:val="center"/>
        <w:rPr>
          <w:rFonts w:asciiTheme="minorHAnsi" w:hAnsiTheme="minorHAnsi"/>
          <w:lang w:val="es-ES"/>
        </w:rPr>
      </w:pPr>
      <w:hyperlink r:id="rId32" w:history="1">
        <w:r w:rsidR="007C6CFA" w:rsidRPr="00BF2545">
          <w:rPr>
            <w:rStyle w:val="Lienhypertexte"/>
            <w:rFonts w:asciiTheme="minorHAnsi" w:hAnsiTheme="minorHAnsi"/>
            <w:lang w:val="es-ES"/>
          </w:rPr>
          <w:t>ENMCalls@anr.fr</w:t>
        </w:r>
      </w:hyperlink>
    </w:p>
    <w:p w14:paraId="74528B07" w14:textId="10F1B8BD" w:rsidR="00EC4D67" w:rsidRPr="007B62AA" w:rsidRDefault="007C6CFA" w:rsidP="00EC4D67">
      <w:pPr>
        <w:pStyle w:val="Default"/>
        <w:spacing w:line="276" w:lineRule="auto"/>
        <w:jc w:val="center"/>
        <w:rPr>
          <w:rFonts w:asciiTheme="minorHAnsi" w:hAnsiTheme="minorHAnsi"/>
          <w:lang w:val="de-DE"/>
        </w:rPr>
      </w:pPr>
      <w:r w:rsidRPr="007C6CFA">
        <w:rPr>
          <w:rFonts w:asciiTheme="minorHAnsi" w:hAnsiTheme="minorHAnsi"/>
        </w:rPr>
        <w:t xml:space="preserve">Tel. +33 </w:t>
      </w:r>
      <w:r w:rsidR="00EC4D67">
        <w:rPr>
          <w:rFonts w:asciiTheme="minorHAnsi" w:hAnsiTheme="minorHAnsi"/>
          <w:lang w:val="de-DE"/>
        </w:rPr>
        <w:t>(</w:t>
      </w:r>
      <w:r w:rsidR="00EC4D67" w:rsidRPr="007A38AB">
        <w:rPr>
          <w:rFonts w:asciiTheme="minorHAnsi" w:hAnsiTheme="minorHAnsi"/>
          <w:lang w:val="de-DE"/>
        </w:rPr>
        <w:t>0</w:t>
      </w:r>
      <w:r w:rsidR="00EC4D67">
        <w:rPr>
          <w:rFonts w:asciiTheme="minorHAnsi" w:hAnsiTheme="minorHAnsi"/>
          <w:lang w:val="de-DE"/>
        </w:rPr>
        <w:t>)</w:t>
      </w:r>
      <w:r w:rsidR="00EC4D67" w:rsidRPr="007A38AB">
        <w:rPr>
          <w:rFonts w:asciiTheme="minorHAnsi" w:hAnsiTheme="minorHAnsi"/>
          <w:lang w:val="de-DE"/>
        </w:rPr>
        <w:t>1 73 54 81 40</w:t>
      </w:r>
    </w:p>
    <w:p w14:paraId="68D68BD9" w14:textId="3125763E" w:rsidR="007C6CFA" w:rsidRDefault="007C6CFA" w:rsidP="00EC4D67">
      <w:pPr>
        <w:autoSpaceDE w:val="0"/>
        <w:autoSpaceDN w:val="0"/>
        <w:adjustRightInd w:val="0"/>
        <w:spacing w:before="0" w:after="0" w:line="276" w:lineRule="auto"/>
        <w:jc w:val="center"/>
        <w:rPr>
          <w:rFonts w:asciiTheme="minorHAnsi" w:hAnsiTheme="minorHAnsi"/>
          <w:lang w:val="es-ES"/>
        </w:rPr>
      </w:pPr>
      <w:r w:rsidRPr="007C6CFA">
        <w:rPr>
          <w:rFonts w:asciiTheme="minorHAnsi" w:hAnsiTheme="minorHAnsi"/>
          <w:lang w:val="es-ES"/>
        </w:rPr>
        <w:t>Tel. +33 (0)1 78 09 80 38</w:t>
      </w:r>
    </w:p>
    <w:p w14:paraId="053607FC" w14:textId="6B252969" w:rsidR="008C2B48" w:rsidRDefault="008C2B48" w:rsidP="00EC4D67">
      <w:pPr>
        <w:autoSpaceDE w:val="0"/>
        <w:autoSpaceDN w:val="0"/>
        <w:adjustRightInd w:val="0"/>
        <w:spacing w:before="0" w:after="0" w:line="276" w:lineRule="auto"/>
        <w:jc w:val="center"/>
        <w:rPr>
          <w:rFonts w:asciiTheme="minorHAnsi" w:hAnsiTheme="minorHAnsi"/>
          <w:lang w:val="es-ES"/>
        </w:rPr>
      </w:pPr>
    </w:p>
    <w:p w14:paraId="0BB28E05" w14:textId="77777777" w:rsidR="008C2B48" w:rsidRPr="007C6CFA" w:rsidRDefault="008C2B48" w:rsidP="00EC4D67">
      <w:pPr>
        <w:autoSpaceDE w:val="0"/>
        <w:autoSpaceDN w:val="0"/>
        <w:adjustRightInd w:val="0"/>
        <w:spacing w:before="0" w:after="0" w:line="276" w:lineRule="auto"/>
        <w:jc w:val="center"/>
        <w:rPr>
          <w:rFonts w:asciiTheme="minorHAnsi" w:hAnsiTheme="minorHAnsi"/>
          <w:lang w:val="es-ES"/>
        </w:rPr>
      </w:pPr>
    </w:p>
    <w:p w14:paraId="19D9C399" w14:textId="4EA97552" w:rsidR="00883AF3" w:rsidRPr="00E30B26" w:rsidRDefault="00883AF3" w:rsidP="00DA0863">
      <w:pPr>
        <w:autoSpaceDE w:val="0"/>
        <w:autoSpaceDN w:val="0"/>
        <w:adjustRightInd w:val="0"/>
        <w:spacing w:before="0" w:after="0" w:line="276" w:lineRule="auto"/>
        <w:ind w:left="142"/>
        <w:jc w:val="left"/>
        <w:rPr>
          <w:rFonts w:asciiTheme="minorHAnsi" w:hAnsiTheme="minorHAnsi" w:cs="Arial"/>
          <w:color w:val="000000"/>
          <w:lang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0"/>
      </w:tblGrid>
      <w:tr w:rsidR="00883AF3" w:rsidRPr="009E1940" w14:paraId="7C1B64A5" w14:textId="77777777" w:rsidTr="00D919F1">
        <w:trPr>
          <w:trHeight w:val="349"/>
        </w:trPr>
        <w:tc>
          <w:tcPr>
            <w:tcW w:w="9738" w:type="dxa"/>
            <w:tcBorders>
              <w:top w:val="thinThickSmallGap" w:sz="18" w:space="0" w:color="76923C"/>
              <w:left w:val="thinThickSmallGap" w:sz="18" w:space="0" w:color="76923C"/>
              <w:bottom w:val="thickThinSmallGap" w:sz="18" w:space="0" w:color="76923C"/>
              <w:right w:val="thickThinSmallGap" w:sz="18" w:space="0" w:color="76923C"/>
            </w:tcBorders>
            <w:shd w:val="clear" w:color="auto" w:fill="auto"/>
          </w:tcPr>
          <w:p w14:paraId="523179DB" w14:textId="77777777" w:rsidR="00883AF3" w:rsidRPr="00E30B26" w:rsidRDefault="00883AF3" w:rsidP="00DA0863">
            <w:pPr>
              <w:pStyle w:val="Default"/>
              <w:spacing w:after="120" w:line="276" w:lineRule="auto"/>
              <w:ind w:left="142"/>
              <w:jc w:val="both"/>
              <w:rPr>
                <w:rFonts w:asciiTheme="minorHAnsi" w:hAnsiTheme="minorHAnsi" w:cs="Times New Roman"/>
                <w:color w:val="auto"/>
                <w:lang w:val="en-GB" w:eastAsia="fr-FR"/>
              </w:rPr>
            </w:pPr>
            <w:r w:rsidRPr="00E30B26">
              <w:rPr>
                <w:rFonts w:asciiTheme="minorHAnsi" w:hAnsiTheme="minorHAnsi" w:cs="Times New Roman"/>
                <w:b/>
                <w:color w:val="auto"/>
                <w:lang w:val="en-GB" w:eastAsia="fr-FR"/>
              </w:rPr>
              <w:lastRenderedPageBreak/>
              <w:t>Please Note</w:t>
            </w:r>
            <w:r w:rsidRPr="00E30B26">
              <w:rPr>
                <w:rFonts w:asciiTheme="minorHAnsi" w:hAnsiTheme="minorHAnsi" w:cs="Times New Roman"/>
                <w:color w:val="auto"/>
                <w:lang w:val="en-GB" w:eastAsia="fr-FR"/>
              </w:rPr>
              <w:t>:</w:t>
            </w:r>
          </w:p>
          <w:p w14:paraId="577BA3B3" w14:textId="067ABF67" w:rsidR="000357D7" w:rsidRPr="00E30B26" w:rsidRDefault="00883AF3" w:rsidP="00DA0863">
            <w:pPr>
              <w:autoSpaceDE w:val="0"/>
              <w:autoSpaceDN w:val="0"/>
              <w:adjustRightInd w:val="0"/>
              <w:spacing w:after="240" w:line="276" w:lineRule="auto"/>
              <w:ind w:left="142"/>
              <w:rPr>
                <w:rFonts w:asciiTheme="minorHAnsi" w:hAnsiTheme="minorHAnsi"/>
                <w:lang w:val="en-GB"/>
              </w:rPr>
            </w:pPr>
            <w:r w:rsidRPr="00E30B26">
              <w:rPr>
                <w:rFonts w:asciiTheme="minorHAnsi" w:hAnsiTheme="minorHAnsi"/>
                <w:lang w:val="en-GB"/>
              </w:rPr>
              <w:t xml:space="preserve">It is mandatory to meet the deadline and the format of the proposal structure. The Joint Call Secretariat will check the proposals submitted to ensure that they meet the call’s formal criteria (e.g. date of submission; number of participating member states, category of project partners (academic, clinical/public health and industrial/SMEs), inclusion of all necessary information in English and appropriate limits on length). In parallel, the Joint Call Secretariat will forward the proposals to the relevant national/regional funding organisations that will perform a formal check of compliance with their respective eligibility criteria. Proposals not meeting the formal central and /or national/regional eligibility criteria will be rejected. Proposals passing both checks will be forwarded to independent international scientific experts for evaluation. </w:t>
            </w:r>
          </w:p>
          <w:p w14:paraId="77ECEE37" w14:textId="2E0D92B5" w:rsidR="000357D7" w:rsidRPr="00E30B26" w:rsidRDefault="00883AF3" w:rsidP="00DA0863">
            <w:pPr>
              <w:autoSpaceDE w:val="0"/>
              <w:autoSpaceDN w:val="0"/>
              <w:adjustRightInd w:val="0"/>
              <w:spacing w:after="240" w:line="276" w:lineRule="auto"/>
              <w:ind w:left="142"/>
              <w:rPr>
                <w:rFonts w:asciiTheme="minorHAnsi" w:hAnsiTheme="minorHAnsi"/>
                <w:lang w:val="en-GB"/>
              </w:rPr>
            </w:pPr>
            <w:r w:rsidRPr="00E30B26">
              <w:rPr>
                <w:rFonts w:asciiTheme="minorHAnsi" w:hAnsiTheme="minorHAnsi"/>
                <w:lang w:val="en-GB"/>
              </w:rPr>
              <w:t xml:space="preserve">Potential project consortium coordinators are recommended to read the </w:t>
            </w:r>
            <w:proofErr w:type="spellStart"/>
            <w:r w:rsidRPr="00E30B26">
              <w:rPr>
                <w:rFonts w:asciiTheme="minorHAnsi" w:hAnsiTheme="minorHAnsi"/>
                <w:lang w:val="en-GB"/>
              </w:rPr>
              <w:t>EuroNanoMed</w:t>
            </w:r>
            <w:proofErr w:type="spellEnd"/>
            <w:r w:rsidRPr="00E30B26">
              <w:rPr>
                <w:rFonts w:asciiTheme="minorHAnsi" w:hAnsiTheme="minorHAnsi"/>
                <w:lang w:val="en-GB"/>
              </w:rPr>
              <w:t xml:space="preserve"> funding organisations’ eligibility criteria when they are looking for potential project consortium partners.</w:t>
            </w:r>
          </w:p>
          <w:p w14:paraId="32798CCD" w14:textId="7351812A" w:rsidR="00883AF3" w:rsidRPr="00E30B26" w:rsidRDefault="00883AF3" w:rsidP="00DA0863">
            <w:pPr>
              <w:spacing w:line="276" w:lineRule="auto"/>
              <w:ind w:left="142"/>
              <w:rPr>
                <w:rFonts w:asciiTheme="minorHAnsi" w:hAnsiTheme="minorHAnsi"/>
                <w:lang w:val="en-GB"/>
              </w:rPr>
            </w:pPr>
            <w:r w:rsidRPr="00E30B26">
              <w:rPr>
                <w:rFonts w:asciiTheme="minorHAnsi" w:hAnsiTheme="minorHAnsi"/>
                <w:lang w:val="en-GB"/>
              </w:rPr>
              <w:t>Project partners are strongly advised to read the specific eligibility criteria of the relevant funding organisations and other requirements and to contact their respective Contact Persons prior to submitting the application (see "Contact Point List" and "Information for Applicants"</w:t>
            </w:r>
            <w:r w:rsidR="0069514E" w:rsidRPr="00E30B26">
              <w:rPr>
                <w:rFonts w:asciiTheme="minorHAnsi" w:hAnsiTheme="minorHAnsi"/>
                <w:lang w:val="en-GB"/>
              </w:rPr>
              <w:t xml:space="preserve"> below)</w:t>
            </w:r>
            <w:r w:rsidR="00294612" w:rsidRPr="00E30B26">
              <w:rPr>
                <w:rFonts w:asciiTheme="minorHAnsi" w:hAnsiTheme="minorHAnsi"/>
                <w:lang w:val="en-GB"/>
              </w:rPr>
              <w:t>.</w:t>
            </w:r>
          </w:p>
        </w:tc>
      </w:tr>
    </w:tbl>
    <w:p w14:paraId="5403DDDD" w14:textId="6DD83DDE" w:rsidR="00162AEF" w:rsidRPr="00B97157" w:rsidRDefault="00162AEF" w:rsidP="00DA0863">
      <w:pPr>
        <w:spacing w:before="0" w:after="0"/>
        <w:ind w:left="142"/>
        <w:jc w:val="left"/>
        <w:rPr>
          <w:rFonts w:asciiTheme="minorHAnsi" w:hAnsiTheme="minorHAnsi"/>
          <w:lang w:val="en-US"/>
        </w:rPr>
      </w:pPr>
    </w:p>
    <w:p w14:paraId="233BDC4D" w14:textId="27CF3946" w:rsidR="00DA0863" w:rsidRPr="00B97157" w:rsidRDefault="00DA0863">
      <w:pPr>
        <w:spacing w:before="0" w:after="0"/>
        <w:jc w:val="left"/>
        <w:rPr>
          <w:rFonts w:asciiTheme="minorHAnsi" w:hAnsiTheme="minorHAnsi"/>
          <w:lang w:val="en-US"/>
        </w:rPr>
      </w:pPr>
      <w:r w:rsidRPr="00B97157">
        <w:rPr>
          <w:rFonts w:asciiTheme="minorHAnsi" w:hAnsiTheme="minorHAnsi"/>
          <w:lang w:val="en-US"/>
        </w:rPr>
        <w:br w:type="page"/>
      </w:r>
    </w:p>
    <w:p w14:paraId="336358E1" w14:textId="77777777" w:rsidR="002736C5" w:rsidRPr="00923E8E" w:rsidRDefault="003C0F8A" w:rsidP="00AE229D">
      <w:pPr>
        <w:pStyle w:val="Titre"/>
      </w:pPr>
      <w:bookmarkStart w:id="8" w:name="_Toc23412226"/>
      <w:bookmarkEnd w:id="0"/>
      <w:bookmarkEnd w:id="1"/>
      <w:bookmarkEnd w:id="2"/>
      <w:bookmarkEnd w:id="3"/>
      <w:r w:rsidRPr="00923E8E">
        <w:lastRenderedPageBreak/>
        <w:t xml:space="preserve">Annex 1: </w:t>
      </w:r>
      <w:r w:rsidR="00A84469" w:rsidRPr="00923E8E">
        <w:t>Contact Point list</w:t>
      </w:r>
      <w:bookmarkEnd w:id="8"/>
    </w:p>
    <w:tbl>
      <w:tblPr>
        <w:tblStyle w:val="Cuadrculamedia3-nfasis31"/>
        <w:tblW w:w="10349" w:type="dxa"/>
        <w:tblLayout w:type="fixed"/>
        <w:tblLook w:val="0420" w:firstRow="1" w:lastRow="0" w:firstColumn="0" w:lastColumn="0" w:noHBand="0" w:noVBand="1"/>
      </w:tblPr>
      <w:tblGrid>
        <w:gridCol w:w="1867"/>
        <w:gridCol w:w="1984"/>
        <w:gridCol w:w="2619"/>
        <w:gridCol w:w="3879"/>
      </w:tblGrid>
      <w:tr w:rsidR="0091340A" w:rsidRPr="0091340A" w14:paraId="106ED45D" w14:textId="77777777" w:rsidTr="00C65318">
        <w:trPr>
          <w:cnfStyle w:val="100000000000" w:firstRow="1" w:lastRow="0" w:firstColumn="0" w:lastColumn="0" w:oddVBand="0" w:evenVBand="0" w:oddHBand="0" w:evenHBand="0" w:firstRowFirstColumn="0" w:firstRowLastColumn="0" w:lastRowFirstColumn="0" w:lastRowLastColumn="0"/>
        </w:trPr>
        <w:tc>
          <w:tcPr>
            <w:tcW w:w="1867" w:type="dxa"/>
          </w:tcPr>
          <w:p w14:paraId="01EE9643" w14:textId="77777777" w:rsidR="0091340A" w:rsidRPr="0091340A" w:rsidRDefault="0091340A" w:rsidP="00DA0863">
            <w:pPr>
              <w:spacing w:before="0" w:after="0"/>
              <w:ind w:left="142"/>
              <w:jc w:val="center"/>
              <w:rPr>
                <w:b w:val="0"/>
                <w:sz w:val="28"/>
                <w:szCs w:val="26"/>
                <w:lang w:val="en-GB"/>
              </w:rPr>
            </w:pPr>
            <w:r w:rsidRPr="0091340A">
              <w:rPr>
                <w:sz w:val="28"/>
                <w:szCs w:val="26"/>
                <w:lang w:val="en-GB"/>
              </w:rPr>
              <w:t>Country</w:t>
            </w:r>
          </w:p>
        </w:tc>
        <w:tc>
          <w:tcPr>
            <w:tcW w:w="1984" w:type="dxa"/>
          </w:tcPr>
          <w:p w14:paraId="390740C3" w14:textId="77777777" w:rsidR="0091340A" w:rsidRPr="0091340A" w:rsidRDefault="0091340A" w:rsidP="00DA0863">
            <w:pPr>
              <w:spacing w:before="0" w:after="0"/>
              <w:ind w:left="142"/>
              <w:jc w:val="center"/>
              <w:rPr>
                <w:b w:val="0"/>
                <w:sz w:val="28"/>
                <w:szCs w:val="26"/>
                <w:lang w:val="en-GB"/>
              </w:rPr>
            </w:pPr>
            <w:r w:rsidRPr="0091340A">
              <w:rPr>
                <w:sz w:val="28"/>
                <w:szCs w:val="26"/>
                <w:lang w:val="en-GB"/>
              </w:rPr>
              <w:t>Funding Organisation</w:t>
            </w:r>
          </w:p>
        </w:tc>
        <w:tc>
          <w:tcPr>
            <w:tcW w:w="2619" w:type="dxa"/>
          </w:tcPr>
          <w:p w14:paraId="664C4A10" w14:textId="77777777" w:rsidR="0091340A" w:rsidRPr="0091340A" w:rsidRDefault="0091340A" w:rsidP="00DA0863">
            <w:pPr>
              <w:spacing w:before="0" w:after="0"/>
              <w:ind w:left="142"/>
              <w:jc w:val="center"/>
              <w:rPr>
                <w:b w:val="0"/>
                <w:sz w:val="28"/>
                <w:szCs w:val="26"/>
                <w:lang w:val="en-GB"/>
              </w:rPr>
            </w:pPr>
            <w:r w:rsidRPr="0091340A">
              <w:rPr>
                <w:sz w:val="28"/>
                <w:szCs w:val="26"/>
                <w:lang w:val="en-GB"/>
              </w:rPr>
              <w:t>Contact point</w:t>
            </w:r>
          </w:p>
        </w:tc>
        <w:tc>
          <w:tcPr>
            <w:tcW w:w="3879" w:type="dxa"/>
          </w:tcPr>
          <w:p w14:paraId="17C234C3" w14:textId="77777777" w:rsidR="0091340A" w:rsidRPr="0091340A" w:rsidRDefault="0091340A" w:rsidP="00DA0863">
            <w:pPr>
              <w:spacing w:before="0" w:after="0"/>
              <w:ind w:left="142"/>
              <w:jc w:val="center"/>
              <w:rPr>
                <w:b w:val="0"/>
                <w:sz w:val="28"/>
                <w:szCs w:val="26"/>
                <w:lang w:val="en-GB"/>
              </w:rPr>
            </w:pPr>
            <w:r w:rsidRPr="0091340A">
              <w:rPr>
                <w:sz w:val="28"/>
                <w:szCs w:val="26"/>
                <w:lang w:val="en-GB"/>
              </w:rPr>
              <w:t>Email</w:t>
            </w:r>
          </w:p>
        </w:tc>
      </w:tr>
      <w:tr w:rsidR="00173FC6" w:rsidRPr="0091340A" w14:paraId="480C72E7"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0BD90178" w14:textId="5367EA03" w:rsidR="00173FC6" w:rsidRPr="0091340A" w:rsidRDefault="00173FC6" w:rsidP="00547BC0">
            <w:pPr>
              <w:spacing w:before="0" w:after="0"/>
              <w:ind w:left="142"/>
              <w:jc w:val="left"/>
              <w:rPr>
                <w:b/>
              </w:rPr>
            </w:pPr>
            <w:proofErr w:type="spellStart"/>
            <w:r>
              <w:rPr>
                <w:b/>
              </w:rPr>
              <w:t>Belgium</w:t>
            </w:r>
            <w:proofErr w:type="spellEnd"/>
          </w:p>
        </w:tc>
        <w:tc>
          <w:tcPr>
            <w:tcW w:w="1984" w:type="dxa"/>
            <w:vAlign w:val="center"/>
          </w:tcPr>
          <w:p w14:paraId="1F1A101E" w14:textId="6D666D4E" w:rsidR="00173FC6" w:rsidRPr="0091340A" w:rsidRDefault="004E1312" w:rsidP="00C65318">
            <w:pPr>
              <w:spacing w:before="0" w:after="0"/>
              <w:ind w:left="142"/>
              <w:jc w:val="center"/>
            </w:pPr>
            <w:r>
              <w:t>FRS-FNRS</w:t>
            </w:r>
          </w:p>
        </w:tc>
        <w:tc>
          <w:tcPr>
            <w:tcW w:w="2619" w:type="dxa"/>
            <w:vAlign w:val="center"/>
          </w:tcPr>
          <w:p w14:paraId="45E9193A" w14:textId="32329F13" w:rsidR="00173FC6" w:rsidRPr="0091340A" w:rsidRDefault="00C65318" w:rsidP="00C65318">
            <w:pPr>
              <w:spacing w:before="0" w:after="0"/>
              <w:ind w:left="142"/>
              <w:jc w:val="center"/>
              <w:rPr>
                <w:lang w:eastAsia="es-ES"/>
              </w:rPr>
            </w:pPr>
            <w:r>
              <w:rPr>
                <w:lang w:eastAsia="es-ES"/>
              </w:rPr>
              <w:t>Joë</w:t>
            </w:r>
            <w:r w:rsidR="004E1312" w:rsidRPr="004E1312">
              <w:rPr>
                <w:lang w:eastAsia="es-ES"/>
              </w:rPr>
              <w:t>l Groeneveld</w:t>
            </w:r>
          </w:p>
        </w:tc>
        <w:tc>
          <w:tcPr>
            <w:tcW w:w="3879" w:type="dxa"/>
            <w:vAlign w:val="center"/>
          </w:tcPr>
          <w:p w14:paraId="1A79A71B" w14:textId="3676A235" w:rsidR="00173FC6" w:rsidRPr="0091340A" w:rsidRDefault="004E1312" w:rsidP="00C65318">
            <w:pPr>
              <w:spacing w:before="0" w:after="0"/>
              <w:ind w:left="142"/>
              <w:jc w:val="left"/>
              <w:rPr>
                <w:color w:val="0000FF"/>
                <w:u w:val="single"/>
                <w:lang w:eastAsia="es-ES"/>
              </w:rPr>
            </w:pPr>
            <w:r w:rsidRPr="004E1312">
              <w:rPr>
                <w:color w:val="0000FF"/>
                <w:u w:val="single"/>
                <w:lang w:eastAsia="es-ES"/>
              </w:rPr>
              <w:t>joel.groeneveld@frs-fnrs.be</w:t>
            </w:r>
          </w:p>
        </w:tc>
      </w:tr>
      <w:tr w:rsidR="00C955A8" w:rsidRPr="0091340A" w14:paraId="628E6904" w14:textId="77777777" w:rsidTr="00547BC0">
        <w:trPr>
          <w:trHeight w:val="454"/>
        </w:trPr>
        <w:tc>
          <w:tcPr>
            <w:tcW w:w="1867" w:type="dxa"/>
            <w:vAlign w:val="center"/>
          </w:tcPr>
          <w:p w14:paraId="06D5BE1E" w14:textId="77777777" w:rsidR="00C955A8" w:rsidRPr="0091340A" w:rsidRDefault="00C955A8" w:rsidP="00C955A8">
            <w:pPr>
              <w:spacing w:before="0" w:after="0"/>
              <w:ind w:left="142"/>
              <w:jc w:val="left"/>
              <w:rPr>
                <w:b/>
                <w:bCs/>
              </w:rPr>
            </w:pPr>
            <w:proofErr w:type="spellStart"/>
            <w:r w:rsidRPr="0091340A">
              <w:rPr>
                <w:b/>
              </w:rPr>
              <w:t>Bulgaria</w:t>
            </w:r>
            <w:proofErr w:type="spellEnd"/>
            <w:r w:rsidRPr="0091340A">
              <w:rPr>
                <w:b/>
                <w:bCs/>
              </w:rPr>
              <w:t xml:space="preserve">  </w:t>
            </w:r>
          </w:p>
        </w:tc>
        <w:tc>
          <w:tcPr>
            <w:tcW w:w="1984" w:type="dxa"/>
            <w:vAlign w:val="center"/>
          </w:tcPr>
          <w:p w14:paraId="50EB3F91" w14:textId="77777777" w:rsidR="00C955A8" w:rsidRPr="0091340A" w:rsidRDefault="00C955A8" w:rsidP="00C955A8">
            <w:pPr>
              <w:spacing w:before="0" w:after="0"/>
              <w:ind w:left="142"/>
              <w:jc w:val="center"/>
            </w:pPr>
            <w:r w:rsidRPr="0091340A">
              <w:t>BNSF</w:t>
            </w:r>
          </w:p>
        </w:tc>
        <w:tc>
          <w:tcPr>
            <w:tcW w:w="2619" w:type="dxa"/>
            <w:vAlign w:val="center"/>
          </w:tcPr>
          <w:p w14:paraId="6BF28021" w14:textId="3ACEE807" w:rsidR="00C955A8" w:rsidRPr="0091340A" w:rsidRDefault="00C955A8" w:rsidP="00C955A8">
            <w:pPr>
              <w:spacing w:before="0" w:after="0"/>
              <w:ind w:left="142"/>
              <w:jc w:val="center"/>
            </w:pPr>
            <w:r w:rsidRPr="0091340A">
              <w:rPr>
                <w:lang w:eastAsia="es-ES"/>
              </w:rPr>
              <w:t>Milena Aleksandrova</w:t>
            </w:r>
          </w:p>
        </w:tc>
        <w:tc>
          <w:tcPr>
            <w:tcW w:w="3879" w:type="dxa"/>
            <w:vAlign w:val="center"/>
          </w:tcPr>
          <w:p w14:paraId="512A65C0" w14:textId="068F25B0" w:rsidR="00C955A8" w:rsidRPr="0091340A" w:rsidRDefault="00C955A8" w:rsidP="00C955A8">
            <w:pPr>
              <w:spacing w:before="0" w:after="0"/>
              <w:ind w:left="142"/>
              <w:jc w:val="left"/>
              <w:rPr>
                <w:color w:val="0000FF"/>
                <w:u w:val="single"/>
                <w:lang w:eastAsia="es-ES"/>
              </w:rPr>
            </w:pPr>
            <w:r w:rsidRPr="0091340A">
              <w:rPr>
                <w:color w:val="0000FF"/>
                <w:u w:val="single"/>
                <w:lang w:eastAsia="es-ES"/>
              </w:rPr>
              <w:t>aleksandrova@mon.bg</w:t>
            </w:r>
          </w:p>
        </w:tc>
      </w:tr>
      <w:tr w:rsidR="0091340A" w:rsidRPr="0091340A" w14:paraId="6E26A84B"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0C5F985F" w14:textId="77777777" w:rsidR="0091340A" w:rsidRPr="0091340A" w:rsidRDefault="0091340A" w:rsidP="00547BC0">
            <w:pPr>
              <w:spacing w:before="0" w:after="0"/>
              <w:ind w:left="142"/>
              <w:jc w:val="left"/>
              <w:rPr>
                <w:b/>
                <w:bCs/>
              </w:rPr>
            </w:pPr>
            <w:r w:rsidRPr="0091340A">
              <w:rPr>
                <w:b/>
                <w:bCs/>
              </w:rPr>
              <w:t>Canada (Québec)</w:t>
            </w:r>
          </w:p>
        </w:tc>
        <w:tc>
          <w:tcPr>
            <w:tcW w:w="1984" w:type="dxa"/>
            <w:vAlign w:val="center"/>
          </w:tcPr>
          <w:p w14:paraId="4A6526CA" w14:textId="77777777" w:rsidR="0091340A" w:rsidRPr="0091340A" w:rsidRDefault="0091340A" w:rsidP="00C65318">
            <w:pPr>
              <w:spacing w:before="0" w:after="0"/>
              <w:ind w:left="142"/>
              <w:jc w:val="center"/>
            </w:pPr>
            <w:r w:rsidRPr="0091340A">
              <w:t>FRQS</w:t>
            </w:r>
          </w:p>
        </w:tc>
        <w:tc>
          <w:tcPr>
            <w:tcW w:w="2619" w:type="dxa"/>
            <w:vAlign w:val="center"/>
          </w:tcPr>
          <w:p w14:paraId="258DE8A7" w14:textId="77777777" w:rsidR="0091340A" w:rsidRPr="0091340A" w:rsidRDefault="0091340A" w:rsidP="00C65318">
            <w:pPr>
              <w:spacing w:before="0" w:after="0"/>
              <w:ind w:left="142"/>
              <w:jc w:val="center"/>
            </w:pPr>
            <w:r w:rsidRPr="0091340A">
              <w:t>Maxime Beaudoin</w:t>
            </w:r>
          </w:p>
        </w:tc>
        <w:tc>
          <w:tcPr>
            <w:tcW w:w="3879" w:type="dxa"/>
            <w:vAlign w:val="center"/>
          </w:tcPr>
          <w:p w14:paraId="50231D44" w14:textId="77777777" w:rsidR="0091340A" w:rsidRPr="0091340A" w:rsidRDefault="00095E92" w:rsidP="00C65318">
            <w:pPr>
              <w:spacing w:before="0" w:after="0"/>
              <w:ind w:left="142"/>
              <w:jc w:val="left"/>
            </w:pPr>
            <w:hyperlink r:id="rId33" w:history="1">
              <w:r w:rsidR="0091340A" w:rsidRPr="0091340A">
                <w:rPr>
                  <w:color w:val="0000FF"/>
                  <w:u w:val="single"/>
                </w:rPr>
                <w:t>Maxime.Beaudoin@frq.gouv.qc.ca</w:t>
              </w:r>
            </w:hyperlink>
          </w:p>
        </w:tc>
      </w:tr>
      <w:tr w:rsidR="0091340A" w:rsidRPr="0091340A" w14:paraId="18DF15B8" w14:textId="77777777" w:rsidTr="00547BC0">
        <w:trPr>
          <w:trHeight w:val="454"/>
        </w:trPr>
        <w:tc>
          <w:tcPr>
            <w:tcW w:w="1867" w:type="dxa"/>
            <w:vAlign w:val="center"/>
          </w:tcPr>
          <w:p w14:paraId="5C134958" w14:textId="77777777" w:rsidR="0091340A" w:rsidRPr="0091340A" w:rsidRDefault="0091340A" w:rsidP="00547BC0">
            <w:pPr>
              <w:spacing w:before="0" w:after="0"/>
              <w:ind w:left="142"/>
              <w:jc w:val="left"/>
              <w:rPr>
                <w:b/>
                <w:bCs/>
              </w:rPr>
            </w:pPr>
            <w:proofErr w:type="spellStart"/>
            <w:r w:rsidRPr="0091340A">
              <w:rPr>
                <w:b/>
                <w:bCs/>
              </w:rPr>
              <w:t>Czech</w:t>
            </w:r>
            <w:proofErr w:type="spellEnd"/>
            <w:r w:rsidRPr="0091340A">
              <w:rPr>
                <w:b/>
                <w:bCs/>
              </w:rPr>
              <w:t xml:space="preserve"> </w:t>
            </w:r>
            <w:proofErr w:type="spellStart"/>
            <w:r w:rsidRPr="0091340A">
              <w:rPr>
                <w:b/>
                <w:bCs/>
              </w:rPr>
              <w:t>Republic</w:t>
            </w:r>
            <w:proofErr w:type="spellEnd"/>
          </w:p>
        </w:tc>
        <w:tc>
          <w:tcPr>
            <w:tcW w:w="1984" w:type="dxa"/>
            <w:vAlign w:val="center"/>
          </w:tcPr>
          <w:p w14:paraId="6AF197CC" w14:textId="77777777" w:rsidR="0091340A" w:rsidRPr="0091340A" w:rsidRDefault="0091340A" w:rsidP="00C65318">
            <w:pPr>
              <w:spacing w:before="0" w:after="0"/>
              <w:ind w:left="142"/>
              <w:jc w:val="center"/>
              <w:rPr>
                <w:bCs/>
              </w:rPr>
            </w:pPr>
            <w:r w:rsidRPr="0091340A">
              <w:rPr>
                <w:bCs/>
              </w:rPr>
              <w:t>TACR</w:t>
            </w:r>
          </w:p>
        </w:tc>
        <w:tc>
          <w:tcPr>
            <w:tcW w:w="2619" w:type="dxa"/>
            <w:vAlign w:val="center"/>
          </w:tcPr>
          <w:p w14:paraId="51595D5A" w14:textId="23A39AC6" w:rsidR="0091340A" w:rsidRPr="0091340A" w:rsidRDefault="005248BF" w:rsidP="00501E5D">
            <w:pPr>
              <w:spacing w:before="0" w:after="0"/>
              <w:jc w:val="center"/>
              <w:rPr>
                <w:bCs/>
              </w:rPr>
            </w:pPr>
            <w:r>
              <w:t xml:space="preserve">Kristina </w:t>
            </w:r>
            <w:proofErr w:type="spellStart"/>
            <w:r w:rsidR="00501E5D">
              <w:t>Nehilčová</w:t>
            </w:r>
            <w:proofErr w:type="spellEnd"/>
          </w:p>
        </w:tc>
        <w:tc>
          <w:tcPr>
            <w:tcW w:w="3879" w:type="dxa"/>
            <w:vAlign w:val="center"/>
          </w:tcPr>
          <w:p w14:paraId="6C5F236E" w14:textId="47038E96" w:rsidR="0091340A" w:rsidRPr="0091340A" w:rsidRDefault="00C65318" w:rsidP="00C65318">
            <w:pPr>
              <w:spacing w:before="0" w:after="0"/>
              <w:jc w:val="left"/>
              <w:rPr>
                <w:bCs/>
              </w:rPr>
            </w:pPr>
            <w:r>
              <w:t xml:space="preserve">  </w:t>
            </w:r>
            <w:hyperlink r:id="rId34" w:history="1">
              <w:r w:rsidR="005248BF" w:rsidRPr="005248BF">
                <w:rPr>
                  <w:rStyle w:val="Lienhypertexte"/>
                </w:rPr>
                <w:t>kristina.nehilcova@tacr.cz</w:t>
              </w:r>
            </w:hyperlink>
          </w:p>
        </w:tc>
      </w:tr>
      <w:tr w:rsidR="00DB5ECA" w:rsidRPr="0091340A" w14:paraId="04908C4E"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3782C258" w14:textId="0B482B1A" w:rsidR="00DB5ECA" w:rsidRPr="0091340A" w:rsidRDefault="00DB5ECA" w:rsidP="00DB5ECA">
            <w:pPr>
              <w:spacing w:before="0" w:after="0"/>
              <w:ind w:left="142"/>
              <w:jc w:val="left"/>
              <w:rPr>
                <w:b/>
                <w:bCs/>
              </w:rPr>
            </w:pPr>
            <w:proofErr w:type="spellStart"/>
            <w:r>
              <w:rPr>
                <w:rFonts w:asciiTheme="minorHAnsi" w:hAnsiTheme="minorHAnsi" w:cstheme="minorHAnsi"/>
                <w:b/>
                <w:bCs/>
              </w:rPr>
              <w:t>Egypt</w:t>
            </w:r>
            <w:proofErr w:type="spellEnd"/>
          </w:p>
        </w:tc>
        <w:tc>
          <w:tcPr>
            <w:tcW w:w="1984" w:type="dxa"/>
            <w:vAlign w:val="center"/>
          </w:tcPr>
          <w:p w14:paraId="2E667FFD" w14:textId="6AAA287C" w:rsidR="00DB5ECA" w:rsidRPr="0091340A" w:rsidRDefault="00DB5ECA" w:rsidP="00DB5ECA">
            <w:pPr>
              <w:spacing w:before="0" w:after="0"/>
              <w:ind w:left="142"/>
              <w:jc w:val="center"/>
              <w:rPr>
                <w:bCs/>
              </w:rPr>
            </w:pPr>
            <w:r>
              <w:rPr>
                <w:rFonts w:asciiTheme="minorHAnsi" w:hAnsiTheme="minorHAnsi" w:cstheme="minorHAnsi"/>
                <w:bCs/>
              </w:rPr>
              <w:t>ASRT</w:t>
            </w:r>
          </w:p>
        </w:tc>
        <w:tc>
          <w:tcPr>
            <w:tcW w:w="2619" w:type="dxa"/>
            <w:vAlign w:val="center"/>
          </w:tcPr>
          <w:p w14:paraId="2D48D478" w14:textId="77E66B9C" w:rsidR="00DB5ECA" w:rsidRDefault="006177E5" w:rsidP="00DB5ECA">
            <w:pPr>
              <w:spacing w:before="0" w:after="0"/>
              <w:jc w:val="center"/>
            </w:pPr>
            <w:r>
              <w:rPr>
                <w:rFonts w:asciiTheme="minorHAnsi" w:hAnsiTheme="minorHAnsi" w:cstheme="minorHAnsi"/>
              </w:rPr>
              <w:t>Amr</w:t>
            </w:r>
            <w:r w:rsidR="00DB5ECA" w:rsidRPr="00302409">
              <w:rPr>
                <w:rFonts w:asciiTheme="minorHAnsi" w:hAnsiTheme="minorHAnsi" w:cstheme="minorHAnsi"/>
              </w:rPr>
              <w:t xml:space="preserve"> Radwan</w:t>
            </w:r>
          </w:p>
        </w:tc>
        <w:tc>
          <w:tcPr>
            <w:tcW w:w="3879" w:type="dxa"/>
            <w:vAlign w:val="center"/>
          </w:tcPr>
          <w:p w14:paraId="5E0BC4FA" w14:textId="592E7BB1" w:rsidR="00DB5ECA" w:rsidRDefault="00DB5ECA" w:rsidP="00DB5ECA">
            <w:pPr>
              <w:spacing w:before="0" w:after="0"/>
              <w:jc w:val="left"/>
            </w:pPr>
            <w:r w:rsidRPr="00302409">
              <w:rPr>
                <w:rFonts w:asciiTheme="minorHAnsi" w:hAnsiTheme="minorHAnsi" w:cstheme="minorHAnsi"/>
                <w:color w:val="0000FF"/>
              </w:rPr>
              <w:t xml:space="preserve">  </w:t>
            </w:r>
            <w:hyperlink r:id="rId35" w:history="1">
              <w:r w:rsidRPr="00302409">
                <w:rPr>
                  <w:rStyle w:val="Lienhypertexte"/>
                  <w:rFonts w:asciiTheme="minorHAnsi" w:hAnsiTheme="minorHAnsi" w:cstheme="minorHAnsi"/>
                </w:rPr>
                <w:t>radwan.amro@gmail.com</w:t>
              </w:r>
            </w:hyperlink>
            <w:r w:rsidRPr="00302409">
              <w:rPr>
                <w:rFonts w:asciiTheme="minorHAnsi" w:hAnsiTheme="minorHAnsi" w:cstheme="minorHAnsi"/>
                <w:color w:val="0000FF"/>
                <w:u w:val="single"/>
              </w:rPr>
              <w:t xml:space="preserve"> </w:t>
            </w:r>
          </w:p>
        </w:tc>
      </w:tr>
      <w:tr w:rsidR="00DB5ECA" w:rsidRPr="0091340A" w14:paraId="26622365" w14:textId="77777777" w:rsidTr="00547BC0">
        <w:trPr>
          <w:trHeight w:val="454"/>
        </w:trPr>
        <w:tc>
          <w:tcPr>
            <w:tcW w:w="1867" w:type="dxa"/>
            <w:vAlign w:val="center"/>
          </w:tcPr>
          <w:p w14:paraId="4150F6E8" w14:textId="77777777" w:rsidR="00DB5ECA" w:rsidRPr="0091340A" w:rsidRDefault="00DB5ECA" w:rsidP="00DB5ECA">
            <w:pPr>
              <w:spacing w:before="0" w:after="0"/>
              <w:ind w:left="142"/>
              <w:jc w:val="left"/>
              <w:rPr>
                <w:b/>
                <w:bCs/>
              </w:rPr>
            </w:pPr>
            <w:proofErr w:type="spellStart"/>
            <w:r w:rsidRPr="0091340A">
              <w:rPr>
                <w:b/>
                <w:bCs/>
              </w:rPr>
              <w:t>Estonia</w:t>
            </w:r>
            <w:proofErr w:type="spellEnd"/>
          </w:p>
        </w:tc>
        <w:tc>
          <w:tcPr>
            <w:tcW w:w="1984" w:type="dxa"/>
            <w:vAlign w:val="center"/>
          </w:tcPr>
          <w:p w14:paraId="5A1CEB8F" w14:textId="77777777" w:rsidR="00DB5ECA" w:rsidRPr="0091340A" w:rsidRDefault="00DB5ECA" w:rsidP="00DB5ECA">
            <w:pPr>
              <w:spacing w:before="0" w:after="0"/>
              <w:ind w:left="142"/>
              <w:jc w:val="center"/>
            </w:pPr>
            <w:proofErr w:type="spellStart"/>
            <w:r w:rsidRPr="0091340A">
              <w:t>ETAg</w:t>
            </w:r>
            <w:proofErr w:type="spellEnd"/>
          </w:p>
        </w:tc>
        <w:tc>
          <w:tcPr>
            <w:tcW w:w="2619" w:type="dxa"/>
            <w:vAlign w:val="center"/>
          </w:tcPr>
          <w:p w14:paraId="2285BF84" w14:textId="77777777" w:rsidR="00DB5ECA" w:rsidRPr="0091340A" w:rsidRDefault="00DB5ECA" w:rsidP="00DB5ECA">
            <w:pPr>
              <w:spacing w:before="0" w:after="0"/>
              <w:ind w:left="142"/>
              <w:jc w:val="center"/>
              <w:rPr>
                <w:lang w:val="en-GB"/>
              </w:rPr>
            </w:pPr>
            <w:r w:rsidRPr="0091340A">
              <w:rPr>
                <w:lang w:val="en-GB"/>
              </w:rPr>
              <w:t>Aare Ignat</w:t>
            </w:r>
          </w:p>
        </w:tc>
        <w:tc>
          <w:tcPr>
            <w:tcW w:w="3879" w:type="dxa"/>
            <w:vAlign w:val="center"/>
          </w:tcPr>
          <w:p w14:paraId="0010FA62" w14:textId="77777777" w:rsidR="00DB5ECA" w:rsidRPr="0091340A" w:rsidRDefault="00DB5ECA" w:rsidP="00DB5ECA">
            <w:pPr>
              <w:spacing w:before="0" w:after="0"/>
              <w:ind w:left="142"/>
              <w:jc w:val="left"/>
              <w:rPr>
                <w:lang w:val="en-GB"/>
              </w:rPr>
            </w:pPr>
            <w:r w:rsidRPr="0091340A">
              <w:rPr>
                <w:color w:val="0000FF"/>
                <w:u w:val="single"/>
                <w:lang w:eastAsia="es-ES"/>
              </w:rPr>
              <w:t>Aare.ignat@etag.ee</w:t>
            </w:r>
          </w:p>
        </w:tc>
      </w:tr>
      <w:tr w:rsidR="00DB5ECA" w:rsidRPr="0091340A" w14:paraId="46D51F94"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1DF4B076" w14:textId="77777777" w:rsidR="00DB5ECA" w:rsidRPr="0091340A" w:rsidRDefault="00DB5ECA" w:rsidP="00DB5ECA">
            <w:pPr>
              <w:spacing w:before="0" w:after="0"/>
              <w:ind w:left="142"/>
              <w:jc w:val="left"/>
              <w:rPr>
                <w:b/>
                <w:bCs/>
                <w:lang w:val="en-GB"/>
              </w:rPr>
            </w:pPr>
            <w:r w:rsidRPr="0091340A">
              <w:rPr>
                <w:b/>
                <w:bCs/>
                <w:lang w:val="en-GB"/>
              </w:rPr>
              <w:t>France</w:t>
            </w:r>
          </w:p>
        </w:tc>
        <w:tc>
          <w:tcPr>
            <w:tcW w:w="1984" w:type="dxa"/>
            <w:vAlign w:val="center"/>
          </w:tcPr>
          <w:p w14:paraId="4F226D04" w14:textId="77777777" w:rsidR="00DB5ECA" w:rsidRPr="0091340A" w:rsidRDefault="00DB5ECA" w:rsidP="00DB5ECA">
            <w:pPr>
              <w:spacing w:before="0" w:after="0"/>
              <w:ind w:left="142"/>
              <w:jc w:val="center"/>
              <w:rPr>
                <w:lang w:val="en-GB"/>
              </w:rPr>
            </w:pPr>
            <w:r w:rsidRPr="0091340A">
              <w:rPr>
                <w:lang w:val="en-GB"/>
              </w:rPr>
              <w:t>ANR</w:t>
            </w:r>
          </w:p>
        </w:tc>
        <w:tc>
          <w:tcPr>
            <w:tcW w:w="2619" w:type="dxa"/>
            <w:vAlign w:val="center"/>
          </w:tcPr>
          <w:p w14:paraId="60A3D718" w14:textId="27711D5D" w:rsidR="00DB5ECA" w:rsidRDefault="00DB5ECA" w:rsidP="00DB5ECA">
            <w:pPr>
              <w:spacing w:before="0" w:after="0"/>
              <w:ind w:left="142"/>
              <w:jc w:val="center"/>
            </w:pPr>
            <w:r>
              <w:t xml:space="preserve">Martine </w:t>
            </w:r>
            <w:proofErr w:type="spellStart"/>
            <w:r>
              <w:t>Batoux</w:t>
            </w:r>
            <w:proofErr w:type="spellEnd"/>
          </w:p>
          <w:p w14:paraId="76BD1D99" w14:textId="3C9DD8D8" w:rsidR="00DB5ECA" w:rsidRPr="0091340A" w:rsidRDefault="00DB5ECA" w:rsidP="00DB5ECA">
            <w:pPr>
              <w:spacing w:before="0" w:after="0"/>
              <w:ind w:left="142"/>
              <w:jc w:val="center"/>
            </w:pPr>
            <w:r>
              <w:t>Marie-Pierre Gosselin</w:t>
            </w:r>
          </w:p>
        </w:tc>
        <w:tc>
          <w:tcPr>
            <w:tcW w:w="3879" w:type="dxa"/>
            <w:vAlign w:val="center"/>
          </w:tcPr>
          <w:p w14:paraId="50256D0B" w14:textId="54BD8E4A" w:rsidR="00DB5ECA" w:rsidRPr="0091340A" w:rsidRDefault="00095E92" w:rsidP="00DB5ECA">
            <w:pPr>
              <w:spacing w:before="0" w:after="0"/>
              <w:ind w:left="142"/>
              <w:jc w:val="left"/>
            </w:pPr>
            <w:hyperlink r:id="rId36" w:history="1">
              <w:r w:rsidR="00DB5ECA" w:rsidRPr="0091340A">
                <w:rPr>
                  <w:color w:val="0000FF"/>
                  <w:u w:val="single"/>
                  <w:lang w:eastAsia="es-ES"/>
                </w:rPr>
                <w:t>ENMCalls@anr.fr</w:t>
              </w:r>
            </w:hyperlink>
          </w:p>
        </w:tc>
      </w:tr>
      <w:tr w:rsidR="00DB5ECA" w:rsidRPr="0091340A" w14:paraId="088F0A99" w14:textId="77777777" w:rsidTr="00547BC0">
        <w:trPr>
          <w:trHeight w:val="454"/>
        </w:trPr>
        <w:tc>
          <w:tcPr>
            <w:tcW w:w="1867" w:type="dxa"/>
            <w:vAlign w:val="center"/>
          </w:tcPr>
          <w:p w14:paraId="79294FC6" w14:textId="77777777" w:rsidR="00DB5ECA" w:rsidRPr="0091340A" w:rsidRDefault="00DB5ECA" w:rsidP="00DB5ECA">
            <w:pPr>
              <w:spacing w:before="0" w:after="0"/>
              <w:ind w:left="142"/>
              <w:jc w:val="left"/>
              <w:rPr>
                <w:b/>
                <w:bCs/>
              </w:rPr>
            </w:pPr>
            <w:proofErr w:type="spellStart"/>
            <w:r w:rsidRPr="0091340A">
              <w:rPr>
                <w:b/>
                <w:bCs/>
              </w:rPr>
              <w:t>Greece</w:t>
            </w:r>
            <w:proofErr w:type="spellEnd"/>
          </w:p>
        </w:tc>
        <w:tc>
          <w:tcPr>
            <w:tcW w:w="1984" w:type="dxa"/>
            <w:vAlign w:val="center"/>
          </w:tcPr>
          <w:p w14:paraId="40E6450F" w14:textId="77777777" w:rsidR="00DB5ECA" w:rsidRPr="0091340A" w:rsidRDefault="00DB5ECA" w:rsidP="00DB5ECA">
            <w:pPr>
              <w:spacing w:before="0" w:after="0"/>
              <w:ind w:left="142"/>
              <w:jc w:val="center"/>
            </w:pPr>
            <w:r w:rsidRPr="0091340A">
              <w:t>GSRT</w:t>
            </w:r>
          </w:p>
        </w:tc>
        <w:tc>
          <w:tcPr>
            <w:tcW w:w="2619" w:type="dxa"/>
            <w:vAlign w:val="center"/>
          </w:tcPr>
          <w:p w14:paraId="042FF8DE" w14:textId="77777777" w:rsidR="00DB5ECA" w:rsidRDefault="00DB5ECA" w:rsidP="00DB5ECA">
            <w:pPr>
              <w:spacing w:before="0" w:after="0"/>
              <w:ind w:left="142"/>
              <w:jc w:val="center"/>
            </w:pPr>
            <w:proofErr w:type="spellStart"/>
            <w:r w:rsidRPr="0091340A">
              <w:t>Paraskevi</w:t>
            </w:r>
            <w:proofErr w:type="spellEnd"/>
            <w:r w:rsidRPr="0091340A">
              <w:t xml:space="preserve"> Afentaki</w:t>
            </w:r>
          </w:p>
          <w:p w14:paraId="5CF41A1A" w14:textId="73019EA1" w:rsidR="00DB5ECA" w:rsidRPr="0091340A" w:rsidRDefault="00DB5ECA" w:rsidP="00DB5ECA">
            <w:pPr>
              <w:spacing w:before="0" w:after="0"/>
              <w:ind w:left="142"/>
              <w:jc w:val="center"/>
            </w:pPr>
            <w:r w:rsidRPr="008E0971">
              <w:t>Anna Rosenberg</w:t>
            </w:r>
          </w:p>
        </w:tc>
        <w:tc>
          <w:tcPr>
            <w:tcW w:w="3879" w:type="dxa"/>
            <w:vAlign w:val="center"/>
          </w:tcPr>
          <w:p w14:paraId="57CC49CC" w14:textId="778A495F" w:rsidR="00DB5ECA" w:rsidRDefault="00095E92" w:rsidP="00DB5ECA">
            <w:pPr>
              <w:spacing w:before="0" w:after="0"/>
              <w:ind w:left="142"/>
              <w:jc w:val="left"/>
              <w:rPr>
                <w:color w:val="0000FF"/>
                <w:u w:val="single"/>
                <w:lang w:eastAsia="es-ES"/>
              </w:rPr>
            </w:pPr>
            <w:hyperlink r:id="rId37" w:history="1">
              <w:r w:rsidR="00DB5ECA" w:rsidRPr="005A606E">
                <w:rPr>
                  <w:rStyle w:val="Lienhypertexte"/>
                  <w:lang w:eastAsia="es-ES"/>
                </w:rPr>
                <w:t>pafe@gsrt.gr</w:t>
              </w:r>
            </w:hyperlink>
          </w:p>
          <w:p w14:paraId="1B9A467E" w14:textId="1F219C17" w:rsidR="00DB5ECA" w:rsidRPr="0091340A" w:rsidRDefault="00DB5ECA" w:rsidP="00DB5ECA">
            <w:pPr>
              <w:spacing w:before="0" w:after="0"/>
              <w:ind w:left="142"/>
              <w:jc w:val="left"/>
            </w:pPr>
            <w:r>
              <w:rPr>
                <w:color w:val="0000FF"/>
                <w:u w:val="single"/>
                <w:lang w:eastAsia="es-ES"/>
              </w:rPr>
              <w:t>a.rosenberg@gsrt.gr</w:t>
            </w:r>
          </w:p>
        </w:tc>
      </w:tr>
      <w:tr w:rsidR="00DB5ECA" w:rsidRPr="0091340A" w14:paraId="4380A8EB"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7C343FF2" w14:textId="19F00C33" w:rsidR="00DB5ECA" w:rsidRPr="0091340A" w:rsidRDefault="00DB5ECA" w:rsidP="00DB5ECA">
            <w:pPr>
              <w:spacing w:before="0" w:after="0"/>
              <w:ind w:left="142"/>
              <w:jc w:val="left"/>
              <w:rPr>
                <w:b/>
                <w:bCs/>
              </w:rPr>
            </w:pPr>
            <w:proofErr w:type="spellStart"/>
            <w:r>
              <w:rPr>
                <w:b/>
                <w:bCs/>
              </w:rPr>
              <w:t>Israel</w:t>
            </w:r>
            <w:proofErr w:type="spellEnd"/>
          </w:p>
        </w:tc>
        <w:tc>
          <w:tcPr>
            <w:tcW w:w="1984" w:type="dxa"/>
            <w:vAlign w:val="center"/>
          </w:tcPr>
          <w:p w14:paraId="7B86131B" w14:textId="6293E13D" w:rsidR="00DB5ECA" w:rsidRPr="0091340A" w:rsidRDefault="00DB5ECA" w:rsidP="00DB5ECA">
            <w:pPr>
              <w:spacing w:before="0" w:after="0"/>
              <w:ind w:left="142"/>
              <w:jc w:val="center"/>
            </w:pPr>
            <w:r>
              <w:t>CSO-MOH</w:t>
            </w:r>
          </w:p>
        </w:tc>
        <w:tc>
          <w:tcPr>
            <w:tcW w:w="2619" w:type="dxa"/>
            <w:vAlign w:val="center"/>
          </w:tcPr>
          <w:p w14:paraId="3393F80F" w14:textId="77777777" w:rsidR="00DB5ECA" w:rsidRDefault="00DB5ECA" w:rsidP="00DB5ECA">
            <w:pPr>
              <w:spacing w:before="0" w:after="0"/>
              <w:ind w:left="142"/>
              <w:jc w:val="center"/>
            </w:pPr>
            <w:proofErr w:type="spellStart"/>
            <w:r>
              <w:t>Irit</w:t>
            </w:r>
            <w:proofErr w:type="spellEnd"/>
            <w:r>
              <w:t xml:space="preserve"> </w:t>
            </w:r>
            <w:proofErr w:type="spellStart"/>
            <w:r>
              <w:t>Allon</w:t>
            </w:r>
            <w:proofErr w:type="spellEnd"/>
          </w:p>
          <w:p w14:paraId="6197FE19" w14:textId="6DA8391A" w:rsidR="0010719B" w:rsidRPr="0091340A" w:rsidRDefault="0010719B" w:rsidP="00DB5ECA">
            <w:pPr>
              <w:spacing w:before="0" w:after="0"/>
              <w:ind w:left="142"/>
              <w:jc w:val="center"/>
            </w:pPr>
            <w:r>
              <w:t>Orly Spivak</w:t>
            </w:r>
          </w:p>
        </w:tc>
        <w:tc>
          <w:tcPr>
            <w:tcW w:w="3879" w:type="dxa"/>
            <w:vAlign w:val="center"/>
          </w:tcPr>
          <w:p w14:paraId="238A04E1" w14:textId="0CFC0904" w:rsidR="00DB5ECA" w:rsidRDefault="00095E92" w:rsidP="00DB5ECA">
            <w:pPr>
              <w:spacing w:before="0" w:after="0"/>
              <w:ind w:left="142"/>
              <w:jc w:val="left"/>
              <w:rPr>
                <w:color w:val="0000FF"/>
                <w:u w:val="single"/>
                <w:lang w:eastAsia="es-ES"/>
              </w:rPr>
            </w:pPr>
            <w:hyperlink r:id="rId38" w:history="1">
              <w:r w:rsidR="0010719B" w:rsidRPr="00FE1C03">
                <w:rPr>
                  <w:rStyle w:val="Lienhypertexte"/>
                  <w:lang w:eastAsia="es-ES"/>
                </w:rPr>
                <w:t>Irit.allon@moh.gov.il</w:t>
              </w:r>
            </w:hyperlink>
          </w:p>
          <w:p w14:paraId="1EFBF8B3" w14:textId="22000F76" w:rsidR="0010719B" w:rsidRPr="0091340A" w:rsidRDefault="0010719B" w:rsidP="00DB5ECA">
            <w:pPr>
              <w:spacing w:before="0" w:after="0"/>
              <w:ind w:left="142"/>
              <w:jc w:val="left"/>
              <w:rPr>
                <w:color w:val="0000FF"/>
                <w:u w:val="single"/>
                <w:lang w:eastAsia="es-ES"/>
              </w:rPr>
            </w:pPr>
            <w:r w:rsidRPr="0010719B">
              <w:rPr>
                <w:color w:val="0000FF"/>
                <w:u w:val="single"/>
                <w:lang w:eastAsia="es-ES"/>
              </w:rPr>
              <w:t>orlee.f@gmail.com</w:t>
            </w:r>
          </w:p>
        </w:tc>
      </w:tr>
      <w:tr w:rsidR="00DB5ECA" w:rsidRPr="0091340A" w14:paraId="05EC38D7" w14:textId="77777777" w:rsidTr="00547BC0">
        <w:trPr>
          <w:trHeight w:val="454"/>
        </w:trPr>
        <w:tc>
          <w:tcPr>
            <w:tcW w:w="1867" w:type="dxa"/>
            <w:vAlign w:val="center"/>
          </w:tcPr>
          <w:p w14:paraId="7296333F" w14:textId="77777777" w:rsidR="00DB5ECA" w:rsidRPr="0091340A" w:rsidRDefault="00DB5ECA" w:rsidP="00DB5ECA">
            <w:pPr>
              <w:spacing w:before="0" w:after="0"/>
              <w:ind w:left="142"/>
              <w:jc w:val="left"/>
              <w:rPr>
                <w:b/>
                <w:bCs/>
              </w:rPr>
            </w:pPr>
            <w:proofErr w:type="spellStart"/>
            <w:r w:rsidRPr="0091340A">
              <w:rPr>
                <w:b/>
                <w:bCs/>
              </w:rPr>
              <w:t>Italy</w:t>
            </w:r>
            <w:proofErr w:type="spellEnd"/>
          </w:p>
        </w:tc>
        <w:tc>
          <w:tcPr>
            <w:tcW w:w="1984" w:type="dxa"/>
            <w:vAlign w:val="center"/>
          </w:tcPr>
          <w:p w14:paraId="0738E36A" w14:textId="77777777" w:rsidR="00DB5ECA" w:rsidRPr="0091340A" w:rsidRDefault="00DB5ECA" w:rsidP="00DB5ECA">
            <w:pPr>
              <w:spacing w:before="0" w:after="0"/>
              <w:ind w:left="142"/>
              <w:jc w:val="center"/>
            </w:pPr>
            <w:r w:rsidRPr="0091340A">
              <w:t>IMH</w:t>
            </w:r>
          </w:p>
        </w:tc>
        <w:tc>
          <w:tcPr>
            <w:tcW w:w="2619" w:type="dxa"/>
            <w:vAlign w:val="center"/>
          </w:tcPr>
          <w:p w14:paraId="2C78FFCC" w14:textId="313AD3DD" w:rsidR="00DB5ECA" w:rsidRPr="0091340A" w:rsidRDefault="00DB5ECA" w:rsidP="00DB5ECA">
            <w:pPr>
              <w:spacing w:before="0" w:after="0"/>
              <w:ind w:left="142"/>
              <w:jc w:val="center"/>
            </w:pPr>
            <w:r w:rsidRPr="009E1940">
              <w:t>Maria Grazia Mancini</w:t>
            </w:r>
          </w:p>
        </w:tc>
        <w:tc>
          <w:tcPr>
            <w:tcW w:w="3879" w:type="dxa"/>
            <w:vAlign w:val="center"/>
          </w:tcPr>
          <w:p w14:paraId="0159F368" w14:textId="77777777" w:rsidR="00DB5ECA" w:rsidRPr="00E406F0" w:rsidRDefault="00095E92" w:rsidP="00DB5ECA">
            <w:pPr>
              <w:ind w:left="142"/>
              <w:rPr>
                <w:rFonts w:asciiTheme="minorHAnsi" w:hAnsiTheme="minorHAnsi" w:cstheme="minorHAnsi"/>
                <w:color w:val="0000FF"/>
                <w:u w:val="single"/>
                <w:lang w:eastAsia="es-ES"/>
              </w:rPr>
            </w:pPr>
            <w:hyperlink r:id="rId39" w:history="1">
              <w:r w:rsidR="00DB5ECA" w:rsidRPr="00E406F0">
                <w:rPr>
                  <w:rStyle w:val="Lienhypertexte"/>
                  <w:rFonts w:asciiTheme="minorHAnsi" w:hAnsiTheme="minorHAnsi" w:cstheme="minorHAnsi"/>
                  <w:lang w:eastAsia="es-ES"/>
                </w:rPr>
                <w:t>mg.mancini-esterno@sanita.it</w:t>
              </w:r>
            </w:hyperlink>
          </w:p>
          <w:p w14:paraId="6B10FDF9" w14:textId="77777777" w:rsidR="00DB5ECA" w:rsidRPr="0091340A" w:rsidRDefault="00DB5ECA" w:rsidP="00DB5ECA">
            <w:pPr>
              <w:spacing w:before="0" w:after="0"/>
              <w:ind w:left="142"/>
              <w:jc w:val="left"/>
            </w:pPr>
            <w:r w:rsidRPr="0091340A">
              <w:rPr>
                <w:color w:val="0000FF"/>
                <w:u w:val="single"/>
                <w:lang w:eastAsia="es-ES"/>
              </w:rPr>
              <w:t>research.eu.dgric@sanita.it</w:t>
            </w:r>
          </w:p>
        </w:tc>
      </w:tr>
      <w:tr w:rsidR="00DB5ECA" w:rsidRPr="009E1940" w14:paraId="50E1725C"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524D3B7D" w14:textId="77777777" w:rsidR="00DB5ECA" w:rsidRPr="0091340A" w:rsidRDefault="00DB5ECA" w:rsidP="00DB5ECA">
            <w:pPr>
              <w:spacing w:before="0" w:after="0"/>
              <w:ind w:left="142"/>
              <w:jc w:val="left"/>
              <w:rPr>
                <w:b/>
                <w:bCs/>
              </w:rPr>
            </w:pPr>
            <w:proofErr w:type="spellStart"/>
            <w:r w:rsidRPr="0091340A">
              <w:rPr>
                <w:b/>
                <w:bCs/>
              </w:rPr>
              <w:t>Latvia</w:t>
            </w:r>
            <w:proofErr w:type="spellEnd"/>
          </w:p>
        </w:tc>
        <w:tc>
          <w:tcPr>
            <w:tcW w:w="1984" w:type="dxa"/>
            <w:vAlign w:val="center"/>
          </w:tcPr>
          <w:p w14:paraId="77F00AC4" w14:textId="77777777" w:rsidR="00DB5ECA" w:rsidRPr="0091340A" w:rsidRDefault="00DB5ECA" w:rsidP="00DB5ECA">
            <w:pPr>
              <w:spacing w:before="0" w:after="0"/>
              <w:ind w:left="142"/>
              <w:jc w:val="center"/>
            </w:pPr>
            <w:r w:rsidRPr="0091340A">
              <w:t>VIAA</w:t>
            </w:r>
          </w:p>
        </w:tc>
        <w:tc>
          <w:tcPr>
            <w:tcW w:w="2619" w:type="dxa"/>
            <w:vAlign w:val="center"/>
          </w:tcPr>
          <w:p w14:paraId="4ED9F1AB" w14:textId="61D5FD89" w:rsidR="00DB5ECA" w:rsidRPr="0091340A" w:rsidRDefault="00DB5ECA" w:rsidP="00DB5ECA">
            <w:pPr>
              <w:spacing w:before="0" w:after="0"/>
              <w:ind w:left="142"/>
              <w:jc w:val="center"/>
              <w:rPr>
                <w:lang w:val="en-US"/>
              </w:rPr>
            </w:pPr>
            <w:r w:rsidRPr="0091340A">
              <w:t xml:space="preserve">Linda </w:t>
            </w:r>
            <w:r w:rsidRPr="009E1940">
              <w:rPr>
                <w:rFonts w:asciiTheme="minorHAnsi" w:hAnsiTheme="minorHAnsi" w:cs="Arial"/>
                <w:lang w:val="es-ES"/>
              </w:rPr>
              <w:t>Vecbiškena</w:t>
            </w:r>
          </w:p>
        </w:tc>
        <w:tc>
          <w:tcPr>
            <w:tcW w:w="3879" w:type="dxa"/>
            <w:vAlign w:val="center"/>
          </w:tcPr>
          <w:p w14:paraId="1A191FB0" w14:textId="77777777" w:rsidR="00DB5ECA" w:rsidRPr="00B97157" w:rsidRDefault="00DB5ECA" w:rsidP="00DB5ECA">
            <w:pPr>
              <w:spacing w:before="0" w:after="0"/>
              <w:ind w:left="142"/>
              <w:jc w:val="left"/>
              <w:rPr>
                <w:lang w:val="en-US"/>
              </w:rPr>
            </w:pPr>
            <w:r w:rsidRPr="00B97157">
              <w:rPr>
                <w:color w:val="0000FF"/>
                <w:u w:val="single"/>
                <w:lang w:val="en-US"/>
              </w:rPr>
              <w:t>Linda.Vecbiskena@viaa.gov.lv</w:t>
            </w:r>
          </w:p>
        </w:tc>
      </w:tr>
      <w:tr w:rsidR="00DB5ECA" w:rsidRPr="0091340A" w14:paraId="3909FCF8" w14:textId="77777777" w:rsidTr="00547BC0">
        <w:trPr>
          <w:trHeight w:val="454"/>
        </w:trPr>
        <w:tc>
          <w:tcPr>
            <w:tcW w:w="1867" w:type="dxa"/>
            <w:vAlign w:val="center"/>
          </w:tcPr>
          <w:p w14:paraId="73ED21F0" w14:textId="77777777" w:rsidR="00DB5ECA" w:rsidRPr="0091340A" w:rsidRDefault="00DB5ECA" w:rsidP="00DB5ECA">
            <w:pPr>
              <w:spacing w:before="0" w:after="0"/>
              <w:ind w:left="142"/>
              <w:jc w:val="left"/>
              <w:rPr>
                <w:b/>
                <w:bCs/>
              </w:rPr>
            </w:pPr>
            <w:proofErr w:type="spellStart"/>
            <w:r w:rsidRPr="0091340A">
              <w:rPr>
                <w:b/>
                <w:bCs/>
              </w:rPr>
              <w:t>Lithuania</w:t>
            </w:r>
            <w:proofErr w:type="spellEnd"/>
          </w:p>
        </w:tc>
        <w:tc>
          <w:tcPr>
            <w:tcW w:w="1984" w:type="dxa"/>
            <w:vAlign w:val="center"/>
          </w:tcPr>
          <w:p w14:paraId="6B3BF151" w14:textId="77777777" w:rsidR="00DB5ECA" w:rsidRPr="0091340A" w:rsidRDefault="00DB5ECA" w:rsidP="00DB5ECA">
            <w:pPr>
              <w:spacing w:before="0" w:after="0"/>
              <w:ind w:left="142"/>
              <w:jc w:val="center"/>
            </w:pPr>
            <w:r w:rsidRPr="0091340A">
              <w:t>RCL</w:t>
            </w:r>
          </w:p>
        </w:tc>
        <w:tc>
          <w:tcPr>
            <w:tcW w:w="2619" w:type="dxa"/>
            <w:vAlign w:val="center"/>
          </w:tcPr>
          <w:p w14:paraId="75A59773" w14:textId="56FDACF5" w:rsidR="00DB5ECA" w:rsidRPr="0091340A" w:rsidRDefault="00DB5ECA" w:rsidP="00DB5ECA">
            <w:pPr>
              <w:spacing w:before="0" w:after="0"/>
              <w:ind w:left="142"/>
              <w:jc w:val="center"/>
              <w:rPr>
                <w:rFonts w:eastAsia="Calibri"/>
              </w:rPr>
            </w:pPr>
            <w:proofErr w:type="spellStart"/>
            <w:r w:rsidRPr="00501E5D">
              <w:t>Živilė</w:t>
            </w:r>
            <w:proofErr w:type="spellEnd"/>
            <w:r w:rsidRPr="00501E5D">
              <w:t xml:space="preserve"> </w:t>
            </w:r>
            <w:proofErr w:type="spellStart"/>
            <w:r w:rsidRPr="00501E5D">
              <w:t>Ruželė</w:t>
            </w:r>
            <w:proofErr w:type="spellEnd"/>
          </w:p>
        </w:tc>
        <w:tc>
          <w:tcPr>
            <w:tcW w:w="3879" w:type="dxa"/>
            <w:vAlign w:val="center"/>
          </w:tcPr>
          <w:p w14:paraId="6CB00DB0" w14:textId="753A2805" w:rsidR="00DB5ECA" w:rsidRPr="0091340A" w:rsidRDefault="00DB5ECA" w:rsidP="00DB5ECA">
            <w:pPr>
              <w:spacing w:before="0" w:after="0"/>
              <w:ind w:left="142"/>
              <w:jc w:val="left"/>
              <w:rPr>
                <w:rFonts w:eastAsia="Calibri"/>
              </w:rPr>
            </w:pPr>
            <w:r>
              <w:rPr>
                <w:color w:val="0000FF"/>
                <w:u w:val="single"/>
                <w:lang w:eastAsia="es-ES"/>
              </w:rPr>
              <w:t>z</w:t>
            </w:r>
            <w:r w:rsidRPr="0091340A">
              <w:rPr>
                <w:color w:val="0000FF"/>
                <w:u w:val="single"/>
                <w:lang w:eastAsia="es-ES"/>
              </w:rPr>
              <w:t>ivile.</w:t>
            </w:r>
            <w:r>
              <w:rPr>
                <w:color w:val="0000FF"/>
                <w:u w:val="single"/>
                <w:lang w:eastAsia="es-ES"/>
              </w:rPr>
              <w:t>r</w:t>
            </w:r>
            <w:r w:rsidRPr="0091340A">
              <w:rPr>
                <w:color w:val="0000FF"/>
                <w:u w:val="single"/>
                <w:lang w:eastAsia="es-ES"/>
              </w:rPr>
              <w:t>uzele@lmt.lt</w:t>
            </w:r>
          </w:p>
        </w:tc>
      </w:tr>
      <w:tr w:rsidR="00DB5ECA" w:rsidRPr="0091340A" w14:paraId="01123DE2"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4F3A7C73" w14:textId="77777777" w:rsidR="00DB5ECA" w:rsidRPr="0091340A" w:rsidRDefault="00DB5ECA" w:rsidP="00DB5ECA">
            <w:pPr>
              <w:spacing w:before="0" w:after="0"/>
              <w:ind w:left="142"/>
              <w:jc w:val="left"/>
              <w:rPr>
                <w:b/>
                <w:bCs/>
              </w:rPr>
            </w:pPr>
            <w:proofErr w:type="spellStart"/>
            <w:r w:rsidRPr="0091340A">
              <w:rPr>
                <w:b/>
                <w:bCs/>
              </w:rPr>
              <w:t>Norway</w:t>
            </w:r>
            <w:proofErr w:type="spellEnd"/>
          </w:p>
        </w:tc>
        <w:tc>
          <w:tcPr>
            <w:tcW w:w="1984" w:type="dxa"/>
            <w:vAlign w:val="center"/>
          </w:tcPr>
          <w:p w14:paraId="11C53720" w14:textId="77777777" w:rsidR="00DB5ECA" w:rsidRPr="0091340A" w:rsidRDefault="00DB5ECA" w:rsidP="00DB5ECA">
            <w:pPr>
              <w:spacing w:before="0" w:after="0"/>
              <w:ind w:left="142"/>
              <w:jc w:val="center"/>
            </w:pPr>
            <w:r w:rsidRPr="0091340A">
              <w:t>RCN</w:t>
            </w:r>
          </w:p>
        </w:tc>
        <w:tc>
          <w:tcPr>
            <w:tcW w:w="2619" w:type="dxa"/>
            <w:vAlign w:val="center"/>
          </w:tcPr>
          <w:p w14:paraId="55E076F4" w14:textId="77777777" w:rsidR="00DB5ECA" w:rsidRPr="0091340A" w:rsidRDefault="00DB5ECA" w:rsidP="00DB5ECA">
            <w:pPr>
              <w:spacing w:before="0" w:after="0"/>
              <w:ind w:left="142"/>
              <w:jc w:val="center"/>
            </w:pPr>
            <w:r w:rsidRPr="0091340A">
              <w:t>Cecilie A. Mathiesen</w:t>
            </w:r>
          </w:p>
        </w:tc>
        <w:tc>
          <w:tcPr>
            <w:tcW w:w="3879" w:type="dxa"/>
            <w:vAlign w:val="center"/>
          </w:tcPr>
          <w:p w14:paraId="1F404E8D" w14:textId="41F01BAD" w:rsidR="00DB5ECA" w:rsidRPr="0091340A" w:rsidRDefault="00DB5ECA" w:rsidP="00DB5ECA">
            <w:pPr>
              <w:spacing w:before="0" w:after="0"/>
              <w:ind w:left="142"/>
              <w:jc w:val="left"/>
            </w:pPr>
            <w:r w:rsidRPr="0091340A">
              <w:rPr>
                <w:color w:val="0000FF"/>
                <w:u w:val="single"/>
                <w:lang w:eastAsia="es-ES"/>
              </w:rPr>
              <w:t>cam@</w:t>
            </w:r>
            <w:r>
              <w:rPr>
                <w:color w:val="0000FF"/>
                <w:u w:val="single"/>
                <w:lang w:eastAsia="es-ES"/>
              </w:rPr>
              <w:t>rcn</w:t>
            </w:r>
            <w:r w:rsidRPr="0091340A">
              <w:rPr>
                <w:color w:val="0000FF"/>
                <w:u w:val="single"/>
                <w:lang w:eastAsia="es-ES"/>
              </w:rPr>
              <w:t>.no</w:t>
            </w:r>
          </w:p>
        </w:tc>
      </w:tr>
      <w:tr w:rsidR="00DB5ECA" w:rsidRPr="0091340A" w14:paraId="30ACE733" w14:textId="77777777" w:rsidTr="00547BC0">
        <w:trPr>
          <w:trHeight w:val="454"/>
        </w:trPr>
        <w:tc>
          <w:tcPr>
            <w:tcW w:w="1867" w:type="dxa"/>
            <w:vAlign w:val="center"/>
          </w:tcPr>
          <w:p w14:paraId="33DCC598" w14:textId="77777777" w:rsidR="00DB5ECA" w:rsidRPr="0091340A" w:rsidRDefault="00DB5ECA" w:rsidP="00DB5ECA">
            <w:pPr>
              <w:spacing w:before="0" w:after="0"/>
              <w:ind w:left="142"/>
              <w:jc w:val="left"/>
              <w:rPr>
                <w:b/>
                <w:bCs/>
              </w:rPr>
            </w:pPr>
            <w:proofErr w:type="spellStart"/>
            <w:r w:rsidRPr="0091340A">
              <w:rPr>
                <w:b/>
                <w:bCs/>
              </w:rPr>
              <w:t>Poland</w:t>
            </w:r>
            <w:proofErr w:type="spellEnd"/>
          </w:p>
        </w:tc>
        <w:tc>
          <w:tcPr>
            <w:tcW w:w="1984" w:type="dxa"/>
            <w:vAlign w:val="center"/>
          </w:tcPr>
          <w:p w14:paraId="37951E6E" w14:textId="77777777" w:rsidR="00DB5ECA" w:rsidRPr="0091340A" w:rsidRDefault="00DB5ECA" w:rsidP="00DB5ECA">
            <w:pPr>
              <w:spacing w:before="0" w:after="0"/>
              <w:ind w:left="142"/>
              <w:jc w:val="center"/>
            </w:pPr>
            <w:r w:rsidRPr="0091340A">
              <w:t>NCBR</w:t>
            </w:r>
          </w:p>
        </w:tc>
        <w:tc>
          <w:tcPr>
            <w:tcW w:w="2619" w:type="dxa"/>
            <w:vAlign w:val="center"/>
          </w:tcPr>
          <w:p w14:paraId="6EBD2881" w14:textId="3AA2ADB5" w:rsidR="00DB5ECA" w:rsidRPr="0091340A" w:rsidRDefault="00DB5ECA" w:rsidP="00DB5ECA">
            <w:pPr>
              <w:spacing w:before="0" w:after="0"/>
              <w:ind w:left="142"/>
              <w:jc w:val="center"/>
            </w:pPr>
            <w:proofErr w:type="spellStart"/>
            <w:r w:rsidRPr="0091340A">
              <w:t>Marcin</w:t>
            </w:r>
            <w:proofErr w:type="spellEnd"/>
            <w:r w:rsidRPr="0091340A">
              <w:t xml:space="preserve"> </w:t>
            </w:r>
            <w:proofErr w:type="spellStart"/>
            <w:r w:rsidRPr="0091340A">
              <w:t>Chmielewski</w:t>
            </w:r>
            <w:proofErr w:type="spellEnd"/>
          </w:p>
        </w:tc>
        <w:tc>
          <w:tcPr>
            <w:tcW w:w="3879" w:type="dxa"/>
            <w:vAlign w:val="center"/>
          </w:tcPr>
          <w:p w14:paraId="69C7CA68" w14:textId="77777777" w:rsidR="00DB5ECA" w:rsidRPr="0091340A" w:rsidRDefault="00DB5ECA" w:rsidP="00DB5ECA">
            <w:pPr>
              <w:spacing w:before="0" w:after="0"/>
              <w:ind w:left="142"/>
              <w:jc w:val="left"/>
            </w:pPr>
            <w:r w:rsidRPr="0091340A">
              <w:rPr>
                <w:color w:val="0000FF"/>
                <w:u w:val="single"/>
                <w:lang w:eastAsia="es-ES"/>
              </w:rPr>
              <w:t>Marcin.Chmielewski@ncbr.gov.pl</w:t>
            </w:r>
          </w:p>
        </w:tc>
      </w:tr>
      <w:tr w:rsidR="00DB5ECA" w:rsidRPr="0091340A" w14:paraId="11AE7827"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742E6D2F" w14:textId="77777777" w:rsidR="00DB5ECA" w:rsidRPr="0091340A" w:rsidRDefault="00DB5ECA" w:rsidP="00DB5ECA">
            <w:pPr>
              <w:spacing w:before="0" w:after="0"/>
              <w:ind w:left="142"/>
              <w:jc w:val="left"/>
              <w:rPr>
                <w:b/>
                <w:bCs/>
              </w:rPr>
            </w:pPr>
            <w:r w:rsidRPr="0091340A">
              <w:rPr>
                <w:b/>
                <w:bCs/>
              </w:rPr>
              <w:t>Romania</w:t>
            </w:r>
          </w:p>
        </w:tc>
        <w:tc>
          <w:tcPr>
            <w:tcW w:w="1984" w:type="dxa"/>
            <w:vAlign w:val="center"/>
          </w:tcPr>
          <w:p w14:paraId="341FA63A" w14:textId="77777777" w:rsidR="00DB5ECA" w:rsidRPr="0091340A" w:rsidRDefault="00DB5ECA" w:rsidP="00DB5ECA">
            <w:pPr>
              <w:spacing w:before="0" w:after="0"/>
              <w:ind w:left="142"/>
              <w:jc w:val="center"/>
            </w:pPr>
            <w:r w:rsidRPr="0091340A">
              <w:t>UEFISCDI</w:t>
            </w:r>
          </w:p>
        </w:tc>
        <w:tc>
          <w:tcPr>
            <w:tcW w:w="2619" w:type="dxa"/>
            <w:vAlign w:val="center"/>
          </w:tcPr>
          <w:p w14:paraId="3D38C62E" w14:textId="77777777" w:rsidR="00DB5ECA" w:rsidRPr="0091340A" w:rsidRDefault="00DB5ECA" w:rsidP="00DB5ECA">
            <w:pPr>
              <w:spacing w:before="0" w:after="0"/>
              <w:ind w:left="142"/>
              <w:jc w:val="center"/>
            </w:pPr>
            <w:r w:rsidRPr="0091340A">
              <w:t>Mihaela Manole</w:t>
            </w:r>
          </w:p>
        </w:tc>
        <w:tc>
          <w:tcPr>
            <w:tcW w:w="3879" w:type="dxa"/>
            <w:vAlign w:val="center"/>
          </w:tcPr>
          <w:p w14:paraId="461794A6" w14:textId="77777777" w:rsidR="00DB5ECA" w:rsidRPr="0091340A" w:rsidRDefault="00DB5ECA" w:rsidP="00DB5ECA">
            <w:pPr>
              <w:spacing w:before="0" w:after="0"/>
              <w:ind w:left="142"/>
              <w:jc w:val="left"/>
            </w:pPr>
            <w:r w:rsidRPr="0091340A">
              <w:rPr>
                <w:color w:val="0000FF"/>
                <w:u w:val="single"/>
                <w:lang w:eastAsia="es-ES"/>
              </w:rPr>
              <w:t>mihaela.manole@uefiscdi.ro</w:t>
            </w:r>
          </w:p>
        </w:tc>
      </w:tr>
      <w:tr w:rsidR="00DB5ECA" w:rsidRPr="002524C8" w14:paraId="3AB51AA1" w14:textId="77777777" w:rsidTr="00547BC0">
        <w:trPr>
          <w:trHeight w:val="454"/>
        </w:trPr>
        <w:tc>
          <w:tcPr>
            <w:tcW w:w="1867" w:type="dxa"/>
            <w:vAlign w:val="center"/>
          </w:tcPr>
          <w:p w14:paraId="6D442D75" w14:textId="77777777" w:rsidR="00DB5ECA" w:rsidRPr="0091340A" w:rsidRDefault="00DB5ECA" w:rsidP="00DB5ECA">
            <w:pPr>
              <w:spacing w:before="0" w:after="0"/>
              <w:ind w:left="142"/>
              <w:jc w:val="left"/>
              <w:rPr>
                <w:b/>
                <w:bCs/>
              </w:rPr>
            </w:pPr>
            <w:proofErr w:type="spellStart"/>
            <w:r w:rsidRPr="0091340A">
              <w:rPr>
                <w:b/>
                <w:bCs/>
              </w:rPr>
              <w:t>Slovakia</w:t>
            </w:r>
            <w:proofErr w:type="spellEnd"/>
          </w:p>
        </w:tc>
        <w:tc>
          <w:tcPr>
            <w:tcW w:w="1984" w:type="dxa"/>
            <w:vAlign w:val="center"/>
          </w:tcPr>
          <w:p w14:paraId="6B90D1AB" w14:textId="77777777" w:rsidR="00DB5ECA" w:rsidRPr="0091340A" w:rsidRDefault="00DB5ECA" w:rsidP="00DB5ECA">
            <w:pPr>
              <w:spacing w:before="0" w:after="0"/>
              <w:ind w:left="142"/>
              <w:jc w:val="center"/>
            </w:pPr>
            <w:r w:rsidRPr="0091340A">
              <w:t>SAS</w:t>
            </w:r>
          </w:p>
        </w:tc>
        <w:tc>
          <w:tcPr>
            <w:tcW w:w="2619" w:type="dxa"/>
            <w:vAlign w:val="center"/>
          </w:tcPr>
          <w:p w14:paraId="0169C056" w14:textId="75446911" w:rsidR="00DB5ECA" w:rsidRPr="0091340A" w:rsidRDefault="00DB5ECA" w:rsidP="00DB5ECA">
            <w:pPr>
              <w:spacing w:before="0" w:after="0"/>
              <w:ind w:left="142"/>
              <w:jc w:val="center"/>
              <w:rPr>
                <w:lang w:val="it-IT"/>
              </w:rPr>
            </w:pPr>
            <w:r w:rsidRPr="0091340A">
              <w:rPr>
                <w:lang w:val="it-IT"/>
              </w:rPr>
              <w:t>Katarina BIBOVA</w:t>
            </w:r>
          </w:p>
        </w:tc>
        <w:tc>
          <w:tcPr>
            <w:tcW w:w="3879" w:type="dxa"/>
            <w:vAlign w:val="center"/>
          </w:tcPr>
          <w:p w14:paraId="2CAB1799" w14:textId="03ECA0CC" w:rsidR="00DB5ECA" w:rsidRPr="008E26A8" w:rsidRDefault="00095E92" w:rsidP="00DB5ECA">
            <w:pPr>
              <w:spacing w:before="0" w:after="0"/>
              <w:ind w:left="142"/>
              <w:jc w:val="left"/>
              <w:rPr>
                <w:color w:val="0000FF"/>
                <w:u w:val="single"/>
                <w:lang w:val="it-IT"/>
              </w:rPr>
            </w:pPr>
            <w:hyperlink r:id="rId40" w:history="1">
              <w:r w:rsidR="00DB5ECA" w:rsidRPr="00B97157">
                <w:rPr>
                  <w:color w:val="0000FF"/>
                  <w:u w:val="single"/>
                  <w:lang w:val="it-IT"/>
                </w:rPr>
                <w:t>bibova@up.upsav.sk</w:t>
              </w:r>
            </w:hyperlink>
          </w:p>
        </w:tc>
      </w:tr>
      <w:tr w:rsidR="00DB5ECA" w:rsidRPr="009E1940" w14:paraId="052914BC"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50CB685B" w14:textId="77777777" w:rsidR="00DB5ECA" w:rsidRPr="0091340A" w:rsidRDefault="00DB5ECA" w:rsidP="00DB5ECA">
            <w:pPr>
              <w:spacing w:before="0" w:after="0"/>
              <w:ind w:left="142"/>
              <w:jc w:val="left"/>
              <w:rPr>
                <w:b/>
                <w:bCs/>
              </w:rPr>
            </w:pPr>
            <w:r w:rsidRPr="0091340A">
              <w:rPr>
                <w:b/>
                <w:bCs/>
              </w:rPr>
              <w:t>Spain</w:t>
            </w:r>
          </w:p>
        </w:tc>
        <w:tc>
          <w:tcPr>
            <w:tcW w:w="1984" w:type="dxa"/>
            <w:vAlign w:val="center"/>
          </w:tcPr>
          <w:p w14:paraId="266F4B0B" w14:textId="77777777" w:rsidR="00DB5ECA" w:rsidRPr="0091340A" w:rsidRDefault="00DB5ECA" w:rsidP="00DB5ECA">
            <w:pPr>
              <w:spacing w:before="0" w:after="0"/>
              <w:ind w:left="142"/>
              <w:jc w:val="center"/>
              <w:rPr>
                <w:rFonts w:cs="Calibri"/>
                <w:lang w:val="nl-NL"/>
              </w:rPr>
            </w:pPr>
            <w:r w:rsidRPr="0091340A">
              <w:rPr>
                <w:rFonts w:cs="Calibri"/>
                <w:lang w:val="nl-NL"/>
              </w:rPr>
              <w:t>AEI</w:t>
            </w:r>
          </w:p>
        </w:tc>
        <w:tc>
          <w:tcPr>
            <w:tcW w:w="2619" w:type="dxa"/>
            <w:vAlign w:val="center"/>
          </w:tcPr>
          <w:p w14:paraId="61375E7E" w14:textId="14376D0E" w:rsidR="00DB5ECA" w:rsidRPr="0091340A" w:rsidRDefault="00DB5ECA" w:rsidP="00DB5ECA">
            <w:pPr>
              <w:spacing w:before="0" w:after="0"/>
              <w:ind w:left="142"/>
              <w:jc w:val="center"/>
              <w:rPr>
                <w:lang w:val="it-IT"/>
              </w:rPr>
            </w:pPr>
            <w:r>
              <w:rPr>
                <w:rFonts w:asciiTheme="minorHAnsi" w:hAnsiTheme="minorHAnsi" w:cstheme="minorHAnsi"/>
                <w:lang w:val="it-IT"/>
              </w:rPr>
              <w:t>Beatriz G</w:t>
            </w:r>
            <w:r w:rsidRPr="005E623F">
              <w:rPr>
                <w:rFonts w:asciiTheme="minorHAnsi" w:hAnsiTheme="minorHAnsi" w:cstheme="minorHAnsi"/>
                <w:lang w:val="it-IT"/>
              </w:rPr>
              <w:t>omez</w:t>
            </w:r>
          </w:p>
        </w:tc>
        <w:tc>
          <w:tcPr>
            <w:tcW w:w="3879" w:type="dxa"/>
            <w:vAlign w:val="center"/>
          </w:tcPr>
          <w:p w14:paraId="2430F4B9" w14:textId="3FED754E" w:rsidR="00DB5ECA" w:rsidRPr="0091340A" w:rsidRDefault="00095E92" w:rsidP="00DB5ECA">
            <w:pPr>
              <w:spacing w:before="0" w:after="0"/>
              <w:ind w:left="142"/>
              <w:jc w:val="left"/>
              <w:rPr>
                <w:lang w:val="it-IT"/>
              </w:rPr>
            </w:pPr>
            <w:hyperlink r:id="rId41" w:history="1">
              <w:r w:rsidR="00DB5ECA" w:rsidRPr="00E406F0">
                <w:rPr>
                  <w:rStyle w:val="Lienhypertexte"/>
                  <w:rFonts w:asciiTheme="minorHAnsi" w:hAnsiTheme="minorHAnsi" w:cstheme="minorHAnsi"/>
                  <w:lang w:val="it-IT"/>
                </w:rPr>
                <w:t>beatriz.gomez@aei.gob.es</w:t>
              </w:r>
            </w:hyperlink>
            <w:r w:rsidR="00DB5ECA" w:rsidRPr="00E406F0">
              <w:rPr>
                <w:rFonts w:asciiTheme="minorHAnsi" w:hAnsiTheme="minorHAnsi" w:cstheme="minorHAnsi"/>
                <w:u w:val="single"/>
                <w:lang w:val="it-IT"/>
              </w:rPr>
              <w:t xml:space="preserve"> </w:t>
            </w:r>
          </w:p>
        </w:tc>
      </w:tr>
      <w:tr w:rsidR="00DB5ECA" w:rsidRPr="0091340A" w14:paraId="582507F7" w14:textId="77777777" w:rsidTr="00547BC0">
        <w:trPr>
          <w:trHeight w:val="454"/>
        </w:trPr>
        <w:tc>
          <w:tcPr>
            <w:tcW w:w="1867" w:type="dxa"/>
            <w:vAlign w:val="center"/>
          </w:tcPr>
          <w:p w14:paraId="140D1444" w14:textId="77777777" w:rsidR="00DB5ECA" w:rsidRPr="0091340A" w:rsidRDefault="00DB5ECA" w:rsidP="00DB5ECA">
            <w:pPr>
              <w:spacing w:before="0" w:after="0"/>
              <w:ind w:left="142"/>
              <w:jc w:val="left"/>
              <w:rPr>
                <w:b/>
                <w:bCs/>
              </w:rPr>
            </w:pPr>
            <w:r w:rsidRPr="0091340A">
              <w:rPr>
                <w:b/>
                <w:bCs/>
              </w:rPr>
              <w:t>Spain</w:t>
            </w:r>
          </w:p>
        </w:tc>
        <w:tc>
          <w:tcPr>
            <w:tcW w:w="1984" w:type="dxa"/>
            <w:vAlign w:val="center"/>
          </w:tcPr>
          <w:p w14:paraId="54CF2F5F" w14:textId="77777777" w:rsidR="00DB5ECA" w:rsidRPr="0091340A" w:rsidRDefault="00DB5ECA" w:rsidP="00DB5ECA">
            <w:pPr>
              <w:spacing w:before="0" w:after="0"/>
              <w:ind w:left="142"/>
              <w:jc w:val="center"/>
            </w:pPr>
            <w:r w:rsidRPr="0091340A">
              <w:t>ISCIII</w:t>
            </w:r>
          </w:p>
        </w:tc>
        <w:tc>
          <w:tcPr>
            <w:tcW w:w="2619" w:type="dxa"/>
            <w:vAlign w:val="center"/>
          </w:tcPr>
          <w:p w14:paraId="2B5931F8" w14:textId="54AC464E" w:rsidR="00DB5ECA" w:rsidRPr="0091340A" w:rsidRDefault="00DB5ECA" w:rsidP="00DB5ECA">
            <w:pPr>
              <w:spacing w:before="0" w:after="0"/>
              <w:ind w:left="142"/>
              <w:jc w:val="center"/>
            </w:pPr>
            <w:r w:rsidRPr="007004F4">
              <w:t>Astrid Valencia Quiñones</w:t>
            </w:r>
          </w:p>
        </w:tc>
        <w:tc>
          <w:tcPr>
            <w:tcW w:w="3879" w:type="dxa"/>
            <w:vAlign w:val="center"/>
          </w:tcPr>
          <w:p w14:paraId="17DEC47F" w14:textId="33BBA0EB" w:rsidR="00DB5ECA" w:rsidRPr="0091340A" w:rsidRDefault="00095E92" w:rsidP="00DB5ECA">
            <w:pPr>
              <w:spacing w:before="0" w:after="0"/>
              <w:ind w:left="142"/>
              <w:jc w:val="left"/>
            </w:pPr>
            <w:hyperlink r:id="rId42" w:history="1">
              <w:r w:rsidR="00DB5ECA" w:rsidRPr="005A606E">
                <w:rPr>
                  <w:rStyle w:val="Lienhypertexte"/>
                </w:rPr>
                <w:t>ma.valencia@isciii.es</w:t>
              </w:r>
            </w:hyperlink>
            <w:r w:rsidR="00DB5ECA">
              <w:t xml:space="preserve"> </w:t>
            </w:r>
          </w:p>
        </w:tc>
      </w:tr>
      <w:tr w:rsidR="00DB5ECA" w:rsidRPr="002524C8" w14:paraId="3B0E05F2"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1FAF61AE" w14:textId="77777777" w:rsidR="00DB5ECA" w:rsidRPr="0091340A" w:rsidRDefault="00DB5ECA" w:rsidP="00DB5ECA">
            <w:pPr>
              <w:spacing w:before="0" w:after="0"/>
              <w:ind w:left="142"/>
              <w:jc w:val="left"/>
              <w:rPr>
                <w:b/>
                <w:bCs/>
              </w:rPr>
            </w:pPr>
            <w:r w:rsidRPr="0091340A">
              <w:rPr>
                <w:b/>
                <w:bCs/>
              </w:rPr>
              <w:t>Spain</w:t>
            </w:r>
          </w:p>
        </w:tc>
        <w:tc>
          <w:tcPr>
            <w:tcW w:w="1984" w:type="dxa"/>
            <w:vAlign w:val="center"/>
          </w:tcPr>
          <w:p w14:paraId="2643069C" w14:textId="77777777" w:rsidR="00DB5ECA" w:rsidRPr="0091340A" w:rsidRDefault="00DB5ECA" w:rsidP="00DB5ECA">
            <w:pPr>
              <w:spacing w:before="0" w:after="0"/>
              <w:ind w:left="142"/>
              <w:jc w:val="center"/>
            </w:pPr>
            <w:r w:rsidRPr="0091340A">
              <w:t>CDTI</w:t>
            </w:r>
          </w:p>
        </w:tc>
        <w:tc>
          <w:tcPr>
            <w:tcW w:w="2619" w:type="dxa"/>
            <w:vAlign w:val="center"/>
          </w:tcPr>
          <w:p w14:paraId="74616390" w14:textId="46CB3AA2" w:rsidR="00DB5ECA" w:rsidRPr="00B97157" w:rsidRDefault="00DB5ECA" w:rsidP="00DB5ECA">
            <w:pPr>
              <w:spacing w:before="0" w:after="0"/>
              <w:ind w:left="142"/>
              <w:jc w:val="center"/>
              <w:rPr>
                <w:lang w:val="fi-FI"/>
              </w:rPr>
            </w:pPr>
            <w:proofErr w:type="spellStart"/>
            <w:r>
              <w:t>Héctor</w:t>
            </w:r>
            <w:proofErr w:type="spellEnd"/>
            <w:r>
              <w:t xml:space="preserve"> González</w:t>
            </w:r>
          </w:p>
        </w:tc>
        <w:tc>
          <w:tcPr>
            <w:tcW w:w="3879" w:type="dxa"/>
            <w:vAlign w:val="center"/>
          </w:tcPr>
          <w:p w14:paraId="573583CC" w14:textId="5795FB8E" w:rsidR="00DB5ECA" w:rsidRPr="009E1940" w:rsidRDefault="00095E92" w:rsidP="00DB5ECA">
            <w:pPr>
              <w:spacing w:before="0" w:after="0"/>
              <w:ind w:left="142"/>
              <w:jc w:val="left"/>
              <w:rPr>
                <w:color w:val="0000FF"/>
                <w:u w:val="single"/>
                <w:lang w:val="fi-FI"/>
              </w:rPr>
            </w:pPr>
            <w:hyperlink r:id="rId43" w:history="1">
              <w:r w:rsidR="00DB5ECA" w:rsidRPr="00D27E0E">
                <w:rPr>
                  <w:rStyle w:val="Lienhypertexte"/>
                  <w:lang w:val="fi-FI" w:eastAsia="es-ES"/>
                </w:rPr>
                <w:t>hector.gonzalez@cdti.es</w:t>
              </w:r>
            </w:hyperlink>
          </w:p>
        </w:tc>
      </w:tr>
      <w:tr w:rsidR="00DB5ECA" w:rsidRPr="0091340A" w14:paraId="57A3983A" w14:textId="77777777" w:rsidTr="00547BC0">
        <w:trPr>
          <w:trHeight w:val="454"/>
        </w:trPr>
        <w:tc>
          <w:tcPr>
            <w:tcW w:w="1867" w:type="dxa"/>
            <w:vAlign w:val="center"/>
          </w:tcPr>
          <w:p w14:paraId="2406F0C7" w14:textId="77777777" w:rsidR="00DB5ECA" w:rsidRPr="0091340A" w:rsidRDefault="00DB5ECA" w:rsidP="00DB5ECA">
            <w:pPr>
              <w:spacing w:before="0" w:after="0"/>
              <w:ind w:left="142"/>
              <w:jc w:val="left"/>
              <w:rPr>
                <w:b/>
                <w:bCs/>
                <w:lang w:eastAsia="zh-TW"/>
              </w:rPr>
            </w:pPr>
            <w:r w:rsidRPr="0091340A">
              <w:rPr>
                <w:b/>
                <w:bCs/>
                <w:lang w:eastAsia="zh-TW"/>
              </w:rPr>
              <w:t>Taiwan</w:t>
            </w:r>
          </w:p>
        </w:tc>
        <w:tc>
          <w:tcPr>
            <w:tcW w:w="1984" w:type="dxa"/>
            <w:vAlign w:val="center"/>
          </w:tcPr>
          <w:p w14:paraId="394FD04B" w14:textId="49A494FE" w:rsidR="00DB5ECA" w:rsidRPr="0091340A" w:rsidRDefault="00DB5ECA" w:rsidP="00DB5ECA">
            <w:pPr>
              <w:spacing w:before="0" w:after="0"/>
              <w:ind w:left="142"/>
              <w:jc w:val="center"/>
              <w:rPr>
                <w:lang w:val="en-GB" w:eastAsia="zh-TW"/>
              </w:rPr>
            </w:pPr>
            <w:r w:rsidRPr="0091340A">
              <w:rPr>
                <w:lang w:val="en-GB" w:eastAsia="zh-TW"/>
              </w:rPr>
              <w:t>M</w:t>
            </w:r>
            <w:r>
              <w:rPr>
                <w:lang w:val="en-GB" w:eastAsia="zh-TW"/>
              </w:rPr>
              <w:t>OST</w:t>
            </w:r>
          </w:p>
        </w:tc>
        <w:tc>
          <w:tcPr>
            <w:tcW w:w="2619" w:type="dxa"/>
            <w:vAlign w:val="center"/>
          </w:tcPr>
          <w:p w14:paraId="45F6AA75" w14:textId="3BB9A2DF" w:rsidR="00DB5ECA" w:rsidRPr="0091340A" w:rsidRDefault="00DB5ECA" w:rsidP="00DB5ECA">
            <w:pPr>
              <w:spacing w:before="0" w:after="0"/>
              <w:ind w:left="142"/>
              <w:jc w:val="center"/>
              <w:rPr>
                <w:lang w:eastAsia="zh-TW"/>
              </w:rPr>
            </w:pPr>
            <w:proofErr w:type="spellStart"/>
            <w:r w:rsidRPr="0091340A">
              <w:rPr>
                <w:lang w:eastAsia="zh-TW"/>
              </w:rPr>
              <w:t>Ching-Mei</w:t>
            </w:r>
            <w:proofErr w:type="spellEnd"/>
            <w:r>
              <w:rPr>
                <w:lang w:eastAsia="zh-TW"/>
              </w:rPr>
              <w:t xml:space="preserve"> </w:t>
            </w:r>
            <w:r w:rsidRPr="0091340A">
              <w:rPr>
                <w:lang w:eastAsia="zh-TW"/>
              </w:rPr>
              <w:t>Tang</w:t>
            </w:r>
          </w:p>
        </w:tc>
        <w:tc>
          <w:tcPr>
            <w:tcW w:w="3879" w:type="dxa"/>
            <w:vAlign w:val="center"/>
          </w:tcPr>
          <w:p w14:paraId="22F622D9" w14:textId="30592E95" w:rsidR="00DB5ECA" w:rsidRPr="000D67D3" w:rsidRDefault="00095E92" w:rsidP="00DB5ECA">
            <w:pPr>
              <w:spacing w:before="0" w:after="0"/>
              <w:ind w:left="142"/>
              <w:jc w:val="left"/>
              <w:rPr>
                <w:color w:val="0000FF"/>
                <w:u w:val="single"/>
                <w:lang w:eastAsia="es-ES"/>
              </w:rPr>
            </w:pPr>
            <w:hyperlink r:id="rId44" w:history="1">
              <w:r w:rsidR="00DB5ECA" w:rsidRPr="005A606E">
                <w:rPr>
                  <w:rStyle w:val="Lienhypertexte"/>
                  <w:lang w:eastAsia="es-ES"/>
                </w:rPr>
                <w:t>cmtom@most.gov.tw</w:t>
              </w:r>
            </w:hyperlink>
          </w:p>
        </w:tc>
      </w:tr>
      <w:tr w:rsidR="00DB5ECA" w:rsidRPr="0091340A" w14:paraId="777D11BF" w14:textId="77777777" w:rsidTr="00547BC0">
        <w:trPr>
          <w:cnfStyle w:val="000000100000" w:firstRow="0" w:lastRow="0" w:firstColumn="0" w:lastColumn="0" w:oddVBand="0" w:evenVBand="0" w:oddHBand="1" w:evenHBand="0" w:firstRowFirstColumn="0" w:firstRowLastColumn="0" w:lastRowFirstColumn="0" w:lastRowLastColumn="0"/>
          <w:trHeight w:val="454"/>
        </w:trPr>
        <w:tc>
          <w:tcPr>
            <w:tcW w:w="1867" w:type="dxa"/>
            <w:vAlign w:val="center"/>
          </w:tcPr>
          <w:p w14:paraId="3A13C828" w14:textId="77777777" w:rsidR="00DB5ECA" w:rsidRPr="0091340A" w:rsidRDefault="00DB5ECA" w:rsidP="00DB5ECA">
            <w:pPr>
              <w:spacing w:before="0" w:after="0"/>
              <w:ind w:left="142"/>
              <w:jc w:val="left"/>
              <w:rPr>
                <w:b/>
                <w:bCs/>
              </w:rPr>
            </w:pPr>
            <w:proofErr w:type="spellStart"/>
            <w:r w:rsidRPr="0091340A">
              <w:rPr>
                <w:b/>
                <w:bCs/>
              </w:rPr>
              <w:t>Turkey</w:t>
            </w:r>
            <w:proofErr w:type="spellEnd"/>
          </w:p>
        </w:tc>
        <w:tc>
          <w:tcPr>
            <w:tcW w:w="1984" w:type="dxa"/>
            <w:vAlign w:val="center"/>
          </w:tcPr>
          <w:p w14:paraId="23F26D44" w14:textId="77777777" w:rsidR="00DB5ECA" w:rsidRPr="0091340A" w:rsidRDefault="00DB5ECA" w:rsidP="00DB5ECA">
            <w:pPr>
              <w:spacing w:before="0" w:after="0"/>
              <w:ind w:left="142"/>
              <w:jc w:val="center"/>
            </w:pPr>
            <w:r w:rsidRPr="0091340A">
              <w:t>TUBITAK</w:t>
            </w:r>
          </w:p>
        </w:tc>
        <w:tc>
          <w:tcPr>
            <w:tcW w:w="2619" w:type="dxa"/>
            <w:vAlign w:val="center"/>
          </w:tcPr>
          <w:p w14:paraId="26568F2A" w14:textId="1DF24451" w:rsidR="00DB5ECA" w:rsidRPr="0091340A" w:rsidRDefault="00DB5ECA" w:rsidP="00DB5ECA">
            <w:pPr>
              <w:spacing w:before="0" w:after="0"/>
              <w:ind w:left="142"/>
              <w:jc w:val="center"/>
            </w:pPr>
            <w:r w:rsidRPr="006502AD">
              <w:t>Alperen Erdoğan</w:t>
            </w:r>
          </w:p>
        </w:tc>
        <w:tc>
          <w:tcPr>
            <w:tcW w:w="3879" w:type="dxa"/>
            <w:vAlign w:val="center"/>
          </w:tcPr>
          <w:p w14:paraId="61BF0058" w14:textId="5772B66C" w:rsidR="00DB5ECA" w:rsidRPr="0091340A" w:rsidRDefault="00DB5ECA" w:rsidP="00DB5ECA">
            <w:pPr>
              <w:spacing w:before="0" w:after="0"/>
              <w:ind w:left="142"/>
              <w:jc w:val="left"/>
            </w:pPr>
            <w:r w:rsidRPr="006502AD">
              <w:rPr>
                <w:color w:val="0000FF"/>
                <w:u w:val="single"/>
                <w:lang w:eastAsia="es-ES"/>
              </w:rPr>
              <w:t>alperen.erdogan@tubitak.gov.tr</w:t>
            </w:r>
          </w:p>
        </w:tc>
      </w:tr>
    </w:tbl>
    <w:p w14:paraId="15B676DD" w14:textId="77777777" w:rsidR="002D1702" w:rsidRPr="00E30B26" w:rsidRDefault="002D1702" w:rsidP="00DA0863">
      <w:pPr>
        <w:spacing w:before="0" w:after="0"/>
        <w:ind w:left="142"/>
        <w:jc w:val="left"/>
        <w:rPr>
          <w:rFonts w:asciiTheme="minorHAnsi" w:hAnsiTheme="minorHAnsi"/>
          <w:bCs/>
          <w:caps/>
          <w:color w:val="0B5394"/>
          <w:kern w:val="28"/>
          <w:sz w:val="26"/>
          <w:szCs w:val="32"/>
        </w:rPr>
      </w:pPr>
      <w:r w:rsidRPr="00E30B26">
        <w:rPr>
          <w:rFonts w:asciiTheme="minorHAnsi" w:hAnsiTheme="minorHAnsi"/>
          <w:bCs/>
          <w:caps/>
          <w:color w:val="0B5394"/>
          <w:kern w:val="28"/>
          <w:sz w:val="26"/>
          <w:szCs w:val="32"/>
        </w:rPr>
        <w:br w:type="page"/>
      </w:r>
    </w:p>
    <w:p w14:paraId="26652BE3" w14:textId="77777777" w:rsidR="002D1702" w:rsidRPr="00E30B26" w:rsidRDefault="002D1702" w:rsidP="00DA0863">
      <w:pPr>
        <w:pBdr>
          <w:left w:val="thinThickSmallGap" w:sz="18" w:space="4" w:color="9BBB59"/>
        </w:pBdr>
        <w:shd w:val="clear" w:color="auto" w:fill="FFFFFF"/>
        <w:tabs>
          <w:tab w:val="num" w:pos="284"/>
        </w:tabs>
        <w:spacing w:before="240" w:after="200"/>
        <w:ind w:left="142" w:hanging="397"/>
        <w:outlineLvl w:val="0"/>
        <w:rPr>
          <w:rFonts w:asciiTheme="minorHAnsi" w:hAnsiTheme="minorHAnsi"/>
          <w:bCs/>
          <w:caps/>
          <w:color w:val="0B5394"/>
          <w:kern w:val="28"/>
          <w:sz w:val="26"/>
          <w:szCs w:val="32"/>
        </w:rPr>
        <w:sectPr w:rsidR="002D1702" w:rsidRPr="00E30B26" w:rsidSect="00D07864">
          <w:headerReference w:type="default" r:id="rId45"/>
          <w:footerReference w:type="default" r:id="rId46"/>
          <w:headerReference w:type="first" r:id="rId47"/>
          <w:pgSz w:w="11906" w:h="16838"/>
          <w:pgMar w:top="822" w:right="1418" w:bottom="1134" w:left="992" w:header="510" w:footer="340" w:gutter="0"/>
          <w:cols w:space="708"/>
          <w:titlePg/>
          <w:docGrid w:linePitch="360"/>
        </w:sectPr>
      </w:pPr>
    </w:p>
    <w:p w14:paraId="43ADDC2C" w14:textId="34C2088C" w:rsidR="003F6D73" w:rsidRPr="00923E8E" w:rsidRDefault="00E60C14" w:rsidP="00AE229D">
      <w:pPr>
        <w:pStyle w:val="Titre"/>
      </w:pPr>
      <w:bookmarkStart w:id="9" w:name="_Toc23412227"/>
      <w:r w:rsidRPr="00923E8E">
        <w:lastRenderedPageBreak/>
        <w:t xml:space="preserve">Annex 2: </w:t>
      </w:r>
      <w:r w:rsidR="004B10E0" w:rsidRPr="00923E8E">
        <w:t>INFORMATION FOR APPLICANTS NATIONAL ELIGIBILITY CRITERIA</w:t>
      </w:r>
      <w:bookmarkEnd w:id="9"/>
      <w:r w:rsidR="004B10E0" w:rsidRPr="00923E8E" w:rsidDel="004B10E0">
        <w:t xml:space="preserve"> </w:t>
      </w:r>
    </w:p>
    <w:p w14:paraId="592DADCD" w14:textId="0DD2DE6C" w:rsidR="00AE229D" w:rsidRDefault="00AE229D" w:rsidP="00C65318">
      <w:pPr>
        <w:pStyle w:val="Titre"/>
      </w:pPr>
      <w:bookmarkStart w:id="10" w:name="_Toc23412228"/>
      <w:r>
        <w:t>BELGIUM</w:t>
      </w:r>
      <w:r w:rsidR="00C65318">
        <w:t xml:space="preserve"> </w:t>
      </w:r>
      <w:r w:rsidR="00C65318" w:rsidRPr="00C65318">
        <w:t>(French speaking community)</w:t>
      </w:r>
      <w:bookmarkEnd w:id="10"/>
    </w:p>
    <w:tbl>
      <w:tblPr>
        <w:tblW w:w="14033" w:type="dxa"/>
        <w:tblInd w:w="250" w:type="dxa"/>
        <w:tblCellMar>
          <w:left w:w="0" w:type="dxa"/>
          <w:right w:w="0" w:type="dxa"/>
        </w:tblCellMar>
        <w:tblLook w:val="04A0" w:firstRow="1" w:lastRow="0" w:firstColumn="1" w:lastColumn="0" w:noHBand="0" w:noVBand="1"/>
      </w:tblPr>
      <w:tblGrid>
        <w:gridCol w:w="2552"/>
        <w:gridCol w:w="11481"/>
      </w:tblGrid>
      <w:tr w:rsidR="00C65318" w:rsidRPr="00C65318" w14:paraId="799BDA87" w14:textId="77777777" w:rsidTr="00C65318">
        <w:trPr>
          <w:trHeight w:val="320"/>
        </w:trPr>
        <w:tc>
          <w:tcPr>
            <w:tcW w:w="2552" w:type="dxa"/>
            <w:tcBorders>
              <w:top w:val="single" w:sz="8" w:space="0" w:color="A5A5A5"/>
              <w:left w:val="single" w:sz="8" w:space="0" w:color="A5A5A5"/>
              <w:bottom w:val="single" w:sz="8" w:space="0" w:color="A5A5A5"/>
              <w:right w:val="single" w:sz="8" w:space="0" w:color="A5A5A5"/>
            </w:tcBorders>
            <w:shd w:val="clear" w:color="auto" w:fill="EAF1DD"/>
            <w:tcMar>
              <w:top w:w="0" w:type="dxa"/>
              <w:left w:w="108" w:type="dxa"/>
              <w:bottom w:w="0" w:type="dxa"/>
              <w:right w:w="108" w:type="dxa"/>
            </w:tcMar>
            <w:vAlign w:val="center"/>
            <w:hideMark/>
          </w:tcPr>
          <w:p w14:paraId="0E5A4922"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Funding Organisation</w:t>
            </w:r>
          </w:p>
        </w:tc>
        <w:tc>
          <w:tcPr>
            <w:tcW w:w="11481" w:type="dxa"/>
            <w:tcBorders>
              <w:top w:val="single" w:sz="8" w:space="0" w:color="A5A5A5"/>
              <w:left w:val="nil"/>
              <w:bottom w:val="single" w:sz="8" w:space="0" w:color="A5A5A5"/>
              <w:right w:val="single" w:sz="8" w:space="0" w:color="A5A5A5"/>
            </w:tcBorders>
            <w:tcMar>
              <w:top w:w="0" w:type="dxa"/>
              <w:left w:w="108" w:type="dxa"/>
              <w:bottom w:w="0" w:type="dxa"/>
              <w:right w:w="108" w:type="dxa"/>
            </w:tcMar>
            <w:vAlign w:val="center"/>
            <w:hideMark/>
          </w:tcPr>
          <w:p w14:paraId="38B457DF" w14:textId="77777777" w:rsidR="00C65318" w:rsidRPr="00C65318" w:rsidRDefault="00C65318" w:rsidP="00C65318">
            <w:pPr>
              <w:spacing w:before="0" w:after="0"/>
              <w:ind w:left="142"/>
              <w:jc w:val="left"/>
              <w:rPr>
                <w:rFonts w:eastAsia="Calibri" w:cs="Calibri"/>
                <w:lang w:eastAsia="de-DE"/>
              </w:rPr>
            </w:pPr>
            <w:r w:rsidRPr="00C65318">
              <w:rPr>
                <w:rFonts w:eastAsia="Calibri" w:cs="Calibri"/>
                <w:lang w:eastAsia="de-DE"/>
              </w:rPr>
              <w:t>Fonds de la Recherche Scientifique – FNRS (F.R.S.-FNRS)</w:t>
            </w:r>
          </w:p>
        </w:tc>
      </w:tr>
      <w:tr w:rsidR="00C65318" w:rsidRPr="009E1940" w14:paraId="0F94543E" w14:textId="77777777" w:rsidTr="00C65318">
        <w:trPr>
          <w:trHeight w:val="704"/>
        </w:trPr>
        <w:tc>
          <w:tcPr>
            <w:tcW w:w="2552" w:type="dxa"/>
            <w:tcBorders>
              <w:top w:val="nil"/>
              <w:left w:val="single" w:sz="8" w:space="0" w:color="A5A5A5"/>
              <w:bottom w:val="single" w:sz="8" w:space="0" w:color="A5A5A5"/>
              <w:right w:val="single" w:sz="8" w:space="0" w:color="A5A5A5"/>
            </w:tcBorders>
            <w:shd w:val="clear" w:color="auto" w:fill="EAF1DD"/>
            <w:tcMar>
              <w:top w:w="0" w:type="dxa"/>
              <w:left w:w="108" w:type="dxa"/>
              <w:bottom w:w="0" w:type="dxa"/>
              <w:right w:w="108" w:type="dxa"/>
            </w:tcMar>
            <w:vAlign w:val="center"/>
            <w:hideMark/>
          </w:tcPr>
          <w:p w14:paraId="6B1B690C"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 xml:space="preserve">Initial funding </w:t>
            </w:r>
          </w:p>
          <w:p w14:paraId="1599E2E1"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pre-commitment</w:t>
            </w:r>
          </w:p>
        </w:tc>
        <w:tc>
          <w:tcPr>
            <w:tcW w:w="11481" w:type="dxa"/>
            <w:tcBorders>
              <w:top w:val="nil"/>
              <w:left w:val="nil"/>
              <w:bottom w:val="single" w:sz="8" w:space="0" w:color="A5A5A5"/>
              <w:right w:val="single" w:sz="8" w:space="0" w:color="A5A5A5"/>
            </w:tcBorders>
            <w:tcMar>
              <w:top w:w="0" w:type="dxa"/>
              <w:left w:w="108" w:type="dxa"/>
              <w:bottom w:w="0" w:type="dxa"/>
              <w:right w:w="108" w:type="dxa"/>
            </w:tcMar>
            <w:vAlign w:val="center"/>
            <w:hideMark/>
          </w:tcPr>
          <w:p w14:paraId="4BA18C68"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en-US"/>
              </w:rPr>
              <w:t xml:space="preserve">The maximum amount of requested funding per project is </w:t>
            </w:r>
            <w:r w:rsidRPr="00C65318">
              <w:rPr>
                <w:rFonts w:eastAsia="Calibri" w:cs="Calibri"/>
                <w:b/>
                <w:bCs/>
                <w:lang w:val="en-GB" w:eastAsia="en-US"/>
              </w:rPr>
              <w:t>200.000 EUR</w:t>
            </w:r>
            <w:r w:rsidRPr="00C65318">
              <w:rPr>
                <w:rFonts w:eastAsia="Calibri" w:cs="Calibri"/>
                <w:lang w:val="en-GB" w:eastAsia="en-US"/>
              </w:rPr>
              <w:t xml:space="preserve"> for a total period of three years. If the project involves the recruitment of a PhD student, the project duration of the F.R.S.-FNRS sub-project could be up to four years.</w:t>
            </w:r>
          </w:p>
        </w:tc>
      </w:tr>
      <w:tr w:rsidR="00C65318" w:rsidRPr="009E1940" w14:paraId="427BF506" w14:textId="77777777" w:rsidTr="00C65318">
        <w:trPr>
          <w:trHeight w:val="973"/>
        </w:trPr>
        <w:tc>
          <w:tcPr>
            <w:tcW w:w="2552" w:type="dxa"/>
            <w:tcBorders>
              <w:top w:val="nil"/>
              <w:left w:val="single" w:sz="8" w:space="0" w:color="A5A5A5"/>
              <w:bottom w:val="single" w:sz="8" w:space="0" w:color="A5A5A5"/>
              <w:right w:val="single" w:sz="8" w:space="0" w:color="A5A5A5"/>
            </w:tcBorders>
            <w:shd w:val="clear" w:color="auto" w:fill="EAF1DD"/>
            <w:tcMar>
              <w:top w:w="0" w:type="dxa"/>
              <w:left w:w="108" w:type="dxa"/>
              <w:bottom w:w="0" w:type="dxa"/>
              <w:right w:w="108" w:type="dxa"/>
            </w:tcMar>
            <w:vAlign w:val="center"/>
            <w:hideMark/>
          </w:tcPr>
          <w:p w14:paraId="48707590"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National Contact Point for the 11</w:t>
            </w:r>
            <w:r w:rsidRPr="00C65318">
              <w:rPr>
                <w:rFonts w:eastAsia="Calibri" w:cs="Calibri"/>
                <w:vertAlign w:val="superscript"/>
                <w:lang w:val="en-GB" w:eastAsia="de-DE"/>
              </w:rPr>
              <w:t>TH</w:t>
            </w:r>
            <w:r w:rsidRPr="00C65318">
              <w:rPr>
                <w:rFonts w:eastAsia="Calibri" w:cs="Calibri"/>
                <w:lang w:val="en-GB" w:eastAsia="de-DE"/>
              </w:rPr>
              <w:t xml:space="preserve"> call of ENM</w:t>
            </w:r>
          </w:p>
        </w:tc>
        <w:tc>
          <w:tcPr>
            <w:tcW w:w="11481" w:type="dxa"/>
            <w:tcBorders>
              <w:top w:val="nil"/>
              <w:left w:val="nil"/>
              <w:bottom w:val="single" w:sz="8" w:space="0" w:color="A5A5A5"/>
              <w:right w:val="single" w:sz="8" w:space="0" w:color="A5A5A5"/>
            </w:tcBorders>
            <w:tcMar>
              <w:top w:w="0" w:type="dxa"/>
              <w:left w:w="108" w:type="dxa"/>
              <w:bottom w:w="0" w:type="dxa"/>
              <w:right w:w="108" w:type="dxa"/>
            </w:tcMar>
            <w:vAlign w:val="center"/>
            <w:hideMark/>
          </w:tcPr>
          <w:p w14:paraId="1D5AE124" w14:textId="77777777" w:rsidR="00C65318" w:rsidRPr="00C65318" w:rsidRDefault="00C65318" w:rsidP="00C65318">
            <w:pPr>
              <w:spacing w:before="0" w:after="0"/>
              <w:ind w:left="142"/>
              <w:jc w:val="left"/>
              <w:rPr>
                <w:rFonts w:eastAsia="Calibri" w:cs="Calibri"/>
                <w:lang w:val="de-DE" w:eastAsia="de-DE"/>
              </w:rPr>
            </w:pPr>
            <w:r w:rsidRPr="00C65318">
              <w:rPr>
                <w:rFonts w:eastAsia="Calibri" w:cs="Calibri"/>
                <w:lang w:val="de-DE" w:eastAsia="de-DE"/>
              </w:rPr>
              <w:t xml:space="preserve">Joël Groeneveld, Senior </w:t>
            </w:r>
            <w:proofErr w:type="spellStart"/>
            <w:r w:rsidRPr="00C65318">
              <w:rPr>
                <w:rFonts w:eastAsia="Calibri" w:cs="Calibri"/>
                <w:lang w:val="de-DE" w:eastAsia="de-DE"/>
              </w:rPr>
              <w:t>Policy</w:t>
            </w:r>
            <w:proofErr w:type="spellEnd"/>
            <w:r w:rsidRPr="00C65318">
              <w:rPr>
                <w:rFonts w:eastAsia="Calibri" w:cs="Calibri"/>
                <w:lang w:val="de-DE" w:eastAsia="de-DE"/>
              </w:rPr>
              <w:t xml:space="preserve"> Officer, </w:t>
            </w:r>
            <w:hyperlink r:id="rId48" w:history="1">
              <w:r w:rsidRPr="00C65318">
                <w:rPr>
                  <w:rFonts w:eastAsia="Calibri" w:cs="Calibri"/>
                  <w:color w:val="0563C1"/>
                  <w:u w:val="single"/>
                  <w:lang w:val="de-DE" w:eastAsia="de-DE"/>
                </w:rPr>
                <w:t>joel.groeneveld@frs-fnrs.be</w:t>
              </w:r>
            </w:hyperlink>
            <w:r w:rsidRPr="00C65318">
              <w:rPr>
                <w:rFonts w:eastAsia="Calibri" w:cs="Calibri"/>
                <w:lang w:val="de-DE" w:eastAsia="de-DE"/>
              </w:rPr>
              <w:t>, +32 2 504 9270</w:t>
            </w:r>
          </w:p>
        </w:tc>
      </w:tr>
      <w:tr w:rsidR="00C65318" w:rsidRPr="009E1940" w14:paraId="76ACEC88" w14:textId="77777777" w:rsidTr="00C65318">
        <w:trPr>
          <w:trHeight w:val="700"/>
        </w:trPr>
        <w:tc>
          <w:tcPr>
            <w:tcW w:w="2552" w:type="dxa"/>
            <w:tcBorders>
              <w:top w:val="nil"/>
              <w:left w:val="single" w:sz="8" w:space="0" w:color="A5A5A5"/>
              <w:bottom w:val="single" w:sz="8" w:space="0" w:color="A5A5A5"/>
              <w:right w:val="single" w:sz="8" w:space="0" w:color="A5A5A5"/>
            </w:tcBorders>
            <w:shd w:val="clear" w:color="auto" w:fill="EAF1DD"/>
            <w:tcMar>
              <w:top w:w="0" w:type="dxa"/>
              <w:left w:w="108" w:type="dxa"/>
              <w:bottom w:w="0" w:type="dxa"/>
              <w:right w:w="108" w:type="dxa"/>
            </w:tcMar>
            <w:vAlign w:val="center"/>
            <w:hideMark/>
          </w:tcPr>
          <w:p w14:paraId="2873C3F1"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Eligible institutions</w:t>
            </w:r>
          </w:p>
        </w:tc>
        <w:tc>
          <w:tcPr>
            <w:tcW w:w="11481" w:type="dxa"/>
            <w:tcBorders>
              <w:top w:val="nil"/>
              <w:left w:val="nil"/>
              <w:bottom w:val="single" w:sz="8" w:space="0" w:color="A5A5A5"/>
              <w:right w:val="single" w:sz="8" w:space="0" w:color="A5A5A5"/>
            </w:tcBorders>
            <w:tcMar>
              <w:top w:w="0" w:type="dxa"/>
              <w:left w:w="108" w:type="dxa"/>
              <w:bottom w:w="0" w:type="dxa"/>
              <w:right w:w="108" w:type="dxa"/>
            </w:tcMar>
            <w:vAlign w:val="center"/>
            <w:hideMark/>
          </w:tcPr>
          <w:p w14:paraId="7C30C971"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en-US"/>
              </w:rPr>
              <w:t xml:space="preserve">All eligibility rules and criteria can be found in the </w:t>
            </w:r>
            <w:hyperlink r:id="rId49" w:tgtFrame="_blank" w:history="1">
              <w:r w:rsidRPr="00C65318">
                <w:rPr>
                  <w:rFonts w:eastAsia="Calibri" w:cs="Calibri"/>
                  <w:color w:val="0563C1"/>
                  <w:u w:val="single"/>
                  <w:lang w:val="en-GB" w:eastAsia="en-US"/>
                </w:rPr>
                <w:t>PINT-MULTI regulations</w:t>
              </w:r>
            </w:hyperlink>
            <w:r w:rsidRPr="00C65318">
              <w:rPr>
                <w:rFonts w:eastAsia="Calibri" w:cs="Calibri"/>
                <w:lang w:val="en-GB" w:eastAsia="en-US"/>
              </w:rPr>
              <w:t>.</w:t>
            </w:r>
          </w:p>
        </w:tc>
      </w:tr>
      <w:tr w:rsidR="00C65318" w:rsidRPr="009E1940" w14:paraId="504263DB" w14:textId="77777777" w:rsidTr="00C65318">
        <w:trPr>
          <w:trHeight w:val="630"/>
        </w:trPr>
        <w:tc>
          <w:tcPr>
            <w:tcW w:w="2552" w:type="dxa"/>
            <w:tcBorders>
              <w:top w:val="nil"/>
              <w:left w:val="single" w:sz="8" w:space="0" w:color="A5A5A5"/>
              <w:bottom w:val="single" w:sz="8" w:space="0" w:color="A5A5A5"/>
              <w:right w:val="single" w:sz="8" w:space="0" w:color="A5A5A5"/>
            </w:tcBorders>
            <w:shd w:val="clear" w:color="auto" w:fill="EAF1DD"/>
            <w:tcMar>
              <w:top w:w="0" w:type="dxa"/>
              <w:left w:w="108" w:type="dxa"/>
              <w:bottom w:w="0" w:type="dxa"/>
              <w:right w:w="108" w:type="dxa"/>
            </w:tcMar>
            <w:vAlign w:val="center"/>
            <w:hideMark/>
          </w:tcPr>
          <w:p w14:paraId="62FB209B"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 xml:space="preserve">Additional requirement </w:t>
            </w:r>
          </w:p>
        </w:tc>
        <w:tc>
          <w:tcPr>
            <w:tcW w:w="11481" w:type="dxa"/>
            <w:tcBorders>
              <w:top w:val="nil"/>
              <w:left w:val="nil"/>
              <w:bottom w:val="single" w:sz="8" w:space="0" w:color="A5A5A5"/>
              <w:right w:val="single" w:sz="8" w:space="0" w:color="A5A5A5"/>
            </w:tcBorders>
            <w:tcMar>
              <w:top w:w="0" w:type="dxa"/>
              <w:left w:w="108" w:type="dxa"/>
              <w:bottom w:w="0" w:type="dxa"/>
              <w:right w:w="108" w:type="dxa"/>
            </w:tcMar>
            <w:vAlign w:val="center"/>
            <w:hideMark/>
          </w:tcPr>
          <w:p w14:paraId="571EB63F"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en-US"/>
              </w:rPr>
              <w:t>Applicants must provide basic administrative data by submitting an administrative application on </w:t>
            </w:r>
            <w:hyperlink r:id="rId50" w:tgtFrame="_blank" w:history="1">
              <w:r w:rsidRPr="00C65318">
                <w:rPr>
                  <w:rFonts w:eastAsia="Calibri" w:cs="Calibri"/>
                  <w:color w:val="0563C1"/>
                  <w:u w:val="single"/>
                  <w:lang w:val="en-GB" w:eastAsia="en-US"/>
                </w:rPr>
                <w:t>Semaphore</w:t>
              </w:r>
            </w:hyperlink>
            <w:r w:rsidRPr="00C65318">
              <w:rPr>
                <w:rFonts w:eastAsia="Calibri" w:cs="Calibri"/>
                <w:lang w:val="en-GB" w:eastAsia="en-US"/>
              </w:rPr>
              <w:t xml:space="preserve"> for the same deadline as the consortium application is submitted. Please select the “PINT-MULTI” funding instrument when creating the administrative application. Proposals invited to the second stage will be able to complete the pre-proposal form and provide information for the full proposal upon validation by the F.R.S.-FNRS.</w:t>
            </w:r>
          </w:p>
        </w:tc>
      </w:tr>
      <w:tr w:rsidR="00C65318" w:rsidRPr="009E1940" w14:paraId="7C383A0D" w14:textId="77777777" w:rsidTr="00C65318">
        <w:trPr>
          <w:trHeight w:val="360"/>
        </w:trPr>
        <w:tc>
          <w:tcPr>
            <w:tcW w:w="2552" w:type="dxa"/>
            <w:tcBorders>
              <w:top w:val="nil"/>
              <w:left w:val="single" w:sz="8" w:space="0" w:color="A5A5A5"/>
              <w:bottom w:val="single" w:sz="8" w:space="0" w:color="A5A5A5"/>
              <w:right w:val="single" w:sz="8" w:space="0" w:color="A5A5A5"/>
            </w:tcBorders>
            <w:shd w:val="clear" w:color="auto" w:fill="EAF1DD"/>
            <w:tcMar>
              <w:top w:w="0" w:type="dxa"/>
              <w:left w:w="108" w:type="dxa"/>
              <w:bottom w:w="0" w:type="dxa"/>
              <w:right w:w="108" w:type="dxa"/>
            </w:tcMar>
            <w:vAlign w:val="center"/>
            <w:hideMark/>
          </w:tcPr>
          <w:p w14:paraId="1DFDA1A7"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Eligible costs</w:t>
            </w:r>
          </w:p>
        </w:tc>
        <w:tc>
          <w:tcPr>
            <w:tcW w:w="11481" w:type="dxa"/>
            <w:tcBorders>
              <w:top w:val="nil"/>
              <w:left w:val="nil"/>
              <w:bottom w:val="single" w:sz="8" w:space="0" w:color="A5A5A5"/>
              <w:right w:val="single" w:sz="8" w:space="0" w:color="A5A5A5"/>
            </w:tcBorders>
            <w:tcMar>
              <w:top w:w="0" w:type="dxa"/>
              <w:left w:w="108" w:type="dxa"/>
              <w:bottom w:w="0" w:type="dxa"/>
              <w:right w:w="108" w:type="dxa"/>
            </w:tcMar>
            <w:vAlign w:val="center"/>
            <w:hideMark/>
          </w:tcPr>
          <w:p w14:paraId="262F3606" w14:textId="77777777" w:rsidR="00C65318" w:rsidRPr="00C65318" w:rsidRDefault="00C65318" w:rsidP="00C65318">
            <w:pPr>
              <w:spacing w:before="0" w:after="120"/>
              <w:ind w:left="142"/>
              <w:jc w:val="left"/>
              <w:rPr>
                <w:rFonts w:eastAsia="Calibri" w:cs="Calibri"/>
                <w:lang w:val="en-GB" w:eastAsia="de-DE"/>
              </w:rPr>
            </w:pPr>
            <w:r w:rsidRPr="00C65318">
              <w:rPr>
                <w:rFonts w:eastAsia="Calibri" w:cs="Calibri"/>
                <w:lang w:val="en-GB" w:eastAsia="en-US"/>
              </w:rPr>
              <w:t xml:space="preserve">All eligibility rules and criteria can be found in the </w:t>
            </w:r>
            <w:hyperlink r:id="rId51" w:tgtFrame="_blank" w:history="1">
              <w:r w:rsidRPr="00C65318">
                <w:rPr>
                  <w:rFonts w:eastAsia="Calibri" w:cs="Calibri"/>
                  <w:color w:val="0563C1"/>
                  <w:u w:val="single"/>
                  <w:lang w:val="en-GB" w:eastAsia="en-US"/>
                </w:rPr>
                <w:t>PINT-MULTI regulations</w:t>
              </w:r>
            </w:hyperlink>
            <w:r w:rsidRPr="00C65318">
              <w:rPr>
                <w:rFonts w:eastAsia="Calibri" w:cs="Calibri"/>
                <w:lang w:val="en-GB" w:eastAsia="en-US"/>
              </w:rPr>
              <w:t>.</w:t>
            </w:r>
          </w:p>
        </w:tc>
      </w:tr>
      <w:tr w:rsidR="00C65318" w:rsidRPr="00C65318" w14:paraId="57C9581C" w14:textId="77777777" w:rsidTr="00C65318">
        <w:trPr>
          <w:trHeight w:val="60"/>
        </w:trPr>
        <w:tc>
          <w:tcPr>
            <w:tcW w:w="2552" w:type="dxa"/>
            <w:tcBorders>
              <w:top w:val="nil"/>
              <w:left w:val="single" w:sz="8" w:space="0" w:color="A5A5A5"/>
              <w:bottom w:val="single" w:sz="8" w:space="0" w:color="A5A5A5"/>
              <w:right w:val="single" w:sz="8" w:space="0" w:color="A5A5A5"/>
            </w:tcBorders>
            <w:shd w:val="clear" w:color="auto" w:fill="EAF1DD"/>
            <w:tcMar>
              <w:top w:w="0" w:type="dxa"/>
              <w:left w:w="108" w:type="dxa"/>
              <w:bottom w:w="0" w:type="dxa"/>
              <w:right w:w="108" w:type="dxa"/>
            </w:tcMar>
            <w:vAlign w:val="center"/>
            <w:hideMark/>
          </w:tcPr>
          <w:p w14:paraId="1417F591" w14:textId="77777777" w:rsidR="00C65318" w:rsidRPr="00C65318" w:rsidRDefault="00C65318" w:rsidP="00C65318">
            <w:pPr>
              <w:spacing w:before="0" w:after="0"/>
              <w:ind w:left="142"/>
              <w:jc w:val="left"/>
              <w:rPr>
                <w:rFonts w:eastAsia="Calibri" w:cs="Calibri"/>
                <w:lang w:val="en-GB" w:eastAsia="de-DE"/>
              </w:rPr>
            </w:pPr>
            <w:r w:rsidRPr="00C65318">
              <w:rPr>
                <w:rFonts w:eastAsia="Calibri" w:cs="Calibri"/>
                <w:lang w:val="en-GB" w:eastAsia="de-DE"/>
              </w:rPr>
              <w:t>Further guidance</w:t>
            </w:r>
          </w:p>
        </w:tc>
        <w:tc>
          <w:tcPr>
            <w:tcW w:w="11481" w:type="dxa"/>
            <w:tcBorders>
              <w:top w:val="nil"/>
              <w:left w:val="nil"/>
              <w:bottom w:val="single" w:sz="8" w:space="0" w:color="A5A5A5"/>
              <w:right w:val="single" w:sz="8" w:space="0" w:color="A5A5A5"/>
            </w:tcBorders>
            <w:tcMar>
              <w:top w:w="0" w:type="dxa"/>
              <w:left w:w="108" w:type="dxa"/>
              <w:bottom w:w="0" w:type="dxa"/>
              <w:right w:w="108" w:type="dxa"/>
            </w:tcMar>
            <w:vAlign w:val="center"/>
          </w:tcPr>
          <w:p w14:paraId="7634846E" w14:textId="77777777" w:rsidR="00C65318" w:rsidRPr="00C65318" w:rsidRDefault="00C65318" w:rsidP="00C65318">
            <w:pPr>
              <w:spacing w:before="0" w:after="0"/>
              <w:ind w:left="142"/>
              <w:jc w:val="left"/>
              <w:rPr>
                <w:rFonts w:eastAsia="Calibri" w:cs="Calibri"/>
                <w:lang w:val="en-GB" w:eastAsia="en-US"/>
              </w:rPr>
            </w:pPr>
          </w:p>
        </w:tc>
      </w:tr>
    </w:tbl>
    <w:p w14:paraId="3BB0E5A6" w14:textId="4B851E0C" w:rsidR="00AE229D" w:rsidRDefault="00AE229D" w:rsidP="00AE229D">
      <w:pPr>
        <w:rPr>
          <w:lang w:val="en-US"/>
        </w:rPr>
      </w:pPr>
    </w:p>
    <w:p w14:paraId="4CDE9A22" w14:textId="53F43CAB" w:rsidR="00AE229D" w:rsidRDefault="00AE229D" w:rsidP="00AE229D">
      <w:pPr>
        <w:rPr>
          <w:lang w:val="en-US"/>
        </w:rPr>
      </w:pPr>
    </w:p>
    <w:p w14:paraId="5BC85206" w14:textId="5D3AD21C" w:rsidR="00AE229D" w:rsidRDefault="00AE229D" w:rsidP="00AE229D">
      <w:pPr>
        <w:rPr>
          <w:lang w:val="en-US"/>
        </w:rPr>
      </w:pPr>
    </w:p>
    <w:p w14:paraId="349B527E" w14:textId="1DD7D391" w:rsidR="00AE229D" w:rsidRDefault="00AE229D" w:rsidP="00AE229D">
      <w:pPr>
        <w:rPr>
          <w:lang w:val="en-US"/>
        </w:rPr>
      </w:pPr>
    </w:p>
    <w:p w14:paraId="7BDC24BC" w14:textId="756501EE" w:rsidR="00AE229D" w:rsidRDefault="00AE229D" w:rsidP="00AE229D">
      <w:pPr>
        <w:rPr>
          <w:lang w:val="en-US"/>
        </w:rPr>
      </w:pPr>
    </w:p>
    <w:p w14:paraId="0703E6E8" w14:textId="2682F707" w:rsidR="00AE229D" w:rsidRPr="00AE229D" w:rsidRDefault="00AE229D" w:rsidP="00AE229D">
      <w:pPr>
        <w:rPr>
          <w:lang w:val="en-US"/>
        </w:rPr>
      </w:pPr>
    </w:p>
    <w:p w14:paraId="5E733DC3" w14:textId="68794FE1" w:rsidR="003F6D73" w:rsidRPr="00923E8E" w:rsidRDefault="00C82625" w:rsidP="00AE229D">
      <w:pPr>
        <w:pStyle w:val="Titre"/>
      </w:pPr>
      <w:bookmarkStart w:id="11" w:name="_Toc23412229"/>
      <w:r w:rsidRPr="00923E8E">
        <w:t>B</w:t>
      </w:r>
      <w:r w:rsidR="00AE229D">
        <w:t>ULGARIA</w:t>
      </w:r>
      <w:bookmarkEnd w:id="11"/>
      <w:r w:rsidRPr="00923E8E">
        <w:t xml:space="preserve"> </w:t>
      </w:r>
    </w:p>
    <w:p w14:paraId="06153A1C"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p>
    <w:tbl>
      <w:tblPr>
        <w:tblW w:w="14084"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178"/>
        <w:gridCol w:w="11906"/>
      </w:tblGrid>
      <w:tr w:rsidR="00C955A8" w:rsidRPr="00E30B26" w14:paraId="1E5EC1BE" w14:textId="77777777" w:rsidTr="00C955A8">
        <w:trPr>
          <w:trHeight w:val="320"/>
        </w:trPr>
        <w:tc>
          <w:tcPr>
            <w:tcW w:w="2178" w:type="dxa"/>
            <w:shd w:val="clear" w:color="auto" w:fill="EAF1DD"/>
            <w:vAlign w:val="center"/>
          </w:tcPr>
          <w:p w14:paraId="7762F698" w14:textId="77777777"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Funding Organisation</w:t>
            </w:r>
          </w:p>
        </w:tc>
        <w:tc>
          <w:tcPr>
            <w:tcW w:w="11906" w:type="dxa"/>
            <w:vAlign w:val="center"/>
          </w:tcPr>
          <w:p w14:paraId="72B15CBF" w14:textId="1CC60E23" w:rsidR="00C955A8" w:rsidRPr="00E30B26" w:rsidRDefault="00C955A8" w:rsidP="00C955A8">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Bulgarian National Science Fund (BNSF)</w:t>
            </w:r>
          </w:p>
        </w:tc>
      </w:tr>
      <w:tr w:rsidR="00C955A8" w:rsidRPr="00E30B26" w14:paraId="7D9F4319" w14:textId="77777777" w:rsidTr="00C955A8">
        <w:trPr>
          <w:trHeight w:val="704"/>
        </w:trPr>
        <w:tc>
          <w:tcPr>
            <w:tcW w:w="2178" w:type="dxa"/>
            <w:shd w:val="clear" w:color="auto" w:fill="EAF1DD"/>
            <w:vAlign w:val="center"/>
          </w:tcPr>
          <w:p w14:paraId="343B5F01" w14:textId="77777777"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Initial funding </w:t>
            </w:r>
          </w:p>
          <w:p w14:paraId="64B8800E" w14:textId="77777777"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pre-commitment</w:t>
            </w:r>
          </w:p>
        </w:tc>
        <w:tc>
          <w:tcPr>
            <w:tcW w:w="11906" w:type="dxa"/>
            <w:vAlign w:val="center"/>
          </w:tcPr>
          <w:p w14:paraId="75191394" w14:textId="77777777" w:rsidR="00C955A8" w:rsidRPr="00E30B26" w:rsidRDefault="00C955A8" w:rsidP="00C955A8">
            <w:pPr>
              <w:ind w:left="142"/>
              <w:rPr>
                <w:rFonts w:asciiTheme="minorHAnsi" w:hAnsiTheme="minorHAnsi" w:cstheme="minorHAnsi"/>
                <w:lang w:val="en-GB" w:eastAsia="de-DE"/>
              </w:rPr>
            </w:pPr>
            <w:r>
              <w:rPr>
                <w:rFonts w:asciiTheme="minorHAnsi" w:hAnsiTheme="minorHAnsi" w:cstheme="minorHAnsi"/>
                <w:lang w:val="en-GB" w:eastAsia="de-DE"/>
              </w:rPr>
              <w:t>Up to € 230,081/450,000 BGN</w:t>
            </w:r>
          </w:p>
          <w:p w14:paraId="5E10FDD0" w14:textId="77777777" w:rsidR="00C955A8" w:rsidRDefault="00C955A8" w:rsidP="00C955A8">
            <w:pPr>
              <w:ind w:left="142"/>
              <w:rPr>
                <w:rFonts w:asciiTheme="minorHAnsi" w:hAnsiTheme="minorHAnsi" w:cstheme="minorHAnsi"/>
                <w:lang w:val="en-GB" w:eastAsia="de-DE"/>
              </w:rPr>
            </w:pPr>
            <w:r>
              <w:rPr>
                <w:rFonts w:asciiTheme="minorHAnsi" w:hAnsiTheme="minorHAnsi" w:cstheme="minorHAnsi"/>
                <w:lang w:val="en-GB" w:eastAsia="de-DE"/>
              </w:rPr>
              <w:t>Up to € 76</w:t>
            </w:r>
            <w:r w:rsidRPr="00E30B26">
              <w:rPr>
                <w:rFonts w:asciiTheme="minorHAnsi" w:hAnsiTheme="minorHAnsi" w:cstheme="minorHAnsi"/>
                <w:lang w:val="en-GB" w:eastAsia="de-DE"/>
              </w:rPr>
              <w:t>,</w:t>
            </w:r>
            <w:r>
              <w:rPr>
                <w:rFonts w:asciiTheme="minorHAnsi" w:hAnsiTheme="minorHAnsi" w:cstheme="minorHAnsi"/>
                <w:lang w:val="en-GB" w:eastAsia="de-DE"/>
              </w:rPr>
              <w:t>693/150,000 BGN per project</w:t>
            </w:r>
          </w:p>
          <w:p w14:paraId="4615738A" w14:textId="4CE607E0" w:rsidR="00C955A8" w:rsidRPr="00E30B26" w:rsidRDefault="00C955A8" w:rsidP="00C955A8">
            <w:pPr>
              <w:ind w:left="142"/>
              <w:rPr>
                <w:rFonts w:asciiTheme="minorHAnsi" w:hAnsiTheme="minorHAnsi" w:cstheme="minorHAnsi"/>
                <w:lang w:val="en-GB" w:eastAsia="de-DE"/>
              </w:rPr>
            </w:pPr>
            <w:r>
              <w:rPr>
                <w:rFonts w:cstheme="minorHAnsi"/>
                <w:lang w:val="en-GB" w:eastAsia="de-DE"/>
              </w:rPr>
              <w:t>3</w:t>
            </w:r>
            <w:r w:rsidRPr="0037130B">
              <w:rPr>
                <w:rFonts w:cstheme="minorHAnsi"/>
                <w:lang w:val="en-GB" w:eastAsia="de-DE"/>
              </w:rPr>
              <w:t xml:space="preserve"> project</w:t>
            </w:r>
            <w:r>
              <w:rPr>
                <w:rFonts w:cstheme="minorHAnsi"/>
                <w:lang w:val="en-GB" w:eastAsia="de-DE"/>
              </w:rPr>
              <w:t>s</w:t>
            </w:r>
            <w:r w:rsidRPr="0037130B">
              <w:rPr>
                <w:rFonts w:cstheme="minorHAnsi"/>
                <w:lang w:val="en-GB" w:eastAsia="de-DE"/>
              </w:rPr>
              <w:t xml:space="preserve"> tentatively envisaged to be funded</w:t>
            </w:r>
          </w:p>
        </w:tc>
      </w:tr>
      <w:tr w:rsidR="00C955A8" w:rsidRPr="009E1940" w14:paraId="319E457D" w14:textId="77777777" w:rsidTr="00C955A8">
        <w:trPr>
          <w:trHeight w:val="973"/>
        </w:trPr>
        <w:tc>
          <w:tcPr>
            <w:tcW w:w="2178" w:type="dxa"/>
            <w:shd w:val="clear" w:color="auto" w:fill="EAF1DD"/>
            <w:vAlign w:val="center"/>
          </w:tcPr>
          <w:p w14:paraId="61DE02CD" w14:textId="27E41420"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National Contact Point for the 1</w:t>
            </w:r>
            <w:r>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ENM</w:t>
            </w:r>
          </w:p>
        </w:tc>
        <w:tc>
          <w:tcPr>
            <w:tcW w:w="11906" w:type="dxa"/>
            <w:vAlign w:val="center"/>
          </w:tcPr>
          <w:p w14:paraId="2FC90B1F" w14:textId="77777777" w:rsidR="00C955A8" w:rsidRPr="007C5BDB" w:rsidRDefault="00C955A8" w:rsidP="00C955A8">
            <w:pPr>
              <w:spacing w:after="0"/>
              <w:ind w:left="142"/>
              <w:jc w:val="left"/>
              <w:rPr>
                <w:rFonts w:asciiTheme="minorHAnsi" w:hAnsiTheme="minorHAnsi" w:cs="Calibri"/>
                <w:lang w:val="de-DE" w:eastAsia="de-DE"/>
              </w:rPr>
            </w:pPr>
            <w:r>
              <w:rPr>
                <w:rFonts w:asciiTheme="minorHAnsi" w:hAnsiTheme="minorHAnsi" w:cs="Calibri"/>
                <w:lang w:val="de-DE" w:eastAsia="de-DE"/>
              </w:rPr>
              <w:t>Name: Milena Aleksandrova</w:t>
            </w:r>
          </w:p>
          <w:p w14:paraId="4EBC6992" w14:textId="77777777" w:rsidR="00C955A8" w:rsidRPr="007C5BDB" w:rsidRDefault="00C955A8" w:rsidP="00C955A8">
            <w:pPr>
              <w:spacing w:after="0"/>
              <w:ind w:left="142"/>
              <w:jc w:val="left"/>
              <w:rPr>
                <w:rFonts w:asciiTheme="minorHAnsi" w:hAnsiTheme="minorHAnsi" w:cs="Calibri"/>
                <w:lang w:val="de-DE" w:eastAsia="de-DE"/>
              </w:rPr>
            </w:pPr>
            <w:r>
              <w:rPr>
                <w:rFonts w:asciiTheme="minorHAnsi" w:hAnsiTheme="minorHAnsi" w:cs="Calibri"/>
                <w:lang w:val="de-DE" w:eastAsia="de-DE"/>
              </w:rPr>
              <w:t>Phone: +359 884 171 363</w:t>
            </w:r>
          </w:p>
          <w:p w14:paraId="1B8A0839" w14:textId="2D2AE08E" w:rsidR="00C955A8" w:rsidRPr="00E30B26" w:rsidRDefault="00C955A8" w:rsidP="00C955A8">
            <w:pPr>
              <w:spacing w:after="0"/>
              <w:ind w:left="142"/>
              <w:jc w:val="left"/>
              <w:rPr>
                <w:rFonts w:asciiTheme="minorHAnsi" w:hAnsiTheme="minorHAnsi" w:cs="Calibri"/>
                <w:lang w:val="de-DE" w:eastAsia="de-DE"/>
              </w:rPr>
            </w:pPr>
            <w:proofErr w:type="spellStart"/>
            <w:r w:rsidRPr="007C5BDB">
              <w:rPr>
                <w:rFonts w:asciiTheme="minorHAnsi" w:hAnsiTheme="minorHAnsi" w:cs="Calibri"/>
                <w:lang w:val="de-DE" w:eastAsia="de-DE"/>
              </w:rPr>
              <w:t>e-mail</w:t>
            </w:r>
            <w:proofErr w:type="spellEnd"/>
            <w:r w:rsidRPr="007C5BDB">
              <w:rPr>
                <w:rFonts w:asciiTheme="minorHAnsi" w:hAnsiTheme="minorHAnsi" w:cs="Calibri"/>
                <w:lang w:val="de-DE" w:eastAsia="de-DE"/>
              </w:rPr>
              <w:t xml:space="preserve">: </w:t>
            </w:r>
            <w:r>
              <w:rPr>
                <w:rFonts w:asciiTheme="minorHAnsi" w:hAnsiTheme="minorHAnsi" w:cs="Calibri"/>
                <w:lang w:val="de-DE" w:eastAsia="de-DE"/>
              </w:rPr>
              <w:t>milena.aleksandrova@mon.bg</w:t>
            </w:r>
          </w:p>
        </w:tc>
      </w:tr>
      <w:tr w:rsidR="00C955A8" w:rsidRPr="00E30B26" w14:paraId="3DB71648" w14:textId="77777777" w:rsidTr="00C955A8">
        <w:trPr>
          <w:trHeight w:val="700"/>
        </w:trPr>
        <w:tc>
          <w:tcPr>
            <w:tcW w:w="2178" w:type="dxa"/>
            <w:shd w:val="clear" w:color="auto" w:fill="EAF1DD"/>
            <w:vAlign w:val="center"/>
          </w:tcPr>
          <w:p w14:paraId="1FDCA833" w14:textId="77777777"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institutions</w:t>
            </w:r>
          </w:p>
        </w:tc>
        <w:tc>
          <w:tcPr>
            <w:tcW w:w="11906" w:type="dxa"/>
            <w:vAlign w:val="center"/>
          </w:tcPr>
          <w:p w14:paraId="60F56B3F" w14:textId="77777777" w:rsidR="00C955A8" w:rsidRPr="007C5BDB" w:rsidRDefault="00C955A8" w:rsidP="00C955A8">
            <w:pPr>
              <w:tabs>
                <w:tab w:val="left" w:pos="207"/>
              </w:tabs>
              <w:spacing w:before="0" w:after="0"/>
              <w:ind w:left="142"/>
              <w:rPr>
                <w:rFonts w:asciiTheme="minorHAnsi" w:hAnsiTheme="minorHAnsi" w:cs="Calibri"/>
                <w:lang w:val="en-GB" w:eastAsia="de-DE"/>
              </w:rPr>
            </w:pPr>
            <w:r w:rsidRPr="007C5BDB">
              <w:rPr>
                <w:rFonts w:asciiTheme="minorHAnsi" w:hAnsiTheme="minorHAnsi" w:cs="Calibri"/>
                <w:lang w:val="en-GB" w:eastAsia="de-DE"/>
              </w:rPr>
              <w:t>1)</w:t>
            </w:r>
            <w:r w:rsidRPr="007C5BDB">
              <w:rPr>
                <w:rFonts w:asciiTheme="minorHAnsi" w:hAnsiTheme="minorHAnsi" w:cs="Calibri"/>
                <w:lang w:val="en-GB" w:eastAsia="de-DE"/>
              </w:rPr>
              <w:tab/>
              <w:t>Accredited universities as defined in Art.85 para.1, p. 7 of the Higher Education Act;</w:t>
            </w:r>
          </w:p>
          <w:p w14:paraId="1CBCD768" w14:textId="62CCCE49" w:rsidR="00C955A8" w:rsidRPr="00E30B26" w:rsidRDefault="00C955A8" w:rsidP="00C955A8">
            <w:pPr>
              <w:tabs>
                <w:tab w:val="left" w:pos="207"/>
              </w:tabs>
              <w:spacing w:before="0" w:after="0"/>
              <w:ind w:left="142"/>
              <w:rPr>
                <w:rFonts w:asciiTheme="minorHAnsi" w:hAnsiTheme="minorHAnsi" w:cs="Calibri"/>
                <w:lang w:val="en-GB" w:eastAsia="de-DE"/>
              </w:rPr>
            </w:pPr>
            <w:r w:rsidRPr="007C5BDB">
              <w:rPr>
                <w:rFonts w:asciiTheme="minorHAnsi" w:hAnsiTheme="minorHAnsi" w:cs="Calibri"/>
                <w:lang w:val="en-GB" w:eastAsia="de-DE"/>
              </w:rPr>
              <w:t>2)</w:t>
            </w:r>
            <w:r w:rsidRPr="007C5BDB">
              <w:rPr>
                <w:rFonts w:asciiTheme="minorHAnsi" w:hAnsiTheme="minorHAnsi" w:cs="Calibri"/>
                <w:lang w:val="en-GB" w:eastAsia="de-DE"/>
              </w:rPr>
              <w:tab/>
              <w:t xml:space="preserve">Research organizations as defined in Art. 47, para 1 of the Higher Education Act. </w:t>
            </w:r>
            <w:hyperlink r:id="rId52" w:history="1">
              <w:r w:rsidRPr="004911DE">
                <w:rPr>
                  <w:rStyle w:val="Lienhypertexte"/>
                  <w:rFonts w:asciiTheme="minorHAnsi" w:hAnsiTheme="minorHAnsi" w:cs="Calibri"/>
                  <w:lang w:val="en-GB" w:eastAsia="de-DE"/>
                </w:rPr>
                <w:t>http://lll.mon.bg/uploaded_files/zkn_visseto_obr_01.03.2016_EN.pdf</w:t>
              </w:r>
            </w:hyperlink>
            <w:r>
              <w:rPr>
                <w:rFonts w:asciiTheme="minorHAnsi" w:hAnsiTheme="minorHAnsi" w:cs="Calibri"/>
                <w:lang w:val="en-GB" w:eastAsia="de-DE"/>
              </w:rPr>
              <w:t xml:space="preserve"> </w:t>
            </w:r>
          </w:p>
        </w:tc>
      </w:tr>
      <w:tr w:rsidR="00C955A8" w:rsidRPr="00E30B26" w14:paraId="721B18C9" w14:textId="77777777" w:rsidTr="00C955A8">
        <w:trPr>
          <w:trHeight w:val="630"/>
        </w:trPr>
        <w:tc>
          <w:tcPr>
            <w:tcW w:w="2178" w:type="dxa"/>
            <w:shd w:val="clear" w:color="auto" w:fill="EAF1DD"/>
            <w:vAlign w:val="center"/>
          </w:tcPr>
          <w:p w14:paraId="33DEA033" w14:textId="77777777"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Additional requirement </w:t>
            </w:r>
          </w:p>
        </w:tc>
        <w:tc>
          <w:tcPr>
            <w:tcW w:w="11906" w:type="dxa"/>
            <w:vAlign w:val="center"/>
          </w:tcPr>
          <w:p w14:paraId="670D34D1" w14:textId="77777777" w:rsidR="00C955A8" w:rsidRPr="007C5BDB" w:rsidRDefault="00C955A8" w:rsidP="00C955A8">
            <w:pPr>
              <w:tabs>
                <w:tab w:val="left" w:pos="1082"/>
              </w:tabs>
              <w:spacing w:before="0" w:after="0"/>
              <w:ind w:left="142"/>
              <w:rPr>
                <w:rFonts w:asciiTheme="minorHAnsi" w:hAnsiTheme="minorHAnsi" w:cs="Calibri"/>
                <w:lang w:val="en-GB" w:eastAsia="de-DE"/>
              </w:rPr>
            </w:pPr>
            <w:r w:rsidRPr="007C5BDB">
              <w:rPr>
                <w:rFonts w:asciiTheme="minorHAnsi" w:hAnsiTheme="minorHAnsi" w:cs="Calibri"/>
                <w:lang w:val="en-GB" w:eastAsia="de-DE"/>
              </w:rPr>
              <w:t xml:space="preserve">Applicants under this procedure shall be directly responsible for the implementation of the activities under the project proposal and shall not act as intermediaries, but they shall carry out activities under the project proposal on their behalf and at their expense. </w:t>
            </w:r>
          </w:p>
          <w:p w14:paraId="00B02EB7" w14:textId="77777777" w:rsidR="00C955A8" w:rsidRPr="007C5BDB" w:rsidRDefault="00C955A8" w:rsidP="00C955A8">
            <w:pPr>
              <w:tabs>
                <w:tab w:val="left" w:pos="1082"/>
              </w:tabs>
              <w:spacing w:before="0" w:after="0"/>
              <w:ind w:left="142"/>
              <w:rPr>
                <w:rFonts w:asciiTheme="minorHAnsi" w:hAnsiTheme="minorHAnsi" w:cs="Calibri"/>
                <w:lang w:val="en-GB" w:eastAsia="de-DE"/>
              </w:rPr>
            </w:pPr>
            <w:r w:rsidRPr="007C5BDB">
              <w:rPr>
                <w:rFonts w:asciiTheme="minorHAnsi" w:hAnsiTheme="minorHAnsi" w:cs="Calibri"/>
                <w:lang w:val="en-GB" w:eastAsia="de-DE"/>
              </w:rPr>
              <w:t>Applicants to this procedure must be entities:</w:t>
            </w:r>
          </w:p>
          <w:p w14:paraId="01FCCE78" w14:textId="77777777" w:rsidR="00C955A8" w:rsidRPr="007C5BDB" w:rsidRDefault="00C955A8" w:rsidP="00C955A8">
            <w:pPr>
              <w:numPr>
                <w:ilvl w:val="0"/>
                <w:numId w:val="46"/>
              </w:numPr>
              <w:tabs>
                <w:tab w:val="left" w:pos="1082"/>
              </w:tabs>
              <w:spacing w:before="0" w:after="0"/>
              <w:rPr>
                <w:rFonts w:asciiTheme="minorHAnsi" w:hAnsiTheme="minorHAnsi" w:cs="Calibri"/>
                <w:lang w:val="en-GB" w:eastAsia="de-DE"/>
              </w:rPr>
            </w:pPr>
            <w:r w:rsidRPr="007C5BDB">
              <w:rPr>
                <w:rFonts w:asciiTheme="minorHAnsi" w:hAnsiTheme="minorHAnsi" w:cs="Calibri"/>
                <w:lang w:val="en-GB" w:eastAsia="de-DE"/>
              </w:rPr>
              <w:t>Carrying out fundamental research studies; and</w:t>
            </w:r>
          </w:p>
          <w:p w14:paraId="5A89769C" w14:textId="77777777" w:rsidR="00C955A8" w:rsidRPr="007C5BDB" w:rsidRDefault="00C955A8" w:rsidP="00C955A8">
            <w:pPr>
              <w:numPr>
                <w:ilvl w:val="0"/>
                <w:numId w:val="46"/>
              </w:numPr>
              <w:tabs>
                <w:tab w:val="left" w:pos="1082"/>
              </w:tabs>
              <w:spacing w:before="0" w:after="0"/>
              <w:rPr>
                <w:rFonts w:asciiTheme="minorHAnsi" w:hAnsiTheme="minorHAnsi" w:cs="Calibri"/>
                <w:lang w:val="en-GB" w:eastAsia="de-DE"/>
              </w:rPr>
            </w:pPr>
            <w:r w:rsidRPr="007C5BDB">
              <w:rPr>
                <w:rFonts w:asciiTheme="minorHAnsi" w:hAnsiTheme="minorHAnsi" w:cs="Calibri"/>
                <w:lang w:val="en-GB" w:eastAsia="de-DE"/>
              </w:rPr>
              <w:t>Whose activities are entirely of a non-profit nature; or</w:t>
            </w:r>
          </w:p>
          <w:p w14:paraId="669819AB" w14:textId="77777777" w:rsidR="00C955A8" w:rsidRPr="007C5BDB" w:rsidRDefault="00C955A8" w:rsidP="00C955A8">
            <w:pPr>
              <w:numPr>
                <w:ilvl w:val="0"/>
                <w:numId w:val="46"/>
              </w:numPr>
              <w:tabs>
                <w:tab w:val="left" w:pos="1082"/>
              </w:tabs>
              <w:spacing w:before="0" w:after="0"/>
              <w:rPr>
                <w:rFonts w:asciiTheme="minorHAnsi" w:hAnsiTheme="minorHAnsi" w:cs="Calibri"/>
                <w:lang w:val="en-GB" w:eastAsia="de-DE"/>
              </w:rPr>
            </w:pPr>
            <w:r w:rsidRPr="007C5BDB">
              <w:rPr>
                <w:rFonts w:asciiTheme="minorHAnsi" w:hAnsiTheme="minorHAnsi" w:cs="Calibri"/>
                <w:lang w:val="en-GB" w:eastAsia="de-DE"/>
              </w:rPr>
              <w:t xml:space="preserve">Whose activities are of both for-profit and not-for-profit nature, but these activities are clearly distinguished and their organization allows tracking of revenue and expenditures connected with their implementation, including by keeping analytical accounting. In the event that an applicant is involved in both for-profit and not-for-profit </w:t>
            </w:r>
            <w:r w:rsidRPr="007C5BDB">
              <w:rPr>
                <w:rFonts w:asciiTheme="minorHAnsi" w:hAnsiTheme="minorHAnsi" w:cs="Calibri"/>
                <w:lang w:val="en-GB" w:eastAsia="de-DE"/>
              </w:rPr>
              <w:lastRenderedPageBreak/>
              <w:t xml:space="preserve">activities, the funding, expenditures and revenues shall be taken into account separately for each type of activity and on the basis of consistently applied principles of accounting of expenditures being justifiable. </w:t>
            </w:r>
          </w:p>
          <w:p w14:paraId="0D2A1305" w14:textId="77777777" w:rsidR="00C955A8" w:rsidRPr="00E30B26" w:rsidRDefault="00C955A8" w:rsidP="00C955A8">
            <w:pPr>
              <w:tabs>
                <w:tab w:val="left" w:pos="1082"/>
              </w:tabs>
              <w:spacing w:before="0" w:after="0"/>
              <w:ind w:left="142"/>
              <w:rPr>
                <w:rFonts w:asciiTheme="minorHAnsi" w:hAnsiTheme="minorHAnsi" w:cs="Calibri"/>
                <w:lang w:val="en-GB" w:eastAsia="de-DE"/>
              </w:rPr>
            </w:pPr>
          </w:p>
        </w:tc>
      </w:tr>
      <w:tr w:rsidR="00C955A8" w:rsidRPr="00E30B26" w14:paraId="654EA067" w14:textId="77777777" w:rsidTr="00C955A8">
        <w:trPr>
          <w:trHeight w:val="360"/>
        </w:trPr>
        <w:tc>
          <w:tcPr>
            <w:tcW w:w="2178" w:type="dxa"/>
            <w:shd w:val="clear" w:color="auto" w:fill="EAF1DD"/>
            <w:vAlign w:val="center"/>
          </w:tcPr>
          <w:p w14:paraId="1492D7F9" w14:textId="77777777"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lastRenderedPageBreak/>
              <w:t>Eligible costs</w:t>
            </w:r>
          </w:p>
        </w:tc>
        <w:tc>
          <w:tcPr>
            <w:tcW w:w="11906" w:type="dxa"/>
            <w:vAlign w:val="center"/>
          </w:tcPr>
          <w:p w14:paraId="741DA24A" w14:textId="77777777" w:rsidR="00C955A8" w:rsidRDefault="00C955A8" w:rsidP="00C955A8">
            <w:pPr>
              <w:tabs>
                <w:tab w:val="num" w:pos="432"/>
              </w:tabs>
              <w:spacing w:after="120"/>
              <w:ind w:left="142"/>
              <w:rPr>
                <w:rFonts w:asciiTheme="minorHAnsi" w:hAnsiTheme="minorHAnsi" w:cs="Calibri"/>
                <w:bCs/>
                <w:lang w:val="en-GB" w:eastAsia="de-DE"/>
              </w:rPr>
            </w:pPr>
            <w:r w:rsidRPr="007C5BDB">
              <w:rPr>
                <w:rFonts w:asciiTheme="minorHAnsi" w:hAnsiTheme="minorHAnsi" w:cs="Calibri"/>
                <w:lang w:val="en-GB" w:eastAsia="de-DE"/>
              </w:rPr>
              <w:t xml:space="preserve">Eligible costs are specified in” </w:t>
            </w:r>
            <w:r w:rsidRPr="007C5BDB">
              <w:rPr>
                <w:rFonts w:asciiTheme="minorHAnsi" w:hAnsiTheme="minorHAnsi" w:cs="Calibri"/>
                <w:bCs/>
                <w:lang w:val="en-GB" w:eastAsia="de-DE"/>
              </w:rPr>
              <w:t xml:space="preserve">National requirements and eligibility conditions” of Bulgarian National Science Fund available at: </w:t>
            </w:r>
          </w:p>
          <w:p w14:paraId="02339461" w14:textId="3C04C09F" w:rsidR="00C955A8" w:rsidRPr="00E30B26" w:rsidRDefault="00095E92" w:rsidP="00C955A8">
            <w:pPr>
              <w:tabs>
                <w:tab w:val="num" w:pos="432"/>
              </w:tabs>
              <w:spacing w:after="120"/>
              <w:ind w:left="142"/>
              <w:rPr>
                <w:rFonts w:asciiTheme="minorHAnsi" w:hAnsiTheme="minorHAnsi" w:cs="Calibri"/>
                <w:lang w:val="en-GB" w:eastAsia="de-DE"/>
              </w:rPr>
            </w:pPr>
            <w:hyperlink r:id="rId53" w:history="1">
              <w:r w:rsidR="00C955A8" w:rsidRPr="004911DE">
                <w:rPr>
                  <w:rStyle w:val="Lienhypertexte"/>
                  <w:rFonts w:asciiTheme="minorHAnsi" w:hAnsiTheme="minorHAnsi" w:cs="Calibri"/>
                  <w:lang w:val="de-DE" w:eastAsia="de-DE"/>
                </w:rPr>
                <w:t>https://www.fni.bg/sites/default/files/competition/12_2016/ERA/BNSF_International_Programs-2017_ENG.pdf</w:t>
              </w:r>
            </w:hyperlink>
            <w:r w:rsidR="00C955A8">
              <w:rPr>
                <w:rFonts w:asciiTheme="minorHAnsi" w:hAnsiTheme="minorHAnsi" w:cs="Calibri"/>
                <w:lang w:val="de-DE" w:eastAsia="de-DE"/>
              </w:rPr>
              <w:t xml:space="preserve"> </w:t>
            </w:r>
          </w:p>
        </w:tc>
      </w:tr>
      <w:tr w:rsidR="00C955A8" w:rsidRPr="00E30B26" w14:paraId="50DB2143" w14:textId="77777777" w:rsidTr="00C955A8">
        <w:trPr>
          <w:trHeight w:val="60"/>
        </w:trPr>
        <w:tc>
          <w:tcPr>
            <w:tcW w:w="2178" w:type="dxa"/>
            <w:shd w:val="clear" w:color="auto" w:fill="EAF1DD"/>
            <w:vAlign w:val="center"/>
          </w:tcPr>
          <w:p w14:paraId="146C83A2" w14:textId="77777777" w:rsidR="00C955A8" w:rsidRPr="00E30B26" w:rsidRDefault="00C955A8" w:rsidP="00C955A8">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Further guidance</w:t>
            </w:r>
          </w:p>
        </w:tc>
        <w:tc>
          <w:tcPr>
            <w:tcW w:w="11906" w:type="dxa"/>
            <w:vAlign w:val="center"/>
          </w:tcPr>
          <w:p w14:paraId="6E1621D0" w14:textId="77777777" w:rsidR="00C955A8" w:rsidRDefault="00C955A8" w:rsidP="00C955A8">
            <w:pPr>
              <w:spacing w:before="0" w:after="0"/>
              <w:ind w:left="142"/>
              <w:rPr>
                <w:rFonts w:asciiTheme="minorHAnsi" w:eastAsia="Calibri" w:hAnsiTheme="minorHAnsi" w:cs="Calibri"/>
                <w:lang w:val="en-US" w:eastAsia="en-US"/>
              </w:rPr>
            </w:pPr>
            <w:proofErr w:type="spellStart"/>
            <w:r w:rsidRPr="007C5BDB">
              <w:rPr>
                <w:rFonts w:asciiTheme="minorHAnsi" w:eastAsia="Calibri" w:hAnsiTheme="minorHAnsi" w:cs="Calibri"/>
                <w:lang w:val="de-DE" w:eastAsia="en-US"/>
              </w:rPr>
              <w:t>Applicants</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have</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to</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submit</w:t>
            </w:r>
            <w:proofErr w:type="spellEnd"/>
            <w:r w:rsidRPr="007C5BDB">
              <w:rPr>
                <w:rFonts w:asciiTheme="minorHAnsi" w:eastAsia="Calibri" w:hAnsiTheme="minorHAnsi" w:cs="Calibri"/>
                <w:lang w:val="de-DE" w:eastAsia="en-US"/>
              </w:rPr>
              <w:t xml:space="preserve"> an </w:t>
            </w:r>
            <w:proofErr w:type="spellStart"/>
            <w:r w:rsidRPr="007C5BDB">
              <w:rPr>
                <w:rFonts w:asciiTheme="minorHAnsi" w:eastAsia="Calibri" w:hAnsiTheme="minorHAnsi" w:cs="Calibri"/>
                <w:lang w:val="de-DE" w:eastAsia="en-US"/>
              </w:rPr>
              <w:t>application</w:t>
            </w:r>
            <w:proofErr w:type="spellEnd"/>
            <w:r w:rsidRPr="007C5BDB">
              <w:rPr>
                <w:rFonts w:asciiTheme="minorHAnsi" w:eastAsia="Calibri" w:hAnsiTheme="minorHAnsi" w:cs="Calibri"/>
                <w:lang w:val="de-DE" w:eastAsia="en-US"/>
              </w:rPr>
              <w:t xml:space="preserve"> form </w:t>
            </w:r>
            <w:proofErr w:type="spellStart"/>
            <w:r w:rsidRPr="007C5BDB">
              <w:rPr>
                <w:rFonts w:asciiTheme="minorHAnsi" w:eastAsia="Calibri" w:hAnsiTheme="minorHAnsi" w:cs="Calibri"/>
                <w:lang w:val="de-DE" w:eastAsia="en-US"/>
              </w:rPr>
              <w:t>for</w:t>
            </w:r>
            <w:proofErr w:type="spellEnd"/>
            <w:r w:rsidRPr="007C5BDB">
              <w:rPr>
                <w:rFonts w:asciiTheme="minorHAnsi" w:eastAsia="Calibri" w:hAnsiTheme="minorHAnsi" w:cs="Calibri"/>
                <w:lang w:val="de-DE" w:eastAsia="en-US"/>
              </w:rPr>
              <w:t xml:space="preserve"> national </w:t>
            </w:r>
            <w:proofErr w:type="spellStart"/>
            <w:r w:rsidRPr="007C5BDB">
              <w:rPr>
                <w:rFonts w:asciiTheme="minorHAnsi" w:eastAsia="Calibri" w:hAnsiTheme="minorHAnsi" w:cs="Calibri"/>
                <w:lang w:val="de-DE" w:eastAsia="en-US"/>
              </w:rPr>
              <w:t>eligibility</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when</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submitting</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the</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porposals</w:t>
            </w:r>
            <w:proofErr w:type="spellEnd"/>
            <w:r w:rsidRPr="007C5BDB">
              <w:rPr>
                <w:rFonts w:asciiTheme="minorHAnsi" w:eastAsia="Calibri" w:hAnsiTheme="minorHAnsi" w:cs="Calibri"/>
                <w:lang w:val="de-DE" w:eastAsia="en-US"/>
              </w:rPr>
              <w:t xml:space="preserve">. The formulier, </w:t>
            </w:r>
            <w:proofErr w:type="spellStart"/>
            <w:r w:rsidRPr="007C5BDB">
              <w:rPr>
                <w:rFonts w:asciiTheme="minorHAnsi" w:eastAsia="Calibri" w:hAnsiTheme="minorHAnsi" w:cs="Calibri"/>
                <w:lang w:val="de-DE" w:eastAsia="en-US"/>
              </w:rPr>
              <w:t>entitled</w:t>
            </w:r>
            <w:proofErr w:type="spellEnd"/>
            <w:r w:rsidRPr="007C5BDB">
              <w:rPr>
                <w:rFonts w:asciiTheme="minorHAnsi" w:eastAsia="Calibri" w:hAnsiTheme="minorHAnsi" w:cs="Calibri"/>
                <w:lang w:val="de-DE" w:eastAsia="en-US"/>
              </w:rPr>
              <w:t xml:space="preserve"> „Administrative </w:t>
            </w:r>
            <w:proofErr w:type="spellStart"/>
            <w:r w:rsidRPr="007C5BDB">
              <w:rPr>
                <w:rFonts w:asciiTheme="minorHAnsi" w:eastAsia="Calibri" w:hAnsiTheme="minorHAnsi" w:cs="Calibri"/>
                <w:lang w:val="de-DE" w:eastAsia="en-US"/>
              </w:rPr>
              <w:t>description</w:t>
            </w:r>
            <w:proofErr w:type="spellEnd"/>
            <w:r w:rsidRPr="007C5BDB">
              <w:rPr>
                <w:rFonts w:asciiTheme="minorHAnsi" w:eastAsia="Calibri" w:hAnsiTheme="minorHAnsi" w:cs="Calibri"/>
                <w:lang w:val="de-DE" w:eastAsia="en-US"/>
              </w:rPr>
              <w:t xml:space="preserve"> oft he </w:t>
            </w:r>
            <w:proofErr w:type="spellStart"/>
            <w:r w:rsidRPr="007C5BDB">
              <w:rPr>
                <w:rFonts w:asciiTheme="minorHAnsi" w:eastAsia="Calibri" w:hAnsiTheme="minorHAnsi" w:cs="Calibri"/>
                <w:lang w:val="de-DE" w:eastAsia="en-US"/>
              </w:rPr>
              <w:t>project</w:t>
            </w:r>
            <w:proofErr w:type="spellEnd"/>
            <w:proofErr w:type="gramStart"/>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should</w:t>
            </w:r>
            <w:proofErr w:type="spellEnd"/>
            <w:proofErr w:type="gram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be</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filled</w:t>
            </w:r>
            <w:proofErr w:type="spellEnd"/>
            <w:r w:rsidRPr="007C5BDB">
              <w:rPr>
                <w:rFonts w:asciiTheme="minorHAnsi" w:eastAsia="Calibri" w:hAnsiTheme="minorHAnsi" w:cs="Calibri"/>
                <w:lang w:val="de-DE" w:eastAsia="en-US"/>
              </w:rPr>
              <w:t xml:space="preserve"> in </w:t>
            </w:r>
            <w:proofErr w:type="spellStart"/>
            <w:r w:rsidRPr="007C5BDB">
              <w:rPr>
                <w:rFonts w:asciiTheme="minorHAnsi" w:eastAsia="Calibri" w:hAnsiTheme="minorHAnsi" w:cs="Calibri"/>
                <w:lang w:val="de-DE" w:eastAsia="en-US"/>
              </w:rPr>
              <w:t>both</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Bulgarian</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and</w:t>
            </w:r>
            <w:proofErr w:type="spellEnd"/>
            <w:r w:rsidRPr="007C5BDB">
              <w:rPr>
                <w:rFonts w:asciiTheme="minorHAnsi" w:eastAsia="Calibri" w:hAnsiTheme="minorHAnsi" w:cs="Calibri"/>
                <w:lang w:val="de-DE" w:eastAsia="en-US"/>
              </w:rPr>
              <w:t xml:space="preserve"> in English </w:t>
            </w:r>
            <w:proofErr w:type="spellStart"/>
            <w:r w:rsidRPr="007C5BDB">
              <w:rPr>
                <w:rFonts w:asciiTheme="minorHAnsi" w:eastAsia="Calibri" w:hAnsiTheme="minorHAnsi" w:cs="Calibri"/>
                <w:lang w:val="de-DE" w:eastAsia="en-US"/>
              </w:rPr>
              <w:t>and</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signed</w:t>
            </w:r>
            <w:proofErr w:type="spellEnd"/>
            <w:r w:rsidRPr="007C5BDB">
              <w:rPr>
                <w:rFonts w:asciiTheme="minorHAnsi" w:eastAsia="Calibri" w:hAnsiTheme="minorHAnsi" w:cs="Calibri"/>
                <w:lang w:val="de-DE" w:eastAsia="en-US"/>
              </w:rPr>
              <w:t xml:space="preserve">. </w:t>
            </w:r>
            <w:r w:rsidRPr="007C5BDB">
              <w:rPr>
                <w:rFonts w:asciiTheme="minorHAnsi" w:eastAsia="Calibri" w:hAnsiTheme="minorHAnsi" w:cs="Calibri"/>
                <w:lang w:val="en-US" w:eastAsia="en-US"/>
              </w:rPr>
              <w:t xml:space="preserve">Application forms can be obtained at: </w:t>
            </w:r>
          </w:p>
          <w:p w14:paraId="621C0AB8" w14:textId="77777777" w:rsidR="00C955A8" w:rsidRDefault="00C955A8" w:rsidP="00C955A8">
            <w:pPr>
              <w:spacing w:before="0" w:after="0"/>
              <w:ind w:left="142"/>
              <w:rPr>
                <w:rFonts w:asciiTheme="minorHAnsi" w:eastAsia="Calibri" w:hAnsiTheme="minorHAnsi" w:cs="Calibri"/>
                <w:lang w:val="en-US" w:eastAsia="en-US"/>
              </w:rPr>
            </w:pPr>
          </w:p>
          <w:p w14:paraId="68D40CE2" w14:textId="6202E3B5" w:rsidR="00C955A8" w:rsidRDefault="00095E92" w:rsidP="00C955A8">
            <w:pPr>
              <w:spacing w:before="0" w:after="0"/>
              <w:ind w:left="142"/>
              <w:rPr>
                <w:rFonts w:asciiTheme="minorHAnsi" w:eastAsia="Calibri" w:hAnsiTheme="minorHAnsi" w:cs="Calibri"/>
                <w:lang w:val="de-DE" w:eastAsia="en-US"/>
              </w:rPr>
            </w:pPr>
            <w:hyperlink r:id="rId54" w:history="1">
              <w:r w:rsidR="00C955A8" w:rsidRPr="004911DE">
                <w:rPr>
                  <w:rStyle w:val="Lienhypertexte"/>
                  <w:rFonts w:asciiTheme="minorHAnsi" w:eastAsia="Calibri" w:hAnsiTheme="minorHAnsi" w:cs="Calibri"/>
                  <w:lang w:val="de-DE" w:eastAsia="en-US"/>
                </w:rPr>
                <w:t>https://www.fni.bg/?q=node/578</w:t>
              </w:r>
            </w:hyperlink>
            <w:r w:rsidR="00C955A8">
              <w:rPr>
                <w:rFonts w:asciiTheme="minorHAnsi" w:eastAsia="Calibri" w:hAnsiTheme="minorHAnsi" w:cs="Calibri"/>
                <w:lang w:val="de-DE" w:eastAsia="en-US"/>
              </w:rPr>
              <w:t xml:space="preserve"> </w:t>
            </w:r>
            <w:r w:rsidR="00C955A8" w:rsidRPr="009703B5">
              <w:rPr>
                <w:rFonts w:asciiTheme="minorHAnsi" w:eastAsia="Calibri" w:hAnsiTheme="minorHAnsi" w:cs="Calibri"/>
                <w:lang w:val="de-DE" w:eastAsia="en-US"/>
              </w:rPr>
              <w:t xml:space="preserve"> </w:t>
            </w:r>
          </w:p>
          <w:p w14:paraId="29FF245A" w14:textId="77777777" w:rsidR="00C955A8" w:rsidRDefault="00C955A8" w:rsidP="00C955A8">
            <w:pPr>
              <w:spacing w:before="0" w:after="0"/>
              <w:ind w:left="142"/>
              <w:rPr>
                <w:rFonts w:asciiTheme="minorHAnsi" w:eastAsia="Calibri" w:hAnsiTheme="minorHAnsi" w:cs="Calibri"/>
                <w:lang w:val="de-DE" w:eastAsia="en-US"/>
              </w:rPr>
            </w:pPr>
          </w:p>
          <w:p w14:paraId="3C2259E7" w14:textId="7AD1D409" w:rsidR="00C955A8" w:rsidRPr="007C5BDB" w:rsidRDefault="00C955A8" w:rsidP="00C955A8">
            <w:pPr>
              <w:spacing w:before="0" w:after="0"/>
              <w:ind w:left="142"/>
              <w:rPr>
                <w:rFonts w:asciiTheme="minorHAnsi" w:eastAsia="Calibri" w:hAnsiTheme="minorHAnsi" w:cs="Calibri"/>
                <w:lang w:val="de-DE" w:eastAsia="en-US"/>
              </w:rPr>
            </w:pPr>
            <w:proofErr w:type="spellStart"/>
            <w:r w:rsidRPr="007C5BDB">
              <w:rPr>
                <w:rFonts w:asciiTheme="minorHAnsi" w:eastAsia="Calibri" w:hAnsiTheme="minorHAnsi" w:cs="Calibri"/>
                <w:lang w:val="de-DE" w:eastAsia="en-US"/>
              </w:rPr>
              <w:t>They</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have</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to</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be</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sent</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it</w:t>
            </w:r>
            <w:proofErr w:type="spellEnd"/>
            <w:r w:rsidRPr="007C5BDB">
              <w:rPr>
                <w:rFonts w:asciiTheme="minorHAnsi" w:eastAsia="Calibri" w:hAnsiTheme="minorHAnsi" w:cs="Calibri"/>
                <w:lang w:val="de-DE" w:eastAsia="en-US"/>
              </w:rPr>
              <w:t xml:space="preserve"> back </w:t>
            </w:r>
            <w:proofErr w:type="spellStart"/>
            <w:r w:rsidRPr="007C5BDB">
              <w:rPr>
                <w:rFonts w:asciiTheme="minorHAnsi" w:eastAsia="Calibri" w:hAnsiTheme="minorHAnsi" w:cs="Calibri"/>
                <w:lang w:val="de-DE" w:eastAsia="en-US"/>
              </w:rPr>
              <w:t>by</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post</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or</w:t>
            </w:r>
            <w:proofErr w:type="spellEnd"/>
            <w:r w:rsidRPr="007C5BDB">
              <w:rPr>
                <w:rFonts w:asciiTheme="minorHAnsi" w:eastAsia="Calibri" w:hAnsiTheme="minorHAnsi" w:cs="Calibri"/>
                <w:lang w:val="de-DE" w:eastAsia="en-US"/>
              </w:rPr>
              <w:t xml:space="preserve"> in </w:t>
            </w:r>
            <w:proofErr w:type="spellStart"/>
            <w:r w:rsidRPr="007C5BDB">
              <w:rPr>
                <w:rFonts w:asciiTheme="minorHAnsi" w:eastAsia="Calibri" w:hAnsiTheme="minorHAnsi" w:cs="Calibri"/>
                <w:lang w:val="de-DE" w:eastAsia="en-US"/>
              </w:rPr>
              <w:t>person</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to</w:t>
            </w:r>
            <w:proofErr w:type="spellEnd"/>
            <w:r w:rsidRPr="007C5BDB">
              <w:rPr>
                <w:rFonts w:asciiTheme="minorHAnsi" w:eastAsia="Calibri" w:hAnsiTheme="minorHAnsi" w:cs="Calibri"/>
                <w:lang w:val="de-DE" w:eastAsia="en-US"/>
              </w:rPr>
              <w:t xml:space="preserve"> BNSF Registry Office </w:t>
            </w:r>
            <w:proofErr w:type="spellStart"/>
            <w:r w:rsidRPr="007C5BDB">
              <w:rPr>
                <w:rFonts w:asciiTheme="minorHAnsi" w:eastAsia="Calibri" w:hAnsiTheme="minorHAnsi" w:cs="Calibri"/>
                <w:lang w:val="de-DE" w:eastAsia="en-US"/>
              </w:rPr>
              <w:t>before</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the</w:t>
            </w:r>
            <w:proofErr w:type="spellEnd"/>
            <w:r w:rsidRPr="007C5BDB">
              <w:rPr>
                <w:rFonts w:asciiTheme="minorHAnsi" w:eastAsia="Calibri" w:hAnsiTheme="minorHAnsi" w:cs="Calibri"/>
                <w:lang w:val="de-DE" w:eastAsia="en-US"/>
              </w:rPr>
              <w:t xml:space="preserve"> </w:t>
            </w:r>
            <w:proofErr w:type="spellStart"/>
            <w:r w:rsidRPr="007C5BDB">
              <w:rPr>
                <w:rFonts w:asciiTheme="minorHAnsi" w:eastAsia="Calibri" w:hAnsiTheme="minorHAnsi" w:cs="Calibri"/>
                <w:lang w:val="de-DE" w:eastAsia="en-US"/>
              </w:rPr>
              <w:t>de</w:t>
            </w:r>
            <w:r w:rsidR="0033140B">
              <w:rPr>
                <w:rFonts w:asciiTheme="minorHAnsi" w:eastAsia="Calibri" w:hAnsiTheme="minorHAnsi" w:cs="Calibri"/>
                <w:lang w:val="de-DE" w:eastAsia="en-US"/>
              </w:rPr>
              <w:t>adline</w:t>
            </w:r>
            <w:proofErr w:type="spellEnd"/>
            <w:r w:rsidR="0033140B">
              <w:rPr>
                <w:rFonts w:asciiTheme="minorHAnsi" w:eastAsia="Calibri" w:hAnsiTheme="minorHAnsi" w:cs="Calibri"/>
                <w:lang w:val="de-DE" w:eastAsia="en-US"/>
              </w:rPr>
              <w:t xml:space="preserve"> </w:t>
            </w:r>
            <w:proofErr w:type="spellStart"/>
            <w:r w:rsidR="0033140B">
              <w:rPr>
                <w:rFonts w:asciiTheme="minorHAnsi" w:eastAsia="Calibri" w:hAnsiTheme="minorHAnsi" w:cs="Calibri"/>
                <w:lang w:val="de-DE" w:eastAsia="en-US"/>
              </w:rPr>
              <w:t>of</w:t>
            </w:r>
            <w:proofErr w:type="spellEnd"/>
            <w:r w:rsidR="0033140B">
              <w:rPr>
                <w:rFonts w:asciiTheme="minorHAnsi" w:eastAsia="Calibri" w:hAnsiTheme="minorHAnsi" w:cs="Calibri"/>
                <w:lang w:val="de-DE" w:eastAsia="en-US"/>
              </w:rPr>
              <w:t xml:space="preserve"> 1stage </w:t>
            </w:r>
            <w:proofErr w:type="spellStart"/>
            <w:r w:rsidR="0033140B">
              <w:rPr>
                <w:rFonts w:asciiTheme="minorHAnsi" w:eastAsia="Calibri" w:hAnsiTheme="minorHAnsi" w:cs="Calibri"/>
                <w:lang w:val="de-DE" w:eastAsia="en-US"/>
              </w:rPr>
              <w:t>proposal</w:t>
            </w:r>
            <w:proofErr w:type="spellEnd"/>
            <w:r w:rsidR="0033140B">
              <w:rPr>
                <w:rFonts w:asciiTheme="minorHAnsi" w:eastAsia="Calibri" w:hAnsiTheme="minorHAnsi" w:cs="Calibri"/>
                <w:lang w:val="de-DE" w:eastAsia="en-US"/>
              </w:rPr>
              <w:t xml:space="preserve"> </w:t>
            </w:r>
            <w:proofErr w:type="spellStart"/>
            <w:r w:rsidR="0033140B">
              <w:rPr>
                <w:rFonts w:asciiTheme="minorHAnsi" w:eastAsia="Calibri" w:hAnsiTheme="minorHAnsi" w:cs="Calibri"/>
                <w:lang w:val="de-DE" w:eastAsia="en-US"/>
              </w:rPr>
              <w:t>submiss</w:t>
            </w:r>
            <w:r w:rsidRPr="007C5BDB">
              <w:rPr>
                <w:rFonts w:asciiTheme="minorHAnsi" w:eastAsia="Calibri" w:hAnsiTheme="minorHAnsi" w:cs="Calibri"/>
                <w:lang w:val="de-DE" w:eastAsia="en-US"/>
              </w:rPr>
              <w:t>ion</w:t>
            </w:r>
            <w:proofErr w:type="spellEnd"/>
            <w:r>
              <w:rPr>
                <w:rFonts w:asciiTheme="minorHAnsi" w:eastAsia="Calibri" w:hAnsiTheme="minorHAnsi" w:cs="Calibri"/>
                <w:lang w:val="de-DE" w:eastAsia="en-US"/>
              </w:rPr>
              <w:t>.</w:t>
            </w:r>
          </w:p>
          <w:p w14:paraId="373CFABD" w14:textId="77777777" w:rsidR="00C955A8" w:rsidRPr="00E30B26" w:rsidRDefault="00C955A8" w:rsidP="00C955A8">
            <w:pPr>
              <w:spacing w:before="0" w:after="0"/>
              <w:ind w:left="142"/>
              <w:rPr>
                <w:rFonts w:asciiTheme="minorHAnsi" w:eastAsia="Calibri" w:hAnsiTheme="minorHAnsi" w:cs="Calibri"/>
                <w:lang w:val="en-GB" w:eastAsia="en-US"/>
              </w:rPr>
            </w:pPr>
          </w:p>
        </w:tc>
      </w:tr>
    </w:tbl>
    <w:p w14:paraId="0197ED79" w14:textId="77777777" w:rsidR="003F6D73" w:rsidRPr="00E30B26" w:rsidRDefault="003F6D73" w:rsidP="00DA0863">
      <w:pPr>
        <w:spacing w:before="0" w:after="0"/>
        <w:ind w:left="142"/>
        <w:jc w:val="left"/>
        <w:rPr>
          <w:rFonts w:asciiTheme="minorHAnsi" w:hAnsiTheme="minorHAnsi"/>
          <w:bCs/>
          <w:caps/>
          <w:color w:val="0B5394"/>
          <w:kern w:val="28"/>
          <w:sz w:val="26"/>
          <w:szCs w:val="32"/>
        </w:rPr>
      </w:pPr>
    </w:p>
    <w:p w14:paraId="3C7DDE2D"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p>
    <w:p w14:paraId="7FE454C1"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p>
    <w:p w14:paraId="759468F8"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p>
    <w:p w14:paraId="598BF1D8"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p>
    <w:p w14:paraId="68C9E021"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p>
    <w:p w14:paraId="23A84B13"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p>
    <w:p w14:paraId="7518F6BB" w14:textId="1CCE8AB6" w:rsidR="003F6D73" w:rsidRPr="00E30B26" w:rsidRDefault="003F6D73"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bCs/>
          <w:caps/>
          <w:color w:val="0B5394"/>
          <w:kern w:val="28"/>
          <w:sz w:val="26"/>
          <w:szCs w:val="32"/>
          <w:lang w:val="en-GB"/>
        </w:rPr>
        <w:br w:type="page"/>
      </w:r>
    </w:p>
    <w:p w14:paraId="6F0DC2BF" w14:textId="5B27C666" w:rsidR="006F3E17" w:rsidRDefault="006F3E17" w:rsidP="00AE229D">
      <w:pPr>
        <w:pStyle w:val="Titre"/>
      </w:pPr>
      <w:bookmarkStart w:id="12" w:name="_Toc23412230"/>
      <w:r w:rsidRPr="00923E8E">
        <w:lastRenderedPageBreak/>
        <w:t>CANADA</w:t>
      </w:r>
      <w:r w:rsidR="000357D7" w:rsidRPr="00923E8E">
        <w:t xml:space="preserve"> (Qu</w:t>
      </w:r>
      <w:r w:rsidR="007E49F1" w:rsidRPr="00923E8E">
        <w:t>é</w:t>
      </w:r>
      <w:r w:rsidR="000357D7" w:rsidRPr="00923E8E">
        <w:t>bec)</w:t>
      </w:r>
      <w:bookmarkEnd w:id="12"/>
    </w:p>
    <w:tbl>
      <w:tblPr>
        <w:tblW w:w="14033"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552"/>
        <w:gridCol w:w="11481"/>
      </w:tblGrid>
      <w:tr w:rsidR="00CA5A98" w:rsidRPr="00E30B26" w14:paraId="640317BA" w14:textId="77777777" w:rsidTr="0010719B">
        <w:trPr>
          <w:trHeight w:val="320"/>
        </w:trPr>
        <w:tc>
          <w:tcPr>
            <w:tcW w:w="2552" w:type="dxa"/>
            <w:shd w:val="clear" w:color="auto" w:fill="EAF1DD"/>
          </w:tcPr>
          <w:p w14:paraId="71C15589"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Funding Organisation</w:t>
            </w:r>
          </w:p>
        </w:tc>
        <w:tc>
          <w:tcPr>
            <w:tcW w:w="11481" w:type="dxa"/>
          </w:tcPr>
          <w:p w14:paraId="20FB4E99" w14:textId="77777777" w:rsidR="00CA5A98" w:rsidRPr="00E30B26" w:rsidRDefault="00CA5A98" w:rsidP="0010719B">
            <w:pPr>
              <w:spacing w:before="0" w:after="0"/>
              <w:ind w:left="142"/>
              <w:jc w:val="left"/>
              <w:rPr>
                <w:rFonts w:asciiTheme="minorHAnsi" w:hAnsiTheme="minorHAnsi" w:cs="Calibri"/>
                <w:lang w:eastAsia="de-DE"/>
              </w:rPr>
            </w:pPr>
            <w:r w:rsidRPr="00E30B26">
              <w:rPr>
                <w:rFonts w:asciiTheme="minorHAnsi" w:hAnsiTheme="minorHAnsi" w:cs="Calibri"/>
                <w:lang w:eastAsia="de-DE"/>
              </w:rPr>
              <w:t xml:space="preserve">Fonds de recherche du Québec – Santé (FRQS); </w:t>
            </w:r>
            <w:hyperlink r:id="rId55" w:history="1">
              <w:r w:rsidRPr="00E30B26">
                <w:rPr>
                  <w:rStyle w:val="Lienhypertexte"/>
                  <w:rFonts w:asciiTheme="minorHAnsi" w:hAnsiTheme="minorHAnsi"/>
                </w:rPr>
                <w:t>http://www.frqs.gouv.qc.ca/</w:t>
              </w:r>
            </w:hyperlink>
          </w:p>
        </w:tc>
      </w:tr>
      <w:tr w:rsidR="00CA5A98" w:rsidRPr="009E1940" w14:paraId="46FB9C0E" w14:textId="77777777" w:rsidTr="0010719B">
        <w:trPr>
          <w:trHeight w:val="704"/>
        </w:trPr>
        <w:tc>
          <w:tcPr>
            <w:tcW w:w="2552" w:type="dxa"/>
            <w:shd w:val="clear" w:color="auto" w:fill="EAF1DD"/>
          </w:tcPr>
          <w:p w14:paraId="65B213BC"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Initial funding </w:t>
            </w:r>
          </w:p>
          <w:p w14:paraId="7BABF2FA"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pre-commitment</w:t>
            </w:r>
          </w:p>
        </w:tc>
        <w:tc>
          <w:tcPr>
            <w:tcW w:w="11481" w:type="dxa"/>
          </w:tcPr>
          <w:p w14:paraId="0E955F4D" w14:textId="77777777" w:rsidR="00CA5A98" w:rsidRPr="00E30B26" w:rsidRDefault="00CA5A98" w:rsidP="0010719B">
            <w:pPr>
              <w:spacing w:after="0"/>
              <w:ind w:left="142"/>
              <w:rPr>
                <w:rFonts w:asciiTheme="minorHAnsi" w:hAnsiTheme="minorHAnsi" w:cstheme="minorHAnsi"/>
                <w:lang w:val="en-GB" w:eastAsia="de-DE"/>
              </w:rPr>
            </w:pPr>
            <w:r w:rsidRPr="00B107FD">
              <w:rPr>
                <w:rFonts w:asciiTheme="minorHAnsi" w:hAnsiTheme="minorHAnsi" w:cstheme="minorHAnsi"/>
                <w:lang w:val="en-GB" w:eastAsia="de-DE"/>
              </w:rPr>
              <w:t>$500,000 CAD;</w:t>
            </w:r>
            <w:r w:rsidRPr="00E30B26">
              <w:rPr>
                <w:rFonts w:asciiTheme="minorHAnsi" w:hAnsiTheme="minorHAnsi" w:cstheme="minorHAnsi"/>
                <w:lang w:val="en-GB" w:eastAsia="de-DE"/>
              </w:rPr>
              <w:t xml:space="preserve"> </w:t>
            </w:r>
            <w:r w:rsidRPr="00E30B26">
              <w:rPr>
                <w:rFonts w:asciiTheme="minorHAnsi" w:hAnsiTheme="minorHAnsi" w:cs="Calibri"/>
                <w:lang w:val="en-GB" w:eastAsia="de-DE"/>
              </w:rPr>
              <w:t>Anticipated number of funded research groups: 1-2</w:t>
            </w:r>
          </w:p>
          <w:p w14:paraId="1375D7D4" w14:textId="77777777" w:rsidR="00CA5A98" w:rsidRPr="00E30B26" w:rsidRDefault="00CA5A98" w:rsidP="0010719B">
            <w:pPr>
              <w:ind w:left="142"/>
              <w:rPr>
                <w:rFonts w:asciiTheme="minorHAnsi" w:hAnsiTheme="minorHAnsi" w:cstheme="minorHAnsi"/>
                <w:lang w:val="en-GB" w:eastAsia="de-DE"/>
              </w:rPr>
            </w:pPr>
            <w:r>
              <w:rPr>
                <w:rFonts w:asciiTheme="minorHAnsi" w:hAnsiTheme="minorHAnsi" w:cstheme="minorHAnsi"/>
                <w:lang w:val="en-GB" w:eastAsia="de-DE"/>
              </w:rPr>
              <w:t xml:space="preserve">Maximum allowed budget is </w:t>
            </w:r>
            <w:r w:rsidRPr="00E30B26">
              <w:rPr>
                <w:rFonts w:asciiTheme="minorHAnsi" w:hAnsiTheme="minorHAnsi" w:cstheme="minorHAnsi"/>
                <w:lang w:val="en-GB" w:eastAsia="de-DE"/>
              </w:rPr>
              <w:t xml:space="preserve">$75,000 CAD per year </w:t>
            </w:r>
            <w:r>
              <w:rPr>
                <w:rFonts w:asciiTheme="minorHAnsi" w:hAnsiTheme="minorHAnsi" w:cstheme="minorHAnsi"/>
                <w:lang w:val="en-GB" w:eastAsia="de-DE"/>
              </w:rPr>
              <w:t xml:space="preserve">for up to 3 years, </w:t>
            </w:r>
            <w:r w:rsidRPr="00E30B26">
              <w:rPr>
                <w:rFonts w:asciiTheme="minorHAnsi" w:hAnsiTheme="minorHAnsi" w:cstheme="minorHAnsi"/>
                <w:lang w:val="en-GB" w:eastAsia="de-DE"/>
              </w:rPr>
              <w:t xml:space="preserve">per project. </w:t>
            </w:r>
          </w:p>
          <w:p w14:paraId="2AE5A51A" w14:textId="77777777" w:rsidR="00CA5A98" w:rsidRPr="00683332" w:rsidRDefault="00CA5A98" w:rsidP="0010719B">
            <w:pPr>
              <w:ind w:left="142"/>
              <w:rPr>
                <w:rFonts w:asciiTheme="minorHAnsi" w:hAnsiTheme="minorHAnsi" w:cstheme="minorHAnsi"/>
                <w:i/>
                <w:lang w:val="en-GB" w:eastAsia="de-DE"/>
              </w:rPr>
            </w:pPr>
            <w:r w:rsidRPr="00683332">
              <w:rPr>
                <w:rFonts w:asciiTheme="minorHAnsi" w:hAnsiTheme="minorHAnsi" w:cstheme="minorHAnsi"/>
                <w:i/>
                <w:lang w:val="en-GB" w:eastAsia="de-DE"/>
              </w:rPr>
              <w:t>Funds are subject to availability of funds voted annually to FRQS by the National Assembly of Québec and FRQS Board of Directors’ approval.</w:t>
            </w:r>
          </w:p>
        </w:tc>
      </w:tr>
      <w:tr w:rsidR="00CA5A98" w:rsidRPr="009E1940" w14:paraId="5FB973AA" w14:textId="77777777" w:rsidTr="0010719B">
        <w:trPr>
          <w:trHeight w:val="854"/>
        </w:trPr>
        <w:tc>
          <w:tcPr>
            <w:tcW w:w="2552" w:type="dxa"/>
            <w:shd w:val="clear" w:color="auto" w:fill="EAF1DD"/>
          </w:tcPr>
          <w:p w14:paraId="3D9E951C"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National Contact Point for the 1</w:t>
            </w:r>
            <w:r>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ENM </w:t>
            </w:r>
          </w:p>
        </w:tc>
        <w:tc>
          <w:tcPr>
            <w:tcW w:w="11481" w:type="dxa"/>
          </w:tcPr>
          <w:p w14:paraId="07CB2CB7" w14:textId="77777777" w:rsidR="00CA5A98" w:rsidRPr="00E30B26" w:rsidRDefault="00CA5A98" w:rsidP="0010719B">
            <w:pPr>
              <w:spacing w:before="0" w:after="0"/>
              <w:ind w:left="142"/>
              <w:jc w:val="left"/>
              <w:rPr>
                <w:rFonts w:asciiTheme="minorHAnsi" w:hAnsiTheme="minorHAnsi" w:cs="Calibri"/>
                <w:lang w:val="de-DE" w:eastAsia="de-DE"/>
              </w:rPr>
            </w:pPr>
            <w:r w:rsidRPr="00E30B26">
              <w:rPr>
                <w:rFonts w:asciiTheme="minorHAnsi" w:hAnsiTheme="minorHAnsi" w:cs="Calibri"/>
                <w:lang w:val="de-DE" w:eastAsia="de-DE"/>
              </w:rPr>
              <w:t xml:space="preserve">Maxime Beaudoin, </w:t>
            </w:r>
            <w:proofErr w:type="spellStart"/>
            <w:r w:rsidRPr="00E30B26">
              <w:rPr>
                <w:rFonts w:asciiTheme="minorHAnsi" w:hAnsiTheme="minorHAnsi" w:cs="Calibri"/>
                <w:lang w:val="de-DE" w:eastAsia="de-DE"/>
              </w:rPr>
              <w:t>Program</w:t>
            </w:r>
            <w:proofErr w:type="spellEnd"/>
            <w:r>
              <w:rPr>
                <w:rFonts w:asciiTheme="minorHAnsi" w:hAnsiTheme="minorHAnsi" w:cs="Calibri"/>
                <w:lang w:val="de-DE" w:eastAsia="de-DE"/>
              </w:rPr>
              <w:t xml:space="preserve"> </w:t>
            </w:r>
            <w:r w:rsidRPr="00E30B26">
              <w:rPr>
                <w:rFonts w:asciiTheme="minorHAnsi" w:hAnsiTheme="minorHAnsi" w:cs="Calibri"/>
                <w:lang w:val="de-DE" w:eastAsia="de-DE"/>
              </w:rPr>
              <w:t xml:space="preserve">Manager </w:t>
            </w:r>
            <w:hyperlink r:id="rId56" w:history="1"/>
            <w:r w:rsidRPr="00E30B26">
              <w:rPr>
                <w:rFonts w:asciiTheme="minorHAnsi" w:hAnsiTheme="minorHAnsi" w:cs="Calibri"/>
                <w:lang w:val="de-DE" w:eastAsia="de-DE"/>
              </w:rPr>
              <w:t xml:space="preserve"> (</w:t>
            </w:r>
            <w:hyperlink r:id="rId57" w:history="1">
              <w:r w:rsidRPr="00E30B26">
                <w:rPr>
                  <w:rStyle w:val="Lienhypertexte"/>
                  <w:rFonts w:asciiTheme="minorHAnsi" w:hAnsiTheme="minorHAnsi" w:cs="Calibri"/>
                  <w:lang w:val="de-DE" w:eastAsia="de-DE"/>
                </w:rPr>
                <w:t>maxime.beaudoin@frq.gouv.qc.ca</w:t>
              </w:r>
            </w:hyperlink>
            <w:r w:rsidRPr="00E30B26">
              <w:rPr>
                <w:rFonts w:asciiTheme="minorHAnsi" w:hAnsiTheme="minorHAnsi" w:cs="Calibri"/>
                <w:lang w:val="de-DE" w:eastAsia="de-DE"/>
              </w:rPr>
              <w:t xml:space="preserve">) </w:t>
            </w:r>
          </w:p>
          <w:p w14:paraId="187F1E48" w14:textId="77777777" w:rsidR="00CA5A98" w:rsidRPr="00E30B26" w:rsidRDefault="00CA5A98" w:rsidP="0010719B">
            <w:pPr>
              <w:spacing w:after="0"/>
              <w:ind w:left="142"/>
              <w:jc w:val="left"/>
              <w:rPr>
                <w:rFonts w:asciiTheme="minorHAnsi" w:hAnsiTheme="minorHAnsi" w:cs="Calibri"/>
                <w:lang w:val="de-DE" w:eastAsia="de-DE"/>
              </w:rPr>
            </w:pPr>
          </w:p>
        </w:tc>
      </w:tr>
      <w:tr w:rsidR="00CA5A98" w:rsidRPr="009E1940" w14:paraId="02F3C929" w14:textId="77777777" w:rsidTr="0010719B">
        <w:trPr>
          <w:trHeight w:val="700"/>
        </w:trPr>
        <w:tc>
          <w:tcPr>
            <w:tcW w:w="2552" w:type="dxa"/>
            <w:shd w:val="clear" w:color="auto" w:fill="EAF1DD"/>
          </w:tcPr>
          <w:p w14:paraId="689733D8"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institutions</w:t>
            </w:r>
          </w:p>
        </w:tc>
        <w:tc>
          <w:tcPr>
            <w:tcW w:w="11481" w:type="dxa"/>
          </w:tcPr>
          <w:p w14:paraId="0BACE5AD" w14:textId="77777777" w:rsidR="00CA5A98" w:rsidRPr="00E30B26" w:rsidRDefault="00CA5A98" w:rsidP="0010719B">
            <w:pPr>
              <w:tabs>
                <w:tab w:val="left" w:pos="207"/>
              </w:tabs>
              <w:spacing w:before="0" w:after="0"/>
              <w:ind w:left="142"/>
              <w:rPr>
                <w:rFonts w:asciiTheme="minorHAnsi" w:hAnsiTheme="minorHAnsi" w:cs="Calibri"/>
                <w:lang w:val="en-GB" w:eastAsia="de-DE"/>
              </w:rPr>
            </w:pPr>
            <w:r w:rsidRPr="00E30B26">
              <w:rPr>
                <w:rFonts w:asciiTheme="minorHAnsi" w:eastAsia="Calibri" w:hAnsiTheme="minorHAnsi" w:cs="Calibri"/>
                <w:lang w:val="en-GB" w:eastAsia="en-US"/>
              </w:rPr>
              <w:t xml:space="preserve">Quebec applicants must meet the eligibility criteria for FRQS research grants. Eligible institutions are Quebec Universities or Institutions within Quebec's health and social services network. Further information about eligibility of applicants and institutions is available in </w:t>
            </w:r>
            <w:r w:rsidRPr="00E30B26">
              <w:rPr>
                <w:rFonts w:asciiTheme="minorHAnsi" w:eastAsia="Calibri" w:hAnsiTheme="minorHAnsi" w:cs="Calibri"/>
                <w:i/>
                <w:lang w:val="en-GB" w:eastAsia="en-US"/>
              </w:rPr>
              <w:t xml:space="preserve">section 2 of the </w:t>
            </w:r>
            <w:hyperlink r:id="rId58" w:history="1">
              <w:r w:rsidRPr="001B1538">
                <w:rPr>
                  <w:rStyle w:val="Lienhypertexte"/>
                  <w:rFonts w:asciiTheme="minorHAnsi" w:eastAsia="Calibri" w:hAnsiTheme="minorHAnsi" w:cs="Calibri"/>
                  <w:i/>
                  <w:lang w:val="en-GB" w:eastAsia="en-US"/>
                </w:rPr>
                <w:t>FRQ Common General Rules</w:t>
              </w:r>
            </w:hyperlink>
            <w:r w:rsidRPr="00E30B26">
              <w:rPr>
                <w:rFonts w:asciiTheme="minorHAnsi" w:eastAsia="Calibri" w:hAnsiTheme="minorHAnsi" w:cs="Calibri"/>
                <w:lang w:val="en-GB" w:eastAsia="en-US"/>
              </w:rPr>
              <w:t>.</w:t>
            </w:r>
          </w:p>
        </w:tc>
      </w:tr>
      <w:tr w:rsidR="00CA5A98" w:rsidRPr="009E1940" w14:paraId="2FD1B00A" w14:textId="77777777" w:rsidTr="0010719B">
        <w:trPr>
          <w:trHeight w:val="630"/>
        </w:trPr>
        <w:tc>
          <w:tcPr>
            <w:tcW w:w="2552" w:type="dxa"/>
            <w:shd w:val="clear" w:color="auto" w:fill="EAF1DD"/>
          </w:tcPr>
          <w:p w14:paraId="5D78DCEB"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Additional requirement </w:t>
            </w:r>
          </w:p>
        </w:tc>
        <w:tc>
          <w:tcPr>
            <w:tcW w:w="11481" w:type="dxa"/>
          </w:tcPr>
          <w:p w14:paraId="00C017F7" w14:textId="77777777" w:rsidR="00CA5A98" w:rsidRPr="00CE56F5" w:rsidRDefault="00CA5A98" w:rsidP="0010719B">
            <w:pPr>
              <w:tabs>
                <w:tab w:val="left" w:pos="1082"/>
              </w:tabs>
              <w:spacing w:before="0" w:after="0"/>
              <w:ind w:left="142"/>
              <w:rPr>
                <w:rFonts w:asciiTheme="minorHAnsi" w:hAnsiTheme="minorHAnsi" w:cstheme="minorHAnsi"/>
                <w:color w:val="0070C0"/>
                <w:lang w:val="en-CA" w:eastAsia="en-CA"/>
              </w:rPr>
            </w:pPr>
            <w:r w:rsidRPr="00FA5294">
              <w:rPr>
                <w:rFonts w:asciiTheme="minorHAnsi" w:hAnsiTheme="minorHAnsi" w:cstheme="minorHAnsi"/>
                <w:b/>
                <w:color w:val="0070C0"/>
                <w:u w:val="single"/>
                <w:lang w:val="en-CA" w:eastAsia="en-CA"/>
              </w:rPr>
              <w:t>NEW:</w:t>
            </w:r>
            <w:r>
              <w:rPr>
                <w:rFonts w:asciiTheme="minorHAnsi" w:hAnsiTheme="minorHAnsi" w:cstheme="minorHAnsi"/>
                <w:color w:val="0070C0"/>
                <w:lang w:val="en-CA" w:eastAsia="en-CA"/>
              </w:rPr>
              <w:t xml:space="preserve"> </w:t>
            </w:r>
            <w:r w:rsidRPr="005D6E7E">
              <w:rPr>
                <w:rFonts w:asciiTheme="minorHAnsi" w:hAnsiTheme="minorHAnsi" w:cstheme="minorHAnsi"/>
                <w:b/>
                <w:color w:val="000000"/>
                <w:lang w:val="en-CA" w:eastAsia="en-CA"/>
              </w:rPr>
              <w:t>Quebec Principal investigator (PI)</w:t>
            </w:r>
            <w:r w:rsidRPr="00E30B26">
              <w:rPr>
                <w:rFonts w:asciiTheme="minorHAnsi" w:hAnsiTheme="minorHAnsi" w:cstheme="minorHAnsi"/>
                <w:color w:val="000000"/>
                <w:lang w:val="en-CA" w:eastAsia="en-CA"/>
              </w:rPr>
              <w:t xml:space="preserve"> </w:t>
            </w:r>
            <w:r w:rsidRPr="004A762E">
              <w:rPr>
                <w:rFonts w:asciiTheme="minorHAnsi" w:hAnsiTheme="minorHAnsi" w:cstheme="minorHAnsi"/>
                <w:color w:val="000000"/>
                <w:u w:val="single"/>
                <w:lang w:val="en-CA" w:eastAsia="en-CA"/>
              </w:rPr>
              <w:t>must submit</w:t>
            </w:r>
            <w:r>
              <w:rPr>
                <w:rFonts w:asciiTheme="minorHAnsi" w:hAnsiTheme="minorHAnsi" w:cstheme="minorHAnsi"/>
                <w:color w:val="000000"/>
                <w:lang w:val="en-CA" w:eastAsia="en-CA"/>
              </w:rPr>
              <w:t xml:space="preserve"> a short application form through </w:t>
            </w:r>
            <w:hyperlink r:id="rId59" w:history="1">
              <w:r w:rsidRPr="00C3307E">
                <w:rPr>
                  <w:rStyle w:val="Lienhypertexte"/>
                  <w:rFonts w:asciiTheme="minorHAnsi" w:hAnsiTheme="minorHAnsi" w:cstheme="minorHAnsi"/>
                  <w:i/>
                  <w:lang w:val="en-CA" w:eastAsia="en-CA"/>
                </w:rPr>
                <w:t>FRQS electronic portfolio</w:t>
              </w:r>
            </w:hyperlink>
            <w:r>
              <w:rPr>
                <w:rFonts w:asciiTheme="minorHAnsi" w:hAnsiTheme="minorHAnsi" w:cstheme="minorHAnsi"/>
                <w:color w:val="000000"/>
                <w:lang w:val="en-CA" w:eastAsia="en-CA"/>
              </w:rPr>
              <w:t xml:space="preserve">. </w:t>
            </w:r>
          </w:p>
          <w:p w14:paraId="64641B1F" w14:textId="77777777" w:rsidR="00CA5A98" w:rsidRDefault="00CA5A98" w:rsidP="0010719B">
            <w:pPr>
              <w:tabs>
                <w:tab w:val="left" w:pos="1082"/>
              </w:tabs>
              <w:spacing w:before="0" w:after="0"/>
              <w:ind w:left="142"/>
              <w:rPr>
                <w:rFonts w:asciiTheme="minorHAnsi" w:hAnsiTheme="minorHAnsi" w:cstheme="minorHAnsi"/>
                <w:color w:val="000000"/>
                <w:lang w:val="en-CA" w:eastAsia="en-CA"/>
              </w:rPr>
            </w:pPr>
            <w:r w:rsidRPr="005D6E7E">
              <w:rPr>
                <w:rFonts w:asciiTheme="minorHAnsi" w:hAnsiTheme="minorHAnsi" w:cstheme="minorHAnsi"/>
                <w:b/>
                <w:color w:val="000000"/>
                <w:lang w:val="en-CA" w:eastAsia="en-CA"/>
              </w:rPr>
              <w:t>Quebec Co-investigator</w:t>
            </w:r>
            <w:r w:rsidRPr="005D6E7E">
              <w:rPr>
                <w:rFonts w:asciiTheme="minorHAnsi" w:hAnsiTheme="minorHAnsi" w:cstheme="minorHAnsi"/>
                <w:color w:val="000000"/>
                <w:lang w:val="en-CA" w:eastAsia="en-CA"/>
              </w:rPr>
              <w:t xml:space="preserve"> has to consent </w:t>
            </w:r>
            <w:r>
              <w:rPr>
                <w:rFonts w:asciiTheme="minorHAnsi" w:hAnsiTheme="minorHAnsi" w:cstheme="minorHAnsi"/>
                <w:color w:val="000000"/>
                <w:lang w:val="en-CA" w:eastAsia="en-CA"/>
              </w:rPr>
              <w:t xml:space="preserve">to be part of this application </w:t>
            </w:r>
            <w:r w:rsidRPr="005D6E7E">
              <w:rPr>
                <w:rFonts w:asciiTheme="minorHAnsi" w:hAnsiTheme="minorHAnsi" w:cstheme="minorHAnsi"/>
                <w:color w:val="000000"/>
                <w:lang w:val="en-CA" w:eastAsia="en-CA"/>
              </w:rPr>
              <w:t xml:space="preserve">before the institutional </w:t>
            </w:r>
            <w:r>
              <w:rPr>
                <w:rFonts w:asciiTheme="minorHAnsi" w:hAnsiTheme="minorHAnsi" w:cstheme="minorHAnsi"/>
                <w:color w:val="000000"/>
                <w:lang w:val="en-CA" w:eastAsia="en-CA"/>
              </w:rPr>
              <w:t xml:space="preserve">approval. </w:t>
            </w:r>
          </w:p>
          <w:p w14:paraId="6F715D89" w14:textId="77777777" w:rsidR="00CA5A98" w:rsidRDefault="00CA5A98" w:rsidP="0010719B">
            <w:pPr>
              <w:tabs>
                <w:tab w:val="left" w:pos="1082"/>
              </w:tabs>
              <w:spacing w:before="0" w:after="0"/>
              <w:ind w:left="142"/>
              <w:rPr>
                <w:rFonts w:asciiTheme="minorHAnsi" w:hAnsiTheme="minorHAnsi" w:cstheme="minorHAnsi"/>
                <w:color w:val="000000"/>
                <w:lang w:val="en-CA" w:eastAsia="en-CA"/>
              </w:rPr>
            </w:pPr>
            <w:r>
              <w:rPr>
                <w:rFonts w:asciiTheme="minorHAnsi" w:hAnsiTheme="minorHAnsi" w:cstheme="minorHAnsi"/>
                <w:color w:val="000000"/>
                <w:lang w:val="en-CA" w:eastAsia="en-CA"/>
              </w:rPr>
              <w:t>CCV of all the investigators must be updated with the most recent information for the eligibility check.</w:t>
            </w:r>
          </w:p>
          <w:p w14:paraId="6B1E3DF0" w14:textId="77777777" w:rsidR="00CA5A98" w:rsidRDefault="00CA5A98" w:rsidP="0010719B">
            <w:pPr>
              <w:tabs>
                <w:tab w:val="left" w:pos="1082"/>
              </w:tabs>
              <w:spacing w:before="0" w:after="0"/>
              <w:ind w:left="142"/>
              <w:rPr>
                <w:rFonts w:asciiTheme="minorHAnsi" w:hAnsiTheme="minorHAnsi" w:cstheme="minorHAnsi"/>
                <w:color w:val="000000"/>
                <w:lang w:val="en-CA" w:eastAsia="en-CA"/>
              </w:rPr>
            </w:pPr>
            <w:r w:rsidRPr="005D6E7E">
              <w:rPr>
                <w:rFonts w:asciiTheme="minorHAnsi" w:hAnsiTheme="minorHAnsi" w:cstheme="minorHAnsi"/>
                <w:b/>
                <w:color w:val="000000"/>
                <w:lang w:val="en-CA" w:eastAsia="en-CA"/>
              </w:rPr>
              <w:t xml:space="preserve">Institutional (university) </w:t>
            </w:r>
            <w:r w:rsidRPr="00BD2A54">
              <w:rPr>
                <w:rFonts w:asciiTheme="minorHAnsi" w:hAnsiTheme="minorHAnsi" w:cstheme="minorHAnsi"/>
                <w:color w:val="000000"/>
                <w:lang w:val="en-CA" w:eastAsia="en-CA"/>
              </w:rPr>
              <w:t>approval must be done lastly which automatically activates t</w:t>
            </w:r>
            <w:r>
              <w:rPr>
                <w:rFonts w:asciiTheme="minorHAnsi" w:hAnsiTheme="minorHAnsi" w:cstheme="minorHAnsi"/>
                <w:color w:val="000000"/>
                <w:lang w:val="en-CA" w:eastAsia="en-CA"/>
              </w:rPr>
              <w:t xml:space="preserve">he final submission. </w:t>
            </w:r>
          </w:p>
          <w:p w14:paraId="023B130F" w14:textId="77777777" w:rsidR="00CA5A98" w:rsidRDefault="00CA5A98" w:rsidP="0010719B">
            <w:pPr>
              <w:tabs>
                <w:tab w:val="left" w:pos="1082"/>
              </w:tabs>
              <w:spacing w:before="0" w:after="0"/>
              <w:ind w:left="142"/>
              <w:rPr>
                <w:rFonts w:asciiTheme="minorHAnsi" w:hAnsiTheme="minorHAnsi" w:cstheme="minorHAnsi"/>
                <w:color w:val="000000"/>
                <w:lang w:val="en-CA" w:eastAsia="en-CA"/>
              </w:rPr>
            </w:pPr>
            <w:r>
              <w:rPr>
                <w:rFonts w:asciiTheme="minorHAnsi" w:hAnsiTheme="minorHAnsi" w:cstheme="minorHAnsi"/>
                <w:b/>
                <w:color w:val="000000"/>
                <w:lang w:val="en-CA" w:eastAsia="en-CA"/>
              </w:rPr>
              <w:t xml:space="preserve">$CAD Budget form </w:t>
            </w:r>
            <w:r>
              <w:rPr>
                <w:rFonts w:asciiTheme="minorHAnsi" w:hAnsiTheme="minorHAnsi" w:cstheme="minorHAnsi"/>
                <w:color w:val="000000"/>
                <w:lang w:val="en-CA" w:eastAsia="en-CA"/>
              </w:rPr>
              <w:t>will be requested only for</w:t>
            </w:r>
            <w:r w:rsidRPr="00CE56F5">
              <w:rPr>
                <w:rFonts w:asciiTheme="minorHAnsi" w:hAnsiTheme="minorHAnsi" w:cstheme="minorHAnsi"/>
                <w:color w:val="000000"/>
                <w:lang w:val="en-CA" w:eastAsia="en-CA"/>
              </w:rPr>
              <w:t xml:space="preserve"> </w:t>
            </w:r>
            <w:r>
              <w:rPr>
                <w:rFonts w:asciiTheme="minorHAnsi" w:hAnsiTheme="minorHAnsi" w:cstheme="minorHAnsi"/>
                <w:color w:val="000000"/>
                <w:lang w:val="en-CA" w:eastAsia="en-CA"/>
              </w:rPr>
              <w:t>invited</w:t>
            </w:r>
            <w:r w:rsidRPr="00CE56F5">
              <w:rPr>
                <w:rFonts w:asciiTheme="minorHAnsi" w:hAnsiTheme="minorHAnsi" w:cstheme="minorHAnsi"/>
                <w:color w:val="000000"/>
                <w:lang w:val="en-CA" w:eastAsia="en-CA"/>
              </w:rPr>
              <w:t xml:space="preserve"> PIs at the </w:t>
            </w:r>
            <w:r w:rsidRPr="00E321DF">
              <w:rPr>
                <w:rFonts w:asciiTheme="minorHAnsi" w:hAnsiTheme="minorHAnsi" w:cstheme="minorHAnsi"/>
                <w:color w:val="000000"/>
                <w:u w:val="single"/>
                <w:lang w:val="en-CA" w:eastAsia="en-CA"/>
              </w:rPr>
              <w:t>Full proposal stage</w:t>
            </w:r>
            <w:r w:rsidRPr="00CE56F5">
              <w:rPr>
                <w:rFonts w:asciiTheme="minorHAnsi" w:hAnsiTheme="minorHAnsi" w:cstheme="minorHAnsi"/>
                <w:color w:val="000000"/>
                <w:lang w:val="en-CA" w:eastAsia="en-CA"/>
              </w:rPr>
              <w:t xml:space="preserve"> through</w:t>
            </w:r>
            <w:r>
              <w:rPr>
                <w:rFonts w:asciiTheme="minorHAnsi" w:hAnsiTheme="minorHAnsi" w:cstheme="minorHAnsi"/>
                <w:b/>
                <w:color w:val="000000"/>
                <w:lang w:val="en-CA" w:eastAsia="en-CA"/>
              </w:rPr>
              <w:t xml:space="preserve"> FRQ application form.</w:t>
            </w:r>
          </w:p>
          <w:p w14:paraId="2F56C519" w14:textId="77777777" w:rsidR="00CA5A98" w:rsidRDefault="00CA5A98" w:rsidP="0010719B">
            <w:pPr>
              <w:tabs>
                <w:tab w:val="left" w:pos="1082"/>
              </w:tabs>
              <w:spacing w:before="0" w:after="0"/>
              <w:ind w:left="142"/>
              <w:rPr>
                <w:rFonts w:asciiTheme="minorHAnsi" w:hAnsiTheme="minorHAnsi" w:cstheme="minorHAnsi"/>
                <w:color w:val="000000"/>
                <w:lang w:val="en-CA" w:eastAsia="en-CA"/>
              </w:rPr>
            </w:pPr>
            <w:r w:rsidRPr="00B4167F">
              <w:rPr>
                <w:rFonts w:asciiTheme="minorHAnsi" w:hAnsiTheme="minorHAnsi" w:cstheme="minorHAnsi"/>
                <w:color w:val="000000"/>
                <w:lang w:val="en-CA" w:eastAsia="en-CA"/>
              </w:rPr>
              <w:t xml:space="preserve">Once the application is submitted, </w:t>
            </w:r>
            <w:r w:rsidRPr="003538ED">
              <w:rPr>
                <w:rFonts w:asciiTheme="minorHAnsi" w:hAnsiTheme="minorHAnsi" w:cstheme="minorHAnsi"/>
                <w:color w:val="000000"/>
                <w:u w:val="single"/>
                <w:lang w:val="en-CA" w:eastAsia="en-CA"/>
              </w:rPr>
              <w:t>it will no longer be possible to modify it</w:t>
            </w:r>
            <w:r>
              <w:rPr>
                <w:rFonts w:asciiTheme="minorHAnsi" w:hAnsiTheme="minorHAnsi" w:cstheme="minorHAnsi"/>
                <w:color w:val="000000"/>
                <w:lang w:val="en-CA" w:eastAsia="en-CA"/>
              </w:rPr>
              <w:t>.</w:t>
            </w:r>
          </w:p>
          <w:p w14:paraId="2ED40EBA" w14:textId="77777777" w:rsidR="00CA5A98" w:rsidRDefault="00CA5A98" w:rsidP="0010719B">
            <w:pPr>
              <w:tabs>
                <w:tab w:val="left" w:pos="1082"/>
              </w:tabs>
              <w:spacing w:before="0" w:after="0"/>
              <w:ind w:left="142"/>
              <w:rPr>
                <w:rFonts w:asciiTheme="minorHAnsi" w:hAnsiTheme="minorHAnsi" w:cs="Calibri"/>
                <w:i/>
                <w:u w:val="single"/>
                <w:lang w:val="en-GB" w:eastAsia="de-DE"/>
              </w:rPr>
            </w:pPr>
            <w:r w:rsidRPr="003538ED">
              <w:rPr>
                <w:rFonts w:asciiTheme="minorHAnsi" w:hAnsiTheme="minorHAnsi" w:cs="Calibri"/>
                <w:i/>
                <w:u w:val="single"/>
                <w:lang w:val="en-GB" w:eastAsia="de-DE"/>
              </w:rPr>
              <w:t>Transmission via the FRQS electronic portfolio only.</w:t>
            </w:r>
            <w:r>
              <w:rPr>
                <w:rFonts w:asciiTheme="minorHAnsi" w:hAnsiTheme="minorHAnsi" w:cs="Calibri"/>
                <w:i/>
                <w:u w:val="single"/>
                <w:lang w:val="en-GB" w:eastAsia="de-DE"/>
              </w:rPr>
              <w:t xml:space="preserve"> </w:t>
            </w:r>
          </w:p>
          <w:p w14:paraId="1845BA5B" w14:textId="77777777" w:rsidR="00CA5A98" w:rsidRPr="003538ED" w:rsidRDefault="00CA5A98" w:rsidP="0010719B">
            <w:pPr>
              <w:tabs>
                <w:tab w:val="left" w:pos="1082"/>
              </w:tabs>
              <w:spacing w:before="0" w:after="0"/>
              <w:ind w:left="142"/>
              <w:rPr>
                <w:rFonts w:asciiTheme="minorHAnsi" w:hAnsiTheme="minorHAnsi" w:cs="Calibri"/>
                <w:i/>
                <w:u w:val="single"/>
                <w:lang w:val="en-GB" w:eastAsia="de-DE"/>
              </w:rPr>
            </w:pPr>
            <w:r w:rsidRPr="00020DFF">
              <w:rPr>
                <w:rFonts w:asciiTheme="minorHAnsi" w:hAnsiTheme="minorHAnsi" w:cs="Calibri"/>
                <w:lang w:val="en-GB" w:eastAsia="de-DE"/>
              </w:rPr>
              <w:t xml:space="preserve">Documents </w:t>
            </w:r>
            <w:r>
              <w:rPr>
                <w:rFonts w:asciiTheme="minorHAnsi" w:hAnsiTheme="minorHAnsi" w:cs="Calibri"/>
                <w:lang w:val="en-GB" w:eastAsia="de-DE"/>
              </w:rPr>
              <w:t>sent via mail or e-mail will NOT</w:t>
            </w:r>
            <w:r w:rsidRPr="00020DFF">
              <w:rPr>
                <w:rFonts w:asciiTheme="minorHAnsi" w:hAnsiTheme="minorHAnsi" w:cs="Calibri"/>
                <w:lang w:val="en-GB" w:eastAsia="de-DE"/>
              </w:rPr>
              <w:t xml:space="preserve"> be accepted.</w:t>
            </w:r>
          </w:p>
          <w:p w14:paraId="460B0528" w14:textId="77777777" w:rsidR="00CA5A98" w:rsidRPr="00094711" w:rsidRDefault="00CA5A98" w:rsidP="0010719B">
            <w:pPr>
              <w:tabs>
                <w:tab w:val="left" w:pos="1082"/>
              </w:tabs>
              <w:spacing w:before="0" w:after="0"/>
              <w:ind w:left="142"/>
              <w:rPr>
                <w:rFonts w:asciiTheme="minorHAnsi" w:hAnsiTheme="minorHAnsi" w:cs="Calibri"/>
                <w:b/>
                <w:lang w:val="en-GB" w:eastAsia="de-DE"/>
              </w:rPr>
            </w:pPr>
            <w:r w:rsidRPr="00094711">
              <w:rPr>
                <w:rFonts w:asciiTheme="minorHAnsi" w:hAnsiTheme="minorHAnsi" w:cs="Calibri"/>
                <w:b/>
                <w:lang w:val="en-GB" w:eastAsia="de-DE"/>
              </w:rPr>
              <w:t xml:space="preserve">FRQS short application form will follow the exact Call deadlines. </w:t>
            </w:r>
          </w:p>
        </w:tc>
      </w:tr>
      <w:tr w:rsidR="00CA5A98" w:rsidRPr="00E30B26" w14:paraId="44D9F078" w14:textId="77777777" w:rsidTr="0010719B">
        <w:trPr>
          <w:trHeight w:val="360"/>
        </w:trPr>
        <w:tc>
          <w:tcPr>
            <w:tcW w:w="2552" w:type="dxa"/>
            <w:shd w:val="clear" w:color="auto" w:fill="EAF1DD"/>
          </w:tcPr>
          <w:p w14:paraId="1A5B47AD"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costs</w:t>
            </w:r>
          </w:p>
        </w:tc>
        <w:tc>
          <w:tcPr>
            <w:tcW w:w="11481" w:type="dxa"/>
          </w:tcPr>
          <w:p w14:paraId="3AD97BBC" w14:textId="77777777" w:rsidR="00CA5A98" w:rsidRPr="00E30B26" w:rsidRDefault="00CA5A98" w:rsidP="00777B9B">
            <w:pPr>
              <w:pStyle w:val="Paragraphedeliste"/>
              <w:widowControl w:val="0"/>
              <w:numPr>
                <w:ilvl w:val="0"/>
                <w:numId w:val="11"/>
              </w:numPr>
              <w:tabs>
                <w:tab w:val="left" w:pos="567"/>
              </w:tabs>
              <w:spacing w:after="120"/>
              <w:ind w:left="142"/>
              <w:contextualSpacing/>
              <w:rPr>
                <w:rFonts w:asciiTheme="minorHAnsi" w:hAnsiTheme="minorHAnsi" w:cstheme="minorHAnsi"/>
                <w:lang w:val="en-GB"/>
              </w:rPr>
            </w:pPr>
            <w:r w:rsidRPr="00E30B26">
              <w:rPr>
                <w:rFonts w:asciiTheme="minorHAnsi" w:hAnsiTheme="minorHAnsi" w:cstheme="minorHAnsi"/>
                <w:lang w:val="en-GB"/>
              </w:rPr>
              <w:t>Operational costs (research personnel, consumables, animals)</w:t>
            </w:r>
          </w:p>
          <w:p w14:paraId="446CA480" w14:textId="77777777" w:rsidR="00CA5A98" w:rsidRPr="00E30B26" w:rsidRDefault="00CA5A98" w:rsidP="00777B9B">
            <w:pPr>
              <w:pStyle w:val="Paragraphedeliste"/>
              <w:widowControl w:val="0"/>
              <w:numPr>
                <w:ilvl w:val="0"/>
                <w:numId w:val="11"/>
              </w:numPr>
              <w:tabs>
                <w:tab w:val="left" w:pos="567"/>
              </w:tabs>
              <w:spacing w:after="120"/>
              <w:ind w:left="142"/>
              <w:contextualSpacing/>
              <w:rPr>
                <w:rFonts w:asciiTheme="minorHAnsi" w:hAnsiTheme="minorHAnsi" w:cstheme="minorHAnsi"/>
                <w:lang w:val="en-GB"/>
              </w:rPr>
            </w:pPr>
            <w:r w:rsidRPr="00E30B26">
              <w:rPr>
                <w:rFonts w:asciiTheme="minorHAnsi" w:hAnsiTheme="minorHAnsi" w:cstheme="minorHAnsi"/>
                <w:lang w:val="en-GB"/>
              </w:rPr>
              <w:t>Remuneration of students</w:t>
            </w:r>
            <w:r>
              <w:rPr>
                <w:rFonts w:asciiTheme="minorHAnsi" w:hAnsiTheme="minorHAnsi" w:cstheme="minorHAnsi"/>
                <w:lang w:val="en-GB"/>
              </w:rPr>
              <w:t xml:space="preserve"> and Scholarships </w:t>
            </w:r>
          </w:p>
          <w:p w14:paraId="16EFAE1A" w14:textId="77777777" w:rsidR="00CA5A98" w:rsidRPr="00E30B26" w:rsidRDefault="00CA5A98" w:rsidP="00777B9B">
            <w:pPr>
              <w:pStyle w:val="Paragraphedeliste"/>
              <w:numPr>
                <w:ilvl w:val="0"/>
                <w:numId w:val="11"/>
              </w:numPr>
              <w:tabs>
                <w:tab w:val="num" w:pos="432"/>
                <w:tab w:val="left" w:pos="1285"/>
              </w:tabs>
              <w:suppressAutoHyphens/>
              <w:spacing w:after="120"/>
              <w:ind w:left="142"/>
              <w:contextualSpacing/>
              <w:rPr>
                <w:rFonts w:asciiTheme="minorHAnsi" w:hAnsiTheme="minorHAnsi" w:cstheme="minorHAnsi"/>
                <w:lang w:val="en-CA"/>
              </w:rPr>
            </w:pPr>
            <w:r w:rsidRPr="00E30B26">
              <w:rPr>
                <w:rFonts w:asciiTheme="minorHAnsi" w:hAnsiTheme="minorHAnsi" w:cstheme="minorHAnsi"/>
                <w:lang w:val="en-CA"/>
              </w:rPr>
              <w:t xml:space="preserve">Costs related to scientific and ethical evaluation (clinical research projects) </w:t>
            </w:r>
          </w:p>
          <w:p w14:paraId="03F6C8A2" w14:textId="77777777" w:rsidR="00CA5A98" w:rsidRPr="00E30B26" w:rsidRDefault="00CA5A98" w:rsidP="00777B9B">
            <w:pPr>
              <w:pStyle w:val="Paragraphedeliste"/>
              <w:numPr>
                <w:ilvl w:val="0"/>
                <w:numId w:val="11"/>
              </w:numPr>
              <w:tabs>
                <w:tab w:val="num" w:pos="432"/>
              </w:tabs>
              <w:spacing w:after="120"/>
              <w:ind w:left="142"/>
              <w:contextualSpacing/>
              <w:rPr>
                <w:rFonts w:asciiTheme="minorHAnsi" w:hAnsiTheme="minorHAnsi" w:cstheme="minorHAnsi"/>
                <w:color w:val="000000"/>
                <w:lang w:val="en-CA" w:eastAsia="en-CA"/>
              </w:rPr>
            </w:pPr>
            <w:r w:rsidRPr="00E30B26">
              <w:rPr>
                <w:rFonts w:asciiTheme="minorHAnsi" w:hAnsiTheme="minorHAnsi" w:cstheme="minorHAnsi"/>
                <w:lang w:val="en-CA"/>
              </w:rPr>
              <w:t>Costs related to project coordination (project administration and travel expenses for attending joint meetings)</w:t>
            </w:r>
          </w:p>
          <w:p w14:paraId="2D7B9045" w14:textId="77777777" w:rsidR="00CA5A98" w:rsidRPr="00E30B26" w:rsidRDefault="00CA5A98" w:rsidP="00777B9B">
            <w:pPr>
              <w:pStyle w:val="Paragraphedeliste"/>
              <w:numPr>
                <w:ilvl w:val="0"/>
                <w:numId w:val="11"/>
              </w:numPr>
              <w:tabs>
                <w:tab w:val="num" w:pos="432"/>
              </w:tabs>
              <w:spacing w:after="120"/>
              <w:ind w:left="142"/>
              <w:contextualSpacing/>
              <w:rPr>
                <w:rFonts w:asciiTheme="minorHAnsi" w:hAnsiTheme="minorHAnsi" w:cstheme="minorHAnsi"/>
                <w:color w:val="000000"/>
                <w:lang w:val="en-CA" w:eastAsia="en-CA"/>
              </w:rPr>
            </w:pPr>
            <w:r w:rsidRPr="00E30B26">
              <w:rPr>
                <w:rFonts w:asciiTheme="minorHAnsi" w:hAnsiTheme="minorHAnsi" w:cstheme="minorHAnsi"/>
                <w:lang w:val="en-CA"/>
              </w:rPr>
              <w:t>Costs related to knowledge translation and translation</w:t>
            </w:r>
          </w:p>
          <w:p w14:paraId="785A815A" w14:textId="77777777" w:rsidR="00CA5A98" w:rsidRPr="00E30B26" w:rsidRDefault="00CA5A98" w:rsidP="00777B9B">
            <w:pPr>
              <w:pStyle w:val="Paragraphedeliste"/>
              <w:numPr>
                <w:ilvl w:val="0"/>
                <w:numId w:val="11"/>
              </w:numPr>
              <w:tabs>
                <w:tab w:val="num" w:pos="432"/>
              </w:tabs>
              <w:spacing w:after="120"/>
              <w:ind w:left="142"/>
              <w:contextualSpacing/>
              <w:rPr>
                <w:rFonts w:asciiTheme="minorHAnsi" w:hAnsiTheme="minorHAnsi" w:cstheme="minorHAnsi"/>
                <w:color w:val="000000"/>
                <w:lang w:val="en-CA" w:eastAsia="en-CA"/>
              </w:rPr>
            </w:pPr>
            <w:r>
              <w:rPr>
                <w:rFonts w:asciiTheme="minorHAnsi" w:hAnsiTheme="minorHAnsi" w:cstheme="minorHAnsi"/>
                <w:lang w:val="en-CA"/>
              </w:rPr>
              <w:lastRenderedPageBreak/>
              <w:t xml:space="preserve">Conference attendance (up to </w:t>
            </w:r>
            <w:r w:rsidRPr="00FA5294">
              <w:rPr>
                <w:rFonts w:asciiTheme="minorHAnsi" w:hAnsiTheme="minorHAnsi" w:cstheme="minorHAnsi"/>
                <w:lang w:val="en-CA"/>
              </w:rPr>
              <w:t>5%</w:t>
            </w:r>
            <w:r w:rsidRPr="00E30B26">
              <w:rPr>
                <w:rFonts w:asciiTheme="minorHAnsi" w:hAnsiTheme="minorHAnsi" w:cstheme="minorHAnsi"/>
                <w:lang w:val="en-CA"/>
              </w:rPr>
              <w:t xml:space="preserve"> per year of the g</w:t>
            </w:r>
            <w:r>
              <w:rPr>
                <w:rFonts w:asciiTheme="minorHAnsi" w:hAnsiTheme="minorHAnsi" w:cstheme="minorHAnsi"/>
                <w:lang w:val="en-CA"/>
              </w:rPr>
              <w:t xml:space="preserve">rant amount starting the </w:t>
            </w:r>
            <w:r w:rsidRPr="00FA5294">
              <w:rPr>
                <w:rFonts w:asciiTheme="minorHAnsi" w:hAnsiTheme="minorHAnsi" w:cstheme="minorHAnsi"/>
                <w:lang w:val="en-CA"/>
              </w:rPr>
              <w:t>first year</w:t>
            </w:r>
            <w:r>
              <w:rPr>
                <w:rFonts w:asciiTheme="minorHAnsi" w:hAnsiTheme="minorHAnsi" w:cstheme="minorHAnsi"/>
                <w:lang w:val="en-CA"/>
              </w:rPr>
              <w:t xml:space="preserve"> </w:t>
            </w:r>
            <w:r w:rsidRPr="00827993">
              <w:rPr>
                <w:rFonts w:asciiTheme="minorHAnsi" w:hAnsiTheme="minorHAnsi" w:cstheme="minorHAnsi"/>
                <w:b/>
                <w:lang w:val="en-CA"/>
              </w:rPr>
              <w:t>with justifications</w:t>
            </w:r>
            <w:r w:rsidRPr="00E30B26">
              <w:rPr>
                <w:rFonts w:asciiTheme="minorHAnsi" w:hAnsiTheme="minorHAnsi" w:cstheme="minorHAnsi"/>
                <w:lang w:val="en-CA"/>
              </w:rPr>
              <w:t>)</w:t>
            </w:r>
          </w:p>
          <w:p w14:paraId="4321552D" w14:textId="77777777" w:rsidR="00CA5A98" w:rsidRPr="00E30B26" w:rsidRDefault="00CA5A98" w:rsidP="0010719B">
            <w:pPr>
              <w:tabs>
                <w:tab w:val="num" w:pos="432"/>
              </w:tabs>
              <w:spacing w:after="120"/>
              <w:ind w:left="142"/>
              <w:rPr>
                <w:rFonts w:asciiTheme="minorHAnsi" w:hAnsiTheme="minorHAnsi" w:cstheme="minorHAnsi"/>
                <w:color w:val="000000"/>
                <w:lang w:val="en-CA" w:eastAsia="en-CA"/>
              </w:rPr>
            </w:pPr>
            <w:r w:rsidRPr="00E30B26">
              <w:rPr>
                <w:rFonts w:asciiTheme="minorHAnsi" w:hAnsiTheme="minorHAnsi" w:cstheme="minorHAnsi"/>
                <w:color w:val="000000"/>
                <w:lang w:val="en-CA" w:eastAsia="en-CA"/>
              </w:rPr>
              <w:t xml:space="preserve">Further information about eligible costs is available in </w:t>
            </w:r>
            <w:r w:rsidRPr="00E30B26">
              <w:rPr>
                <w:rFonts w:asciiTheme="minorHAnsi" w:hAnsiTheme="minorHAnsi" w:cstheme="minorHAnsi"/>
                <w:i/>
                <w:color w:val="000000"/>
                <w:lang w:val="en-CA" w:eastAsia="en-CA"/>
              </w:rPr>
              <w:t xml:space="preserve">section 8 of the </w:t>
            </w:r>
            <w:hyperlink r:id="rId60" w:history="1">
              <w:r w:rsidRPr="00034749">
                <w:rPr>
                  <w:rStyle w:val="Lienhypertexte"/>
                  <w:rFonts w:asciiTheme="minorHAnsi" w:hAnsiTheme="minorHAnsi" w:cstheme="minorHAnsi"/>
                  <w:i/>
                  <w:lang w:val="en-CA" w:eastAsia="en-CA"/>
                </w:rPr>
                <w:t>FRQ Common General Rules</w:t>
              </w:r>
            </w:hyperlink>
            <w:r w:rsidRPr="00E30B26">
              <w:rPr>
                <w:rFonts w:asciiTheme="minorHAnsi" w:hAnsiTheme="minorHAnsi" w:cstheme="minorHAnsi"/>
                <w:color w:val="000000"/>
                <w:lang w:val="en-CA" w:eastAsia="en-CA"/>
              </w:rPr>
              <w:t>.</w:t>
            </w:r>
          </w:p>
          <w:p w14:paraId="70CD865F" w14:textId="77777777" w:rsidR="00CA5A98" w:rsidRPr="00E30B26" w:rsidRDefault="00CA5A98" w:rsidP="0010719B">
            <w:pPr>
              <w:tabs>
                <w:tab w:val="num" w:pos="432"/>
              </w:tabs>
              <w:spacing w:after="120"/>
              <w:ind w:left="142"/>
              <w:rPr>
                <w:rFonts w:asciiTheme="minorHAnsi" w:hAnsiTheme="minorHAnsi" w:cstheme="minorHAnsi"/>
                <w:color w:val="000000"/>
                <w:lang w:val="en-CA" w:eastAsia="en-CA"/>
              </w:rPr>
            </w:pPr>
            <w:r w:rsidRPr="00342DDC">
              <w:rPr>
                <w:rFonts w:asciiTheme="minorHAnsi" w:hAnsiTheme="minorHAnsi" w:cstheme="minorHAnsi"/>
                <w:color w:val="000000"/>
                <w:lang w:val="en-CA" w:eastAsia="en-CA"/>
              </w:rPr>
              <w:t xml:space="preserve">There is </w:t>
            </w:r>
            <w:r w:rsidRPr="00342DDC">
              <w:rPr>
                <w:rFonts w:asciiTheme="minorHAnsi" w:hAnsiTheme="minorHAnsi" w:cstheme="minorHAnsi"/>
                <w:color w:val="000000"/>
                <w:u w:val="single"/>
                <w:lang w:val="en-CA" w:eastAsia="en-CA"/>
              </w:rPr>
              <w:t>NO</w:t>
            </w:r>
            <w:r w:rsidRPr="00342DDC">
              <w:rPr>
                <w:rFonts w:asciiTheme="minorHAnsi" w:hAnsiTheme="minorHAnsi" w:cstheme="minorHAnsi"/>
                <w:color w:val="000000"/>
                <w:lang w:val="en-CA" w:eastAsia="en-CA"/>
              </w:rPr>
              <w:t xml:space="preserve"> support for salaries of investigators or equipment.</w:t>
            </w:r>
          </w:p>
          <w:p w14:paraId="17A8E15A" w14:textId="77777777" w:rsidR="00CA5A98" w:rsidRPr="00E30B26" w:rsidRDefault="00CA5A98" w:rsidP="0010719B">
            <w:pPr>
              <w:tabs>
                <w:tab w:val="num" w:pos="432"/>
              </w:tabs>
              <w:spacing w:after="120"/>
              <w:ind w:left="142"/>
              <w:rPr>
                <w:rFonts w:asciiTheme="minorHAnsi" w:hAnsiTheme="minorHAnsi" w:cs="Calibri"/>
                <w:lang w:val="en-GB" w:eastAsia="de-DE"/>
              </w:rPr>
            </w:pPr>
            <w:r w:rsidRPr="00E30B26">
              <w:rPr>
                <w:rFonts w:asciiTheme="minorHAnsi" w:hAnsiTheme="minorHAnsi" w:cstheme="minorHAnsi"/>
                <w:color w:val="000000"/>
                <w:lang w:val="en-CA" w:eastAsia="en-CA"/>
              </w:rPr>
              <w:t>Overheads means “</w:t>
            </w:r>
            <w:proofErr w:type="spellStart"/>
            <w:r w:rsidRPr="00E30B26">
              <w:rPr>
                <w:rFonts w:asciiTheme="minorHAnsi" w:hAnsiTheme="minorHAnsi" w:cstheme="minorHAnsi"/>
                <w:color w:val="000000"/>
                <w:lang w:val="en-CA" w:eastAsia="en-CA"/>
              </w:rPr>
              <w:t>frais</w:t>
            </w:r>
            <w:proofErr w:type="spellEnd"/>
            <w:r w:rsidRPr="00E30B26">
              <w:rPr>
                <w:rFonts w:asciiTheme="minorHAnsi" w:hAnsiTheme="minorHAnsi" w:cstheme="minorHAnsi"/>
                <w:color w:val="000000"/>
                <w:lang w:val="en-CA" w:eastAsia="en-CA"/>
              </w:rPr>
              <w:t xml:space="preserve"> </w:t>
            </w:r>
            <w:proofErr w:type="spellStart"/>
            <w:r w:rsidRPr="00E30B26">
              <w:rPr>
                <w:rFonts w:asciiTheme="minorHAnsi" w:hAnsiTheme="minorHAnsi" w:cstheme="minorHAnsi"/>
                <w:color w:val="000000"/>
                <w:lang w:val="en-CA" w:eastAsia="en-CA"/>
              </w:rPr>
              <w:t>indirects</w:t>
            </w:r>
            <w:proofErr w:type="spellEnd"/>
            <w:r w:rsidRPr="00E30B26">
              <w:rPr>
                <w:rFonts w:asciiTheme="minorHAnsi" w:hAnsiTheme="minorHAnsi" w:cstheme="minorHAnsi"/>
                <w:color w:val="000000"/>
                <w:lang w:val="en-CA" w:eastAsia="en-CA"/>
              </w:rPr>
              <w:t xml:space="preserve"> de </w:t>
            </w:r>
            <w:proofErr w:type="spellStart"/>
            <w:r w:rsidRPr="00E30B26">
              <w:rPr>
                <w:rFonts w:asciiTheme="minorHAnsi" w:hAnsiTheme="minorHAnsi" w:cstheme="minorHAnsi"/>
                <w:color w:val="000000"/>
                <w:lang w:val="en-CA" w:eastAsia="en-CA"/>
              </w:rPr>
              <w:t>recherche</w:t>
            </w:r>
            <w:proofErr w:type="spellEnd"/>
            <w:r w:rsidRPr="00E30B26">
              <w:rPr>
                <w:rFonts w:asciiTheme="minorHAnsi" w:hAnsiTheme="minorHAnsi" w:cstheme="minorHAnsi"/>
                <w:color w:val="000000"/>
                <w:lang w:val="en-CA" w:eastAsia="en-CA"/>
              </w:rPr>
              <w:t xml:space="preserve">” and will be managed separately by the FRQS. They </w:t>
            </w:r>
            <w:r w:rsidRPr="00034749">
              <w:rPr>
                <w:rFonts w:asciiTheme="minorHAnsi" w:hAnsiTheme="minorHAnsi" w:cstheme="minorHAnsi"/>
                <w:b/>
                <w:color w:val="000000"/>
                <w:u w:val="single"/>
                <w:lang w:val="en-CA" w:eastAsia="en-CA"/>
              </w:rPr>
              <w:t>should not</w:t>
            </w:r>
            <w:r w:rsidRPr="00E30B26">
              <w:rPr>
                <w:rFonts w:asciiTheme="minorHAnsi" w:hAnsiTheme="minorHAnsi" w:cstheme="minorHAnsi"/>
                <w:color w:val="000000"/>
                <w:lang w:val="en-CA" w:eastAsia="en-CA"/>
              </w:rPr>
              <w:t xml:space="preserve"> be included in the requested budget.</w:t>
            </w:r>
          </w:p>
        </w:tc>
      </w:tr>
      <w:tr w:rsidR="00CA5A98" w:rsidRPr="00B60F6B" w14:paraId="44294F14" w14:textId="77777777" w:rsidTr="0010719B">
        <w:trPr>
          <w:trHeight w:val="426"/>
        </w:trPr>
        <w:tc>
          <w:tcPr>
            <w:tcW w:w="2552" w:type="dxa"/>
            <w:shd w:val="clear" w:color="auto" w:fill="EAF1DD"/>
          </w:tcPr>
          <w:p w14:paraId="77EAFCF6" w14:textId="77777777" w:rsidR="00CA5A98" w:rsidRPr="00E30B26" w:rsidRDefault="00CA5A98" w:rsidP="0010719B">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lastRenderedPageBreak/>
              <w:t>Further guidance</w:t>
            </w:r>
          </w:p>
        </w:tc>
        <w:tc>
          <w:tcPr>
            <w:tcW w:w="11481" w:type="dxa"/>
          </w:tcPr>
          <w:p w14:paraId="0CF7739D" w14:textId="77777777" w:rsidR="00CA5A98" w:rsidRPr="00F60C5B" w:rsidRDefault="00CA5A98" w:rsidP="0010719B">
            <w:pPr>
              <w:spacing w:before="0" w:after="0"/>
              <w:ind w:left="142"/>
              <w:rPr>
                <w:rFonts w:asciiTheme="minorHAnsi" w:hAnsiTheme="minorHAnsi" w:cstheme="minorHAnsi"/>
                <w:u w:val="single"/>
                <w:lang w:val="en-GB" w:eastAsia="de-DE"/>
              </w:rPr>
            </w:pPr>
            <w:r w:rsidRPr="00342DDC">
              <w:rPr>
                <w:rFonts w:asciiTheme="minorHAnsi" w:hAnsiTheme="minorHAnsi" w:cstheme="minorHAnsi"/>
                <w:u w:val="single"/>
                <w:lang w:val="en-GB" w:eastAsia="de-DE"/>
              </w:rPr>
              <w:t>RULE FOR SELECTED PROPOSALS:</w:t>
            </w:r>
          </w:p>
          <w:p w14:paraId="0C1B0676" w14:textId="77777777" w:rsidR="00CA5A98" w:rsidRDefault="00CA5A98" w:rsidP="0010719B">
            <w:pPr>
              <w:spacing w:before="0" w:after="0"/>
              <w:ind w:left="142"/>
              <w:rPr>
                <w:rFonts w:asciiTheme="minorHAnsi" w:hAnsiTheme="minorHAnsi" w:cstheme="minorHAnsi"/>
                <w:lang w:val="en-GB" w:eastAsia="de-DE"/>
              </w:rPr>
            </w:pPr>
            <w:r w:rsidRPr="006100DC">
              <w:rPr>
                <w:rFonts w:asciiTheme="minorHAnsi" w:hAnsiTheme="minorHAnsi" w:cstheme="minorHAnsi"/>
                <w:lang w:val="en-GB" w:eastAsia="de-DE"/>
              </w:rPr>
              <w:t xml:space="preserve">Basic research ethics training is </w:t>
            </w:r>
            <w:r w:rsidRPr="00F60C5B">
              <w:rPr>
                <w:rFonts w:asciiTheme="minorHAnsi" w:hAnsiTheme="minorHAnsi" w:cstheme="minorHAnsi"/>
                <w:b/>
                <w:lang w:val="en-GB" w:eastAsia="de-DE"/>
              </w:rPr>
              <w:t xml:space="preserve">mandatory </w:t>
            </w:r>
            <w:r w:rsidRPr="006100DC">
              <w:rPr>
                <w:rFonts w:asciiTheme="minorHAnsi" w:hAnsiTheme="minorHAnsi" w:cstheme="minorHAnsi"/>
                <w:lang w:val="en-GB" w:eastAsia="de-DE"/>
              </w:rPr>
              <w:t xml:space="preserve">for all recipients of an FRQS </w:t>
            </w:r>
            <w:r>
              <w:rPr>
                <w:rFonts w:asciiTheme="minorHAnsi" w:hAnsiTheme="minorHAnsi" w:cstheme="minorHAnsi"/>
                <w:lang w:val="en-GB" w:eastAsia="de-DE"/>
              </w:rPr>
              <w:t xml:space="preserve">grant </w:t>
            </w:r>
            <w:r w:rsidRPr="006100DC">
              <w:rPr>
                <w:rFonts w:asciiTheme="minorHAnsi" w:hAnsiTheme="minorHAnsi" w:cstheme="minorHAnsi"/>
                <w:lang w:val="en-GB" w:eastAsia="de-DE"/>
              </w:rPr>
              <w:t xml:space="preserve">when their </w:t>
            </w:r>
            <w:r>
              <w:rPr>
                <w:rFonts w:asciiTheme="minorHAnsi" w:hAnsiTheme="minorHAnsi" w:cstheme="minorHAnsi"/>
                <w:lang w:val="en-GB" w:eastAsia="de-DE"/>
              </w:rPr>
              <w:t xml:space="preserve">part of </w:t>
            </w:r>
            <w:r w:rsidRPr="006100DC">
              <w:rPr>
                <w:rFonts w:asciiTheme="minorHAnsi" w:hAnsiTheme="minorHAnsi" w:cstheme="minorHAnsi"/>
                <w:lang w:val="en-GB" w:eastAsia="de-DE"/>
              </w:rPr>
              <w:t xml:space="preserve">research </w:t>
            </w:r>
            <w:r>
              <w:rPr>
                <w:rFonts w:asciiTheme="minorHAnsi" w:hAnsiTheme="minorHAnsi" w:cstheme="minorHAnsi"/>
                <w:lang w:val="en-GB" w:eastAsia="de-DE"/>
              </w:rPr>
              <w:t xml:space="preserve">project </w:t>
            </w:r>
            <w:r w:rsidRPr="006100DC">
              <w:rPr>
                <w:rFonts w:asciiTheme="minorHAnsi" w:hAnsiTheme="minorHAnsi" w:cstheme="minorHAnsi"/>
                <w:lang w:val="en-GB" w:eastAsia="de-DE"/>
              </w:rPr>
              <w:t>involve human beings.</w:t>
            </w:r>
            <w:r>
              <w:rPr>
                <w:rFonts w:asciiTheme="minorHAnsi" w:hAnsiTheme="minorHAnsi" w:cstheme="minorHAnsi"/>
                <w:lang w:val="en-GB" w:eastAsia="de-DE"/>
              </w:rPr>
              <w:t xml:space="preserve"> </w:t>
            </w:r>
            <w:r w:rsidRPr="00CC7968">
              <w:rPr>
                <w:rFonts w:asciiTheme="minorHAnsi" w:hAnsiTheme="minorHAnsi" w:cstheme="minorHAnsi"/>
                <w:b/>
                <w:lang w:val="en-GB" w:eastAsia="de-DE"/>
              </w:rPr>
              <w:t>PI and Co-PI</w:t>
            </w:r>
            <w:r>
              <w:rPr>
                <w:rFonts w:asciiTheme="minorHAnsi" w:hAnsiTheme="minorHAnsi" w:cstheme="minorHAnsi"/>
                <w:lang w:val="en-GB" w:eastAsia="de-DE"/>
              </w:rPr>
              <w:t xml:space="preserve"> on the project </w:t>
            </w:r>
            <w:r w:rsidRPr="006100DC">
              <w:rPr>
                <w:rFonts w:asciiTheme="minorHAnsi" w:hAnsiTheme="minorHAnsi" w:cstheme="minorHAnsi"/>
                <w:lang w:val="en-GB" w:eastAsia="de-DE"/>
              </w:rPr>
              <w:t xml:space="preserve">must therefore successfully complete levels 1 and 3 </w:t>
            </w:r>
            <w:r>
              <w:rPr>
                <w:rFonts w:asciiTheme="minorHAnsi" w:hAnsiTheme="minorHAnsi" w:cstheme="minorHAnsi"/>
                <w:lang w:val="en-GB" w:eastAsia="de-DE"/>
              </w:rPr>
              <w:t xml:space="preserve">of </w:t>
            </w:r>
            <w:r w:rsidRPr="008B5DA7">
              <w:rPr>
                <w:rFonts w:asciiTheme="minorHAnsi" w:hAnsiTheme="minorHAnsi" w:cstheme="minorHAnsi"/>
                <w:i/>
                <w:u w:val="single"/>
                <w:lang w:val="en-GB" w:eastAsia="de-DE"/>
              </w:rPr>
              <w:t xml:space="preserve">MSSS Ethics online training </w:t>
            </w:r>
            <w:r w:rsidRPr="006100DC">
              <w:rPr>
                <w:rFonts w:asciiTheme="minorHAnsi" w:hAnsiTheme="minorHAnsi" w:cstheme="minorHAnsi"/>
                <w:lang w:val="en-GB" w:eastAsia="de-DE"/>
              </w:rPr>
              <w:t xml:space="preserve">by the </w:t>
            </w:r>
            <w:proofErr w:type="spellStart"/>
            <w:r w:rsidRPr="00F62716">
              <w:rPr>
                <w:rFonts w:asciiTheme="minorHAnsi" w:hAnsiTheme="minorHAnsi" w:cstheme="minorHAnsi"/>
                <w:i/>
                <w:lang w:val="en-GB" w:eastAsia="de-DE"/>
              </w:rPr>
              <w:t>Ministère</w:t>
            </w:r>
            <w:proofErr w:type="spellEnd"/>
            <w:r w:rsidRPr="00F62716">
              <w:rPr>
                <w:rFonts w:asciiTheme="minorHAnsi" w:hAnsiTheme="minorHAnsi" w:cstheme="minorHAnsi"/>
                <w:i/>
                <w:lang w:val="en-GB" w:eastAsia="de-DE"/>
              </w:rPr>
              <w:t xml:space="preserve"> de la Santé et des Services </w:t>
            </w:r>
            <w:proofErr w:type="spellStart"/>
            <w:r w:rsidRPr="00F62716">
              <w:rPr>
                <w:rFonts w:asciiTheme="minorHAnsi" w:hAnsiTheme="minorHAnsi" w:cstheme="minorHAnsi"/>
                <w:i/>
                <w:lang w:val="en-GB" w:eastAsia="de-DE"/>
              </w:rPr>
              <w:t>sociaux</w:t>
            </w:r>
            <w:proofErr w:type="spellEnd"/>
            <w:r w:rsidRPr="00F62716">
              <w:rPr>
                <w:rFonts w:asciiTheme="minorHAnsi" w:hAnsiTheme="minorHAnsi" w:cstheme="minorHAnsi"/>
                <w:i/>
                <w:lang w:val="en-GB" w:eastAsia="de-DE"/>
              </w:rPr>
              <w:t>.</w:t>
            </w:r>
            <w:r>
              <w:rPr>
                <w:rFonts w:asciiTheme="minorHAnsi" w:hAnsiTheme="minorHAnsi" w:cstheme="minorHAnsi"/>
                <w:lang w:val="en-GB" w:eastAsia="de-DE"/>
              </w:rPr>
              <w:t xml:space="preserve"> </w:t>
            </w:r>
          </w:p>
          <w:p w14:paraId="03D387BB" w14:textId="77777777" w:rsidR="00CA5A98" w:rsidRDefault="00CA5A98" w:rsidP="0010719B">
            <w:pPr>
              <w:spacing w:before="0" w:after="0"/>
              <w:ind w:left="142"/>
              <w:rPr>
                <w:rFonts w:asciiTheme="minorHAnsi" w:hAnsiTheme="minorHAnsi" w:cstheme="minorHAnsi"/>
                <w:lang w:val="en-GB" w:eastAsia="de-DE"/>
              </w:rPr>
            </w:pPr>
            <w:r w:rsidRPr="008D710A">
              <w:rPr>
                <w:rFonts w:asciiTheme="minorHAnsi" w:hAnsiTheme="minorHAnsi" w:cstheme="minorHAnsi"/>
                <w:u w:val="single"/>
                <w:lang w:val="en-GB" w:eastAsia="de-DE"/>
              </w:rPr>
              <w:t>Post-doctorate</w:t>
            </w:r>
            <w:r>
              <w:rPr>
                <w:rFonts w:asciiTheme="minorHAnsi" w:hAnsiTheme="minorHAnsi" w:cstheme="minorHAnsi"/>
                <w:lang w:val="en-GB" w:eastAsia="de-DE"/>
              </w:rPr>
              <w:t xml:space="preserve"> on the project are also encouraged to complete this training. </w:t>
            </w:r>
          </w:p>
          <w:p w14:paraId="650AC083" w14:textId="77777777" w:rsidR="00CA5A98" w:rsidRDefault="00CA5A98" w:rsidP="0010719B">
            <w:pPr>
              <w:spacing w:before="0" w:after="0"/>
              <w:ind w:left="142"/>
              <w:rPr>
                <w:rFonts w:asciiTheme="minorHAnsi" w:hAnsiTheme="minorHAnsi" w:cstheme="minorHAnsi"/>
                <w:lang w:val="en-GB" w:eastAsia="de-DE"/>
              </w:rPr>
            </w:pPr>
            <w:r w:rsidRPr="00E30B26">
              <w:rPr>
                <w:rFonts w:asciiTheme="minorHAnsi" w:hAnsiTheme="minorHAnsi" w:cstheme="minorHAnsi"/>
                <w:lang w:val="en-GB" w:eastAsia="de-DE"/>
              </w:rPr>
              <w:t>Ethics approval of the project will have to be sent to FRQS before the first payment of the grant.</w:t>
            </w:r>
          </w:p>
          <w:p w14:paraId="6888488A" w14:textId="77777777" w:rsidR="00CA5A98" w:rsidRDefault="00CA5A98" w:rsidP="0010719B">
            <w:pPr>
              <w:spacing w:before="0" w:after="0"/>
              <w:ind w:left="142"/>
              <w:rPr>
                <w:rFonts w:asciiTheme="minorHAnsi" w:hAnsiTheme="minorHAnsi" w:cstheme="minorHAnsi"/>
                <w:lang w:val="en-GB" w:eastAsia="de-DE"/>
              </w:rPr>
            </w:pPr>
          </w:p>
          <w:p w14:paraId="4F53C600" w14:textId="77777777" w:rsidR="00CA5A98" w:rsidRPr="00C8313F" w:rsidRDefault="00CA5A98" w:rsidP="0010719B">
            <w:pPr>
              <w:spacing w:before="0" w:after="0"/>
              <w:ind w:left="142"/>
              <w:rPr>
                <w:rFonts w:asciiTheme="minorHAnsi" w:hAnsiTheme="minorHAnsi" w:cstheme="minorHAnsi"/>
                <w:b/>
                <w:i/>
                <w:lang w:val="en-GB" w:eastAsia="de-DE"/>
              </w:rPr>
            </w:pPr>
            <w:r>
              <w:rPr>
                <w:rFonts w:asciiTheme="minorHAnsi" w:hAnsiTheme="minorHAnsi" w:cstheme="minorHAnsi"/>
                <w:b/>
                <w:i/>
                <w:lang w:val="en-GB" w:eastAsia="de-DE"/>
              </w:rPr>
              <w:t>Early-Career S</w:t>
            </w:r>
            <w:r w:rsidRPr="00C8313F">
              <w:rPr>
                <w:rFonts w:asciiTheme="minorHAnsi" w:hAnsiTheme="minorHAnsi" w:cstheme="minorHAnsi"/>
                <w:b/>
                <w:i/>
                <w:lang w:val="en-GB" w:eastAsia="de-DE"/>
              </w:rPr>
              <w:t>cientist</w:t>
            </w:r>
            <w:r>
              <w:rPr>
                <w:rFonts w:asciiTheme="minorHAnsi" w:hAnsiTheme="minorHAnsi" w:cstheme="minorHAnsi"/>
                <w:b/>
                <w:i/>
                <w:lang w:val="en-GB" w:eastAsia="de-DE"/>
              </w:rPr>
              <w:t xml:space="preserve"> (Junior R</w:t>
            </w:r>
            <w:r w:rsidRPr="00C8313F">
              <w:rPr>
                <w:rFonts w:asciiTheme="minorHAnsi" w:hAnsiTheme="minorHAnsi" w:cstheme="minorHAnsi"/>
                <w:b/>
                <w:i/>
                <w:lang w:val="en-GB" w:eastAsia="de-DE"/>
              </w:rPr>
              <w:t xml:space="preserve">esearcher) </w:t>
            </w:r>
            <w:r>
              <w:rPr>
                <w:rFonts w:asciiTheme="minorHAnsi" w:hAnsiTheme="minorHAnsi" w:cstheme="minorHAnsi"/>
                <w:b/>
                <w:i/>
                <w:lang w:val="en-GB" w:eastAsia="de-DE"/>
              </w:rPr>
              <w:t>– FRQS definition</w:t>
            </w:r>
          </w:p>
          <w:p w14:paraId="5BDFCF1B" w14:textId="77777777" w:rsidR="00CA5A98" w:rsidRPr="00C8313F" w:rsidRDefault="00CA5A98" w:rsidP="0010719B">
            <w:pPr>
              <w:spacing w:before="0" w:after="0"/>
              <w:ind w:left="142"/>
              <w:rPr>
                <w:rFonts w:asciiTheme="minorHAnsi" w:hAnsiTheme="minorHAnsi" w:cstheme="minorHAnsi"/>
                <w:i/>
                <w:lang w:val="en-GB" w:eastAsia="de-DE"/>
              </w:rPr>
            </w:pPr>
            <w:r w:rsidRPr="00C8313F">
              <w:rPr>
                <w:rFonts w:asciiTheme="minorHAnsi" w:hAnsiTheme="minorHAnsi" w:cstheme="minorHAnsi"/>
                <w:i/>
                <w:lang w:val="en-GB" w:eastAsia="de-DE"/>
              </w:rPr>
              <w:t xml:space="preserve">Early career researchers (Junior 1 and Junior 2) are encouraged to submit an application as a Principal Investigator (the Junior status begins no more than six (6) years after obtaining a Ph.D. and lasts no more than eight (8) years). </w:t>
            </w:r>
            <w:r w:rsidRPr="009657E3">
              <w:rPr>
                <w:rFonts w:asciiTheme="minorHAnsi" w:hAnsiTheme="minorHAnsi" w:cstheme="minorHAnsi"/>
                <w:i/>
                <w:u w:val="single"/>
                <w:lang w:val="en-GB" w:eastAsia="de-DE"/>
              </w:rPr>
              <w:t>Postdoctoral trainees cannot apply to this Competition as Investigators.</w:t>
            </w:r>
            <w:r w:rsidRPr="00C8313F">
              <w:rPr>
                <w:rFonts w:asciiTheme="minorHAnsi" w:hAnsiTheme="minorHAnsi" w:cstheme="minorHAnsi"/>
                <w:i/>
                <w:lang w:val="en-GB" w:eastAsia="de-DE"/>
              </w:rPr>
              <w:t xml:space="preserve">  </w:t>
            </w:r>
          </w:p>
          <w:p w14:paraId="3419283C" w14:textId="77777777" w:rsidR="00CA5A98" w:rsidRPr="00E30B26" w:rsidRDefault="00CA5A98" w:rsidP="0010719B">
            <w:pPr>
              <w:spacing w:before="0" w:after="0"/>
              <w:ind w:left="142"/>
              <w:rPr>
                <w:rFonts w:asciiTheme="minorHAnsi" w:eastAsia="Calibri" w:hAnsiTheme="minorHAnsi" w:cs="Calibri"/>
                <w:lang w:val="en-GB" w:eastAsia="en-US"/>
              </w:rPr>
            </w:pPr>
          </w:p>
        </w:tc>
      </w:tr>
    </w:tbl>
    <w:p w14:paraId="47CD20B5" w14:textId="77777777" w:rsidR="003F6D73" w:rsidRPr="00E30B26" w:rsidRDefault="003F6D73"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bCs/>
          <w:caps/>
          <w:color w:val="0B5394"/>
          <w:kern w:val="28"/>
          <w:sz w:val="26"/>
          <w:szCs w:val="32"/>
          <w:lang w:val="en-GB"/>
        </w:rPr>
        <w:br w:type="page"/>
      </w:r>
    </w:p>
    <w:p w14:paraId="71A1E1ED" w14:textId="3F03DA93" w:rsidR="00C82625" w:rsidRPr="00923E8E" w:rsidRDefault="00C82625" w:rsidP="00AE229D">
      <w:pPr>
        <w:pStyle w:val="Titre"/>
      </w:pPr>
      <w:bookmarkStart w:id="13" w:name="_Toc23412231"/>
      <w:r w:rsidRPr="00923E8E">
        <w:lastRenderedPageBreak/>
        <w:t>CZECH REPUBLIC</w:t>
      </w:r>
      <w:bookmarkEnd w:id="13"/>
    </w:p>
    <w:tbl>
      <w:tblPr>
        <w:tblW w:w="14033"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552"/>
        <w:gridCol w:w="11481"/>
      </w:tblGrid>
      <w:tr w:rsidR="00BF139A" w:rsidRPr="009E1940" w14:paraId="61F06FC5" w14:textId="77777777" w:rsidTr="00D54699">
        <w:trPr>
          <w:trHeight w:val="320"/>
        </w:trPr>
        <w:tc>
          <w:tcPr>
            <w:tcW w:w="2552" w:type="dxa"/>
            <w:shd w:val="clear" w:color="auto" w:fill="EAF1DD"/>
            <w:vAlign w:val="center"/>
          </w:tcPr>
          <w:p w14:paraId="636D0951"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t>Funding Organisation</w:t>
            </w:r>
          </w:p>
        </w:tc>
        <w:tc>
          <w:tcPr>
            <w:tcW w:w="11481" w:type="dxa"/>
            <w:vAlign w:val="center"/>
          </w:tcPr>
          <w:p w14:paraId="690B530C"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t>Technology Agency of the Czech Republic (TACR)</w:t>
            </w:r>
          </w:p>
          <w:p w14:paraId="727DDF67" w14:textId="77777777" w:rsidR="00BF139A" w:rsidRPr="00852ECF" w:rsidRDefault="00BF139A" w:rsidP="00DA0863">
            <w:pPr>
              <w:spacing w:before="0" w:after="0"/>
              <w:ind w:left="142"/>
              <w:jc w:val="left"/>
              <w:rPr>
                <w:rFonts w:asciiTheme="minorHAnsi" w:hAnsiTheme="minorHAnsi" w:cs="Calibri"/>
                <w:lang w:val="en-GB" w:eastAsia="de-DE"/>
              </w:rPr>
            </w:pPr>
          </w:p>
        </w:tc>
      </w:tr>
      <w:tr w:rsidR="00BF139A" w:rsidRPr="00852ECF" w14:paraId="2BA7CAAB" w14:textId="77777777" w:rsidTr="00D54699">
        <w:trPr>
          <w:trHeight w:val="704"/>
        </w:trPr>
        <w:tc>
          <w:tcPr>
            <w:tcW w:w="2552" w:type="dxa"/>
            <w:shd w:val="clear" w:color="auto" w:fill="EAF1DD"/>
            <w:vAlign w:val="center"/>
          </w:tcPr>
          <w:p w14:paraId="5FFCD46C"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t xml:space="preserve">Initial funding </w:t>
            </w:r>
          </w:p>
          <w:p w14:paraId="016E16BE"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t>pre-commitment</w:t>
            </w:r>
          </w:p>
        </w:tc>
        <w:tc>
          <w:tcPr>
            <w:tcW w:w="11481" w:type="dxa"/>
            <w:vAlign w:val="center"/>
          </w:tcPr>
          <w:p w14:paraId="668C33B0" w14:textId="1F2A20A8" w:rsidR="00BF139A" w:rsidRPr="00852ECF" w:rsidRDefault="00BF139A" w:rsidP="00E361F0">
            <w:pPr>
              <w:ind w:left="142"/>
              <w:rPr>
                <w:rFonts w:asciiTheme="minorHAnsi" w:hAnsiTheme="minorHAnsi" w:cstheme="minorHAnsi"/>
                <w:lang w:val="en-GB" w:eastAsia="de-DE"/>
              </w:rPr>
            </w:pPr>
            <w:r w:rsidRPr="00852ECF">
              <w:rPr>
                <w:rFonts w:asciiTheme="minorHAnsi" w:hAnsiTheme="minorHAnsi" w:cstheme="minorHAnsi"/>
                <w:lang w:val="en-GB" w:eastAsia="de-DE"/>
              </w:rPr>
              <w:t>€ 1.000.000</w:t>
            </w:r>
          </w:p>
        </w:tc>
      </w:tr>
      <w:tr w:rsidR="00BF139A" w:rsidRPr="002524C8" w14:paraId="5C3810E2" w14:textId="77777777" w:rsidTr="00D54699">
        <w:trPr>
          <w:trHeight w:val="973"/>
        </w:trPr>
        <w:tc>
          <w:tcPr>
            <w:tcW w:w="2552" w:type="dxa"/>
            <w:shd w:val="clear" w:color="auto" w:fill="EAF1DD"/>
            <w:vAlign w:val="center"/>
          </w:tcPr>
          <w:p w14:paraId="5F16D2E4" w14:textId="7193E482"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t>National Contact Point for the 1</w:t>
            </w:r>
            <w:r w:rsidR="00E03C60">
              <w:rPr>
                <w:rFonts w:asciiTheme="minorHAnsi" w:hAnsiTheme="minorHAnsi" w:cs="Calibri"/>
                <w:lang w:val="en-GB" w:eastAsia="de-DE"/>
              </w:rPr>
              <w:t>1</w:t>
            </w:r>
            <w:r w:rsidRPr="00852ECF">
              <w:rPr>
                <w:rFonts w:asciiTheme="minorHAnsi" w:hAnsiTheme="minorHAnsi" w:cs="Calibri"/>
                <w:vertAlign w:val="superscript"/>
                <w:lang w:val="en-GB" w:eastAsia="de-DE"/>
              </w:rPr>
              <w:t>TH</w:t>
            </w:r>
            <w:r w:rsidRPr="00852ECF">
              <w:rPr>
                <w:rFonts w:asciiTheme="minorHAnsi" w:hAnsiTheme="minorHAnsi" w:cs="Calibri"/>
                <w:lang w:val="en-GB" w:eastAsia="de-DE"/>
              </w:rPr>
              <w:t xml:space="preserve"> call of ENM</w:t>
            </w:r>
          </w:p>
        </w:tc>
        <w:tc>
          <w:tcPr>
            <w:tcW w:w="11481" w:type="dxa"/>
            <w:vAlign w:val="center"/>
          </w:tcPr>
          <w:p w14:paraId="09A56DB1" w14:textId="7C99E9A0" w:rsidR="00BF139A" w:rsidRPr="00B97157" w:rsidRDefault="00BF139A" w:rsidP="00DA0863">
            <w:pPr>
              <w:widowControl w:val="0"/>
              <w:ind w:left="142"/>
              <w:rPr>
                <w:rFonts w:asciiTheme="minorHAnsi" w:eastAsia="Cambria" w:hAnsiTheme="minorHAnsi"/>
                <w:lang w:val="en-US"/>
              </w:rPr>
            </w:pPr>
            <w:r w:rsidRPr="00B97157">
              <w:rPr>
                <w:rFonts w:asciiTheme="minorHAnsi" w:eastAsia="Cambria" w:hAnsiTheme="minorHAnsi"/>
                <w:lang w:val="en-US"/>
              </w:rPr>
              <w:t xml:space="preserve">Name: </w:t>
            </w:r>
            <w:r w:rsidR="005248BF">
              <w:rPr>
                <w:rFonts w:asciiTheme="minorHAnsi" w:eastAsia="Cambria" w:hAnsiTheme="minorHAnsi"/>
                <w:lang w:val="en-US"/>
              </w:rPr>
              <w:t xml:space="preserve"> </w:t>
            </w:r>
            <w:r w:rsidR="005248BF" w:rsidRPr="00AE229D">
              <w:rPr>
                <w:lang w:val="en-US"/>
              </w:rPr>
              <w:t xml:space="preserve">Kristina </w:t>
            </w:r>
            <w:r w:rsidR="00777B9B" w:rsidRPr="00777B9B">
              <w:rPr>
                <w:lang w:val="cs"/>
              </w:rPr>
              <w:t>Nehilčová</w:t>
            </w:r>
            <w:r w:rsidR="00777B9B">
              <w:rPr>
                <w:lang w:val="en-US"/>
              </w:rPr>
              <w:t xml:space="preserve">, </w:t>
            </w:r>
            <w:r w:rsidR="00777B9B" w:rsidRPr="00777B9B">
              <w:rPr>
                <w:lang w:val="en-US"/>
              </w:rPr>
              <w:t>Project Manager</w:t>
            </w:r>
          </w:p>
          <w:p w14:paraId="2A6DD241" w14:textId="799D3B12" w:rsidR="00BF139A" w:rsidRPr="009E1940" w:rsidRDefault="00BF139A" w:rsidP="00777B9B">
            <w:pPr>
              <w:ind w:left="141"/>
              <w:rPr>
                <w:sz w:val="20"/>
                <w:szCs w:val="20"/>
                <w:highlight w:val="white"/>
                <w:lang w:val="en-US"/>
              </w:rPr>
            </w:pPr>
            <w:r w:rsidRPr="00B97157">
              <w:rPr>
                <w:rFonts w:asciiTheme="minorHAnsi" w:eastAsia="Cambria" w:hAnsiTheme="minorHAnsi"/>
                <w:lang w:val="en-US"/>
              </w:rPr>
              <w:t xml:space="preserve">Phone: </w:t>
            </w:r>
            <w:r w:rsidR="00777B9B" w:rsidRPr="009E1940">
              <w:rPr>
                <w:highlight w:val="white"/>
                <w:lang w:val="en-US"/>
              </w:rPr>
              <w:t>+420 234 611 629</w:t>
            </w:r>
          </w:p>
          <w:p w14:paraId="5227CEDF" w14:textId="35FF7D66" w:rsidR="00BF139A" w:rsidRPr="00852ECF" w:rsidRDefault="00BF139A" w:rsidP="005248BF">
            <w:pPr>
              <w:spacing w:after="0"/>
              <w:ind w:left="142"/>
              <w:jc w:val="left"/>
              <w:rPr>
                <w:rFonts w:asciiTheme="minorHAnsi" w:hAnsiTheme="minorHAnsi" w:cs="Calibri"/>
                <w:lang w:val="de-DE" w:eastAsia="de-DE"/>
              </w:rPr>
            </w:pPr>
            <w:r w:rsidRPr="009E1940">
              <w:rPr>
                <w:rFonts w:asciiTheme="minorHAnsi" w:eastAsia="Cambria" w:hAnsiTheme="minorHAnsi"/>
              </w:rPr>
              <w:t xml:space="preserve">e-mail: </w:t>
            </w:r>
            <w:r w:rsidR="005248BF" w:rsidRPr="009E1940">
              <w:rPr>
                <w:rFonts w:asciiTheme="minorHAnsi" w:eastAsia="Cambria" w:hAnsiTheme="minorHAnsi"/>
              </w:rPr>
              <w:t xml:space="preserve"> </w:t>
            </w:r>
            <w:hyperlink r:id="rId61" w:history="1">
              <w:r w:rsidR="005248BF" w:rsidRPr="009E1940">
                <w:rPr>
                  <w:rStyle w:val="Lienhypertexte"/>
                </w:rPr>
                <w:t>kristina.nehilcova@tacr.cz</w:t>
              </w:r>
            </w:hyperlink>
          </w:p>
        </w:tc>
      </w:tr>
      <w:tr w:rsidR="00BF139A" w:rsidRPr="009E1940" w14:paraId="5782347D" w14:textId="77777777" w:rsidTr="00D54699">
        <w:trPr>
          <w:trHeight w:val="700"/>
        </w:trPr>
        <w:tc>
          <w:tcPr>
            <w:tcW w:w="2552" w:type="dxa"/>
            <w:shd w:val="clear" w:color="auto" w:fill="EAF1DD"/>
            <w:vAlign w:val="center"/>
          </w:tcPr>
          <w:p w14:paraId="6DECA011"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t>Eligible institutions</w:t>
            </w:r>
          </w:p>
        </w:tc>
        <w:tc>
          <w:tcPr>
            <w:tcW w:w="11481" w:type="dxa"/>
            <w:vAlign w:val="bottom"/>
          </w:tcPr>
          <w:p w14:paraId="611A87F2" w14:textId="77777777" w:rsidR="00777B9B" w:rsidRPr="00777B9B" w:rsidRDefault="00777B9B" w:rsidP="00777B9B">
            <w:pPr>
              <w:ind w:left="141"/>
              <w:rPr>
                <w:b/>
                <w:highlight w:val="white"/>
                <w:u w:val="single"/>
              </w:rPr>
            </w:pPr>
            <w:r w:rsidRPr="00777B9B">
              <w:rPr>
                <w:b/>
                <w:highlight w:val="white"/>
                <w:u w:val="single"/>
              </w:rPr>
              <w:t xml:space="preserve">Eligible </w:t>
            </w:r>
            <w:proofErr w:type="spellStart"/>
            <w:r w:rsidRPr="00777B9B">
              <w:rPr>
                <w:b/>
                <w:highlight w:val="white"/>
                <w:u w:val="single"/>
              </w:rPr>
              <w:t>projects</w:t>
            </w:r>
            <w:proofErr w:type="spellEnd"/>
            <w:r w:rsidRPr="00777B9B">
              <w:rPr>
                <w:b/>
                <w:highlight w:val="white"/>
                <w:u w:val="single"/>
              </w:rPr>
              <w:t xml:space="preserve"> for TA CR</w:t>
            </w:r>
          </w:p>
          <w:p w14:paraId="51DE38DD" w14:textId="77777777" w:rsidR="00777B9B" w:rsidRPr="009E1940" w:rsidRDefault="00777B9B" w:rsidP="00777B9B">
            <w:pPr>
              <w:widowControl w:val="0"/>
              <w:numPr>
                <w:ilvl w:val="0"/>
                <w:numId w:val="37"/>
              </w:numPr>
              <w:spacing w:before="0" w:after="0" w:line="276" w:lineRule="auto"/>
              <w:rPr>
                <w:highlight w:val="white"/>
                <w:lang w:val="en-US"/>
              </w:rPr>
            </w:pPr>
            <w:r w:rsidRPr="009E1940">
              <w:rPr>
                <w:lang w:val="en-US"/>
              </w:rPr>
              <w:t>the project meets the definition of applied research and innovation</w:t>
            </w:r>
          </w:p>
          <w:p w14:paraId="553849FB" w14:textId="77777777" w:rsidR="00777B9B" w:rsidRPr="009E1940" w:rsidRDefault="00777B9B" w:rsidP="00777B9B">
            <w:pPr>
              <w:widowControl w:val="0"/>
              <w:numPr>
                <w:ilvl w:val="0"/>
                <w:numId w:val="37"/>
              </w:numPr>
              <w:spacing w:before="0" w:after="0" w:line="276" w:lineRule="auto"/>
              <w:rPr>
                <w:lang w:val="en-US"/>
              </w:rPr>
            </w:pPr>
            <w:proofErr w:type="gramStart"/>
            <w:r w:rsidRPr="009E1940">
              <w:rPr>
                <w:lang w:val="en-US"/>
              </w:rPr>
              <w:t>the</w:t>
            </w:r>
            <w:proofErr w:type="gramEnd"/>
            <w:r w:rsidRPr="009E1940">
              <w:rPr>
                <w:lang w:val="en-US"/>
              </w:rPr>
              <w:t xml:space="preserve"> research results correspond to the national rules and are applicable / exploitable.</w:t>
            </w:r>
            <w:r w:rsidRPr="009E1940">
              <w:rPr>
                <w:i/>
                <w:lang w:val="en-US"/>
              </w:rPr>
              <w:t xml:space="preserve"> (</w:t>
            </w:r>
            <w:r w:rsidRPr="009E1940">
              <w:rPr>
                <w:i/>
                <w:highlight w:val="white"/>
                <w:lang w:val="en-US"/>
              </w:rPr>
              <w:t>The project proposal has to include a clear description of the exploitation plan and results.)</w:t>
            </w:r>
          </w:p>
          <w:p w14:paraId="6B7AF7E6" w14:textId="77777777" w:rsidR="00777B9B" w:rsidRPr="009E1940" w:rsidRDefault="00777B9B" w:rsidP="00777B9B">
            <w:pPr>
              <w:widowControl w:val="0"/>
              <w:numPr>
                <w:ilvl w:val="0"/>
                <w:numId w:val="37"/>
              </w:numPr>
              <w:spacing w:before="0" w:after="0" w:line="276" w:lineRule="auto"/>
              <w:rPr>
                <w:lang w:val="en-US"/>
              </w:rPr>
            </w:pPr>
            <w:r w:rsidRPr="009E1940">
              <w:rPr>
                <w:lang w:val="en-US"/>
              </w:rPr>
              <w:t xml:space="preserve">the aim of the project has to be relevant to the overall aim of the funding </w:t>
            </w:r>
            <w:hyperlink r:id="rId62">
              <w:proofErr w:type="spellStart"/>
              <w:r w:rsidRPr="009E1940">
                <w:rPr>
                  <w:color w:val="1155CC"/>
                  <w:u w:val="single"/>
                  <w:lang w:val="en-US"/>
                </w:rPr>
                <w:t>programme</w:t>
              </w:r>
              <w:proofErr w:type="spellEnd"/>
              <w:r w:rsidRPr="009E1940">
                <w:rPr>
                  <w:color w:val="1155CC"/>
                  <w:u w:val="single"/>
                  <w:lang w:val="en-US"/>
                </w:rPr>
                <w:t xml:space="preserve"> EPSILON</w:t>
              </w:r>
            </w:hyperlink>
            <w:r w:rsidRPr="009E1940">
              <w:rPr>
                <w:lang w:val="en-US"/>
              </w:rPr>
              <w:t xml:space="preserve"> </w:t>
            </w:r>
          </w:p>
          <w:p w14:paraId="67852AF6" w14:textId="77777777" w:rsidR="00777B9B" w:rsidRPr="009E1940" w:rsidRDefault="00777B9B" w:rsidP="00777B9B">
            <w:pPr>
              <w:widowControl w:val="0"/>
              <w:numPr>
                <w:ilvl w:val="0"/>
                <w:numId w:val="37"/>
              </w:numPr>
              <w:spacing w:before="0" w:after="0" w:line="276" w:lineRule="auto"/>
              <w:rPr>
                <w:highlight w:val="white"/>
                <w:lang w:val="en-US"/>
              </w:rPr>
            </w:pPr>
            <w:r w:rsidRPr="009E1940">
              <w:rPr>
                <w:lang w:val="en-US"/>
              </w:rPr>
              <w:t>the industrial research and experimental development share corresponds to the activities of the Czech partner described in the project proposal</w:t>
            </w:r>
          </w:p>
          <w:p w14:paraId="7ACE1BAC" w14:textId="77777777" w:rsidR="00777B9B" w:rsidRPr="009E1940" w:rsidRDefault="00777B9B" w:rsidP="00777B9B">
            <w:pPr>
              <w:widowControl w:val="0"/>
              <w:numPr>
                <w:ilvl w:val="0"/>
                <w:numId w:val="37"/>
              </w:numPr>
              <w:spacing w:before="0" w:after="0" w:line="276" w:lineRule="auto"/>
              <w:rPr>
                <w:lang w:val="en-US"/>
              </w:rPr>
            </w:pPr>
            <w:r w:rsidRPr="009E1940">
              <w:rPr>
                <w:lang w:val="en-US"/>
              </w:rPr>
              <w:t>the applicants are eligible (based on the rules stated below)</w:t>
            </w:r>
          </w:p>
          <w:p w14:paraId="50087C6F" w14:textId="77777777" w:rsidR="00777B9B" w:rsidRPr="009E1940" w:rsidRDefault="00777B9B" w:rsidP="00777B9B">
            <w:pPr>
              <w:widowControl w:val="0"/>
              <w:numPr>
                <w:ilvl w:val="0"/>
                <w:numId w:val="37"/>
              </w:numPr>
              <w:spacing w:before="0" w:after="0" w:line="276" w:lineRule="auto"/>
              <w:rPr>
                <w:lang w:val="en-US"/>
              </w:rPr>
            </w:pPr>
            <w:r w:rsidRPr="009E1940">
              <w:rPr>
                <w:lang w:val="en-US"/>
              </w:rPr>
              <w:t>the costs are eligible (based on the rules stated below)</w:t>
            </w:r>
          </w:p>
          <w:p w14:paraId="709A9E57" w14:textId="77777777" w:rsidR="00777B9B" w:rsidRPr="009E1940" w:rsidRDefault="00777B9B" w:rsidP="00777B9B">
            <w:pPr>
              <w:widowControl w:val="0"/>
              <w:numPr>
                <w:ilvl w:val="0"/>
                <w:numId w:val="37"/>
              </w:numPr>
              <w:spacing w:before="0" w:after="0" w:line="276" w:lineRule="auto"/>
              <w:rPr>
                <w:lang w:val="en-US"/>
              </w:rPr>
            </w:pPr>
            <w:r w:rsidRPr="009E1940">
              <w:rPr>
                <w:lang w:val="en-US"/>
              </w:rPr>
              <w:t>the requested funding meets the national regulations for aid intensity</w:t>
            </w:r>
          </w:p>
          <w:p w14:paraId="76B95EA5" w14:textId="77777777" w:rsidR="00777B9B" w:rsidRPr="009E1940" w:rsidRDefault="00777B9B" w:rsidP="00777B9B">
            <w:pPr>
              <w:widowControl w:val="0"/>
              <w:numPr>
                <w:ilvl w:val="0"/>
                <w:numId w:val="37"/>
              </w:numPr>
              <w:spacing w:before="0" w:after="0" w:line="276" w:lineRule="auto"/>
              <w:rPr>
                <w:lang w:val="en-US"/>
              </w:rPr>
            </w:pPr>
            <w:r w:rsidRPr="009E1940">
              <w:rPr>
                <w:lang w:val="en-US"/>
              </w:rPr>
              <w:t xml:space="preserve">the applicants have </w:t>
            </w:r>
            <w:r w:rsidRPr="009E1940">
              <w:rPr>
                <w:highlight w:val="white"/>
                <w:lang w:val="en-US"/>
              </w:rPr>
              <w:t>published the financial statements for the years 2016, 2017, 2018</w:t>
            </w:r>
            <w:r w:rsidRPr="009E1940">
              <w:rPr>
                <w:lang w:val="en-US"/>
              </w:rPr>
              <w:t xml:space="preserve"> </w:t>
            </w:r>
          </w:p>
          <w:p w14:paraId="4070E7A3" w14:textId="77777777" w:rsidR="00777B9B" w:rsidRPr="009E1940" w:rsidRDefault="00777B9B" w:rsidP="00777B9B">
            <w:pPr>
              <w:rPr>
                <w:highlight w:val="white"/>
                <w:lang w:val="en-US"/>
              </w:rPr>
            </w:pPr>
          </w:p>
          <w:p w14:paraId="46733041" w14:textId="77777777" w:rsidR="00777B9B" w:rsidRPr="009E1940" w:rsidRDefault="00777B9B" w:rsidP="00777B9B">
            <w:pPr>
              <w:widowControl w:val="0"/>
              <w:ind w:left="141"/>
              <w:rPr>
                <w:lang w:val="en-US"/>
              </w:rPr>
            </w:pPr>
            <w:r w:rsidRPr="009E1940">
              <w:rPr>
                <w:lang w:val="en-US"/>
              </w:rPr>
              <w:t>Unless the above stated conditions are met, the Czech applicant will not be considered eligible.</w:t>
            </w:r>
          </w:p>
          <w:p w14:paraId="12AED085" w14:textId="2234DD4D" w:rsidR="00BF139A" w:rsidRPr="00852ECF" w:rsidRDefault="00BF139A" w:rsidP="00DA0863">
            <w:pPr>
              <w:tabs>
                <w:tab w:val="left" w:pos="207"/>
              </w:tabs>
              <w:spacing w:before="0" w:after="0"/>
              <w:ind w:left="142"/>
              <w:jc w:val="left"/>
              <w:rPr>
                <w:rFonts w:asciiTheme="minorHAnsi" w:hAnsiTheme="minorHAnsi" w:cs="Calibri"/>
                <w:lang w:val="en-GB" w:eastAsia="de-DE"/>
              </w:rPr>
            </w:pPr>
          </w:p>
        </w:tc>
      </w:tr>
      <w:tr w:rsidR="00BF139A" w:rsidRPr="009E1940" w14:paraId="323168EE" w14:textId="77777777" w:rsidTr="00D54699">
        <w:trPr>
          <w:trHeight w:val="630"/>
        </w:trPr>
        <w:tc>
          <w:tcPr>
            <w:tcW w:w="2552" w:type="dxa"/>
            <w:shd w:val="clear" w:color="auto" w:fill="EAF1DD"/>
            <w:vAlign w:val="center"/>
          </w:tcPr>
          <w:p w14:paraId="392485C3"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t xml:space="preserve">Additional requirement </w:t>
            </w:r>
          </w:p>
        </w:tc>
        <w:tc>
          <w:tcPr>
            <w:tcW w:w="11481" w:type="dxa"/>
            <w:vAlign w:val="center"/>
          </w:tcPr>
          <w:p w14:paraId="009B4E7D"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Eligible applicants for TACR:</w:t>
            </w:r>
          </w:p>
          <w:p w14:paraId="611ECF99"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lastRenderedPageBreak/>
              <w:t>●</w:t>
            </w:r>
            <w:r w:rsidRPr="00777B9B">
              <w:rPr>
                <w:rFonts w:asciiTheme="minorHAnsi" w:eastAsia="Cambria" w:hAnsiTheme="minorHAnsi" w:cstheme="minorHAnsi"/>
                <w:lang w:val="en-US"/>
              </w:rPr>
              <w:tab/>
              <w:t>Enterprises (according to Annex 1 of the Regulation)</w:t>
            </w:r>
          </w:p>
          <w:p w14:paraId="760F17A4"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w:t>
            </w:r>
            <w:r w:rsidRPr="00777B9B">
              <w:rPr>
                <w:rFonts w:asciiTheme="minorHAnsi" w:eastAsia="Cambria" w:hAnsiTheme="minorHAnsi" w:cstheme="minorHAnsi"/>
                <w:lang w:val="en-US"/>
              </w:rPr>
              <w:tab/>
              <w:t>Research organizations (according to Article 2 paragraph 83 of the Regulation)</w:t>
            </w:r>
          </w:p>
          <w:p w14:paraId="3C0AEBEF"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w:t>
            </w:r>
            <w:r w:rsidRPr="00777B9B">
              <w:rPr>
                <w:rFonts w:asciiTheme="minorHAnsi" w:eastAsia="Cambria" w:hAnsiTheme="minorHAnsi" w:cstheme="minorHAnsi"/>
                <w:lang w:val="en-US"/>
              </w:rPr>
              <w:tab/>
              <w:t>Enterprises who act as natural persons according to Annex 1 of the Regulation engaged in an economic activity pursuant to Act no. 455/1991 coll. on Trades (Trade Act).</w:t>
            </w:r>
          </w:p>
          <w:p w14:paraId="0A0A0552" w14:textId="77777777" w:rsidR="00777B9B" w:rsidRPr="00777B9B" w:rsidRDefault="00777B9B" w:rsidP="00777B9B">
            <w:pPr>
              <w:widowControl w:val="0"/>
              <w:ind w:left="142"/>
              <w:rPr>
                <w:rFonts w:asciiTheme="minorHAnsi" w:eastAsia="Cambria" w:hAnsiTheme="minorHAnsi" w:cstheme="minorHAnsi"/>
                <w:lang w:val="en-US"/>
              </w:rPr>
            </w:pPr>
          </w:p>
          <w:p w14:paraId="3D7AD7EE"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TACR excludes the disbursement of individual aid to an enterprise:</w:t>
            </w:r>
          </w:p>
          <w:p w14:paraId="2CBAA7B2"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w:t>
            </w:r>
            <w:r w:rsidRPr="00777B9B">
              <w:rPr>
                <w:rFonts w:asciiTheme="minorHAnsi" w:eastAsia="Cambria" w:hAnsiTheme="minorHAnsi" w:cstheme="minorHAnsi"/>
                <w:lang w:val="en-US"/>
              </w:rPr>
              <w:tab/>
              <w:t>against which a recovery order has been issued which is unpaid</w:t>
            </w:r>
          </w:p>
          <w:p w14:paraId="0FC0102A"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w:t>
            </w:r>
            <w:r w:rsidRPr="00777B9B">
              <w:rPr>
                <w:rFonts w:asciiTheme="minorHAnsi" w:eastAsia="Cambria" w:hAnsiTheme="minorHAnsi" w:cstheme="minorHAnsi"/>
                <w:lang w:val="en-US"/>
              </w:rPr>
              <w:tab/>
              <w:t xml:space="preserve">meeting the definition of an “enterprise in difficulties” (only in Czech) </w:t>
            </w:r>
          </w:p>
          <w:p w14:paraId="5638CD16"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w:t>
            </w:r>
            <w:r w:rsidRPr="00777B9B">
              <w:rPr>
                <w:rFonts w:asciiTheme="minorHAnsi" w:eastAsia="Cambria" w:hAnsiTheme="minorHAnsi" w:cstheme="minorHAnsi"/>
                <w:lang w:val="en-US"/>
              </w:rPr>
              <w:tab/>
              <w:t>which has not met the obligation to publish the financial statements for the years 2016, 2017, 2018 in the respective register - the so-called "</w:t>
            </w:r>
            <w:proofErr w:type="spellStart"/>
            <w:r w:rsidRPr="00777B9B">
              <w:rPr>
                <w:rFonts w:asciiTheme="minorHAnsi" w:eastAsia="Cambria" w:hAnsiTheme="minorHAnsi" w:cstheme="minorHAnsi"/>
                <w:lang w:val="en-US"/>
              </w:rPr>
              <w:t>Veřejný</w:t>
            </w:r>
            <w:proofErr w:type="spellEnd"/>
            <w:r w:rsidRPr="00777B9B">
              <w:rPr>
                <w:rFonts w:asciiTheme="minorHAnsi" w:eastAsia="Cambria" w:hAnsiTheme="minorHAnsi" w:cstheme="minorHAnsi"/>
                <w:lang w:val="en-US"/>
              </w:rPr>
              <w:t xml:space="preserve"> </w:t>
            </w:r>
            <w:proofErr w:type="spellStart"/>
            <w:r w:rsidRPr="00777B9B">
              <w:rPr>
                <w:rFonts w:asciiTheme="minorHAnsi" w:eastAsia="Cambria" w:hAnsiTheme="minorHAnsi" w:cstheme="minorHAnsi"/>
                <w:lang w:val="en-US"/>
              </w:rPr>
              <w:t>rejstřík</w:t>
            </w:r>
            <w:proofErr w:type="spellEnd"/>
            <w:r w:rsidRPr="00777B9B">
              <w:rPr>
                <w:rFonts w:asciiTheme="minorHAnsi" w:eastAsia="Cambria" w:hAnsiTheme="minorHAnsi" w:cstheme="minorHAnsi"/>
                <w:lang w:val="en-US"/>
              </w:rPr>
              <w:t xml:space="preserve">” </w:t>
            </w:r>
          </w:p>
          <w:p w14:paraId="5C2096D0" w14:textId="77777777" w:rsidR="00777B9B" w:rsidRPr="00777B9B" w:rsidRDefault="00777B9B" w:rsidP="00777B9B">
            <w:pPr>
              <w:widowControl w:val="0"/>
              <w:ind w:left="142"/>
              <w:rPr>
                <w:rFonts w:asciiTheme="minorHAnsi" w:eastAsia="Cambria" w:hAnsiTheme="minorHAnsi" w:cstheme="minorHAnsi"/>
                <w:lang w:val="en-US"/>
              </w:rPr>
            </w:pPr>
          </w:p>
          <w:p w14:paraId="694690E3"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 xml:space="preserve">Supported results </w:t>
            </w:r>
          </w:p>
          <w:p w14:paraId="533140CF"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Projects that achieve at least one of the following types of results can be supported in this Call. The type of the result has to be clearly described in the project proposal:</w:t>
            </w:r>
          </w:p>
          <w:p w14:paraId="23903811" w14:textId="77777777" w:rsidR="00777B9B" w:rsidRPr="00777B9B" w:rsidRDefault="00777B9B" w:rsidP="00777B9B">
            <w:pPr>
              <w:widowControl w:val="0"/>
              <w:ind w:left="142"/>
              <w:rPr>
                <w:rFonts w:asciiTheme="minorHAnsi" w:eastAsia="Cambria" w:hAnsiTheme="minorHAnsi" w:cstheme="minorHAnsi"/>
                <w:lang w:val="en-US"/>
              </w:rPr>
            </w:pPr>
          </w:p>
          <w:p w14:paraId="6EC3A91B"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P - patent;</w:t>
            </w:r>
          </w:p>
          <w:p w14:paraId="633B7534"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G - technically realized results - prototype, functional sample;</w:t>
            </w:r>
          </w:p>
          <w:p w14:paraId="7B0C4A97"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Z - pilot plant, proven technology;</w:t>
            </w:r>
          </w:p>
          <w:p w14:paraId="219688FB"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R - software;</w:t>
            </w:r>
          </w:p>
          <w:p w14:paraId="2711BE0E"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F - results with legal protection - utility model, industrial design;</w:t>
            </w:r>
          </w:p>
          <w:p w14:paraId="6EB4F3C1"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N - Certified methodologies and practices, treatment, conservation methods, procedures and specialized maps with professional expert content;</w:t>
            </w:r>
          </w:p>
          <w:p w14:paraId="2EF816B2"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t>O - Miscellaneous</w:t>
            </w:r>
          </w:p>
          <w:p w14:paraId="7E8B6D92" w14:textId="77777777" w:rsidR="00777B9B" w:rsidRPr="00777B9B" w:rsidRDefault="00777B9B" w:rsidP="00777B9B">
            <w:pPr>
              <w:widowControl w:val="0"/>
              <w:ind w:left="142"/>
              <w:rPr>
                <w:rFonts w:asciiTheme="minorHAnsi" w:eastAsia="Cambria" w:hAnsiTheme="minorHAnsi" w:cstheme="minorHAnsi"/>
                <w:lang w:val="en-US"/>
              </w:rPr>
            </w:pPr>
          </w:p>
          <w:p w14:paraId="45F7821C" w14:textId="77777777" w:rsidR="00777B9B" w:rsidRPr="00777B9B" w:rsidRDefault="00777B9B" w:rsidP="00777B9B">
            <w:pPr>
              <w:widowControl w:val="0"/>
              <w:ind w:left="142"/>
              <w:rPr>
                <w:rFonts w:asciiTheme="minorHAnsi" w:eastAsia="Cambria" w:hAnsiTheme="minorHAnsi" w:cstheme="minorHAnsi"/>
                <w:lang w:val="en-US"/>
              </w:rPr>
            </w:pPr>
            <w:r w:rsidRPr="00777B9B">
              <w:rPr>
                <w:rFonts w:asciiTheme="minorHAnsi" w:eastAsia="Cambria" w:hAnsiTheme="minorHAnsi" w:cstheme="minorHAnsi"/>
                <w:lang w:val="en-US"/>
              </w:rPr>
              <w:lastRenderedPageBreak/>
              <w:t xml:space="preserve">Results not to be recognized by the </w:t>
            </w:r>
            <w:proofErr w:type="spellStart"/>
            <w:r w:rsidRPr="00777B9B">
              <w:rPr>
                <w:rFonts w:asciiTheme="minorHAnsi" w:eastAsia="Cambria" w:hAnsiTheme="minorHAnsi" w:cstheme="minorHAnsi"/>
                <w:lang w:val="en-US"/>
              </w:rPr>
              <w:t>programme</w:t>
            </w:r>
            <w:proofErr w:type="spellEnd"/>
            <w:r w:rsidRPr="00777B9B">
              <w:rPr>
                <w:rFonts w:asciiTheme="minorHAnsi" w:eastAsia="Cambria" w:hAnsiTheme="minorHAnsi" w:cstheme="minorHAnsi"/>
                <w:lang w:val="en-US"/>
              </w:rPr>
              <w:t xml:space="preserve"> manager as a single result of a given project, but only in combination with at least one other result listed in the list of result types above: </w:t>
            </w:r>
          </w:p>
          <w:p w14:paraId="4347409E" w14:textId="77777777" w:rsidR="00777B9B" w:rsidRPr="00777B9B" w:rsidRDefault="00777B9B" w:rsidP="00777B9B">
            <w:pPr>
              <w:widowControl w:val="0"/>
              <w:ind w:left="142"/>
              <w:rPr>
                <w:rFonts w:asciiTheme="minorHAnsi" w:eastAsia="Cambria" w:hAnsiTheme="minorHAnsi" w:cstheme="minorHAnsi"/>
                <w:lang w:val="en-US"/>
              </w:rPr>
            </w:pPr>
          </w:p>
          <w:p w14:paraId="152471E0" w14:textId="1F86BC13" w:rsidR="00BF139A" w:rsidRPr="00777B9B" w:rsidRDefault="00777B9B" w:rsidP="00777B9B">
            <w:pPr>
              <w:tabs>
                <w:tab w:val="left" w:pos="1082"/>
              </w:tabs>
              <w:spacing w:before="0" w:after="0"/>
              <w:ind w:left="142"/>
              <w:rPr>
                <w:rFonts w:asciiTheme="minorHAnsi" w:hAnsiTheme="minorHAnsi" w:cstheme="minorHAnsi"/>
                <w:lang w:val="en-GB" w:eastAsia="de-DE"/>
              </w:rPr>
            </w:pPr>
            <w:r w:rsidRPr="00777B9B">
              <w:rPr>
                <w:rFonts w:asciiTheme="minorHAnsi" w:eastAsia="Cambria" w:hAnsiTheme="minorHAnsi" w:cstheme="minorHAnsi"/>
                <w:lang w:val="en-US"/>
              </w:rPr>
              <w:t xml:space="preserve">H - </w:t>
            </w:r>
            <w:proofErr w:type="gramStart"/>
            <w:r w:rsidRPr="00777B9B">
              <w:rPr>
                <w:rFonts w:asciiTheme="minorHAnsi" w:eastAsia="Cambria" w:hAnsiTheme="minorHAnsi" w:cstheme="minorHAnsi"/>
                <w:lang w:val="en-US"/>
              </w:rPr>
              <w:t>results</w:t>
            </w:r>
            <w:proofErr w:type="gramEnd"/>
            <w:r w:rsidRPr="00777B9B">
              <w:rPr>
                <w:rFonts w:asciiTheme="minorHAnsi" w:eastAsia="Cambria" w:hAnsiTheme="minorHAnsi" w:cstheme="minorHAnsi"/>
                <w:lang w:val="en-US"/>
              </w:rPr>
              <w:t xml:space="preserve"> reflected in non-legislative directives and regulations binding within the competence of the respective provider and results reflected in the approved strategic and conceptual documents of the state or public administration.</w:t>
            </w:r>
          </w:p>
        </w:tc>
      </w:tr>
      <w:tr w:rsidR="00BF139A" w:rsidRPr="009E1940" w14:paraId="1B38999B" w14:textId="77777777" w:rsidTr="00D54699">
        <w:trPr>
          <w:trHeight w:val="360"/>
        </w:trPr>
        <w:tc>
          <w:tcPr>
            <w:tcW w:w="2552" w:type="dxa"/>
            <w:shd w:val="clear" w:color="auto" w:fill="EAF1DD"/>
            <w:vAlign w:val="center"/>
          </w:tcPr>
          <w:p w14:paraId="2C934209"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lastRenderedPageBreak/>
              <w:t>Eligible costs</w:t>
            </w:r>
          </w:p>
        </w:tc>
        <w:tc>
          <w:tcPr>
            <w:tcW w:w="11481" w:type="dxa"/>
            <w:vAlign w:val="center"/>
          </w:tcPr>
          <w:p w14:paraId="2543DD68" w14:textId="77777777" w:rsidR="00777B9B" w:rsidRPr="00777B9B" w:rsidRDefault="00777B9B" w:rsidP="00777B9B">
            <w:pPr>
              <w:widowControl w:val="0"/>
              <w:ind w:left="142"/>
              <w:rPr>
                <w:rFonts w:asciiTheme="minorHAnsi" w:eastAsia="Cambria" w:hAnsiTheme="minorHAnsi" w:cstheme="minorHAnsi"/>
                <w:u w:val="single"/>
                <w:lang w:val="cs"/>
              </w:rPr>
            </w:pPr>
            <w:r w:rsidRPr="00777B9B">
              <w:rPr>
                <w:rFonts w:asciiTheme="minorHAnsi" w:eastAsia="Cambria" w:hAnsiTheme="minorHAnsi" w:cstheme="minorHAnsi"/>
                <w:u w:val="single"/>
                <w:lang w:val="cs"/>
              </w:rPr>
              <w:t xml:space="preserve">Budget &amp; eligible costs </w:t>
            </w:r>
          </w:p>
          <w:p w14:paraId="37919EFF"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The eligible costs are:</w:t>
            </w:r>
          </w:p>
          <w:p w14:paraId="688D69A9" w14:textId="77777777" w:rsidR="00777B9B" w:rsidRPr="00777B9B" w:rsidRDefault="00777B9B" w:rsidP="00777B9B">
            <w:pPr>
              <w:widowControl w:val="0"/>
              <w:numPr>
                <w:ilvl w:val="0"/>
                <w:numId w:val="38"/>
              </w:numPr>
              <w:rPr>
                <w:rFonts w:asciiTheme="minorHAnsi" w:eastAsia="Cambria" w:hAnsiTheme="minorHAnsi" w:cstheme="minorHAnsi"/>
                <w:lang w:val="cs"/>
              </w:rPr>
            </w:pPr>
            <w:r w:rsidRPr="00777B9B">
              <w:rPr>
                <w:rFonts w:asciiTheme="minorHAnsi" w:eastAsia="Cambria" w:hAnsiTheme="minorHAnsi" w:cstheme="minorHAnsi"/>
                <w:lang w:val="cs"/>
              </w:rPr>
              <w:t>personnel costs (including scholarships)</w:t>
            </w:r>
          </w:p>
          <w:p w14:paraId="141B6E1C" w14:textId="77777777" w:rsidR="00777B9B" w:rsidRPr="00777B9B" w:rsidRDefault="00777B9B" w:rsidP="00777B9B">
            <w:pPr>
              <w:widowControl w:val="0"/>
              <w:numPr>
                <w:ilvl w:val="0"/>
                <w:numId w:val="38"/>
              </w:numPr>
              <w:rPr>
                <w:rFonts w:asciiTheme="minorHAnsi" w:eastAsia="Cambria" w:hAnsiTheme="minorHAnsi" w:cstheme="minorHAnsi"/>
                <w:lang w:val="cs"/>
              </w:rPr>
            </w:pPr>
            <w:r w:rsidRPr="00777B9B">
              <w:rPr>
                <w:rFonts w:asciiTheme="minorHAnsi" w:eastAsia="Cambria" w:hAnsiTheme="minorHAnsi" w:cstheme="minorHAnsi"/>
                <w:lang w:val="cs"/>
              </w:rPr>
              <w:t>subcontracting costs (max. 20% of total eligible costs throughout the whole project period)</w:t>
            </w:r>
          </w:p>
          <w:p w14:paraId="7B5BE95B" w14:textId="77777777" w:rsidR="00777B9B" w:rsidRPr="00777B9B" w:rsidRDefault="00777B9B" w:rsidP="00777B9B">
            <w:pPr>
              <w:widowControl w:val="0"/>
              <w:numPr>
                <w:ilvl w:val="0"/>
                <w:numId w:val="38"/>
              </w:numPr>
              <w:rPr>
                <w:rFonts w:asciiTheme="minorHAnsi" w:eastAsia="Cambria" w:hAnsiTheme="minorHAnsi" w:cstheme="minorHAnsi"/>
                <w:lang w:val="cs"/>
              </w:rPr>
            </w:pPr>
            <w:r w:rsidRPr="00777B9B">
              <w:rPr>
                <w:rFonts w:asciiTheme="minorHAnsi" w:eastAsia="Cambria" w:hAnsiTheme="minorHAnsi" w:cstheme="minorHAnsi"/>
                <w:lang w:val="cs"/>
              </w:rPr>
              <w:t>other direct costs (write-offs, protection of intellectual property, operating expenses, travel costs, consumables)</w:t>
            </w:r>
          </w:p>
          <w:p w14:paraId="10144950" w14:textId="77777777" w:rsidR="00777B9B" w:rsidRPr="00777B9B" w:rsidRDefault="00777B9B" w:rsidP="00777B9B">
            <w:pPr>
              <w:widowControl w:val="0"/>
              <w:numPr>
                <w:ilvl w:val="0"/>
                <w:numId w:val="38"/>
              </w:numPr>
              <w:rPr>
                <w:rFonts w:asciiTheme="minorHAnsi" w:eastAsia="Cambria" w:hAnsiTheme="minorHAnsi" w:cstheme="minorHAnsi"/>
                <w:lang w:val="cs"/>
              </w:rPr>
            </w:pPr>
            <w:r w:rsidRPr="00777B9B">
              <w:rPr>
                <w:rFonts w:asciiTheme="minorHAnsi" w:eastAsia="Cambria" w:hAnsiTheme="minorHAnsi" w:cstheme="minorHAnsi"/>
                <w:lang w:val="cs"/>
              </w:rPr>
              <w:t>indirect costs (overheads) - full cost/flat rate 25% (indirect costs in the respective year are calculated as 25% of the sum of the personnel costs and other direct costs in the same year.)</w:t>
            </w:r>
          </w:p>
          <w:p w14:paraId="754D4246"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These specific categories of eligible costs are defined under Article 17 of </w:t>
            </w:r>
            <w:r w:rsidR="00932F14">
              <w:fldChar w:fldCharType="begin"/>
            </w:r>
            <w:r w:rsidR="00932F14">
              <w:instrText xml:space="preserve"> HYPERLINK "https://www.tacr.cz/dokums_raw/trend/PP1/1VS/Vseobecne_podminky_v6.pdf" \h </w:instrText>
            </w:r>
            <w:r w:rsidR="00932F14">
              <w:fldChar w:fldCharType="separate"/>
            </w:r>
            <w:r w:rsidRPr="00777B9B">
              <w:rPr>
                <w:rStyle w:val="Lienhypertexte"/>
                <w:rFonts w:asciiTheme="minorHAnsi" w:eastAsia="Cambria" w:hAnsiTheme="minorHAnsi" w:cstheme="minorHAnsi"/>
                <w:lang w:val="cs"/>
              </w:rPr>
              <w:t>the General Terms &amp; Conditions</w:t>
            </w:r>
            <w:r w:rsidR="00932F14">
              <w:rPr>
                <w:rStyle w:val="Lienhypertexte"/>
                <w:rFonts w:asciiTheme="minorHAnsi" w:eastAsia="Cambria" w:hAnsiTheme="minorHAnsi" w:cstheme="minorHAnsi"/>
                <w:lang w:val="cs"/>
              </w:rPr>
              <w:fldChar w:fldCharType="end"/>
            </w:r>
            <w:r w:rsidRPr="00777B9B">
              <w:rPr>
                <w:rFonts w:asciiTheme="minorHAnsi" w:eastAsia="Cambria" w:hAnsiTheme="minorHAnsi" w:cstheme="minorHAnsi"/>
                <w:lang w:val="cs"/>
              </w:rPr>
              <w:t xml:space="preserve"> </w:t>
            </w:r>
          </w:p>
          <w:p w14:paraId="2FF46AD2"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Investment costs are NOT eligible in this joint call.</w:t>
            </w:r>
          </w:p>
          <w:p w14:paraId="4EB2C9A3" w14:textId="77777777" w:rsidR="00777B9B" w:rsidRPr="00777B9B" w:rsidRDefault="00777B9B" w:rsidP="00777B9B">
            <w:pPr>
              <w:widowControl w:val="0"/>
              <w:ind w:left="142"/>
              <w:rPr>
                <w:rFonts w:asciiTheme="minorHAnsi" w:eastAsia="Cambria" w:hAnsiTheme="minorHAnsi" w:cstheme="minorHAnsi"/>
                <w:lang w:val="cs"/>
              </w:rPr>
            </w:pPr>
          </w:p>
          <w:p w14:paraId="3BEE59C4"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The costs for clinical testing (including the Phase I.) are NOT eligible. Only the costs for pre-clinical testing are eligible.</w:t>
            </w:r>
          </w:p>
          <w:p w14:paraId="41F68F17" w14:textId="77777777" w:rsidR="00777B9B" w:rsidRPr="00777B9B" w:rsidRDefault="00777B9B" w:rsidP="00777B9B">
            <w:pPr>
              <w:widowControl w:val="0"/>
              <w:ind w:left="142"/>
              <w:rPr>
                <w:rFonts w:asciiTheme="minorHAnsi" w:eastAsia="Cambria" w:hAnsiTheme="minorHAnsi" w:cstheme="minorHAnsi"/>
                <w:lang w:val="cs"/>
              </w:rPr>
            </w:pPr>
          </w:p>
          <w:p w14:paraId="2ADC4BDC"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b/>
                <w:color w:val="FF0000"/>
                <w:lang w:val="cs"/>
              </w:rPr>
              <w:t>Please note:</w:t>
            </w:r>
            <w:r w:rsidRPr="00777B9B">
              <w:rPr>
                <w:rFonts w:asciiTheme="minorHAnsi" w:eastAsia="Cambria" w:hAnsiTheme="minorHAnsi" w:cstheme="minorHAnsi"/>
                <w:color w:val="FF0000"/>
                <w:lang w:val="cs"/>
              </w:rPr>
              <w:t xml:space="preserve"> </w:t>
            </w:r>
            <w:r w:rsidRPr="00777B9B">
              <w:rPr>
                <w:rFonts w:asciiTheme="minorHAnsi" w:eastAsia="Cambria" w:hAnsiTheme="minorHAnsi" w:cstheme="minorHAnsi"/>
                <w:lang w:val="cs"/>
              </w:rPr>
              <w:t>TA CR will fund only the topic "Diagnostics" and "Targeted delivery systems".</w:t>
            </w:r>
          </w:p>
          <w:p w14:paraId="6056FCFA" w14:textId="77777777" w:rsidR="00777B9B" w:rsidRPr="00777B9B" w:rsidRDefault="00777B9B" w:rsidP="00777B9B">
            <w:pPr>
              <w:widowControl w:val="0"/>
              <w:ind w:left="142"/>
              <w:rPr>
                <w:rFonts w:asciiTheme="minorHAnsi" w:eastAsia="Cambria" w:hAnsiTheme="minorHAnsi" w:cstheme="minorHAnsi"/>
                <w:lang w:val="cs"/>
              </w:rPr>
            </w:pPr>
          </w:p>
          <w:p w14:paraId="0433FCA8" w14:textId="77777777" w:rsidR="00777B9B" w:rsidRPr="00777B9B" w:rsidRDefault="00777B9B" w:rsidP="00777B9B">
            <w:pPr>
              <w:widowControl w:val="0"/>
              <w:ind w:left="142"/>
              <w:rPr>
                <w:rFonts w:asciiTheme="minorHAnsi" w:eastAsia="Cambria" w:hAnsiTheme="minorHAnsi" w:cstheme="minorHAnsi"/>
                <w:u w:val="single"/>
                <w:lang w:val="cs"/>
              </w:rPr>
            </w:pPr>
            <w:r w:rsidRPr="00777B9B">
              <w:rPr>
                <w:rFonts w:asciiTheme="minorHAnsi" w:eastAsia="Cambria" w:hAnsiTheme="minorHAnsi" w:cstheme="minorHAnsi"/>
                <w:u w:val="single"/>
                <w:lang w:val="cs"/>
              </w:rPr>
              <w:t>Funding rates</w:t>
            </w:r>
          </w:p>
          <w:p w14:paraId="3C5AAE3B" w14:textId="10F115C3"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The aid intensity for each Czech applicant in the project is determined based on the type of entity according to </w:t>
            </w:r>
            <w:r w:rsidR="00932F14">
              <w:fldChar w:fldCharType="begin"/>
            </w:r>
            <w:r w:rsidR="00932F14">
              <w:instrText xml:space="preserve"> HYPERLINK "https://eur-lex.europa.eu/legal-content/EN/TXT/?uri=CELEX:32014R0651" \h </w:instrText>
            </w:r>
            <w:r w:rsidR="00932F14">
              <w:fldChar w:fldCharType="separate"/>
            </w:r>
            <w:r w:rsidRPr="00777B9B">
              <w:rPr>
                <w:rStyle w:val="Lienhypertexte"/>
                <w:rFonts w:asciiTheme="minorHAnsi" w:eastAsia="Cambria" w:hAnsiTheme="minorHAnsi" w:cstheme="minorHAnsi"/>
                <w:lang w:val="cs"/>
              </w:rPr>
              <w:t>the Regulation</w:t>
            </w:r>
            <w:r w:rsidR="00932F14">
              <w:rPr>
                <w:rStyle w:val="Lienhypertexte"/>
                <w:rFonts w:asciiTheme="minorHAnsi" w:eastAsia="Cambria" w:hAnsiTheme="minorHAnsi" w:cstheme="minorHAnsi"/>
                <w:lang w:val="cs"/>
              </w:rPr>
              <w:fldChar w:fldCharType="end"/>
            </w:r>
            <w:r w:rsidRPr="00777B9B">
              <w:rPr>
                <w:rFonts w:asciiTheme="minorHAnsi" w:eastAsia="Cambria" w:hAnsiTheme="minorHAnsi" w:cstheme="minorHAnsi"/>
                <w:lang w:val="cs"/>
              </w:rPr>
              <w:t xml:space="preserve"> (see table below) and at the same time must not exceed the maximum permissible aid intensity for the </w:t>
            </w:r>
            <w:r w:rsidRPr="00777B9B">
              <w:rPr>
                <w:rFonts w:asciiTheme="minorHAnsi" w:eastAsia="Cambria" w:hAnsiTheme="minorHAnsi" w:cstheme="minorHAnsi"/>
                <w:lang w:val="cs"/>
              </w:rPr>
              <w:lastRenderedPageBreak/>
              <w:t xml:space="preserve">Czech part of the project, which is </w:t>
            </w:r>
            <w:r w:rsidRPr="00777B9B">
              <w:rPr>
                <w:rFonts w:asciiTheme="minorHAnsi" w:eastAsia="Cambria" w:hAnsiTheme="minorHAnsi" w:cstheme="minorHAnsi"/>
                <w:color w:val="FF0000"/>
                <w:lang w:val="cs"/>
              </w:rPr>
              <w:t>70 % of the total eligible costs.</w:t>
            </w:r>
          </w:p>
          <w:p w14:paraId="7DDAF282" w14:textId="77777777" w:rsidR="00777B9B" w:rsidRPr="00777B9B" w:rsidRDefault="00777B9B" w:rsidP="00777B9B">
            <w:pPr>
              <w:widowControl w:val="0"/>
              <w:ind w:left="142"/>
              <w:rPr>
                <w:rFonts w:asciiTheme="minorHAnsi" w:eastAsia="Cambria" w:hAnsiTheme="minorHAnsi" w:cstheme="minorHAnsi"/>
                <w:lang w:val="cs"/>
              </w:rPr>
            </w:pPr>
            <w:bookmarkStart w:id="14" w:name="_3yc7e7w0ispw" w:colFirst="0" w:colLast="0"/>
            <w:bookmarkEnd w:id="14"/>
          </w:p>
          <w:tbl>
            <w:tblPr>
              <w:tblW w:w="876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100"/>
              <w:gridCol w:w="1665"/>
              <w:gridCol w:w="1665"/>
              <w:gridCol w:w="1665"/>
              <w:gridCol w:w="1665"/>
            </w:tblGrid>
            <w:tr w:rsidR="00777B9B" w:rsidRPr="009E1940" w14:paraId="5FA31540" w14:textId="77777777" w:rsidTr="0010719B">
              <w:trPr>
                <w:trHeight w:val="1400"/>
              </w:trPr>
              <w:tc>
                <w:tcPr>
                  <w:tcW w:w="2100" w:type="dxa"/>
                  <w:shd w:val="clear" w:color="auto" w:fill="auto"/>
                  <w:tcMar>
                    <w:top w:w="100" w:type="dxa"/>
                    <w:left w:w="100" w:type="dxa"/>
                    <w:bottom w:w="100" w:type="dxa"/>
                    <w:right w:w="100" w:type="dxa"/>
                  </w:tcMar>
                  <w:vAlign w:val="center"/>
                </w:tcPr>
                <w:p w14:paraId="539666B4"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Applicant</w:t>
                  </w:r>
                </w:p>
              </w:tc>
              <w:tc>
                <w:tcPr>
                  <w:tcW w:w="1665" w:type="dxa"/>
                  <w:shd w:val="clear" w:color="auto" w:fill="auto"/>
                  <w:tcMar>
                    <w:top w:w="100" w:type="dxa"/>
                    <w:left w:w="100" w:type="dxa"/>
                    <w:bottom w:w="100" w:type="dxa"/>
                    <w:right w:w="100" w:type="dxa"/>
                  </w:tcMar>
                  <w:vAlign w:val="center"/>
                </w:tcPr>
                <w:p w14:paraId="4BEEDC6F"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Industrial research</w:t>
                  </w:r>
                </w:p>
              </w:tc>
              <w:tc>
                <w:tcPr>
                  <w:tcW w:w="1665" w:type="dxa"/>
                  <w:shd w:val="clear" w:color="auto" w:fill="auto"/>
                  <w:tcMar>
                    <w:top w:w="100" w:type="dxa"/>
                    <w:left w:w="100" w:type="dxa"/>
                    <w:bottom w:w="100" w:type="dxa"/>
                    <w:right w:w="100" w:type="dxa"/>
                  </w:tcMar>
                  <w:vAlign w:val="center"/>
                </w:tcPr>
                <w:p w14:paraId="258B6E62"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Industrial research with a bonus for effective collaboration </w:t>
                  </w:r>
                </w:p>
              </w:tc>
              <w:tc>
                <w:tcPr>
                  <w:tcW w:w="1665" w:type="dxa"/>
                  <w:shd w:val="clear" w:color="auto" w:fill="auto"/>
                  <w:tcMar>
                    <w:top w:w="100" w:type="dxa"/>
                    <w:left w:w="100" w:type="dxa"/>
                    <w:bottom w:w="100" w:type="dxa"/>
                    <w:right w:w="100" w:type="dxa"/>
                  </w:tcMar>
                  <w:vAlign w:val="center"/>
                </w:tcPr>
                <w:p w14:paraId="71167A31"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Experimental development</w:t>
                  </w:r>
                </w:p>
              </w:tc>
              <w:tc>
                <w:tcPr>
                  <w:tcW w:w="1665" w:type="dxa"/>
                  <w:shd w:val="clear" w:color="auto" w:fill="auto"/>
                  <w:tcMar>
                    <w:top w:w="100" w:type="dxa"/>
                    <w:left w:w="100" w:type="dxa"/>
                    <w:bottom w:w="100" w:type="dxa"/>
                    <w:right w:w="100" w:type="dxa"/>
                  </w:tcMar>
                  <w:vAlign w:val="center"/>
                </w:tcPr>
                <w:p w14:paraId="065AACC7"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Experimental development with a bonus for effective collaboration </w:t>
                  </w:r>
                </w:p>
              </w:tc>
            </w:tr>
            <w:tr w:rsidR="00777B9B" w:rsidRPr="009E1940" w14:paraId="5C9A6CA4" w14:textId="77777777" w:rsidTr="0010719B">
              <w:trPr>
                <w:trHeight w:val="720"/>
              </w:trPr>
              <w:tc>
                <w:tcPr>
                  <w:tcW w:w="2100" w:type="dxa"/>
                  <w:shd w:val="clear" w:color="auto" w:fill="auto"/>
                  <w:tcMar>
                    <w:top w:w="100" w:type="dxa"/>
                    <w:left w:w="100" w:type="dxa"/>
                    <w:bottom w:w="100" w:type="dxa"/>
                    <w:right w:w="100" w:type="dxa"/>
                  </w:tcMar>
                </w:tcPr>
                <w:p w14:paraId="0E73129E"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Small enterprises*</w:t>
                  </w:r>
                </w:p>
              </w:tc>
              <w:tc>
                <w:tcPr>
                  <w:tcW w:w="1665" w:type="dxa"/>
                  <w:shd w:val="clear" w:color="auto" w:fill="auto"/>
                  <w:tcMar>
                    <w:top w:w="100" w:type="dxa"/>
                    <w:left w:w="100" w:type="dxa"/>
                    <w:bottom w:w="100" w:type="dxa"/>
                    <w:right w:w="100" w:type="dxa"/>
                  </w:tcMar>
                  <w:vAlign w:val="center"/>
                </w:tcPr>
                <w:p w14:paraId="6F9DED1F"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70 %</w:t>
                  </w:r>
                </w:p>
              </w:tc>
              <w:tc>
                <w:tcPr>
                  <w:tcW w:w="1665" w:type="dxa"/>
                  <w:shd w:val="clear" w:color="auto" w:fill="auto"/>
                  <w:tcMar>
                    <w:top w:w="100" w:type="dxa"/>
                    <w:left w:w="100" w:type="dxa"/>
                    <w:bottom w:w="100" w:type="dxa"/>
                    <w:right w:w="100" w:type="dxa"/>
                  </w:tcMar>
                  <w:vAlign w:val="center"/>
                </w:tcPr>
                <w:p w14:paraId="189EA12B"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80 %***</w:t>
                  </w:r>
                </w:p>
              </w:tc>
              <w:tc>
                <w:tcPr>
                  <w:tcW w:w="1665" w:type="dxa"/>
                  <w:shd w:val="clear" w:color="auto" w:fill="auto"/>
                  <w:tcMar>
                    <w:top w:w="100" w:type="dxa"/>
                    <w:left w:w="100" w:type="dxa"/>
                    <w:bottom w:w="100" w:type="dxa"/>
                    <w:right w:w="100" w:type="dxa"/>
                  </w:tcMar>
                  <w:vAlign w:val="center"/>
                </w:tcPr>
                <w:p w14:paraId="1899BF79"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45 %</w:t>
                  </w:r>
                </w:p>
              </w:tc>
              <w:tc>
                <w:tcPr>
                  <w:tcW w:w="1665" w:type="dxa"/>
                  <w:shd w:val="clear" w:color="auto" w:fill="auto"/>
                  <w:tcMar>
                    <w:top w:w="100" w:type="dxa"/>
                    <w:left w:w="100" w:type="dxa"/>
                    <w:bottom w:w="100" w:type="dxa"/>
                    <w:right w:w="100" w:type="dxa"/>
                  </w:tcMar>
                  <w:vAlign w:val="center"/>
                </w:tcPr>
                <w:p w14:paraId="5D53380F"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60 %</w:t>
                  </w:r>
                </w:p>
              </w:tc>
            </w:tr>
            <w:tr w:rsidR="00777B9B" w:rsidRPr="009E1940" w14:paraId="375FAEE6" w14:textId="77777777" w:rsidTr="0010719B">
              <w:tc>
                <w:tcPr>
                  <w:tcW w:w="2100" w:type="dxa"/>
                  <w:shd w:val="clear" w:color="auto" w:fill="auto"/>
                  <w:tcMar>
                    <w:top w:w="100" w:type="dxa"/>
                    <w:left w:w="100" w:type="dxa"/>
                    <w:bottom w:w="100" w:type="dxa"/>
                    <w:right w:w="100" w:type="dxa"/>
                  </w:tcMar>
                </w:tcPr>
                <w:p w14:paraId="2B46BD93"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Medium-sized enterprises*</w:t>
                  </w:r>
                </w:p>
              </w:tc>
              <w:tc>
                <w:tcPr>
                  <w:tcW w:w="1665" w:type="dxa"/>
                  <w:shd w:val="clear" w:color="auto" w:fill="auto"/>
                  <w:tcMar>
                    <w:top w:w="100" w:type="dxa"/>
                    <w:left w:w="100" w:type="dxa"/>
                    <w:bottom w:w="100" w:type="dxa"/>
                    <w:right w:w="100" w:type="dxa"/>
                  </w:tcMar>
                  <w:vAlign w:val="center"/>
                </w:tcPr>
                <w:p w14:paraId="53E37CC1"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60 %</w:t>
                  </w:r>
                </w:p>
              </w:tc>
              <w:tc>
                <w:tcPr>
                  <w:tcW w:w="1665" w:type="dxa"/>
                  <w:shd w:val="clear" w:color="auto" w:fill="auto"/>
                  <w:tcMar>
                    <w:top w:w="100" w:type="dxa"/>
                    <w:left w:w="100" w:type="dxa"/>
                    <w:bottom w:w="100" w:type="dxa"/>
                    <w:right w:w="100" w:type="dxa"/>
                  </w:tcMar>
                  <w:vAlign w:val="center"/>
                </w:tcPr>
                <w:p w14:paraId="5935D579"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75 %***</w:t>
                  </w:r>
                </w:p>
              </w:tc>
              <w:tc>
                <w:tcPr>
                  <w:tcW w:w="1665" w:type="dxa"/>
                  <w:shd w:val="clear" w:color="auto" w:fill="auto"/>
                  <w:tcMar>
                    <w:top w:w="100" w:type="dxa"/>
                    <w:left w:w="100" w:type="dxa"/>
                    <w:bottom w:w="100" w:type="dxa"/>
                    <w:right w:w="100" w:type="dxa"/>
                  </w:tcMar>
                  <w:vAlign w:val="center"/>
                </w:tcPr>
                <w:p w14:paraId="014B693D"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35 %</w:t>
                  </w:r>
                </w:p>
              </w:tc>
              <w:tc>
                <w:tcPr>
                  <w:tcW w:w="1665" w:type="dxa"/>
                  <w:shd w:val="clear" w:color="auto" w:fill="auto"/>
                  <w:tcMar>
                    <w:top w:w="100" w:type="dxa"/>
                    <w:left w:w="100" w:type="dxa"/>
                    <w:bottom w:w="100" w:type="dxa"/>
                    <w:right w:w="100" w:type="dxa"/>
                  </w:tcMar>
                  <w:vAlign w:val="center"/>
                </w:tcPr>
                <w:p w14:paraId="4510FA50"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50 %</w:t>
                  </w:r>
                </w:p>
              </w:tc>
            </w:tr>
            <w:tr w:rsidR="00777B9B" w:rsidRPr="009E1940" w14:paraId="51E24A24" w14:textId="77777777" w:rsidTr="0010719B">
              <w:tc>
                <w:tcPr>
                  <w:tcW w:w="2100" w:type="dxa"/>
                  <w:shd w:val="clear" w:color="auto" w:fill="auto"/>
                  <w:tcMar>
                    <w:top w:w="100" w:type="dxa"/>
                    <w:left w:w="100" w:type="dxa"/>
                    <w:bottom w:w="100" w:type="dxa"/>
                    <w:right w:w="100" w:type="dxa"/>
                  </w:tcMar>
                </w:tcPr>
                <w:p w14:paraId="6CC578B5"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Large enterprises</w:t>
                  </w:r>
                </w:p>
              </w:tc>
              <w:tc>
                <w:tcPr>
                  <w:tcW w:w="1665" w:type="dxa"/>
                  <w:shd w:val="clear" w:color="auto" w:fill="auto"/>
                  <w:tcMar>
                    <w:top w:w="100" w:type="dxa"/>
                    <w:left w:w="100" w:type="dxa"/>
                    <w:bottom w:w="100" w:type="dxa"/>
                    <w:right w:w="100" w:type="dxa"/>
                  </w:tcMar>
                  <w:vAlign w:val="center"/>
                </w:tcPr>
                <w:p w14:paraId="6EB498B5"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50 %</w:t>
                  </w:r>
                </w:p>
              </w:tc>
              <w:tc>
                <w:tcPr>
                  <w:tcW w:w="1665" w:type="dxa"/>
                  <w:shd w:val="clear" w:color="auto" w:fill="auto"/>
                  <w:tcMar>
                    <w:top w:w="100" w:type="dxa"/>
                    <w:left w:w="100" w:type="dxa"/>
                    <w:bottom w:w="100" w:type="dxa"/>
                    <w:right w:w="100" w:type="dxa"/>
                  </w:tcMar>
                  <w:vAlign w:val="center"/>
                </w:tcPr>
                <w:p w14:paraId="215359C2"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65 %</w:t>
                  </w:r>
                </w:p>
              </w:tc>
              <w:tc>
                <w:tcPr>
                  <w:tcW w:w="1665" w:type="dxa"/>
                  <w:shd w:val="clear" w:color="auto" w:fill="auto"/>
                  <w:tcMar>
                    <w:top w:w="100" w:type="dxa"/>
                    <w:left w:w="100" w:type="dxa"/>
                    <w:bottom w:w="100" w:type="dxa"/>
                    <w:right w:w="100" w:type="dxa"/>
                  </w:tcMar>
                  <w:vAlign w:val="center"/>
                </w:tcPr>
                <w:p w14:paraId="15A720A6"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25 %</w:t>
                  </w:r>
                </w:p>
              </w:tc>
              <w:tc>
                <w:tcPr>
                  <w:tcW w:w="1665" w:type="dxa"/>
                  <w:shd w:val="clear" w:color="auto" w:fill="auto"/>
                  <w:tcMar>
                    <w:top w:w="100" w:type="dxa"/>
                    <w:left w:w="100" w:type="dxa"/>
                    <w:bottom w:w="100" w:type="dxa"/>
                    <w:right w:w="100" w:type="dxa"/>
                  </w:tcMar>
                  <w:vAlign w:val="center"/>
                </w:tcPr>
                <w:p w14:paraId="479C4A7C"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40 %</w:t>
                  </w:r>
                </w:p>
              </w:tc>
            </w:tr>
            <w:tr w:rsidR="00777B9B" w:rsidRPr="009E1940" w14:paraId="349520B7" w14:textId="77777777" w:rsidTr="0010719B">
              <w:trPr>
                <w:trHeight w:val="820"/>
              </w:trPr>
              <w:tc>
                <w:tcPr>
                  <w:tcW w:w="2100" w:type="dxa"/>
                  <w:shd w:val="clear" w:color="auto" w:fill="auto"/>
                  <w:tcMar>
                    <w:top w:w="100" w:type="dxa"/>
                    <w:left w:w="100" w:type="dxa"/>
                    <w:bottom w:w="100" w:type="dxa"/>
                    <w:right w:w="100" w:type="dxa"/>
                  </w:tcMar>
                </w:tcPr>
                <w:p w14:paraId="714331C6"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Research Organisations**</w:t>
                  </w:r>
                </w:p>
              </w:tc>
              <w:tc>
                <w:tcPr>
                  <w:tcW w:w="1665" w:type="dxa"/>
                  <w:shd w:val="clear" w:color="auto" w:fill="auto"/>
                  <w:tcMar>
                    <w:top w:w="100" w:type="dxa"/>
                    <w:left w:w="100" w:type="dxa"/>
                    <w:bottom w:w="100" w:type="dxa"/>
                    <w:right w:w="100" w:type="dxa"/>
                  </w:tcMar>
                  <w:vAlign w:val="center"/>
                </w:tcPr>
                <w:p w14:paraId="39D96BF2"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100 %***</w:t>
                  </w:r>
                </w:p>
              </w:tc>
              <w:tc>
                <w:tcPr>
                  <w:tcW w:w="1665" w:type="dxa"/>
                  <w:shd w:val="clear" w:color="auto" w:fill="auto"/>
                  <w:tcMar>
                    <w:top w:w="100" w:type="dxa"/>
                    <w:left w:w="100" w:type="dxa"/>
                    <w:bottom w:w="100" w:type="dxa"/>
                    <w:right w:w="100" w:type="dxa"/>
                  </w:tcMar>
                  <w:vAlign w:val="center"/>
                </w:tcPr>
                <w:p w14:paraId="650EF5DC"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100 %***</w:t>
                  </w:r>
                </w:p>
              </w:tc>
              <w:tc>
                <w:tcPr>
                  <w:tcW w:w="1665" w:type="dxa"/>
                  <w:shd w:val="clear" w:color="auto" w:fill="auto"/>
                  <w:tcMar>
                    <w:top w:w="100" w:type="dxa"/>
                    <w:left w:w="100" w:type="dxa"/>
                    <w:bottom w:w="100" w:type="dxa"/>
                    <w:right w:w="100" w:type="dxa"/>
                  </w:tcMar>
                  <w:vAlign w:val="center"/>
                </w:tcPr>
                <w:p w14:paraId="09FAD5B0"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100 %***</w:t>
                  </w:r>
                </w:p>
              </w:tc>
              <w:tc>
                <w:tcPr>
                  <w:tcW w:w="1665" w:type="dxa"/>
                  <w:shd w:val="clear" w:color="auto" w:fill="auto"/>
                  <w:tcMar>
                    <w:top w:w="100" w:type="dxa"/>
                    <w:left w:w="100" w:type="dxa"/>
                    <w:bottom w:w="100" w:type="dxa"/>
                    <w:right w:w="100" w:type="dxa"/>
                  </w:tcMar>
                  <w:vAlign w:val="center"/>
                </w:tcPr>
                <w:p w14:paraId="76E46F77"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100 %***</w:t>
                  </w:r>
                </w:p>
              </w:tc>
            </w:tr>
          </w:tbl>
          <w:p w14:paraId="5814E951"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Note: An SME is defined in Annex 1 of the Regulation</w:t>
            </w:r>
          </w:p>
          <w:p w14:paraId="3547A44A"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 Research organisations must satisfy the definition in the Act and the Framework. </w:t>
            </w:r>
          </w:p>
          <w:p w14:paraId="536D17D8" w14:textId="5EA39E8F" w:rsidR="00BF139A"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 While respecting the maximum permissible aid intensity of 70 % per project. </w:t>
            </w:r>
          </w:p>
        </w:tc>
      </w:tr>
      <w:tr w:rsidR="00BF139A" w:rsidRPr="009E1940" w14:paraId="4F5B6EDB" w14:textId="77777777" w:rsidTr="00D54699">
        <w:trPr>
          <w:trHeight w:val="60"/>
        </w:trPr>
        <w:tc>
          <w:tcPr>
            <w:tcW w:w="2552" w:type="dxa"/>
            <w:shd w:val="clear" w:color="auto" w:fill="EAF1DD"/>
            <w:vAlign w:val="center"/>
          </w:tcPr>
          <w:p w14:paraId="65698481" w14:textId="77777777" w:rsidR="00BF139A" w:rsidRPr="00852ECF" w:rsidRDefault="00BF139A" w:rsidP="00DA0863">
            <w:pPr>
              <w:spacing w:before="0" w:after="0"/>
              <w:ind w:left="142"/>
              <w:jc w:val="left"/>
              <w:rPr>
                <w:rFonts w:asciiTheme="minorHAnsi" w:hAnsiTheme="minorHAnsi" w:cs="Calibri"/>
                <w:lang w:val="en-GB" w:eastAsia="de-DE"/>
              </w:rPr>
            </w:pPr>
            <w:r w:rsidRPr="00852ECF">
              <w:rPr>
                <w:rFonts w:asciiTheme="minorHAnsi" w:hAnsiTheme="minorHAnsi" w:cs="Calibri"/>
                <w:lang w:val="en-GB" w:eastAsia="de-DE"/>
              </w:rPr>
              <w:lastRenderedPageBreak/>
              <w:t>Further guidance</w:t>
            </w:r>
          </w:p>
        </w:tc>
        <w:tc>
          <w:tcPr>
            <w:tcW w:w="11481" w:type="dxa"/>
            <w:vAlign w:val="center"/>
          </w:tcPr>
          <w:p w14:paraId="413DBE86" w14:textId="77777777" w:rsidR="00777B9B" w:rsidRPr="00777B9B" w:rsidRDefault="00777B9B" w:rsidP="00777B9B">
            <w:pPr>
              <w:widowControl w:val="0"/>
              <w:ind w:left="142"/>
              <w:rPr>
                <w:rFonts w:asciiTheme="minorHAnsi" w:eastAsia="Cambria" w:hAnsiTheme="minorHAnsi" w:cstheme="minorHAnsi"/>
                <w:u w:val="single"/>
                <w:lang w:val="cs"/>
              </w:rPr>
            </w:pPr>
            <w:r w:rsidRPr="00777B9B">
              <w:rPr>
                <w:rFonts w:asciiTheme="minorHAnsi" w:eastAsia="Cambria" w:hAnsiTheme="minorHAnsi" w:cstheme="minorHAnsi"/>
                <w:u w:val="single"/>
                <w:lang w:val="cs"/>
              </w:rPr>
              <w:t>Mandatory forms to be submitted</w:t>
            </w:r>
          </w:p>
          <w:p w14:paraId="78C2F8F0"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The Czech applicants are requested to submit:</w:t>
            </w:r>
          </w:p>
          <w:p w14:paraId="6AD4FC5B" w14:textId="77777777" w:rsidR="00777B9B" w:rsidRPr="00777B9B" w:rsidRDefault="00095E92" w:rsidP="00777B9B">
            <w:pPr>
              <w:widowControl w:val="0"/>
              <w:numPr>
                <w:ilvl w:val="0"/>
                <w:numId w:val="39"/>
              </w:numPr>
              <w:rPr>
                <w:rFonts w:asciiTheme="minorHAnsi" w:eastAsia="Cambria" w:hAnsiTheme="minorHAnsi" w:cstheme="minorHAnsi"/>
                <w:lang w:val="cs"/>
              </w:rPr>
            </w:pPr>
            <w:hyperlink r:id="rId63">
              <w:r w:rsidR="00777B9B" w:rsidRPr="00777B9B">
                <w:rPr>
                  <w:rStyle w:val="Lienhypertexte"/>
                  <w:rFonts w:asciiTheme="minorHAnsi" w:eastAsia="Cambria" w:hAnsiTheme="minorHAnsi" w:cstheme="minorHAnsi"/>
                  <w:lang w:val="cs"/>
                </w:rPr>
                <w:t>A Sworn statement of the applicant</w:t>
              </w:r>
            </w:hyperlink>
            <w:r w:rsidR="00777B9B" w:rsidRPr="00777B9B">
              <w:rPr>
                <w:rFonts w:asciiTheme="minorHAnsi" w:eastAsia="Cambria" w:hAnsiTheme="minorHAnsi" w:cstheme="minorHAnsi"/>
                <w:lang w:val="cs"/>
              </w:rPr>
              <w:t>;</w:t>
            </w:r>
          </w:p>
          <w:p w14:paraId="07E221ED" w14:textId="77777777" w:rsidR="00777B9B" w:rsidRPr="00777B9B" w:rsidRDefault="00777B9B" w:rsidP="00777B9B">
            <w:pPr>
              <w:widowControl w:val="0"/>
              <w:numPr>
                <w:ilvl w:val="0"/>
                <w:numId w:val="39"/>
              </w:numPr>
              <w:rPr>
                <w:rFonts w:asciiTheme="minorHAnsi" w:eastAsia="Cambria" w:hAnsiTheme="minorHAnsi" w:cstheme="minorHAnsi"/>
                <w:lang w:val="cs"/>
              </w:rPr>
            </w:pPr>
            <w:r w:rsidRPr="00777B9B">
              <w:rPr>
                <w:rFonts w:asciiTheme="minorHAnsi" w:eastAsia="Cambria" w:hAnsiTheme="minorHAnsi" w:cstheme="minorHAnsi"/>
                <w:lang w:val="cs"/>
              </w:rPr>
              <w:lastRenderedPageBreak/>
              <w:t>Completed “TACR Application Form” Excel file;</w:t>
            </w:r>
          </w:p>
          <w:p w14:paraId="093C461C" w14:textId="77777777" w:rsidR="00777B9B" w:rsidRPr="00777B9B" w:rsidRDefault="00777B9B" w:rsidP="00777B9B">
            <w:pPr>
              <w:widowControl w:val="0"/>
              <w:numPr>
                <w:ilvl w:val="0"/>
                <w:numId w:val="39"/>
              </w:numPr>
              <w:rPr>
                <w:rFonts w:asciiTheme="minorHAnsi" w:eastAsia="Cambria" w:hAnsiTheme="minorHAnsi" w:cstheme="minorHAnsi"/>
                <w:lang w:val="cs"/>
              </w:rPr>
            </w:pPr>
            <w:r w:rsidRPr="00777B9B">
              <w:rPr>
                <w:rFonts w:asciiTheme="minorHAnsi" w:eastAsia="Cambria" w:hAnsiTheme="minorHAnsi" w:cstheme="minorHAnsi"/>
                <w:lang w:val="cs"/>
              </w:rPr>
              <w:t>if the applicant plans to achieve  the “NmetS” type of result, the "</w:t>
            </w:r>
            <w:r w:rsidR="00932F14">
              <w:fldChar w:fldCharType="begin"/>
            </w:r>
            <w:r w:rsidR="00932F14">
              <w:instrText xml:space="preserve"> HYPERLINK "https://www.tacr.cz/wp-content/uploads/documents/2019/09/27/1569580030_Formular_potvrzeni_certifikacniho_organu_NmetS.docx" \h </w:instrText>
            </w:r>
            <w:r w:rsidR="00932F14">
              <w:fldChar w:fldCharType="separate"/>
            </w:r>
            <w:r w:rsidRPr="00777B9B">
              <w:rPr>
                <w:rStyle w:val="Lienhypertexte"/>
                <w:rFonts w:asciiTheme="minorHAnsi" w:eastAsia="Cambria" w:hAnsiTheme="minorHAnsi" w:cstheme="minorHAnsi"/>
                <w:lang w:val="cs"/>
              </w:rPr>
              <w:t>Confirmation of the Certification authority for NmetS results</w:t>
            </w:r>
            <w:r w:rsidR="00932F14">
              <w:rPr>
                <w:rStyle w:val="Lienhypertexte"/>
                <w:rFonts w:asciiTheme="minorHAnsi" w:eastAsia="Cambria" w:hAnsiTheme="minorHAnsi" w:cstheme="minorHAnsi"/>
                <w:lang w:val="cs"/>
              </w:rPr>
              <w:fldChar w:fldCharType="end"/>
            </w:r>
            <w:r w:rsidRPr="00777B9B">
              <w:rPr>
                <w:rFonts w:asciiTheme="minorHAnsi" w:eastAsia="Cambria" w:hAnsiTheme="minorHAnsi" w:cstheme="minorHAnsi"/>
                <w:lang w:val="cs"/>
              </w:rPr>
              <w:t>" needs to be attached</w:t>
            </w:r>
          </w:p>
          <w:p w14:paraId="685A5ECF" w14:textId="77777777" w:rsidR="00777B9B" w:rsidRPr="00777B9B" w:rsidRDefault="00777B9B" w:rsidP="00777B9B">
            <w:pPr>
              <w:widowControl w:val="0"/>
              <w:numPr>
                <w:ilvl w:val="0"/>
                <w:numId w:val="39"/>
              </w:numPr>
              <w:rPr>
                <w:rFonts w:asciiTheme="minorHAnsi" w:eastAsia="Cambria" w:hAnsiTheme="minorHAnsi" w:cstheme="minorHAnsi"/>
                <w:lang w:val="cs"/>
              </w:rPr>
            </w:pPr>
            <w:r w:rsidRPr="00777B9B">
              <w:rPr>
                <w:rFonts w:asciiTheme="minorHAnsi" w:eastAsia="Cambria" w:hAnsiTheme="minorHAnsi" w:cstheme="minorHAnsi"/>
                <w:lang w:val="cs"/>
              </w:rPr>
              <w:t>if the applicant plans to achieve the “Patent” type of result, patent search must be substantiated</w:t>
            </w:r>
          </w:p>
          <w:p w14:paraId="6DF425B4"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All documents proving the eligibility of the Czech applicant (mentioned above)  shall be submitted via the TACR data box (TACR data box ID: afth9xp) within the same deadline as the project proposals.</w:t>
            </w:r>
            <w:r w:rsidRPr="00777B9B">
              <w:rPr>
                <w:rFonts w:asciiTheme="minorHAnsi" w:eastAsia="Cambria" w:hAnsiTheme="minorHAnsi" w:cstheme="minorHAnsi"/>
                <w:lang w:val="cs"/>
              </w:rPr>
              <w:br/>
              <w:t xml:space="preserve">Please fill in the subject line as: „Horizon2020 - EuroNanoMed 3 Call 2020 - prokázání způsobilosti - </w:t>
            </w:r>
            <w:r w:rsidRPr="00777B9B">
              <w:rPr>
                <w:rFonts w:asciiTheme="minorHAnsi" w:eastAsia="Cambria" w:hAnsiTheme="minorHAnsi" w:cstheme="minorHAnsi"/>
                <w:i/>
                <w:lang w:val="cs"/>
              </w:rPr>
              <w:t>akronym projektu</w:t>
            </w:r>
            <w:r w:rsidRPr="00777B9B">
              <w:rPr>
                <w:rFonts w:asciiTheme="minorHAnsi" w:eastAsia="Cambria" w:hAnsiTheme="minorHAnsi" w:cstheme="minorHAnsi"/>
                <w:lang w:val="cs"/>
              </w:rPr>
              <w:t>“.</w:t>
            </w:r>
          </w:p>
          <w:p w14:paraId="4A5769EB" w14:textId="77777777" w:rsidR="00777B9B" w:rsidRPr="00777B9B" w:rsidRDefault="00777B9B" w:rsidP="00777B9B">
            <w:pPr>
              <w:widowControl w:val="0"/>
              <w:ind w:left="142"/>
              <w:rPr>
                <w:rFonts w:asciiTheme="minorHAnsi" w:eastAsia="Cambria" w:hAnsiTheme="minorHAnsi" w:cstheme="minorHAnsi"/>
                <w:lang w:val="cs"/>
              </w:rPr>
            </w:pPr>
          </w:p>
          <w:p w14:paraId="16873C35" w14:textId="77777777" w:rsidR="00777B9B" w:rsidRPr="00777B9B" w:rsidRDefault="00777B9B" w:rsidP="00777B9B">
            <w:pPr>
              <w:widowControl w:val="0"/>
              <w:ind w:left="142"/>
              <w:rPr>
                <w:rFonts w:asciiTheme="minorHAnsi" w:eastAsia="Cambria" w:hAnsiTheme="minorHAnsi" w:cstheme="minorHAnsi"/>
                <w:lang w:val="cs"/>
              </w:rPr>
            </w:pPr>
          </w:p>
          <w:p w14:paraId="5D1D7CF1"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u w:val="single"/>
                <w:lang w:val="cs"/>
              </w:rPr>
              <w:t>Intellectual Property Rights</w:t>
            </w:r>
          </w:p>
          <w:p w14:paraId="4F4F1286"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The applicants are required to enter into a contract with their foreign partners (sign a so-called </w:t>
            </w:r>
            <w:r w:rsidRPr="00777B9B">
              <w:rPr>
                <w:rFonts w:asciiTheme="minorHAnsi" w:eastAsia="Cambria" w:hAnsiTheme="minorHAnsi" w:cstheme="minorHAnsi"/>
                <w:i/>
                <w:lang w:val="cs"/>
              </w:rPr>
              <w:t>Consortium Agreement</w:t>
            </w:r>
            <w:r w:rsidRPr="00777B9B">
              <w:rPr>
                <w:rFonts w:asciiTheme="minorHAnsi" w:eastAsia="Cambria" w:hAnsiTheme="minorHAnsi" w:cstheme="minorHAnsi"/>
                <w:lang w:val="cs"/>
              </w:rPr>
              <w:t xml:space="preserve">) which will define the conditions of cooperation on the project where, among other things, they specify the method of allocating rights to the research results, as well as adjustment and management of the rights imported or created during the project's implementation, which are necessary to address the project. </w:t>
            </w:r>
          </w:p>
          <w:p w14:paraId="6F8A984D" w14:textId="449E7A59" w:rsidR="00777B9B" w:rsidRPr="00777B9B" w:rsidRDefault="00777B9B" w:rsidP="00777B9B">
            <w:pPr>
              <w:widowControl w:val="0"/>
              <w:rPr>
                <w:rFonts w:asciiTheme="minorHAnsi" w:eastAsia="Cambria" w:hAnsiTheme="minorHAnsi" w:cstheme="minorHAnsi"/>
                <w:lang w:val="cs"/>
              </w:rPr>
            </w:pPr>
          </w:p>
          <w:p w14:paraId="3301B583" w14:textId="77777777" w:rsidR="00777B9B" w:rsidRPr="00777B9B" w:rsidRDefault="00777B9B" w:rsidP="00777B9B">
            <w:pPr>
              <w:widowControl w:val="0"/>
              <w:ind w:left="142"/>
              <w:rPr>
                <w:rFonts w:asciiTheme="minorHAnsi" w:eastAsia="Cambria" w:hAnsiTheme="minorHAnsi" w:cstheme="minorHAnsi"/>
                <w:u w:val="single"/>
                <w:lang w:val="cs"/>
              </w:rPr>
            </w:pPr>
            <w:r w:rsidRPr="00777B9B">
              <w:rPr>
                <w:rFonts w:asciiTheme="minorHAnsi" w:eastAsia="Cambria" w:hAnsiTheme="minorHAnsi" w:cstheme="minorHAnsi"/>
                <w:u w:val="single"/>
                <w:lang w:val="cs"/>
              </w:rPr>
              <w:t>Useful documents and links:</w:t>
            </w:r>
          </w:p>
          <w:p w14:paraId="639D4006"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w:t>
            </w:r>
            <w:r w:rsidRPr="00777B9B">
              <w:rPr>
                <w:rFonts w:asciiTheme="minorHAnsi" w:eastAsia="Cambria" w:hAnsiTheme="minorHAnsi" w:cstheme="minorHAnsi"/>
                <w:u w:val="single"/>
                <w:lang w:val="cs"/>
              </w:rPr>
              <w:t xml:space="preserve"> </w:t>
            </w:r>
            <w:hyperlink r:id="rId64">
              <w:r w:rsidRPr="00777B9B">
                <w:rPr>
                  <w:rStyle w:val="Lienhypertexte"/>
                  <w:rFonts w:asciiTheme="minorHAnsi" w:eastAsia="Cambria" w:hAnsiTheme="minorHAnsi" w:cstheme="minorHAnsi"/>
                  <w:lang w:val="cs"/>
                </w:rPr>
                <w:t xml:space="preserve">TACR </w:t>
              </w:r>
            </w:hyperlink>
            <w:hyperlink r:id="rId65">
              <w:r w:rsidRPr="00777B9B">
                <w:rPr>
                  <w:rStyle w:val="Lienhypertexte"/>
                  <w:rFonts w:asciiTheme="minorHAnsi" w:eastAsia="Cambria" w:hAnsiTheme="minorHAnsi" w:cstheme="minorHAnsi"/>
                  <w:lang w:val="cs"/>
                </w:rPr>
                <w:t>website about EuroNanoMed</w:t>
              </w:r>
            </w:hyperlink>
          </w:p>
          <w:p w14:paraId="22AE136D"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 </w:t>
            </w:r>
            <w:hyperlink r:id="rId66">
              <w:r w:rsidRPr="00777B9B">
                <w:rPr>
                  <w:rStyle w:val="Lienhypertexte"/>
                  <w:rFonts w:asciiTheme="minorHAnsi" w:eastAsia="Cambria" w:hAnsiTheme="minorHAnsi" w:cstheme="minorHAnsi"/>
                  <w:lang w:val="cs"/>
                </w:rPr>
                <w:t>programme EPSILON</w:t>
              </w:r>
            </w:hyperlink>
            <w:r w:rsidRPr="00777B9B">
              <w:rPr>
                <w:rFonts w:asciiTheme="minorHAnsi" w:eastAsia="Cambria" w:hAnsiTheme="minorHAnsi" w:cstheme="minorHAnsi"/>
                <w:lang w:val="cs"/>
              </w:rPr>
              <w:t xml:space="preserve"> (only in Czech)</w:t>
            </w:r>
          </w:p>
          <w:p w14:paraId="0B2C0FFF"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w:t>
            </w:r>
            <w:r w:rsidRPr="00777B9B">
              <w:rPr>
                <w:rFonts w:asciiTheme="minorHAnsi" w:eastAsia="Cambria" w:hAnsiTheme="minorHAnsi" w:cstheme="minorHAnsi"/>
                <w:u w:val="single"/>
                <w:lang w:val="cs"/>
              </w:rPr>
              <w:t xml:space="preserve"> </w:t>
            </w:r>
            <w:hyperlink r:id="rId67">
              <w:r w:rsidRPr="00777B9B">
                <w:rPr>
                  <w:rStyle w:val="Lienhypertexte"/>
                  <w:rFonts w:asciiTheme="minorHAnsi" w:eastAsia="Cambria" w:hAnsiTheme="minorHAnsi" w:cstheme="minorHAnsi"/>
                  <w:lang w:val="cs"/>
                </w:rPr>
                <w:t>definitions of supported outcomes</w:t>
              </w:r>
            </w:hyperlink>
            <w:r w:rsidRPr="00777B9B">
              <w:rPr>
                <w:rFonts w:asciiTheme="minorHAnsi" w:eastAsia="Cambria" w:hAnsiTheme="minorHAnsi" w:cstheme="minorHAnsi"/>
                <w:lang w:val="cs"/>
              </w:rPr>
              <w:t xml:space="preserve"> (only in Czech)</w:t>
            </w:r>
          </w:p>
          <w:p w14:paraId="346E637B"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xml:space="preserve">- Funding rules for the Czech applicant for ERA-NET cofund (available on the TACR website) </w:t>
            </w:r>
          </w:p>
          <w:p w14:paraId="09EB4838" w14:textId="77777777" w:rsidR="00777B9B" w:rsidRPr="00777B9B" w:rsidRDefault="00777B9B" w:rsidP="00777B9B">
            <w:pPr>
              <w:widowControl w:val="0"/>
              <w:ind w:left="142"/>
              <w:rPr>
                <w:rFonts w:asciiTheme="minorHAnsi" w:eastAsia="Cambria" w:hAnsiTheme="minorHAnsi" w:cstheme="minorHAnsi"/>
                <w:lang w:val="cs"/>
              </w:rPr>
            </w:pPr>
            <w:r w:rsidRPr="00777B9B">
              <w:rPr>
                <w:rFonts w:asciiTheme="minorHAnsi" w:eastAsia="Cambria" w:hAnsiTheme="minorHAnsi" w:cstheme="minorHAnsi"/>
                <w:lang w:val="cs"/>
              </w:rPr>
              <w:t>- The Guide for the Czech applicants (available on the TACR website)</w:t>
            </w:r>
          </w:p>
          <w:p w14:paraId="7EB3B609" w14:textId="108B0B50" w:rsidR="00BF139A" w:rsidRPr="00777B9B" w:rsidRDefault="00BF139A" w:rsidP="00DA0863">
            <w:pPr>
              <w:spacing w:before="0" w:after="0"/>
              <w:ind w:left="142"/>
              <w:rPr>
                <w:rFonts w:asciiTheme="minorHAnsi" w:eastAsia="Calibri" w:hAnsiTheme="minorHAnsi" w:cstheme="minorHAnsi"/>
                <w:lang w:val="en-GB" w:eastAsia="en-US"/>
              </w:rPr>
            </w:pPr>
          </w:p>
        </w:tc>
      </w:tr>
    </w:tbl>
    <w:p w14:paraId="104E8CEB" w14:textId="61CFB38D" w:rsidR="00B6423F" w:rsidRDefault="006F3E17" w:rsidP="00AE229D">
      <w:pPr>
        <w:pStyle w:val="Titre"/>
      </w:pPr>
      <w:bookmarkStart w:id="15" w:name="_Toc23412232"/>
      <w:r w:rsidRPr="00923E8E">
        <w:lastRenderedPageBreak/>
        <w:t>E</w:t>
      </w:r>
      <w:r w:rsidR="00B6423F">
        <w:t>GYPT</w:t>
      </w:r>
      <w:bookmarkEnd w:id="15"/>
    </w:p>
    <w:tbl>
      <w:tblPr>
        <w:tblW w:w="14062"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722"/>
        <w:gridCol w:w="11340"/>
      </w:tblGrid>
      <w:tr w:rsidR="00B6423F" w:rsidRPr="0037130B" w14:paraId="4C3A5C79" w14:textId="77777777" w:rsidTr="00B6423F">
        <w:trPr>
          <w:trHeight w:val="713"/>
        </w:trPr>
        <w:tc>
          <w:tcPr>
            <w:tcW w:w="2722" w:type="dxa"/>
            <w:shd w:val="clear" w:color="auto" w:fill="EAF1DD"/>
          </w:tcPr>
          <w:p w14:paraId="3C743754" w14:textId="77777777" w:rsidR="00B6423F" w:rsidRPr="0037130B" w:rsidRDefault="00B6423F" w:rsidP="0010719B">
            <w:pPr>
              <w:spacing w:after="0"/>
              <w:ind w:left="142"/>
              <w:rPr>
                <w:rFonts w:cstheme="minorHAnsi"/>
                <w:lang w:val="en-GB" w:eastAsia="de-DE"/>
              </w:rPr>
            </w:pPr>
            <w:r w:rsidRPr="0037130B">
              <w:rPr>
                <w:rFonts w:cstheme="minorHAnsi"/>
                <w:lang w:val="en-GB" w:eastAsia="de-DE"/>
              </w:rPr>
              <w:t>Funding Organisation</w:t>
            </w:r>
          </w:p>
        </w:tc>
        <w:tc>
          <w:tcPr>
            <w:tcW w:w="11340" w:type="dxa"/>
            <w:vAlign w:val="center"/>
          </w:tcPr>
          <w:p w14:paraId="517B5EEA" w14:textId="77777777" w:rsidR="00B6423F" w:rsidRDefault="00B6423F" w:rsidP="0010719B">
            <w:pPr>
              <w:spacing w:before="0" w:after="0"/>
              <w:ind w:left="33"/>
              <w:jc w:val="left"/>
              <w:rPr>
                <w:rFonts w:cs="Calibri"/>
                <w:lang w:val="en-US" w:eastAsia="de-DE"/>
              </w:rPr>
            </w:pPr>
            <w:r>
              <w:rPr>
                <w:rFonts w:cs="Calibri"/>
                <w:lang w:val="en-US" w:eastAsia="de-DE"/>
              </w:rPr>
              <w:t>Academy of Scientific Research and Technology, (ASRT)</w:t>
            </w:r>
          </w:p>
          <w:p w14:paraId="04F52934" w14:textId="77777777" w:rsidR="00B6423F" w:rsidRPr="0037130B" w:rsidRDefault="00B6423F" w:rsidP="00DE6EB5">
            <w:pPr>
              <w:spacing w:after="0"/>
              <w:rPr>
                <w:rFonts w:cstheme="minorHAnsi"/>
                <w:lang w:val="de-DE"/>
              </w:rPr>
            </w:pPr>
            <w:r>
              <w:rPr>
                <w:rFonts w:cs="Calibri"/>
                <w:lang w:val="en-US" w:eastAsia="de-DE"/>
              </w:rPr>
              <w:t>Funding program: PRISM (National Program for research &amp; innovation in biomedical sciences and health research)</w:t>
            </w:r>
          </w:p>
        </w:tc>
      </w:tr>
      <w:tr w:rsidR="00B6423F" w:rsidRPr="002524C8" w14:paraId="174C400D" w14:textId="77777777" w:rsidTr="00B6423F">
        <w:trPr>
          <w:trHeight w:val="704"/>
        </w:trPr>
        <w:tc>
          <w:tcPr>
            <w:tcW w:w="2722" w:type="dxa"/>
            <w:shd w:val="clear" w:color="auto" w:fill="EAF1DD"/>
          </w:tcPr>
          <w:p w14:paraId="75FA6AB7" w14:textId="77777777" w:rsidR="00B6423F" w:rsidRPr="0037130B" w:rsidRDefault="00B6423F" w:rsidP="0010719B">
            <w:pPr>
              <w:spacing w:after="0"/>
              <w:ind w:left="142"/>
              <w:rPr>
                <w:rFonts w:cstheme="minorHAnsi"/>
                <w:lang w:val="en-GB" w:eastAsia="de-DE"/>
              </w:rPr>
            </w:pPr>
            <w:r w:rsidRPr="0037130B">
              <w:rPr>
                <w:rFonts w:cstheme="minorHAnsi"/>
                <w:lang w:val="en-GB" w:eastAsia="de-DE"/>
              </w:rPr>
              <w:t xml:space="preserve">Initial funding </w:t>
            </w:r>
          </w:p>
          <w:p w14:paraId="22DCE9BD" w14:textId="77777777" w:rsidR="00B6423F" w:rsidRPr="0037130B" w:rsidRDefault="00B6423F" w:rsidP="0010719B">
            <w:pPr>
              <w:spacing w:after="0"/>
              <w:ind w:left="142"/>
              <w:rPr>
                <w:rFonts w:cstheme="minorHAnsi"/>
                <w:lang w:val="en-GB" w:eastAsia="de-DE"/>
              </w:rPr>
            </w:pPr>
            <w:r w:rsidRPr="0037130B">
              <w:rPr>
                <w:rFonts w:cstheme="minorHAnsi"/>
                <w:lang w:val="en-GB" w:eastAsia="de-DE"/>
              </w:rPr>
              <w:t>pre-commitment</w:t>
            </w:r>
          </w:p>
        </w:tc>
        <w:tc>
          <w:tcPr>
            <w:tcW w:w="11340" w:type="dxa"/>
          </w:tcPr>
          <w:p w14:paraId="0FFFC9DC" w14:textId="77777777" w:rsidR="00B6423F" w:rsidRPr="008910FE" w:rsidRDefault="00B6423F" w:rsidP="0010719B">
            <w:pPr>
              <w:ind w:left="33"/>
              <w:rPr>
                <w:rFonts w:cstheme="minorHAnsi"/>
                <w:lang w:eastAsia="de-DE"/>
              </w:rPr>
            </w:pPr>
            <w:r>
              <w:rPr>
                <w:rFonts w:cstheme="minorHAnsi"/>
                <w:lang w:eastAsia="de-DE"/>
              </w:rPr>
              <w:t>0.4</w:t>
            </w:r>
            <w:r w:rsidRPr="008910FE">
              <w:rPr>
                <w:rFonts w:cstheme="minorHAnsi"/>
                <w:lang w:eastAsia="de-DE"/>
              </w:rPr>
              <w:t xml:space="preserve"> </w:t>
            </w:r>
            <w:proofErr w:type="spellStart"/>
            <w:r w:rsidRPr="008910FE">
              <w:rPr>
                <w:rFonts w:cstheme="minorHAnsi"/>
                <w:lang w:eastAsia="de-DE"/>
              </w:rPr>
              <w:t>M</w:t>
            </w:r>
            <w:r>
              <w:rPr>
                <w:rFonts w:cstheme="minorHAnsi"/>
                <w:lang w:eastAsia="de-DE"/>
              </w:rPr>
              <w:t>io</w:t>
            </w:r>
            <w:proofErr w:type="spellEnd"/>
            <w:r>
              <w:rPr>
                <w:rFonts w:cstheme="minorHAnsi"/>
                <w:lang w:eastAsia="de-DE"/>
              </w:rPr>
              <w:t>.</w:t>
            </w:r>
            <w:r w:rsidRPr="008910FE">
              <w:rPr>
                <w:rFonts w:cstheme="minorHAnsi"/>
                <w:lang w:eastAsia="de-DE"/>
              </w:rPr>
              <w:t xml:space="preserve"> €</w:t>
            </w:r>
          </w:p>
          <w:p w14:paraId="62EFBA5C" w14:textId="77777777" w:rsidR="00B6423F" w:rsidRDefault="00B6423F" w:rsidP="0010719B">
            <w:pPr>
              <w:pStyle w:val="Default"/>
              <w:rPr>
                <w:rFonts w:ascii="Calibri" w:hAnsi="Calibri" w:cs="Calibri"/>
                <w:color w:val="auto"/>
                <w:lang w:val="en-US" w:eastAsia="de-DE"/>
              </w:rPr>
            </w:pPr>
          </w:p>
          <w:p w14:paraId="21CD5987" w14:textId="77777777" w:rsidR="00B6423F" w:rsidRPr="00016A35" w:rsidRDefault="00B6423F" w:rsidP="0010719B">
            <w:pPr>
              <w:pStyle w:val="Default"/>
              <w:rPr>
                <w:rFonts w:ascii="Calibri" w:hAnsi="Calibri" w:cs="Calibri"/>
                <w:color w:val="auto"/>
                <w:rtl/>
                <w:lang w:val="en-US" w:eastAsia="de-DE"/>
              </w:rPr>
            </w:pPr>
            <w:r w:rsidRPr="00016A35">
              <w:rPr>
                <w:rFonts w:ascii="Calibri" w:hAnsi="Calibri" w:cs="Calibri"/>
                <w:color w:val="auto"/>
                <w:lang w:val="en-US" w:eastAsia="de-DE"/>
              </w:rPr>
              <w:t>Maximum ASRT funding for Egyptian entities Per Proposal:</w:t>
            </w:r>
          </w:p>
          <w:p w14:paraId="5DF05E6B" w14:textId="77777777" w:rsidR="00B6423F" w:rsidRPr="00016A35" w:rsidRDefault="00B6423F" w:rsidP="0010719B">
            <w:pPr>
              <w:pStyle w:val="Default"/>
              <w:rPr>
                <w:rFonts w:ascii="Calibri" w:hAnsi="Calibri" w:cs="Calibri"/>
                <w:color w:val="auto"/>
                <w:lang w:val="en-US" w:eastAsia="de-DE"/>
              </w:rPr>
            </w:pPr>
            <w:r w:rsidRPr="00016A35">
              <w:rPr>
                <w:rFonts w:ascii="Calibri" w:hAnsi="Calibri" w:cs="Calibri"/>
                <w:color w:val="auto"/>
                <w:lang w:val="en-US" w:eastAsia="de-DE"/>
              </w:rPr>
              <w:t>1-</w:t>
            </w:r>
            <w:r w:rsidRPr="00016A35">
              <w:rPr>
                <w:rFonts w:ascii="Calibri" w:hAnsi="Calibri" w:cs="Calibri" w:hint="cs"/>
                <w:color w:val="auto"/>
                <w:rtl/>
                <w:lang w:val="en-US" w:eastAsia="de-DE"/>
              </w:rPr>
              <w:t>125</w:t>
            </w:r>
            <w:r>
              <w:rPr>
                <w:rFonts w:ascii="Calibri" w:hAnsi="Calibri" w:cs="Calibri"/>
                <w:color w:val="auto"/>
                <w:lang w:val="en-US" w:eastAsia="de-DE"/>
              </w:rPr>
              <w:t>,</w:t>
            </w:r>
            <w:r w:rsidRPr="00016A35">
              <w:rPr>
                <w:rFonts w:ascii="Calibri" w:hAnsi="Calibri" w:cs="Calibri" w:hint="cs"/>
                <w:color w:val="auto"/>
                <w:rtl/>
                <w:lang w:val="en-US" w:eastAsia="de-DE"/>
              </w:rPr>
              <w:t xml:space="preserve">000 </w:t>
            </w:r>
            <w:r w:rsidRPr="00016A35">
              <w:rPr>
                <w:rFonts w:ascii="Calibri" w:hAnsi="Calibri" w:cs="Calibri"/>
                <w:color w:val="auto"/>
                <w:lang w:val="en-US" w:eastAsia="de-DE"/>
              </w:rPr>
              <w:t xml:space="preserve"> Euro for a proposal with Egyptian partner(s) in a consortium </w:t>
            </w:r>
          </w:p>
          <w:p w14:paraId="6963088F" w14:textId="77777777" w:rsidR="00B6423F" w:rsidRPr="005B4F26" w:rsidRDefault="00B6423F" w:rsidP="0010719B">
            <w:pPr>
              <w:pStyle w:val="Default"/>
              <w:rPr>
                <w:rFonts w:ascii="Calibri" w:hAnsi="Calibri" w:cs="Calibri"/>
                <w:color w:val="auto"/>
                <w:lang w:val="en-US" w:eastAsia="de-DE"/>
              </w:rPr>
            </w:pPr>
            <w:r w:rsidRPr="00016A35">
              <w:rPr>
                <w:rFonts w:ascii="Calibri" w:hAnsi="Calibri" w:cs="Calibri"/>
                <w:color w:val="auto"/>
                <w:lang w:val="en-US" w:eastAsia="de-DE"/>
              </w:rPr>
              <w:t>2-150</w:t>
            </w:r>
            <w:r>
              <w:rPr>
                <w:rFonts w:ascii="Calibri" w:hAnsi="Calibri" w:cs="Calibri"/>
                <w:color w:val="auto"/>
                <w:lang w:val="en-US" w:eastAsia="de-DE"/>
              </w:rPr>
              <w:t>,</w:t>
            </w:r>
            <w:r w:rsidRPr="00016A35">
              <w:rPr>
                <w:rFonts w:ascii="Calibri" w:hAnsi="Calibri" w:cs="Calibri"/>
                <w:color w:val="auto"/>
                <w:lang w:val="en-US" w:eastAsia="de-DE"/>
              </w:rPr>
              <w:t>000 Euro If Egyptian Partner is the coordinator of the project</w:t>
            </w:r>
          </w:p>
        </w:tc>
      </w:tr>
      <w:tr w:rsidR="00B6423F" w:rsidRPr="002524C8" w14:paraId="772DF68B" w14:textId="77777777" w:rsidTr="00B6423F">
        <w:trPr>
          <w:trHeight w:val="1248"/>
        </w:trPr>
        <w:tc>
          <w:tcPr>
            <w:tcW w:w="2722" w:type="dxa"/>
            <w:tcBorders>
              <w:bottom w:val="single" w:sz="4" w:space="0" w:color="9BBB59" w:themeColor="accent3"/>
            </w:tcBorders>
            <w:shd w:val="clear" w:color="auto" w:fill="EAF1DD"/>
          </w:tcPr>
          <w:p w14:paraId="6341EDFD" w14:textId="77777777" w:rsidR="00B6423F" w:rsidRPr="0037130B" w:rsidRDefault="00B6423F" w:rsidP="0010719B">
            <w:pPr>
              <w:spacing w:after="0"/>
              <w:ind w:left="142"/>
              <w:rPr>
                <w:rFonts w:cstheme="minorHAnsi"/>
                <w:lang w:val="en-GB" w:eastAsia="de-DE"/>
              </w:rPr>
            </w:pPr>
            <w:r w:rsidRPr="0037130B">
              <w:rPr>
                <w:rFonts w:cs="Calibri"/>
                <w:lang w:val="en-GB" w:eastAsia="de-DE"/>
              </w:rPr>
              <w:t xml:space="preserve">National Contact Point for the </w:t>
            </w:r>
            <w:r>
              <w:rPr>
                <w:rFonts w:cs="Calibri"/>
                <w:lang w:val="en-GB" w:eastAsia="de-DE"/>
              </w:rPr>
              <w:t>11</w:t>
            </w:r>
            <w:r w:rsidRPr="0037130B">
              <w:rPr>
                <w:rFonts w:cs="Calibri"/>
                <w:vertAlign w:val="superscript"/>
                <w:lang w:val="en-GB" w:eastAsia="de-DE"/>
              </w:rPr>
              <w:t>TH</w:t>
            </w:r>
            <w:r w:rsidRPr="0037130B">
              <w:rPr>
                <w:rFonts w:cs="Calibri"/>
                <w:lang w:val="en-GB" w:eastAsia="de-DE"/>
              </w:rPr>
              <w:t xml:space="preserve"> call of </w:t>
            </w:r>
            <w:r>
              <w:rPr>
                <w:rFonts w:cs="Calibri"/>
                <w:lang w:val="en-GB" w:eastAsia="de-DE"/>
              </w:rPr>
              <w:t>ENM</w:t>
            </w:r>
          </w:p>
        </w:tc>
        <w:tc>
          <w:tcPr>
            <w:tcW w:w="11340" w:type="dxa"/>
            <w:tcBorders>
              <w:bottom w:val="single" w:sz="4" w:space="0" w:color="9BBB59" w:themeColor="accent3"/>
            </w:tcBorders>
          </w:tcPr>
          <w:p w14:paraId="7353F6BF" w14:textId="352713D1" w:rsidR="00B6423F" w:rsidRPr="005B4F26" w:rsidRDefault="00B6423F" w:rsidP="0010719B">
            <w:pPr>
              <w:spacing w:after="0"/>
              <w:ind w:left="33"/>
              <w:jc w:val="left"/>
              <w:rPr>
                <w:rFonts w:cs="Calibri"/>
                <w:lang w:eastAsia="de-DE"/>
              </w:rPr>
            </w:pPr>
            <w:proofErr w:type="spellStart"/>
            <w:r>
              <w:rPr>
                <w:rFonts w:cstheme="minorHAnsi"/>
                <w:lang w:val="en-GB" w:eastAsia="de-DE"/>
              </w:rPr>
              <w:t>Dr.</w:t>
            </w:r>
            <w:proofErr w:type="spellEnd"/>
            <w:r w:rsidR="008C41CC">
              <w:rPr>
                <w:rFonts w:cstheme="minorHAnsi"/>
                <w:lang w:val="en-GB" w:eastAsia="de-DE"/>
              </w:rPr>
              <w:t xml:space="preserve"> </w:t>
            </w:r>
            <w:r>
              <w:rPr>
                <w:rFonts w:cstheme="minorHAnsi"/>
                <w:lang w:val="en-GB" w:eastAsia="de-DE"/>
              </w:rPr>
              <w:t xml:space="preserve">Amr Radwan, </w:t>
            </w:r>
            <w:hyperlink r:id="rId68" w:history="1">
              <w:r w:rsidRPr="00FC02CD">
                <w:rPr>
                  <w:rStyle w:val="Lienhypertexte"/>
                  <w:rFonts w:cs="Calibri"/>
                  <w:lang w:eastAsia="de-DE"/>
                </w:rPr>
                <w:t>Radwan.Amro@gmail.com</w:t>
              </w:r>
            </w:hyperlink>
            <w:r>
              <w:rPr>
                <w:rStyle w:val="Lienhypertexte"/>
                <w:rFonts w:cs="Calibri"/>
                <w:lang w:eastAsia="de-DE"/>
              </w:rPr>
              <w:t>,</w:t>
            </w:r>
            <w:r>
              <w:rPr>
                <w:rStyle w:val="Lienhypertexte"/>
                <w:rFonts w:cs="Calibri"/>
              </w:rPr>
              <w:t xml:space="preserve"> </w:t>
            </w:r>
            <w:hyperlink r:id="rId69" w:history="1">
              <w:r w:rsidRPr="00C64670">
                <w:rPr>
                  <w:rStyle w:val="Lienhypertexte"/>
                  <w:rFonts w:cs="Calibri"/>
                </w:rPr>
                <w:t>innov@sti.sci.eg</w:t>
              </w:r>
            </w:hyperlink>
            <w:r>
              <w:rPr>
                <w:rStyle w:val="Lienhypertexte"/>
                <w:rFonts w:cs="Calibri"/>
              </w:rPr>
              <w:t xml:space="preserve"> </w:t>
            </w:r>
            <w:r w:rsidRPr="00FC02CD">
              <w:rPr>
                <w:rFonts w:cs="Calibri"/>
                <w:lang w:eastAsia="de-DE"/>
              </w:rPr>
              <w:t xml:space="preserve"> </w:t>
            </w:r>
          </w:p>
        </w:tc>
      </w:tr>
      <w:tr w:rsidR="00B6423F" w:rsidRPr="002524C8" w14:paraId="67E9FE40" w14:textId="77777777" w:rsidTr="00B6423F">
        <w:trPr>
          <w:trHeight w:val="700"/>
        </w:trPr>
        <w:tc>
          <w:tcPr>
            <w:tcW w:w="2722" w:type="dxa"/>
            <w:tcBorders>
              <w:bottom w:val="single" w:sz="4" w:space="0" w:color="9BBB59" w:themeColor="accent3"/>
            </w:tcBorders>
            <w:shd w:val="clear" w:color="auto" w:fill="EAF1DD"/>
          </w:tcPr>
          <w:p w14:paraId="395827C2" w14:textId="77777777" w:rsidR="00B6423F" w:rsidRPr="0037130B" w:rsidRDefault="00B6423F" w:rsidP="0010719B">
            <w:pPr>
              <w:spacing w:after="0"/>
              <w:ind w:left="142"/>
              <w:rPr>
                <w:rFonts w:cstheme="minorHAnsi"/>
                <w:lang w:val="en-GB" w:eastAsia="de-DE"/>
              </w:rPr>
            </w:pPr>
            <w:r w:rsidRPr="0037130B">
              <w:rPr>
                <w:rFonts w:cs="Calibri"/>
                <w:lang w:val="en-GB" w:eastAsia="de-DE"/>
              </w:rPr>
              <w:t>Eligible institutions</w:t>
            </w:r>
          </w:p>
        </w:tc>
        <w:tc>
          <w:tcPr>
            <w:tcW w:w="11340" w:type="dxa"/>
            <w:tcBorders>
              <w:bottom w:val="single" w:sz="4" w:space="0" w:color="9BBB59" w:themeColor="accent3"/>
            </w:tcBorders>
          </w:tcPr>
          <w:p w14:paraId="05FA21A9" w14:textId="77777777" w:rsidR="00B6423F" w:rsidRPr="0027204B" w:rsidRDefault="00B6423F" w:rsidP="0027204B">
            <w:pPr>
              <w:tabs>
                <w:tab w:val="left" w:pos="207"/>
              </w:tabs>
              <w:spacing w:before="0" w:after="0"/>
              <w:rPr>
                <w:rFonts w:cs="Calibri"/>
                <w:lang w:val="en-GB" w:eastAsia="de-DE"/>
              </w:rPr>
            </w:pPr>
            <w:r w:rsidRPr="0027204B">
              <w:rPr>
                <w:rFonts w:cs="Calibri"/>
                <w:lang w:val="en-US" w:eastAsia="de-DE"/>
              </w:rPr>
              <w:t>This call is open to Egyptian legal entities established and based in Egypt. The Egyptian partner could be: research institutes, academic, non-academic organizations including NGOs and innovation agencies, industry, with special attention to small-medium size enterprises (SMEs).</w:t>
            </w:r>
          </w:p>
        </w:tc>
      </w:tr>
      <w:tr w:rsidR="00B6423F" w:rsidRPr="002524C8" w14:paraId="1C994D71" w14:textId="77777777" w:rsidTr="00B6423F">
        <w:trPr>
          <w:trHeight w:val="630"/>
        </w:trPr>
        <w:tc>
          <w:tcPr>
            <w:tcW w:w="2722" w:type="dxa"/>
            <w:shd w:val="clear" w:color="auto" w:fill="EAF1DD"/>
            <w:vAlign w:val="center"/>
          </w:tcPr>
          <w:p w14:paraId="16CBBD63" w14:textId="77777777" w:rsidR="00B6423F" w:rsidRPr="0037130B" w:rsidRDefault="00B6423F" w:rsidP="0010719B">
            <w:pPr>
              <w:spacing w:before="0" w:after="0"/>
              <w:ind w:left="142"/>
              <w:jc w:val="left"/>
              <w:rPr>
                <w:rFonts w:cs="Calibri"/>
                <w:lang w:val="en-GB" w:eastAsia="de-DE"/>
              </w:rPr>
            </w:pPr>
            <w:r w:rsidRPr="0037130B">
              <w:rPr>
                <w:rFonts w:cs="Calibri"/>
                <w:lang w:val="en-GB" w:eastAsia="de-DE"/>
              </w:rPr>
              <w:t xml:space="preserve">Additional requirement </w:t>
            </w:r>
          </w:p>
        </w:tc>
        <w:tc>
          <w:tcPr>
            <w:tcW w:w="11340" w:type="dxa"/>
            <w:vAlign w:val="center"/>
          </w:tcPr>
          <w:p w14:paraId="212D342B" w14:textId="77777777" w:rsidR="00B6423F" w:rsidRPr="002B0793" w:rsidRDefault="00B6423F" w:rsidP="0010719B">
            <w:pPr>
              <w:pStyle w:val="Default"/>
              <w:rPr>
                <w:rFonts w:ascii="Calibri" w:hAnsi="Calibri" w:cs="Calibri"/>
                <w:color w:val="auto"/>
                <w:lang w:val="en-US" w:eastAsia="de-DE"/>
              </w:rPr>
            </w:pPr>
            <w:r w:rsidRPr="002B0793">
              <w:rPr>
                <w:rFonts w:ascii="Calibri" w:hAnsi="Calibri" w:cs="Calibri"/>
                <w:color w:val="auto"/>
                <w:lang w:val="en-US" w:eastAsia="de-DE"/>
              </w:rPr>
              <w:t xml:space="preserve">Egyptian legal entities established and based in Egypt. </w:t>
            </w:r>
          </w:p>
          <w:p w14:paraId="5E3707BF" w14:textId="77777777" w:rsidR="00B6423F" w:rsidRPr="002B0793" w:rsidRDefault="00B6423F" w:rsidP="0010719B">
            <w:pPr>
              <w:pStyle w:val="Default"/>
              <w:rPr>
                <w:rFonts w:ascii="Calibri" w:hAnsi="Calibri" w:cs="Calibri"/>
                <w:color w:val="auto"/>
                <w:lang w:val="en-US" w:eastAsia="de-DE"/>
              </w:rPr>
            </w:pPr>
            <w:r w:rsidRPr="002B0793">
              <w:rPr>
                <w:rFonts w:ascii="Calibri" w:hAnsi="Calibri" w:cs="Calibri"/>
                <w:color w:val="auto"/>
                <w:lang w:val="en-US" w:eastAsia="de-DE"/>
              </w:rPr>
              <w:t>Egyptian PI must not have more than two ongoing projects funded by the Academy.</w:t>
            </w:r>
          </w:p>
          <w:p w14:paraId="00311816" w14:textId="77777777" w:rsidR="00B6423F" w:rsidRDefault="00B6423F" w:rsidP="0010719B">
            <w:pPr>
              <w:pStyle w:val="Default"/>
              <w:rPr>
                <w:rFonts w:ascii="Calibri" w:hAnsi="Calibri" w:cs="Calibri"/>
                <w:color w:val="auto"/>
                <w:lang w:val="en-US" w:eastAsia="de-DE"/>
              </w:rPr>
            </w:pPr>
            <w:r w:rsidRPr="002B0793">
              <w:rPr>
                <w:rFonts w:ascii="Calibri" w:hAnsi="Calibri" w:cs="Calibri"/>
                <w:color w:val="auto"/>
                <w:lang w:val="en-US" w:eastAsia="de-DE"/>
              </w:rPr>
              <w:t xml:space="preserve">The Egyptian Team must follow the National regulation for the Academy of scientific research and technology </w:t>
            </w:r>
            <w:proofErr w:type="gramStart"/>
            <w:r w:rsidRPr="002B0793">
              <w:rPr>
                <w:rFonts w:ascii="Calibri" w:hAnsi="Calibri" w:cs="Calibri"/>
                <w:color w:val="auto"/>
                <w:lang w:val="en-US" w:eastAsia="de-DE"/>
              </w:rPr>
              <w:t>Bylaws .</w:t>
            </w:r>
            <w:proofErr w:type="gramEnd"/>
          </w:p>
          <w:p w14:paraId="7675B478" w14:textId="77777777" w:rsidR="00B6423F" w:rsidRPr="005B4F26" w:rsidRDefault="00B6423F" w:rsidP="0010719B">
            <w:pPr>
              <w:tabs>
                <w:tab w:val="left" w:pos="1082"/>
              </w:tabs>
              <w:spacing w:before="0" w:after="0"/>
              <w:ind w:left="142"/>
              <w:rPr>
                <w:rFonts w:cs="Calibri"/>
                <w:lang w:val="en-US" w:eastAsia="de-DE"/>
              </w:rPr>
            </w:pPr>
          </w:p>
        </w:tc>
      </w:tr>
      <w:tr w:rsidR="00B6423F" w:rsidRPr="002524C8" w14:paraId="15F0ECD7" w14:textId="77777777" w:rsidTr="00B6423F">
        <w:trPr>
          <w:trHeight w:val="700"/>
        </w:trPr>
        <w:tc>
          <w:tcPr>
            <w:tcW w:w="2722" w:type="dxa"/>
            <w:tcBorders>
              <w:bottom w:val="single" w:sz="4" w:space="0" w:color="9BBB59" w:themeColor="accent3"/>
            </w:tcBorders>
            <w:shd w:val="clear" w:color="auto" w:fill="EAF1DD"/>
          </w:tcPr>
          <w:p w14:paraId="403CB4DA" w14:textId="77777777" w:rsidR="00B6423F" w:rsidRPr="0037130B" w:rsidRDefault="00B6423F" w:rsidP="0010719B">
            <w:pPr>
              <w:spacing w:after="0"/>
              <w:ind w:left="142"/>
              <w:rPr>
                <w:rFonts w:cs="Calibri"/>
                <w:lang w:val="en-GB" w:eastAsia="de-DE"/>
              </w:rPr>
            </w:pPr>
            <w:r w:rsidRPr="0037130B">
              <w:rPr>
                <w:rFonts w:cs="Calibri"/>
                <w:lang w:val="en-GB" w:eastAsia="de-DE"/>
              </w:rPr>
              <w:t>Eligible costs</w:t>
            </w:r>
          </w:p>
        </w:tc>
        <w:tc>
          <w:tcPr>
            <w:tcW w:w="11340" w:type="dxa"/>
            <w:tcBorders>
              <w:bottom w:val="single" w:sz="4" w:space="0" w:color="9BBB59" w:themeColor="accent3"/>
            </w:tcBorders>
          </w:tcPr>
          <w:p w14:paraId="73F2F000" w14:textId="77777777" w:rsidR="00B6423F" w:rsidRPr="002B0793" w:rsidRDefault="00B6423F" w:rsidP="0010719B">
            <w:pPr>
              <w:pStyle w:val="NormalWeb"/>
              <w:jc w:val="left"/>
              <w:rPr>
                <w:rFonts w:cs="Calibri"/>
                <w:lang w:val="en-US" w:eastAsia="de-DE"/>
              </w:rPr>
            </w:pPr>
            <w:r w:rsidRPr="002B0793">
              <w:rPr>
                <w:rFonts w:cs="Calibri"/>
                <w:lang w:val="en-US" w:eastAsia="de-DE"/>
              </w:rPr>
              <w:t>Regulations of ASRT-PRISM program applies for the eligibility of costs</w:t>
            </w:r>
            <w:r>
              <w:rPr>
                <w:rFonts w:cs="Calibri"/>
                <w:lang w:val="en-US" w:eastAsia="de-DE"/>
              </w:rPr>
              <w:t xml:space="preserve"> </w:t>
            </w:r>
            <w:hyperlink r:id="rId70" w:history="1">
              <w:r>
                <w:rPr>
                  <w:rStyle w:val="Lienhypertexte"/>
                </w:rPr>
                <w:t>http://www.asrt.sci.eg/ar/images/hea-prog.pdf</w:t>
              </w:r>
            </w:hyperlink>
          </w:p>
          <w:p w14:paraId="49EE23EA" w14:textId="77777777" w:rsidR="00B6423F" w:rsidRPr="002B0793" w:rsidRDefault="00B6423F" w:rsidP="00B6423F">
            <w:pPr>
              <w:pStyle w:val="NormalWeb"/>
              <w:numPr>
                <w:ilvl w:val="0"/>
                <w:numId w:val="45"/>
              </w:numPr>
              <w:jc w:val="left"/>
              <w:rPr>
                <w:rFonts w:cs="Calibri"/>
                <w:lang w:val="en-US" w:eastAsia="de-DE"/>
              </w:rPr>
            </w:pPr>
            <w:r w:rsidRPr="002B0793">
              <w:rPr>
                <w:rFonts w:cs="Calibri"/>
                <w:lang w:val="en-US" w:eastAsia="de-DE"/>
              </w:rPr>
              <w:lastRenderedPageBreak/>
              <w:t xml:space="preserve">Eligible costs include Staff remunerations, Equipment, Publication, Consumables, kits, laboratory chemicals, materials and other relevant costs directly attributable to the project, Travel costs and Costs for professional or technical services </w:t>
            </w:r>
          </w:p>
          <w:p w14:paraId="4FE4A1D9" w14:textId="77777777" w:rsidR="00B6423F" w:rsidRPr="002B0793" w:rsidRDefault="00B6423F" w:rsidP="00B6423F">
            <w:pPr>
              <w:pStyle w:val="NormalWeb"/>
              <w:numPr>
                <w:ilvl w:val="0"/>
                <w:numId w:val="44"/>
              </w:numPr>
              <w:jc w:val="left"/>
              <w:rPr>
                <w:rFonts w:cs="Calibri"/>
                <w:rtl/>
                <w:lang w:val="en-US" w:eastAsia="de-DE"/>
              </w:rPr>
            </w:pPr>
            <w:r w:rsidRPr="002B0793">
              <w:rPr>
                <w:rFonts w:cs="Calibri"/>
                <w:lang w:eastAsia="de-DE"/>
              </w:rPr>
              <w:t xml:space="preserve">Total personnel </w:t>
            </w:r>
            <w:proofErr w:type="spellStart"/>
            <w:r w:rsidRPr="002B0793">
              <w:rPr>
                <w:rFonts w:cs="Calibri"/>
                <w:lang w:eastAsia="de-DE"/>
              </w:rPr>
              <w:t>costs</w:t>
            </w:r>
            <w:proofErr w:type="spellEnd"/>
            <w:r w:rsidRPr="002B0793">
              <w:rPr>
                <w:rFonts w:cs="Calibri"/>
                <w:lang w:eastAsia="de-DE"/>
              </w:rPr>
              <w:t xml:space="preserve"> must not </w:t>
            </w:r>
            <w:proofErr w:type="spellStart"/>
            <w:r w:rsidRPr="002B0793">
              <w:rPr>
                <w:rFonts w:cs="Calibri"/>
                <w:lang w:eastAsia="de-DE"/>
              </w:rPr>
              <w:t>exceed</w:t>
            </w:r>
            <w:proofErr w:type="spellEnd"/>
            <w:r w:rsidRPr="002B0793">
              <w:rPr>
                <w:rFonts w:cs="Calibri"/>
                <w:lang w:eastAsia="de-DE"/>
              </w:rPr>
              <w:t xml:space="preserve"> 25% of the total budget.</w:t>
            </w:r>
          </w:p>
          <w:p w14:paraId="1121D382" w14:textId="77777777" w:rsidR="00B6423F" w:rsidRDefault="00B6423F" w:rsidP="00B6423F">
            <w:pPr>
              <w:pStyle w:val="BodyText1"/>
              <w:numPr>
                <w:ilvl w:val="0"/>
                <w:numId w:val="43"/>
              </w:numPr>
              <w:spacing w:before="100" w:beforeAutospacing="1" w:after="100" w:afterAutospacing="1"/>
              <w:jc w:val="both"/>
              <w:rPr>
                <w:rFonts w:ascii="Calibri" w:hAnsi="Calibri" w:cs="Calibri"/>
                <w:snapToGrid/>
                <w:color w:val="auto"/>
                <w:sz w:val="24"/>
                <w:szCs w:val="24"/>
                <w:lang w:eastAsia="de-DE"/>
              </w:rPr>
            </w:pPr>
            <w:r w:rsidRPr="002B0793">
              <w:rPr>
                <w:rFonts w:ascii="Calibri" w:hAnsi="Calibri" w:cs="Calibri"/>
                <w:snapToGrid/>
                <w:color w:val="auto"/>
                <w:sz w:val="24"/>
                <w:szCs w:val="24"/>
                <w:lang w:eastAsia="de-DE"/>
              </w:rPr>
              <w:t>Personnel costs for public employees; (technical support staff, researcher/lecturer, assistant professor and professor) shall not exceed 4000, 6000, 7000 and 8000 Egyptian pounds, respectively. For non-public employees (</w:t>
            </w:r>
            <w:proofErr w:type="spellStart"/>
            <w:r w:rsidRPr="002B0793">
              <w:rPr>
                <w:rFonts w:ascii="Calibri" w:hAnsi="Calibri" w:cs="Calibri"/>
                <w:snapToGrid/>
                <w:color w:val="auto"/>
                <w:sz w:val="24"/>
                <w:szCs w:val="24"/>
                <w:lang w:eastAsia="de-DE"/>
              </w:rPr>
              <w:t>i.e</w:t>
            </w:r>
            <w:proofErr w:type="spellEnd"/>
            <w:r w:rsidRPr="002B0793">
              <w:rPr>
                <w:rFonts w:ascii="Calibri" w:hAnsi="Calibri" w:cs="Calibri"/>
                <w:snapToGrid/>
                <w:color w:val="auto"/>
                <w:sz w:val="24"/>
                <w:szCs w:val="24"/>
                <w:lang w:eastAsia="de-DE"/>
              </w:rPr>
              <w:t xml:space="preserve"> consultants, marketing specialists, legal experts) personnel costs can exceed the abovementioned figures and it has to be documented according to required expertise and number of working hours.</w:t>
            </w:r>
          </w:p>
          <w:p w14:paraId="59BBD540" w14:textId="77777777" w:rsidR="00B6423F" w:rsidRPr="005B4F26" w:rsidRDefault="00B6423F" w:rsidP="00B6423F">
            <w:pPr>
              <w:pStyle w:val="BodyText1"/>
              <w:numPr>
                <w:ilvl w:val="0"/>
                <w:numId w:val="43"/>
              </w:numPr>
              <w:spacing w:before="100" w:beforeAutospacing="1" w:after="100" w:afterAutospacing="1"/>
              <w:jc w:val="both"/>
              <w:rPr>
                <w:rFonts w:ascii="Calibri" w:hAnsi="Calibri" w:cs="Calibri"/>
                <w:snapToGrid/>
                <w:color w:val="auto"/>
                <w:sz w:val="24"/>
                <w:szCs w:val="24"/>
                <w:lang w:eastAsia="de-DE"/>
              </w:rPr>
            </w:pPr>
            <w:r w:rsidRPr="005B4F26">
              <w:rPr>
                <w:rFonts w:ascii="Calibri" w:hAnsi="Calibri" w:cs="Calibri"/>
                <w:snapToGrid/>
                <w:color w:val="auto"/>
                <w:sz w:val="24"/>
                <w:szCs w:val="24"/>
                <w:lang w:eastAsia="de-DE"/>
              </w:rPr>
              <w:t>In the case of a participant participating in another ongoing publicly funded project, the allocated personnel cost in the proposal shall be decreased with 25% if participating in one additional project, 50% if participating in two other projects. In all cases, public employees at universities and research institutions can’t participate in 3 running projects.</w:t>
            </w:r>
          </w:p>
        </w:tc>
      </w:tr>
    </w:tbl>
    <w:p w14:paraId="782805CE" w14:textId="5C10447E" w:rsidR="00B6423F" w:rsidRDefault="00B6423F" w:rsidP="00B6423F">
      <w:pPr>
        <w:rPr>
          <w:lang w:val="en-US"/>
        </w:rPr>
      </w:pPr>
    </w:p>
    <w:p w14:paraId="77207275" w14:textId="19BBE060" w:rsidR="00B6423F" w:rsidRDefault="00B6423F" w:rsidP="00B6423F">
      <w:pPr>
        <w:rPr>
          <w:lang w:val="en-US"/>
        </w:rPr>
      </w:pPr>
    </w:p>
    <w:p w14:paraId="579B955F" w14:textId="5762FA63" w:rsidR="00B6423F" w:rsidRDefault="00B6423F" w:rsidP="00B6423F">
      <w:pPr>
        <w:rPr>
          <w:lang w:val="en-US"/>
        </w:rPr>
      </w:pPr>
    </w:p>
    <w:p w14:paraId="0B2C7F1C" w14:textId="1A777576" w:rsidR="00B6423F" w:rsidRDefault="00B6423F" w:rsidP="00B6423F">
      <w:pPr>
        <w:rPr>
          <w:lang w:val="en-US"/>
        </w:rPr>
      </w:pPr>
    </w:p>
    <w:p w14:paraId="73E1E97C" w14:textId="3271A8F3" w:rsidR="00B6423F" w:rsidRDefault="00B6423F" w:rsidP="00B6423F">
      <w:pPr>
        <w:rPr>
          <w:lang w:val="en-US"/>
        </w:rPr>
      </w:pPr>
    </w:p>
    <w:p w14:paraId="4D6B53D5" w14:textId="7B4B5BF8" w:rsidR="00B6423F" w:rsidRDefault="00B6423F" w:rsidP="00B6423F">
      <w:pPr>
        <w:rPr>
          <w:lang w:val="en-US"/>
        </w:rPr>
      </w:pPr>
    </w:p>
    <w:p w14:paraId="151436FA" w14:textId="141783CC" w:rsidR="00B6423F" w:rsidRDefault="00B6423F" w:rsidP="00B6423F">
      <w:pPr>
        <w:rPr>
          <w:lang w:val="en-US"/>
        </w:rPr>
      </w:pPr>
    </w:p>
    <w:p w14:paraId="6527F503" w14:textId="0F8507B7" w:rsidR="00B6423F" w:rsidRDefault="00B6423F" w:rsidP="00B6423F">
      <w:pPr>
        <w:rPr>
          <w:lang w:val="en-US"/>
        </w:rPr>
      </w:pPr>
    </w:p>
    <w:p w14:paraId="7D85B631" w14:textId="77777777" w:rsidR="00B6423F" w:rsidRPr="00B6423F" w:rsidRDefault="00B6423F" w:rsidP="00B6423F">
      <w:pPr>
        <w:rPr>
          <w:lang w:val="en-US"/>
        </w:rPr>
      </w:pPr>
    </w:p>
    <w:p w14:paraId="5A7B59AD" w14:textId="376CE5C4" w:rsidR="006F3E17" w:rsidRPr="00923E8E" w:rsidRDefault="00B6423F" w:rsidP="00B6423F">
      <w:pPr>
        <w:pStyle w:val="Titre"/>
        <w:ind w:left="0"/>
      </w:pPr>
      <w:bookmarkStart w:id="16" w:name="_Toc23412233"/>
      <w:r>
        <w:lastRenderedPageBreak/>
        <w:t>E</w:t>
      </w:r>
      <w:r w:rsidR="006F3E17" w:rsidRPr="00923E8E">
        <w:t>STONIA</w:t>
      </w:r>
      <w:bookmarkEnd w:id="16"/>
    </w:p>
    <w:tbl>
      <w:tblPr>
        <w:tblW w:w="14033"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552"/>
        <w:gridCol w:w="76"/>
        <w:gridCol w:w="11405"/>
      </w:tblGrid>
      <w:tr w:rsidR="005E1BEE" w:rsidRPr="0037130B" w14:paraId="0EEE48FA" w14:textId="77777777" w:rsidTr="007A5077">
        <w:trPr>
          <w:trHeight w:val="713"/>
        </w:trPr>
        <w:tc>
          <w:tcPr>
            <w:tcW w:w="2628" w:type="dxa"/>
            <w:gridSpan w:val="2"/>
            <w:shd w:val="clear" w:color="auto" w:fill="EAF1DD"/>
          </w:tcPr>
          <w:p w14:paraId="5F67E2AB" w14:textId="77777777" w:rsidR="005E1BEE" w:rsidRPr="0037130B" w:rsidRDefault="005E1BEE" w:rsidP="00DA0863">
            <w:pPr>
              <w:spacing w:after="0"/>
              <w:ind w:left="142"/>
              <w:rPr>
                <w:rFonts w:cstheme="minorHAnsi"/>
                <w:lang w:val="en-GB" w:eastAsia="de-DE"/>
              </w:rPr>
            </w:pPr>
            <w:r w:rsidRPr="0037130B">
              <w:rPr>
                <w:rFonts w:cstheme="minorHAnsi"/>
                <w:lang w:val="en-GB" w:eastAsia="de-DE"/>
              </w:rPr>
              <w:t>Funding Organisation</w:t>
            </w:r>
          </w:p>
        </w:tc>
        <w:tc>
          <w:tcPr>
            <w:tcW w:w="11405" w:type="dxa"/>
          </w:tcPr>
          <w:p w14:paraId="2F6FAE09" w14:textId="77777777" w:rsidR="005E1BEE" w:rsidRPr="0037130B" w:rsidRDefault="005E1BEE" w:rsidP="00DA0863">
            <w:pPr>
              <w:spacing w:after="0"/>
              <w:ind w:left="142"/>
              <w:rPr>
                <w:rFonts w:cstheme="minorHAnsi"/>
                <w:lang w:val="de-DE"/>
              </w:rPr>
            </w:pPr>
            <w:proofErr w:type="spellStart"/>
            <w:r w:rsidRPr="0037130B">
              <w:rPr>
                <w:rFonts w:cstheme="minorHAnsi"/>
                <w:lang w:val="de-DE"/>
              </w:rPr>
              <w:t>Eesti</w:t>
            </w:r>
            <w:proofErr w:type="spellEnd"/>
            <w:r w:rsidRPr="0037130B">
              <w:rPr>
                <w:rFonts w:cstheme="minorHAnsi"/>
                <w:lang w:val="de-DE"/>
              </w:rPr>
              <w:t xml:space="preserve"> </w:t>
            </w:r>
            <w:proofErr w:type="spellStart"/>
            <w:r w:rsidRPr="0037130B">
              <w:rPr>
                <w:rFonts w:cstheme="minorHAnsi"/>
                <w:lang w:val="de-DE"/>
              </w:rPr>
              <w:t>Teadusagentuur</w:t>
            </w:r>
            <w:proofErr w:type="spellEnd"/>
            <w:r w:rsidRPr="0037130B">
              <w:rPr>
                <w:rFonts w:cstheme="minorHAnsi"/>
                <w:lang w:val="de-DE"/>
              </w:rPr>
              <w:t xml:space="preserve"> (</w:t>
            </w:r>
            <w:proofErr w:type="spellStart"/>
            <w:r w:rsidRPr="0037130B">
              <w:rPr>
                <w:rFonts w:cstheme="minorHAnsi"/>
                <w:lang w:val="de-DE"/>
              </w:rPr>
              <w:t>Estonian</w:t>
            </w:r>
            <w:proofErr w:type="spellEnd"/>
            <w:r w:rsidRPr="0037130B">
              <w:rPr>
                <w:rFonts w:cstheme="minorHAnsi"/>
                <w:lang w:val="de-DE"/>
              </w:rPr>
              <w:t xml:space="preserve"> Research Council)</w:t>
            </w:r>
          </w:p>
          <w:p w14:paraId="6A746908" w14:textId="77777777" w:rsidR="005E1BEE" w:rsidRPr="0037130B" w:rsidRDefault="005E1BEE" w:rsidP="00DA0863">
            <w:pPr>
              <w:spacing w:after="0"/>
              <w:ind w:left="142"/>
              <w:rPr>
                <w:rFonts w:cstheme="minorHAnsi"/>
                <w:lang w:val="de-DE"/>
              </w:rPr>
            </w:pPr>
            <w:r w:rsidRPr="0037130B">
              <w:rPr>
                <w:rFonts w:cstheme="minorHAnsi"/>
                <w:lang w:val="de-DE"/>
              </w:rPr>
              <w:t>www.etag.ee</w:t>
            </w:r>
          </w:p>
        </w:tc>
      </w:tr>
      <w:tr w:rsidR="005E1BEE" w:rsidRPr="003C4B18" w14:paraId="170F4BD4" w14:textId="77777777" w:rsidTr="007A5077">
        <w:trPr>
          <w:trHeight w:val="704"/>
        </w:trPr>
        <w:tc>
          <w:tcPr>
            <w:tcW w:w="2628" w:type="dxa"/>
            <w:gridSpan w:val="2"/>
            <w:shd w:val="clear" w:color="auto" w:fill="EAF1DD"/>
          </w:tcPr>
          <w:p w14:paraId="667255F7" w14:textId="77777777" w:rsidR="005E1BEE" w:rsidRPr="0037130B" w:rsidRDefault="005E1BEE" w:rsidP="00DA0863">
            <w:pPr>
              <w:spacing w:after="0"/>
              <w:ind w:left="142"/>
              <w:rPr>
                <w:rFonts w:cstheme="minorHAnsi"/>
                <w:lang w:val="en-GB" w:eastAsia="de-DE"/>
              </w:rPr>
            </w:pPr>
            <w:r w:rsidRPr="0037130B">
              <w:rPr>
                <w:rFonts w:cstheme="minorHAnsi"/>
                <w:lang w:val="en-GB" w:eastAsia="de-DE"/>
              </w:rPr>
              <w:t xml:space="preserve">Initial funding </w:t>
            </w:r>
          </w:p>
          <w:p w14:paraId="4B58D8F2" w14:textId="77777777" w:rsidR="005E1BEE" w:rsidRPr="0037130B" w:rsidRDefault="005E1BEE" w:rsidP="00DA0863">
            <w:pPr>
              <w:spacing w:after="0"/>
              <w:ind w:left="142"/>
              <w:rPr>
                <w:rFonts w:cstheme="minorHAnsi"/>
                <w:lang w:val="en-GB" w:eastAsia="de-DE"/>
              </w:rPr>
            </w:pPr>
            <w:r w:rsidRPr="0037130B">
              <w:rPr>
                <w:rFonts w:cstheme="minorHAnsi"/>
                <w:lang w:val="en-GB" w:eastAsia="de-DE"/>
              </w:rPr>
              <w:t>pre-commitment</w:t>
            </w:r>
          </w:p>
        </w:tc>
        <w:tc>
          <w:tcPr>
            <w:tcW w:w="11405" w:type="dxa"/>
          </w:tcPr>
          <w:p w14:paraId="2A878B31" w14:textId="13FC7965" w:rsidR="005E1BEE" w:rsidRPr="0037130B" w:rsidRDefault="00DD39D2" w:rsidP="00DA0863">
            <w:pPr>
              <w:spacing w:after="0"/>
              <w:ind w:left="142"/>
              <w:rPr>
                <w:rFonts w:cstheme="minorHAnsi"/>
                <w:lang w:val="en-GB" w:eastAsia="de-DE"/>
              </w:rPr>
            </w:pPr>
            <w:r w:rsidRPr="00DD39D2">
              <w:rPr>
                <w:rFonts w:cstheme="minorHAnsi"/>
                <w:lang w:val="en-GB" w:eastAsia="de-DE"/>
              </w:rPr>
              <w:t>100</w:t>
            </w:r>
            <w:r w:rsidR="005E1BEE">
              <w:rPr>
                <w:rFonts w:cstheme="minorHAnsi"/>
                <w:lang w:val="en-GB" w:eastAsia="de-DE"/>
              </w:rPr>
              <w:t>.</w:t>
            </w:r>
            <w:r w:rsidR="005E1BEE" w:rsidRPr="0037130B">
              <w:rPr>
                <w:rFonts w:cstheme="minorHAnsi"/>
                <w:lang w:val="en-GB" w:eastAsia="de-DE"/>
              </w:rPr>
              <w:t>000 €</w:t>
            </w:r>
          </w:p>
          <w:p w14:paraId="2CF39106" w14:textId="6D11A831" w:rsidR="005E1BEE" w:rsidRPr="0037130B" w:rsidRDefault="00DD39D2" w:rsidP="00DA0863">
            <w:pPr>
              <w:spacing w:after="0"/>
              <w:ind w:left="142"/>
              <w:rPr>
                <w:rFonts w:cstheme="minorHAnsi"/>
                <w:lang w:val="en-GB" w:eastAsia="de-DE"/>
              </w:rPr>
            </w:pPr>
            <w:r w:rsidRPr="00DD39D2">
              <w:rPr>
                <w:rFonts w:cstheme="minorHAnsi"/>
                <w:lang w:val="en-GB" w:eastAsia="de-DE"/>
              </w:rPr>
              <w:t>1</w:t>
            </w:r>
            <w:r w:rsidR="005E1BEE" w:rsidRPr="0037130B">
              <w:rPr>
                <w:rFonts w:cstheme="minorHAnsi"/>
                <w:lang w:val="en-GB" w:eastAsia="de-DE"/>
              </w:rPr>
              <w:t xml:space="preserve"> project tentatively envisaged to be funded.</w:t>
            </w:r>
          </w:p>
        </w:tc>
      </w:tr>
      <w:tr w:rsidR="005E1BEE" w:rsidRPr="003C4B18" w14:paraId="05DFA334" w14:textId="77777777" w:rsidTr="007A5077">
        <w:trPr>
          <w:trHeight w:val="1248"/>
        </w:trPr>
        <w:tc>
          <w:tcPr>
            <w:tcW w:w="2628" w:type="dxa"/>
            <w:gridSpan w:val="2"/>
            <w:tcBorders>
              <w:bottom w:val="single" w:sz="4" w:space="0" w:color="9BBB59" w:themeColor="accent3"/>
            </w:tcBorders>
            <w:shd w:val="clear" w:color="auto" w:fill="EAF1DD"/>
          </w:tcPr>
          <w:p w14:paraId="40DCC3C8" w14:textId="6BD2AD47" w:rsidR="005E1BEE" w:rsidRPr="0037130B" w:rsidRDefault="005E1BEE" w:rsidP="00DA0863">
            <w:pPr>
              <w:spacing w:after="0"/>
              <w:ind w:left="142"/>
              <w:rPr>
                <w:rFonts w:cstheme="minorHAnsi"/>
                <w:lang w:val="en-GB" w:eastAsia="de-DE"/>
              </w:rPr>
            </w:pPr>
            <w:r w:rsidRPr="0037130B">
              <w:rPr>
                <w:rFonts w:cs="Calibri"/>
                <w:lang w:val="en-GB" w:eastAsia="de-DE"/>
              </w:rPr>
              <w:t xml:space="preserve">National Contact Point for the </w:t>
            </w:r>
            <w:r w:rsidR="00E03C60">
              <w:rPr>
                <w:rFonts w:cs="Calibri"/>
                <w:lang w:val="en-GB" w:eastAsia="de-DE"/>
              </w:rPr>
              <w:t>11</w:t>
            </w:r>
            <w:r w:rsidRPr="0037130B">
              <w:rPr>
                <w:rFonts w:cs="Calibri"/>
                <w:vertAlign w:val="superscript"/>
                <w:lang w:val="en-GB" w:eastAsia="de-DE"/>
              </w:rPr>
              <w:t>TH</w:t>
            </w:r>
            <w:r w:rsidRPr="0037130B">
              <w:rPr>
                <w:rFonts w:cs="Calibri"/>
                <w:lang w:val="en-GB" w:eastAsia="de-DE"/>
              </w:rPr>
              <w:t xml:space="preserve"> call of </w:t>
            </w:r>
            <w:r>
              <w:rPr>
                <w:rFonts w:cs="Calibri"/>
                <w:lang w:val="en-GB" w:eastAsia="de-DE"/>
              </w:rPr>
              <w:t>ENM</w:t>
            </w:r>
          </w:p>
        </w:tc>
        <w:tc>
          <w:tcPr>
            <w:tcW w:w="11405" w:type="dxa"/>
            <w:tcBorders>
              <w:bottom w:val="single" w:sz="4" w:space="0" w:color="9BBB59" w:themeColor="accent3"/>
            </w:tcBorders>
          </w:tcPr>
          <w:p w14:paraId="704F993C" w14:textId="77777777" w:rsidR="005E1BEE" w:rsidRPr="0037130B" w:rsidRDefault="005E1BEE" w:rsidP="00DA0863">
            <w:pPr>
              <w:spacing w:after="0"/>
              <w:ind w:left="142"/>
              <w:rPr>
                <w:rFonts w:cstheme="minorHAnsi"/>
                <w:lang w:val="en-GB" w:eastAsia="de-DE"/>
              </w:rPr>
            </w:pPr>
            <w:r>
              <w:rPr>
                <w:rFonts w:cstheme="minorHAnsi"/>
                <w:lang w:val="en-GB" w:eastAsia="de-DE"/>
              </w:rPr>
              <w:t xml:space="preserve">Dr </w:t>
            </w:r>
            <w:r w:rsidRPr="0037130B">
              <w:rPr>
                <w:rFonts w:cstheme="minorHAnsi"/>
                <w:lang w:val="en-GB" w:eastAsia="de-DE"/>
              </w:rPr>
              <w:t xml:space="preserve">Aare Ignat, e-mail </w:t>
            </w:r>
            <w:hyperlink r:id="rId71" w:history="1">
              <w:r w:rsidRPr="0037130B">
                <w:rPr>
                  <w:rStyle w:val="Lienhypertexte"/>
                  <w:rFonts w:cstheme="minorHAnsi"/>
                  <w:lang w:val="en-GB" w:eastAsia="de-DE"/>
                </w:rPr>
                <w:t>Aare.Ignat@etag.ee</w:t>
              </w:r>
            </w:hyperlink>
          </w:p>
          <w:p w14:paraId="200FA75C" w14:textId="16CF5368" w:rsidR="005E1BEE" w:rsidRPr="00B6423F" w:rsidRDefault="005E1BEE" w:rsidP="00B6423F">
            <w:pPr>
              <w:spacing w:after="0"/>
              <w:ind w:left="142"/>
              <w:rPr>
                <w:rFonts w:cstheme="minorHAnsi"/>
                <w:lang w:val="en-GB" w:eastAsia="de-DE"/>
              </w:rPr>
            </w:pPr>
            <w:r w:rsidRPr="0037130B">
              <w:rPr>
                <w:rFonts w:cstheme="minorHAnsi"/>
                <w:lang w:val="en-GB" w:eastAsia="de-DE"/>
              </w:rPr>
              <w:t>Department of In</w:t>
            </w:r>
            <w:r w:rsidR="003C4B18">
              <w:rPr>
                <w:rFonts w:cstheme="minorHAnsi"/>
                <w:lang w:val="en-GB" w:eastAsia="de-DE"/>
              </w:rPr>
              <w:t>ternational Research Cooperation</w:t>
            </w:r>
          </w:p>
        </w:tc>
      </w:tr>
      <w:tr w:rsidR="005E1BEE" w:rsidRPr="003C4B18" w14:paraId="6463F47D" w14:textId="77777777" w:rsidTr="007A5077">
        <w:trPr>
          <w:trHeight w:val="700"/>
        </w:trPr>
        <w:tc>
          <w:tcPr>
            <w:tcW w:w="2628" w:type="dxa"/>
            <w:gridSpan w:val="2"/>
            <w:tcBorders>
              <w:bottom w:val="single" w:sz="4" w:space="0" w:color="9BBB59" w:themeColor="accent3"/>
            </w:tcBorders>
            <w:shd w:val="clear" w:color="auto" w:fill="EAF1DD"/>
          </w:tcPr>
          <w:p w14:paraId="6F84BD15" w14:textId="77777777" w:rsidR="005E1BEE" w:rsidRPr="0037130B" w:rsidRDefault="005E1BEE" w:rsidP="00DA0863">
            <w:pPr>
              <w:spacing w:after="0"/>
              <w:ind w:left="142"/>
              <w:rPr>
                <w:rFonts w:cstheme="minorHAnsi"/>
                <w:lang w:val="en-GB" w:eastAsia="de-DE"/>
              </w:rPr>
            </w:pPr>
            <w:r w:rsidRPr="0037130B">
              <w:rPr>
                <w:rFonts w:cs="Calibri"/>
                <w:lang w:val="en-GB" w:eastAsia="de-DE"/>
              </w:rPr>
              <w:t>Eligible institutions</w:t>
            </w:r>
          </w:p>
        </w:tc>
        <w:tc>
          <w:tcPr>
            <w:tcW w:w="11405" w:type="dxa"/>
            <w:tcBorders>
              <w:bottom w:val="single" w:sz="4" w:space="0" w:color="9BBB59" w:themeColor="accent3"/>
            </w:tcBorders>
          </w:tcPr>
          <w:p w14:paraId="5256BB80" w14:textId="287A7F20" w:rsidR="005E1BEE" w:rsidRPr="0037130B" w:rsidRDefault="00DD39D2" w:rsidP="00777B9B">
            <w:pPr>
              <w:pStyle w:val="Paragraphedeliste"/>
              <w:numPr>
                <w:ilvl w:val="0"/>
                <w:numId w:val="10"/>
              </w:numPr>
              <w:tabs>
                <w:tab w:val="left" w:pos="207"/>
              </w:tabs>
              <w:spacing w:before="0" w:after="0"/>
              <w:rPr>
                <w:rFonts w:cs="Calibri"/>
                <w:lang w:val="en-GB" w:eastAsia="de-DE"/>
              </w:rPr>
            </w:pPr>
            <w:r w:rsidRPr="00DD39D2">
              <w:rPr>
                <w:rFonts w:cs="Calibri"/>
                <w:lang w:val="en-GB" w:eastAsia="de-DE"/>
              </w:rPr>
              <w:t>The Host Institution must be registered and located in Estonia. R&amp;D institutions must conform to the Organisation of Research and Development Act. For enterprises, subsection 3(2) of the Organisation of Research and Development Act does not apply.</w:t>
            </w:r>
          </w:p>
        </w:tc>
      </w:tr>
      <w:tr w:rsidR="005E1BEE" w:rsidRPr="003C4B18" w14:paraId="2C7FE61B" w14:textId="77777777" w:rsidTr="00B6423F">
        <w:trPr>
          <w:trHeight w:val="630"/>
        </w:trPr>
        <w:tc>
          <w:tcPr>
            <w:tcW w:w="2552" w:type="dxa"/>
            <w:shd w:val="clear" w:color="auto" w:fill="EAF1DD"/>
            <w:vAlign w:val="center"/>
          </w:tcPr>
          <w:p w14:paraId="69A75B31" w14:textId="77777777" w:rsidR="005E1BEE" w:rsidRPr="0037130B" w:rsidRDefault="005E1BEE" w:rsidP="00DA0863">
            <w:pPr>
              <w:spacing w:before="0" w:after="0"/>
              <w:ind w:left="142"/>
              <w:jc w:val="left"/>
              <w:rPr>
                <w:rFonts w:cs="Calibri"/>
                <w:lang w:val="en-GB" w:eastAsia="de-DE"/>
              </w:rPr>
            </w:pPr>
            <w:r w:rsidRPr="0037130B">
              <w:rPr>
                <w:rFonts w:cs="Calibri"/>
                <w:lang w:val="en-GB" w:eastAsia="de-DE"/>
              </w:rPr>
              <w:t xml:space="preserve">Additional requirement </w:t>
            </w:r>
          </w:p>
        </w:tc>
        <w:tc>
          <w:tcPr>
            <w:tcW w:w="11481" w:type="dxa"/>
            <w:gridSpan w:val="2"/>
            <w:vAlign w:val="center"/>
          </w:tcPr>
          <w:p w14:paraId="10F545B5" w14:textId="259090DD" w:rsidR="005E1BEE" w:rsidRPr="0037130B" w:rsidRDefault="00DD39D2" w:rsidP="00DA0863">
            <w:pPr>
              <w:tabs>
                <w:tab w:val="left" w:pos="1082"/>
              </w:tabs>
              <w:spacing w:before="0" w:after="0"/>
              <w:ind w:left="142"/>
              <w:rPr>
                <w:rFonts w:cs="Calibri"/>
                <w:lang w:val="en-GB" w:eastAsia="de-DE"/>
              </w:rPr>
            </w:pPr>
            <w:r w:rsidRPr="00DD39D2">
              <w:rPr>
                <w:rFonts w:cs="Calibri"/>
                <w:lang w:val="en-GB" w:eastAsia="de-DE"/>
              </w:rPr>
              <w:t xml:space="preserve">The Estonian Research Council (hereinafter </w:t>
            </w:r>
            <w:proofErr w:type="spellStart"/>
            <w:r w:rsidRPr="00DD39D2">
              <w:rPr>
                <w:rFonts w:cs="Calibri"/>
                <w:lang w:val="en-GB" w:eastAsia="de-DE"/>
              </w:rPr>
              <w:t>ETAg</w:t>
            </w:r>
            <w:proofErr w:type="spellEnd"/>
            <w:r w:rsidRPr="00DD39D2">
              <w:rPr>
                <w:rFonts w:cs="Calibri"/>
                <w:lang w:val="en-GB" w:eastAsia="de-DE"/>
              </w:rPr>
              <w:t>) funds basic and applied research. Applied research is only funded as far as it does not refer to product development with commercial value and for marketing purposes.</w:t>
            </w:r>
          </w:p>
        </w:tc>
      </w:tr>
      <w:tr w:rsidR="005E1BEE" w:rsidRPr="003C4B18" w14:paraId="55F42925" w14:textId="77777777" w:rsidTr="00BB1AED">
        <w:trPr>
          <w:trHeight w:val="700"/>
        </w:trPr>
        <w:tc>
          <w:tcPr>
            <w:tcW w:w="2628" w:type="dxa"/>
            <w:gridSpan w:val="2"/>
            <w:tcBorders>
              <w:bottom w:val="single" w:sz="4" w:space="0" w:color="9BBB59" w:themeColor="accent3"/>
            </w:tcBorders>
            <w:shd w:val="clear" w:color="auto" w:fill="EAF1DD"/>
          </w:tcPr>
          <w:p w14:paraId="41AB59DF" w14:textId="77777777" w:rsidR="005E1BEE" w:rsidRPr="0037130B" w:rsidRDefault="005E1BEE" w:rsidP="00DA0863">
            <w:pPr>
              <w:spacing w:after="0"/>
              <w:ind w:left="142"/>
              <w:rPr>
                <w:rFonts w:cs="Calibri"/>
                <w:lang w:val="en-GB" w:eastAsia="de-DE"/>
              </w:rPr>
            </w:pPr>
            <w:r w:rsidRPr="0037130B">
              <w:rPr>
                <w:rFonts w:cs="Calibri"/>
                <w:lang w:val="en-GB" w:eastAsia="de-DE"/>
              </w:rPr>
              <w:t>Eligible costs</w:t>
            </w:r>
          </w:p>
        </w:tc>
        <w:tc>
          <w:tcPr>
            <w:tcW w:w="11405" w:type="dxa"/>
            <w:tcBorders>
              <w:bottom w:val="nil"/>
            </w:tcBorders>
          </w:tcPr>
          <w:p w14:paraId="3938DFF2" w14:textId="2A4B0209" w:rsidR="005E1BEE" w:rsidRPr="0054747A" w:rsidRDefault="00DD39D2" w:rsidP="00777B9B">
            <w:pPr>
              <w:pStyle w:val="Paragraphedeliste"/>
              <w:numPr>
                <w:ilvl w:val="0"/>
                <w:numId w:val="10"/>
              </w:numPr>
              <w:tabs>
                <w:tab w:val="left" w:pos="207"/>
              </w:tabs>
              <w:ind w:left="142"/>
              <w:rPr>
                <w:rFonts w:cs="Calibri"/>
                <w:lang w:val="en-GB" w:eastAsia="de-DE"/>
              </w:rPr>
            </w:pPr>
            <w:r w:rsidRPr="00452FAC">
              <w:rPr>
                <w:rFonts w:cs="Calibri"/>
                <w:lang w:val="en-US" w:eastAsia="de-DE"/>
              </w:rPr>
              <w:t xml:space="preserve"> Detailed requirements are on </w:t>
            </w:r>
            <w:proofErr w:type="spellStart"/>
            <w:r w:rsidRPr="00452FAC">
              <w:rPr>
                <w:rFonts w:cs="Calibri"/>
                <w:lang w:val="en-US" w:eastAsia="de-DE"/>
              </w:rPr>
              <w:t>ETAg’s</w:t>
            </w:r>
            <w:proofErr w:type="spellEnd"/>
            <w:r w:rsidRPr="00452FAC">
              <w:rPr>
                <w:rFonts w:cs="Calibri"/>
                <w:lang w:val="en-US" w:eastAsia="de-DE"/>
              </w:rPr>
              <w:t xml:space="preserve"> </w:t>
            </w:r>
            <w:hyperlink r:id="rId72" w:history="1">
              <w:r w:rsidRPr="00452FAC">
                <w:rPr>
                  <w:rStyle w:val="Lienhypertexte"/>
                  <w:rFonts w:cs="Calibri"/>
                  <w:lang w:val="en-US" w:eastAsia="de-DE"/>
                </w:rPr>
                <w:t>Website</w:t>
              </w:r>
            </w:hyperlink>
            <w:r>
              <w:rPr>
                <w:rFonts w:cs="Calibri"/>
                <w:lang w:val="en-US" w:eastAsia="de-DE"/>
              </w:rPr>
              <w:t xml:space="preserve"> </w:t>
            </w:r>
          </w:p>
        </w:tc>
      </w:tr>
    </w:tbl>
    <w:p w14:paraId="492C15D8" w14:textId="77777777" w:rsidR="006F3E17" w:rsidRPr="00C54576" w:rsidRDefault="006F3E17" w:rsidP="00DA0863">
      <w:pPr>
        <w:spacing w:before="0" w:after="0"/>
        <w:ind w:left="142"/>
        <w:jc w:val="left"/>
        <w:rPr>
          <w:rFonts w:asciiTheme="minorHAnsi" w:eastAsia="Calibri" w:hAnsiTheme="minorHAnsi" w:cs="Calibri"/>
          <w:color w:val="000000"/>
          <w:lang w:val="en-US" w:eastAsia="en-US"/>
        </w:rPr>
      </w:pPr>
    </w:p>
    <w:p w14:paraId="67F0A272" w14:textId="77777777" w:rsidR="009638D8" w:rsidRPr="00E30B26" w:rsidRDefault="009638D8" w:rsidP="00DA0863">
      <w:pPr>
        <w:spacing w:before="0" w:after="0"/>
        <w:ind w:left="142"/>
        <w:jc w:val="left"/>
        <w:rPr>
          <w:rFonts w:asciiTheme="minorHAnsi" w:eastAsia="Calibri" w:hAnsiTheme="minorHAnsi" w:cs="Calibri"/>
          <w:color w:val="000000"/>
          <w:lang w:val="en-US" w:eastAsia="en-US"/>
        </w:rPr>
      </w:pPr>
    </w:p>
    <w:p w14:paraId="1594CC41" w14:textId="77777777" w:rsidR="009638D8" w:rsidRPr="00E30B26" w:rsidRDefault="009638D8" w:rsidP="00DA0863">
      <w:pPr>
        <w:spacing w:before="0" w:after="0"/>
        <w:ind w:left="142"/>
        <w:jc w:val="left"/>
        <w:rPr>
          <w:rFonts w:asciiTheme="minorHAnsi" w:eastAsia="Calibri" w:hAnsiTheme="minorHAnsi" w:cs="Calibri"/>
          <w:color w:val="000000"/>
          <w:lang w:val="en-US" w:eastAsia="en-US"/>
        </w:rPr>
      </w:pPr>
    </w:p>
    <w:p w14:paraId="41DF968D" w14:textId="77777777" w:rsidR="006F3E17" w:rsidRPr="00E30B26" w:rsidRDefault="006F3E17"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bCs/>
          <w:caps/>
          <w:color w:val="0B5394"/>
          <w:kern w:val="28"/>
          <w:sz w:val="26"/>
          <w:szCs w:val="32"/>
          <w:lang w:val="en-GB"/>
        </w:rPr>
        <w:br w:type="page"/>
      </w:r>
    </w:p>
    <w:p w14:paraId="566F1A8B" w14:textId="7F357BE9" w:rsidR="002736C5" w:rsidRPr="00923E8E" w:rsidRDefault="002736C5" w:rsidP="00AE229D">
      <w:pPr>
        <w:pStyle w:val="Titre"/>
      </w:pPr>
      <w:bookmarkStart w:id="17" w:name="_Toc23412234"/>
      <w:r w:rsidRPr="00923E8E">
        <w:lastRenderedPageBreak/>
        <w:t>FRANCE</w:t>
      </w:r>
      <w:bookmarkEnd w:id="17"/>
      <w:r w:rsidRPr="00923E8E">
        <w:t xml:space="preserve"> </w:t>
      </w:r>
    </w:p>
    <w:tbl>
      <w:tblPr>
        <w:tblW w:w="14033"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628"/>
        <w:gridCol w:w="11405"/>
      </w:tblGrid>
      <w:tr w:rsidR="00FA6ABF" w:rsidRPr="0037130B" w14:paraId="02837BEB" w14:textId="77777777" w:rsidTr="007A5077">
        <w:trPr>
          <w:trHeight w:val="320"/>
        </w:trPr>
        <w:tc>
          <w:tcPr>
            <w:tcW w:w="2628" w:type="dxa"/>
            <w:shd w:val="clear" w:color="auto" w:fill="EAF1DD"/>
          </w:tcPr>
          <w:p w14:paraId="0FD6D379" w14:textId="77777777" w:rsidR="00FA6ABF" w:rsidRPr="0037130B" w:rsidRDefault="00FA6ABF" w:rsidP="00DA0863">
            <w:pPr>
              <w:spacing w:before="0" w:after="0"/>
              <w:ind w:left="142"/>
              <w:jc w:val="left"/>
              <w:rPr>
                <w:rFonts w:cs="Calibri"/>
                <w:lang w:val="en-GB" w:eastAsia="de-DE"/>
              </w:rPr>
            </w:pPr>
            <w:r w:rsidRPr="0037130B">
              <w:rPr>
                <w:rFonts w:cs="Calibri"/>
                <w:lang w:val="en-GB" w:eastAsia="de-DE"/>
              </w:rPr>
              <w:t>Funding Organisation</w:t>
            </w:r>
          </w:p>
        </w:tc>
        <w:tc>
          <w:tcPr>
            <w:tcW w:w="11405" w:type="dxa"/>
          </w:tcPr>
          <w:p w14:paraId="3F7B9157" w14:textId="77777777" w:rsidR="00FA6ABF" w:rsidRPr="0037130B" w:rsidRDefault="00FA6ABF" w:rsidP="00DA0863">
            <w:pPr>
              <w:spacing w:before="0" w:after="0"/>
              <w:ind w:left="142"/>
              <w:jc w:val="left"/>
              <w:rPr>
                <w:rFonts w:cs="Calibri"/>
                <w:lang w:eastAsia="de-DE"/>
              </w:rPr>
            </w:pPr>
            <w:r w:rsidRPr="0037130B">
              <w:rPr>
                <w:rFonts w:cs="Calibri"/>
                <w:lang w:eastAsia="de-DE"/>
              </w:rPr>
              <w:t xml:space="preserve">Agence Nationale de la Recherche (ANR); </w:t>
            </w:r>
            <w:hyperlink r:id="rId73" w:history="1">
              <w:r w:rsidRPr="0037130B">
                <w:rPr>
                  <w:rFonts w:cs="Calibri"/>
                  <w:color w:val="0000FF"/>
                  <w:u w:val="single"/>
                  <w:lang w:eastAsia="de-DE"/>
                </w:rPr>
                <w:t>http://www.agence-nationale-recherche.fr</w:t>
              </w:r>
            </w:hyperlink>
            <w:r w:rsidRPr="0037130B">
              <w:rPr>
                <w:rFonts w:cs="Calibri"/>
                <w:lang w:eastAsia="de-DE"/>
              </w:rPr>
              <w:t xml:space="preserve"> </w:t>
            </w:r>
          </w:p>
        </w:tc>
      </w:tr>
      <w:tr w:rsidR="00FA6ABF" w:rsidRPr="003C4B18" w14:paraId="21EBE56D" w14:textId="77777777" w:rsidTr="007A5077">
        <w:trPr>
          <w:trHeight w:val="704"/>
        </w:trPr>
        <w:tc>
          <w:tcPr>
            <w:tcW w:w="2628" w:type="dxa"/>
            <w:shd w:val="clear" w:color="auto" w:fill="EAF1DD"/>
          </w:tcPr>
          <w:p w14:paraId="09359A86" w14:textId="77777777" w:rsidR="00FA6ABF" w:rsidRPr="0037130B" w:rsidRDefault="00FA6ABF" w:rsidP="00DA0863">
            <w:pPr>
              <w:spacing w:before="0" w:after="0"/>
              <w:ind w:left="142"/>
              <w:jc w:val="left"/>
              <w:rPr>
                <w:rFonts w:cs="Calibri"/>
                <w:lang w:val="en-GB" w:eastAsia="de-DE"/>
              </w:rPr>
            </w:pPr>
            <w:r w:rsidRPr="0037130B">
              <w:rPr>
                <w:rFonts w:cs="Calibri"/>
                <w:lang w:val="en-GB" w:eastAsia="de-DE"/>
              </w:rPr>
              <w:t xml:space="preserve">Initial funding </w:t>
            </w:r>
          </w:p>
          <w:p w14:paraId="6875CA57" w14:textId="77777777" w:rsidR="00FA6ABF" w:rsidRPr="0037130B" w:rsidRDefault="00FA6ABF" w:rsidP="00DA0863">
            <w:pPr>
              <w:spacing w:before="0" w:after="0"/>
              <w:ind w:left="142"/>
              <w:jc w:val="left"/>
              <w:rPr>
                <w:rFonts w:cs="Calibri"/>
                <w:lang w:val="en-GB" w:eastAsia="de-DE"/>
              </w:rPr>
            </w:pPr>
            <w:r w:rsidRPr="0037130B">
              <w:rPr>
                <w:rFonts w:cs="Calibri"/>
                <w:lang w:val="en-GB" w:eastAsia="de-DE"/>
              </w:rPr>
              <w:t>pre-commitment</w:t>
            </w:r>
          </w:p>
        </w:tc>
        <w:tc>
          <w:tcPr>
            <w:tcW w:w="11405" w:type="dxa"/>
          </w:tcPr>
          <w:p w14:paraId="09E05D44" w14:textId="5A33EC94" w:rsidR="00FA6ABF" w:rsidRPr="0037130B" w:rsidRDefault="00173FC6" w:rsidP="00DA0863">
            <w:pPr>
              <w:spacing w:after="0"/>
              <w:ind w:left="142"/>
              <w:rPr>
                <w:rFonts w:cstheme="minorHAnsi"/>
                <w:lang w:val="en-GB" w:eastAsia="de-DE"/>
              </w:rPr>
            </w:pPr>
            <w:r>
              <w:rPr>
                <w:rFonts w:cstheme="minorHAnsi"/>
                <w:lang w:val="en-GB" w:eastAsia="de-DE"/>
              </w:rPr>
              <w:t>2</w:t>
            </w:r>
            <w:r w:rsidR="00FA6ABF" w:rsidRPr="0037130B">
              <w:rPr>
                <w:rFonts w:cstheme="minorHAnsi"/>
                <w:lang w:val="en-GB" w:eastAsia="de-DE"/>
              </w:rPr>
              <w:t>.</w:t>
            </w:r>
            <w:r w:rsidR="00095E92">
              <w:rPr>
                <w:rFonts w:cstheme="minorHAnsi"/>
                <w:lang w:val="en-GB" w:eastAsia="de-DE"/>
              </w:rPr>
              <w:t>5</w:t>
            </w:r>
            <w:r w:rsidR="00FA6ABF" w:rsidRPr="0037130B">
              <w:rPr>
                <w:rFonts w:cstheme="minorHAnsi"/>
                <w:lang w:val="en-GB" w:eastAsia="de-DE"/>
              </w:rPr>
              <w:t>00.000 €</w:t>
            </w:r>
          </w:p>
          <w:p w14:paraId="7F66B2F2" w14:textId="1267D2FD" w:rsidR="00FA6ABF" w:rsidRPr="0037130B" w:rsidRDefault="00FA6ABF" w:rsidP="00DA0863">
            <w:pPr>
              <w:spacing w:before="0" w:after="0"/>
              <w:ind w:left="142"/>
              <w:jc w:val="left"/>
              <w:rPr>
                <w:rFonts w:cs="Calibri"/>
                <w:lang w:val="en-GB" w:eastAsia="de-DE"/>
              </w:rPr>
            </w:pPr>
            <w:r w:rsidRPr="0037130B">
              <w:rPr>
                <w:rFonts w:cs="Calibri"/>
                <w:lang w:val="en-GB" w:eastAsia="de-DE"/>
              </w:rPr>
              <w:t>Anticipated number of funded research groups: ~</w:t>
            </w:r>
            <w:r w:rsidR="00963F4B">
              <w:rPr>
                <w:rFonts w:cs="Calibri"/>
                <w:lang w:val="en-GB" w:eastAsia="de-DE"/>
              </w:rPr>
              <w:t>1</w:t>
            </w:r>
            <w:r w:rsidR="00095E92">
              <w:rPr>
                <w:rFonts w:cs="Calibri"/>
                <w:lang w:val="en-GB" w:eastAsia="de-DE"/>
              </w:rPr>
              <w:t>2</w:t>
            </w:r>
            <w:bookmarkStart w:id="18" w:name="_GoBack"/>
            <w:bookmarkEnd w:id="18"/>
          </w:p>
        </w:tc>
      </w:tr>
      <w:tr w:rsidR="00FA6ABF" w:rsidRPr="0037130B" w14:paraId="63F04067" w14:textId="77777777" w:rsidTr="007A5077">
        <w:trPr>
          <w:trHeight w:val="973"/>
        </w:trPr>
        <w:tc>
          <w:tcPr>
            <w:tcW w:w="2628" w:type="dxa"/>
            <w:shd w:val="clear" w:color="auto" w:fill="EAF1DD"/>
          </w:tcPr>
          <w:p w14:paraId="71CD55A5" w14:textId="17DFCB5D" w:rsidR="00FA6ABF" w:rsidRPr="0037130B" w:rsidRDefault="00FA6ABF" w:rsidP="00DA0863">
            <w:pPr>
              <w:spacing w:before="0" w:after="0"/>
              <w:ind w:left="142"/>
              <w:jc w:val="left"/>
              <w:rPr>
                <w:rFonts w:cs="Calibri"/>
                <w:lang w:val="en-GB" w:eastAsia="de-DE"/>
              </w:rPr>
            </w:pPr>
            <w:r w:rsidRPr="0037130B">
              <w:rPr>
                <w:rFonts w:cs="Calibri"/>
                <w:lang w:val="en-GB" w:eastAsia="de-DE"/>
              </w:rPr>
              <w:t xml:space="preserve">National Contact Point for the </w:t>
            </w:r>
            <w:r w:rsidR="00E03C60">
              <w:rPr>
                <w:rFonts w:cs="Calibri"/>
                <w:lang w:val="en-GB" w:eastAsia="de-DE"/>
              </w:rPr>
              <w:t>11</w:t>
            </w:r>
            <w:r w:rsidRPr="0037130B">
              <w:rPr>
                <w:rFonts w:cs="Calibri"/>
                <w:vertAlign w:val="superscript"/>
                <w:lang w:val="en-GB" w:eastAsia="de-DE"/>
              </w:rPr>
              <w:t>TH</w:t>
            </w:r>
            <w:r w:rsidRPr="0037130B">
              <w:rPr>
                <w:rFonts w:cs="Calibri"/>
                <w:lang w:val="en-GB" w:eastAsia="de-DE"/>
              </w:rPr>
              <w:t xml:space="preserve"> call of </w:t>
            </w:r>
            <w:proofErr w:type="spellStart"/>
            <w:r w:rsidRPr="0037130B">
              <w:rPr>
                <w:rFonts w:cs="Calibri"/>
                <w:lang w:val="en-GB" w:eastAsia="de-DE"/>
              </w:rPr>
              <w:t>EuroNanoMed</w:t>
            </w:r>
            <w:proofErr w:type="spellEnd"/>
            <w:r w:rsidRPr="0037130B">
              <w:rPr>
                <w:rFonts w:cs="Calibri"/>
                <w:lang w:val="en-GB" w:eastAsia="de-DE"/>
              </w:rPr>
              <w:t xml:space="preserve"> </w:t>
            </w:r>
          </w:p>
        </w:tc>
        <w:tc>
          <w:tcPr>
            <w:tcW w:w="11405" w:type="dxa"/>
          </w:tcPr>
          <w:p w14:paraId="4010ABB7" w14:textId="7406D3AF" w:rsidR="00E03C60" w:rsidRDefault="00963F4B">
            <w:pPr>
              <w:pStyle w:val="Default"/>
              <w:spacing w:line="276" w:lineRule="auto"/>
            </w:pPr>
            <w:r>
              <w:rPr>
                <w:rFonts w:asciiTheme="minorHAnsi" w:hAnsiTheme="minorHAnsi" w:cstheme="minorHAnsi"/>
                <w:lang w:val="de-DE" w:eastAsia="de-DE"/>
              </w:rPr>
              <w:t xml:space="preserve">  </w:t>
            </w:r>
            <w:r w:rsidR="00FA6ABF" w:rsidRPr="0037130B">
              <w:rPr>
                <w:rFonts w:asciiTheme="minorHAnsi" w:hAnsiTheme="minorHAnsi" w:cstheme="minorHAnsi"/>
                <w:lang w:val="de-DE" w:eastAsia="de-DE"/>
              </w:rPr>
              <w:t xml:space="preserve">Dr. </w:t>
            </w:r>
            <w:r w:rsidR="00D27E0E">
              <w:rPr>
                <w:rFonts w:asciiTheme="minorHAnsi" w:hAnsiTheme="minorHAnsi" w:cstheme="minorHAnsi"/>
                <w:lang w:val="de-DE" w:eastAsia="de-DE"/>
              </w:rPr>
              <w:t xml:space="preserve">Martine </w:t>
            </w:r>
            <w:proofErr w:type="spellStart"/>
            <w:r w:rsidR="00D27E0E">
              <w:rPr>
                <w:rFonts w:asciiTheme="minorHAnsi" w:hAnsiTheme="minorHAnsi" w:cstheme="minorHAnsi"/>
                <w:lang w:val="de-DE" w:eastAsia="de-DE"/>
              </w:rPr>
              <w:t>Batoux</w:t>
            </w:r>
            <w:proofErr w:type="spellEnd"/>
            <w:r w:rsidR="00E03C60">
              <w:rPr>
                <w:rFonts w:asciiTheme="minorHAnsi" w:hAnsiTheme="minorHAnsi" w:cstheme="minorHAnsi"/>
                <w:lang w:val="de-DE" w:eastAsia="de-DE"/>
              </w:rPr>
              <w:t xml:space="preserve">          </w:t>
            </w:r>
            <w:r w:rsidR="00FA6ABF">
              <w:rPr>
                <w:rFonts w:asciiTheme="minorHAnsi" w:hAnsiTheme="minorHAnsi" w:cstheme="minorHAnsi"/>
                <w:lang w:val="de-DE" w:eastAsia="de-DE"/>
              </w:rPr>
              <w:t>em</w:t>
            </w:r>
            <w:r w:rsidR="00FA6ABF" w:rsidRPr="0037130B">
              <w:rPr>
                <w:rFonts w:asciiTheme="minorHAnsi" w:hAnsiTheme="minorHAnsi" w:cstheme="minorHAnsi"/>
                <w:lang w:val="de-DE" w:eastAsia="de-DE"/>
              </w:rPr>
              <w:t>ail: ENMCalls@</w:t>
            </w:r>
            <w:r w:rsidR="00E03C60">
              <w:rPr>
                <w:rFonts w:asciiTheme="minorHAnsi" w:hAnsiTheme="minorHAnsi" w:cstheme="minorHAnsi"/>
                <w:lang w:val="de-DE" w:eastAsia="de-DE"/>
              </w:rPr>
              <w:t>anr</w:t>
            </w:r>
            <w:r w:rsidR="00FA6ABF" w:rsidRPr="0037130B">
              <w:rPr>
                <w:rFonts w:asciiTheme="minorHAnsi" w:hAnsiTheme="minorHAnsi" w:cstheme="minorHAnsi"/>
                <w:lang w:val="de-DE" w:eastAsia="de-DE"/>
              </w:rPr>
              <w:t xml:space="preserve">.fr; </w:t>
            </w:r>
            <w:proofErr w:type="gramStart"/>
            <w:r w:rsidR="00FA6ABF" w:rsidRPr="0037130B">
              <w:rPr>
                <w:rFonts w:asciiTheme="minorHAnsi" w:hAnsiTheme="minorHAnsi" w:cstheme="minorHAnsi"/>
                <w:lang w:val="de-DE" w:eastAsia="de-DE"/>
              </w:rPr>
              <w:t>Phone :</w:t>
            </w:r>
            <w:proofErr w:type="gramEnd"/>
            <w:r w:rsidR="00FA6ABF" w:rsidRPr="0037130B">
              <w:rPr>
                <w:rFonts w:asciiTheme="minorHAnsi" w:hAnsiTheme="minorHAnsi" w:cstheme="minorHAnsi"/>
                <w:lang w:val="de-DE" w:eastAsia="de-DE"/>
              </w:rPr>
              <w:t xml:space="preserve"> +33 </w:t>
            </w:r>
            <w:r w:rsidR="00D27E0E">
              <w:rPr>
                <w:rFonts w:asciiTheme="minorHAnsi" w:hAnsiTheme="minorHAnsi"/>
                <w:lang w:val="de-DE"/>
              </w:rPr>
              <w:t>(</w:t>
            </w:r>
            <w:r w:rsidR="00D27E0E" w:rsidRPr="007A38AB">
              <w:rPr>
                <w:rFonts w:asciiTheme="minorHAnsi" w:hAnsiTheme="minorHAnsi"/>
                <w:lang w:val="de-DE"/>
              </w:rPr>
              <w:t>0</w:t>
            </w:r>
            <w:r w:rsidR="00D27E0E">
              <w:rPr>
                <w:rFonts w:asciiTheme="minorHAnsi" w:hAnsiTheme="minorHAnsi"/>
                <w:lang w:val="de-DE"/>
              </w:rPr>
              <w:t>)</w:t>
            </w:r>
            <w:r w:rsidR="00D27E0E" w:rsidRPr="007A38AB">
              <w:rPr>
                <w:rFonts w:asciiTheme="minorHAnsi" w:hAnsiTheme="minorHAnsi"/>
                <w:lang w:val="de-DE"/>
              </w:rPr>
              <w:t>1 73 54 81 40</w:t>
            </w:r>
          </w:p>
          <w:p w14:paraId="13F9E03D" w14:textId="12158387" w:rsidR="00963F4B" w:rsidRPr="0037130B" w:rsidRDefault="00963F4B" w:rsidP="008A1D92">
            <w:pPr>
              <w:spacing w:before="0" w:after="0" w:line="276" w:lineRule="auto"/>
              <w:jc w:val="left"/>
              <w:rPr>
                <w:rFonts w:asciiTheme="minorHAnsi" w:hAnsiTheme="minorHAnsi" w:cstheme="minorHAnsi"/>
                <w:lang w:val="de-DE" w:eastAsia="de-DE"/>
              </w:rPr>
            </w:pPr>
            <w:r>
              <w:rPr>
                <w:rFonts w:asciiTheme="minorHAnsi" w:hAnsiTheme="minorHAnsi" w:cstheme="minorHAnsi"/>
                <w:lang w:val="de-DE" w:eastAsia="de-DE"/>
              </w:rPr>
              <w:t xml:space="preserve">  </w:t>
            </w:r>
            <w:r w:rsidR="00E03C60">
              <w:rPr>
                <w:rFonts w:asciiTheme="minorHAnsi" w:hAnsiTheme="minorHAnsi" w:cstheme="minorHAnsi"/>
                <w:lang w:val="de-DE" w:eastAsia="de-DE"/>
              </w:rPr>
              <w:t xml:space="preserve">Dr. Marie-Pierre </w:t>
            </w:r>
            <w:proofErr w:type="spellStart"/>
            <w:r w:rsidR="00E03C60">
              <w:rPr>
                <w:rFonts w:asciiTheme="minorHAnsi" w:hAnsiTheme="minorHAnsi" w:cstheme="minorHAnsi"/>
                <w:lang w:val="de-DE" w:eastAsia="de-DE"/>
              </w:rPr>
              <w:t>Gosselin</w:t>
            </w:r>
            <w:proofErr w:type="spellEnd"/>
            <w:r w:rsidR="00E03C60">
              <w:rPr>
                <w:rFonts w:asciiTheme="minorHAnsi" w:hAnsiTheme="minorHAnsi" w:cstheme="minorHAnsi"/>
                <w:lang w:val="de-DE" w:eastAsia="de-DE"/>
              </w:rPr>
              <w:t xml:space="preserve"> em</w:t>
            </w:r>
            <w:r w:rsidR="00E03C60" w:rsidRPr="0037130B">
              <w:rPr>
                <w:rFonts w:asciiTheme="minorHAnsi" w:hAnsiTheme="minorHAnsi" w:cstheme="minorHAnsi"/>
                <w:lang w:val="de-DE" w:eastAsia="de-DE"/>
              </w:rPr>
              <w:t>ail: ENMCalls@</w:t>
            </w:r>
            <w:r w:rsidR="00E03C60">
              <w:rPr>
                <w:rFonts w:asciiTheme="minorHAnsi" w:hAnsiTheme="minorHAnsi" w:cstheme="minorHAnsi"/>
                <w:lang w:val="de-DE" w:eastAsia="de-DE"/>
              </w:rPr>
              <w:t>anr</w:t>
            </w:r>
            <w:r w:rsidR="00E03C60" w:rsidRPr="0037130B">
              <w:rPr>
                <w:rFonts w:asciiTheme="minorHAnsi" w:hAnsiTheme="minorHAnsi" w:cstheme="minorHAnsi"/>
                <w:lang w:val="de-DE" w:eastAsia="de-DE"/>
              </w:rPr>
              <w:t>.f</w:t>
            </w:r>
            <w:r w:rsidR="00E03C60">
              <w:rPr>
                <w:rFonts w:asciiTheme="minorHAnsi" w:hAnsiTheme="minorHAnsi" w:cstheme="minorHAnsi"/>
                <w:lang w:val="de-DE" w:eastAsia="de-DE"/>
              </w:rPr>
              <w:t xml:space="preserve">r; </w:t>
            </w:r>
            <w:proofErr w:type="gramStart"/>
            <w:r w:rsidR="00E03C60">
              <w:rPr>
                <w:rFonts w:asciiTheme="minorHAnsi" w:hAnsiTheme="minorHAnsi" w:cstheme="minorHAnsi"/>
                <w:lang w:val="de-DE" w:eastAsia="de-DE"/>
              </w:rPr>
              <w:t>Phone :</w:t>
            </w:r>
            <w:proofErr w:type="gramEnd"/>
            <w:r w:rsidR="00E03C60">
              <w:rPr>
                <w:rFonts w:asciiTheme="minorHAnsi" w:hAnsiTheme="minorHAnsi" w:cstheme="minorHAnsi"/>
                <w:lang w:val="de-DE" w:eastAsia="de-DE"/>
              </w:rPr>
              <w:t xml:space="preserve"> +33 (0) 1 78 09 80 38</w:t>
            </w:r>
          </w:p>
          <w:p w14:paraId="1996A39D" w14:textId="77777777" w:rsidR="00963F4B" w:rsidRDefault="00963F4B" w:rsidP="00C23DE6">
            <w:pPr>
              <w:spacing w:before="0" w:after="0" w:line="276" w:lineRule="auto"/>
              <w:jc w:val="left"/>
              <w:rPr>
                <w:rFonts w:asciiTheme="minorHAnsi" w:hAnsiTheme="minorHAnsi" w:cstheme="minorHAnsi"/>
                <w:lang w:val="de-DE" w:eastAsia="de-DE"/>
              </w:rPr>
            </w:pPr>
            <w:r>
              <w:rPr>
                <w:rFonts w:asciiTheme="minorHAnsi" w:hAnsiTheme="minorHAnsi" w:cstheme="minorHAnsi"/>
                <w:lang w:val="de-DE" w:eastAsia="de-DE"/>
              </w:rPr>
              <w:t xml:space="preserve">  </w:t>
            </w:r>
            <w:proofErr w:type="spellStart"/>
            <w:r w:rsidR="00FA6ABF" w:rsidRPr="0037130B">
              <w:rPr>
                <w:rFonts w:asciiTheme="minorHAnsi" w:hAnsiTheme="minorHAnsi" w:cstheme="minorHAnsi"/>
                <w:lang w:val="de-DE" w:eastAsia="de-DE"/>
              </w:rPr>
              <w:t>Health</w:t>
            </w:r>
            <w:proofErr w:type="spellEnd"/>
            <w:r w:rsidR="00FA6ABF" w:rsidRPr="0037130B">
              <w:rPr>
                <w:rFonts w:asciiTheme="minorHAnsi" w:hAnsiTheme="minorHAnsi" w:cstheme="minorHAnsi"/>
                <w:lang w:val="de-DE" w:eastAsia="de-DE"/>
              </w:rPr>
              <w:t xml:space="preserve"> &amp; </w:t>
            </w:r>
            <w:proofErr w:type="spellStart"/>
            <w:r w:rsidR="00FA6ABF" w:rsidRPr="0037130B">
              <w:rPr>
                <w:rFonts w:asciiTheme="minorHAnsi" w:hAnsiTheme="minorHAnsi" w:cstheme="minorHAnsi"/>
                <w:lang w:val="de-DE" w:eastAsia="de-DE"/>
              </w:rPr>
              <w:t>Biology</w:t>
            </w:r>
            <w:proofErr w:type="spellEnd"/>
            <w:r w:rsidR="00FA6ABF" w:rsidRPr="0037130B">
              <w:rPr>
                <w:rFonts w:asciiTheme="minorHAnsi" w:hAnsiTheme="minorHAnsi" w:cstheme="minorHAnsi"/>
                <w:lang w:val="de-DE" w:eastAsia="de-DE"/>
              </w:rPr>
              <w:t xml:space="preserve"> Department; </w:t>
            </w:r>
            <w:proofErr w:type="spellStart"/>
            <w:r w:rsidR="00FA6ABF" w:rsidRPr="0037130B">
              <w:rPr>
                <w:rFonts w:asciiTheme="minorHAnsi" w:hAnsiTheme="minorHAnsi" w:cstheme="minorHAnsi"/>
                <w:lang w:val="de-DE" w:eastAsia="de-DE"/>
              </w:rPr>
              <w:t>Agence</w:t>
            </w:r>
            <w:proofErr w:type="spellEnd"/>
            <w:r w:rsidR="00FA6ABF" w:rsidRPr="0037130B">
              <w:rPr>
                <w:rFonts w:asciiTheme="minorHAnsi" w:hAnsiTheme="minorHAnsi" w:cstheme="minorHAnsi"/>
                <w:lang w:val="de-DE" w:eastAsia="de-DE"/>
              </w:rPr>
              <w:t xml:space="preserve"> Nationale de la Recherche –ANR; 50, </w:t>
            </w:r>
            <w:proofErr w:type="spellStart"/>
            <w:r w:rsidR="00FA6ABF" w:rsidRPr="0037130B">
              <w:rPr>
                <w:rFonts w:asciiTheme="minorHAnsi" w:hAnsiTheme="minorHAnsi" w:cstheme="minorHAnsi"/>
                <w:lang w:val="de-DE" w:eastAsia="de-DE"/>
              </w:rPr>
              <w:t>avenue</w:t>
            </w:r>
            <w:proofErr w:type="spellEnd"/>
            <w:r w:rsidR="00FA6ABF" w:rsidRPr="0037130B">
              <w:rPr>
                <w:rFonts w:asciiTheme="minorHAnsi" w:hAnsiTheme="minorHAnsi" w:cstheme="minorHAnsi"/>
                <w:lang w:val="de-DE" w:eastAsia="de-DE"/>
              </w:rPr>
              <w:t xml:space="preserve"> </w:t>
            </w:r>
            <w:proofErr w:type="spellStart"/>
            <w:r w:rsidR="00FA6ABF" w:rsidRPr="0037130B">
              <w:rPr>
                <w:rFonts w:asciiTheme="minorHAnsi" w:hAnsiTheme="minorHAnsi" w:cstheme="minorHAnsi"/>
                <w:lang w:val="de-DE" w:eastAsia="de-DE"/>
              </w:rPr>
              <w:t>Daumesnil</w:t>
            </w:r>
            <w:proofErr w:type="spellEnd"/>
            <w:r w:rsidR="00FA6ABF" w:rsidRPr="0037130B">
              <w:rPr>
                <w:rFonts w:asciiTheme="minorHAnsi" w:hAnsiTheme="minorHAnsi" w:cstheme="minorHAnsi"/>
                <w:lang w:val="de-DE" w:eastAsia="de-DE"/>
              </w:rPr>
              <w:t xml:space="preserve"> - 75012 Paris,</w:t>
            </w:r>
          </w:p>
          <w:p w14:paraId="6C3C64B4" w14:textId="330F4C75" w:rsidR="00FA6ABF" w:rsidRPr="008A1D92" w:rsidRDefault="00963F4B" w:rsidP="008A1D92">
            <w:pPr>
              <w:spacing w:before="0" w:after="0" w:line="276" w:lineRule="auto"/>
              <w:jc w:val="left"/>
              <w:rPr>
                <w:rFonts w:asciiTheme="minorHAnsi" w:hAnsiTheme="minorHAnsi"/>
                <w:lang w:val="de-DE"/>
              </w:rPr>
            </w:pPr>
            <w:r>
              <w:rPr>
                <w:rFonts w:asciiTheme="minorHAnsi" w:hAnsiTheme="minorHAnsi" w:cstheme="minorHAnsi"/>
                <w:lang w:val="de-DE" w:eastAsia="de-DE"/>
              </w:rPr>
              <w:t xml:space="preserve">  </w:t>
            </w:r>
            <w:r w:rsidR="00FA6ABF" w:rsidRPr="0037130B">
              <w:rPr>
                <w:rFonts w:asciiTheme="minorHAnsi" w:hAnsiTheme="minorHAnsi" w:cstheme="minorHAnsi"/>
                <w:lang w:val="de-DE" w:eastAsia="de-DE"/>
              </w:rPr>
              <w:t>France</w:t>
            </w:r>
          </w:p>
        </w:tc>
      </w:tr>
      <w:tr w:rsidR="00FA6ABF" w:rsidRPr="003C4B18" w14:paraId="7172428E" w14:textId="77777777" w:rsidTr="007A5077">
        <w:trPr>
          <w:trHeight w:val="1270"/>
        </w:trPr>
        <w:tc>
          <w:tcPr>
            <w:tcW w:w="2628" w:type="dxa"/>
            <w:shd w:val="clear" w:color="auto" w:fill="EAF1DD"/>
          </w:tcPr>
          <w:p w14:paraId="12E3A8BB" w14:textId="77777777" w:rsidR="00FA6ABF" w:rsidRPr="0037130B" w:rsidRDefault="00FA6ABF" w:rsidP="00DA0863">
            <w:pPr>
              <w:spacing w:before="0" w:after="0"/>
              <w:ind w:left="142"/>
              <w:jc w:val="left"/>
              <w:rPr>
                <w:rFonts w:cs="Calibri"/>
                <w:lang w:val="en-GB" w:eastAsia="de-DE"/>
              </w:rPr>
            </w:pPr>
            <w:r w:rsidRPr="0037130B">
              <w:rPr>
                <w:rFonts w:cs="Calibri"/>
                <w:lang w:val="en-GB" w:eastAsia="de-DE"/>
              </w:rPr>
              <w:t>Eligible institutions</w:t>
            </w:r>
          </w:p>
        </w:tc>
        <w:tc>
          <w:tcPr>
            <w:tcW w:w="11405" w:type="dxa"/>
          </w:tcPr>
          <w:p w14:paraId="42CCC455" w14:textId="77777777" w:rsidR="00FA6ABF" w:rsidRPr="0037130B" w:rsidRDefault="00FA6ABF" w:rsidP="00DA0863">
            <w:pPr>
              <w:tabs>
                <w:tab w:val="left" w:pos="1082"/>
              </w:tabs>
              <w:spacing w:before="0" w:after="0"/>
              <w:ind w:left="142"/>
              <w:rPr>
                <w:rFonts w:cs="Calibri"/>
                <w:lang w:val="en-GB" w:eastAsia="de-DE"/>
              </w:rPr>
            </w:pPr>
            <w:r w:rsidRPr="0037130B">
              <w:rPr>
                <w:rFonts w:cs="Calibri"/>
                <w:lang w:val="en-GB" w:eastAsia="de-DE"/>
              </w:rPr>
              <w:t>Eligible institutions:</w:t>
            </w:r>
          </w:p>
          <w:p w14:paraId="4494C5C6" w14:textId="77777777" w:rsidR="00FA6ABF" w:rsidRPr="0037130B" w:rsidRDefault="00FA6ABF" w:rsidP="00DA0863">
            <w:pPr>
              <w:tabs>
                <w:tab w:val="left" w:pos="207"/>
              </w:tabs>
              <w:spacing w:before="0" w:after="0"/>
              <w:ind w:left="142"/>
              <w:rPr>
                <w:rFonts w:cs="Calibri"/>
                <w:lang w:val="en-GB" w:eastAsia="de-DE"/>
              </w:rPr>
            </w:pPr>
            <w:r w:rsidRPr="0037130B">
              <w:rPr>
                <w:rFonts w:cs="Calibri"/>
                <w:lang w:val="en-GB" w:eastAsia="de-DE"/>
              </w:rPr>
              <w:t>-</w:t>
            </w:r>
            <w:r w:rsidRPr="0037130B">
              <w:rPr>
                <w:rFonts w:cs="Calibri"/>
                <w:lang w:val="en-GB" w:eastAsia="de-DE"/>
              </w:rPr>
              <w:tab/>
              <w:t xml:space="preserve">Public research institutes such as EPST, EPIC, universities, university hospitals, </w:t>
            </w:r>
            <w:r>
              <w:rPr>
                <w:rFonts w:cs="Calibri"/>
                <w:lang w:val="en-GB" w:eastAsia="de-DE"/>
              </w:rPr>
              <w:t>public</w:t>
            </w:r>
            <w:r w:rsidRPr="0037130B">
              <w:rPr>
                <w:rFonts w:cs="Calibri"/>
                <w:lang w:val="en-GB" w:eastAsia="de-DE"/>
              </w:rPr>
              <w:t xml:space="preserve"> research institutes (max. rate of support: 100% of marginal costs).</w:t>
            </w:r>
          </w:p>
          <w:p w14:paraId="1A740F0E" w14:textId="77777777" w:rsidR="00FA6ABF" w:rsidRPr="0037130B" w:rsidRDefault="00FA6ABF" w:rsidP="00DA0863">
            <w:pPr>
              <w:tabs>
                <w:tab w:val="left" w:pos="207"/>
              </w:tabs>
              <w:spacing w:before="0" w:after="0"/>
              <w:ind w:left="142"/>
              <w:rPr>
                <w:rFonts w:cs="Calibri"/>
                <w:lang w:val="en-GB" w:eastAsia="de-DE"/>
              </w:rPr>
            </w:pPr>
            <w:r w:rsidRPr="0037130B">
              <w:rPr>
                <w:rFonts w:cs="Calibri"/>
                <w:lang w:val="en-GB" w:eastAsia="de-DE"/>
              </w:rPr>
              <w:t>-</w:t>
            </w:r>
            <w:r w:rsidRPr="0037130B">
              <w:rPr>
                <w:rFonts w:cs="Calibri"/>
                <w:lang w:val="en-GB" w:eastAsia="de-DE"/>
              </w:rPr>
              <w:tab/>
              <w:t xml:space="preserve">Enterprises: large &amp; SMEs (max. rate of support: 45% of total costs for SMEs &amp; 30% for larger companies). </w:t>
            </w:r>
          </w:p>
        </w:tc>
      </w:tr>
      <w:tr w:rsidR="00FA6ABF" w:rsidRPr="003C4B18" w14:paraId="21F2D219" w14:textId="77777777" w:rsidTr="007A5077">
        <w:trPr>
          <w:trHeight w:val="630"/>
        </w:trPr>
        <w:tc>
          <w:tcPr>
            <w:tcW w:w="2628" w:type="dxa"/>
            <w:shd w:val="clear" w:color="auto" w:fill="EAF1DD"/>
          </w:tcPr>
          <w:p w14:paraId="477043D0" w14:textId="77777777" w:rsidR="00FA6ABF" w:rsidRPr="0037130B" w:rsidRDefault="00FA6ABF" w:rsidP="00DA0863">
            <w:pPr>
              <w:spacing w:before="0" w:after="0"/>
              <w:ind w:left="142"/>
              <w:jc w:val="left"/>
              <w:rPr>
                <w:rFonts w:cs="Calibri"/>
                <w:lang w:val="en-GB" w:eastAsia="de-DE"/>
              </w:rPr>
            </w:pPr>
            <w:r w:rsidRPr="0037130B">
              <w:rPr>
                <w:rFonts w:cs="Calibri"/>
                <w:lang w:val="en-GB" w:eastAsia="de-DE"/>
              </w:rPr>
              <w:t xml:space="preserve">Additional eligibility criteria </w:t>
            </w:r>
          </w:p>
        </w:tc>
        <w:tc>
          <w:tcPr>
            <w:tcW w:w="11405" w:type="dxa"/>
          </w:tcPr>
          <w:p w14:paraId="38E650B7" w14:textId="77777777" w:rsidR="00FA6ABF" w:rsidRPr="0037130B" w:rsidRDefault="00FA6ABF" w:rsidP="00DA0863">
            <w:pPr>
              <w:tabs>
                <w:tab w:val="left" w:pos="207"/>
              </w:tabs>
              <w:spacing w:before="0" w:after="0"/>
              <w:ind w:left="142"/>
              <w:rPr>
                <w:rFonts w:cs="Calibri"/>
                <w:lang w:val="en-GB" w:eastAsia="de-DE"/>
              </w:rPr>
            </w:pPr>
            <w:r w:rsidRPr="0037130B">
              <w:rPr>
                <w:rFonts w:cs="Calibri"/>
                <w:lang w:val="en-GB" w:eastAsia="de-DE"/>
              </w:rPr>
              <w:t xml:space="preserve">- </w:t>
            </w:r>
            <w:r w:rsidRPr="0037130B">
              <w:rPr>
                <w:rFonts w:eastAsia="Calibri" w:cs="Calibri"/>
                <w:lang w:val="en-GB" w:eastAsia="en-US"/>
              </w:rPr>
              <w:t>The coordinator (if from a French institution) must belong to a public research organisation.</w:t>
            </w:r>
          </w:p>
          <w:p w14:paraId="76B34143" w14:textId="77777777" w:rsidR="00FA6ABF" w:rsidRDefault="00FA6ABF" w:rsidP="00DA0863">
            <w:pPr>
              <w:tabs>
                <w:tab w:val="left" w:pos="1082"/>
              </w:tabs>
              <w:spacing w:before="0" w:after="0"/>
              <w:ind w:left="142"/>
              <w:rPr>
                <w:rFonts w:cs="Calibri"/>
                <w:lang w:val="en-GB" w:eastAsia="de-DE"/>
              </w:rPr>
            </w:pPr>
            <w:r w:rsidRPr="0037130B">
              <w:rPr>
                <w:rFonts w:cs="Calibri"/>
                <w:lang w:val="en-GB" w:eastAsia="de-DE"/>
              </w:rPr>
              <w:t xml:space="preserve">- ANR </w:t>
            </w:r>
            <w:r>
              <w:rPr>
                <w:rFonts w:cs="Calibri"/>
                <w:lang w:val="en-GB" w:eastAsia="de-DE"/>
              </w:rPr>
              <w:t xml:space="preserve">does not allow </w:t>
            </w:r>
            <w:r w:rsidRPr="0037130B">
              <w:rPr>
                <w:rFonts w:cs="Calibri"/>
                <w:lang w:val="en-GB" w:eastAsia="de-DE"/>
              </w:rPr>
              <w:t>double funding and will not finance projects or parts of projects that have been funded through other</w:t>
            </w:r>
            <w:r>
              <w:rPr>
                <w:rFonts w:cs="Calibri"/>
                <w:lang w:val="en-GB" w:eastAsia="de-DE"/>
              </w:rPr>
              <w:t xml:space="preserve"> ANR</w:t>
            </w:r>
            <w:r w:rsidRPr="0037130B">
              <w:rPr>
                <w:rFonts w:cs="Calibri"/>
                <w:lang w:val="en-GB" w:eastAsia="de-DE"/>
              </w:rPr>
              <w:t xml:space="preserve"> calls</w:t>
            </w:r>
            <w:r>
              <w:rPr>
                <w:rFonts w:cs="Calibri"/>
                <w:lang w:val="en-GB" w:eastAsia="de-DE"/>
              </w:rPr>
              <w:t xml:space="preserve"> or by other funders</w:t>
            </w:r>
            <w:r w:rsidRPr="0037130B">
              <w:rPr>
                <w:rFonts w:cs="Calibri"/>
                <w:lang w:val="en-GB" w:eastAsia="de-DE"/>
              </w:rPr>
              <w:t>.</w:t>
            </w:r>
          </w:p>
          <w:p w14:paraId="55DB9DCD" w14:textId="1EB27846" w:rsidR="00FA6ABF" w:rsidRDefault="00FA6ABF" w:rsidP="00DA0863">
            <w:pPr>
              <w:tabs>
                <w:tab w:val="left" w:pos="1082"/>
              </w:tabs>
              <w:spacing w:before="0" w:after="0"/>
              <w:ind w:left="142"/>
              <w:rPr>
                <w:rFonts w:cs="Calibri"/>
                <w:lang w:val="en-GB" w:eastAsia="de-DE"/>
              </w:rPr>
            </w:pPr>
            <w:r>
              <w:rPr>
                <w:rFonts w:cs="Calibri"/>
                <w:lang w:val="en-GB" w:eastAsia="de-DE"/>
              </w:rPr>
              <w:t>ANR will cross-check the proposals submitted to ANR t</w:t>
            </w:r>
            <w:r w:rsidR="00963F4B">
              <w:rPr>
                <w:rFonts w:cs="Calibri"/>
                <w:lang w:val="en-GB" w:eastAsia="de-DE"/>
              </w:rPr>
              <w:t>h</w:t>
            </w:r>
            <w:r>
              <w:rPr>
                <w:rFonts w:cs="Calibri"/>
                <w:lang w:val="en-GB" w:eastAsia="de-DE"/>
              </w:rPr>
              <w:t>rough the national and international calls for possible demands of double funding.</w:t>
            </w:r>
          </w:p>
          <w:p w14:paraId="6541A20E" w14:textId="77777777" w:rsidR="00FA6ABF" w:rsidRPr="0037130B" w:rsidRDefault="00FA6ABF" w:rsidP="00DA0863">
            <w:pPr>
              <w:tabs>
                <w:tab w:val="left" w:pos="1082"/>
              </w:tabs>
              <w:spacing w:before="0" w:after="0"/>
              <w:ind w:left="142"/>
              <w:rPr>
                <w:rFonts w:cs="Calibri"/>
                <w:lang w:val="en-GB" w:eastAsia="de-DE"/>
              </w:rPr>
            </w:pPr>
          </w:p>
        </w:tc>
      </w:tr>
      <w:tr w:rsidR="00FA6ABF" w:rsidRPr="0037130B" w14:paraId="3E84CA94" w14:textId="77777777" w:rsidTr="007A5077">
        <w:trPr>
          <w:trHeight w:val="360"/>
        </w:trPr>
        <w:tc>
          <w:tcPr>
            <w:tcW w:w="2628" w:type="dxa"/>
            <w:shd w:val="clear" w:color="auto" w:fill="EAF1DD"/>
          </w:tcPr>
          <w:p w14:paraId="7B72C8D8" w14:textId="77777777" w:rsidR="00FA6ABF" w:rsidRPr="0037130B" w:rsidRDefault="00FA6ABF" w:rsidP="00DA0863">
            <w:pPr>
              <w:spacing w:before="0" w:after="0"/>
              <w:ind w:left="142"/>
              <w:jc w:val="left"/>
              <w:rPr>
                <w:rFonts w:cs="Calibri"/>
                <w:lang w:val="en-GB" w:eastAsia="de-DE"/>
              </w:rPr>
            </w:pPr>
            <w:r w:rsidRPr="0037130B">
              <w:rPr>
                <w:rFonts w:cs="Calibri"/>
                <w:lang w:val="en-GB" w:eastAsia="de-DE"/>
              </w:rPr>
              <w:t>Eligible costs</w:t>
            </w:r>
          </w:p>
        </w:tc>
        <w:tc>
          <w:tcPr>
            <w:tcW w:w="11405" w:type="dxa"/>
          </w:tcPr>
          <w:p w14:paraId="7D8FF668" w14:textId="77777777" w:rsidR="00FA6ABF" w:rsidRDefault="00FA6ABF" w:rsidP="00DA0863">
            <w:pPr>
              <w:tabs>
                <w:tab w:val="left" w:pos="1082"/>
              </w:tabs>
              <w:spacing w:before="0" w:after="0"/>
              <w:ind w:left="142"/>
              <w:rPr>
                <w:rFonts w:asciiTheme="minorHAnsi" w:hAnsiTheme="minorHAnsi" w:cstheme="minorHAnsi"/>
                <w:lang w:val="en-GB" w:eastAsia="de-DE"/>
              </w:rPr>
            </w:pPr>
            <w:r>
              <w:rPr>
                <w:rFonts w:asciiTheme="minorHAnsi" w:hAnsiTheme="minorHAnsi" w:cstheme="minorHAnsi"/>
                <w:lang w:val="en-GB" w:eastAsia="de-DE"/>
              </w:rPr>
              <w:t xml:space="preserve">The ANR funding regulations apply </w:t>
            </w:r>
            <w:hyperlink r:id="rId74" w:history="1">
              <w:r w:rsidRPr="003A29CC">
                <w:rPr>
                  <w:rStyle w:val="Lienhypertexte"/>
                  <w:rFonts w:asciiTheme="minorHAnsi" w:hAnsiTheme="minorHAnsi" w:cstheme="minorHAnsi"/>
                  <w:lang w:val="en-GB" w:eastAsia="de-DE"/>
                </w:rPr>
                <w:t>https://www.agence-nationale-recherche.fr/RF</w:t>
              </w:r>
            </w:hyperlink>
          </w:p>
          <w:p w14:paraId="16ED025F" w14:textId="77777777" w:rsidR="00FA6ABF" w:rsidRDefault="00FA6ABF" w:rsidP="00DA0863">
            <w:pPr>
              <w:tabs>
                <w:tab w:val="left" w:pos="1082"/>
              </w:tabs>
              <w:spacing w:before="0" w:after="0"/>
              <w:ind w:left="142"/>
              <w:rPr>
                <w:rFonts w:asciiTheme="minorHAnsi" w:hAnsiTheme="minorHAnsi" w:cstheme="minorHAnsi"/>
                <w:lang w:val="en-GB" w:eastAsia="de-DE"/>
              </w:rPr>
            </w:pPr>
            <w:r w:rsidRPr="0037130B">
              <w:rPr>
                <w:rFonts w:asciiTheme="minorHAnsi" w:hAnsiTheme="minorHAnsi" w:cstheme="minorHAnsi"/>
                <w:lang w:val="en-GB" w:eastAsia="de-DE"/>
              </w:rPr>
              <w:t>Personnel</w:t>
            </w:r>
            <w:r>
              <w:rPr>
                <w:rFonts w:asciiTheme="minorHAnsi" w:hAnsiTheme="minorHAnsi" w:cstheme="minorHAnsi"/>
                <w:lang w:val="en-GB" w:eastAsia="de-DE"/>
              </w:rPr>
              <w:t>, Consumables, subcontracting (up to 50% of the requested budget per partner), Small Equipment, Travel.</w:t>
            </w:r>
          </w:p>
          <w:p w14:paraId="1D80C377" w14:textId="77777777" w:rsidR="00FA6ABF" w:rsidRDefault="00FA6ABF" w:rsidP="00DA0863">
            <w:pPr>
              <w:tabs>
                <w:tab w:val="left" w:pos="1082"/>
              </w:tabs>
              <w:spacing w:before="0" w:after="0"/>
              <w:ind w:left="142"/>
              <w:rPr>
                <w:rFonts w:asciiTheme="minorHAnsi" w:hAnsiTheme="minorHAnsi" w:cstheme="minorHAnsi"/>
                <w:lang w:val="en-GB" w:eastAsia="de-DE"/>
              </w:rPr>
            </w:pPr>
          </w:p>
          <w:p w14:paraId="6FD7749C" w14:textId="77777777" w:rsidR="00FA6ABF" w:rsidRDefault="00FA6ABF" w:rsidP="00DA0863">
            <w:pPr>
              <w:tabs>
                <w:tab w:val="left" w:pos="1082"/>
              </w:tabs>
              <w:spacing w:before="0" w:after="0"/>
              <w:ind w:left="142"/>
              <w:rPr>
                <w:rFonts w:asciiTheme="minorHAnsi" w:hAnsiTheme="minorHAnsi" w:cstheme="minorHAnsi"/>
                <w:lang w:val="en-GB" w:eastAsia="de-DE"/>
              </w:rPr>
            </w:pPr>
            <w:r>
              <w:rPr>
                <w:rFonts w:asciiTheme="minorHAnsi" w:hAnsiTheme="minorHAnsi" w:cstheme="minorHAnsi"/>
                <w:lang w:val="en-GB" w:eastAsia="de-DE"/>
              </w:rPr>
              <w:t xml:space="preserve">Please see </w:t>
            </w:r>
            <w:hyperlink r:id="rId75" w:history="1">
              <w:r w:rsidRPr="003A29CC">
                <w:rPr>
                  <w:rStyle w:val="Lienhypertexte"/>
                  <w:rFonts w:asciiTheme="minorHAnsi" w:hAnsiTheme="minorHAnsi" w:cstheme="minorHAnsi"/>
                  <w:lang w:val="en-GB" w:eastAsia="de-DE"/>
                </w:rPr>
                <w:t>https://www.agence-nationale-recherche.fr/RF</w:t>
              </w:r>
            </w:hyperlink>
            <w:r>
              <w:rPr>
                <w:rFonts w:asciiTheme="minorHAnsi" w:hAnsiTheme="minorHAnsi" w:cstheme="minorHAnsi"/>
                <w:lang w:val="en-GB" w:eastAsia="de-DE"/>
              </w:rPr>
              <w:t xml:space="preserve"> for full reference.</w:t>
            </w:r>
          </w:p>
          <w:p w14:paraId="37A17058" w14:textId="77777777" w:rsidR="00FA6ABF" w:rsidRDefault="00FA6ABF" w:rsidP="00DA0863">
            <w:pPr>
              <w:tabs>
                <w:tab w:val="left" w:pos="1082"/>
              </w:tabs>
              <w:spacing w:before="0" w:after="0"/>
              <w:ind w:left="142"/>
              <w:rPr>
                <w:rFonts w:asciiTheme="minorHAnsi" w:hAnsiTheme="minorHAnsi" w:cstheme="minorHAnsi"/>
                <w:lang w:val="en-GB" w:eastAsia="de-DE"/>
              </w:rPr>
            </w:pPr>
          </w:p>
          <w:p w14:paraId="475FBA8F" w14:textId="48228D7E" w:rsidR="00FA6ABF" w:rsidRPr="0037130B" w:rsidRDefault="00FA6ABF" w:rsidP="00DA0863">
            <w:pPr>
              <w:tabs>
                <w:tab w:val="left" w:pos="362"/>
                <w:tab w:val="left" w:pos="722"/>
              </w:tabs>
              <w:spacing w:before="0" w:after="0"/>
              <w:ind w:left="142"/>
              <w:rPr>
                <w:rFonts w:cs="Calibri"/>
                <w:lang w:val="en-GB" w:eastAsia="de-DE"/>
              </w:rPr>
            </w:pPr>
            <w:r w:rsidRPr="0037130B">
              <w:rPr>
                <w:lang w:val="en-GB" w:eastAsia="de-DE"/>
              </w:rPr>
              <w:t xml:space="preserve">Please note that « overheads » </w:t>
            </w:r>
            <w:r>
              <w:rPr>
                <w:lang w:val="en-GB" w:eastAsia="de-DE"/>
              </w:rPr>
              <w:t xml:space="preserve">correspond to </w:t>
            </w:r>
            <w:r w:rsidRPr="0037130B">
              <w:rPr>
                <w:lang w:val="en-GB" w:eastAsia="de-DE"/>
              </w:rPr>
              <w:t>« </w:t>
            </w:r>
            <w:proofErr w:type="spellStart"/>
            <w:r w:rsidRPr="0037130B">
              <w:rPr>
                <w:lang w:val="en-GB" w:eastAsia="de-DE"/>
              </w:rPr>
              <w:t>frais</w:t>
            </w:r>
            <w:proofErr w:type="spellEnd"/>
            <w:r w:rsidRPr="0037130B">
              <w:rPr>
                <w:lang w:val="en-GB" w:eastAsia="de-DE"/>
              </w:rPr>
              <w:t xml:space="preserve"> </w:t>
            </w:r>
            <w:proofErr w:type="spellStart"/>
            <w:r w:rsidRPr="0037130B">
              <w:rPr>
                <w:lang w:val="en-GB" w:eastAsia="de-DE"/>
              </w:rPr>
              <w:t>généraux</w:t>
            </w:r>
            <w:proofErr w:type="spellEnd"/>
            <w:r w:rsidRPr="0037130B">
              <w:rPr>
                <w:lang w:val="en-GB" w:eastAsia="de-DE"/>
              </w:rPr>
              <w:t xml:space="preserve">– </w:t>
            </w:r>
            <w:proofErr w:type="spellStart"/>
            <w:r w:rsidRPr="0037130B">
              <w:rPr>
                <w:lang w:val="en-GB" w:eastAsia="de-DE"/>
              </w:rPr>
              <w:t>frais</w:t>
            </w:r>
            <w:proofErr w:type="spellEnd"/>
            <w:r w:rsidRPr="0037130B">
              <w:rPr>
                <w:lang w:val="en-GB" w:eastAsia="de-DE"/>
              </w:rPr>
              <w:t xml:space="preserve"> </w:t>
            </w:r>
            <w:proofErr w:type="spellStart"/>
            <w:r>
              <w:rPr>
                <w:lang w:val="en-GB" w:eastAsia="de-DE"/>
              </w:rPr>
              <w:t>d’environnement</w:t>
            </w:r>
            <w:proofErr w:type="spellEnd"/>
            <w:r w:rsidRPr="0037130B">
              <w:rPr>
                <w:lang w:val="en-GB" w:eastAsia="de-DE"/>
              </w:rPr>
              <w:t>»</w:t>
            </w:r>
            <w:r>
              <w:rPr>
                <w:lang w:val="en-GB" w:eastAsia="de-DE"/>
              </w:rPr>
              <w:t xml:space="preserve"> in the ANR funding regulations</w:t>
            </w:r>
            <w:r w:rsidRPr="0037130B">
              <w:rPr>
                <w:lang w:val="en-GB" w:eastAsia="de-DE"/>
              </w:rPr>
              <w:t>, and</w:t>
            </w:r>
            <w:r>
              <w:rPr>
                <w:lang w:val="en-GB" w:eastAsia="de-DE"/>
              </w:rPr>
              <w:t xml:space="preserve"> </w:t>
            </w:r>
            <w:r w:rsidRPr="00AF5A36">
              <w:rPr>
                <w:rFonts w:eastAsia="Calibri" w:cs="Calibri"/>
                <w:position w:val="1"/>
                <w:lang w:val="en-GB"/>
              </w:rPr>
              <w:t>that applicable rates vary depend on the partner’s</w:t>
            </w:r>
            <w:r>
              <w:rPr>
                <w:rFonts w:eastAsia="Calibri" w:cs="Calibri"/>
                <w:position w:val="1"/>
                <w:lang w:val="en-GB"/>
              </w:rPr>
              <w:t xml:space="preserve"> category.</w:t>
            </w:r>
            <w:r w:rsidRPr="00AF5A36">
              <w:rPr>
                <w:rFonts w:eastAsia="Calibri"/>
                <w:position w:val="1"/>
                <w:lang w:val="en-GB"/>
              </w:rPr>
              <w:t xml:space="preserve"> Please see </w:t>
            </w:r>
            <w:hyperlink r:id="rId76" w:history="1">
              <w:r w:rsidRPr="00AF5A36">
                <w:rPr>
                  <w:rStyle w:val="Lienhypertexte"/>
                  <w:rFonts w:eastAsia="Calibri"/>
                  <w:position w:val="1"/>
                  <w:lang w:val="en-GB"/>
                </w:rPr>
                <w:t>http://www.agence-</w:t>
              </w:r>
              <w:r w:rsidRPr="00AF5A36">
                <w:rPr>
                  <w:rStyle w:val="Lienhypertexte"/>
                  <w:rFonts w:eastAsia="Calibri"/>
                  <w:position w:val="1"/>
                  <w:lang w:val="en-GB"/>
                </w:rPr>
                <w:lastRenderedPageBreak/>
                <w:t>nationale-recherche.fr/RF</w:t>
              </w:r>
            </w:hyperlink>
            <w:r w:rsidRPr="00AF5A36">
              <w:rPr>
                <w:rFonts w:eastAsia="Calibri"/>
                <w:position w:val="1"/>
                <w:lang w:val="en-GB"/>
              </w:rPr>
              <w:t xml:space="preserve"> point 3.1.1.e</w:t>
            </w:r>
            <w:proofErr w:type="gramStart"/>
            <w:r w:rsidRPr="00AF5A36">
              <w:rPr>
                <w:rFonts w:eastAsia="Calibri"/>
                <w:position w:val="1"/>
                <w:lang w:val="en-GB"/>
              </w:rPr>
              <w:t>/  for</w:t>
            </w:r>
            <w:proofErr w:type="gramEnd"/>
            <w:r w:rsidRPr="00AF5A36">
              <w:rPr>
                <w:rFonts w:eastAsia="Calibri"/>
                <w:position w:val="1"/>
                <w:lang w:val="en-GB"/>
              </w:rPr>
              <w:t xml:space="preserve"> full reference.</w:t>
            </w:r>
            <w:r w:rsidRPr="0037130B">
              <w:rPr>
                <w:lang w:val="en-GB" w:eastAsia="de-DE"/>
              </w:rPr>
              <w:t xml:space="preserve"> </w:t>
            </w:r>
            <w:r w:rsidRPr="0037130B">
              <w:rPr>
                <w:rFonts w:asciiTheme="minorHAnsi" w:hAnsiTheme="minorHAnsi" w:cstheme="minorHAnsi"/>
                <w:lang w:val="en-GB" w:eastAsia="de-DE"/>
              </w:rPr>
              <w:t>ANR has a maximum funding per partner for this call: each research team can be funded with a maximum amount of 200 000 €. There is</w:t>
            </w:r>
            <w:r w:rsidR="00963F4B">
              <w:rPr>
                <w:rFonts w:asciiTheme="minorHAnsi" w:hAnsiTheme="minorHAnsi" w:cstheme="minorHAnsi"/>
                <w:lang w:val="en-GB" w:eastAsia="de-DE"/>
              </w:rPr>
              <w:t xml:space="preserve"> also</w:t>
            </w:r>
            <w:r w:rsidRPr="0037130B">
              <w:rPr>
                <w:rFonts w:asciiTheme="minorHAnsi" w:hAnsiTheme="minorHAnsi" w:cstheme="minorHAnsi"/>
                <w:lang w:val="en-GB" w:eastAsia="de-DE"/>
              </w:rPr>
              <w:t xml:space="preserve"> a minimum amount per partner: 15 000 €.</w:t>
            </w:r>
          </w:p>
        </w:tc>
      </w:tr>
      <w:tr w:rsidR="00FA6ABF" w:rsidRPr="003C4B18" w14:paraId="3681BEE0" w14:textId="77777777" w:rsidTr="007A5077">
        <w:trPr>
          <w:trHeight w:val="695"/>
        </w:trPr>
        <w:tc>
          <w:tcPr>
            <w:tcW w:w="2628" w:type="dxa"/>
            <w:shd w:val="clear" w:color="auto" w:fill="EAF1DD"/>
          </w:tcPr>
          <w:p w14:paraId="075C6650" w14:textId="77777777" w:rsidR="00FA6ABF" w:rsidRPr="0037130B" w:rsidRDefault="00FA6ABF" w:rsidP="00DA0863">
            <w:pPr>
              <w:spacing w:before="0" w:after="0"/>
              <w:ind w:left="142"/>
              <w:jc w:val="left"/>
              <w:rPr>
                <w:rFonts w:cs="Calibri"/>
                <w:lang w:val="en-GB" w:eastAsia="de-DE"/>
              </w:rPr>
            </w:pPr>
            <w:r w:rsidRPr="0037130B">
              <w:rPr>
                <w:rFonts w:cs="Calibri"/>
                <w:lang w:val="en-GB" w:eastAsia="de-DE"/>
              </w:rPr>
              <w:lastRenderedPageBreak/>
              <w:t>Further guidance</w:t>
            </w:r>
          </w:p>
        </w:tc>
        <w:tc>
          <w:tcPr>
            <w:tcW w:w="11405" w:type="dxa"/>
          </w:tcPr>
          <w:p w14:paraId="7ECDB6AB" w14:textId="77777777" w:rsidR="00FA6ABF" w:rsidRDefault="00FA6ABF" w:rsidP="00DA0863">
            <w:pPr>
              <w:spacing w:before="0" w:after="0"/>
              <w:ind w:left="142"/>
              <w:rPr>
                <w:rFonts w:asciiTheme="minorHAnsi" w:hAnsiTheme="minorHAnsi" w:cstheme="minorHAnsi"/>
                <w:lang w:val="en-GB" w:eastAsia="de-DE"/>
              </w:rPr>
            </w:pPr>
            <w:r w:rsidRPr="0037130B">
              <w:rPr>
                <w:rFonts w:asciiTheme="minorHAnsi" w:hAnsiTheme="minorHAnsi" w:cstheme="minorHAnsi"/>
                <w:lang w:val="en-GB" w:eastAsia="de-DE"/>
              </w:rPr>
              <w:t>RULE FOR SELECTED PROPOSALS (if an industrial partner is involved in the project): A copy of the signed consortium agreement established between the consortium partners must be provided to ANR before the first payment of the French researchers involved in the project selected for funding.</w:t>
            </w:r>
          </w:p>
          <w:p w14:paraId="34E5B363" w14:textId="2C7FEF66" w:rsidR="00FA6ABF" w:rsidRDefault="00FA6ABF" w:rsidP="00DA0863">
            <w:pPr>
              <w:spacing w:before="0" w:after="0"/>
              <w:ind w:left="142"/>
              <w:rPr>
                <w:rFonts w:asciiTheme="minorHAnsi" w:hAnsiTheme="minorHAnsi" w:cstheme="minorHAnsi"/>
                <w:lang w:val="en-GB" w:eastAsia="de-DE"/>
              </w:rPr>
            </w:pPr>
            <w:r w:rsidRPr="0037130B">
              <w:rPr>
                <w:rFonts w:asciiTheme="minorHAnsi" w:hAnsiTheme="minorHAnsi" w:cstheme="minorHAnsi"/>
                <w:lang w:val="en-GB" w:eastAsia="de-DE"/>
              </w:rPr>
              <w:t xml:space="preserve">Please see online the specific annex document for research groups applying to this call for proposals for funding in France: </w:t>
            </w:r>
            <w:r w:rsidRPr="00D93E59">
              <w:rPr>
                <w:rStyle w:val="Lienhypertexte"/>
                <w:rFonts w:asciiTheme="minorHAnsi" w:eastAsiaTheme="minorHAnsi" w:hAnsiTheme="minorHAnsi" w:cstheme="minorHAnsi"/>
                <w:lang w:val="en-GB" w:eastAsia="en-US"/>
              </w:rPr>
              <w:t>http://www.anr.fr/Euronanomed-20</w:t>
            </w:r>
            <w:r w:rsidR="007525C7">
              <w:rPr>
                <w:rStyle w:val="Lienhypertexte"/>
                <w:rFonts w:asciiTheme="minorHAnsi" w:eastAsiaTheme="minorHAnsi" w:hAnsiTheme="minorHAnsi" w:cstheme="minorHAnsi"/>
                <w:lang w:val="en-GB" w:eastAsia="en-US"/>
              </w:rPr>
              <w:t>20</w:t>
            </w:r>
            <w:r w:rsidRPr="0037130B">
              <w:rPr>
                <w:rFonts w:asciiTheme="minorHAnsi" w:eastAsiaTheme="minorHAnsi" w:hAnsiTheme="minorHAnsi" w:cstheme="minorHAnsi"/>
                <w:color w:val="0000FF" w:themeColor="hyperlink"/>
                <w:u w:val="single"/>
                <w:lang w:val="en-GB" w:eastAsia="en-US"/>
              </w:rPr>
              <w:t xml:space="preserve"> </w:t>
            </w:r>
          </w:p>
          <w:p w14:paraId="6B1F9AC7" w14:textId="77777777" w:rsidR="00FA6ABF" w:rsidRPr="00C54576" w:rsidRDefault="00FA6ABF" w:rsidP="00DA0863">
            <w:pPr>
              <w:spacing w:before="0" w:after="0"/>
              <w:ind w:left="142"/>
              <w:jc w:val="left"/>
              <w:rPr>
                <w:rFonts w:eastAsia="Calibri" w:cs="Calibri"/>
                <w:lang w:val="en-US" w:eastAsia="en-US"/>
              </w:rPr>
            </w:pPr>
          </w:p>
        </w:tc>
      </w:tr>
    </w:tbl>
    <w:p w14:paraId="15D891C8" w14:textId="77777777" w:rsidR="00FA6ABF" w:rsidRPr="00C54576" w:rsidRDefault="00FA6ABF" w:rsidP="00DA0863">
      <w:pPr>
        <w:spacing w:before="0" w:after="0"/>
        <w:ind w:left="142"/>
        <w:jc w:val="left"/>
        <w:rPr>
          <w:rFonts w:asciiTheme="minorHAnsi" w:hAnsiTheme="minorHAnsi"/>
          <w:bCs/>
          <w:caps/>
          <w:color w:val="0B5394"/>
          <w:kern w:val="28"/>
          <w:sz w:val="26"/>
          <w:szCs w:val="32"/>
          <w:lang w:val="en-US"/>
        </w:rPr>
      </w:pPr>
    </w:p>
    <w:p w14:paraId="3716D42E" w14:textId="77777777" w:rsidR="00A84505" w:rsidRPr="00E30B26" w:rsidRDefault="00A84505"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bCs/>
          <w:caps/>
          <w:color w:val="0B5394"/>
          <w:kern w:val="28"/>
          <w:sz w:val="26"/>
          <w:szCs w:val="32"/>
          <w:lang w:val="en-GB"/>
        </w:rPr>
        <w:br w:type="page"/>
      </w:r>
    </w:p>
    <w:p w14:paraId="5C3FEBDF" w14:textId="7263CB95" w:rsidR="00BE57F8" w:rsidRPr="00923E8E" w:rsidRDefault="00890FFA" w:rsidP="00AE229D">
      <w:pPr>
        <w:pStyle w:val="Titre"/>
      </w:pPr>
      <w:bookmarkStart w:id="19" w:name="_Toc23412235"/>
      <w:r w:rsidRPr="00923E8E">
        <w:lastRenderedPageBreak/>
        <w:t>GREE</w:t>
      </w:r>
      <w:r w:rsidR="00314D34" w:rsidRPr="00923E8E">
        <w:t>CE</w:t>
      </w:r>
      <w:bookmarkEnd w:id="19"/>
    </w:p>
    <w:tbl>
      <w:tblPr>
        <w:tblW w:w="473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ayout w:type="fixed"/>
        <w:tblLook w:val="01E0" w:firstRow="1" w:lastRow="1" w:firstColumn="1" w:lastColumn="1" w:noHBand="0" w:noVBand="0"/>
      </w:tblPr>
      <w:tblGrid>
        <w:gridCol w:w="2546"/>
        <w:gridCol w:w="11523"/>
      </w:tblGrid>
      <w:tr w:rsidR="00296DBB" w:rsidRPr="008C2B48" w14:paraId="52A0D526" w14:textId="77777777" w:rsidTr="007A5077">
        <w:trPr>
          <w:trHeight w:val="713"/>
        </w:trPr>
        <w:tc>
          <w:tcPr>
            <w:tcW w:w="905" w:type="pct"/>
            <w:shd w:val="clear" w:color="auto" w:fill="EAF1DD"/>
          </w:tcPr>
          <w:p w14:paraId="572C3512"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Funding Organisation</w:t>
            </w:r>
          </w:p>
        </w:tc>
        <w:tc>
          <w:tcPr>
            <w:tcW w:w="4095" w:type="pct"/>
          </w:tcPr>
          <w:p w14:paraId="55FCE488" w14:textId="77777777" w:rsidR="00296DBB" w:rsidRPr="008C2B48" w:rsidRDefault="00296DBB" w:rsidP="00DA0863">
            <w:pPr>
              <w:pStyle w:val="Standard1"/>
              <w:tabs>
                <w:tab w:val="left" w:pos="7737"/>
              </w:tabs>
              <w:ind w:left="142"/>
              <w:rPr>
                <w:rFonts w:asciiTheme="minorHAnsi" w:hAnsiTheme="minorHAnsi" w:cstheme="minorHAnsi"/>
                <w:lang w:val="de-DE"/>
              </w:rPr>
            </w:pPr>
            <w:r w:rsidRPr="008C2B48">
              <w:rPr>
                <w:rFonts w:asciiTheme="minorHAnsi" w:hAnsiTheme="minorHAnsi" w:cstheme="minorHAnsi"/>
                <w:lang w:val="de-DE"/>
              </w:rPr>
              <w:t xml:space="preserve">GENERAL SECRETARIAT FOR RESEARCH AND </w:t>
            </w:r>
            <w:proofErr w:type="gramStart"/>
            <w:r w:rsidRPr="008C2B48">
              <w:rPr>
                <w:rFonts w:asciiTheme="minorHAnsi" w:hAnsiTheme="minorHAnsi" w:cstheme="minorHAnsi"/>
                <w:lang w:val="de-DE"/>
              </w:rPr>
              <w:t>TECHNOLOGY  (</w:t>
            </w:r>
            <w:proofErr w:type="gramEnd"/>
            <w:r w:rsidRPr="008C2B48">
              <w:rPr>
                <w:rFonts w:asciiTheme="minorHAnsi" w:hAnsiTheme="minorHAnsi" w:cstheme="minorHAnsi"/>
                <w:lang w:val="de-DE"/>
              </w:rPr>
              <w:t xml:space="preserve">GSRT) </w:t>
            </w:r>
          </w:p>
          <w:p w14:paraId="61D80BF2" w14:textId="77777777" w:rsidR="00296DBB" w:rsidRPr="008C2B48" w:rsidRDefault="00095E92" w:rsidP="00DA0863">
            <w:pPr>
              <w:pStyle w:val="Standard1"/>
              <w:ind w:left="142"/>
              <w:rPr>
                <w:rFonts w:asciiTheme="minorHAnsi" w:hAnsiTheme="minorHAnsi" w:cstheme="minorHAnsi"/>
                <w:lang w:val="de-DE"/>
              </w:rPr>
            </w:pPr>
            <w:hyperlink r:id="rId77" w:history="1">
              <w:r w:rsidR="00296DBB" w:rsidRPr="008C2B48">
                <w:rPr>
                  <w:rStyle w:val="Lienhypertexte"/>
                  <w:rFonts w:asciiTheme="minorHAnsi" w:hAnsiTheme="minorHAnsi" w:cstheme="minorHAnsi"/>
                  <w:color w:val="auto"/>
                  <w:lang w:val="de-DE"/>
                </w:rPr>
                <w:t>http://www.gsrt.gr</w:t>
              </w:r>
            </w:hyperlink>
          </w:p>
          <w:p w14:paraId="384F3B40" w14:textId="77777777" w:rsidR="00296DBB" w:rsidRPr="008C2B48" w:rsidRDefault="00296DBB" w:rsidP="00DA0863">
            <w:pPr>
              <w:pStyle w:val="Standard1"/>
              <w:ind w:left="142"/>
              <w:rPr>
                <w:rFonts w:asciiTheme="minorHAnsi" w:hAnsiTheme="minorHAnsi" w:cstheme="minorHAnsi"/>
                <w:lang w:val="de-DE" w:eastAsia="de-DE"/>
              </w:rPr>
            </w:pPr>
            <w:r w:rsidRPr="008C2B48">
              <w:rPr>
                <w:rFonts w:asciiTheme="minorHAnsi" w:hAnsiTheme="minorHAnsi" w:cstheme="minorHAnsi"/>
                <w:lang w:val="de-DE"/>
              </w:rPr>
              <w:t xml:space="preserve">  </w:t>
            </w:r>
          </w:p>
        </w:tc>
      </w:tr>
      <w:tr w:rsidR="00296DBB" w:rsidRPr="003C4B18" w14:paraId="4B728FD9" w14:textId="77777777" w:rsidTr="007A5077">
        <w:trPr>
          <w:trHeight w:val="704"/>
        </w:trPr>
        <w:tc>
          <w:tcPr>
            <w:tcW w:w="905" w:type="pct"/>
            <w:shd w:val="clear" w:color="auto" w:fill="EAF1DD"/>
          </w:tcPr>
          <w:p w14:paraId="7F1DF6E8"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 xml:space="preserve">Initial funding </w:t>
            </w:r>
          </w:p>
          <w:p w14:paraId="3B9615E5"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pre-commitment</w:t>
            </w:r>
          </w:p>
        </w:tc>
        <w:tc>
          <w:tcPr>
            <w:tcW w:w="4095" w:type="pct"/>
          </w:tcPr>
          <w:p w14:paraId="07D2D686"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1.000.000 €</w:t>
            </w:r>
          </w:p>
          <w:p w14:paraId="611F9944"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4-5 projects tentatively envisaged to be funded</w:t>
            </w:r>
          </w:p>
          <w:p w14:paraId="6E247ADC" w14:textId="77777777" w:rsidR="008C2B48" w:rsidRPr="009E1940" w:rsidRDefault="008C2B48" w:rsidP="008C2B48">
            <w:pPr>
              <w:tabs>
                <w:tab w:val="left" w:pos="3934"/>
              </w:tabs>
              <w:ind w:left="109"/>
              <w:rPr>
                <w:rFonts w:asciiTheme="minorHAnsi" w:hAnsiTheme="minorHAnsi" w:cstheme="minorHAnsi"/>
                <w:lang w:val="en-US"/>
              </w:rPr>
            </w:pPr>
            <w:r w:rsidRPr="009E1940">
              <w:rPr>
                <w:rFonts w:asciiTheme="minorHAnsi" w:hAnsiTheme="minorHAnsi" w:cstheme="minorHAnsi"/>
                <w:color w:val="000000"/>
                <w:lang w:val="en-US"/>
              </w:rPr>
              <w:t>TRL</w:t>
            </w:r>
            <w:r w:rsidRPr="008C2B48">
              <w:rPr>
                <w:rFonts w:asciiTheme="minorHAnsi" w:hAnsiTheme="minorHAnsi" w:cstheme="minorHAnsi"/>
                <w:color w:val="000000"/>
                <w:lang w:val="en-US"/>
              </w:rPr>
              <w:t>3</w:t>
            </w:r>
            <w:r w:rsidRPr="009E1940">
              <w:rPr>
                <w:rFonts w:asciiTheme="minorHAnsi" w:hAnsiTheme="minorHAnsi" w:cstheme="minorHAnsi"/>
                <w:color w:val="000000"/>
                <w:lang w:val="en-US"/>
              </w:rPr>
              <w:t>-(</w:t>
            </w:r>
            <w:r w:rsidRPr="008C2B48">
              <w:rPr>
                <w:rFonts w:asciiTheme="minorHAnsi" w:hAnsiTheme="minorHAnsi" w:cstheme="minorHAnsi"/>
                <w:color w:val="000000"/>
                <w:lang w:val="en-US"/>
              </w:rPr>
              <w:t>8</w:t>
            </w:r>
            <w:r w:rsidRPr="009E1940">
              <w:rPr>
                <w:rFonts w:asciiTheme="minorHAnsi" w:hAnsiTheme="minorHAnsi" w:cstheme="minorHAnsi"/>
                <w:color w:val="000000"/>
                <w:lang w:val="en-US"/>
              </w:rPr>
              <w:t xml:space="preserve">) (according to </w:t>
            </w:r>
            <w:r w:rsidRPr="009E1940">
              <w:rPr>
                <w:rFonts w:asciiTheme="minorHAnsi" w:hAnsiTheme="minorHAnsi" w:cstheme="minorHAnsi"/>
                <w:lang w:val="en-US"/>
              </w:rPr>
              <w:t>COMMISSION REGULATION (EU) No 651/2014/Definitions for Aid for Research, Development and Innovation, pages 24-26/par. 83-96)</w:t>
            </w:r>
          </w:p>
          <w:p w14:paraId="3E7C8E79" w14:textId="088A3320" w:rsidR="008C2B48" w:rsidRPr="008C2B48" w:rsidRDefault="008C2B48" w:rsidP="008C2B48">
            <w:pPr>
              <w:spacing w:after="0"/>
              <w:ind w:left="142"/>
              <w:rPr>
                <w:rFonts w:asciiTheme="minorHAnsi" w:hAnsiTheme="minorHAnsi" w:cstheme="minorHAnsi"/>
                <w:lang w:val="en-GB" w:eastAsia="de-DE"/>
              </w:rPr>
            </w:pPr>
            <w:r w:rsidRPr="009E1940">
              <w:rPr>
                <w:rFonts w:asciiTheme="minorHAnsi" w:hAnsiTheme="minorHAnsi" w:cstheme="minorHAnsi"/>
                <w:lang w:val="en-US"/>
              </w:rPr>
              <w:t>GSRT potentially supports the following types of RTD, namely:</w:t>
            </w:r>
            <w:r w:rsidRPr="008C2B48">
              <w:rPr>
                <w:rFonts w:asciiTheme="minorHAnsi" w:hAnsiTheme="minorHAnsi" w:cstheme="minorHAnsi"/>
                <w:lang w:val="en-US"/>
              </w:rPr>
              <w:t xml:space="preserve"> Industrial research, experimental development, feasibility studies </w:t>
            </w:r>
            <w:r w:rsidRPr="009E1940">
              <w:rPr>
                <w:rFonts w:asciiTheme="minorHAnsi" w:hAnsiTheme="minorHAnsi" w:cstheme="minorHAnsi"/>
                <w:lang w:val="en-US"/>
              </w:rPr>
              <w:t>(COMMISSION REGULATION (EU) No 651/2014 article 25)</w:t>
            </w:r>
          </w:p>
        </w:tc>
      </w:tr>
      <w:tr w:rsidR="00296DBB" w:rsidRPr="003C4B18" w14:paraId="6F598126" w14:textId="77777777" w:rsidTr="007A5077">
        <w:trPr>
          <w:trHeight w:val="1039"/>
        </w:trPr>
        <w:tc>
          <w:tcPr>
            <w:tcW w:w="905" w:type="pct"/>
            <w:shd w:val="clear" w:color="auto" w:fill="EAF1DD"/>
          </w:tcPr>
          <w:p w14:paraId="05055426"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National</w:t>
            </w:r>
          </w:p>
          <w:p w14:paraId="3879E0E4"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Programme</w:t>
            </w:r>
          </w:p>
        </w:tc>
        <w:tc>
          <w:tcPr>
            <w:tcW w:w="4095" w:type="pct"/>
          </w:tcPr>
          <w:p w14:paraId="63C3F34B" w14:textId="76FF62E5" w:rsidR="00296DBB" w:rsidRPr="008C2B48" w:rsidRDefault="008C2B48" w:rsidP="00DA0863">
            <w:pPr>
              <w:keepNext/>
              <w:keepLines/>
              <w:ind w:left="142"/>
              <w:rPr>
                <w:rFonts w:asciiTheme="minorHAnsi" w:hAnsiTheme="minorHAnsi" w:cstheme="minorHAnsi"/>
                <w:lang w:val="en-GB" w:eastAsia="de-DE"/>
              </w:rPr>
            </w:pPr>
            <w:r w:rsidRPr="009E1940">
              <w:rPr>
                <w:rFonts w:asciiTheme="minorHAnsi" w:hAnsiTheme="minorHAnsi" w:cstheme="minorHAnsi"/>
                <w:lang w:val="en-US" w:eastAsia="de-DE"/>
              </w:rPr>
              <w:t>“</w:t>
            </w:r>
            <w:r w:rsidRPr="009E1940">
              <w:rPr>
                <w:rFonts w:asciiTheme="minorHAnsi" w:hAnsiTheme="minorHAnsi" w:cstheme="minorHAnsi"/>
                <w:b/>
                <w:i/>
                <w:lang w:val="en-US" w:eastAsia="de-DE"/>
              </w:rPr>
              <w:t xml:space="preserve">Operational </w:t>
            </w:r>
            <w:proofErr w:type="spellStart"/>
            <w:r w:rsidRPr="009E1940">
              <w:rPr>
                <w:rFonts w:asciiTheme="minorHAnsi" w:hAnsiTheme="minorHAnsi" w:cstheme="minorHAnsi"/>
                <w:b/>
                <w:i/>
                <w:lang w:val="en-US" w:eastAsia="de-DE"/>
              </w:rPr>
              <w:t>Programme</w:t>
            </w:r>
            <w:proofErr w:type="spellEnd"/>
            <w:r w:rsidRPr="009E1940">
              <w:rPr>
                <w:rFonts w:asciiTheme="minorHAnsi" w:hAnsiTheme="minorHAnsi" w:cstheme="minorHAnsi"/>
                <w:b/>
                <w:i/>
                <w:lang w:val="en-US" w:eastAsia="de-DE"/>
              </w:rPr>
              <w:t xml:space="preserve"> for Research, Entrepreneurship and Innovation 2014-2020, National Research and Innovation Strategy for Smart Specialization 2014-2020 (RIS3).</w:t>
            </w:r>
          </w:p>
        </w:tc>
      </w:tr>
      <w:tr w:rsidR="00296DBB" w:rsidRPr="003C4B18" w14:paraId="7017A0AA" w14:textId="77777777" w:rsidTr="007A5077">
        <w:trPr>
          <w:trHeight w:val="1117"/>
        </w:trPr>
        <w:tc>
          <w:tcPr>
            <w:tcW w:w="905" w:type="pct"/>
            <w:shd w:val="clear" w:color="auto" w:fill="EAF1DD"/>
          </w:tcPr>
          <w:p w14:paraId="57BC8723" w14:textId="1FA1CC41"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t xml:space="preserve">National Contact Point for the </w:t>
            </w:r>
            <w:r w:rsidR="007525C7" w:rsidRPr="008C2B48">
              <w:rPr>
                <w:rFonts w:asciiTheme="minorHAnsi" w:hAnsiTheme="minorHAnsi" w:cstheme="minorHAnsi"/>
                <w:lang w:val="en-GB" w:eastAsia="de-DE"/>
              </w:rPr>
              <w:t>11</w:t>
            </w:r>
            <w:r w:rsidRPr="008C2B48">
              <w:rPr>
                <w:rFonts w:asciiTheme="minorHAnsi" w:hAnsiTheme="minorHAnsi" w:cstheme="minorHAnsi"/>
                <w:vertAlign w:val="superscript"/>
                <w:lang w:val="en-GB" w:eastAsia="de-DE"/>
              </w:rPr>
              <w:t>TH</w:t>
            </w:r>
            <w:r w:rsidRPr="008C2B48">
              <w:rPr>
                <w:rFonts w:asciiTheme="minorHAnsi" w:hAnsiTheme="minorHAnsi" w:cstheme="minorHAnsi"/>
                <w:lang w:val="en-GB" w:eastAsia="de-DE"/>
              </w:rPr>
              <w:t xml:space="preserve"> call of </w:t>
            </w:r>
            <w:proofErr w:type="spellStart"/>
            <w:r w:rsidRPr="008C2B48">
              <w:rPr>
                <w:rFonts w:asciiTheme="minorHAnsi" w:hAnsiTheme="minorHAnsi" w:cstheme="minorHAnsi"/>
                <w:lang w:val="en-GB" w:eastAsia="de-DE"/>
              </w:rPr>
              <w:t>EuroNanoMed</w:t>
            </w:r>
            <w:proofErr w:type="spellEnd"/>
            <w:r w:rsidRPr="008C2B48">
              <w:rPr>
                <w:rFonts w:asciiTheme="minorHAnsi" w:hAnsiTheme="minorHAnsi" w:cstheme="minorHAnsi"/>
                <w:lang w:val="en-GB" w:eastAsia="de-DE"/>
              </w:rPr>
              <w:t xml:space="preserve"> </w:t>
            </w:r>
          </w:p>
        </w:tc>
        <w:tc>
          <w:tcPr>
            <w:tcW w:w="4095" w:type="pct"/>
          </w:tcPr>
          <w:p w14:paraId="4314B27F" w14:textId="36D1B59A" w:rsidR="00296DBB" w:rsidRPr="008C2B48" w:rsidRDefault="00296DBB" w:rsidP="00DA0863">
            <w:pPr>
              <w:spacing w:after="0"/>
              <w:ind w:left="142"/>
              <w:rPr>
                <w:rFonts w:asciiTheme="minorHAnsi" w:hAnsiTheme="minorHAnsi" w:cstheme="minorHAnsi"/>
                <w:lang w:val="es-ES"/>
              </w:rPr>
            </w:pPr>
            <w:proofErr w:type="spellStart"/>
            <w:r w:rsidRPr="008C2B48">
              <w:rPr>
                <w:rFonts w:asciiTheme="minorHAnsi" w:hAnsiTheme="minorHAnsi" w:cstheme="minorHAnsi"/>
                <w:lang w:val="es-ES"/>
              </w:rPr>
              <w:t>Paraskevi</w:t>
            </w:r>
            <w:proofErr w:type="spellEnd"/>
            <w:r w:rsidRPr="008C2B48">
              <w:rPr>
                <w:rFonts w:asciiTheme="minorHAnsi" w:hAnsiTheme="minorHAnsi" w:cstheme="minorHAnsi"/>
                <w:lang w:val="es-ES"/>
              </w:rPr>
              <w:t xml:space="preserve"> Afentaki, </w:t>
            </w:r>
            <w:hyperlink r:id="rId78" w:history="1">
              <w:r w:rsidRPr="008C2B48">
                <w:rPr>
                  <w:rStyle w:val="Lienhypertexte"/>
                  <w:rFonts w:asciiTheme="minorHAnsi" w:hAnsiTheme="minorHAnsi" w:cstheme="minorHAnsi"/>
                  <w:color w:val="auto"/>
                  <w:lang w:val="es-ES"/>
                </w:rPr>
                <w:t>pafe@gsrt.gr</w:t>
              </w:r>
            </w:hyperlink>
            <w:r w:rsidRPr="008C2B48">
              <w:rPr>
                <w:rFonts w:asciiTheme="minorHAnsi" w:hAnsiTheme="minorHAnsi" w:cstheme="minorHAnsi"/>
                <w:lang w:val="es-ES"/>
              </w:rPr>
              <w:t>, Tel. : 0030 213 13 00</w:t>
            </w:r>
            <w:r w:rsidR="008C2B48" w:rsidRPr="008C2B48">
              <w:rPr>
                <w:rFonts w:asciiTheme="minorHAnsi" w:hAnsiTheme="minorHAnsi" w:cstheme="minorHAnsi"/>
                <w:lang w:val="es-ES"/>
              </w:rPr>
              <w:t> </w:t>
            </w:r>
            <w:r w:rsidRPr="008C2B48">
              <w:rPr>
                <w:rFonts w:asciiTheme="minorHAnsi" w:hAnsiTheme="minorHAnsi" w:cstheme="minorHAnsi"/>
                <w:lang w:val="es-ES"/>
              </w:rPr>
              <w:t>112</w:t>
            </w:r>
          </w:p>
          <w:p w14:paraId="76993F20" w14:textId="1A8FAA0D" w:rsidR="008C2B48" w:rsidRPr="008C2B48" w:rsidRDefault="008C2B48" w:rsidP="00DA0863">
            <w:pPr>
              <w:spacing w:after="0"/>
              <w:ind w:left="142"/>
              <w:rPr>
                <w:rFonts w:asciiTheme="minorHAnsi" w:hAnsiTheme="minorHAnsi" w:cstheme="minorHAnsi"/>
                <w:lang w:val="es-ES" w:eastAsia="de-DE"/>
              </w:rPr>
            </w:pPr>
            <w:r w:rsidRPr="008C2B48">
              <w:rPr>
                <w:rFonts w:asciiTheme="minorHAnsi" w:hAnsiTheme="minorHAnsi" w:cstheme="minorHAnsi"/>
                <w:lang w:val="es-ES"/>
              </w:rPr>
              <w:t xml:space="preserve">Anna </w:t>
            </w:r>
            <w:proofErr w:type="spellStart"/>
            <w:r w:rsidRPr="008C2B48">
              <w:rPr>
                <w:rFonts w:asciiTheme="minorHAnsi" w:hAnsiTheme="minorHAnsi" w:cstheme="minorHAnsi"/>
                <w:lang w:val="es-ES"/>
              </w:rPr>
              <w:t>Rosenberg</w:t>
            </w:r>
            <w:proofErr w:type="spellEnd"/>
            <w:r w:rsidRPr="008C2B48">
              <w:rPr>
                <w:rFonts w:asciiTheme="minorHAnsi" w:hAnsiTheme="minorHAnsi" w:cstheme="minorHAnsi"/>
                <w:lang w:val="es-ES"/>
              </w:rPr>
              <w:t xml:space="preserve">, </w:t>
            </w:r>
            <w:hyperlink r:id="rId79" w:history="1">
              <w:r w:rsidRPr="008C2B48">
                <w:rPr>
                  <w:rStyle w:val="Lienhypertexte"/>
                  <w:rFonts w:asciiTheme="minorHAnsi" w:hAnsiTheme="minorHAnsi" w:cstheme="minorHAnsi"/>
                  <w:lang w:val="es-ES"/>
                </w:rPr>
                <w:t>a.rosenberg@gsrt.gr</w:t>
              </w:r>
            </w:hyperlink>
            <w:r w:rsidRPr="008C2B48">
              <w:rPr>
                <w:rFonts w:asciiTheme="minorHAnsi" w:hAnsiTheme="minorHAnsi" w:cstheme="minorHAnsi"/>
                <w:lang w:val="es-ES"/>
              </w:rPr>
              <w:t>, Tel. 0030 213 13 00 095</w:t>
            </w:r>
          </w:p>
        </w:tc>
      </w:tr>
      <w:tr w:rsidR="00296DBB" w:rsidRPr="003C4B18" w14:paraId="0CE695FC" w14:textId="77777777" w:rsidTr="007A5077">
        <w:trPr>
          <w:trHeight w:val="1117"/>
        </w:trPr>
        <w:tc>
          <w:tcPr>
            <w:tcW w:w="905" w:type="pct"/>
            <w:shd w:val="clear" w:color="auto" w:fill="EAF1DD"/>
          </w:tcPr>
          <w:p w14:paraId="557B8547"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lang w:val="en-GB" w:eastAsia="de-DE"/>
              </w:rPr>
              <w:lastRenderedPageBreak/>
              <w:t xml:space="preserve">Eligibility criteria </w:t>
            </w:r>
            <w:r w:rsidRPr="008C2B48">
              <w:rPr>
                <w:rFonts w:asciiTheme="minorHAnsi" w:hAnsiTheme="minorHAnsi" w:cstheme="minorHAnsi"/>
              </w:rPr>
              <w:t xml:space="preserve">and </w:t>
            </w:r>
            <w:proofErr w:type="spellStart"/>
            <w:r w:rsidRPr="008C2B48">
              <w:rPr>
                <w:rFonts w:asciiTheme="minorHAnsi" w:hAnsiTheme="minorHAnsi" w:cstheme="minorHAnsi"/>
              </w:rPr>
              <w:t>funding</w:t>
            </w:r>
            <w:proofErr w:type="spellEnd"/>
            <w:r w:rsidRPr="008C2B48">
              <w:rPr>
                <w:rFonts w:asciiTheme="minorHAnsi" w:hAnsiTheme="minorHAnsi" w:cstheme="minorHAnsi"/>
              </w:rPr>
              <w:t>:</w:t>
            </w:r>
          </w:p>
        </w:tc>
        <w:tc>
          <w:tcPr>
            <w:tcW w:w="4095" w:type="pct"/>
          </w:tcPr>
          <w:p w14:paraId="3BAAF2FE" w14:textId="77777777" w:rsidR="008C2B48" w:rsidRPr="008C2B48" w:rsidRDefault="008C2B48" w:rsidP="00777B9B">
            <w:pPr>
              <w:keepNext/>
              <w:keepLines/>
              <w:numPr>
                <w:ilvl w:val="0"/>
                <w:numId w:val="32"/>
              </w:numPr>
              <w:rPr>
                <w:rFonts w:asciiTheme="minorHAnsi" w:hAnsiTheme="minorHAnsi" w:cstheme="minorHAnsi"/>
                <w:lang w:val="en-GB"/>
              </w:rPr>
            </w:pPr>
            <w:r w:rsidRPr="008C2B48">
              <w:rPr>
                <w:rFonts w:asciiTheme="minorHAnsi" w:hAnsiTheme="minorHAnsi" w:cstheme="minorHAnsi"/>
                <w:lang w:val="en-GB"/>
              </w:rPr>
              <w:t>Who can apply?</w:t>
            </w:r>
          </w:p>
          <w:p w14:paraId="2838C893"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 xml:space="preserve">GSRT potentially supports all private and public </w:t>
            </w:r>
            <w:r w:rsidRPr="008C2B48">
              <w:rPr>
                <w:rFonts w:asciiTheme="minorHAnsi" w:hAnsiTheme="minorHAnsi" w:cstheme="minorHAnsi"/>
                <w:lang w:val="en-US"/>
              </w:rPr>
              <w:t>legal entities</w:t>
            </w:r>
            <w:r w:rsidRPr="009E1940">
              <w:rPr>
                <w:rFonts w:asciiTheme="minorHAnsi" w:hAnsiTheme="minorHAnsi" w:cstheme="minorHAnsi"/>
                <w:lang w:val="en-US"/>
              </w:rPr>
              <w:t xml:space="preserve"> namely: private</w:t>
            </w:r>
            <w:r w:rsidRPr="008C2B48">
              <w:rPr>
                <w:rFonts w:asciiTheme="minorHAnsi" w:hAnsiTheme="minorHAnsi" w:cstheme="minorHAnsi"/>
                <w:lang w:val="en-US"/>
              </w:rPr>
              <w:t xml:space="preserve"> enterprises</w:t>
            </w:r>
            <w:r w:rsidRPr="009E1940">
              <w:rPr>
                <w:rFonts w:asciiTheme="minorHAnsi" w:hAnsiTheme="minorHAnsi" w:cstheme="minorHAnsi"/>
                <w:lang w:val="en-US"/>
              </w:rPr>
              <w:t xml:space="preserve"> (such as SMEs, large-companies </w:t>
            </w:r>
            <w:proofErr w:type="spellStart"/>
            <w:r w:rsidRPr="009E1940">
              <w:rPr>
                <w:rFonts w:asciiTheme="minorHAnsi" w:hAnsiTheme="minorHAnsi" w:cstheme="minorHAnsi"/>
                <w:lang w:val="en-US"/>
              </w:rPr>
              <w:t>etc</w:t>
            </w:r>
            <w:proofErr w:type="spellEnd"/>
            <w:r w:rsidRPr="009E1940">
              <w:rPr>
                <w:rFonts w:asciiTheme="minorHAnsi" w:hAnsiTheme="minorHAnsi" w:cstheme="minorHAnsi"/>
                <w:lang w:val="en-US"/>
              </w:rPr>
              <w:t>), research organizations, higher education institutions, and other public organizations with R&amp;D activities). Individuals as well as individual enterprises are not eligible under this scheme.</w:t>
            </w:r>
          </w:p>
          <w:p w14:paraId="25738220" w14:textId="77777777" w:rsidR="008C2B48" w:rsidRPr="009E1940" w:rsidRDefault="008C2B48" w:rsidP="008C2B48">
            <w:pPr>
              <w:keepNext/>
              <w:keepLines/>
              <w:ind w:left="142"/>
              <w:rPr>
                <w:rFonts w:asciiTheme="minorHAnsi" w:hAnsiTheme="minorHAnsi" w:cstheme="minorHAnsi"/>
                <w:lang w:val="en-US"/>
              </w:rPr>
            </w:pPr>
          </w:p>
          <w:p w14:paraId="5B53CD7B" w14:textId="2998E278" w:rsidR="008C2B48"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Applicants may submit, if they are enterprises, up to two (2) proposals from the same enterprise in the current call, and for Public research Institutes and Universities up to (2) proposals at the level of the same Laboratory or School or Institute or Department.</w:t>
            </w:r>
          </w:p>
          <w:p w14:paraId="6934CB9D" w14:textId="77777777" w:rsidR="00E46DDD" w:rsidRPr="009E1940" w:rsidRDefault="00E46DDD" w:rsidP="008C2B48">
            <w:pPr>
              <w:keepNext/>
              <w:keepLines/>
              <w:ind w:left="142"/>
              <w:rPr>
                <w:rFonts w:asciiTheme="minorHAnsi" w:hAnsiTheme="minorHAnsi" w:cstheme="minorHAnsi"/>
                <w:lang w:val="en-US"/>
              </w:rPr>
            </w:pPr>
          </w:p>
          <w:p w14:paraId="25F4F085" w14:textId="77777777" w:rsidR="008C2B48" w:rsidRPr="008C2B48" w:rsidRDefault="008C2B48" w:rsidP="00777B9B">
            <w:pPr>
              <w:keepNext/>
              <w:keepLines/>
              <w:numPr>
                <w:ilvl w:val="0"/>
                <w:numId w:val="35"/>
              </w:numPr>
              <w:rPr>
                <w:rFonts w:asciiTheme="minorHAnsi" w:hAnsiTheme="minorHAnsi" w:cstheme="minorHAnsi"/>
                <w:b/>
                <w:i/>
                <w:lang w:val="en-US"/>
              </w:rPr>
            </w:pPr>
            <w:r w:rsidRPr="008C2B48">
              <w:rPr>
                <w:rFonts w:asciiTheme="minorHAnsi" w:hAnsiTheme="minorHAnsi" w:cstheme="minorHAnsi"/>
                <w:b/>
                <w:i/>
                <w:lang w:val="en-US"/>
              </w:rPr>
              <w:t>Aid of intensity</w:t>
            </w:r>
          </w:p>
          <w:p w14:paraId="40BBD877" w14:textId="77777777" w:rsidR="008C2B48" w:rsidRPr="008C2B48" w:rsidRDefault="008C2B48" w:rsidP="008C2B48">
            <w:pPr>
              <w:keepNext/>
              <w:keepLines/>
              <w:ind w:left="142"/>
              <w:rPr>
                <w:rFonts w:asciiTheme="minorHAnsi" w:hAnsiTheme="minorHAnsi" w:cstheme="minorHAnsi"/>
                <w:lang w:val="en-US"/>
              </w:rPr>
            </w:pPr>
            <w:r w:rsidRPr="009E1940">
              <w:rPr>
                <w:rFonts w:asciiTheme="minorHAnsi" w:hAnsiTheme="minorHAnsi" w:cstheme="minorHAnsi"/>
                <w:b/>
                <w:lang w:val="en-US"/>
              </w:rPr>
              <w:t>Public research Institutes and Universities</w:t>
            </w:r>
            <w:r w:rsidRPr="009E1940">
              <w:rPr>
                <w:rFonts w:asciiTheme="minorHAnsi" w:hAnsiTheme="minorHAnsi" w:cstheme="minorHAnsi"/>
                <w:lang w:val="en-US"/>
              </w:rPr>
              <w:t>: the aid intensity can reach 100% for performing non-economic activities in accordance with point 19, article 2.1.1 of the «Framework for State aid for research and development and innovation» (2014/C 198/01).</w:t>
            </w:r>
          </w:p>
          <w:p w14:paraId="016C15EA" w14:textId="77777777" w:rsidR="008C2B48" w:rsidRPr="008C2B48" w:rsidRDefault="008C2B48" w:rsidP="008C2B48">
            <w:pPr>
              <w:keepNext/>
              <w:keepLines/>
              <w:ind w:left="142"/>
              <w:rPr>
                <w:rFonts w:asciiTheme="minorHAnsi" w:hAnsiTheme="minorHAnsi" w:cstheme="minorHAnsi"/>
                <w:lang w:val="en-US"/>
              </w:rPr>
            </w:pPr>
            <w:r w:rsidRPr="009E1940">
              <w:rPr>
                <w:rFonts w:asciiTheme="minorHAnsi" w:hAnsiTheme="minorHAnsi" w:cstheme="minorHAnsi"/>
                <w:b/>
                <w:lang w:val="en-US"/>
              </w:rPr>
              <w:t xml:space="preserve">Private Sector: </w:t>
            </w:r>
            <w:r w:rsidRPr="009E1940">
              <w:rPr>
                <w:rFonts w:asciiTheme="minorHAnsi" w:hAnsiTheme="minorHAnsi" w:cstheme="minorHAnsi"/>
                <w:lang w:val="en-US"/>
              </w:rPr>
              <w:t>(a) 50% of the eligible costs for industrial research; (b) 25% of the eligible costs for experimental development; (c) 50% of the eligible costs for feasibility studies.- The aid intensities for industrial research and experimental development may be increased up to a maximum aid intensity of 80% of the eligible costs as follows:</w:t>
            </w:r>
          </w:p>
          <w:p w14:paraId="2A916CD4" w14:textId="77777777" w:rsidR="008C2B48" w:rsidRPr="008C2B48"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(a) by 10 percentage points for medium-sized enterprises and by 20 percentage points for small enterprises;</w:t>
            </w:r>
          </w:p>
          <w:p w14:paraId="2808CB0C" w14:textId="77777777" w:rsidR="008C2B48" w:rsidRPr="008C2B48"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(b) by 15 percentage points if one of the following conditions is fulfilled:</w:t>
            </w:r>
          </w:p>
          <w:p w14:paraId="74625C04" w14:textId="77777777" w:rsidR="008C2B48" w:rsidRPr="008C2B48" w:rsidRDefault="008C2B48" w:rsidP="008C2B48">
            <w:pPr>
              <w:keepNext/>
              <w:keepLines/>
              <w:ind w:left="142"/>
              <w:rPr>
                <w:rFonts w:asciiTheme="minorHAnsi" w:hAnsiTheme="minorHAnsi" w:cstheme="minorHAnsi"/>
                <w:lang w:val="en-US"/>
              </w:rPr>
            </w:pPr>
            <w:r w:rsidRPr="009E1940">
              <w:rPr>
                <w:rFonts w:asciiTheme="minorHAnsi" w:hAnsiTheme="minorHAnsi" w:cstheme="minorHAnsi"/>
                <w:b/>
                <w:lang w:val="en-US"/>
              </w:rPr>
              <w:t>(</w:t>
            </w:r>
            <w:proofErr w:type="spellStart"/>
            <w:r w:rsidRPr="009E1940">
              <w:rPr>
                <w:rFonts w:asciiTheme="minorHAnsi" w:hAnsiTheme="minorHAnsi" w:cstheme="minorHAnsi"/>
                <w:b/>
                <w:lang w:val="en-US"/>
              </w:rPr>
              <w:t>i</w:t>
            </w:r>
            <w:proofErr w:type="spellEnd"/>
            <w:r w:rsidRPr="009E1940">
              <w:rPr>
                <w:rFonts w:asciiTheme="minorHAnsi" w:hAnsiTheme="minorHAnsi" w:cstheme="minorHAnsi"/>
                <w:b/>
                <w:lang w:val="en-US"/>
              </w:rPr>
              <w:t>)</w:t>
            </w:r>
            <w:r w:rsidRPr="009E1940">
              <w:rPr>
                <w:rFonts w:asciiTheme="minorHAnsi" w:hAnsiTheme="minorHAnsi" w:cstheme="minorHAnsi"/>
                <w:lang w:val="en-US"/>
              </w:rPr>
              <w:t xml:space="preserve"> the project involves effective collaboration:</w:t>
            </w:r>
          </w:p>
          <w:p w14:paraId="7C71070A"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b/>
                <w:lang w:val="en-US"/>
              </w:rPr>
              <w:t>—</w:t>
            </w:r>
            <w:r w:rsidRPr="009E1940">
              <w:rPr>
                <w:rFonts w:asciiTheme="minorHAnsi" w:hAnsiTheme="minorHAnsi" w:cstheme="minorHAnsi"/>
                <w:lang w:val="en-US"/>
              </w:rPr>
              <w:t xml:space="preserve"> between undertakings among which at least one is an SME, or is carried out in at least two Member States, or in a Member State and in a Contracting Party of the EEA Agreement, and no single undertaking bears more than 70 % of the eligible costs, or</w:t>
            </w:r>
          </w:p>
          <w:p w14:paraId="1727FD5A"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b/>
                <w:lang w:val="en-US"/>
              </w:rPr>
              <w:t>—</w:t>
            </w:r>
            <w:r w:rsidRPr="009E1940">
              <w:rPr>
                <w:rFonts w:asciiTheme="minorHAnsi" w:hAnsiTheme="minorHAnsi" w:cstheme="minorHAnsi"/>
                <w:lang w:val="en-US"/>
              </w:rPr>
              <w:t xml:space="preserve"> between an undertaking and one or more research and knowledge-dissemination </w:t>
            </w:r>
            <w:proofErr w:type="spellStart"/>
            <w:r w:rsidRPr="009E1940">
              <w:rPr>
                <w:rFonts w:asciiTheme="minorHAnsi" w:hAnsiTheme="minorHAnsi" w:cstheme="minorHAnsi"/>
                <w:lang w:val="en-US"/>
              </w:rPr>
              <w:t>organisations</w:t>
            </w:r>
            <w:proofErr w:type="spellEnd"/>
            <w:r w:rsidRPr="009E1940">
              <w:rPr>
                <w:rFonts w:asciiTheme="minorHAnsi" w:hAnsiTheme="minorHAnsi" w:cstheme="minorHAnsi"/>
                <w:lang w:val="en-US"/>
              </w:rPr>
              <w:t>, where the latter bear at least 10 % of the eligible costs and have the right to publish their own research results;</w:t>
            </w:r>
          </w:p>
          <w:p w14:paraId="742F1CC4"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b/>
                <w:lang w:val="en-US"/>
              </w:rPr>
              <w:lastRenderedPageBreak/>
              <w:t>(ii)</w:t>
            </w:r>
            <w:r w:rsidRPr="009E1940">
              <w:rPr>
                <w:rFonts w:asciiTheme="minorHAnsi" w:hAnsiTheme="minorHAnsi" w:cstheme="minorHAnsi"/>
                <w:lang w:val="en-US"/>
              </w:rPr>
              <w:t xml:space="preserve"> </w:t>
            </w:r>
            <w:proofErr w:type="gramStart"/>
            <w:r w:rsidRPr="009E1940">
              <w:rPr>
                <w:rFonts w:asciiTheme="minorHAnsi" w:hAnsiTheme="minorHAnsi" w:cstheme="minorHAnsi"/>
                <w:lang w:val="en-US"/>
              </w:rPr>
              <w:t>the</w:t>
            </w:r>
            <w:proofErr w:type="gramEnd"/>
            <w:r w:rsidRPr="009E1940">
              <w:rPr>
                <w:rFonts w:asciiTheme="minorHAnsi" w:hAnsiTheme="minorHAnsi" w:cstheme="minorHAnsi"/>
                <w:lang w:val="en-US"/>
              </w:rPr>
              <w:t xml:space="preserve"> results of the project are widely disseminated through conferences, publication, open access repositories, or free or open source software.</w:t>
            </w:r>
          </w:p>
          <w:p w14:paraId="4E6F7873"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-The aid intensity for feasibility studies may be increased by 10 percentage points for medium-sized enterprises and by 20 percentage points for small enterprises.</w:t>
            </w:r>
          </w:p>
          <w:p w14:paraId="256CA753" w14:textId="77777777" w:rsidR="008C2B48" w:rsidRPr="008C2B48" w:rsidRDefault="008C2B48" w:rsidP="00777B9B">
            <w:pPr>
              <w:keepNext/>
              <w:keepLines/>
              <w:numPr>
                <w:ilvl w:val="0"/>
                <w:numId w:val="34"/>
              </w:numPr>
              <w:rPr>
                <w:rFonts w:asciiTheme="minorHAnsi" w:hAnsiTheme="minorHAnsi" w:cstheme="minorHAnsi"/>
                <w:b/>
                <w:lang w:val="en-US"/>
              </w:rPr>
            </w:pPr>
            <w:r w:rsidRPr="008C2B48">
              <w:rPr>
                <w:rFonts w:asciiTheme="minorHAnsi" w:hAnsiTheme="minorHAnsi" w:cstheme="minorHAnsi"/>
                <w:b/>
                <w:lang w:val="en-US"/>
              </w:rPr>
              <w:t>Foreseen cost categories:</w:t>
            </w:r>
          </w:p>
          <w:p w14:paraId="545BE2EF"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 xml:space="preserve">(a) </w:t>
            </w:r>
            <w:proofErr w:type="gramStart"/>
            <w:r w:rsidRPr="009E1940">
              <w:rPr>
                <w:rFonts w:asciiTheme="minorHAnsi" w:hAnsiTheme="minorHAnsi" w:cstheme="minorHAnsi"/>
                <w:lang w:val="en-US"/>
              </w:rPr>
              <w:t>personnel</w:t>
            </w:r>
            <w:proofErr w:type="gramEnd"/>
            <w:r w:rsidRPr="009E1940">
              <w:rPr>
                <w:rFonts w:asciiTheme="minorHAnsi" w:hAnsiTheme="minorHAnsi" w:cstheme="minorHAnsi"/>
                <w:lang w:val="en-US"/>
              </w:rPr>
              <w:t xml:space="preserve"> costs: researchers, technicians and other supporting staff to the extent employed on the project.</w:t>
            </w:r>
          </w:p>
          <w:p w14:paraId="641DC51C"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 xml:space="preserve">(b) </w:t>
            </w:r>
            <w:proofErr w:type="gramStart"/>
            <w:r w:rsidRPr="009E1940">
              <w:rPr>
                <w:rFonts w:asciiTheme="minorHAnsi" w:hAnsiTheme="minorHAnsi" w:cstheme="minorHAnsi"/>
                <w:lang w:val="en-US"/>
              </w:rPr>
              <w:t>costs</w:t>
            </w:r>
            <w:proofErr w:type="gramEnd"/>
            <w:r w:rsidRPr="009E1940">
              <w:rPr>
                <w:rFonts w:asciiTheme="minorHAnsi" w:hAnsiTheme="minorHAnsi" w:cstheme="minorHAnsi"/>
                <w:lang w:val="en-US"/>
              </w:rPr>
              <w:t xml:space="preserve"> on fixed assets i.e. b1) costs of instruments and equipment to the extent and for the period used for the project. Where such instruments and equipment are not used for their full life for the project, only the depreciation costs corresponding to the life of the project, as calculated on the basis of generally accepted accounting principles are considered as eligible and b2) costs for buildings and land, to the extent and for the duration period used for the project. With regard to buildings, only the depreciation costs corresponding to the life of the project, as calculated on the basis of generally accepted accounting principles are considered as eligible. For land, costs of commercial transfer or actually incurred capital costs are eligible.</w:t>
            </w:r>
          </w:p>
          <w:p w14:paraId="651FBEA7"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 xml:space="preserve">(c) </w:t>
            </w:r>
            <w:proofErr w:type="gramStart"/>
            <w:r w:rsidRPr="009E1940">
              <w:rPr>
                <w:rFonts w:asciiTheme="minorHAnsi" w:hAnsiTheme="minorHAnsi" w:cstheme="minorHAnsi"/>
                <w:lang w:val="en-US"/>
              </w:rPr>
              <w:t>costs</w:t>
            </w:r>
            <w:proofErr w:type="gramEnd"/>
            <w:r w:rsidRPr="009E1940">
              <w:rPr>
                <w:rFonts w:asciiTheme="minorHAnsi" w:hAnsiTheme="minorHAnsi" w:cstheme="minorHAnsi"/>
                <w:lang w:val="en-US"/>
              </w:rPr>
              <w:t xml:space="preserve"> of contractual research, knowledge and patents bought or licensed from outside sources at arm's length conditions, as well as costs of consultancy and equivalent services used exclusively for the project.</w:t>
            </w:r>
          </w:p>
          <w:p w14:paraId="0DE1F3B3"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 xml:space="preserve">(d) additional general costs and other operating expenses, including costs of materials, supplies, </w:t>
            </w:r>
            <w:r w:rsidRPr="008C2B48">
              <w:rPr>
                <w:rFonts w:asciiTheme="minorHAnsi" w:hAnsiTheme="minorHAnsi" w:cstheme="minorHAnsi"/>
                <w:lang w:val="en-US"/>
              </w:rPr>
              <w:t xml:space="preserve">travel expenses, organization of meetings, dissemination/publicity costs, audit costs, </w:t>
            </w:r>
            <w:r w:rsidRPr="009E1940">
              <w:rPr>
                <w:rFonts w:asciiTheme="minorHAnsi" w:hAnsiTheme="minorHAnsi" w:cstheme="minorHAnsi"/>
                <w:lang w:val="en-US"/>
              </w:rPr>
              <w:t>incurred directly as a result of the project implementation.</w:t>
            </w:r>
          </w:p>
          <w:p w14:paraId="304EC423"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 xml:space="preserve">(e) </w:t>
            </w:r>
            <w:proofErr w:type="gramStart"/>
            <w:r w:rsidRPr="009E1940">
              <w:rPr>
                <w:rFonts w:asciiTheme="minorHAnsi" w:hAnsiTheme="minorHAnsi" w:cstheme="minorHAnsi"/>
                <w:lang w:val="en-US"/>
              </w:rPr>
              <w:t>indirect</w:t>
            </w:r>
            <w:proofErr w:type="gramEnd"/>
            <w:r w:rsidRPr="009E1940">
              <w:rPr>
                <w:rFonts w:asciiTheme="minorHAnsi" w:hAnsiTheme="minorHAnsi" w:cstheme="minorHAnsi"/>
                <w:lang w:val="en-US"/>
              </w:rPr>
              <w:t xml:space="preserve"> costs = flat rate 15% of gross personnel costs excluding VAT = 15%* (a</w:t>
            </w:r>
            <w:r w:rsidRPr="008C2B48">
              <w:rPr>
                <w:rFonts w:asciiTheme="minorHAnsi" w:hAnsiTheme="minorHAnsi" w:cstheme="minorHAnsi"/>
                <w:lang w:val="en-US"/>
              </w:rPr>
              <w:t>-(VAT of a)</w:t>
            </w:r>
            <w:r w:rsidRPr="009E1940">
              <w:rPr>
                <w:rFonts w:asciiTheme="minorHAnsi" w:hAnsiTheme="minorHAnsi" w:cstheme="minorHAnsi"/>
                <w:lang w:val="en-US"/>
              </w:rPr>
              <w:t>). Indirect costs are eligible for all legal entities and include</w:t>
            </w:r>
            <w:r w:rsidRPr="008C2B48">
              <w:rPr>
                <w:rFonts w:asciiTheme="minorHAnsi" w:hAnsiTheme="minorHAnsi" w:cstheme="minorHAnsi"/>
                <w:lang w:val="en-US"/>
              </w:rPr>
              <w:t xml:space="preserve"> costs that do not incur directly as a result of the project implementation (e. g. administrative and management costs, utility costs).</w:t>
            </w:r>
          </w:p>
          <w:p w14:paraId="58C74FB3" w14:textId="77777777" w:rsidR="008C2B48" w:rsidRPr="009E1940" w:rsidRDefault="008C2B48" w:rsidP="00777B9B">
            <w:pPr>
              <w:keepNext/>
              <w:keepLines/>
              <w:numPr>
                <w:ilvl w:val="0"/>
                <w:numId w:val="33"/>
              </w:numPr>
              <w:rPr>
                <w:rFonts w:asciiTheme="minorHAnsi" w:hAnsiTheme="minorHAnsi" w:cstheme="minorHAnsi"/>
                <w:b/>
                <w:lang w:val="en-US"/>
              </w:rPr>
            </w:pPr>
            <w:r w:rsidRPr="009E1940">
              <w:rPr>
                <w:rFonts w:asciiTheme="minorHAnsi" w:hAnsiTheme="minorHAnsi" w:cstheme="minorHAnsi"/>
                <w:b/>
                <w:lang w:val="en-US"/>
              </w:rPr>
              <w:t>Upper funding limits for the eligible costs</w:t>
            </w:r>
          </w:p>
          <w:p w14:paraId="71496FD3" w14:textId="77777777" w:rsidR="008C2B48"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 xml:space="preserve">Upper limit of the total public funding will be 200.000 € per project (including indirect costs). Please note that this amount can be increased to 250.000 € </w:t>
            </w:r>
            <w:r w:rsidRPr="009E1940">
              <w:rPr>
                <w:rFonts w:asciiTheme="minorHAnsi" w:hAnsiTheme="minorHAnsi" w:cstheme="minorHAnsi"/>
                <w:u w:val="single"/>
                <w:lang w:val="en-US"/>
              </w:rPr>
              <w:t>per project</w:t>
            </w:r>
            <w:r w:rsidRPr="009E1940">
              <w:rPr>
                <w:rFonts w:asciiTheme="minorHAnsi" w:hAnsiTheme="minorHAnsi" w:cstheme="minorHAnsi"/>
                <w:lang w:val="en-US"/>
              </w:rPr>
              <w:t xml:space="preserve"> if Greek partner assumes the project coordination. The maximum state aid intensity will be calculated according to the provisions of the European state aid rules and regulations in force (type of research activity, size of the participating enterprise, collaborative research).</w:t>
            </w:r>
          </w:p>
          <w:p w14:paraId="60BB4F85" w14:textId="54617653" w:rsidR="00296DBB" w:rsidRPr="008C2B48" w:rsidRDefault="00296DBB" w:rsidP="00DA0863">
            <w:pPr>
              <w:keepNext/>
              <w:keepLines/>
              <w:ind w:left="142"/>
              <w:rPr>
                <w:rFonts w:asciiTheme="minorHAnsi" w:hAnsiTheme="minorHAnsi" w:cstheme="minorHAnsi"/>
                <w:lang w:val="en-GB"/>
              </w:rPr>
            </w:pPr>
          </w:p>
        </w:tc>
      </w:tr>
      <w:tr w:rsidR="00296DBB" w:rsidRPr="003C4B18" w14:paraId="2EEB828F" w14:textId="77777777" w:rsidTr="007A5077">
        <w:trPr>
          <w:trHeight w:val="700"/>
        </w:trPr>
        <w:tc>
          <w:tcPr>
            <w:tcW w:w="905" w:type="pct"/>
            <w:shd w:val="clear" w:color="auto" w:fill="EAF1DD"/>
          </w:tcPr>
          <w:p w14:paraId="051490E9" w14:textId="77777777" w:rsidR="00296DBB" w:rsidRPr="008C2B48" w:rsidRDefault="00296DBB" w:rsidP="00DA0863">
            <w:pPr>
              <w:spacing w:after="0"/>
              <w:ind w:left="142"/>
              <w:rPr>
                <w:rFonts w:asciiTheme="minorHAnsi" w:hAnsiTheme="minorHAnsi" w:cstheme="minorHAnsi"/>
                <w:bCs/>
                <w:lang w:val="en-GB"/>
              </w:rPr>
            </w:pPr>
            <w:r w:rsidRPr="008C2B48">
              <w:rPr>
                <w:rFonts w:asciiTheme="minorHAnsi" w:hAnsiTheme="minorHAnsi" w:cstheme="minorHAnsi"/>
                <w:bCs/>
                <w:lang w:val="en-GB"/>
              </w:rPr>
              <w:lastRenderedPageBreak/>
              <w:t>Eligible costs as Indirect Costs</w:t>
            </w:r>
          </w:p>
        </w:tc>
        <w:tc>
          <w:tcPr>
            <w:tcW w:w="4095" w:type="pct"/>
          </w:tcPr>
          <w:p w14:paraId="7070FEA2" w14:textId="77777777" w:rsidR="008C2B48" w:rsidRPr="008C2B48" w:rsidRDefault="008C2B48" w:rsidP="008C2B48">
            <w:pPr>
              <w:keepNext/>
              <w:keepLines/>
              <w:ind w:left="142"/>
              <w:rPr>
                <w:rFonts w:asciiTheme="minorHAnsi" w:hAnsiTheme="minorHAnsi" w:cstheme="minorHAnsi"/>
                <w:bCs/>
                <w:lang w:val="en-US"/>
              </w:rPr>
            </w:pPr>
            <w:r w:rsidRPr="008C2B48">
              <w:rPr>
                <w:rFonts w:asciiTheme="minorHAnsi" w:hAnsiTheme="minorHAnsi" w:cstheme="minorHAnsi"/>
                <w:bCs/>
                <w:lang w:val="en-GB"/>
              </w:rPr>
              <w:t>I</w:t>
            </w:r>
            <w:proofErr w:type="spellStart"/>
            <w:r w:rsidRPr="009E1940">
              <w:rPr>
                <w:rFonts w:asciiTheme="minorHAnsi" w:hAnsiTheme="minorHAnsi" w:cstheme="minorHAnsi"/>
                <w:bCs/>
                <w:lang w:val="en-US"/>
              </w:rPr>
              <w:t>ndirect</w:t>
            </w:r>
            <w:proofErr w:type="spellEnd"/>
            <w:r w:rsidRPr="009E1940">
              <w:rPr>
                <w:rFonts w:asciiTheme="minorHAnsi" w:hAnsiTheme="minorHAnsi" w:cstheme="minorHAnsi"/>
                <w:bCs/>
                <w:lang w:val="en-US"/>
              </w:rPr>
              <w:t xml:space="preserve"> costs = flat rate 15% of gross personnel costs excluding VAT = 15%* (a</w:t>
            </w:r>
            <w:r w:rsidRPr="008C2B48">
              <w:rPr>
                <w:rFonts w:asciiTheme="minorHAnsi" w:hAnsiTheme="minorHAnsi" w:cstheme="minorHAnsi"/>
                <w:bCs/>
                <w:lang w:val="en-US"/>
              </w:rPr>
              <w:t>-(VAT of a)</w:t>
            </w:r>
            <w:r w:rsidRPr="009E1940">
              <w:rPr>
                <w:rFonts w:asciiTheme="minorHAnsi" w:hAnsiTheme="minorHAnsi" w:cstheme="minorHAnsi"/>
                <w:bCs/>
                <w:lang w:val="en-US"/>
              </w:rPr>
              <w:t>). Indirect costs are eligible for all legal entities and include</w:t>
            </w:r>
            <w:r w:rsidRPr="008C2B48">
              <w:rPr>
                <w:rFonts w:asciiTheme="minorHAnsi" w:hAnsiTheme="minorHAnsi" w:cstheme="minorHAnsi"/>
                <w:bCs/>
                <w:lang w:val="en-US"/>
              </w:rPr>
              <w:t xml:space="preserve"> costs that do not incur directly as a result of the project implementation (e. g. administrative and management costs, utility costs).</w:t>
            </w:r>
          </w:p>
          <w:p w14:paraId="2D5EF50B" w14:textId="65E0F291" w:rsidR="00296DBB" w:rsidRPr="008C2B48" w:rsidRDefault="008C2B48" w:rsidP="00777B9B">
            <w:pPr>
              <w:keepNext/>
              <w:keepLines/>
              <w:numPr>
                <w:ilvl w:val="0"/>
                <w:numId w:val="36"/>
              </w:numPr>
              <w:rPr>
                <w:rFonts w:asciiTheme="minorHAnsi" w:hAnsiTheme="minorHAnsi" w:cstheme="minorHAnsi"/>
                <w:bCs/>
                <w:lang w:val="en-US"/>
              </w:rPr>
            </w:pPr>
            <w:r w:rsidRPr="009E1940">
              <w:rPr>
                <w:rFonts w:asciiTheme="minorHAnsi" w:hAnsiTheme="minorHAnsi" w:cstheme="minorHAnsi"/>
                <w:b/>
                <w:bCs/>
                <w:lang w:val="en-US"/>
              </w:rPr>
              <w:t>Note</w:t>
            </w:r>
            <w:r w:rsidRPr="009E1940">
              <w:rPr>
                <w:rFonts w:asciiTheme="minorHAnsi" w:hAnsiTheme="minorHAnsi" w:cstheme="minorHAnsi"/>
                <w:bCs/>
                <w:lang w:val="en-US"/>
              </w:rPr>
              <w:t>: -</w:t>
            </w:r>
            <w:r w:rsidRPr="008C2B48">
              <w:rPr>
                <w:rFonts w:asciiTheme="minorHAnsi" w:hAnsiTheme="minorHAnsi" w:cstheme="minorHAnsi"/>
                <w:bCs/>
                <w:lang w:val="en-US"/>
              </w:rPr>
              <w:t>Please bear in mind that scientific management costs are eligible under category (a) whereas administrative and financial/legal management costs fall under eligible categories (e) or (d)-audit costs only.</w:t>
            </w:r>
          </w:p>
        </w:tc>
      </w:tr>
      <w:tr w:rsidR="00296DBB" w:rsidRPr="003C4B18" w14:paraId="5DA1F0E5" w14:textId="77777777" w:rsidTr="007A5077">
        <w:trPr>
          <w:trHeight w:val="700"/>
        </w:trPr>
        <w:tc>
          <w:tcPr>
            <w:tcW w:w="905" w:type="pct"/>
            <w:shd w:val="clear" w:color="auto" w:fill="EAF1DD"/>
          </w:tcPr>
          <w:p w14:paraId="1BFC8071" w14:textId="77777777" w:rsidR="00296DBB" w:rsidRPr="008C2B48" w:rsidRDefault="00296DBB" w:rsidP="00DA0863">
            <w:pPr>
              <w:spacing w:after="0"/>
              <w:ind w:left="142"/>
              <w:rPr>
                <w:rFonts w:asciiTheme="minorHAnsi" w:hAnsiTheme="minorHAnsi" w:cstheme="minorHAnsi"/>
                <w:lang w:val="en-GB" w:eastAsia="de-DE"/>
              </w:rPr>
            </w:pPr>
            <w:r w:rsidRPr="008C2B48">
              <w:rPr>
                <w:rFonts w:asciiTheme="minorHAnsi" w:hAnsiTheme="minorHAnsi" w:cstheme="minorHAnsi"/>
                <w:bCs/>
                <w:lang w:val="en-GB"/>
              </w:rPr>
              <w:t>Maximum duration of projects</w:t>
            </w:r>
          </w:p>
        </w:tc>
        <w:tc>
          <w:tcPr>
            <w:tcW w:w="4095" w:type="pct"/>
          </w:tcPr>
          <w:p w14:paraId="41AB2472" w14:textId="6EE112FB" w:rsidR="00296DBB" w:rsidRPr="009E1940" w:rsidRDefault="008C2B48" w:rsidP="008C2B48">
            <w:pPr>
              <w:keepNext/>
              <w:keepLines/>
              <w:ind w:left="142"/>
              <w:rPr>
                <w:rFonts w:asciiTheme="minorHAnsi" w:hAnsiTheme="minorHAnsi" w:cstheme="minorHAnsi"/>
                <w:lang w:val="en-US"/>
              </w:rPr>
            </w:pPr>
            <w:r w:rsidRPr="009E1940">
              <w:rPr>
                <w:rFonts w:asciiTheme="minorHAnsi" w:hAnsiTheme="minorHAnsi" w:cstheme="minorHAnsi"/>
                <w:lang w:val="en-US"/>
              </w:rPr>
              <w:t>The duration of a funded project is 24-3</w:t>
            </w:r>
            <w:r w:rsidRPr="008C2B48">
              <w:rPr>
                <w:rFonts w:asciiTheme="minorHAnsi" w:hAnsiTheme="minorHAnsi" w:cstheme="minorHAnsi"/>
                <w:lang w:val="en-US"/>
              </w:rPr>
              <w:t>0</w:t>
            </w:r>
            <w:r w:rsidRPr="009E1940">
              <w:rPr>
                <w:rFonts w:asciiTheme="minorHAnsi" w:hAnsiTheme="minorHAnsi" w:cstheme="minorHAnsi"/>
                <w:lang w:val="en-US"/>
              </w:rPr>
              <w:t xml:space="preserve"> months. A possible extension of the duration under conditions can be accepted for the projects with a project duration of 24 months with a maximum up to the 1/3 of the initial duration taking into account the starting date without modifying the scientific or increasing the financial part of the project and the prerequisites of the current Operational </w:t>
            </w:r>
            <w:proofErr w:type="spellStart"/>
            <w:r w:rsidRPr="009E1940">
              <w:rPr>
                <w:rFonts w:asciiTheme="minorHAnsi" w:hAnsiTheme="minorHAnsi" w:cstheme="minorHAnsi"/>
                <w:lang w:val="en-US"/>
              </w:rPr>
              <w:t>Programme</w:t>
            </w:r>
            <w:proofErr w:type="spellEnd"/>
            <w:r w:rsidRPr="009E1940">
              <w:rPr>
                <w:rFonts w:asciiTheme="minorHAnsi" w:hAnsiTheme="minorHAnsi" w:cstheme="minorHAnsi"/>
                <w:lang w:val="en-US"/>
              </w:rPr>
              <w:t xml:space="preserve"> 2014-2020 (e.g. closing date for financing the projects in national level).</w:t>
            </w:r>
          </w:p>
        </w:tc>
      </w:tr>
      <w:tr w:rsidR="00296DBB" w:rsidRPr="003C4B18" w14:paraId="099A005D" w14:textId="77777777" w:rsidTr="007A5077">
        <w:trPr>
          <w:trHeight w:val="700"/>
        </w:trPr>
        <w:tc>
          <w:tcPr>
            <w:tcW w:w="905" w:type="pct"/>
            <w:shd w:val="clear" w:color="auto" w:fill="EAF1DD"/>
          </w:tcPr>
          <w:p w14:paraId="28A365F9" w14:textId="77777777" w:rsidR="00296DBB" w:rsidRPr="008C2B48" w:rsidRDefault="00296DBB" w:rsidP="00DA0863">
            <w:pPr>
              <w:spacing w:before="0" w:after="0"/>
              <w:ind w:left="142"/>
              <w:jc w:val="left"/>
              <w:rPr>
                <w:rFonts w:asciiTheme="minorHAnsi" w:hAnsiTheme="minorHAnsi" w:cstheme="minorHAnsi"/>
                <w:lang w:val="en-GB" w:eastAsia="de-DE"/>
              </w:rPr>
            </w:pPr>
            <w:r w:rsidRPr="008C2B48">
              <w:rPr>
                <w:rFonts w:asciiTheme="minorHAnsi" w:hAnsiTheme="minorHAnsi" w:cstheme="minorHAnsi"/>
                <w:lang w:val="en-GB" w:eastAsia="de-DE"/>
              </w:rPr>
              <w:t>Further guidance</w:t>
            </w:r>
          </w:p>
        </w:tc>
        <w:tc>
          <w:tcPr>
            <w:tcW w:w="4095" w:type="pct"/>
          </w:tcPr>
          <w:p w14:paraId="364BE796" w14:textId="3CDBEB7E" w:rsidR="008C2B48" w:rsidRPr="009E1940" w:rsidRDefault="008C2B48" w:rsidP="008C2B48">
            <w:pPr>
              <w:pStyle w:val="Default"/>
              <w:ind w:left="142"/>
              <w:rPr>
                <w:rFonts w:asciiTheme="minorHAnsi" w:eastAsia="Calibri" w:hAnsiTheme="minorHAnsi" w:cstheme="minorHAnsi"/>
                <w:lang w:val="en-US" w:eastAsia="en-US"/>
              </w:rPr>
            </w:pPr>
            <w:r w:rsidRPr="009E1940">
              <w:rPr>
                <w:rFonts w:asciiTheme="minorHAnsi" w:eastAsia="Calibri" w:hAnsiTheme="minorHAnsi" w:cstheme="minorHAnsi"/>
                <w:lang w:val="en-US" w:eastAsia="en-US"/>
              </w:rPr>
              <w:t>At national level, only eligibility check is conducted and not a full peer review at pre-proposals and full proposals stages. We rely on the evaluation made by the COFUND Call Evaluation Committee and external reviewers.</w:t>
            </w:r>
          </w:p>
          <w:p w14:paraId="1A271032" w14:textId="77777777" w:rsidR="008C2B48" w:rsidRPr="008C2B48" w:rsidRDefault="008C2B48" w:rsidP="008C2B48">
            <w:pPr>
              <w:rPr>
                <w:rFonts w:asciiTheme="minorHAnsi" w:hAnsiTheme="minorHAnsi" w:cstheme="minorHAnsi"/>
                <w:lang w:val="en-US"/>
              </w:rPr>
            </w:pPr>
            <w:r w:rsidRPr="008C2B48">
              <w:rPr>
                <w:rFonts w:asciiTheme="minorHAnsi" w:hAnsiTheme="minorHAnsi" w:cstheme="minorHAnsi"/>
                <w:b/>
                <w:i/>
                <w:lang w:val="en-US"/>
              </w:rPr>
              <w:t>Submission at the national level is required at a later stage.</w:t>
            </w:r>
            <w:r w:rsidRPr="008C2B48">
              <w:rPr>
                <w:rFonts w:asciiTheme="minorHAnsi" w:hAnsiTheme="minorHAnsi" w:cstheme="minorHAnsi"/>
                <w:lang w:val="en-US"/>
              </w:rPr>
              <w:t xml:space="preserve"> A national call will be published to support the approved, at the transnational level, proposals only. Detailed information on the procedure and the funding rules will be provided at the GSRT website in the guidelines of the national call, during the submission period.</w:t>
            </w:r>
          </w:p>
          <w:p w14:paraId="5BE61AC3" w14:textId="67A50349" w:rsidR="008C2B48" w:rsidRPr="009E1940" w:rsidRDefault="008C2B48" w:rsidP="008C2B48">
            <w:pPr>
              <w:pStyle w:val="Default"/>
              <w:ind w:left="142"/>
              <w:rPr>
                <w:rFonts w:asciiTheme="minorHAnsi" w:eastAsia="Calibri" w:hAnsiTheme="minorHAnsi" w:cstheme="minorHAnsi"/>
                <w:lang w:val="en-US" w:eastAsia="en-US"/>
              </w:rPr>
            </w:pPr>
            <w:proofErr w:type="spellStart"/>
            <w:r w:rsidRPr="008C2B48">
              <w:rPr>
                <w:rFonts w:asciiTheme="minorHAnsi" w:hAnsiTheme="minorHAnsi" w:cstheme="minorHAnsi"/>
              </w:rPr>
              <w:t>For</w:t>
            </w:r>
            <w:proofErr w:type="spellEnd"/>
            <w:r w:rsidRPr="008C2B48">
              <w:rPr>
                <w:rFonts w:asciiTheme="minorHAnsi" w:hAnsiTheme="minorHAnsi" w:cstheme="minorHAnsi"/>
              </w:rPr>
              <w:t xml:space="preserve"> more </w:t>
            </w:r>
            <w:proofErr w:type="spellStart"/>
            <w:r w:rsidRPr="008C2B48">
              <w:rPr>
                <w:rFonts w:asciiTheme="minorHAnsi" w:hAnsiTheme="minorHAnsi" w:cstheme="minorHAnsi"/>
              </w:rPr>
              <w:t>information</w:t>
            </w:r>
            <w:proofErr w:type="spellEnd"/>
            <w:r w:rsidRPr="008C2B48">
              <w:rPr>
                <w:rFonts w:asciiTheme="minorHAnsi" w:hAnsiTheme="minorHAnsi" w:cstheme="minorHAnsi"/>
              </w:rPr>
              <w:t xml:space="preserve"> </w:t>
            </w:r>
            <w:proofErr w:type="spellStart"/>
            <w:r w:rsidRPr="008C2B48">
              <w:rPr>
                <w:rFonts w:asciiTheme="minorHAnsi" w:hAnsiTheme="minorHAnsi" w:cstheme="minorHAnsi"/>
              </w:rPr>
              <w:t>please</w:t>
            </w:r>
            <w:proofErr w:type="spellEnd"/>
            <w:r w:rsidRPr="008C2B48">
              <w:rPr>
                <w:rFonts w:asciiTheme="minorHAnsi" w:hAnsiTheme="minorHAnsi" w:cstheme="minorHAnsi"/>
              </w:rPr>
              <w:t xml:space="preserve"> </w:t>
            </w:r>
            <w:proofErr w:type="spellStart"/>
            <w:r w:rsidRPr="008C2B48">
              <w:rPr>
                <w:rFonts w:asciiTheme="minorHAnsi" w:hAnsiTheme="minorHAnsi" w:cstheme="minorHAnsi"/>
              </w:rPr>
              <w:t>contact</w:t>
            </w:r>
            <w:proofErr w:type="spellEnd"/>
            <w:r w:rsidRPr="008C2B48">
              <w:rPr>
                <w:rFonts w:asciiTheme="minorHAnsi" w:hAnsiTheme="minorHAnsi" w:cstheme="minorHAnsi"/>
              </w:rPr>
              <w:t xml:space="preserve"> </w:t>
            </w:r>
            <w:proofErr w:type="spellStart"/>
            <w:r w:rsidRPr="008C2B48">
              <w:rPr>
                <w:rFonts w:asciiTheme="minorHAnsi" w:hAnsiTheme="minorHAnsi" w:cstheme="minorHAnsi"/>
              </w:rPr>
              <w:t>the</w:t>
            </w:r>
            <w:proofErr w:type="spellEnd"/>
            <w:r w:rsidRPr="008C2B48">
              <w:rPr>
                <w:rFonts w:asciiTheme="minorHAnsi" w:hAnsiTheme="minorHAnsi" w:cstheme="minorHAnsi"/>
              </w:rPr>
              <w:t xml:space="preserve"> NCP.</w:t>
            </w:r>
          </w:p>
          <w:p w14:paraId="4F6C5231" w14:textId="446A6BDB" w:rsidR="00296DBB" w:rsidRPr="008C2B48" w:rsidRDefault="00296DBB" w:rsidP="00DA0863">
            <w:pPr>
              <w:pStyle w:val="Default"/>
              <w:ind w:left="142"/>
              <w:rPr>
                <w:rFonts w:asciiTheme="minorHAnsi" w:eastAsia="Calibri" w:hAnsiTheme="minorHAnsi" w:cstheme="minorHAnsi"/>
                <w:color w:val="auto"/>
                <w:lang w:val="en-GB" w:eastAsia="en-US"/>
              </w:rPr>
            </w:pPr>
          </w:p>
        </w:tc>
      </w:tr>
    </w:tbl>
    <w:p w14:paraId="573C86BA" w14:textId="7510B249" w:rsidR="00D110A2" w:rsidRDefault="00D110A2" w:rsidP="00DA0863">
      <w:pPr>
        <w:pStyle w:val="Styl1"/>
        <w:ind w:left="142"/>
      </w:pPr>
    </w:p>
    <w:p w14:paraId="1C9483F2" w14:textId="37D80872" w:rsidR="00F2583D" w:rsidRDefault="00F2583D" w:rsidP="00DA0863">
      <w:pPr>
        <w:pStyle w:val="Styl1"/>
        <w:ind w:left="142"/>
      </w:pPr>
    </w:p>
    <w:p w14:paraId="75C8D24E" w14:textId="359CC139" w:rsidR="00F2583D" w:rsidRDefault="00F2583D" w:rsidP="00DA0863">
      <w:pPr>
        <w:pStyle w:val="Styl1"/>
        <w:ind w:left="142"/>
      </w:pPr>
    </w:p>
    <w:p w14:paraId="59AD7329" w14:textId="0341989E" w:rsidR="00F2583D" w:rsidRDefault="00F2583D" w:rsidP="00DA0863">
      <w:pPr>
        <w:pStyle w:val="Styl1"/>
        <w:ind w:left="142"/>
      </w:pPr>
    </w:p>
    <w:p w14:paraId="0688A83D" w14:textId="7DB1E693" w:rsidR="00F2583D" w:rsidRDefault="00F2583D" w:rsidP="00DA0863">
      <w:pPr>
        <w:pStyle w:val="Styl1"/>
        <w:ind w:left="142"/>
      </w:pPr>
    </w:p>
    <w:p w14:paraId="2CE780B4" w14:textId="77B54045" w:rsidR="00F2583D" w:rsidRDefault="00F2583D" w:rsidP="00DA0863">
      <w:pPr>
        <w:pStyle w:val="Styl1"/>
        <w:ind w:left="142"/>
      </w:pPr>
    </w:p>
    <w:p w14:paraId="7F6F7EC3" w14:textId="77777777" w:rsidR="00F2583D" w:rsidRPr="00D110A2" w:rsidRDefault="00F2583D" w:rsidP="00DA0863">
      <w:pPr>
        <w:pStyle w:val="Styl1"/>
        <w:ind w:left="142"/>
      </w:pPr>
    </w:p>
    <w:p w14:paraId="12FD6C1E" w14:textId="77777777" w:rsidR="00F2583D" w:rsidRDefault="00F2583D" w:rsidP="00AE229D">
      <w:pPr>
        <w:pStyle w:val="Titre"/>
      </w:pPr>
      <w:bookmarkStart w:id="20" w:name="_Toc23412236"/>
      <w:r>
        <w:t>ISRAEL</w:t>
      </w:r>
      <w:bookmarkEnd w:id="20"/>
    </w:p>
    <w:tbl>
      <w:tblPr>
        <w:tblW w:w="14142"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FFFFFF"/>
        </w:tblBorders>
        <w:tblLook w:val="01E0" w:firstRow="1" w:lastRow="1" w:firstColumn="1" w:lastColumn="1" w:noHBand="0" w:noVBand="0"/>
      </w:tblPr>
      <w:tblGrid>
        <w:gridCol w:w="2628"/>
        <w:gridCol w:w="11514"/>
      </w:tblGrid>
      <w:tr w:rsidR="00F2583D" w:rsidRPr="003C4B18" w14:paraId="218DAED4" w14:textId="77777777" w:rsidTr="0010719B">
        <w:trPr>
          <w:trHeight w:val="713"/>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4C70D77F" w14:textId="77777777" w:rsidR="00F2583D" w:rsidRPr="00F2583D" w:rsidRDefault="00F2583D" w:rsidP="00F2583D">
            <w:pPr>
              <w:spacing w:before="0" w:after="200" w:line="276" w:lineRule="auto"/>
              <w:jc w:val="left"/>
              <w:rPr>
                <w:rFonts w:eastAsia="Calibri" w:cs="Arial"/>
                <w:b/>
                <w:sz w:val="22"/>
                <w:szCs w:val="22"/>
                <w:lang w:val="es-ES" w:eastAsia="en-US" w:bidi="he-IL"/>
              </w:rPr>
            </w:pPr>
            <w:proofErr w:type="spellStart"/>
            <w:r w:rsidRPr="00F2583D">
              <w:rPr>
                <w:rFonts w:eastAsia="Calibri" w:cs="Arial"/>
                <w:b/>
                <w:sz w:val="22"/>
                <w:szCs w:val="22"/>
                <w:lang w:val="es-ES" w:eastAsia="en-US" w:bidi="he-IL"/>
              </w:rPr>
              <w:t>Funding</w:t>
            </w:r>
            <w:proofErr w:type="spellEnd"/>
            <w:r w:rsidRPr="00F2583D">
              <w:rPr>
                <w:rFonts w:eastAsia="Calibri" w:cs="Arial"/>
                <w:b/>
                <w:sz w:val="22"/>
                <w:szCs w:val="22"/>
                <w:lang w:val="es-ES" w:eastAsia="en-US" w:bidi="he-IL"/>
              </w:rPr>
              <w:t xml:space="preserve"> </w:t>
            </w:r>
            <w:proofErr w:type="spellStart"/>
            <w:r w:rsidRPr="00F2583D">
              <w:rPr>
                <w:rFonts w:eastAsia="Calibri" w:cs="Arial"/>
                <w:b/>
                <w:sz w:val="22"/>
                <w:szCs w:val="22"/>
                <w:lang w:val="es-ES" w:eastAsia="en-US" w:bidi="he-IL"/>
              </w:rPr>
              <w:t>organisation</w:t>
            </w:r>
            <w:proofErr w:type="spellEnd"/>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20080AEA"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Chief Scientist office, Ministry of Health (CSO-MOH)</w:t>
            </w:r>
          </w:p>
          <w:p w14:paraId="6F977C6F"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http://www.health.gov.il/</w:t>
            </w:r>
          </w:p>
        </w:tc>
      </w:tr>
      <w:tr w:rsidR="00F2583D" w:rsidRPr="003C4B18" w14:paraId="45D9B371" w14:textId="77777777" w:rsidTr="0010719B">
        <w:trPr>
          <w:trHeight w:val="704"/>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5378C246" w14:textId="77777777" w:rsidR="00F2583D" w:rsidRPr="00F2583D" w:rsidRDefault="00F2583D" w:rsidP="00F2583D">
            <w:pPr>
              <w:spacing w:before="0" w:after="200" w:line="276" w:lineRule="auto"/>
              <w:jc w:val="left"/>
              <w:rPr>
                <w:rFonts w:eastAsia="Calibri" w:cs="Arial"/>
                <w:b/>
                <w:sz w:val="22"/>
                <w:szCs w:val="22"/>
                <w:lang w:val="es-ES" w:eastAsia="en-US" w:bidi="he-IL"/>
              </w:rPr>
            </w:pPr>
            <w:proofErr w:type="spellStart"/>
            <w:r w:rsidRPr="00F2583D">
              <w:rPr>
                <w:rFonts w:eastAsia="Calibri" w:cs="Arial"/>
                <w:b/>
                <w:sz w:val="22"/>
                <w:szCs w:val="22"/>
                <w:lang w:val="es-ES" w:eastAsia="en-US" w:bidi="he-IL"/>
              </w:rPr>
              <w:t>National</w:t>
            </w:r>
            <w:proofErr w:type="spellEnd"/>
            <w:r w:rsidRPr="00F2583D">
              <w:rPr>
                <w:rFonts w:eastAsia="Calibri" w:cs="Arial"/>
                <w:b/>
                <w:sz w:val="22"/>
                <w:szCs w:val="22"/>
                <w:lang w:val="es-ES" w:eastAsia="en-US" w:bidi="he-IL"/>
              </w:rPr>
              <w:t xml:space="preserve"> </w:t>
            </w:r>
            <w:proofErr w:type="spellStart"/>
            <w:r w:rsidRPr="00F2583D">
              <w:rPr>
                <w:rFonts w:eastAsia="Calibri" w:cs="Arial"/>
                <w:b/>
                <w:sz w:val="22"/>
                <w:szCs w:val="22"/>
                <w:lang w:val="es-ES" w:eastAsia="en-US" w:bidi="he-IL"/>
              </w:rPr>
              <w:t>contact</w:t>
            </w:r>
            <w:proofErr w:type="spellEnd"/>
            <w:r w:rsidRPr="00F2583D">
              <w:rPr>
                <w:rFonts w:eastAsia="Calibri" w:cs="Arial"/>
                <w:b/>
                <w:sz w:val="22"/>
                <w:szCs w:val="22"/>
                <w:lang w:val="es-ES" w:eastAsia="en-US" w:bidi="he-IL"/>
              </w:rPr>
              <w:t xml:space="preserve"> </w:t>
            </w:r>
            <w:proofErr w:type="spellStart"/>
            <w:r w:rsidRPr="00F2583D">
              <w:rPr>
                <w:rFonts w:eastAsia="Calibri" w:cs="Arial"/>
                <w:b/>
                <w:sz w:val="22"/>
                <w:szCs w:val="22"/>
                <w:lang w:val="es-ES" w:eastAsia="en-US" w:bidi="he-IL"/>
              </w:rPr>
              <w:t>person</w:t>
            </w:r>
            <w:proofErr w:type="spellEnd"/>
          </w:p>
        </w:tc>
        <w:tc>
          <w:tcPr>
            <w:tcW w:w="11514" w:type="dxa"/>
            <w:tcBorders>
              <w:top w:val="single" w:sz="4" w:space="0" w:color="9BBB59"/>
              <w:left w:val="single" w:sz="4" w:space="0" w:color="9BBB59"/>
              <w:bottom w:val="single" w:sz="4" w:space="0" w:color="9BBB59"/>
              <w:right w:val="single" w:sz="4" w:space="0" w:color="9BBB59"/>
            </w:tcBorders>
            <w:vAlign w:val="bottom"/>
            <w:hideMark/>
          </w:tcPr>
          <w:p w14:paraId="5AC1C74D" w14:textId="77777777" w:rsidR="00F2583D" w:rsidRPr="00F2583D" w:rsidRDefault="00F2583D" w:rsidP="00F2583D">
            <w:pPr>
              <w:spacing w:before="0" w:after="200"/>
              <w:jc w:val="left"/>
              <w:rPr>
                <w:rFonts w:eastAsia="Calibri" w:cs="Arial"/>
                <w:lang w:eastAsia="en-US" w:bidi="he-IL"/>
              </w:rPr>
            </w:pPr>
            <w:r w:rsidRPr="00F2583D">
              <w:rPr>
                <w:rFonts w:eastAsia="Calibri" w:cs="Arial"/>
                <w:lang w:eastAsia="en-US" w:bidi="he-IL"/>
              </w:rPr>
              <w:t xml:space="preserve">Dr. </w:t>
            </w:r>
            <w:proofErr w:type="spellStart"/>
            <w:r w:rsidRPr="00F2583D">
              <w:rPr>
                <w:rFonts w:eastAsia="Calibri" w:cs="Arial"/>
                <w:lang w:eastAsia="en-US" w:bidi="he-IL"/>
              </w:rPr>
              <w:t>Irit</w:t>
            </w:r>
            <w:proofErr w:type="spellEnd"/>
            <w:r w:rsidRPr="00F2583D">
              <w:rPr>
                <w:rFonts w:eastAsia="Calibri" w:cs="Arial"/>
                <w:lang w:eastAsia="en-US" w:bidi="he-IL"/>
              </w:rPr>
              <w:t xml:space="preserve"> </w:t>
            </w:r>
            <w:proofErr w:type="spellStart"/>
            <w:r w:rsidRPr="00F2583D">
              <w:rPr>
                <w:rFonts w:eastAsia="Calibri" w:cs="Arial"/>
                <w:lang w:eastAsia="en-US" w:bidi="he-IL"/>
              </w:rPr>
              <w:t>Allon</w:t>
            </w:r>
            <w:proofErr w:type="spellEnd"/>
          </w:p>
          <w:p w14:paraId="5707C6F0" w14:textId="77777777" w:rsidR="00F2583D" w:rsidRPr="00F2583D" w:rsidRDefault="00F2583D" w:rsidP="00F2583D">
            <w:pPr>
              <w:spacing w:before="0" w:after="200"/>
              <w:jc w:val="left"/>
              <w:rPr>
                <w:rFonts w:eastAsia="Calibri" w:cs="Arial"/>
                <w:color w:val="0000FF"/>
                <w:u w:val="single"/>
                <w:lang w:eastAsia="en-US" w:bidi="he-IL"/>
              </w:rPr>
            </w:pPr>
            <w:r w:rsidRPr="00F2583D">
              <w:rPr>
                <w:rFonts w:eastAsia="Calibri" w:cs="Arial"/>
                <w:b/>
                <w:bCs/>
                <w:lang w:eastAsia="en-US" w:bidi="he-IL"/>
              </w:rPr>
              <w:t>Phone:</w:t>
            </w:r>
            <w:r w:rsidRPr="00F2583D">
              <w:rPr>
                <w:rFonts w:eastAsia="Calibri" w:cs="Arial"/>
                <w:lang w:eastAsia="en-US" w:bidi="he-IL"/>
              </w:rPr>
              <w:t xml:space="preserve"> +972 (0)2 5082167 ; </w:t>
            </w:r>
            <w:r w:rsidRPr="00F2583D">
              <w:rPr>
                <w:rFonts w:eastAsia="Calibri" w:cs="Arial"/>
                <w:b/>
                <w:bCs/>
                <w:lang w:eastAsia="en-US" w:bidi="he-IL"/>
              </w:rPr>
              <w:t>Email:</w:t>
            </w:r>
            <w:r w:rsidRPr="00F2583D">
              <w:rPr>
                <w:rFonts w:eastAsia="Calibri" w:cs="Arial"/>
                <w:lang w:eastAsia="en-US" w:bidi="he-IL"/>
              </w:rPr>
              <w:t xml:space="preserve"> </w:t>
            </w:r>
            <w:hyperlink r:id="rId80" w:history="1">
              <w:r w:rsidRPr="00F2583D">
                <w:rPr>
                  <w:rFonts w:eastAsia="Calibri" w:cs="Arial"/>
                  <w:color w:val="0000FF"/>
                  <w:u w:val="single"/>
                  <w:lang w:eastAsia="en-US" w:bidi="he-IL"/>
                </w:rPr>
                <w:t>irit.allon@moh.health.gov.il</w:t>
              </w:r>
            </w:hyperlink>
          </w:p>
          <w:p w14:paraId="6067C997" w14:textId="77777777" w:rsidR="00F2583D" w:rsidRPr="00F2583D" w:rsidRDefault="00F2583D" w:rsidP="00F2583D">
            <w:pPr>
              <w:spacing w:before="0" w:after="200"/>
              <w:jc w:val="left"/>
              <w:rPr>
                <w:rFonts w:eastAsia="Calibri" w:cs="Arial"/>
                <w:lang w:val="en-GB" w:eastAsia="en-US" w:bidi="he-IL"/>
              </w:rPr>
            </w:pPr>
            <w:r w:rsidRPr="00F2583D">
              <w:rPr>
                <w:rFonts w:eastAsia="Calibri" w:cs="Arial"/>
                <w:lang w:val="en-GB" w:eastAsia="en-US" w:bidi="he-IL"/>
              </w:rPr>
              <w:t>Chief Scientist Office, Ministry of Health</w:t>
            </w:r>
          </w:p>
          <w:p w14:paraId="08AD8EFC" w14:textId="77777777" w:rsidR="00F2583D" w:rsidRPr="00F2583D" w:rsidRDefault="00F2583D" w:rsidP="00F2583D">
            <w:pPr>
              <w:spacing w:before="0" w:after="200"/>
              <w:jc w:val="left"/>
              <w:rPr>
                <w:rFonts w:eastAsia="Calibri" w:cs="Arial"/>
                <w:lang w:val="en-GB" w:eastAsia="en-US" w:bidi="he-IL"/>
              </w:rPr>
            </w:pPr>
            <w:r w:rsidRPr="00F2583D">
              <w:rPr>
                <w:rFonts w:eastAsia="Calibri" w:cs="Arial"/>
                <w:lang w:val="en-GB" w:eastAsia="en-US" w:bidi="he-IL"/>
              </w:rPr>
              <w:t>Orly Spivak</w:t>
            </w:r>
          </w:p>
          <w:p w14:paraId="055306F5" w14:textId="77777777" w:rsidR="00F2583D" w:rsidRPr="00F2583D" w:rsidRDefault="00F2583D" w:rsidP="00F2583D">
            <w:pPr>
              <w:spacing w:before="0" w:after="200"/>
              <w:jc w:val="left"/>
              <w:rPr>
                <w:rFonts w:eastAsia="Calibri" w:cs="Arial"/>
                <w:lang w:val="en-GB" w:eastAsia="en-US" w:bidi="he-IL"/>
              </w:rPr>
            </w:pPr>
            <w:r w:rsidRPr="00F2583D">
              <w:rPr>
                <w:rFonts w:eastAsia="Calibri" w:cs="Arial"/>
                <w:b/>
                <w:bCs/>
                <w:lang w:val="en-GB" w:eastAsia="en-US" w:bidi="he-IL"/>
              </w:rPr>
              <w:t>Phone:</w:t>
            </w:r>
            <w:r w:rsidRPr="00F2583D">
              <w:rPr>
                <w:rFonts w:eastAsia="Calibri" w:cs="Arial"/>
                <w:lang w:val="en-GB" w:eastAsia="en-US" w:bidi="he-IL"/>
              </w:rPr>
              <w:t xml:space="preserve"> +972 (0) 526314326; </w:t>
            </w:r>
            <w:r w:rsidRPr="00F2583D">
              <w:rPr>
                <w:rFonts w:eastAsia="Calibri" w:cs="Arial"/>
                <w:b/>
                <w:bCs/>
                <w:lang w:val="en-GB" w:eastAsia="en-US" w:bidi="he-IL"/>
              </w:rPr>
              <w:t>Email:</w:t>
            </w:r>
            <w:r w:rsidRPr="00F2583D">
              <w:rPr>
                <w:rFonts w:eastAsia="Calibri" w:cs="Arial"/>
                <w:lang w:val="en-GB" w:eastAsia="en-US" w:bidi="he-IL"/>
              </w:rPr>
              <w:t xml:space="preserve"> </w:t>
            </w:r>
            <w:hyperlink r:id="rId81" w:history="1">
              <w:r w:rsidRPr="00F2583D">
                <w:rPr>
                  <w:rFonts w:eastAsia="Calibri" w:cs="Arial"/>
                  <w:color w:val="0000FF"/>
                  <w:u w:val="single"/>
                  <w:lang w:val="en-GB" w:eastAsia="en-US" w:bidi="he-IL"/>
                </w:rPr>
                <w:t>orlee.f@gmail.com</w:t>
              </w:r>
            </w:hyperlink>
            <w:r w:rsidRPr="00F2583D">
              <w:rPr>
                <w:rFonts w:eastAsia="Calibri" w:cs="Arial"/>
                <w:lang w:val="en-GB" w:eastAsia="en-US" w:bidi="he-IL"/>
              </w:rPr>
              <w:t xml:space="preserve"> </w:t>
            </w:r>
          </w:p>
          <w:p w14:paraId="5D3E9B53" w14:textId="77777777" w:rsidR="00F2583D" w:rsidRPr="00F2583D" w:rsidRDefault="00F2583D" w:rsidP="00F2583D">
            <w:pPr>
              <w:spacing w:before="0" w:after="200"/>
              <w:jc w:val="left"/>
              <w:rPr>
                <w:rFonts w:eastAsia="Calibri" w:cs="Arial"/>
                <w:lang w:val="en-GB" w:eastAsia="en-US" w:bidi="he-IL"/>
              </w:rPr>
            </w:pPr>
            <w:r w:rsidRPr="00F2583D">
              <w:rPr>
                <w:rFonts w:eastAsia="Calibri" w:cs="Arial"/>
                <w:lang w:val="en-GB" w:eastAsia="en-US" w:bidi="he-IL"/>
              </w:rPr>
              <w:t>Chief Scientist Office, Ministry of Health</w:t>
            </w:r>
          </w:p>
        </w:tc>
      </w:tr>
      <w:tr w:rsidR="00F2583D" w:rsidRPr="003C4B18" w14:paraId="40884023" w14:textId="77777777" w:rsidTr="0010719B">
        <w:trPr>
          <w:trHeight w:val="763"/>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4BC5CC4B" w14:textId="77777777" w:rsidR="00F2583D" w:rsidRPr="00F2583D" w:rsidRDefault="00F2583D" w:rsidP="00F2583D">
            <w:pPr>
              <w:spacing w:before="0" w:after="200" w:line="276" w:lineRule="auto"/>
              <w:jc w:val="left"/>
              <w:rPr>
                <w:rFonts w:eastAsia="Calibri" w:cs="Arial"/>
                <w:b/>
                <w:sz w:val="22"/>
                <w:szCs w:val="22"/>
                <w:lang w:val="es-ES" w:eastAsia="en-US" w:bidi="he-IL"/>
              </w:rPr>
            </w:pPr>
            <w:proofErr w:type="spellStart"/>
            <w:r w:rsidRPr="00F2583D">
              <w:rPr>
                <w:rFonts w:eastAsia="Calibri" w:cs="Arial"/>
                <w:b/>
                <w:sz w:val="22"/>
                <w:szCs w:val="22"/>
                <w:lang w:val="es-ES" w:eastAsia="en-US" w:bidi="he-IL"/>
              </w:rPr>
              <w:t>Funding</w:t>
            </w:r>
            <w:proofErr w:type="spellEnd"/>
            <w:r w:rsidRPr="00F2583D">
              <w:rPr>
                <w:rFonts w:eastAsia="Calibri" w:cs="Arial"/>
                <w:b/>
                <w:sz w:val="22"/>
                <w:szCs w:val="22"/>
                <w:lang w:val="es-ES" w:eastAsia="en-US" w:bidi="he-IL"/>
              </w:rPr>
              <w:t xml:space="preserve"> </w:t>
            </w:r>
            <w:proofErr w:type="spellStart"/>
            <w:r w:rsidRPr="00F2583D">
              <w:rPr>
                <w:rFonts w:eastAsia="Calibri" w:cs="Arial"/>
                <w:b/>
                <w:sz w:val="22"/>
                <w:szCs w:val="22"/>
                <w:lang w:val="es-ES" w:eastAsia="en-US" w:bidi="he-IL"/>
              </w:rPr>
              <w:t>commitment</w:t>
            </w:r>
            <w:proofErr w:type="spellEnd"/>
            <w:r w:rsidRPr="00F2583D">
              <w:rPr>
                <w:rFonts w:eastAsia="Calibri" w:cs="Arial"/>
                <w:b/>
                <w:sz w:val="22"/>
                <w:szCs w:val="22"/>
                <w:lang w:val="es-ES" w:eastAsia="en-US" w:bidi="he-IL"/>
              </w:rPr>
              <w:t xml:space="preserve"> </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7E3B35B4"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 xml:space="preserve">Up to 240,000 €, </w:t>
            </w:r>
            <w:r w:rsidRPr="00F2583D">
              <w:rPr>
                <w:rFonts w:eastAsia="Calibri" w:cs="Arial"/>
                <w:lang w:val="en-US" w:eastAsia="en-US" w:bidi="he-IL"/>
              </w:rPr>
              <w:t>depending on budget availability</w:t>
            </w:r>
            <w:r w:rsidRPr="00F2583D">
              <w:rPr>
                <w:rFonts w:eastAsia="Calibri" w:cs="Arial"/>
                <w:lang w:val="en-GB" w:eastAsia="en-US" w:bidi="he-IL"/>
              </w:rPr>
              <w:t xml:space="preserve"> </w:t>
            </w:r>
          </w:p>
        </w:tc>
      </w:tr>
      <w:tr w:rsidR="00F2583D" w:rsidRPr="00F2583D" w14:paraId="543AB977" w14:textId="77777777" w:rsidTr="0010719B">
        <w:trPr>
          <w:trHeight w:val="972"/>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46116165"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t>Anticipated number of fundable research groups</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23D24200"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Up to 2 projects</w:t>
            </w:r>
          </w:p>
        </w:tc>
      </w:tr>
      <w:tr w:rsidR="00F2583D" w:rsidRPr="003C4B18" w14:paraId="00D18037" w14:textId="77777777" w:rsidTr="0010719B">
        <w:trPr>
          <w:trHeight w:val="63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6BE9DE4C"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lastRenderedPageBreak/>
              <w:t xml:space="preserve">Maximum funding per grant awarded to a partner </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0602022C"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 xml:space="preserve">Up to 140,000 € </w:t>
            </w:r>
          </w:p>
          <w:p w14:paraId="161A0F81"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Additional 20,000 € for coordination</w:t>
            </w:r>
          </w:p>
        </w:tc>
      </w:tr>
      <w:tr w:rsidR="00F2583D" w:rsidRPr="00F2583D" w14:paraId="15B604FB"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003061E0" w14:textId="77777777" w:rsidR="00F2583D" w:rsidRPr="00F2583D" w:rsidRDefault="00F2583D" w:rsidP="00F2583D">
            <w:pPr>
              <w:spacing w:before="0" w:after="200" w:line="276" w:lineRule="auto"/>
              <w:jc w:val="left"/>
              <w:rPr>
                <w:rFonts w:eastAsia="Calibri" w:cs="Arial"/>
                <w:b/>
                <w:sz w:val="22"/>
                <w:szCs w:val="22"/>
                <w:lang w:val="es-ES" w:eastAsia="en-US" w:bidi="he-IL"/>
              </w:rPr>
            </w:pPr>
            <w:proofErr w:type="spellStart"/>
            <w:r w:rsidRPr="00F2583D">
              <w:rPr>
                <w:rFonts w:eastAsia="Calibri" w:cs="Arial"/>
                <w:b/>
                <w:sz w:val="22"/>
                <w:szCs w:val="22"/>
                <w:lang w:val="es-ES" w:eastAsia="en-US" w:bidi="he-IL"/>
              </w:rPr>
              <w:t>Eligibility</w:t>
            </w:r>
            <w:proofErr w:type="spellEnd"/>
            <w:r w:rsidRPr="00F2583D">
              <w:rPr>
                <w:rFonts w:eastAsia="Calibri" w:cs="Arial"/>
                <w:b/>
                <w:sz w:val="22"/>
                <w:szCs w:val="22"/>
                <w:lang w:val="es-ES" w:eastAsia="en-US" w:bidi="he-IL"/>
              </w:rPr>
              <w:t xml:space="preserve"> of </w:t>
            </w:r>
            <w:proofErr w:type="spellStart"/>
            <w:r w:rsidRPr="00F2583D">
              <w:rPr>
                <w:rFonts w:eastAsia="Calibri" w:cs="Arial"/>
                <w:b/>
                <w:sz w:val="22"/>
                <w:szCs w:val="22"/>
                <w:lang w:val="es-ES" w:eastAsia="en-US" w:bidi="he-IL"/>
              </w:rPr>
              <w:t>project</w:t>
            </w:r>
            <w:proofErr w:type="spellEnd"/>
            <w:r w:rsidRPr="00F2583D">
              <w:rPr>
                <w:rFonts w:eastAsia="Calibri" w:cs="Arial"/>
                <w:b/>
                <w:sz w:val="22"/>
                <w:szCs w:val="22"/>
                <w:lang w:val="es-ES" w:eastAsia="en-US" w:bidi="he-IL"/>
              </w:rPr>
              <w:t xml:space="preserve"> </w:t>
            </w:r>
            <w:proofErr w:type="spellStart"/>
            <w:r w:rsidRPr="00F2583D">
              <w:rPr>
                <w:rFonts w:eastAsia="Calibri" w:cs="Arial"/>
                <w:b/>
                <w:sz w:val="22"/>
                <w:szCs w:val="22"/>
                <w:lang w:val="es-ES" w:eastAsia="en-US" w:bidi="he-IL"/>
              </w:rPr>
              <w:t>duration</w:t>
            </w:r>
            <w:proofErr w:type="spellEnd"/>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5B278213"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Up to 3 years</w:t>
            </w:r>
          </w:p>
        </w:tc>
      </w:tr>
      <w:tr w:rsidR="00F2583D" w:rsidRPr="003C4B18" w14:paraId="2E5E9544"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02E9D8BF"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t>Eligibility of a partner as a beneficiary institution</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602CB668" w14:textId="77777777" w:rsidR="00F2583D" w:rsidRPr="00F2583D" w:rsidRDefault="00F2583D" w:rsidP="00F2583D">
            <w:pPr>
              <w:spacing w:before="0" w:after="200" w:line="276" w:lineRule="auto"/>
              <w:jc w:val="left"/>
              <w:rPr>
                <w:rFonts w:eastAsia="Calibri" w:cs="Arial"/>
                <w:b/>
                <w:lang w:val="en-GB" w:eastAsia="en-US" w:bidi="he-IL"/>
              </w:rPr>
            </w:pPr>
            <w:r w:rsidRPr="00F2583D">
              <w:rPr>
                <w:rFonts w:eastAsia="Calibri" w:cs="Arial"/>
                <w:lang w:val="en-US" w:eastAsia="en-US" w:bidi="he-IL"/>
              </w:rPr>
              <w:t>Position in a university, research center or hospital. Research authority must approve position prior to submission.</w:t>
            </w:r>
          </w:p>
        </w:tc>
      </w:tr>
      <w:tr w:rsidR="00F2583D" w:rsidRPr="003C4B18" w14:paraId="599028F8"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7D91283E"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t>Eligibility of principal investigator or other research team member</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44C1CADC"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US" w:eastAsia="en-US" w:bidi="he-IL"/>
              </w:rPr>
              <w:t xml:space="preserve">PI should hold a Ph.D., M.D., D.M.D., D. </w:t>
            </w:r>
            <w:proofErr w:type="spellStart"/>
            <w:r w:rsidRPr="00F2583D">
              <w:rPr>
                <w:rFonts w:eastAsia="Calibri" w:cs="Arial"/>
                <w:lang w:val="en-US" w:eastAsia="en-US" w:bidi="he-IL"/>
              </w:rPr>
              <w:t>Sc</w:t>
            </w:r>
            <w:proofErr w:type="spellEnd"/>
            <w:r w:rsidRPr="00F2583D">
              <w:rPr>
                <w:rFonts w:eastAsia="Calibri" w:cs="Arial"/>
                <w:lang w:val="en-US" w:eastAsia="en-US" w:bidi="he-IL"/>
              </w:rPr>
              <w:t xml:space="preserve"> or equivalent degree and employed by an eligible institution. Research will not be funded simultaneously by CSO-MOH on more than one grant (Era-NET or national). Researchers can not apply for more than one grant from any ERA-NET funded by CSO-MOH or submit more than one proposal for any </w:t>
            </w:r>
            <w:proofErr w:type="spellStart"/>
            <w:r w:rsidRPr="00F2583D">
              <w:rPr>
                <w:rFonts w:eastAsia="Calibri" w:cs="Arial"/>
                <w:lang w:val="en-US" w:eastAsia="en-US" w:bidi="he-IL"/>
              </w:rPr>
              <w:t>programme</w:t>
            </w:r>
            <w:proofErr w:type="spellEnd"/>
            <w:r w:rsidRPr="00F2583D">
              <w:rPr>
                <w:rFonts w:eastAsia="Calibri" w:cs="Arial"/>
                <w:lang w:val="en-US" w:eastAsia="en-US" w:bidi="he-IL"/>
              </w:rPr>
              <w:t>.</w:t>
            </w:r>
          </w:p>
        </w:tc>
      </w:tr>
      <w:tr w:rsidR="00F2583D" w:rsidRPr="00F2583D" w14:paraId="2B48E0C3"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0A80A423"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t>Eligibility of costs, types and their caps</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042597BA" w14:textId="77777777" w:rsidR="00F2583D" w:rsidRPr="00F2583D" w:rsidRDefault="00F2583D" w:rsidP="00F2583D">
            <w:pPr>
              <w:spacing w:before="0" w:after="200" w:line="276" w:lineRule="auto"/>
              <w:jc w:val="left"/>
              <w:rPr>
                <w:rFonts w:eastAsia="Calibri" w:cs="Arial"/>
                <w:lang w:val="en-US" w:eastAsia="en-US" w:bidi="he-IL"/>
              </w:rPr>
            </w:pPr>
            <w:r w:rsidRPr="00F2583D">
              <w:rPr>
                <w:rFonts w:eastAsia="Calibri" w:cs="Arial"/>
                <w:lang w:val="en-US" w:eastAsia="en-US" w:bidi="he-IL"/>
              </w:rPr>
              <w:t xml:space="preserve">Materials and consumables; Travel (up to 10%); No salaries for applicants; No heavy equipment, </w:t>
            </w:r>
          </w:p>
          <w:p w14:paraId="313A7936"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US" w:eastAsia="en-US" w:bidi="he-IL"/>
              </w:rPr>
              <w:t>Institutional overhead 10%.</w:t>
            </w:r>
          </w:p>
        </w:tc>
      </w:tr>
      <w:tr w:rsidR="00F2583D" w:rsidRPr="009E1940" w14:paraId="166C547A"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25E37202"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t>Submission of the proposal at the national level</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2199700D" w14:textId="77777777" w:rsidR="00F2583D" w:rsidRPr="00F2583D" w:rsidRDefault="00F2583D" w:rsidP="00F2583D">
            <w:pPr>
              <w:spacing w:before="0" w:after="200" w:line="276" w:lineRule="auto"/>
              <w:jc w:val="left"/>
              <w:rPr>
                <w:rFonts w:eastAsia="Calibri" w:cs="Arial"/>
                <w:lang w:val="en-US" w:eastAsia="en-US" w:bidi="he-IL"/>
              </w:rPr>
            </w:pPr>
            <w:r w:rsidRPr="00F2583D">
              <w:rPr>
                <w:rFonts w:eastAsia="Calibri" w:cs="Arial"/>
                <w:lang w:val="en-US" w:eastAsia="en-US" w:bidi="he-IL"/>
              </w:rPr>
              <w:t xml:space="preserve"> Prior to submission, researchers will submit to CSO-MOH an abstract approved by their research authority including budget distribution. No submission of abstract can result in declaration of the consortium as ineligible.</w:t>
            </w:r>
          </w:p>
        </w:tc>
      </w:tr>
      <w:tr w:rsidR="00F2583D" w:rsidRPr="009E1940" w14:paraId="14E1D9DA"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54F1972C"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t>Submission of other information at the national level</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53415E6E" w14:textId="77777777" w:rsidR="00F2583D" w:rsidRPr="00F2583D" w:rsidRDefault="00F2583D" w:rsidP="00F2583D">
            <w:pPr>
              <w:spacing w:before="0" w:after="200" w:line="276" w:lineRule="auto"/>
              <w:jc w:val="left"/>
              <w:rPr>
                <w:rFonts w:eastAsia="Calibri" w:cs="Arial"/>
                <w:lang w:val="en-US" w:eastAsia="en-US" w:bidi="he-IL"/>
              </w:rPr>
            </w:pPr>
            <w:r w:rsidRPr="00F2583D">
              <w:rPr>
                <w:rFonts w:eastAsia="Calibri" w:cs="Arial"/>
                <w:lang w:val="en-US" w:eastAsia="en-US" w:bidi="he-IL"/>
              </w:rPr>
              <w:t xml:space="preserve">If the application involves human or animal experiments, bioethics approvals must be submitted with the </w:t>
            </w:r>
          </w:p>
          <w:p w14:paraId="0DD08DF0" w14:textId="77777777" w:rsidR="00F2583D" w:rsidRPr="00F2583D" w:rsidRDefault="00F2583D" w:rsidP="00F2583D">
            <w:pPr>
              <w:spacing w:before="0" w:after="200" w:line="276" w:lineRule="auto"/>
              <w:jc w:val="left"/>
              <w:rPr>
                <w:rFonts w:eastAsia="Calibri" w:cs="Arial"/>
                <w:lang w:val="en-GB" w:eastAsia="en-US" w:bidi="he-IL"/>
              </w:rPr>
            </w:pPr>
            <w:proofErr w:type="gramStart"/>
            <w:r w:rsidRPr="00F2583D">
              <w:rPr>
                <w:rFonts w:eastAsia="Calibri" w:cs="Arial"/>
                <w:lang w:val="en-US" w:eastAsia="en-US" w:bidi="he-IL"/>
              </w:rPr>
              <w:t>application</w:t>
            </w:r>
            <w:proofErr w:type="gramEnd"/>
            <w:r w:rsidRPr="00F2583D">
              <w:rPr>
                <w:rFonts w:eastAsia="Calibri" w:cs="Arial"/>
                <w:lang w:val="en-US" w:eastAsia="en-US" w:bidi="he-IL"/>
              </w:rPr>
              <w:t xml:space="preserve"> or up to 4 months later.</w:t>
            </w:r>
          </w:p>
        </w:tc>
      </w:tr>
      <w:tr w:rsidR="00F2583D" w:rsidRPr="00F2583D" w14:paraId="2584735C"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376F335F" w14:textId="77777777" w:rsidR="00F2583D" w:rsidRPr="00F2583D" w:rsidRDefault="00F2583D" w:rsidP="00F2583D">
            <w:pPr>
              <w:spacing w:before="0" w:after="200" w:line="276" w:lineRule="auto"/>
              <w:jc w:val="left"/>
              <w:rPr>
                <w:rFonts w:eastAsia="Calibri" w:cs="Arial"/>
                <w:b/>
                <w:sz w:val="22"/>
                <w:szCs w:val="22"/>
                <w:lang w:val="en-GB" w:eastAsia="en-US" w:bidi="he-IL"/>
              </w:rPr>
            </w:pPr>
            <w:r w:rsidRPr="00F2583D">
              <w:rPr>
                <w:rFonts w:eastAsia="Calibri" w:cs="Arial"/>
                <w:b/>
                <w:sz w:val="22"/>
                <w:szCs w:val="22"/>
                <w:lang w:val="en-GB" w:eastAsia="en-US" w:bidi="he-IL"/>
              </w:rPr>
              <w:lastRenderedPageBreak/>
              <w:t>Submission of financial and scientific reports at the national level</w:t>
            </w:r>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40129FAD"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US" w:eastAsia="en-US" w:bidi="he-IL"/>
              </w:rPr>
              <w:t>Required annually.</w:t>
            </w:r>
          </w:p>
        </w:tc>
      </w:tr>
      <w:tr w:rsidR="00F2583D" w:rsidRPr="009E1940" w14:paraId="6BB3D392" w14:textId="77777777" w:rsidTr="0010719B">
        <w:trPr>
          <w:trHeight w:val="360"/>
        </w:trPr>
        <w:tc>
          <w:tcPr>
            <w:tcW w:w="2628" w:type="dxa"/>
            <w:tcBorders>
              <w:top w:val="single" w:sz="4" w:space="0" w:color="9BBB59"/>
              <w:left w:val="single" w:sz="4" w:space="0" w:color="9BBB59"/>
              <w:bottom w:val="single" w:sz="4" w:space="0" w:color="9BBB59"/>
              <w:right w:val="single" w:sz="4" w:space="0" w:color="9BBB59"/>
            </w:tcBorders>
            <w:shd w:val="clear" w:color="auto" w:fill="EAF1DD"/>
            <w:hideMark/>
          </w:tcPr>
          <w:p w14:paraId="654A5D26" w14:textId="77777777" w:rsidR="00F2583D" w:rsidRPr="00F2583D" w:rsidRDefault="00F2583D" w:rsidP="00F2583D">
            <w:pPr>
              <w:spacing w:before="0" w:after="200" w:line="276" w:lineRule="auto"/>
              <w:jc w:val="left"/>
              <w:rPr>
                <w:rFonts w:eastAsia="Calibri" w:cs="Arial"/>
                <w:b/>
                <w:sz w:val="22"/>
                <w:szCs w:val="22"/>
                <w:lang w:val="es-ES" w:eastAsia="en-US" w:bidi="he-IL"/>
              </w:rPr>
            </w:pPr>
            <w:proofErr w:type="spellStart"/>
            <w:r w:rsidRPr="00F2583D">
              <w:rPr>
                <w:rFonts w:eastAsia="Calibri" w:cs="Arial"/>
                <w:b/>
                <w:sz w:val="22"/>
                <w:szCs w:val="22"/>
                <w:lang w:val="es-ES" w:eastAsia="en-US" w:bidi="he-IL"/>
              </w:rPr>
              <w:t>Further</w:t>
            </w:r>
            <w:proofErr w:type="spellEnd"/>
            <w:r w:rsidRPr="00F2583D">
              <w:rPr>
                <w:rFonts w:eastAsia="Calibri" w:cs="Arial"/>
                <w:b/>
                <w:sz w:val="22"/>
                <w:szCs w:val="22"/>
                <w:lang w:val="es-ES" w:eastAsia="en-US" w:bidi="he-IL"/>
              </w:rPr>
              <w:t xml:space="preserve"> </w:t>
            </w:r>
            <w:proofErr w:type="spellStart"/>
            <w:r w:rsidRPr="00F2583D">
              <w:rPr>
                <w:rFonts w:eastAsia="Calibri" w:cs="Arial"/>
                <w:b/>
                <w:sz w:val="22"/>
                <w:szCs w:val="22"/>
                <w:lang w:val="es-ES" w:eastAsia="en-US" w:bidi="he-IL"/>
              </w:rPr>
              <w:t>guidance</w:t>
            </w:r>
            <w:proofErr w:type="spellEnd"/>
          </w:p>
        </w:tc>
        <w:tc>
          <w:tcPr>
            <w:tcW w:w="11514" w:type="dxa"/>
            <w:tcBorders>
              <w:top w:val="single" w:sz="4" w:space="0" w:color="9BBB59"/>
              <w:left w:val="single" w:sz="4" w:space="0" w:color="9BBB59"/>
              <w:bottom w:val="single" w:sz="4" w:space="0" w:color="9BBB59"/>
              <w:right w:val="single" w:sz="4" w:space="0" w:color="9BBB59"/>
            </w:tcBorders>
            <w:vAlign w:val="center"/>
            <w:hideMark/>
          </w:tcPr>
          <w:p w14:paraId="70E454A4"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Please see detailed instructions of application at the national level and reporting</w:t>
            </w:r>
          </w:p>
          <w:p w14:paraId="02900F9E" w14:textId="77777777" w:rsidR="00F2583D" w:rsidRPr="00F2583D" w:rsidRDefault="00F2583D" w:rsidP="00F2583D">
            <w:pPr>
              <w:spacing w:before="0" w:after="200" w:line="276" w:lineRule="auto"/>
              <w:jc w:val="left"/>
              <w:rPr>
                <w:rFonts w:eastAsia="Calibri" w:cs="Arial"/>
                <w:lang w:val="en-GB" w:eastAsia="en-US" w:bidi="he-IL"/>
              </w:rPr>
            </w:pPr>
            <w:r w:rsidRPr="00F2583D">
              <w:rPr>
                <w:rFonts w:eastAsia="Calibri" w:cs="Arial"/>
                <w:lang w:val="en-GB" w:eastAsia="en-US" w:bidi="he-IL"/>
              </w:rPr>
              <w:t xml:space="preserve"> at</w:t>
            </w:r>
            <w:r w:rsidRPr="00F2583D">
              <w:rPr>
                <w:rFonts w:eastAsia="Calibri" w:cs="Arial"/>
                <w:u w:val="single"/>
                <w:lang w:val="en-GB" w:eastAsia="en-US" w:bidi="he-IL"/>
              </w:rPr>
              <w:t xml:space="preserve"> </w:t>
            </w:r>
            <w:hyperlink r:id="rId82" w:history="1">
              <w:r w:rsidRPr="00F2583D">
                <w:rPr>
                  <w:rFonts w:eastAsia="Calibri" w:cs="Arial"/>
                  <w:color w:val="0000FF"/>
                  <w:u w:val="single"/>
                  <w:lang w:val="en-GB" w:eastAsia="en-US" w:bidi="he-IL"/>
                </w:rPr>
                <w:t>http://www.health.gov.il/</w:t>
              </w:r>
              <w:r w:rsidRPr="00F2583D">
                <w:rPr>
                  <w:rFonts w:eastAsia="Calibri" w:cs="Arial"/>
                  <w:color w:val="0000FF"/>
                  <w:u w:val="single"/>
                  <w:lang w:val="en-US" w:eastAsia="en-US" w:bidi="he-IL"/>
                </w:rPr>
                <w:t>research-fund</w:t>
              </w:r>
            </w:hyperlink>
          </w:p>
        </w:tc>
      </w:tr>
    </w:tbl>
    <w:p w14:paraId="7D11E198" w14:textId="4598D3AD" w:rsidR="00314D34" w:rsidRPr="00E30B26" w:rsidRDefault="00314D34" w:rsidP="00AE229D">
      <w:pPr>
        <w:pStyle w:val="Titre"/>
      </w:pPr>
      <w:r w:rsidRPr="00E30B26">
        <w:br w:type="page"/>
      </w:r>
    </w:p>
    <w:p w14:paraId="4134F0A5" w14:textId="293EE74D" w:rsidR="00405866" w:rsidRPr="00923E8E" w:rsidRDefault="00A545FD" w:rsidP="00AE229D">
      <w:pPr>
        <w:pStyle w:val="Titre"/>
      </w:pPr>
      <w:bookmarkStart w:id="21" w:name="_Toc23412237"/>
      <w:r w:rsidRPr="00923E8E">
        <w:lastRenderedPageBreak/>
        <w:t>ITALY</w:t>
      </w:r>
      <w:bookmarkEnd w:id="21"/>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943"/>
        <w:gridCol w:w="11340"/>
      </w:tblGrid>
      <w:tr w:rsidR="00243904" w:rsidRPr="0037130B" w14:paraId="3177AFF8" w14:textId="77777777" w:rsidTr="00C54576">
        <w:trPr>
          <w:trHeight w:val="424"/>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4301DD9B"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br w:type="page"/>
              <w:t>Country</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399F5B20" w14:textId="77777777" w:rsidR="00243904" w:rsidRPr="0037130B" w:rsidRDefault="00243904" w:rsidP="00C54576">
            <w:pPr>
              <w:spacing w:after="0"/>
              <w:ind w:left="176"/>
              <w:rPr>
                <w:rFonts w:asciiTheme="minorHAnsi" w:hAnsiTheme="minorHAnsi"/>
                <w:lang w:val="en-GB"/>
              </w:rPr>
            </w:pPr>
            <w:r w:rsidRPr="0037130B">
              <w:rPr>
                <w:rFonts w:asciiTheme="minorHAnsi" w:hAnsiTheme="minorHAnsi"/>
                <w:lang w:val="en-GB"/>
              </w:rPr>
              <w:t xml:space="preserve">ITALY </w:t>
            </w:r>
          </w:p>
        </w:tc>
      </w:tr>
      <w:tr w:rsidR="00243904" w:rsidRPr="009E1940" w14:paraId="5EB2EDC2" w14:textId="77777777" w:rsidTr="00C54576">
        <w:trPr>
          <w:trHeight w:val="454"/>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57A692A9"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Funding organisation</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2C5547DF" w14:textId="77777777" w:rsidR="00243904" w:rsidRPr="0037130B" w:rsidRDefault="00243904" w:rsidP="00C54576">
            <w:pPr>
              <w:spacing w:after="0"/>
              <w:ind w:left="176"/>
              <w:rPr>
                <w:rFonts w:asciiTheme="minorHAnsi" w:hAnsiTheme="minorHAnsi"/>
                <w:lang w:val="en-US"/>
              </w:rPr>
            </w:pPr>
            <w:r w:rsidRPr="0037130B">
              <w:rPr>
                <w:rFonts w:asciiTheme="minorHAnsi" w:hAnsiTheme="minorHAnsi"/>
                <w:lang w:val="en-GB"/>
              </w:rPr>
              <w:t>IMH - Ministry of Health  (</w:t>
            </w:r>
            <w:r w:rsidRPr="0037130B">
              <w:rPr>
                <w:rFonts w:ascii="Helvetica" w:hAnsi="Helvetica"/>
                <w:sz w:val="22"/>
                <w:lang w:val="en-US" w:eastAsia="it-IT"/>
              </w:rPr>
              <w:t xml:space="preserve"> </w:t>
            </w:r>
            <w:hyperlink r:id="rId83" w:history="1">
              <w:r w:rsidRPr="0037130B">
                <w:rPr>
                  <w:rStyle w:val="Lienhypertexte"/>
                  <w:rFonts w:ascii="Helvetica" w:hAnsi="Helvetica"/>
                  <w:sz w:val="22"/>
                  <w:lang w:val="en-US" w:eastAsia="it-IT"/>
                </w:rPr>
                <w:t>www.salute.gov.it</w:t>
              </w:r>
            </w:hyperlink>
            <w:r w:rsidRPr="0037130B">
              <w:rPr>
                <w:rFonts w:ascii="Helvetica" w:hAnsi="Helvetica"/>
                <w:sz w:val="22"/>
                <w:lang w:val="en-US" w:eastAsia="it-IT"/>
              </w:rPr>
              <w:t xml:space="preserve"> )</w:t>
            </w:r>
          </w:p>
        </w:tc>
      </w:tr>
      <w:tr w:rsidR="00243904" w:rsidRPr="0037130B" w14:paraId="6F2BFDB3" w14:textId="77777777" w:rsidTr="00C5457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11580AB7" w14:textId="303114AC" w:rsidR="00243904" w:rsidRPr="0037130B" w:rsidRDefault="007525C7" w:rsidP="00C54576">
            <w:pPr>
              <w:spacing w:before="0" w:after="0"/>
              <w:jc w:val="left"/>
              <w:rPr>
                <w:rFonts w:asciiTheme="minorHAnsi" w:hAnsiTheme="minorHAnsi" w:cstheme="minorHAnsi"/>
                <w:lang w:val="en-GB" w:eastAsia="de-DE"/>
              </w:rPr>
            </w:pPr>
            <w:r w:rsidRPr="00E30B26">
              <w:rPr>
                <w:rFonts w:asciiTheme="minorHAnsi" w:hAnsiTheme="minorHAnsi" w:cs="Calibri"/>
                <w:lang w:val="en-GB" w:eastAsia="de-DE"/>
              </w:rPr>
              <w:t>National Contact Point for the 1</w:t>
            </w:r>
            <w:r>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61B2E19" w14:textId="77777777" w:rsidR="002B6241" w:rsidRPr="0037130B" w:rsidRDefault="002B6241" w:rsidP="002B6241">
            <w:pPr>
              <w:autoSpaceDE w:val="0"/>
              <w:autoSpaceDN w:val="0"/>
              <w:adjustRightInd w:val="0"/>
              <w:spacing w:before="0" w:after="0"/>
              <w:ind w:left="176"/>
              <w:rPr>
                <w:rFonts w:asciiTheme="minorHAnsi" w:eastAsiaTheme="minorHAnsi" w:hAnsiTheme="minorHAnsi" w:cstheme="minorHAnsi"/>
                <w:shd w:val="clear" w:color="auto" w:fill="FFFFFF"/>
                <w:lang w:val="en-GB" w:eastAsia="en-US"/>
              </w:rPr>
            </w:pPr>
            <w:r w:rsidRPr="0037130B">
              <w:rPr>
                <w:rFonts w:asciiTheme="minorHAnsi" w:eastAsiaTheme="minorHAnsi" w:hAnsiTheme="minorHAnsi" w:cstheme="minorHAnsi"/>
                <w:shd w:val="clear" w:color="auto" w:fill="FFFFFF"/>
                <w:lang w:val="en-GB" w:eastAsia="en-US"/>
              </w:rPr>
              <w:t>Directorate General for Health Research and Innovation</w:t>
            </w:r>
          </w:p>
          <w:p w14:paraId="5BC4172C" w14:textId="77777777" w:rsidR="002B6241" w:rsidRPr="0037130B" w:rsidRDefault="002B6241" w:rsidP="002B6241">
            <w:pPr>
              <w:autoSpaceDE w:val="0"/>
              <w:autoSpaceDN w:val="0"/>
              <w:adjustRightInd w:val="0"/>
              <w:spacing w:before="0" w:after="0"/>
              <w:ind w:left="176"/>
              <w:rPr>
                <w:rFonts w:asciiTheme="minorHAnsi" w:eastAsiaTheme="minorHAnsi" w:hAnsiTheme="minorHAnsi" w:cstheme="minorHAnsi"/>
                <w:shd w:val="clear" w:color="auto" w:fill="FFFFFF"/>
                <w:lang w:val="en-US" w:eastAsia="en-US"/>
              </w:rPr>
            </w:pPr>
            <w:r w:rsidRPr="0037130B">
              <w:rPr>
                <w:rFonts w:asciiTheme="minorHAnsi" w:eastAsiaTheme="minorHAnsi" w:hAnsiTheme="minorHAnsi" w:cstheme="minorHAnsi"/>
                <w:shd w:val="clear" w:color="auto" w:fill="FFFFFF"/>
                <w:lang w:val="en-US" w:eastAsia="en-US"/>
              </w:rPr>
              <w:t xml:space="preserve">Ministry of Health – </w:t>
            </w:r>
            <w:proofErr w:type="spellStart"/>
            <w:r w:rsidRPr="0037130B">
              <w:rPr>
                <w:rFonts w:asciiTheme="minorHAnsi" w:eastAsiaTheme="minorHAnsi" w:hAnsiTheme="minorHAnsi" w:cstheme="minorHAnsi"/>
                <w:shd w:val="clear" w:color="auto" w:fill="FFFFFF"/>
                <w:lang w:val="en-US" w:eastAsia="en-US"/>
              </w:rPr>
              <w:t>Ministero</w:t>
            </w:r>
            <w:proofErr w:type="spellEnd"/>
            <w:r w:rsidRPr="0037130B">
              <w:rPr>
                <w:rFonts w:asciiTheme="minorHAnsi" w:eastAsiaTheme="minorHAnsi" w:hAnsiTheme="minorHAnsi" w:cstheme="minorHAnsi"/>
                <w:shd w:val="clear" w:color="auto" w:fill="FFFFFF"/>
                <w:lang w:val="en-US" w:eastAsia="en-US"/>
              </w:rPr>
              <w:t xml:space="preserve"> </w:t>
            </w:r>
            <w:proofErr w:type="spellStart"/>
            <w:r w:rsidRPr="0037130B">
              <w:rPr>
                <w:rFonts w:asciiTheme="minorHAnsi" w:eastAsiaTheme="minorHAnsi" w:hAnsiTheme="minorHAnsi" w:cstheme="minorHAnsi"/>
                <w:shd w:val="clear" w:color="auto" w:fill="FFFFFF"/>
                <w:lang w:val="en-US" w:eastAsia="en-US"/>
              </w:rPr>
              <w:t>della</w:t>
            </w:r>
            <w:proofErr w:type="spellEnd"/>
            <w:r w:rsidRPr="0037130B">
              <w:rPr>
                <w:rFonts w:asciiTheme="minorHAnsi" w:eastAsiaTheme="minorHAnsi" w:hAnsiTheme="minorHAnsi" w:cstheme="minorHAnsi"/>
                <w:shd w:val="clear" w:color="auto" w:fill="FFFFFF"/>
                <w:lang w:val="en-US" w:eastAsia="en-US"/>
              </w:rPr>
              <w:t xml:space="preserve"> Salute</w:t>
            </w:r>
          </w:p>
          <w:p w14:paraId="0CB9E5A1" w14:textId="77777777" w:rsidR="002B6241" w:rsidRPr="0037130B" w:rsidRDefault="002B6241" w:rsidP="002B6241">
            <w:pPr>
              <w:autoSpaceDE w:val="0"/>
              <w:autoSpaceDN w:val="0"/>
              <w:adjustRightInd w:val="0"/>
              <w:spacing w:before="0" w:after="0"/>
              <w:ind w:left="176"/>
              <w:rPr>
                <w:rFonts w:asciiTheme="minorHAnsi" w:eastAsiaTheme="minorHAnsi" w:hAnsiTheme="minorHAnsi" w:cstheme="minorHAnsi"/>
                <w:shd w:val="clear" w:color="auto" w:fill="FFFFFF"/>
                <w:lang w:val="en-US" w:eastAsia="en-US"/>
              </w:rPr>
            </w:pPr>
            <w:r w:rsidRPr="0037130B">
              <w:rPr>
                <w:rFonts w:asciiTheme="minorHAnsi" w:eastAsiaTheme="minorHAnsi" w:hAnsiTheme="minorHAnsi" w:cstheme="minorHAnsi"/>
                <w:shd w:val="clear" w:color="auto" w:fill="FFFFFF"/>
                <w:lang w:val="en-US" w:eastAsia="en-US"/>
              </w:rPr>
              <w:t xml:space="preserve">Office </w:t>
            </w:r>
            <w:r>
              <w:rPr>
                <w:rFonts w:asciiTheme="minorHAnsi" w:eastAsiaTheme="minorHAnsi" w:hAnsiTheme="minorHAnsi" w:cstheme="minorHAnsi"/>
                <w:shd w:val="clear" w:color="auto" w:fill="FFFFFF"/>
                <w:lang w:val="en-US" w:eastAsia="en-US"/>
              </w:rPr>
              <w:t>3</w:t>
            </w:r>
          </w:p>
          <w:p w14:paraId="52AB0184" w14:textId="77777777" w:rsidR="002B6241" w:rsidRPr="0037130B" w:rsidRDefault="002B6241" w:rsidP="002B6241">
            <w:pPr>
              <w:autoSpaceDE w:val="0"/>
              <w:autoSpaceDN w:val="0"/>
              <w:adjustRightInd w:val="0"/>
              <w:spacing w:before="0" w:after="0"/>
              <w:ind w:left="176"/>
              <w:rPr>
                <w:rFonts w:asciiTheme="minorHAnsi" w:eastAsiaTheme="minorHAnsi" w:hAnsiTheme="minorHAnsi" w:cstheme="minorHAnsi"/>
                <w:shd w:val="clear" w:color="auto" w:fill="FFFFFF"/>
                <w:lang w:val="it-IT" w:eastAsia="en-US"/>
              </w:rPr>
            </w:pPr>
            <w:r w:rsidRPr="0037130B">
              <w:rPr>
                <w:rFonts w:asciiTheme="minorHAnsi" w:eastAsiaTheme="minorHAnsi" w:hAnsiTheme="minorHAnsi" w:cstheme="minorHAnsi"/>
                <w:shd w:val="clear" w:color="auto" w:fill="FFFFFF"/>
                <w:lang w:val="it-IT" w:eastAsia="en-US"/>
              </w:rPr>
              <w:t xml:space="preserve">Viale Giorgio Ribotta, 5 </w:t>
            </w:r>
          </w:p>
          <w:p w14:paraId="05660F5B" w14:textId="77777777" w:rsidR="002B6241" w:rsidRPr="0037130B" w:rsidRDefault="002B6241" w:rsidP="002B6241">
            <w:pPr>
              <w:autoSpaceDE w:val="0"/>
              <w:autoSpaceDN w:val="0"/>
              <w:adjustRightInd w:val="0"/>
              <w:spacing w:before="0" w:after="0"/>
              <w:ind w:left="176"/>
              <w:rPr>
                <w:rFonts w:asciiTheme="minorHAnsi" w:eastAsiaTheme="minorHAnsi" w:hAnsiTheme="minorHAnsi" w:cstheme="minorHAnsi"/>
                <w:shd w:val="clear" w:color="auto" w:fill="FFFFFF"/>
                <w:lang w:val="it-IT" w:eastAsia="en-US"/>
              </w:rPr>
            </w:pPr>
            <w:r w:rsidRPr="0037130B">
              <w:rPr>
                <w:rFonts w:asciiTheme="minorHAnsi" w:eastAsiaTheme="minorHAnsi" w:hAnsiTheme="minorHAnsi" w:cstheme="minorHAnsi"/>
                <w:shd w:val="clear" w:color="auto" w:fill="FFFFFF"/>
                <w:lang w:val="it-IT" w:eastAsia="en-US"/>
              </w:rPr>
              <w:t>00144 Rome, Italy</w:t>
            </w:r>
          </w:p>
          <w:p w14:paraId="3767C6D6" w14:textId="77777777" w:rsidR="002B6241" w:rsidRPr="0037130B" w:rsidRDefault="002B6241" w:rsidP="002B6241">
            <w:pPr>
              <w:autoSpaceDE w:val="0"/>
              <w:autoSpaceDN w:val="0"/>
              <w:adjustRightInd w:val="0"/>
              <w:spacing w:before="0" w:after="0"/>
              <w:ind w:left="176"/>
              <w:rPr>
                <w:rFonts w:asciiTheme="minorHAnsi" w:eastAsiaTheme="minorHAnsi" w:hAnsiTheme="minorHAnsi" w:cstheme="minorHAnsi"/>
                <w:shd w:val="clear" w:color="auto" w:fill="FFFFFF"/>
                <w:lang w:val="it-IT" w:eastAsia="en-US"/>
              </w:rPr>
            </w:pPr>
          </w:p>
          <w:p w14:paraId="2343E319" w14:textId="77777777" w:rsidR="002B6241" w:rsidRPr="0037130B" w:rsidRDefault="002B6241" w:rsidP="002B6241">
            <w:pPr>
              <w:tabs>
                <w:tab w:val="left" w:pos="362"/>
              </w:tabs>
              <w:spacing w:before="0" w:after="0"/>
              <w:ind w:left="176"/>
              <w:jc w:val="left"/>
              <w:rPr>
                <w:rFonts w:asciiTheme="minorHAnsi" w:eastAsiaTheme="minorHAnsi" w:hAnsiTheme="minorHAnsi" w:cstheme="minorHAnsi"/>
                <w:shd w:val="clear" w:color="auto" w:fill="FFFFFF"/>
                <w:lang w:val="it-IT" w:eastAsia="en-US"/>
              </w:rPr>
            </w:pPr>
            <w:r w:rsidRPr="0037130B">
              <w:rPr>
                <w:rFonts w:asciiTheme="minorHAnsi" w:eastAsiaTheme="minorHAnsi" w:hAnsiTheme="minorHAnsi" w:cstheme="minorHAnsi"/>
                <w:shd w:val="clear" w:color="auto" w:fill="FFFFFF"/>
                <w:lang w:val="it-IT" w:eastAsia="en-US"/>
              </w:rPr>
              <w:t xml:space="preserve">Email: </w:t>
            </w:r>
            <w:hyperlink r:id="rId84" w:history="1">
              <w:r w:rsidRPr="0037130B">
                <w:rPr>
                  <w:rFonts w:eastAsiaTheme="minorHAnsi" w:cstheme="minorHAnsi"/>
                  <w:shd w:val="clear" w:color="auto" w:fill="FFFFFF"/>
                  <w:lang w:val="it-IT" w:eastAsia="en-US"/>
                </w:rPr>
                <w:t>research.eu.dgric@sanita.it</w:t>
              </w:r>
            </w:hyperlink>
            <w:r w:rsidRPr="0037130B">
              <w:rPr>
                <w:rFonts w:eastAsiaTheme="minorHAnsi" w:cstheme="minorHAnsi"/>
                <w:shd w:val="clear" w:color="auto" w:fill="FFFFFF"/>
                <w:lang w:val="it-IT" w:eastAsia="en-US"/>
              </w:rPr>
              <w:t xml:space="preserve">; </w:t>
            </w:r>
            <w:r w:rsidRPr="0037130B">
              <w:rPr>
                <w:rFonts w:asciiTheme="minorHAnsi" w:eastAsiaTheme="minorHAnsi" w:hAnsiTheme="minorHAnsi" w:cstheme="minorHAnsi"/>
                <w:shd w:val="clear" w:color="auto" w:fill="FFFFFF"/>
                <w:lang w:val="it-IT" w:eastAsia="en-US"/>
              </w:rPr>
              <w:t>Phone: +39 06.5994.</w:t>
            </w:r>
            <w:r>
              <w:rPr>
                <w:rFonts w:asciiTheme="minorHAnsi" w:eastAsiaTheme="minorHAnsi" w:hAnsiTheme="minorHAnsi" w:cstheme="minorHAnsi"/>
                <w:shd w:val="clear" w:color="auto" w:fill="FFFFFF"/>
                <w:lang w:val="it-IT" w:eastAsia="en-US"/>
              </w:rPr>
              <w:t xml:space="preserve"> 3215</w:t>
            </w:r>
          </w:p>
          <w:p w14:paraId="7E6C0A5F" w14:textId="77777777" w:rsidR="002B6241" w:rsidRPr="0037130B" w:rsidRDefault="002B6241" w:rsidP="002B6241">
            <w:pPr>
              <w:spacing w:after="0"/>
              <w:ind w:left="176"/>
              <w:rPr>
                <w:rFonts w:asciiTheme="minorHAnsi" w:eastAsiaTheme="minorHAnsi" w:hAnsiTheme="minorHAnsi" w:cstheme="minorHAnsi"/>
                <w:shd w:val="clear" w:color="auto" w:fill="FFFFFF"/>
                <w:lang w:val="it-IT" w:eastAsia="en-US"/>
              </w:rPr>
            </w:pPr>
            <w:r>
              <w:rPr>
                <w:rFonts w:asciiTheme="minorHAnsi" w:eastAsiaTheme="minorHAnsi" w:hAnsiTheme="minorHAnsi" w:cstheme="minorHAnsi"/>
                <w:shd w:val="clear" w:color="auto" w:fill="FFFFFF"/>
                <w:lang w:val="it-IT" w:eastAsia="en-US"/>
              </w:rPr>
              <w:t>Maria Grazia Mancini</w:t>
            </w:r>
            <w:r w:rsidRPr="0037130B">
              <w:rPr>
                <w:rFonts w:asciiTheme="minorHAnsi" w:eastAsiaTheme="minorHAnsi" w:hAnsiTheme="minorHAnsi" w:cstheme="minorHAnsi"/>
                <w:shd w:val="clear" w:color="auto" w:fill="FFFFFF"/>
                <w:lang w:val="it-IT" w:eastAsia="en-US"/>
              </w:rPr>
              <w:t xml:space="preserve"> (Email:</w:t>
            </w:r>
            <w:r w:rsidRPr="0037130B">
              <w:t xml:space="preserve"> </w:t>
            </w:r>
            <w:r>
              <w:t>mg.mancini-esterno@sanita.it ;</w:t>
            </w:r>
            <w:hyperlink r:id="rId85" w:history="1">
              <w:r w:rsidRPr="0037130B">
                <w:rPr>
                  <w:rFonts w:eastAsiaTheme="minorHAnsi" w:cstheme="minorHAnsi"/>
                  <w:shd w:val="clear" w:color="auto" w:fill="FFFFFF"/>
                  <w:lang w:val="it-IT" w:eastAsia="en-US"/>
                </w:rPr>
                <w:t>research.eu.dgric@sanita.it</w:t>
              </w:r>
            </w:hyperlink>
            <w:r w:rsidRPr="0037130B">
              <w:rPr>
                <w:rFonts w:asciiTheme="minorHAnsi" w:eastAsiaTheme="minorHAnsi" w:hAnsiTheme="minorHAnsi" w:cstheme="minorHAnsi"/>
                <w:shd w:val="clear" w:color="auto" w:fill="FFFFFF"/>
                <w:lang w:val="it-IT" w:eastAsia="en-US"/>
              </w:rPr>
              <w:t>)</w:t>
            </w:r>
          </w:p>
          <w:p w14:paraId="643F65A9" w14:textId="77777777" w:rsidR="00243904" w:rsidRPr="0037130B" w:rsidRDefault="00243904" w:rsidP="00C54576">
            <w:pPr>
              <w:tabs>
                <w:tab w:val="left" w:pos="362"/>
              </w:tabs>
              <w:spacing w:before="0" w:after="0"/>
              <w:ind w:left="176"/>
              <w:jc w:val="left"/>
              <w:rPr>
                <w:rFonts w:asciiTheme="minorHAnsi" w:eastAsiaTheme="minorHAnsi" w:hAnsiTheme="minorHAnsi" w:cstheme="minorHAnsi"/>
                <w:sz w:val="16"/>
                <w:szCs w:val="16"/>
                <w:shd w:val="clear" w:color="auto" w:fill="FFFFFF"/>
                <w:lang w:val="it-IT" w:eastAsia="en-US"/>
              </w:rPr>
            </w:pPr>
          </w:p>
        </w:tc>
      </w:tr>
      <w:tr w:rsidR="00243904" w:rsidRPr="009E1940" w14:paraId="2C54C7AD" w14:textId="77777777" w:rsidTr="00C54576">
        <w:trPr>
          <w:trHeight w:val="470"/>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05B0BF28"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National programme</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68A21036" w14:textId="77777777" w:rsidR="00243904" w:rsidRPr="0037130B" w:rsidRDefault="00243904" w:rsidP="00C54576">
            <w:pPr>
              <w:tabs>
                <w:tab w:val="left" w:pos="362"/>
              </w:tabs>
              <w:spacing w:before="0" w:after="0"/>
              <w:ind w:left="176"/>
              <w:jc w:val="left"/>
              <w:rPr>
                <w:rFonts w:asciiTheme="minorHAnsi" w:eastAsiaTheme="minorHAnsi" w:hAnsiTheme="minorHAnsi" w:cstheme="minorHAnsi"/>
                <w:shd w:val="clear" w:color="auto" w:fill="FFFFFF"/>
                <w:lang w:val="en-GB" w:eastAsia="en-US"/>
              </w:rPr>
            </w:pPr>
            <w:r w:rsidRPr="0037130B">
              <w:rPr>
                <w:rFonts w:asciiTheme="minorHAnsi" w:eastAsiaTheme="minorHAnsi" w:hAnsiTheme="minorHAnsi" w:cstheme="minorHAnsi"/>
                <w:shd w:val="clear" w:color="auto" w:fill="FFFFFF"/>
                <w:lang w:val="en-GB" w:eastAsia="en-US"/>
              </w:rPr>
              <w:t>Framework of National Health Research Programme of the Ministry of Health</w:t>
            </w:r>
          </w:p>
        </w:tc>
      </w:tr>
      <w:tr w:rsidR="00243904" w:rsidRPr="0037130B" w14:paraId="6C256BB6" w14:textId="77777777" w:rsidTr="00C54576">
        <w:trPr>
          <w:trHeight w:val="414"/>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4B7D0C71"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 xml:space="preserve">Funding commitment </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175327AA" w14:textId="616BF1AB" w:rsidR="00243904" w:rsidRPr="005027C8" w:rsidRDefault="002B6241" w:rsidP="00C54576">
            <w:pPr>
              <w:tabs>
                <w:tab w:val="left" w:pos="362"/>
              </w:tabs>
              <w:spacing w:before="0" w:after="0"/>
              <w:ind w:left="176"/>
              <w:jc w:val="left"/>
              <w:rPr>
                <w:rFonts w:asciiTheme="minorHAnsi" w:eastAsiaTheme="minorHAnsi" w:hAnsiTheme="minorHAnsi" w:cstheme="minorHAnsi"/>
                <w:shd w:val="clear" w:color="auto" w:fill="FFFFFF"/>
                <w:lang w:val="en-GB" w:eastAsia="en-US"/>
              </w:rPr>
            </w:pPr>
            <w:r>
              <w:rPr>
                <w:rFonts w:asciiTheme="minorHAnsi" w:eastAsiaTheme="minorHAnsi" w:hAnsiTheme="minorHAnsi" w:cstheme="minorHAnsi"/>
                <w:shd w:val="clear" w:color="auto" w:fill="FFFFFF"/>
                <w:lang w:val="en-GB" w:eastAsia="en-US"/>
              </w:rPr>
              <w:t>1.0</w:t>
            </w:r>
            <w:r w:rsidR="00243904" w:rsidRPr="005027C8">
              <w:rPr>
                <w:rFonts w:asciiTheme="minorHAnsi" w:eastAsiaTheme="minorHAnsi" w:hAnsiTheme="minorHAnsi" w:cstheme="minorHAnsi"/>
                <w:shd w:val="clear" w:color="auto" w:fill="FFFFFF"/>
                <w:lang w:val="en-GB" w:eastAsia="en-US"/>
              </w:rPr>
              <w:t xml:space="preserve"> Mio. €</w:t>
            </w:r>
          </w:p>
        </w:tc>
      </w:tr>
      <w:tr w:rsidR="00243904" w:rsidRPr="0037130B" w14:paraId="02D20950" w14:textId="77777777" w:rsidTr="00C5457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72A225D7"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 xml:space="preserve">Anticipated number of fundable project partners </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5192ABB4" w14:textId="398C429B" w:rsidR="00243904" w:rsidRPr="005027C8" w:rsidRDefault="004C0253" w:rsidP="00C54576">
            <w:pPr>
              <w:tabs>
                <w:tab w:val="left" w:pos="362"/>
              </w:tabs>
              <w:spacing w:before="0" w:after="0"/>
              <w:ind w:left="176"/>
              <w:jc w:val="left"/>
              <w:rPr>
                <w:rFonts w:asciiTheme="minorHAnsi" w:eastAsiaTheme="minorHAnsi" w:hAnsiTheme="minorHAnsi" w:cstheme="minorHAnsi"/>
                <w:shd w:val="clear" w:color="auto" w:fill="FFFFFF"/>
                <w:lang w:val="en-GB" w:eastAsia="en-US"/>
              </w:rPr>
            </w:pPr>
            <w:r>
              <w:rPr>
                <w:rFonts w:asciiTheme="minorHAnsi" w:eastAsiaTheme="minorHAnsi" w:hAnsiTheme="minorHAnsi" w:cstheme="minorHAnsi"/>
                <w:shd w:val="clear" w:color="auto" w:fill="FFFFFF"/>
                <w:lang w:val="en-GB" w:eastAsia="en-US"/>
              </w:rPr>
              <w:t xml:space="preserve">~ </w:t>
            </w:r>
            <w:r w:rsidR="002B6241">
              <w:rPr>
                <w:rFonts w:asciiTheme="minorHAnsi" w:eastAsiaTheme="minorHAnsi" w:hAnsiTheme="minorHAnsi" w:cstheme="minorHAnsi"/>
                <w:shd w:val="clear" w:color="auto" w:fill="FFFFFF"/>
                <w:lang w:val="en-GB" w:eastAsia="en-US"/>
              </w:rPr>
              <w:t>4</w:t>
            </w:r>
          </w:p>
        </w:tc>
      </w:tr>
      <w:tr w:rsidR="00243904" w:rsidRPr="0037130B" w14:paraId="4BF6A435" w14:textId="77777777" w:rsidTr="00C5457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4EBBEB46"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 xml:space="preserve">Maximum funding per grant awarded to a project partner </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1A3DB287" w14:textId="77777777" w:rsidR="00243904" w:rsidRPr="005027C8" w:rsidRDefault="00243904" w:rsidP="00C54576">
            <w:pPr>
              <w:tabs>
                <w:tab w:val="left" w:pos="362"/>
              </w:tabs>
              <w:spacing w:before="0" w:after="0"/>
              <w:ind w:left="176"/>
              <w:jc w:val="left"/>
              <w:rPr>
                <w:rFonts w:asciiTheme="minorHAnsi" w:eastAsiaTheme="minorHAnsi" w:hAnsiTheme="minorHAnsi" w:cstheme="minorHAnsi"/>
                <w:shd w:val="clear" w:color="auto" w:fill="FFFFFF"/>
                <w:lang w:val="en-GB" w:eastAsia="en-US"/>
              </w:rPr>
            </w:pPr>
            <w:r w:rsidRPr="005027C8">
              <w:rPr>
                <w:rFonts w:asciiTheme="minorHAnsi" w:eastAsiaTheme="minorHAnsi" w:hAnsiTheme="minorHAnsi" w:cstheme="minorHAnsi"/>
                <w:shd w:val="clear" w:color="auto" w:fill="FFFFFF"/>
                <w:lang w:val="en-GB" w:eastAsia="en-US"/>
              </w:rPr>
              <w:t xml:space="preserve"> ~ 0.25 M€</w:t>
            </w:r>
          </w:p>
        </w:tc>
      </w:tr>
      <w:tr w:rsidR="00243904" w:rsidRPr="0037130B" w14:paraId="6D45FDD4" w14:textId="77777777" w:rsidTr="00C54576">
        <w:trPr>
          <w:trHeight w:val="628"/>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500663D0"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Eligibility of projects duration</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2030053F" w14:textId="77777777" w:rsidR="00243904" w:rsidRPr="0037130B" w:rsidRDefault="00243904" w:rsidP="00C54576">
            <w:pPr>
              <w:tabs>
                <w:tab w:val="left" w:pos="362"/>
              </w:tabs>
              <w:spacing w:before="0" w:after="0"/>
              <w:ind w:left="176"/>
              <w:jc w:val="left"/>
              <w:rPr>
                <w:rFonts w:asciiTheme="minorHAnsi" w:eastAsiaTheme="minorHAnsi" w:hAnsiTheme="minorHAnsi" w:cstheme="minorHAnsi"/>
                <w:shd w:val="clear" w:color="auto" w:fill="FFFFFF"/>
                <w:lang w:val="en-GB" w:eastAsia="en-US"/>
              </w:rPr>
            </w:pPr>
            <w:r w:rsidRPr="0037130B">
              <w:rPr>
                <w:rFonts w:asciiTheme="minorHAnsi" w:eastAsiaTheme="minorHAnsi" w:hAnsiTheme="minorHAnsi" w:cstheme="minorHAnsi"/>
                <w:shd w:val="clear" w:color="auto" w:fill="FFFFFF"/>
                <w:lang w:val="en-GB" w:eastAsia="en-US"/>
              </w:rPr>
              <w:t>Up to 3 years</w:t>
            </w:r>
          </w:p>
        </w:tc>
      </w:tr>
      <w:tr w:rsidR="00243904" w:rsidRPr="009E1940" w14:paraId="41F640BC" w14:textId="77777777" w:rsidTr="00C54576">
        <w:trPr>
          <w:trHeight w:val="426"/>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312793D8"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Eligibility of a partner as a beneficiary institution</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65F999D" w14:textId="57BB6F43" w:rsidR="00243904" w:rsidRPr="001102FD" w:rsidRDefault="00243904" w:rsidP="00777B9B">
            <w:pPr>
              <w:pStyle w:val="Paragraphedeliste"/>
              <w:numPr>
                <w:ilvl w:val="0"/>
                <w:numId w:val="15"/>
              </w:numPr>
              <w:ind w:left="459"/>
              <w:rPr>
                <w:rFonts w:asciiTheme="minorHAnsi" w:hAnsiTheme="minorHAnsi"/>
                <w:sz w:val="22"/>
                <w:szCs w:val="22"/>
                <w:lang w:val="en-US"/>
              </w:rPr>
            </w:pPr>
            <w:r w:rsidRPr="001102FD">
              <w:rPr>
                <w:rFonts w:asciiTheme="minorHAnsi" w:hAnsiTheme="minorHAnsi"/>
                <w:sz w:val="22"/>
                <w:szCs w:val="22"/>
                <w:lang w:val="en-GB"/>
              </w:rPr>
              <w:t xml:space="preserve">Fundable: ONLY </w:t>
            </w:r>
            <w:r w:rsidRPr="001102FD">
              <w:rPr>
                <w:rFonts w:asciiTheme="minorHAnsi" w:hAnsiTheme="minorHAnsi"/>
                <w:bCs/>
                <w:sz w:val="22"/>
                <w:szCs w:val="22"/>
                <w:lang w:val="en-US"/>
              </w:rPr>
              <w:t xml:space="preserve">IRCCS </w:t>
            </w:r>
            <w:r w:rsidRPr="001102FD">
              <w:rPr>
                <w:rFonts w:asciiTheme="minorHAnsi" w:hAnsiTheme="minorHAnsi"/>
                <w:sz w:val="22"/>
                <w:szCs w:val="22"/>
                <w:lang w:val="en-US"/>
              </w:rPr>
              <w:t>that are the Scientific Institutes for Research, Hospitalization and Health Care (</w:t>
            </w:r>
            <w:proofErr w:type="spellStart"/>
            <w:r w:rsidRPr="001102FD">
              <w:rPr>
                <w:rFonts w:asciiTheme="minorHAnsi" w:hAnsiTheme="minorHAnsi"/>
                <w:sz w:val="22"/>
                <w:szCs w:val="22"/>
                <w:lang w:val="en-US"/>
              </w:rPr>
              <w:t>Istituti</w:t>
            </w:r>
            <w:proofErr w:type="spellEnd"/>
            <w:r w:rsidRPr="001102FD">
              <w:rPr>
                <w:rFonts w:asciiTheme="minorHAnsi" w:hAnsiTheme="minorHAnsi"/>
                <w:sz w:val="22"/>
                <w:szCs w:val="22"/>
                <w:lang w:val="en-US"/>
              </w:rPr>
              <w:t xml:space="preserve"> di </w:t>
            </w:r>
            <w:proofErr w:type="spellStart"/>
            <w:r w:rsidRPr="001102FD">
              <w:rPr>
                <w:rFonts w:asciiTheme="minorHAnsi" w:hAnsiTheme="minorHAnsi"/>
                <w:sz w:val="22"/>
                <w:szCs w:val="22"/>
                <w:lang w:val="en-US"/>
              </w:rPr>
              <w:t>Ricovero</w:t>
            </w:r>
            <w:proofErr w:type="spellEnd"/>
            <w:r w:rsidRPr="001102FD">
              <w:rPr>
                <w:rFonts w:asciiTheme="minorHAnsi" w:hAnsiTheme="minorHAnsi"/>
                <w:sz w:val="22"/>
                <w:szCs w:val="22"/>
                <w:lang w:val="en-US"/>
              </w:rPr>
              <w:t xml:space="preserve"> e </w:t>
            </w:r>
            <w:proofErr w:type="spellStart"/>
            <w:r w:rsidRPr="001102FD">
              <w:rPr>
                <w:rFonts w:asciiTheme="minorHAnsi" w:hAnsiTheme="minorHAnsi"/>
                <w:sz w:val="22"/>
                <w:szCs w:val="22"/>
                <w:lang w:val="en-US"/>
              </w:rPr>
              <w:t>Cura</w:t>
            </w:r>
            <w:proofErr w:type="spellEnd"/>
            <w:r w:rsidRPr="001102FD">
              <w:rPr>
                <w:rFonts w:asciiTheme="minorHAnsi" w:hAnsiTheme="minorHAnsi"/>
                <w:sz w:val="22"/>
                <w:szCs w:val="22"/>
                <w:lang w:val="en-US"/>
              </w:rPr>
              <w:t xml:space="preserve"> a </w:t>
            </w:r>
            <w:proofErr w:type="spellStart"/>
            <w:r w:rsidRPr="001102FD">
              <w:rPr>
                <w:rFonts w:asciiTheme="minorHAnsi" w:hAnsiTheme="minorHAnsi"/>
                <w:sz w:val="22"/>
                <w:szCs w:val="22"/>
                <w:lang w:val="en-US"/>
              </w:rPr>
              <w:t>Carattere</w:t>
            </w:r>
            <w:proofErr w:type="spellEnd"/>
            <w:r w:rsidRPr="001102FD">
              <w:rPr>
                <w:rFonts w:asciiTheme="minorHAnsi" w:hAnsiTheme="minorHAnsi"/>
                <w:sz w:val="22"/>
                <w:szCs w:val="22"/>
                <w:lang w:val="en-US"/>
              </w:rPr>
              <w:t xml:space="preserve"> </w:t>
            </w:r>
            <w:proofErr w:type="spellStart"/>
            <w:r w:rsidRPr="001102FD">
              <w:rPr>
                <w:rFonts w:asciiTheme="minorHAnsi" w:hAnsiTheme="minorHAnsi"/>
                <w:sz w:val="22"/>
                <w:szCs w:val="22"/>
                <w:lang w:val="en-US"/>
              </w:rPr>
              <w:t>Scientifico</w:t>
            </w:r>
            <w:proofErr w:type="spellEnd"/>
            <w:r w:rsidRPr="001102FD">
              <w:rPr>
                <w:rFonts w:asciiTheme="minorHAnsi" w:hAnsiTheme="minorHAnsi"/>
                <w:sz w:val="22"/>
                <w:szCs w:val="22"/>
                <w:lang w:val="en-US"/>
              </w:rPr>
              <w:t xml:space="preserve"> </w:t>
            </w:r>
            <w:proofErr w:type="spellStart"/>
            <w:r w:rsidRPr="001102FD">
              <w:rPr>
                <w:rFonts w:asciiTheme="minorHAnsi" w:hAnsiTheme="minorHAnsi"/>
                <w:sz w:val="22"/>
                <w:szCs w:val="22"/>
                <w:lang w:val="en-US"/>
              </w:rPr>
              <w:t>pubblici</w:t>
            </w:r>
            <w:proofErr w:type="spellEnd"/>
            <w:r w:rsidRPr="001102FD">
              <w:rPr>
                <w:rFonts w:asciiTheme="minorHAnsi" w:hAnsiTheme="minorHAnsi"/>
                <w:sz w:val="22"/>
                <w:szCs w:val="22"/>
                <w:lang w:val="en-US"/>
              </w:rPr>
              <w:t xml:space="preserve"> e </w:t>
            </w:r>
            <w:proofErr w:type="spellStart"/>
            <w:r w:rsidRPr="001102FD">
              <w:rPr>
                <w:rFonts w:asciiTheme="minorHAnsi" w:hAnsiTheme="minorHAnsi"/>
                <w:sz w:val="22"/>
                <w:szCs w:val="22"/>
                <w:lang w:val="en-US"/>
              </w:rPr>
              <w:t>privati</w:t>
            </w:r>
            <w:proofErr w:type="spellEnd"/>
            <w:r w:rsidRPr="001102FD">
              <w:rPr>
                <w:rFonts w:asciiTheme="minorHAnsi" w:hAnsiTheme="minorHAnsi"/>
                <w:sz w:val="22"/>
                <w:szCs w:val="22"/>
                <w:lang w:val="en-US"/>
              </w:rPr>
              <w:t>)</w:t>
            </w:r>
            <w:r>
              <w:rPr>
                <w:rFonts w:asciiTheme="minorHAnsi" w:hAnsiTheme="minorHAnsi"/>
                <w:sz w:val="22"/>
                <w:szCs w:val="22"/>
                <w:lang w:val="en-US"/>
              </w:rPr>
              <w:t xml:space="preserve"> and ISS (</w:t>
            </w:r>
            <w:proofErr w:type="spellStart"/>
            <w:r>
              <w:rPr>
                <w:rFonts w:asciiTheme="minorHAnsi" w:hAnsiTheme="minorHAnsi"/>
                <w:sz w:val="22"/>
                <w:szCs w:val="22"/>
                <w:lang w:val="en-US"/>
              </w:rPr>
              <w:t>Istituto</w:t>
            </w:r>
            <w:proofErr w:type="spellEnd"/>
            <w:r>
              <w:rPr>
                <w:rFonts w:asciiTheme="minorHAnsi" w:hAnsiTheme="minorHAnsi"/>
                <w:sz w:val="22"/>
                <w:szCs w:val="22"/>
                <w:lang w:val="en-US"/>
              </w:rPr>
              <w:t xml:space="preserve"> </w:t>
            </w:r>
            <w:proofErr w:type="spellStart"/>
            <w:r>
              <w:rPr>
                <w:rFonts w:asciiTheme="minorHAnsi" w:hAnsiTheme="minorHAnsi"/>
                <w:sz w:val="22"/>
                <w:szCs w:val="22"/>
                <w:lang w:val="en-US"/>
              </w:rPr>
              <w:t>Superiore</w:t>
            </w:r>
            <w:proofErr w:type="spellEnd"/>
            <w:r>
              <w:rPr>
                <w:rFonts w:asciiTheme="minorHAnsi" w:hAnsiTheme="minorHAnsi"/>
                <w:sz w:val="22"/>
                <w:szCs w:val="22"/>
                <w:lang w:val="en-US"/>
              </w:rPr>
              <w:t xml:space="preserve"> </w:t>
            </w:r>
            <w:proofErr w:type="spellStart"/>
            <w:r>
              <w:rPr>
                <w:rFonts w:asciiTheme="minorHAnsi" w:hAnsiTheme="minorHAnsi"/>
                <w:sz w:val="22"/>
                <w:szCs w:val="22"/>
                <w:lang w:val="en-US"/>
              </w:rPr>
              <w:t>Sanità</w:t>
            </w:r>
            <w:proofErr w:type="spellEnd"/>
            <w:r>
              <w:rPr>
                <w:rFonts w:asciiTheme="minorHAnsi" w:hAnsiTheme="minorHAnsi"/>
                <w:sz w:val="22"/>
                <w:szCs w:val="22"/>
                <w:lang w:val="en-US"/>
              </w:rPr>
              <w:t xml:space="preserve">) [National Institute of </w:t>
            </w:r>
            <w:r w:rsidRPr="005027C8">
              <w:rPr>
                <w:rFonts w:asciiTheme="minorHAnsi" w:hAnsiTheme="minorHAnsi"/>
                <w:sz w:val="22"/>
                <w:szCs w:val="22"/>
                <w:lang w:val="en-US"/>
              </w:rPr>
              <w:t>Health</w:t>
            </w:r>
            <w:r w:rsidR="005027C8">
              <w:rPr>
                <w:rFonts w:asciiTheme="minorHAnsi" w:hAnsiTheme="minorHAnsi"/>
                <w:sz w:val="22"/>
                <w:szCs w:val="22"/>
                <w:lang w:val="en-US"/>
              </w:rPr>
              <w:t xml:space="preserve"> and ISS</w:t>
            </w:r>
            <w:r>
              <w:rPr>
                <w:rFonts w:asciiTheme="minorHAnsi" w:hAnsiTheme="minorHAnsi"/>
                <w:sz w:val="22"/>
                <w:szCs w:val="22"/>
                <w:lang w:val="en-US"/>
              </w:rPr>
              <w:t>]</w:t>
            </w:r>
          </w:p>
          <w:p w14:paraId="2C94F534" w14:textId="77777777" w:rsidR="00243904" w:rsidRPr="001102FD" w:rsidRDefault="00243904" w:rsidP="00777B9B">
            <w:pPr>
              <w:pStyle w:val="Default"/>
              <w:numPr>
                <w:ilvl w:val="0"/>
                <w:numId w:val="15"/>
              </w:numPr>
              <w:ind w:left="459"/>
              <w:rPr>
                <w:rFonts w:asciiTheme="minorHAnsi" w:hAnsiTheme="minorHAnsi"/>
                <w:sz w:val="22"/>
                <w:szCs w:val="22"/>
                <w:lang w:val="en-US"/>
              </w:rPr>
            </w:pPr>
            <w:r w:rsidRPr="001102FD">
              <w:rPr>
                <w:rFonts w:asciiTheme="minorHAnsi" w:hAnsiTheme="minorHAnsi"/>
                <w:bCs/>
                <w:sz w:val="22"/>
                <w:szCs w:val="22"/>
                <w:lang w:val="en-US"/>
              </w:rPr>
              <w:t xml:space="preserve">Non fundable: </w:t>
            </w:r>
            <w:r w:rsidRPr="001102FD">
              <w:rPr>
                <w:rFonts w:asciiTheme="minorHAnsi" w:hAnsiTheme="minorHAnsi"/>
                <w:sz w:val="22"/>
                <w:szCs w:val="22"/>
                <w:lang w:val="en-US"/>
              </w:rPr>
              <w:t>University, research institute and other research institute</w:t>
            </w:r>
          </w:p>
          <w:p w14:paraId="698F8535" w14:textId="1419D5B6" w:rsidR="00243904" w:rsidRPr="0037130B" w:rsidRDefault="00243904" w:rsidP="00243904">
            <w:pPr>
              <w:widowControl w:val="0"/>
              <w:tabs>
                <w:tab w:val="left" w:pos="567"/>
              </w:tabs>
              <w:ind w:left="459"/>
              <w:rPr>
                <w:rFonts w:asciiTheme="minorHAnsi" w:hAnsiTheme="minorHAnsi"/>
                <w:sz w:val="22"/>
                <w:szCs w:val="22"/>
                <w:lang w:val="en-GB"/>
              </w:rPr>
            </w:pPr>
            <w:r w:rsidRPr="0037130B">
              <w:rPr>
                <w:rFonts w:asciiTheme="minorHAnsi" w:hAnsiTheme="minorHAnsi"/>
                <w:sz w:val="22"/>
                <w:szCs w:val="22"/>
                <w:lang w:val="en-US"/>
              </w:rPr>
              <w:lastRenderedPageBreak/>
              <w:t xml:space="preserve">The simultaneous participation in proposals submitted in </w:t>
            </w:r>
            <w:r>
              <w:rPr>
                <w:rFonts w:asciiTheme="minorHAnsi" w:hAnsiTheme="minorHAnsi"/>
                <w:strike/>
                <w:sz w:val="22"/>
                <w:szCs w:val="22"/>
                <w:lang w:val="en-US"/>
              </w:rPr>
              <w:t xml:space="preserve"> </w:t>
            </w:r>
            <w:r w:rsidRPr="00243904">
              <w:rPr>
                <w:rFonts w:asciiTheme="minorHAnsi" w:hAnsiTheme="minorHAnsi"/>
                <w:sz w:val="22"/>
                <w:szCs w:val="22"/>
                <w:lang w:val="en-US"/>
              </w:rPr>
              <w:t>2019</w:t>
            </w:r>
            <w:r>
              <w:rPr>
                <w:rFonts w:asciiTheme="minorHAnsi" w:hAnsiTheme="minorHAnsi"/>
                <w:sz w:val="22"/>
                <w:szCs w:val="22"/>
                <w:lang w:val="en-US"/>
              </w:rPr>
              <w:t xml:space="preserve"> </w:t>
            </w:r>
            <w:r w:rsidRPr="0037130B">
              <w:rPr>
                <w:rFonts w:asciiTheme="minorHAnsi" w:hAnsiTheme="minorHAnsi"/>
                <w:sz w:val="22"/>
                <w:szCs w:val="22"/>
                <w:lang w:val="en-US"/>
              </w:rPr>
              <w:t>for different transnational research calls funded by the Ministry of Health is not allowed to Italian Principal Investigators, including WP leaders</w:t>
            </w:r>
          </w:p>
        </w:tc>
      </w:tr>
      <w:tr w:rsidR="00243904" w:rsidRPr="009E1940" w14:paraId="31BF220D" w14:textId="77777777" w:rsidTr="00C54576">
        <w:trPr>
          <w:trHeight w:val="338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1F1E3727"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lastRenderedPageBreak/>
              <w:t>Eligibility of costs, types and their caps</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65369840" w14:textId="77777777" w:rsidR="00243904" w:rsidRPr="0037130B" w:rsidRDefault="00243904" w:rsidP="00777B9B">
            <w:pPr>
              <w:pStyle w:val="Default"/>
              <w:numPr>
                <w:ilvl w:val="0"/>
                <w:numId w:val="14"/>
              </w:numPr>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Direct Costs:</w:t>
            </w:r>
          </w:p>
          <w:p w14:paraId="7A7BBB38" w14:textId="77777777" w:rsidR="00243904" w:rsidRPr="0037130B" w:rsidRDefault="00243904" w:rsidP="00C54576">
            <w:pPr>
              <w:pStyle w:val="Default"/>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Personnel (only temporary contracts) (max 50%);</w:t>
            </w:r>
          </w:p>
          <w:p w14:paraId="77CA49BA" w14:textId="77777777" w:rsidR="00243904" w:rsidRPr="0037130B" w:rsidRDefault="00243904" w:rsidP="00C54576">
            <w:pPr>
              <w:pStyle w:val="Default"/>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Consumables;</w:t>
            </w:r>
          </w:p>
          <w:p w14:paraId="267B647A" w14:textId="77777777" w:rsidR="00243904" w:rsidRPr="0037130B" w:rsidRDefault="00243904" w:rsidP="00C54576">
            <w:pPr>
              <w:pStyle w:val="Default"/>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Animals;</w:t>
            </w:r>
          </w:p>
          <w:p w14:paraId="7AC012A4" w14:textId="77777777" w:rsidR="00243904" w:rsidRPr="0037130B" w:rsidRDefault="00243904" w:rsidP="00C54576">
            <w:pPr>
              <w:pStyle w:val="Default"/>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Equipment (only on hire);</w:t>
            </w:r>
          </w:p>
          <w:p w14:paraId="35980C8C" w14:textId="77777777" w:rsidR="00243904" w:rsidRPr="0037130B" w:rsidRDefault="00243904" w:rsidP="00C54576">
            <w:pPr>
              <w:pStyle w:val="Default"/>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Travel (max 10%):</w:t>
            </w:r>
          </w:p>
          <w:p w14:paraId="25263126" w14:textId="77777777" w:rsidR="00243904" w:rsidRPr="0037130B" w:rsidRDefault="00243904" w:rsidP="00C54576">
            <w:pPr>
              <w:pStyle w:val="Default"/>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 xml:space="preserve">Documentation (Max 1%) </w:t>
            </w:r>
          </w:p>
          <w:p w14:paraId="453853EC" w14:textId="77777777" w:rsidR="00243904" w:rsidRPr="0037130B" w:rsidRDefault="00243904" w:rsidP="00777B9B">
            <w:pPr>
              <w:pStyle w:val="Default"/>
              <w:numPr>
                <w:ilvl w:val="0"/>
                <w:numId w:val="14"/>
              </w:numPr>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 xml:space="preserve">Indirect Costs: </w:t>
            </w:r>
          </w:p>
          <w:p w14:paraId="1CF86BC3" w14:textId="77777777" w:rsidR="00243904" w:rsidRPr="0037130B" w:rsidRDefault="00243904" w:rsidP="00C54576">
            <w:pPr>
              <w:pStyle w:val="Default"/>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Overhead (max 10%);</w:t>
            </w:r>
          </w:p>
          <w:p w14:paraId="014AE851" w14:textId="77777777" w:rsidR="00243904" w:rsidRPr="001102FD" w:rsidRDefault="00243904" w:rsidP="00777B9B">
            <w:pPr>
              <w:pStyle w:val="Default"/>
              <w:numPr>
                <w:ilvl w:val="0"/>
                <w:numId w:val="14"/>
              </w:numPr>
              <w:ind w:left="459"/>
              <w:jc w:val="both"/>
              <w:rPr>
                <w:rFonts w:asciiTheme="minorHAnsi" w:eastAsiaTheme="minorHAnsi" w:hAnsiTheme="minorHAnsi" w:cstheme="minorHAnsi"/>
                <w:color w:val="auto"/>
                <w:shd w:val="clear" w:color="auto" w:fill="FFFFFF"/>
                <w:lang w:val="en-GB" w:eastAsia="en-US"/>
              </w:rPr>
            </w:pPr>
            <w:r w:rsidRPr="0037130B">
              <w:rPr>
                <w:rFonts w:asciiTheme="minorHAnsi" w:eastAsiaTheme="minorHAnsi" w:hAnsiTheme="minorHAnsi" w:cstheme="minorHAnsi"/>
                <w:color w:val="auto"/>
                <w:shd w:val="clear" w:color="auto" w:fill="FFFFFF"/>
                <w:lang w:val="en-GB" w:eastAsia="en-US"/>
              </w:rPr>
              <w:t>Other indirect costs are not eligible</w:t>
            </w:r>
          </w:p>
        </w:tc>
      </w:tr>
      <w:tr w:rsidR="00243904" w:rsidRPr="009E1940" w14:paraId="77B0B2C6" w14:textId="77777777" w:rsidTr="00C5457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0C8A102A"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 xml:space="preserve">National phase </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79AC628" w14:textId="30D160BB" w:rsidR="00243904" w:rsidRPr="0037130B" w:rsidRDefault="00243904" w:rsidP="00243904">
            <w:pPr>
              <w:tabs>
                <w:tab w:val="left" w:pos="362"/>
              </w:tabs>
              <w:spacing w:before="0" w:after="0"/>
              <w:ind w:left="176"/>
              <w:rPr>
                <w:rFonts w:asciiTheme="minorHAnsi" w:eastAsiaTheme="minorHAnsi" w:hAnsiTheme="minorHAnsi" w:cstheme="minorHAnsi"/>
                <w:shd w:val="clear" w:color="auto" w:fill="FFFFFF"/>
                <w:lang w:val="en-GB" w:eastAsia="en-US"/>
              </w:rPr>
            </w:pPr>
            <w:r w:rsidRPr="0037130B">
              <w:rPr>
                <w:rFonts w:asciiTheme="minorHAnsi" w:eastAsiaTheme="minorHAnsi" w:hAnsiTheme="minorHAnsi" w:cstheme="minorHAnsi"/>
                <w:shd w:val="clear" w:color="auto" w:fill="FFFFFF"/>
                <w:lang w:val="en-GB" w:eastAsia="en-US"/>
              </w:rPr>
              <w:t xml:space="preserve">In order to expedite the eligibility check process, the Ministry of Health will grant an eligibility clearance to the applicants prior to the submission of the proposals. To this end, it is mandatory that the applicants fill out and return a </w:t>
            </w:r>
            <w:hyperlink r:id="rId86" w:history="1">
              <w:r w:rsidRPr="0037130B">
                <w:rPr>
                  <w:rStyle w:val="Lienhypertexte"/>
                  <w:rFonts w:asciiTheme="minorHAnsi" w:eastAsiaTheme="minorHAnsi" w:hAnsiTheme="minorHAnsi" w:cstheme="minorHAnsi"/>
                  <w:shd w:val="clear" w:color="auto" w:fill="FFFFFF"/>
                  <w:lang w:val="en-GB" w:eastAsia="en-US"/>
                </w:rPr>
                <w:t>pre-submission eligibility check</w:t>
              </w:r>
            </w:hyperlink>
            <w:r w:rsidRPr="0037130B">
              <w:rPr>
                <w:rStyle w:val="Lienhypertexte"/>
                <w:rFonts w:asciiTheme="minorHAnsi" w:eastAsiaTheme="minorHAnsi" w:hAnsiTheme="minorHAnsi" w:cstheme="minorHAnsi"/>
                <w:shd w:val="clear" w:color="auto" w:fill="FFFFFF"/>
                <w:lang w:val="en-GB" w:eastAsia="en-US"/>
              </w:rPr>
              <w:t xml:space="preserve"> </w:t>
            </w:r>
            <w:r w:rsidRPr="0037130B">
              <w:rPr>
                <w:rFonts w:asciiTheme="minorHAnsi" w:eastAsiaTheme="minorHAnsi" w:hAnsiTheme="minorHAnsi" w:cstheme="minorHAnsi"/>
                <w:shd w:val="clear" w:color="auto" w:fill="FFFFFF"/>
                <w:lang w:val="en-GB" w:eastAsia="en-US"/>
              </w:rPr>
              <w:t xml:space="preserve">form through IRCCS Scientific Directorate using WFR System before submitting their proposals to the Joint Call Secretariat. It is strongly recommended that the form, completed and duly signed, is returned at least 10 working days before the proposal </w:t>
            </w:r>
            <w:proofErr w:type="gramStart"/>
            <w:r w:rsidRPr="0037130B">
              <w:rPr>
                <w:rFonts w:asciiTheme="minorHAnsi" w:eastAsiaTheme="minorHAnsi" w:hAnsiTheme="minorHAnsi" w:cstheme="minorHAnsi"/>
                <w:shd w:val="clear" w:color="auto" w:fill="FFFFFF"/>
                <w:lang w:val="en-GB" w:eastAsia="en-US"/>
              </w:rPr>
              <w:t>submission  deadline</w:t>
            </w:r>
            <w:proofErr w:type="gramEnd"/>
            <w:r w:rsidRPr="0037130B">
              <w:rPr>
                <w:rFonts w:asciiTheme="minorHAnsi" w:eastAsiaTheme="minorHAnsi" w:hAnsiTheme="minorHAnsi" w:cstheme="minorHAnsi"/>
                <w:shd w:val="clear" w:color="auto" w:fill="FFFFFF"/>
                <w:lang w:val="en-GB" w:eastAsia="en-US"/>
              </w:rPr>
              <w:t xml:space="preserve">. Applicants will be sent a written notification of their eligibility status. The simultaneous participation in proposals submitted in </w:t>
            </w:r>
            <w:r w:rsidRPr="00243904">
              <w:rPr>
                <w:rFonts w:asciiTheme="minorHAnsi" w:eastAsiaTheme="minorHAnsi" w:hAnsiTheme="minorHAnsi" w:cstheme="minorHAnsi"/>
                <w:shd w:val="clear" w:color="auto" w:fill="FFFFFF"/>
                <w:lang w:val="en-GB" w:eastAsia="en-US"/>
              </w:rPr>
              <w:t>201</w:t>
            </w:r>
            <w:r>
              <w:rPr>
                <w:rFonts w:asciiTheme="minorHAnsi" w:eastAsiaTheme="minorHAnsi" w:hAnsiTheme="minorHAnsi" w:cstheme="minorHAnsi"/>
                <w:shd w:val="clear" w:color="auto" w:fill="FFFFFF"/>
                <w:lang w:val="en-GB" w:eastAsia="en-US"/>
              </w:rPr>
              <w:t>9</w:t>
            </w:r>
            <w:r w:rsidRPr="0037130B">
              <w:rPr>
                <w:rFonts w:asciiTheme="minorHAnsi" w:eastAsiaTheme="minorHAnsi" w:hAnsiTheme="minorHAnsi" w:cstheme="minorHAnsi"/>
                <w:shd w:val="clear" w:color="auto" w:fill="FFFFFF"/>
                <w:lang w:val="en-GB" w:eastAsia="en-US"/>
              </w:rPr>
              <w:t xml:space="preserve"> for different transnational research calls funded by the </w:t>
            </w:r>
            <w:r w:rsidRPr="0037130B">
              <w:rPr>
                <w:rFonts w:asciiTheme="minorHAnsi" w:eastAsiaTheme="minorHAnsi" w:hAnsiTheme="minorHAnsi" w:cstheme="minorHAnsi"/>
                <w:i/>
                <w:shd w:val="clear" w:color="auto" w:fill="FFFFFF"/>
                <w:lang w:val="en-GB" w:eastAsia="en-US"/>
              </w:rPr>
              <w:t>Italian</w:t>
            </w:r>
            <w:r w:rsidRPr="0037130B">
              <w:rPr>
                <w:rFonts w:asciiTheme="minorHAnsi" w:eastAsiaTheme="minorHAnsi" w:hAnsiTheme="minorHAnsi" w:cstheme="minorHAnsi"/>
                <w:shd w:val="clear" w:color="auto" w:fill="FFFFFF"/>
                <w:lang w:val="en-GB" w:eastAsia="en-US"/>
              </w:rPr>
              <w:t xml:space="preserve"> </w:t>
            </w:r>
            <w:r w:rsidRPr="0037130B">
              <w:rPr>
                <w:rFonts w:asciiTheme="minorHAnsi" w:eastAsiaTheme="minorHAnsi" w:hAnsiTheme="minorHAnsi" w:cstheme="minorHAnsi"/>
                <w:i/>
                <w:shd w:val="clear" w:color="auto" w:fill="FFFFFF"/>
                <w:lang w:val="en-GB" w:eastAsia="en-US"/>
              </w:rPr>
              <w:t>Ministry of Health</w:t>
            </w:r>
            <w:r w:rsidRPr="0037130B">
              <w:rPr>
                <w:rFonts w:asciiTheme="minorHAnsi" w:eastAsiaTheme="minorHAnsi" w:hAnsiTheme="minorHAnsi" w:cstheme="minorHAnsi"/>
                <w:shd w:val="clear" w:color="auto" w:fill="FFFFFF"/>
                <w:lang w:val="en-GB" w:eastAsia="en-US"/>
              </w:rPr>
              <w:t xml:space="preserve"> is not allowed to Italian Principal Investigators or other research team members.</w:t>
            </w:r>
          </w:p>
        </w:tc>
      </w:tr>
      <w:tr w:rsidR="00243904" w:rsidRPr="009E1940" w14:paraId="1D78B63E" w14:textId="77777777" w:rsidTr="00C5457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50C74E00" w14:textId="77777777" w:rsidR="00243904" w:rsidRPr="0037130B" w:rsidRDefault="00243904" w:rsidP="00C54576">
            <w:pPr>
              <w:spacing w:after="0"/>
              <w:rPr>
                <w:rFonts w:asciiTheme="minorHAnsi" w:hAnsiTheme="minorHAnsi" w:cstheme="minorHAnsi"/>
                <w:lang w:val="en-GB" w:eastAsia="de-DE"/>
              </w:rPr>
            </w:pPr>
            <w:r w:rsidRPr="0037130B">
              <w:rPr>
                <w:rFonts w:asciiTheme="minorHAnsi" w:hAnsiTheme="minorHAnsi" w:cstheme="minorHAnsi"/>
                <w:lang w:val="en-GB" w:eastAsia="de-DE"/>
              </w:rPr>
              <w:t xml:space="preserve">Submission of financial and scientific reports at the national level </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0908462C" w14:textId="77777777" w:rsidR="00243904" w:rsidRPr="0037130B" w:rsidRDefault="00243904" w:rsidP="00C54576">
            <w:pPr>
              <w:tabs>
                <w:tab w:val="left" w:pos="362"/>
              </w:tabs>
              <w:spacing w:before="0" w:after="0"/>
              <w:ind w:left="176"/>
              <w:jc w:val="left"/>
              <w:rPr>
                <w:rFonts w:asciiTheme="minorHAnsi" w:eastAsiaTheme="minorHAnsi" w:hAnsiTheme="minorHAnsi" w:cstheme="minorHAnsi"/>
                <w:shd w:val="clear" w:color="auto" w:fill="FFFFFF"/>
                <w:lang w:val="en-GB" w:eastAsia="en-US"/>
              </w:rPr>
            </w:pPr>
            <w:r w:rsidRPr="0037130B">
              <w:rPr>
                <w:rFonts w:asciiTheme="minorHAnsi" w:eastAsiaTheme="minorHAnsi" w:hAnsiTheme="minorHAnsi" w:cstheme="minorHAnsi"/>
                <w:shd w:val="clear" w:color="auto" w:fill="FFFFFF"/>
                <w:lang w:val="en-GB" w:eastAsia="en-US"/>
              </w:rPr>
              <w:t>The mid-term and final scientific reports to the JCS are sufficient</w:t>
            </w:r>
          </w:p>
        </w:tc>
      </w:tr>
      <w:tr w:rsidR="00243904" w:rsidRPr="009E1940" w14:paraId="10DD9230" w14:textId="77777777" w:rsidTr="00C54576">
        <w:trPr>
          <w:trHeight w:val="421"/>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3AF41B1A" w14:textId="77777777" w:rsidR="00243904" w:rsidRPr="0037130B" w:rsidRDefault="00243904" w:rsidP="00C54576">
            <w:pPr>
              <w:spacing w:before="0" w:after="0"/>
              <w:jc w:val="left"/>
              <w:rPr>
                <w:rFonts w:asciiTheme="minorHAnsi" w:hAnsiTheme="minorHAnsi" w:cstheme="minorHAnsi"/>
                <w:lang w:val="en-GB" w:eastAsia="de-DE"/>
              </w:rPr>
            </w:pPr>
            <w:r w:rsidRPr="0037130B">
              <w:rPr>
                <w:rFonts w:asciiTheme="minorHAnsi" w:hAnsiTheme="minorHAnsi" w:cstheme="minorHAnsi"/>
                <w:lang w:val="en-GB" w:eastAsia="de-DE"/>
              </w:rPr>
              <w:t>Further guidance</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41C07F39" w14:textId="07DA7D6E" w:rsidR="00243904" w:rsidRPr="0037130B" w:rsidRDefault="00243904" w:rsidP="00243904">
            <w:pPr>
              <w:spacing w:before="120" w:after="0" w:line="276" w:lineRule="auto"/>
              <w:ind w:left="176"/>
              <w:rPr>
                <w:rFonts w:ascii="Helvetica" w:hAnsi="Helvetica"/>
                <w:sz w:val="22"/>
                <w:lang w:val="en-US" w:eastAsia="it-IT"/>
              </w:rPr>
            </w:pPr>
            <w:r w:rsidRPr="0037130B">
              <w:rPr>
                <w:rFonts w:asciiTheme="minorHAnsi" w:eastAsiaTheme="minorHAnsi" w:hAnsiTheme="minorHAnsi" w:cstheme="minorHAnsi"/>
                <w:shd w:val="clear" w:color="auto" w:fill="FFFFFF"/>
                <w:lang w:val="en-GB" w:eastAsia="en-US"/>
              </w:rPr>
              <w:t>After the ENMIII JTC</w:t>
            </w:r>
            <w:r w:rsidRPr="00243904">
              <w:rPr>
                <w:rFonts w:asciiTheme="minorHAnsi" w:eastAsiaTheme="minorHAnsi" w:hAnsiTheme="minorHAnsi" w:cstheme="minorHAnsi"/>
                <w:shd w:val="clear" w:color="auto" w:fill="FFFFFF"/>
                <w:lang w:val="en-GB" w:eastAsia="en-US"/>
              </w:rPr>
              <w:t xml:space="preserve"> 20</w:t>
            </w:r>
            <w:r w:rsidR="00D27E0E">
              <w:rPr>
                <w:rFonts w:asciiTheme="minorHAnsi" w:eastAsiaTheme="minorHAnsi" w:hAnsiTheme="minorHAnsi" w:cstheme="minorHAnsi"/>
                <w:shd w:val="clear" w:color="auto" w:fill="FFFFFF"/>
                <w:lang w:val="en-GB" w:eastAsia="en-US"/>
              </w:rPr>
              <w:t>20</w:t>
            </w:r>
            <w:r w:rsidRPr="0037130B">
              <w:rPr>
                <w:rFonts w:asciiTheme="minorHAnsi" w:eastAsiaTheme="minorHAnsi" w:hAnsiTheme="minorHAnsi" w:cstheme="minorHAnsi"/>
                <w:shd w:val="clear" w:color="auto" w:fill="FFFFFF"/>
                <w:lang w:val="en-GB" w:eastAsia="en-US"/>
              </w:rPr>
              <w:t xml:space="preserve"> peer review process has been completed and the final (scientific) ranking list has been established and endorsed by the Call Steering Committee, the Ministry of Health will invite the principal </w:t>
            </w:r>
            <w:r w:rsidRPr="0037130B">
              <w:rPr>
                <w:rFonts w:asciiTheme="minorHAnsi" w:eastAsiaTheme="minorHAnsi" w:hAnsiTheme="minorHAnsi" w:cstheme="minorHAnsi"/>
                <w:shd w:val="clear" w:color="auto" w:fill="FFFFFF"/>
                <w:lang w:val="en-GB" w:eastAsia="en-US"/>
              </w:rPr>
              <w:lastRenderedPageBreak/>
              <w:t xml:space="preserve">investigators of the projects approved for funding to enter the formal national negotiations (according to national regulations). Submission of annual scientific and financial reports at the national level will be required according to the rules of the Ministry of Health. Further information on the rules of the Ministry of Health can be found at </w:t>
            </w:r>
            <w:hyperlink r:id="rId87" w:tooltip="Link esterno" w:history="1">
              <w:r w:rsidRPr="0037130B">
                <w:rPr>
                  <w:rStyle w:val="Lienhypertexte"/>
                  <w:rFonts w:asciiTheme="minorHAnsi" w:eastAsiaTheme="minorHAnsi" w:hAnsiTheme="minorHAnsi" w:cstheme="minorHAnsi"/>
                  <w:shd w:val="clear" w:color="auto" w:fill="FFFFFF"/>
                  <w:lang w:val="en-GB" w:eastAsia="en-US"/>
                </w:rPr>
                <w:t>www.salute.gov.it</w:t>
              </w:r>
            </w:hyperlink>
            <w:r w:rsidRPr="0037130B">
              <w:rPr>
                <w:rStyle w:val="Lienhypertexte"/>
                <w:rFonts w:asciiTheme="minorHAnsi" w:eastAsiaTheme="minorHAnsi" w:hAnsiTheme="minorHAnsi" w:cstheme="minorHAnsi"/>
                <w:shd w:val="clear" w:color="auto" w:fill="FFFFFF"/>
                <w:lang w:val="en-GB" w:eastAsia="en-US"/>
              </w:rPr>
              <w:t xml:space="preserve"> </w:t>
            </w:r>
            <w:r w:rsidRPr="0037130B">
              <w:rPr>
                <w:rFonts w:asciiTheme="minorHAnsi" w:eastAsiaTheme="minorHAnsi" w:hAnsiTheme="minorHAnsi" w:cstheme="minorHAnsi"/>
                <w:shd w:val="clear" w:color="auto" w:fill="FFFFFF"/>
                <w:lang w:val="en-GB" w:eastAsia="en-US"/>
              </w:rPr>
              <w:t>or requested to the national contact persons.</w:t>
            </w:r>
          </w:p>
        </w:tc>
      </w:tr>
    </w:tbl>
    <w:p w14:paraId="26D89C56" w14:textId="1B9366EC" w:rsidR="00A84505" w:rsidRPr="00E30B26" w:rsidRDefault="00A545FD"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lang w:val="en-GB"/>
        </w:rPr>
        <w:lastRenderedPageBreak/>
        <w:br w:type="page"/>
      </w:r>
    </w:p>
    <w:p w14:paraId="5D56ED64" w14:textId="7F6EE2F5" w:rsidR="006E2B32" w:rsidRPr="00923E8E" w:rsidRDefault="006E2B32" w:rsidP="00AE229D">
      <w:pPr>
        <w:pStyle w:val="Titre"/>
      </w:pPr>
      <w:bookmarkStart w:id="22" w:name="_Toc465334065"/>
      <w:bookmarkStart w:id="23" w:name="_Toc23412238"/>
      <w:r w:rsidRPr="00923E8E">
        <w:lastRenderedPageBreak/>
        <w:t>LATVIA</w:t>
      </w:r>
      <w:bookmarkEnd w:id="22"/>
      <w:bookmarkEnd w:id="23"/>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943"/>
        <w:gridCol w:w="11340"/>
      </w:tblGrid>
      <w:tr w:rsidR="00812915" w:rsidRPr="009E1940" w14:paraId="0CD2DCFA" w14:textId="77777777" w:rsidTr="001102FD">
        <w:trPr>
          <w:trHeight w:val="449"/>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4C9435E4" w14:textId="77777777" w:rsidR="00812915" w:rsidRPr="00E30B26" w:rsidRDefault="00812915"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 xml:space="preserve">Funding </w:t>
            </w:r>
            <w:proofErr w:type="spellStart"/>
            <w:r w:rsidRPr="00E30B26">
              <w:rPr>
                <w:rFonts w:asciiTheme="minorHAnsi" w:hAnsiTheme="minorHAnsi" w:cs="Calibri"/>
                <w:lang w:val="en-US" w:eastAsia="de-DE"/>
              </w:rPr>
              <w:t>Organisation</w:t>
            </w:r>
            <w:proofErr w:type="spellEnd"/>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6CE44909" w14:textId="77777777" w:rsidR="00812915" w:rsidRPr="00E30B26" w:rsidRDefault="00812915" w:rsidP="00DA0863">
            <w:pPr>
              <w:spacing w:before="0" w:after="0" w:line="276" w:lineRule="auto"/>
              <w:ind w:left="142"/>
              <w:jc w:val="left"/>
              <w:rPr>
                <w:rFonts w:asciiTheme="minorHAnsi" w:eastAsia="Calibri" w:hAnsiTheme="minorHAnsi" w:cs="Calibri"/>
                <w:lang w:val="en-US" w:eastAsia="en-US"/>
              </w:rPr>
            </w:pPr>
            <w:r w:rsidRPr="00E30B26">
              <w:rPr>
                <w:rFonts w:asciiTheme="minorHAnsi" w:eastAsia="Calibri" w:hAnsiTheme="minorHAnsi" w:cs="Calibri"/>
                <w:lang w:val="en-US" w:eastAsia="en-US"/>
              </w:rPr>
              <w:t xml:space="preserve">State Education Development Agency  </w:t>
            </w:r>
            <w:hyperlink r:id="rId88" w:history="1">
              <w:r w:rsidRPr="00E30B26">
                <w:rPr>
                  <w:rStyle w:val="Lienhypertexte"/>
                  <w:rFonts w:asciiTheme="minorHAnsi" w:eastAsia="Calibri" w:hAnsiTheme="minorHAnsi" w:cs="Calibri"/>
                  <w:lang w:val="en-US" w:eastAsia="en-US"/>
                </w:rPr>
                <w:t>www.viaa.gov.lv</w:t>
              </w:r>
            </w:hyperlink>
            <w:r w:rsidRPr="00E30B26">
              <w:rPr>
                <w:rStyle w:val="Lienhypertexte"/>
                <w:rFonts w:asciiTheme="minorHAnsi" w:eastAsia="Calibri" w:hAnsiTheme="minorHAnsi" w:cs="Calibri"/>
                <w:lang w:val="en-US" w:eastAsia="en-US"/>
              </w:rPr>
              <w:t xml:space="preserve"> </w:t>
            </w:r>
          </w:p>
        </w:tc>
      </w:tr>
      <w:tr w:rsidR="00812915" w:rsidRPr="009E1940" w14:paraId="65D66443" w14:textId="77777777" w:rsidTr="001102FD">
        <w:trPr>
          <w:trHeight w:val="704"/>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10741C4B" w14:textId="77777777" w:rsidR="00812915" w:rsidRPr="00E30B26" w:rsidRDefault="00812915"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 xml:space="preserve">Initial funding </w:t>
            </w:r>
          </w:p>
          <w:p w14:paraId="516E28EF" w14:textId="77777777" w:rsidR="00812915" w:rsidRPr="00E30B26" w:rsidRDefault="00812915"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pre-commitment</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0A2541CD" w14:textId="77777777" w:rsidR="00812915" w:rsidRPr="00E30B26" w:rsidRDefault="00812915" w:rsidP="00DA0863">
            <w:pPr>
              <w:spacing w:before="0" w:after="0" w:line="276" w:lineRule="auto"/>
              <w:ind w:left="142"/>
              <w:contextualSpacing/>
              <w:jc w:val="left"/>
              <w:rPr>
                <w:rFonts w:asciiTheme="minorHAnsi" w:eastAsia="Calibri" w:hAnsiTheme="minorHAnsi" w:cs="Calibri"/>
                <w:u w:val="single"/>
                <w:lang w:val="en-US" w:eastAsia="en-US"/>
              </w:rPr>
            </w:pPr>
            <w:r w:rsidRPr="00E30B26">
              <w:rPr>
                <w:rFonts w:asciiTheme="minorHAnsi" w:eastAsia="Calibri" w:hAnsiTheme="minorHAnsi" w:cs="Calibri"/>
                <w:u w:val="single"/>
                <w:lang w:val="en-US" w:eastAsia="en-US"/>
              </w:rPr>
              <w:t>Latvian contribution to the call budget: 420.000 €.</w:t>
            </w:r>
          </w:p>
          <w:p w14:paraId="525A1B4E" w14:textId="77777777" w:rsidR="00812915" w:rsidRPr="00E30B26" w:rsidRDefault="00812915" w:rsidP="00DA0863">
            <w:pPr>
              <w:spacing w:line="276" w:lineRule="auto"/>
              <w:ind w:left="142"/>
              <w:rPr>
                <w:rFonts w:asciiTheme="minorHAnsi" w:hAnsiTheme="minorHAnsi"/>
                <w:lang w:val="en-US"/>
              </w:rPr>
            </w:pPr>
            <w:r w:rsidRPr="00E30B26">
              <w:rPr>
                <w:rFonts w:asciiTheme="minorHAnsi" w:hAnsiTheme="minorHAnsi"/>
                <w:lang w:val="en-US"/>
              </w:rPr>
              <w:t>Upper funding limit is 70 000 EUR/year per project participant.</w:t>
            </w:r>
          </w:p>
        </w:tc>
      </w:tr>
      <w:tr w:rsidR="00812915" w:rsidRPr="009E1940" w14:paraId="1E908E2B" w14:textId="77777777" w:rsidTr="001102FD">
        <w:trPr>
          <w:trHeight w:val="1248"/>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6CD151E0" w14:textId="1F409B6A" w:rsidR="00812915" w:rsidRPr="00E30B26" w:rsidRDefault="00670A0F"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GB" w:eastAsia="de-DE"/>
              </w:rPr>
              <w:t>National Contact Point for the 1</w:t>
            </w:r>
            <w:r w:rsidR="007525C7">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353F0206" w14:textId="77777777" w:rsidR="00812915" w:rsidRPr="00E30B26" w:rsidRDefault="00812915" w:rsidP="00DA0863">
            <w:pPr>
              <w:spacing w:before="0" w:after="0" w:line="276" w:lineRule="auto"/>
              <w:ind w:left="142"/>
              <w:jc w:val="left"/>
              <w:rPr>
                <w:rFonts w:asciiTheme="minorHAnsi" w:eastAsia="Calibri" w:hAnsiTheme="minorHAnsi" w:cs="Calibri"/>
                <w:lang w:val="it-IT" w:eastAsia="en-US"/>
              </w:rPr>
            </w:pPr>
            <w:r w:rsidRPr="00E30B26">
              <w:rPr>
                <w:rFonts w:asciiTheme="minorHAnsi" w:eastAsia="Calibri" w:hAnsiTheme="minorHAnsi" w:cs="Calibri"/>
                <w:lang w:val="it-IT" w:eastAsia="en-US"/>
              </w:rPr>
              <w:t>Dr.Linda Vecbiškena</w:t>
            </w:r>
          </w:p>
          <w:p w14:paraId="4D3D7F90" w14:textId="6992EA1B" w:rsidR="00812915" w:rsidRPr="00E30B26" w:rsidRDefault="00812915" w:rsidP="00DA0863">
            <w:pPr>
              <w:spacing w:before="0" w:after="0"/>
              <w:ind w:left="142"/>
              <w:jc w:val="left"/>
              <w:rPr>
                <w:rFonts w:asciiTheme="minorHAnsi" w:eastAsia="Calibri" w:hAnsiTheme="minorHAnsi" w:cs="Calibri"/>
                <w:lang w:val="it-IT" w:eastAsia="en-US"/>
              </w:rPr>
            </w:pPr>
            <w:r w:rsidRPr="00E30B26">
              <w:rPr>
                <w:rFonts w:asciiTheme="minorHAnsi" w:eastAsia="Calibri" w:hAnsiTheme="minorHAnsi" w:cs="Calibri"/>
                <w:lang w:val="it-IT" w:eastAsia="en-US"/>
              </w:rPr>
              <w:t xml:space="preserve"> Tel.: (+371) </w:t>
            </w:r>
            <w:r w:rsidR="00FE7CCD" w:rsidRPr="00FE7CCD">
              <w:rPr>
                <w:rFonts w:asciiTheme="minorHAnsi" w:eastAsia="Calibri" w:hAnsiTheme="minorHAnsi" w:cs="Calibri"/>
                <w:lang w:val="it-IT" w:eastAsia="en-US"/>
              </w:rPr>
              <w:t>25153082</w:t>
            </w:r>
          </w:p>
          <w:p w14:paraId="4B5399EB" w14:textId="77777777" w:rsidR="00812915" w:rsidRPr="00E30B26" w:rsidRDefault="00812915" w:rsidP="00DA0863">
            <w:pPr>
              <w:spacing w:before="0" w:after="0"/>
              <w:ind w:left="142"/>
              <w:jc w:val="left"/>
              <w:rPr>
                <w:rFonts w:asciiTheme="minorHAnsi" w:eastAsia="Calibri" w:hAnsiTheme="minorHAnsi" w:cs="Calibri"/>
                <w:lang w:val="it-IT" w:eastAsia="en-US"/>
              </w:rPr>
            </w:pPr>
            <w:r w:rsidRPr="00E30B26">
              <w:rPr>
                <w:rFonts w:asciiTheme="minorHAnsi" w:eastAsia="Calibri" w:hAnsiTheme="minorHAnsi" w:cs="Calibri"/>
                <w:lang w:val="it-IT" w:eastAsia="en-US"/>
              </w:rPr>
              <w:t>Fax: (+371)  67814344</w:t>
            </w:r>
          </w:p>
          <w:p w14:paraId="6144A7B5" w14:textId="77777777" w:rsidR="00812915" w:rsidRPr="00E30B26" w:rsidRDefault="00812915" w:rsidP="00DA0863">
            <w:pPr>
              <w:spacing w:before="0" w:after="0"/>
              <w:ind w:left="142"/>
              <w:jc w:val="left"/>
              <w:rPr>
                <w:rFonts w:asciiTheme="minorHAnsi" w:eastAsia="Calibri" w:hAnsiTheme="minorHAnsi" w:cs="Calibri"/>
                <w:lang w:val="it-IT" w:eastAsia="en-US"/>
              </w:rPr>
            </w:pPr>
            <w:r w:rsidRPr="00E30B26">
              <w:rPr>
                <w:rFonts w:asciiTheme="minorHAnsi" w:eastAsia="Calibri" w:hAnsiTheme="minorHAnsi" w:cs="Calibri"/>
                <w:lang w:val="it-IT" w:eastAsia="en-US"/>
              </w:rPr>
              <w:t xml:space="preserve"> E-mail: </w:t>
            </w:r>
            <w:hyperlink r:id="rId89" w:history="1">
              <w:r w:rsidRPr="00E30B26">
                <w:rPr>
                  <w:rStyle w:val="Lienhypertexte"/>
                  <w:rFonts w:asciiTheme="minorHAnsi" w:eastAsia="Calibri" w:hAnsiTheme="minorHAnsi" w:cs="Calibri"/>
                  <w:lang w:val="it-IT" w:eastAsia="en-US"/>
                </w:rPr>
                <w:t>linda.vecbiskena@viaa.gov.lv</w:t>
              </w:r>
            </w:hyperlink>
            <w:r w:rsidRPr="00E30B26">
              <w:rPr>
                <w:rFonts w:asciiTheme="minorHAnsi" w:eastAsia="Calibri" w:hAnsiTheme="minorHAnsi" w:cs="Calibri"/>
                <w:lang w:val="it-IT" w:eastAsia="en-US"/>
              </w:rPr>
              <w:t xml:space="preserve"> </w:t>
            </w:r>
          </w:p>
          <w:p w14:paraId="21E2B4B4" w14:textId="77777777" w:rsidR="00812915" w:rsidRPr="00E30B26" w:rsidRDefault="00812915" w:rsidP="00DA0863">
            <w:pPr>
              <w:spacing w:before="0" w:after="0"/>
              <w:ind w:left="142"/>
              <w:jc w:val="left"/>
              <w:rPr>
                <w:rFonts w:asciiTheme="minorHAnsi" w:eastAsia="Calibri" w:hAnsiTheme="minorHAnsi" w:cs="Calibri"/>
                <w:lang w:val="en-US" w:eastAsia="en-US"/>
              </w:rPr>
            </w:pPr>
            <w:r w:rsidRPr="00E30B26">
              <w:rPr>
                <w:rFonts w:asciiTheme="minorHAnsi" w:eastAsia="Calibri" w:hAnsiTheme="minorHAnsi" w:cs="Calibri"/>
                <w:lang w:val="en-US" w:eastAsia="en-US"/>
              </w:rPr>
              <w:t>State Education Development Agency</w:t>
            </w:r>
          </w:p>
          <w:p w14:paraId="113B3117" w14:textId="77777777" w:rsidR="00812915" w:rsidRPr="00E30B26" w:rsidRDefault="00812915" w:rsidP="00DA0863">
            <w:pPr>
              <w:spacing w:before="0" w:after="0"/>
              <w:ind w:left="142"/>
              <w:jc w:val="left"/>
              <w:rPr>
                <w:rFonts w:asciiTheme="minorHAnsi" w:eastAsia="Calibri" w:hAnsiTheme="minorHAnsi" w:cs="Calibri"/>
                <w:lang w:val="en-US" w:eastAsia="en-US"/>
              </w:rPr>
            </w:pPr>
            <w:proofErr w:type="spellStart"/>
            <w:r w:rsidRPr="00E30B26">
              <w:rPr>
                <w:rFonts w:asciiTheme="minorHAnsi" w:eastAsia="Calibri" w:hAnsiTheme="minorHAnsi" w:cs="Calibri"/>
                <w:lang w:val="en-US" w:eastAsia="en-US"/>
              </w:rPr>
              <w:t>Vaļņu</w:t>
            </w:r>
            <w:proofErr w:type="spellEnd"/>
            <w:r w:rsidRPr="00E30B26">
              <w:rPr>
                <w:rFonts w:asciiTheme="minorHAnsi" w:eastAsia="Calibri" w:hAnsiTheme="minorHAnsi" w:cs="Calibri"/>
                <w:lang w:val="en-US" w:eastAsia="en-US"/>
              </w:rPr>
              <w:t xml:space="preserve"> street 1, Riga, LV-1050</w:t>
            </w:r>
          </w:p>
          <w:p w14:paraId="26D6EEB6" w14:textId="77777777" w:rsidR="00812915" w:rsidRPr="00E30B26" w:rsidRDefault="00812915" w:rsidP="00DA0863">
            <w:pPr>
              <w:spacing w:before="0" w:after="0"/>
              <w:ind w:left="142"/>
              <w:jc w:val="left"/>
              <w:rPr>
                <w:rFonts w:asciiTheme="minorHAnsi" w:eastAsia="Calibri" w:hAnsiTheme="minorHAnsi" w:cs="Calibri"/>
                <w:lang w:val="en-US" w:eastAsia="en-US"/>
              </w:rPr>
            </w:pPr>
            <w:r w:rsidRPr="00E30B26">
              <w:rPr>
                <w:rFonts w:asciiTheme="minorHAnsi" w:eastAsia="Calibri" w:hAnsiTheme="minorHAnsi" w:cs="Calibri"/>
                <w:lang w:val="en-US" w:eastAsia="en-US"/>
              </w:rPr>
              <w:t>Latvia</w:t>
            </w:r>
          </w:p>
        </w:tc>
      </w:tr>
      <w:tr w:rsidR="00812915" w:rsidRPr="009E1940" w14:paraId="3334D580" w14:textId="77777777" w:rsidTr="001102FD">
        <w:trPr>
          <w:trHeight w:val="700"/>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2AAAB721" w14:textId="77777777" w:rsidR="00812915" w:rsidRPr="00E30B26" w:rsidRDefault="00812915"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Eligible institutions</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7240269B" w14:textId="77777777" w:rsidR="00812915" w:rsidRPr="00E30B26" w:rsidRDefault="00812915" w:rsidP="00DA0863">
            <w:pPr>
              <w:tabs>
                <w:tab w:val="left" w:pos="1082"/>
              </w:tabs>
              <w:spacing w:before="0" w:after="0" w:line="276" w:lineRule="auto"/>
              <w:ind w:left="142"/>
              <w:jc w:val="left"/>
              <w:rPr>
                <w:rFonts w:asciiTheme="minorHAnsi" w:eastAsia="Calibri" w:hAnsiTheme="minorHAnsi" w:cs="Calibri"/>
                <w:u w:val="single"/>
                <w:lang w:val="en-US" w:eastAsia="en-US"/>
              </w:rPr>
            </w:pPr>
            <w:r w:rsidRPr="00E30B26">
              <w:rPr>
                <w:rFonts w:asciiTheme="minorHAnsi" w:hAnsiTheme="minorHAnsi"/>
                <w:lang w:val="en-US"/>
              </w:rPr>
              <w:t xml:space="preserve">Legal persons (as defined under the Latvian law) are eligible for funding, except natural persons: </w:t>
            </w:r>
          </w:p>
          <w:p w14:paraId="2215FC4D" w14:textId="77777777" w:rsidR="00812915" w:rsidRPr="00E30B26" w:rsidRDefault="00812915" w:rsidP="00DA0863">
            <w:pPr>
              <w:numPr>
                <w:ilvl w:val="0"/>
                <w:numId w:val="4"/>
              </w:numPr>
              <w:tabs>
                <w:tab w:val="left" w:pos="1082"/>
              </w:tabs>
              <w:spacing w:before="0" w:after="0" w:line="276" w:lineRule="auto"/>
              <w:ind w:left="142"/>
              <w:jc w:val="left"/>
              <w:rPr>
                <w:rFonts w:asciiTheme="minorHAnsi" w:eastAsia="Calibri" w:hAnsiTheme="minorHAnsi" w:cs="Calibri"/>
                <w:u w:val="single"/>
                <w:lang w:val="en-US" w:eastAsia="en-US"/>
              </w:rPr>
            </w:pPr>
            <w:r w:rsidRPr="00E30B26">
              <w:rPr>
                <w:rFonts w:asciiTheme="minorHAnsi" w:hAnsiTheme="minorHAnsi"/>
                <w:lang w:val="en-US"/>
              </w:rPr>
              <w:t xml:space="preserve">R&amp;D institutions - research institutes, universities, higher education establishments, their institutes and research </w:t>
            </w:r>
            <w:proofErr w:type="spellStart"/>
            <w:r w:rsidRPr="00E30B26">
              <w:rPr>
                <w:rFonts w:asciiTheme="minorHAnsi" w:hAnsiTheme="minorHAnsi"/>
                <w:lang w:val="en-US"/>
              </w:rPr>
              <w:t>centres</w:t>
            </w:r>
            <w:proofErr w:type="spellEnd"/>
            <w:r w:rsidRPr="00E30B26">
              <w:rPr>
                <w:rFonts w:asciiTheme="minorHAnsi" w:hAnsiTheme="minorHAnsi"/>
                <w:lang w:val="en-US"/>
              </w:rPr>
              <w:t xml:space="preserve"> etc. </w:t>
            </w:r>
          </w:p>
          <w:p w14:paraId="407CD058" w14:textId="77777777" w:rsidR="00812915" w:rsidRPr="00E30B26" w:rsidRDefault="00812915" w:rsidP="00DA0863">
            <w:pPr>
              <w:numPr>
                <w:ilvl w:val="0"/>
                <w:numId w:val="4"/>
              </w:numPr>
              <w:tabs>
                <w:tab w:val="left" w:pos="1082"/>
              </w:tabs>
              <w:spacing w:before="0" w:after="0" w:line="276" w:lineRule="auto"/>
              <w:ind w:left="142"/>
              <w:jc w:val="left"/>
              <w:rPr>
                <w:rFonts w:asciiTheme="minorHAnsi" w:eastAsia="Calibri" w:hAnsiTheme="minorHAnsi" w:cs="Calibri"/>
                <w:u w:val="single"/>
                <w:lang w:val="en-US" w:eastAsia="en-US"/>
              </w:rPr>
            </w:pPr>
            <w:r w:rsidRPr="00E30B26">
              <w:rPr>
                <w:rFonts w:asciiTheme="minorHAnsi" w:hAnsiTheme="minorHAnsi"/>
                <w:lang w:val="en-US"/>
              </w:rPr>
              <w:t xml:space="preserve">Enterprises and companies. </w:t>
            </w:r>
          </w:p>
          <w:p w14:paraId="0F51868E" w14:textId="77777777" w:rsidR="00812915" w:rsidRPr="00E30B26" w:rsidRDefault="00812915" w:rsidP="00DA0863">
            <w:pPr>
              <w:tabs>
                <w:tab w:val="left" w:pos="1082"/>
              </w:tabs>
              <w:spacing w:before="0" w:after="0" w:line="276" w:lineRule="auto"/>
              <w:ind w:left="142"/>
              <w:jc w:val="left"/>
              <w:rPr>
                <w:rFonts w:asciiTheme="minorHAnsi" w:hAnsiTheme="minorHAnsi"/>
                <w:lang w:val="en-US"/>
              </w:rPr>
            </w:pPr>
            <w:r w:rsidRPr="00E30B26">
              <w:rPr>
                <w:rFonts w:asciiTheme="minorHAnsi" w:hAnsiTheme="minorHAnsi"/>
                <w:lang w:val="en-US"/>
              </w:rPr>
              <w:t xml:space="preserve">R&amp;D institution (research institutes, universities, higher education establishments, research </w:t>
            </w:r>
            <w:proofErr w:type="spellStart"/>
            <w:r w:rsidRPr="00E30B26">
              <w:rPr>
                <w:rFonts w:asciiTheme="minorHAnsi" w:hAnsiTheme="minorHAnsi"/>
                <w:lang w:val="en-US"/>
              </w:rPr>
              <w:t>centres</w:t>
            </w:r>
            <w:proofErr w:type="spellEnd"/>
            <w:r w:rsidRPr="00E30B26">
              <w:rPr>
                <w:rFonts w:asciiTheme="minorHAnsi" w:hAnsiTheme="minorHAnsi"/>
                <w:lang w:val="en-US"/>
              </w:rPr>
              <w:t xml:space="preserve"> etc.) must be listed in the Registry of Research Institutions operated by the Ministry of Education and Science of the Republic of Latvia. </w:t>
            </w:r>
          </w:p>
          <w:p w14:paraId="45A3AD1C" w14:textId="77777777" w:rsidR="00812915" w:rsidRPr="00E30B26" w:rsidRDefault="00812915" w:rsidP="00DA0863">
            <w:pPr>
              <w:tabs>
                <w:tab w:val="left" w:pos="1082"/>
              </w:tabs>
              <w:spacing w:before="0" w:after="0" w:line="276" w:lineRule="auto"/>
              <w:ind w:left="142"/>
              <w:jc w:val="left"/>
              <w:rPr>
                <w:rFonts w:asciiTheme="minorHAnsi" w:hAnsiTheme="minorHAnsi" w:cs="Calibri"/>
                <w:lang w:val="en-US" w:eastAsia="de-DE"/>
              </w:rPr>
            </w:pPr>
            <w:r w:rsidRPr="00E30B26">
              <w:rPr>
                <w:rFonts w:asciiTheme="minorHAnsi" w:hAnsiTheme="minorHAnsi"/>
                <w:lang w:val="en-US"/>
              </w:rPr>
              <w:t>Private entities must be registered in the Registry of Enterprises of the Republic of Latvia and provide most of its R&amp;D&amp;I activities in the Republic of Latvia.</w:t>
            </w:r>
          </w:p>
        </w:tc>
      </w:tr>
      <w:tr w:rsidR="00812915" w:rsidRPr="009E1940" w14:paraId="63E432AF" w14:textId="77777777" w:rsidTr="001102FD">
        <w:trPr>
          <w:trHeight w:val="630"/>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0CEF7089" w14:textId="77777777" w:rsidR="00812915" w:rsidRPr="00E30B26" w:rsidRDefault="00812915"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 xml:space="preserve">Additional eligibility criteria </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58BCF3DC" w14:textId="77777777" w:rsidR="00812915" w:rsidRPr="00E30B26" w:rsidRDefault="00812915" w:rsidP="00DA0863">
            <w:pPr>
              <w:tabs>
                <w:tab w:val="left" w:pos="362"/>
              </w:tabs>
              <w:spacing w:before="0" w:after="0"/>
              <w:ind w:left="142"/>
              <w:jc w:val="left"/>
              <w:rPr>
                <w:rFonts w:asciiTheme="minorHAnsi" w:hAnsiTheme="minorHAnsi" w:cs="Calibri"/>
                <w:lang w:val="en-US" w:eastAsia="de-DE"/>
              </w:rPr>
            </w:pPr>
            <w:r w:rsidRPr="00E30B26">
              <w:rPr>
                <w:rFonts w:asciiTheme="minorHAnsi" w:eastAsia="Calibri" w:hAnsiTheme="minorHAnsi" w:cs="Calibri"/>
                <w:shd w:val="clear" w:color="auto" w:fill="FFFFFF"/>
                <w:lang w:val="en-US" w:eastAsia="en-US"/>
              </w:rPr>
              <w:t>Information will be available at the national call and national contact point.</w:t>
            </w:r>
          </w:p>
        </w:tc>
      </w:tr>
      <w:tr w:rsidR="00812915" w:rsidRPr="009E1940" w14:paraId="0FC93011" w14:textId="77777777" w:rsidTr="001102FD">
        <w:trPr>
          <w:trHeight w:val="360"/>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447955C4" w14:textId="77777777" w:rsidR="00812915" w:rsidRPr="00E30B26" w:rsidRDefault="00812915"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Eligible costs</w:t>
            </w:r>
          </w:p>
        </w:tc>
        <w:tc>
          <w:tcPr>
            <w:tcW w:w="1134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7DDC1325" w14:textId="77777777" w:rsidR="00812915" w:rsidRPr="00E30B26" w:rsidRDefault="00812915" w:rsidP="00DA0863">
            <w:pPr>
              <w:spacing w:line="276" w:lineRule="auto"/>
              <w:ind w:left="142"/>
              <w:rPr>
                <w:rFonts w:asciiTheme="minorHAnsi" w:hAnsiTheme="minorHAnsi"/>
                <w:lang w:val="en-US"/>
              </w:rPr>
            </w:pPr>
            <w:r w:rsidRPr="00E30B26">
              <w:rPr>
                <w:rFonts w:asciiTheme="minorHAnsi" w:hAnsiTheme="minorHAnsi"/>
                <w:lang w:val="en-US"/>
              </w:rPr>
              <w:t>Eligible direct costs for Latvian researchers:</w:t>
            </w:r>
          </w:p>
          <w:p w14:paraId="7ED77590" w14:textId="77777777" w:rsidR="00812915" w:rsidRPr="00E30B26" w:rsidRDefault="00812915"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lastRenderedPageBreak/>
              <w:t>Personnel</w:t>
            </w:r>
          </w:p>
          <w:p w14:paraId="2AC610B9" w14:textId="77777777" w:rsidR="00812915" w:rsidRPr="00E30B26" w:rsidRDefault="00812915"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Subcontracting (up to 20% of total direct costs)</w:t>
            </w:r>
          </w:p>
          <w:p w14:paraId="0B7C42FB" w14:textId="77777777" w:rsidR="00812915" w:rsidRPr="00E30B26" w:rsidRDefault="00812915"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Consumables, materials</w:t>
            </w:r>
          </w:p>
          <w:p w14:paraId="39224C62" w14:textId="77777777" w:rsidR="00812915" w:rsidRPr="00E30B26" w:rsidRDefault="00812915"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Travel and Subsistence</w:t>
            </w:r>
          </w:p>
          <w:p w14:paraId="73D92417" w14:textId="77777777" w:rsidR="00812915" w:rsidRPr="00E30B26" w:rsidRDefault="00812915" w:rsidP="00DA0863">
            <w:pPr>
              <w:pStyle w:val="Paragraphedeliste"/>
              <w:widowControl w:val="0"/>
              <w:numPr>
                <w:ilvl w:val="0"/>
                <w:numId w:val="6"/>
              </w:numPr>
              <w:spacing w:before="0" w:after="0" w:line="276" w:lineRule="auto"/>
              <w:ind w:left="142" w:firstLine="63"/>
              <w:contextualSpacing/>
              <w:jc w:val="left"/>
              <w:rPr>
                <w:rFonts w:asciiTheme="minorHAnsi" w:hAnsiTheme="minorHAnsi"/>
                <w:lang w:val="en-US"/>
              </w:rPr>
            </w:pPr>
            <w:r w:rsidRPr="00E30B26">
              <w:rPr>
                <w:rFonts w:asciiTheme="minorHAnsi" w:hAnsiTheme="minorHAnsi"/>
                <w:lang w:val="en-US"/>
              </w:rPr>
              <w:t>Equipment (only depreciation costs)</w:t>
            </w:r>
          </w:p>
          <w:p w14:paraId="6C4A740C" w14:textId="77777777" w:rsidR="00812915" w:rsidRPr="00E30B26" w:rsidRDefault="00812915" w:rsidP="00DA0863">
            <w:pPr>
              <w:pStyle w:val="Paragraphedeliste"/>
              <w:widowControl w:val="0"/>
              <w:numPr>
                <w:ilvl w:val="0"/>
                <w:numId w:val="6"/>
              </w:numPr>
              <w:spacing w:before="0" w:after="0" w:line="276" w:lineRule="auto"/>
              <w:ind w:left="142" w:firstLine="63"/>
              <w:contextualSpacing/>
              <w:jc w:val="left"/>
              <w:rPr>
                <w:rFonts w:asciiTheme="minorHAnsi" w:hAnsiTheme="minorHAnsi"/>
                <w:lang w:val="en-US"/>
              </w:rPr>
            </w:pPr>
            <w:r w:rsidRPr="00E30B26">
              <w:rPr>
                <w:rFonts w:asciiTheme="minorHAnsi" w:hAnsiTheme="minorHAnsi"/>
                <w:lang w:val="en-US"/>
              </w:rPr>
              <w:t xml:space="preserve">Other </w:t>
            </w:r>
          </w:p>
          <w:p w14:paraId="7F52ED90" w14:textId="77777777" w:rsidR="00812915" w:rsidRPr="00E30B26" w:rsidRDefault="00812915" w:rsidP="00DA0863">
            <w:pPr>
              <w:pStyle w:val="Paragraphedeliste"/>
              <w:widowControl w:val="0"/>
              <w:numPr>
                <w:ilvl w:val="0"/>
                <w:numId w:val="6"/>
              </w:numPr>
              <w:spacing w:before="0" w:after="0" w:line="276" w:lineRule="auto"/>
              <w:ind w:left="142" w:firstLine="63"/>
              <w:contextualSpacing/>
              <w:jc w:val="left"/>
              <w:rPr>
                <w:rFonts w:asciiTheme="minorHAnsi" w:hAnsiTheme="minorHAnsi"/>
                <w:lang w:val="en-US"/>
              </w:rPr>
            </w:pPr>
            <w:r w:rsidRPr="00E30B26">
              <w:rPr>
                <w:rFonts w:asciiTheme="minorHAnsi" w:hAnsiTheme="minorHAnsi"/>
                <w:lang w:val="en-US"/>
              </w:rPr>
              <w:t>Overheads:</w:t>
            </w:r>
          </w:p>
          <w:p w14:paraId="2B709B3C" w14:textId="77777777" w:rsidR="00812915" w:rsidRPr="00E30B26" w:rsidRDefault="00812915" w:rsidP="00DA0863">
            <w:pPr>
              <w:pStyle w:val="Paragraphedeliste"/>
              <w:widowControl w:val="0"/>
              <w:numPr>
                <w:ilvl w:val="0"/>
                <w:numId w:val="6"/>
              </w:numPr>
              <w:spacing w:before="0" w:after="0" w:line="276" w:lineRule="auto"/>
              <w:ind w:left="142" w:firstLine="63"/>
              <w:contextualSpacing/>
              <w:jc w:val="left"/>
              <w:rPr>
                <w:rFonts w:asciiTheme="minorHAnsi" w:hAnsiTheme="minorHAnsi"/>
                <w:lang w:val="en-US"/>
              </w:rPr>
            </w:pPr>
            <w:r w:rsidRPr="00E30B26">
              <w:rPr>
                <w:rFonts w:asciiTheme="minorHAnsi" w:hAnsiTheme="minorHAnsi"/>
                <w:lang w:val="en-US"/>
              </w:rPr>
              <w:t>Up to 25% of eligible direct cost excluding subcontracting costs.</w:t>
            </w:r>
          </w:p>
          <w:p w14:paraId="1A001242" w14:textId="77777777" w:rsidR="00812915" w:rsidRPr="00E30B26" w:rsidRDefault="00812915" w:rsidP="00DA0863">
            <w:pPr>
              <w:tabs>
                <w:tab w:val="left" w:pos="362"/>
                <w:tab w:val="left" w:pos="722"/>
              </w:tabs>
              <w:spacing w:before="0" w:after="0"/>
              <w:ind w:left="142"/>
              <w:jc w:val="left"/>
              <w:rPr>
                <w:rFonts w:asciiTheme="minorHAnsi" w:eastAsia="Calibri" w:hAnsiTheme="minorHAnsi" w:cs="Calibri"/>
                <w:shd w:val="clear" w:color="auto" w:fill="FFFFFF"/>
                <w:lang w:val="en-US" w:eastAsia="en-US"/>
              </w:rPr>
            </w:pPr>
          </w:p>
        </w:tc>
      </w:tr>
    </w:tbl>
    <w:p w14:paraId="06AA4135" w14:textId="77777777" w:rsidR="00812915" w:rsidRPr="00C54576" w:rsidRDefault="00812915" w:rsidP="00DA0863">
      <w:pPr>
        <w:ind w:left="142"/>
        <w:rPr>
          <w:rFonts w:asciiTheme="minorHAnsi" w:hAnsiTheme="minorHAnsi"/>
          <w:lang w:val="en-US"/>
        </w:rPr>
      </w:pPr>
    </w:p>
    <w:p w14:paraId="298B7218" w14:textId="77777777" w:rsidR="006E2B32" w:rsidRPr="00E30B26" w:rsidRDefault="006E2B32"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bCs/>
          <w:caps/>
          <w:color w:val="0B5394"/>
          <w:kern w:val="28"/>
          <w:sz w:val="26"/>
          <w:szCs w:val="32"/>
          <w:lang w:val="en-GB"/>
        </w:rPr>
        <w:br w:type="page"/>
      </w:r>
    </w:p>
    <w:p w14:paraId="59EA0CA2" w14:textId="3735E47D" w:rsidR="00E3475D" w:rsidRPr="00923E8E" w:rsidRDefault="00E3475D" w:rsidP="00AE229D">
      <w:pPr>
        <w:pStyle w:val="Titre"/>
      </w:pPr>
      <w:bookmarkStart w:id="24" w:name="_Toc23412239"/>
      <w:r w:rsidRPr="00923E8E">
        <w:lastRenderedPageBreak/>
        <w:t>LITHUANIA</w:t>
      </w:r>
      <w:bookmarkEnd w:id="24"/>
    </w:p>
    <w:p w14:paraId="1841AA69" w14:textId="77777777" w:rsidR="000D56F8" w:rsidRPr="00E30B26" w:rsidRDefault="000D56F8" w:rsidP="00DA0863">
      <w:pPr>
        <w:tabs>
          <w:tab w:val="left" w:pos="1503"/>
        </w:tabs>
        <w:spacing w:after="0"/>
        <w:ind w:left="142"/>
        <w:rPr>
          <w:rFonts w:asciiTheme="minorHAnsi" w:hAnsiTheme="minorHAnsi" w:cstheme="minorHAnsi"/>
          <w:lang w:val="en-US"/>
        </w:rPr>
      </w:pPr>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689"/>
        <w:gridCol w:w="11594"/>
      </w:tblGrid>
      <w:tr w:rsidR="000D56F8" w:rsidRPr="009E1940" w14:paraId="44A4819F" w14:textId="77777777" w:rsidTr="00DC41C7">
        <w:trPr>
          <w:trHeight w:val="449"/>
        </w:trPr>
        <w:tc>
          <w:tcPr>
            <w:tcW w:w="268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2A33372B" w14:textId="77777777" w:rsidR="000D56F8" w:rsidRPr="00E30B26" w:rsidRDefault="000D56F8"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Funding Organisation</w:t>
            </w:r>
          </w:p>
        </w:tc>
        <w:tc>
          <w:tcPr>
            <w:tcW w:w="1159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09D828DE" w14:textId="77777777" w:rsidR="000D56F8" w:rsidRPr="00E30B26" w:rsidRDefault="000D56F8" w:rsidP="00DA0863">
            <w:pPr>
              <w:spacing w:before="0" w:after="0" w:line="276" w:lineRule="auto"/>
              <w:ind w:left="142"/>
              <w:jc w:val="left"/>
              <w:rPr>
                <w:rFonts w:asciiTheme="minorHAnsi" w:eastAsia="Calibri" w:hAnsiTheme="minorHAnsi" w:cs="Calibri"/>
                <w:lang w:val="en-US" w:eastAsia="en-US"/>
              </w:rPr>
            </w:pPr>
            <w:r w:rsidRPr="00E30B26">
              <w:rPr>
                <w:rFonts w:asciiTheme="minorHAnsi" w:eastAsia="Calibri" w:hAnsiTheme="minorHAnsi" w:cs="Calibri"/>
                <w:lang w:val="en-US" w:eastAsia="en-US"/>
              </w:rPr>
              <w:t xml:space="preserve">Research Council of Lithuania </w:t>
            </w:r>
            <w:hyperlink r:id="rId90" w:history="1">
              <w:r w:rsidRPr="00E30B26">
                <w:rPr>
                  <w:rStyle w:val="Lienhypertexte"/>
                  <w:rFonts w:asciiTheme="minorHAnsi" w:eastAsia="Calibri" w:hAnsiTheme="minorHAnsi" w:cs="Calibri"/>
                  <w:lang w:val="en-US" w:eastAsia="en-US"/>
                </w:rPr>
                <w:t>www.lmt.lt</w:t>
              </w:r>
            </w:hyperlink>
          </w:p>
        </w:tc>
      </w:tr>
      <w:tr w:rsidR="000D56F8" w:rsidRPr="009E1940" w14:paraId="03C1CDA8" w14:textId="77777777" w:rsidTr="00DC41C7">
        <w:trPr>
          <w:trHeight w:val="704"/>
        </w:trPr>
        <w:tc>
          <w:tcPr>
            <w:tcW w:w="268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760D9AB5" w14:textId="77777777" w:rsidR="000D56F8" w:rsidRPr="00E30B26" w:rsidRDefault="000D56F8"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Initial funding </w:t>
            </w:r>
          </w:p>
          <w:p w14:paraId="02F50BD1" w14:textId="77777777" w:rsidR="000D56F8" w:rsidRPr="00E30B26" w:rsidRDefault="000D56F8"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pre-commitment</w:t>
            </w:r>
          </w:p>
        </w:tc>
        <w:tc>
          <w:tcPr>
            <w:tcW w:w="1159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56119D61" w14:textId="77777777" w:rsidR="00AC59D5" w:rsidRPr="00AC59D5" w:rsidRDefault="00AC59D5" w:rsidP="00AC59D5">
            <w:pPr>
              <w:spacing w:before="0" w:after="0" w:line="276" w:lineRule="auto"/>
              <w:ind w:left="142"/>
              <w:contextualSpacing/>
              <w:jc w:val="left"/>
              <w:rPr>
                <w:rFonts w:asciiTheme="minorHAnsi" w:eastAsia="Calibri" w:hAnsiTheme="minorHAnsi" w:cs="Calibri"/>
                <w:u w:val="single"/>
                <w:lang w:val="en-US" w:eastAsia="en-US"/>
              </w:rPr>
            </w:pPr>
            <w:r w:rsidRPr="00AC59D5">
              <w:rPr>
                <w:rFonts w:asciiTheme="minorHAnsi" w:eastAsia="Calibri" w:hAnsiTheme="minorHAnsi" w:cs="Calibri"/>
                <w:u w:val="single"/>
                <w:lang w:val="en-US" w:eastAsia="en-US"/>
              </w:rPr>
              <w:t>Lithuania’s contribution to the call budget: 100. 000 € - 150 000 €.</w:t>
            </w:r>
          </w:p>
          <w:p w14:paraId="72C17C13" w14:textId="72A2DEFA" w:rsidR="000D56F8" w:rsidRPr="00E30B26" w:rsidRDefault="00AC59D5" w:rsidP="00DA0863">
            <w:pPr>
              <w:spacing w:line="276" w:lineRule="auto"/>
              <w:ind w:left="142"/>
              <w:rPr>
                <w:rFonts w:asciiTheme="minorHAnsi" w:hAnsiTheme="minorHAnsi"/>
                <w:lang w:val="en-US"/>
              </w:rPr>
            </w:pPr>
            <w:r w:rsidRPr="00AC59D5">
              <w:rPr>
                <w:rFonts w:asciiTheme="minorHAnsi" w:eastAsia="Calibri" w:hAnsiTheme="minorHAnsi" w:cs="Calibri"/>
                <w:u w:val="single"/>
                <w:lang w:val="en-US" w:eastAsia="en-US"/>
              </w:rPr>
              <w:t>For one three years project Lithuanian participants can require up to 150 000 € as a coordinator or up to 100 000 € as a mere partner.</w:t>
            </w:r>
          </w:p>
        </w:tc>
      </w:tr>
      <w:tr w:rsidR="000D56F8" w:rsidRPr="00E30B26" w14:paraId="2C3905A7" w14:textId="77777777" w:rsidTr="00DC41C7">
        <w:trPr>
          <w:trHeight w:val="1248"/>
        </w:trPr>
        <w:tc>
          <w:tcPr>
            <w:tcW w:w="268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3CFB571C" w14:textId="5E61E3E3" w:rsidR="000D56F8" w:rsidRPr="00E30B26" w:rsidRDefault="00670A0F"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National Contact Point for the 1</w:t>
            </w:r>
            <w:r w:rsidR="007525C7">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p>
        </w:tc>
        <w:tc>
          <w:tcPr>
            <w:tcW w:w="1159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2AD480A7" w14:textId="77777777" w:rsidR="00AC59D5" w:rsidRPr="00AC59D5" w:rsidRDefault="00AC59D5" w:rsidP="00AC59D5">
            <w:pPr>
              <w:spacing w:before="0" w:after="0" w:line="276" w:lineRule="auto"/>
              <w:ind w:left="142"/>
              <w:jc w:val="left"/>
              <w:rPr>
                <w:rFonts w:asciiTheme="minorHAnsi" w:eastAsia="Calibri" w:hAnsiTheme="minorHAnsi" w:cs="Calibri"/>
                <w:lang w:val="it-IT" w:eastAsia="en-US"/>
              </w:rPr>
            </w:pPr>
            <w:r w:rsidRPr="00AC59D5">
              <w:rPr>
                <w:rFonts w:asciiTheme="minorHAnsi" w:eastAsia="Calibri" w:hAnsiTheme="minorHAnsi" w:cs="Calibri"/>
                <w:lang w:val="it-IT" w:eastAsia="en-US"/>
              </w:rPr>
              <w:t>Ms. Živilė Ruželė</w:t>
            </w:r>
          </w:p>
          <w:p w14:paraId="35584529" w14:textId="77777777" w:rsidR="00AC59D5" w:rsidRPr="00AC59D5" w:rsidRDefault="00AC59D5" w:rsidP="00AC59D5">
            <w:pPr>
              <w:spacing w:before="0" w:after="0" w:line="276" w:lineRule="auto"/>
              <w:ind w:left="142"/>
              <w:jc w:val="left"/>
              <w:rPr>
                <w:rFonts w:asciiTheme="minorHAnsi" w:eastAsia="Calibri" w:hAnsiTheme="minorHAnsi" w:cs="Calibri"/>
                <w:lang w:val="it-IT" w:eastAsia="en-US"/>
              </w:rPr>
            </w:pPr>
            <w:r w:rsidRPr="00AC59D5">
              <w:rPr>
                <w:rFonts w:asciiTheme="minorHAnsi" w:eastAsia="Calibri" w:hAnsiTheme="minorHAnsi" w:cs="Calibri"/>
                <w:lang w:val="it-IT" w:eastAsia="en-US"/>
              </w:rPr>
              <w:t xml:space="preserve"> Tel.: (+370) 5 236 0507</w:t>
            </w:r>
          </w:p>
          <w:p w14:paraId="1661FC1B" w14:textId="77777777" w:rsidR="00AC59D5" w:rsidRPr="00AC59D5" w:rsidRDefault="00AC59D5" w:rsidP="00AC59D5">
            <w:pPr>
              <w:spacing w:before="0" w:after="0" w:line="276" w:lineRule="auto"/>
              <w:ind w:left="142"/>
              <w:jc w:val="left"/>
              <w:rPr>
                <w:rFonts w:asciiTheme="minorHAnsi" w:eastAsia="Calibri" w:hAnsiTheme="minorHAnsi" w:cs="Calibri"/>
                <w:lang w:val="it-IT" w:eastAsia="en-US"/>
              </w:rPr>
            </w:pPr>
            <w:r w:rsidRPr="00AC59D5">
              <w:rPr>
                <w:rFonts w:asciiTheme="minorHAnsi" w:eastAsia="Calibri" w:hAnsiTheme="minorHAnsi" w:cs="Calibri"/>
                <w:lang w:val="it-IT" w:eastAsia="en-US"/>
              </w:rPr>
              <w:t>Fax: (+370) 5 261 8535</w:t>
            </w:r>
          </w:p>
          <w:p w14:paraId="481152DA" w14:textId="228CFDFD" w:rsidR="00AC59D5" w:rsidRPr="00AC59D5" w:rsidRDefault="00AC59D5" w:rsidP="00AC59D5">
            <w:pPr>
              <w:spacing w:before="0" w:after="0" w:line="276" w:lineRule="auto"/>
              <w:ind w:left="142"/>
              <w:jc w:val="left"/>
              <w:rPr>
                <w:rFonts w:asciiTheme="minorHAnsi" w:eastAsia="Calibri" w:hAnsiTheme="minorHAnsi" w:cs="Calibri"/>
                <w:lang w:val="it-IT" w:eastAsia="en-US"/>
              </w:rPr>
            </w:pPr>
            <w:r w:rsidRPr="00AC59D5">
              <w:rPr>
                <w:rFonts w:asciiTheme="minorHAnsi" w:eastAsia="Calibri" w:hAnsiTheme="minorHAnsi" w:cs="Calibri"/>
                <w:lang w:val="it-IT" w:eastAsia="en-US"/>
              </w:rPr>
              <w:t xml:space="preserve">E-mail: </w:t>
            </w:r>
            <w:r w:rsidR="00874D5C">
              <w:rPr>
                <w:rFonts w:asciiTheme="minorHAnsi" w:eastAsia="Calibri" w:hAnsiTheme="minorHAnsi" w:cs="Calibri"/>
                <w:lang w:val="it-IT" w:eastAsia="en-US"/>
              </w:rPr>
              <w:fldChar w:fldCharType="begin"/>
            </w:r>
            <w:r w:rsidR="00874D5C">
              <w:rPr>
                <w:rFonts w:asciiTheme="minorHAnsi" w:eastAsia="Calibri" w:hAnsiTheme="minorHAnsi" w:cs="Calibri"/>
                <w:lang w:val="it-IT" w:eastAsia="en-US"/>
              </w:rPr>
              <w:instrText xml:space="preserve"> HYPERLINK "mailto:</w:instrText>
            </w:r>
            <w:r w:rsidR="00874D5C" w:rsidRPr="00AC59D5">
              <w:rPr>
                <w:rFonts w:asciiTheme="minorHAnsi" w:eastAsia="Calibri" w:hAnsiTheme="minorHAnsi" w:cs="Calibri"/>
                <w:lang w:val="it-IT" w:eastAsia="en-US"/>
              </w:rPr>
              <w:instrText>zivile.ruzele@lmt.lt</w:instrText>
            </w:r>
            <w:r w:rsidR="00874D5C">
              <w:rPr>
                <w:rFonts w:asciiTheme="minorHAnsi" w:eastAsia="Calibri" w:hAnsiTheme="minorHAnsi" w:cs="Calibri"/>
                <w:lang w:val="it-IT" w:eastAsia="en-US"/>
              </w:rPr>
              <w:instrText xml:space="preserve">" </w:instrText>
            </w:r>
            <w:r w:rsidR="00874D5C">
              <w:rPr>
                <w:rFonts w:asciiTheme="minorHAnsi" w:eastAsia="Calibri" w:hAnsiTheme="minorHAnsi" w:cs="Calibri"/>
                <w:lang w:val="it-IT" w:eastAsia="en-US"/>
              </w:rPr>
              <w:fldChar w:fldCharType="separate"/>
            </w:r>
            <w:r w:rsidR="00874D5C" w:rsidRPr="00FE1C03">
              <w:rPr>
                <w:rStyle w:val="Lienhypertexte"/>
                <w:rFonts w:asciiTheme="minorHAnsi" w:eastAsia="Calibri" w:hAnsiTheme="minorHAnsi" w:cs="Calibri"/>
                <w:lang w:val="it-IT" w:eastAsia="en-US"/>
              </w:rPr>
              <w:t>zivile.ruzele@lmt.lt</w:t>
            </w:r>
            <w:r w:rsidR="00874D5C">
              <w:rPr>
                <w:rFonts w:asciiTheme="minorHAnsi" w:eastAsia="Calibri" w:hAnsiTheme="minorHAnsi" w:cs="Calibri"/>
                <w:lang w:val="it-IT" w:eastAsia="en-US"/>
              </w:rPr>
              <w:fldChar w:fldCharType="end"/>
            </w:r>
            <w:r w:rsidR="00874D5C">
              <w:rPr>
                <w:rFonts w:asciiTheme="minorHAnsi" w:eastAsia="Calibri" w:hAnsiTheme="minorHAnsi" w:cs="Calibri"/>
                <w:lang w:val="it-IT" w:eastAsia="en-US"/>
              </w:rPr>
              <w:t xml:space="preserve"> </w:t>
            </w:r>
            <w:r w:rsidRPr="00AC59D5">
              <w:rPr>
                <w:rFonts w:asciiTheme="minorHAnsi" w:eastAsia="Calibri" w:hAnsiTheme="minorHAnsi" w:cs="Calibri"/>
                <w:lang w:val="it-IT" w:eastAsia="en-US"/>
              </w:rPr>
              <w:t xml:space="preserve"> </w:t>
            </w:r>
          </w:p>
          <w:p w14:paraId="5BA45421" w14:textId="77777777" w:rsidR="00AC59D5" w:rsidRPr="00AC59D5" w:rsidRDefault="00AC59D5" w:rsidP="00AC59D5">
            <w:pPr>
              <w:spacing w:before="0" w:after="0" w:line="276" w:lineRule="auto"/>
              <w:ind w:left="142"/>
              <w:jc w:val="left"/>
              <w:rPr>
                <w:rFonts w:asciiTheme="minorHAnsi" w:eastAsia="Calibri" w:hAnsiTheme="minorHAnsi" w:cs="Calibri"/>
                <w:lang w:val="it-IT" w:eastAsia="en-US"/>
              </w:rPr>
            </w:pPr>
            <w:r w:rsidRPr="00AC59D5">
              <w:rPr>
                <w:rFonts w:asciiTheme="minorHAnsi" w:eastAsia="Calibri" w:hAnsiTheme="minorHAnsi" w:cs="Calibri"/>
                <w:lang w:val="it-IT" w:eastAsia="en-US"/>
              </w:rPr>
              <w:t>Research Council of Lithuania</w:t>
            </w:r>
          </w:p>
          <w:p w14:paraId="4A3C5526" w14:textId="77777777" w:rsidR="00AC59D5" w:rsidRPr="00AC59D5" w:rsidRDefault="00AC59D5" w:rsidP="00AC59D5">
            <w:pPr>
              <w:spacing w:before="0" w:after="0" w:line="276" w:lineRule="auto"/>
              <w:ind w:left="142"/>
              <w:jc w:val="left"/>
              <w:rPr>
                <w:rFonts w:asciiTheme="minorHAnsi" w:eastAsia="Calibri" w:hAnsiTheme="minorHAnsi" w:cs="Calibri"/>
                <w:lang w:val="it-IT" w:eastAsia="en-US"/>
              </w:rPr>
            </w:pPr>
            <w:r w:rsidRPr="00AC59D5">
              <w:rPr>
                <w:rFonts w:asciiTheme="minorHAnsi" w:eastAsia="Calibri" w:hAnsiTheme="minorHAnsi" w:cs="Calibri"/>
                <w:lang w:val="it-IT" w:eastAsia="en-US"/>
              </w:rPr>
              <w:t>Gedimino Av.. 3, Vilnius</w:t>
            </w:r>
          </w:p>
          <w:p w14:paraId="1C380588" w14:textId="22FB6EF6" w:rsidR="000D56F8" w:rsidRPr="00E30B26" w:rsidRDefault="00AC59D5" w:rsidP="00DA0863">
            <w:pPr>
              <w:spacing w:before="0" w:after="0"/>
              <w:ind w:left="142"/>
              <w:jc w:val="left"/>
              <w:rPr>
                <w:rFonts w:asciiTheme="minorHAnsi" w:eastAsia="Calibri" w:hAnsiTheme="minorHAnsi" w:cs="Calibri"/>
                <w:lang w:val="en-US" w:eastAsia="en-US"/>
              </w:rPr>
            </w:pPr>
            <w:r w:rsidRPr="00AC59D5">
              <w:rPr>
                <w:rFonts w:asciiTheme="minorHAnsi" w:eastAsia="Calibri" w:hAnsiTheme="minorHAnsi" w:cs="Calibri"/>
                <w:lang w:val="it-IT" w:eastAsia="en-US"/>
              </w:rPr>
              <w:t>Lithuania</w:t>
            </w:r>
          </w:p>
        </w:tc>
      </w:tr>
      <w:tr w:rsidR="000D56F8" w:rsidRPr="009E1940" w14:paraId="21D58F90" w14:textId="77777777" w:rsidTr="00DC41C7">
        <w:trPr>
          <w:trHeight w:val="700"/>
        </w:trPr>
        <w:tc>
          <w:tcPr>
            <w:tcW w:w="268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229AA9F1" w14:textId="77777777" w:rsidR="000D56F8" w:rsidRPr="00E30B26" w:rsidRDefault="000D56F8"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institutions</w:t>
            </w:r>
          </w:p>
        </w:tc>
        <w:tc>
          <w:tcPr>
            <w:tcW w:w="1159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227646F6" w14:textId="77777777" w:rsidR="000D56F8" w:rsidRPr="00E30B26" w:rsidRDefault="000D56F8" w:rsidP="00DA0863">
            <w:pPr>
              <w:numPr>
                <w:ilvl w:val="0"/>
                <w:numId w:val="4"/>
              </w:numPr>
              <w:tabs>
                <w:tab w:val="left" w:pos="1082"/>
              </w:tabs>
              <w:spacing w:before="0" w:after="0" w:line="276" w:lineRule="auto"/>
              <w:ind w:left="142"/>
              <w:jc w:val="left"/>
              <w:rPr>
                <w:rFonts w:asciiTheme="minorHAnsi" w:eastAsia="Calibri" w:hAnsiTheme="minorHAnsi" w:cs="Calibri"/>
                <w:u w:val="single"/>
                <w:lang w:val="en-GB" w:eastAsia="en-US"/>
              </w:rPr>
            </w:pPr>
            <w:r w:rsidRPr="00E30B26">
              <w:rPr>
                <w:rFonts w:asciiTheme="minorHAnsi" w:eastAsia="Calibri" w:hAnsiTheme="minorHAnsi" w:cs="Calibri"/>
                <w:u w:val="single"/>
                <w:lang w:val="en-GB" w:eastAsia="en-US"/>
              </w:rPr>
              <w:t>Lithuanian research and education institutions:</w:t>
            </w:r>
            <w:r w:rsidRPr="00E30B26">
              <w:rPr>
                <w:rFonts w:asciiTheme="minorHAnsi" w:eastAsia="Calibri" w:hAnsiTheme="minorHAnsi" w:cs="Calibri"/>
                <w:lang w:val="en-GB" w:eastAsia="en-US"/>
              </w:rPr>
              <w:t xml:space="preserve"> Universities, Research centres  </w:t>
            </w:r>
          </w:p>
          <w:p w14:paraId="2E8D1EFD" w14:textId="77777777" w:rsidR="000D56F8" w:rsidRPr="00E30B26" w:rsidRDefault="000D56F8" w:rsidP="00DA0863">
            <w:pPr>
              <w:numPr>
                <w:ilvl w:val="0"/>
                <w:numId w:val="4"/>
              </w:numPr>
              <w:tabs>
                <w:tab w:val="left" w:pos="1082"/>
              </w:tabs>
              <w:spacing w:before="0" w:after="0" w:line="276" w:lineRule="auto"/>
              <w:ind w:left="142"/>
              <w:jc w:val="left"/>
              <w:rPr>
                <w:rFonts w:asciiTheme="minorHAnsi" w:eastAsia="Calibri" w:hAnsiTheme="minorHAnsi" w:cs="Calibri"/>
                <w:u w:val="single"/>
                <w:lang w:val="en-GB" w:eastAsia="en-US"/>
              </w:rPr>
            </w:pPr>
            <w:r w:rsidRPr="00E30B26">
              <w:rPr>
                <w:rFonts w:asciiTheme="minorHAnsi" w:eastAsia="Calibri" w:hAnsiTheme="minorHAnsi" w:cs="Calibri"/>
                <w:lang w:val="en-GB" w:eastAsia="en-US"/>
              </w:rPr>
              <w:t>Public health care institutions: University hospitals, other public hospitals.</w:t>
            </w:r>
          </w:p>
          <w:p w14:paraId="76EA9EA8" w14:textId="77777777" w:rsidR="000D56F8" w:rsidRPr="00E30B26" w:rsidRDefault="000D56F8" w:rsidP="00DA0863">
            <w:pPr>
              <w:numPr>
                <w:ilvl w:val="0"/>
                <w:numId w:val="4"/>
              </w:numPr>
              <w:tabs>
                <w:tab w:val="left" w:pos="1082"/>
              </w:tabs>
              <w:spacing w:before="0" w:after="0" w:line="276" w:lineRule="auto"/>
              <w:ind w:left="142"/>
              <w:contextualSpacing/>
              <w:jc w:val="left"/>
              <w:rPr>
                <w:rFonts w:asciiTheme="minorHAnsi" w:hAnsiTheme="minorHAnsi" w:cs="Calibri"/>
                <w:lang w:val="en-GB" w:eastAsia="de-DE"/>
              </w:rPr>
            </w:pPr>
            <w:r w:rsidRPr="00E30B26">
              <w:rPr>
                <w:rFonts w:asciiTheme="minorHAnsi" w:hAnsiTheme="minorHAnsi" w:cs="Calibri"/>
                <w:lang w:val="en-GB" w:eastAsia="de-DE"/>
              </w:rPr>
              <w:t xml:space="preserve">SME (in collaboration with Lithuanian research and education institutions and health care institutions) meeting special criteria. </w:t>
            </w:r>
            <w:r w:rsidRPr="00E30B26">
              <w:rPr>
                <w:rFonts w:asciiTheme="minorHAnsi" w:eastAsia="Calibri" w:hAnsiTheme="minorHAnsi" w:cs="Calibri"/>
                <w:shd w:val="clear" w:color="auto" w:fill="FFFFFF"/>
                <w:lang w:val="en-GB" w:eastAsia="en-US"/>
              </w:rPr>
              <w:t>More information will be available at the national call and national contact point.</w:t>
            </w:r>
          </w:p>
        </w:tc>
      </w:tr>
      <w:tr w:rsidR="000D56F8" w:rsidRPr="009E1940" w14:paraId="3FC5759E" w14:textId="77777777" w:rsidTr="00DC41C7">
        <w:trPr>
          <w:trHeight w:val="630"/>
        </w:trPr>
        <w:tc>
          <w:tcPr>
            <w:tcW w:w="268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18F15CF5" w14:textId="77777777" w:rsidR="000D56F8" w:rsidRPr="00E30B26" w:rsidRDefault="000D56F8"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Additional eligibility criteria </w:t>
            </w:r>
          </w:p>
        </w:tc>
        <w:tc>
          <w:tcPr>
            <w:tcW w:w="1159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7E87EE14" w14:textId="77777777" w:rsidR="000D56F8" w:rsidRPr="00E30B26" w:rsidRDefault="000D56F8" w:rsidP="00DA0863">
            <w:pPr>
              <w:tabs>
                <w:tab w:val="left" w:pos="362"/>
              </w:tabs>
              <w:spacing w:before="0" w:after="0"/>
              <w:ind w:left="142"/>
              <w:jc w:val="left"/>
              <w:rPr>
                <w:rFonts w:asciiTheme="minorHAnsi" w:hAnsiTheme="minorHAnsi" w:cs="Calibri"/>
                <w:lang w:val="en-GB" w:eastAsia="de-DE"/>
              </w:rPr>
            </w:pPr>
            <w:r w:rsidRPr="00E30B26">
              <w:rPr>
                <w:rFonts w:asciiTheme="minorHAnsi" w:eastAsia="Calibri" w:hAnsiTheme="minorHAnsi" w:cs="Calibri"/>
                <w:shd w:val="clear" w:color="auto" w:fill="FFFFFF"/>
                <w:lang w:val="en-GB" w:eastAsia="en-US"/>
              </w:rPr>
              <w:t>Information will be available at the national call and national contact point.</w:t>
            </w:r>
          </w:p>
        </w:tc>
      </w:tr>
      <w:tr w:rsidR="000D56F8" w:rsidRPr="009E1940" w14:paraId="0DBD6BCF" w14:textId="77777777" w:rsidTr="00DC41C7">
        <w:trPr>
          <w:trHeight w:val="360"/>
        </w:trPr>
        <w:tc>
          <w:tcPr>
            <w:tcW w:w="268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153E0E16" w14:textId="77777777" w:rsidR="000D56F8" w:rsidRPr="00E30B26" w:rsidRDefault="000D56F8"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costs</w:t>
            </w:r>
          </w:p>
        </w:tc>
        <w:tc>
          <w:tcPr>
            <w:tcW w:w="1159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08AF13C0" w14:textId="77777777" w:rsidR="000D56F8" w:rsidRPr="00E30B26" w:rsidRDefault="000D56F8" w:rsidP="00DA0863">
            <w:pPr>
              <w:spacing w:line="276" w:lineRule="auto"/>
              <w:ind w:left="142"/>
              <w:rPr>
                <w:rFonts w:asciiTheme="minorHAnsi" w:hAnsiTheme="minorHAnsi"/>
                <w:lang w:val="en-US"/>
              </w:rPr>
            </w:pPr>
            <w:r w:rsidRPr="00E30B26">
              <w:rPr>
                <w:rFonts w:asciiTheme="minorHAnsi" w:hAnsiTheme="minorHAnsi"/>
                <w:lang w:val="en-US"/>
              </w:rPr>
              <w:t>Eligible direct costs for Lithuanian researchers:</w:t>
            </w:r>
          </w:p>
          <w:p w14:paraId="3F95513E" w14:textId="77777777" w:rsidR="000D56F8" w:rsidRPr="00E30B26" w:rsidRDefault="000D56F8"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Personnel</w:t>
            </w:r>
          </w:p>
          <w:p w14:paraId="5E5A7C9B" w14:textId="77777777" w:rsidR="000D56F8" w:rsidRPr="00E30B26" w:rsidRDefault="000D56F8"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 xml:space="preserve">Subcontracting </w:t>
            </w:r>
          </w:p>
          <w:p w14:paraId="506B3248" w14:textId="77777777" w:rsidR="000D56F8" w:rsidRPr="00E30B26" w:rsidRDefault="000D56F8"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Consumables</w:t>
            </w:r>
          </w:p>
          <w:p w14:paraId="3B74C42E" w14:textId="77777777" w:rsidR="000D56F8" w:rsidRPr="00E30B26" w:rsidRDefault="000D56F8"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lastRenderedPageBreak/>
              <w:t>Travel and Subsistence</w:t>
            </w:r>
          </w:p>
          <w:p w14:paraId="0996F241" w14:textId="77777777" w:rsidR="000D56F8" w:rsidRPr="00E30B26" w:rsidRDefault="000D56F8"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Equipment</w:t>
            </w:r>
          </w:p>
          <w:p w14:paraId="7ED85D69" w14:textId="77777777" w:rsidR="000D56F8" w:rsidRPr="00E30B26" w:rsidRDefault="000D56F8"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Other</w:t>
            </w:r>
          </w:p>
          <w:p w14:paraId="4D846F05" w14:textId="77777777" w:rsidR="000D56F8" w:rsidRPr="00E30B26" w:rsidRDefault="000D56F8" w:rsidP="00DA0863">
            <w:pPr>
              <w:spacing w:line="276" w:lineRule="auto"/>
              <w:ind w:left="142"/>
              <w:rPr>
                <w:rFonts w:asciiTheme="minorHAnsi" w:hAnsiTheme="minorHAnsi"/>
                <w:lang w:val="en-US"/>
              </w:rPr>
            </w:pPr>
            <w:r w:rsidRPr="00E30B26">
              <w:rPr>
                <w:rFonts w:asciiTheme="minorHAnsi" w:hAnsiTheme="minorHAnsi"/>
                <w:lang w:val="en-US"/>
              </w:rPr>
              <w:t>Overheads:</w:t>
            </w:r>
          </w:p>
          <w:p w14:paraId="65C69134" w14:textId="72AF98DE" w:rsidR="000D56F8" w:rsidRPr="00C525FF" w:rsidRDefault="000D56F8" w:rsidP="00DA0863">
            <w:pPr>
              <w:pStyle w:val="Paragraphedeliste"/>
              <w:widowControl w:val="0"/>
              <w:numPr>
                <w:ilvl w:val="0"/>
                <w:numId w:val="6"/>
              </w:numPr>
              <w:spacing w:before="0" w:after="0" w:line="276" w:lineRule="auto"/>
              <w:ind w:left="142"/>
              <w:contextualSpacing/>
              <w:jc w:val="left"/>
              <w:rPr>
                <w:rFonts w:asciiTheme="minorHAnsi" w:hAnsiTheme="minorHAnsi"/>
                <w:lang w:val="en-US"/>
              </w:rPr>
            </w:pPr>
            <w:r w:rsidRPr="00E30B26">
              <w:rPr>
                <w:rFonts w:asciiTheme="minorHAnsi" w:hAnsiTheme="minorHAnsi"/>
                <w:lang w:val="en-US"/>
              </w:rPr>
              <w:t>Up to 30% of Personnel and Subcontracting costs.</w:t>
            </w:r>
          </w:p>
        </w:tc>
      </w:tr>
      <w:tr w:rsidR="000D56F8" w:rsidRPr="009E1940" w14:paraId="1F97F2D1" w14:textId="77777777" w:rsidTr="00DC41C7">
        <w:trPr>
          <w:trHeight w:val="360"/>
        </w:trPr>
        <w:tc>
          <w:tcPr>
            <w:tcW w:w="268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hideMark/>
          </w:tcPr>
          <w:p w14:paraId="36DD979A" w14:textId="77777777" w:rsidR="000D56F8" w:rsidRPr="00E30B26" w:rsidRDefault="000D56F8"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lastRenderedPageBreak/>
              <w:t>Further guidance</w:t>
            </w:r>
          </w:p>
        </w:tc>
        <w:tc>
          <w:tcPr>
            <w:tcW w:w="1159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hideMark/>
          </w:tcPr>
          <w:p w14:paraId="6E0DB9A5" w14:textId="4CEC4266" w:rsidR="000D56F8" w:rsidRPr="00E30B26" w:rsidRDefault="000D56F8" w:rsidP="00DA0863">
            <w:pPr>
              <w:spacing w:line="276" w:lineRule="auto"/>
              <w:ind w:left="142"/>
              <w:rPr>
                <w:rFonts w:asciiTheme="minorHAnsi" w:hAnsiTheme="minorHAnsi"/>
                <w:lang w:val="en-US"/>
              </w:rPr>
            </w:pPr>
            <w:r w:rsidRPr="00E30B26">
              <w:rPr>
                <w:rFonts w:asciiTheme="minorHAnsi" w:hAnsiTheme="minorHAnsi"/>
                <w:lang w:val="en-US"/>
              </w:rPr>
              <w:t xml:space="preserve">This is not a comprehensive list of requirements for the Lithuanian participants. All national rules are presented in the Lithuanian language in the call text and Rules for </w:t>
            </w:r>
            <w:r w:rsidR="00A940E4" w:rsidRPr="00E30B26">
              <w:rPr>
                <w:rFonts w:asciiTheme="minorHAnsi" w:hAnsiTheme="minorHAnsi"/>
                <w:lang w:val="en-US"/>
              </w:rPr>
              <w:t>F</w:t>
            </w:r>
            <w:r w:rsidR="00A940E4">
              <w:rPr>
                <w:rFonts w:asciiTheme="minorHAnsi" w:hAnsiTheme="minorHAnsi"/>
                <w:lang w:val="en-US"/>
              </w:rPr>
              <w:t>unding</w:t>
            </w:r>
            <w:r w:rsidRPr="00E30B26">
              <w:rPr>
                <w:rFonts w:asciiTheme="minorHAnsi" w:hAnsiTheme="minorHAnsi"/>
                <w:lang w:val="en-US"/>
              </w:rPr>
              <w:t xml:space="preserve"> (</w:t>
            </w:r>
            <w:proofErr w:type="spellStart"/>
            <w:r w:rsidR="00932F14">
              <w:fldChar w:fldCharType="begin"/>
            </w:r>
            <w:r w:rsidR="00932F14">
              <w:instrText xml:space="preserve"> HYPERLINK "https://www.e-tar.lt/portal/lt/legalAct/ec3460a004fe11e8b3e7ba9cffd043b1/asr" </w:instrText>
            </w:r>
            <w:r w:rsidR="00932F14">
              <w:fldChar w:fldCharType="separate"/>
            </w:r>
            <w:r w:rsidRPr="00E30B26">
              <w:rPr>
                <w:rFonts w:asciiTheme="minorHAnsi" w:hAnsiTheme="minorHAnsi"/>
                <w:u w:val="single"/>
                <w:lang w:val="en-US"/>
              </w:rPr>
              <w:t>Lietuvos</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mokslo</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tarybos</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mokslo</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ir</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sklaidos</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projektų</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konkursinio</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finansavimo</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bendrosios</w:t>
            </w:r>
            <w:proofErr w:type="spellEnd"/>
            <w:r w:rsidRPr="00E30B26">
              <w:rPr>
                <w:rFonts w:asciiTheme="minorHAnsi" w:hAnsiTheme="minorHAnsi"/>
                <w:u w:val="single"/>
                <w:lang w:val="en-US"/>
              </w:rPr>
              <w:t xml:space="preserve"> </w:t>
            </w:r>
            <w:proofErr w:type="spellStart"/>
            <w:r w:rsidRPr="00E30B26">
              <w:rPr>
                <w:rFonts w:asciiTheme="minorHAnsi" w:hAnsiTheme="minorHAnsi"/>
                <w:u w:val="single"/>
                <w:lang w:val="en-US"/>
              </w:rPr>
              <w:t>taisyklės</w:t>
            </w:r>
            <w:proofErr w:type="spellEnd"/>
            <w:r w:rsidR="00932F14">
              <w:rPr>
                <w:rFonts w:asciiTheme="minorHAnsi" w:hAnsiTheme="minorHAnsi"/>
                <w:u w:val="single"/>
                <w:lang w:val="en-US"/>
              </w:rPr>
              <w:fldChar w:fldCharType="end"/>
            </w:r>
            <w:r w:rsidRPr="00E30B26">
              <w:rPr>
                <w:rFonts w:asciiTheme="minorHAnsi" w:hAnsiTheme="minorHAnsi"/>
                <w:lang w:val="en-US"/>
              </w:rPr>
              <w:t xml:space="preserve">). </w:t>
            </w:r>
          </w:p>
        </w:tc>
      </w:tr>
    </w:tbl>
    <w:p w14:paraId="27C473C8" w14:textId="77777777" w:rsidR="00E3475D" w:rsidRPr="00E30B26" w:rsidRDefault="00E3475D" w:rsidP="00DA0863">
      <w:pPr>
        <w:tabs>
          <w:tab w:val="left" w:pos="1503"/>
        </w:tabs>
        <w:spacing w:after="0"/>
        <w:ind w:left="142"/>
        <w:rPr>
          <w:rFonts w:asciiTheme="minorHAnsi" w:hAnsiTheme="minorHAnsi" w:cstheme="minorHAnsi"/>
          <w:lang w:val="en-US"/>
        </w:rPr>
      </w:pPr>
      <w:r w:rsidRPr="00E30B26">
        <w:rPr>
          <w:rFonts w:asciiTheme="minorHAnsi" w:hAnsiTheme="minorHAnsi" w:cstheme="minorHAnsi"/>
          <w:lang w:val="en-US"/>
        </w:rPr>
        <w:tab/>
      </w:r>
    </w:p>
    <w:p w14:paraId="4AF85E58" w14:textId="77777777" w:rsidR="00C271A4" w:rsidRPr="00E30B26" w:rsidRDefault="00C271A4" w:rsidP="00DA0863">
      <w:pPr>
        <w:spacing w:before="0" w:after="0"/>
        <w:ind w:left="142"/>
        <w:jc w:val="left"/>
        <w:rPr>
          <w:rFonts w:asciiTheme="minorHAnsi" w:hAnsiTheme="minorHAnsi"/>
          <w:lang w:val="en-GB"/>
        </w:rPr>
      </w:pPr>
      <w:r w:rsidRPr="00E30B26">
        <w:rPr>
          <w:rFonts w:asciiTheme="minorHAnsi" w:hAnsiTheme="minorHAnsi"/>
          <w:lang w:val="en-GB"/>
        </w:rPr>
        <w:br w:type="page"/>
      </w:r>
    </w:p>
    <w:p w14:paraId="48DFB032" w14:textId="10C286F6" w:rsidR="00C82625" w:rsidRPr="00923E8E" w:rsidRDefault="00C82625" w:rsidP="00AE229D">
      <w:pPr>
        <w:pStyle w:val="Titre"/>
      </w:pPr>
      <w:bookmarkStart w:id="25" w:name="_Toc23412240"/>
      <w:r w:rsidRPr="00923E8E">
        <w:lastRenderedPageBreak/>
        <w:t>NORWAY</w:t>
      </w:r>
      <w:bookmarkEnd w:id="25"/>
    </w:p>
    <w:tbl>
      <w:tblPr>
        <w:tblW w:w="14142" w:type="dxa"/>
        <w:tblCellMar>
          <w:left w:w="0" w:type="dxa"/>
          <w:right w:w="0" w:type="dxa"/>
        </w:tblCellMar>
        <w:tblLook w:val="04A0" w:firstRow="1" w:lastRow="0" w:firstColumn="1" w:lastColumn="0" w:noHBand="0" w:noVBand="1"/>
      </w:tblPr>
      <w:tblGrid>
        <w:gridCol w:w="2628"/>
        <w:gridCol w:w="11514"/>
      </w:tblGrid>
      <w:tr w:rsidR="00BC19C7" w:rsidRPr="0037130B" w14:paraId="45B0C1C0" w14:textId="77777777" w:rsidTr="00BC19C7">
        <w:trPr>
          <w:trHeight w:val="713"/>
        </w:trPr>
        <w:tc>
          <w:tcPr>
            <w:tcW w:w="2628" w:type="dxa"/>
            <w:tcBorders>
              <w:top w:val="single" w:sz="8" w:space="0" w:color="9BBB59"/>
              <w:left w:val="single" w:sz="8" w:space="0" w:color="9BBB59"/>
              <w:bottom w:val="single" w:sz="8" w:space="0" w:color="9BBB59"/>
              <w:right w:val="single" w:sz="8" w:space="0" w:color="9BBB59"/>
            </w:tcBorders>
            <w:shd w:val="clear" w:color="auto" w:fill="EAF1DD"/>
            <w:tcMar>
              <w:top w:w="0" w:type="dxa"/>
              <w:left w:w="108" w:type="dxa"/>
              <w:bottom w:w="0" w:type="dxa"/>
              <w:right w:w="108" w:type="dxa"/>
            </w:tcMar>
            <w:hideMark/>
          </w:tcPr>
          <w:p w14:paraId="48AF00E6" w14:textId="77777777" w:rsidR="00BC19C7" w:rsidRPr="0037130B" w:rsidRDefault="00BC19C7" w:rsidP="00DA0863">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de-DE"/>
              </w:rPr>
              <w:t>Funding Organisation</w:t>
            </w:r>
          </w:p>
        </w:tc>
        <w:tc>
          <w:tcPr>
            <w:tcW w:w="11514" w:type="dxa"/>
            <w:tcBorders>
              <w:top w:val="single" w:sz="8" w:space="0" w:color="9BBB59"/>
              <w:left w:val="nil"/>
              <w:bottom w:val="single" w:sz="8" w:space="0" w:color="9BBB59"/>
              <w:right w:val="single" w:sz="8" w:space="0" w:color="9BBB59"/>
            </w:tcBorders>
            <w:tcMar>
              <w:top w:w="0" w:type="dxa"/>
              <w:left w:w="108" w:type="dxa"/>
              <w:bottom w:w="0" w:type="dxa"/>
              <w:right w:w="108" w:type="dxa"/>
            </w:tcMar>
            <w:hideMark/>
          </w:tcPr>
          <w:p w14:paraId="7CC2512A" w14:textId="77777777" w:rsidR="00BC19C7" w:rsidRPr="0037130B" w:rsidRDefault="00BC19C7" w:rsidP="00DA0863">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lang w:val="en-GB" w:eastAsia="de-DE"/>
              </w:rPr>
              <w:t>Research Council of Norway</w:t>
            </w:r>
          </w:p>
        </w:tc>
      </w:tr>
      <w:tr w:rsidR="00BC19C7" w:rsidRPr="009E1940" w14:paraId="17CAA204" w14:textId="77777777" w:rsidTr="00BC19C7">
        <w:trPr>
          <w:trHeight w:val="704"/>
        </w:trPr>
        <w:tc>
          <w:tcPr>
            <w:tcW w:w="2628" w:type="dxa"/>
            <w:tcBorders>
              <w:top w:val="nil"/>
              <w:left w:val="single" w:sz="8" w:space="0" w:color="9BBB59"/>
              <w:bottom w:val="single" w:sz="8" w:space="0" w:color="9BBB59"/>
              <w:right w:val="single" w:sz="8" w:space="0" w:color="9BBB59"/>
            </w:tcBorders>
            <w:shd w:val="clear" w:color="auto" w:fill="EAF1DD"/>
            <w:tcMar>
              <w:top w:w="0" w:type="dxa"/>
              <w:left w:w="108" w:type="dxa"/>
              <w:bottom w:w="0" w:type="dxa"/>
              <w:right w:w="108" w:type="dxa"/>
            </w:tcMar>
            <w:hideMark/>
          </w:tcPr>
          <w:p w14:paraId="2905C894" w14:textId="77777777" w:rsidR="00BC19C7" w:rsidRPr="0037130B" w:rsidRDefault="00BC19C7" w:rsidP="00DA0863">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de-DE"/>
              </w:rPr>
              <w:t xml:space="preserve">Initial funding </w:t>
            </w:r>
          </w:p>
          <w:p w14:paraId="5DECA9D5" w14:textId="77777777" w:rsidR="00BC19C7" w:rsidRPr="0037130B" w:rsidRDefault="00BC19C7" w:rsidP="00DA0863">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de-DE"/>
              </w:rPr>
              <w:t>pre-commitment</w:t>
            </w:r>
          </w:p>
        </w:tc>
        <w:tc>
          <w:tcPr>
            <w:tcW w:w="11514" w:type="dxa"/>
            <w:tcBorders>
              <w:top w:val="nil"/>
              <w:left w:val="nil"/>
              <w:bottom w:val="single" w:sz="8" w:space="0" w:color="9BBB59"/>
              <w:right w:val="single" w:sz="8" w:space="0" w:color="9BBB59"/>
            </w:tcBorders>
            <w:tcMar>
              <w:top w:w="0" w:type="dxa"/>
              <w:left w:w="108" w:type="dxa"/>
              <w:bottom w:w="0" w:type="dxa"/>
              <w:right w:w="108" w:type="dxa"/>
            </w:tcMar>
            <w:hideMark/>
          </w:tcPr>
          <w:p w14:paraId="1D03FA9D" w14:textId="77777777" w:rsidR="002524C8" w:rsidRDefault="002524C8" w:rsidP="002524C8">
            <w:pPr>
              <w:spacing w:before="100" w:beforeAutospacing="1" w:after="100" w:afterAutospacing="1" w:line="276" w:lineRule="auto"/>
              <w:ind w:left="142"/>
              <w:jc w:val="left"/>
              <w:rPr>
                <w:rFonts w:asciiTheme="minorHAnsi" w:hAnsiTheme="minorHAnsi" w:cs="Calibri"/>
                <w:lang w:val="en-GB" w:eastAsia="de-DE"/>
              </w:rPr>
            </w:pPr>
            <w:r w:rsidRPr="0037130B">
              <w:rPr>
                <w:rFonts w:asciiTheme="minorHAnsi" w:hAnsiTheme="minorHAnsi" w:cs="Calibri"/>
                <w:lang w:val="en-GB" w:eastAsia="de-DE"/>
              </w:rPr>
              <w:t>A</w:t>
            </w:r>
            <w:r>
              <w:rPr>
                <w:rFonts w:asciiTheme="minorHAnsi" w:hAnsiTheme="minorHAnsi" w:cs="Calibri"/>
                <w:lang w:val="en-GB" w:eastAsia="de-DE"/>
              </w:rPr>
              <w:t>vailable a</w:t>
            </w:r>
            <w:r w:rsidRPr="0037130B">
              <w:rPr>
                <w:rFonts w:asciiTheme="minorHAnsi" w:hAnsiTheme="minorHAnsi" w:cs="Calibri"/>
                <w:lang w:val="en-GB" w:eastAsia="de-DE"/>
              </w:rPr>
              <w:t>mount of funding in</w:t>
            </w:r>
            <w:r>
              <w:rPr>
                <w:rFonts w:asciiTheme="minorHAnsi" w:hAnsiTheme="minorHAnsi" w:cs="Calibri"/>
                <w:lang w:val="en-GB" w:eastAsia="de-DE"/>
              </w:rPr>
              <w:t xml:space="preserve"> total</w:t>
            </w:r>
            <w:r w:rsidRPr="0037130B">
              <w:rPr>
                <w:rFonts w:asciiTheme="minorHAnsi" w:hAnsiTheme="minorHAnsi" w:cs="Calibri"/>
                <w:lang w:val="en-GB" w:eastAsia="de-DE"/>
              </w:rPr>
              <w:t xml:space="preserve"> €: Up to </w:t>
            </w:r>
            <w:r>
              <w:rPr>
                <w:rFonts w:asciiTheme="minorHAnsi" w:hAnsiTheme="minorHAnsi" w:cs="Calibri"/>
                <w:lang w:val="en-GB" w:eastAsia="de-DE"/>
              </w:rPr>
              <w:t>75</w:t>
            </w:r>
            <w:r w:rsidRPr="00122F50">
              <w:rPr>
                <w:rFonts w:asciiTheme="minorHAnsi" w:hAnsiTheme="minorHAnsi" w:cs="Calibri"/>
                <w:lang w:val="en-GB" w:eastAsia="de-DE"/>
              </w:rPr>
              <w:t>0 000</w:t>
            </w:r>
            <w:r w:rsidRPr="0037130B">
              <w:rPr>
                <w:rFonts w:asciiTheme="minorHAnsi" w:hAnsiTheme="minorHAnsi" w:cs="Calibri"/>
                <w:lang w:val="en-GB" w:eastAsia="de-DE"/>
              </w:rPr>
              <w:t xml:space="preserve"> € over 3 years</w:t>
            </w:r>
            <w:r>
              <w:rPr>
                <w:rFonts w:asciiTheme="minorHAnsi" w:hAnsiTheme="minorHAnsi" w:cs="Calibri"/>
                <w:lang w:val="en-GB" w:eastAsia="de-DE"/>
              </w:rPr>
              <w:t xml:space="preserve"> </w:t>
            </w:r>
            <w:r>
              <w:rPr>
                <w:color w:val="FF0000"/>
                <w:lang w:val="en-GB"/>
              </w:rPr>
              <w:t>in the medical field of cancer</w:t>
            </w:r>
            <w:r w:rsidRPr="0037130B">
              <w:rPr>
                <w:rFonts w:asciiTheme="minorHAnsi" w:hAnsiTheme="minorHAnsi" w:cs="Calibri"/>
                <w:lang w:val="en-GB" w:eastAsia="de-DE"/>
              </w:rPr>
              <w:t xml:space="preserve">. </w:t>
            </w:r>
          </w:p>
          <w:p w14:paraId="3CB20E3C" w14:textId="77777777" w:rsidR="002524C8" w:rsidRDefault="002524C8" w:rsidP="002524C8">
            <w:pPr>
              <w:spacing w:before="100" w:beforeAutospacing="1" w:after="100" w:afterAutospacing="1" w:line="276" w:lineRule="auto"/>
              <w:ind w:left="142"/>
              <w:jc w:val="left"/>
              <w:rPr>
                <w:rFonts w:asciiTheme="minorHAnsi" w:hAnsiTheme="minorHAnsi" w:cs="Calibri"/>
                <w:lang w:val="en-GB" w:eastAsia="de-DE"/>
              </w:rPr>
            </w:pPr>
            <w:r w:rsidRPr="0037130B">
              <w:rPr>
                <w:rFonts w:asciiTheme="minorHAnsi" w:hAnsiTheme="minorHAnsi" w:cs="Calibri"/>
                <w:lang w:val="en-GB" w:eastAsia="de-DE"/>
              </w:rPr>
              <w:t xml:space="preserve">Norwegian partners may seek funding in EUR corresponding to </w:t>
            </w:r>
            <w:r>
              <w:rPr>
                <w:rFonts w:asciiTheme="minorHAnsi" w:hAnsiTheme="minorHAnsi" w:cs="Calibri"/>
                <w:lang w:val="en-GB" w:eastAsia="de-DE"/>
              </w:rPr>
              <w:t>the following limitations</w:t>
            </w:r>
            <w:proofErr w:type="gramStart"/>
            <w:r>
              <w:rPr>
                <w:rFonts w:asciiTheme="minorHAnsi" w:hAnsiTheme="minorHAnsi" w:cs="Calibri"/>
                <w:lang w:val="en-GB" w:eastAsia="de-DE"/>
              </w:rPr>
              <w:t>:</w:t>
            </w:r>
            <w:proofErr w:type="gramEnd"/>
            <w:r>
              <w:rPr>
                <w:rFonts w:asciiTheme="minorHAnsi" w:hAnsiTheme="minorHAnsi" w:cs="Calibri"/>
                <w:lang w:val="en-GB" w:eastAsia="de-DE"/>
              </w:rPr>
              <w:br/>
              <w:t xml:space="preserve">- </w:t>
            </w:r>
            <w:r w:rsidRPr="0037130B">
              <w:rPr>
                <w:rFonts w:asciiTheme="minorHAnsi" w:hAnsiTheme="minorHAnsi" w:cs="Calibri"/>
                <w:lang w:val="en-GB" w:eastAsia="de-DE"/>
              </w:rPr>
              <w:t xml:space="preserve">maximum </w:t>
            </w:r>
            <w:r>
              <w:rPr>
                <w:rFonts w:asciiTheme="minorHAnsi" w:hAnsiTheme="minorHAnsi" w:cs="Calibri"/>
                <w:lang w:val="en-GB" w:eastAsia="de-DE"/>
              </w:rPr>
              <w:t xml:space="preserve">300 </w:t>
            </w:r>
            <w:r w:rsidRPr="0037130B">
              <w:rPr>
                <w:rFonts w:asciiTheme="minorHAnsi" w:hAnsiTheme="minorHAnsi" w:cs="Calibri"/>
                <w:lang w:val="en-GB" w:eastAsia="de-DE"/>
              </w:rPr>
              <w:t>k€ per partner</w:t>
            </w:r>
            <w:r>
              <w:rPr>
                <w:rFonts w:asciiTheme="minorHAnsi" w:hAnsiTheme="minorHAnsi" w:cs="Calibri"/>
                <w:lang w:val="en-GB" w:eastAsia="de-DE"/>
              </w:rPr>
              <w:t xml:space="preserve"> if NOT coordinator of the whole </w:t>
            </w:r>
            <w:proofErr w:type="spellStart"/>
            <w:r>
              <w:rPr>
                <w:rFonts w:asciiTheme="minorHAnsi" w:hAnsiTheme="minorHAnsi" w:cs="Calibri"/>
                <w:lang w:val="en-GB" w:eastAsia="de-DE"/>
              </w:rPr>
              <w:t>EuroNanoMed</w:t>
            </w:r>
            <w:proofErr w:type="spellEnd"/>
            <w:r>
              <w:rPr>
                <w:rFonts w:asciiTheme="minorHAnsi" w:hAnsiTheme="minorHAnsi" w:cs="Calibri"/>
                <w:lang w:val="en-GB" w:eastAsia="de-DE"/>
              </w:rPr>
              <w:t xml:space="preserve"> project proposal</w:t>
            </w:r>
            <w:r>
              <w:rPr>
                <w:rFonts w:asciiTheme="minorHAnsi" w:hAnsiTheme="minorHAnsi" w:cs="Calibri"/>
                <w:lang w:val="en-GB" w:eastAsia="de-DE"/>
              </w:rPr>
              <w:br/>
              <w:t xml:space="preserve">- </w:t>
            </w:r>
            <w:r w:rsidRPr="0037130B">
              <w:rPr>
                <w:rFonts w:asciiTheme="minorHAnsi" w:hAnsiTheme="minorHAnsi" w:cs="Calibri"/>
                <w:lang w:val="en-GB" w:eastAsia="de-DE"/>
              </w:rPr>
              <w:t xml:space="preserve">maximum </w:t>
            </w:r>
            <w:r>
              <w:rPr>
                <w:rFonts w:asciiTheme="minorHAnsi" w:hAnsiTheme="minorHAnsi" w:cs="Calibri"/>
                <w:lang w:val="en-GB" w:eastAsia="de-DE"/>
              </w:rPr>
              <w:t xml:space="preserve">350 </w:t>
            </w:r>
            <w:r w:rsidRPr="0037130B">
              <w:rPr>
                <w:rFonts w:asciiTheme="minorHAnsi" w:hAnsiTheme="minorHAnsi" w:cs="Calibri"/>
                <w:lang w:val="en-GB" w:eastAsia="de-DE"/>
              </w:rPr>
              <w:t>k€ per partner</w:t>
            </w:r>
            <w:r>
              <w:rPr>
                <w:rFonts w:asciiTheme="minorHAnsi" w:hAnsiTheme="minorHAnsi" w:cs="Calibri"/>
                <w:lang w:val="en-GB" w:eastAsia="de-DE"/>
              </w:rPr>
              <w:t xml:space="preserve"> if coordinator of the whole </w:t>
            </w:r>
            <w:proofErr w:type="spellStart"/>
            <w:r>
              <w:rPr>
                <w:rFonts w:asciiTheme="minorHAnsi" w:hAnsiTheme="minorHAnsi" w:cs="Calibri"/>
                <w:lang w:val="en-GB" w:eastAsia="de-DE"/>
              </w:rPr>
              <w:t>EuroNanoMed</w:t>
            </w:r>
            <w:proofErr w:type="spellEnd"/>
            <w:r>
              <w:rPr>
                <w:rFonts w:asciiTheme="minorHAnsi" w:hAnsiTheme="minorHAnsi" w:cs="Calibri"/>
                <w:lang w:val="en-GB" w:eastAsia="de-DE"/>
              </w:rPr>
              <w:t xml:space="preserve"> project proposal</w:t>
            </w:r>
            <w:r>
              <w:rPr>
                <w:rFonts w:asciiTheme="minorHAnsi" w:hAnsiTheme="minorHAnsi" w:cs="Calibri"/>
                <w:lang w:val="en-GB" w:eastAsia="de-DE"/>
              </w:rPr>
              <w:br/>
              <w:t>- maximum 45</w:t>
            </w:r>
            <w:r w:rsidRPr="0037130B">
              <w:rPr>
                <w:rFonts w:asciiTheme="minorHAnsi" w:hAnsiTheme="minorHAnsi" w:cs="Calibri"/>
                <w:lang w:val="en-GB" w:eastAsia="de-DE"/>
              </w:rPr>
              <w:t xml:space="preserve">0 k€ per project </w:t>
            </w:r>
            <w:r>
              <w:rPr>
                <w:rFonts w:asciiTheme="minorHAnsi" w:hAnsiTheme="minorHAnsi" w:cs="Calibri"/>
                <w:lang w:val="en-GB" w:eastAsia="de-DE"/>
              </w:rPr>
              <w:t>if the project has TWO Norwegian partners, also applying the above given limits</w:t>
            </w:r>
            <w:r w:rsidRPr="0037130B">
              <w:rPr>
                <w:rFonts w:asciiTheme="minorHAnsi" w:hAnsiTheme="minorHAnsi" w:cs="Calibri"/>
                <w:lang w:val="en-GB" w:eastAsia="de-DE"/>
              </w:rPr>
              <w:t xml:space="preserve"> </w:t>
            </w:r>
            <w:r>
              <w:rPr>
                <w:rFonts w:asciiTheme="minorHAnsi" w:hAnsiTheme="minorHAnsi" w:cs="Calibri"/>
                <w:lang w:val="en-GB" w:eastAsia="de-DE"/>
              </w:rPr>
              <w:t>of</w:t>
            </w:r>
            <w:r w:rsidRPr="0037130B">
              <w:rPr>
                <w:rFonts w:asciiTheme="minorHAnsi" w:hAnsiTheme="minorHAnsi" w:cs="Calibri"/>
                <w:lang w:val="en-GB" w:eastAsia="de-DE"/>
              </w:rPr>
              <w:t xml:space="preserve"> € per partner</w:t>
            </w:r>
            <w:r>
              <w:rPr>
                <w:rFonts w:asciiTheme="minorHAnsi" w:hAnsiTheme="minorHAnsi" w:cs="Calibri"/>
                <w:lang w:val="en-GB" w:eastAsia="de-DE"/>
              </w:rPr>
              <w:t xml:space="preserve">. </w:t>
            </w:r>
            <w:r>
              <w:rPr>
                <w:rFonts w:asciiTheme="minorHAnsi" w:hAnsiTheme="minorHAnsi" w:cs="Calibri"/>
                <w:lang w:val="en-GB" w:eastAsia="de-DE"/>
              </w:rPr>
              <w:br/>
              <w:t xml:space="preserve">- An industrial partner is </w:t>
            </w:r>
            <w:r>
              <w:rPr>
                <w:rFonts w:asciiTheme="minorHAnsi" w:eastAsiaTheme="minorHAnsi" w:hAnsiTheme="minorHAnsi" w:cstheme="minorHAnsi"/>
                <w:lang w:val="en-GB" w:eastAsia="de-DE"/>
              </w:rPr>
              <w:t>funded with up to 40 % of their eligible project costs</w:t>
            </w:r>
            <w:r>
              <w:rPr>
                <w:rFonts w:asciiTheme="minorHAnsi" w:hAnsiTheme="minorHAnsi" w:cs="Calibri"/>
                <w:lang w:val="en-GB" w:eastAsia="de-DE"/>
              </w:rPr>
              <w:t xml:space="preserve">. </w:t>
            </w:r>
            <w:r>
              <w:rPr>
                <w:rFonts w:asciiTheme="minorHAnsi" w:hAnsiTheme="minorHAnsi" w:cs="Calibri"/>
                <w:lang w:val="en-GB" w:eastAsia="de-DE"/>
              </w:rPr>
              <w:br/>
            </w:r>
            <w:r w:rsidRPr="0037130B">
              <w:rPr>
                <w:rFonts w:asciiTheme="minorHAnsi" w:hAnsiTheme="minorHAnsi" w:cs="Calibri"/>
                <w:lang w:val="en-GB" w:eastAsia="de-DE"/>
              </w:rPr>
              <w:t>Tentative number of projects to be funded: 2-</w:t>
            </w:r>
            <w:r>
              <w:rPr>
                <w:rFonts w:asciiTheme="minorHAnsi" w:hAnsiTheme="minorHAnsi" w:cs="Calibri"/>
                <w:lang w:val="en-GB" w:eastAsia="de-DE"/>
              </w:rPr>
              <w:t>3</w:t>
            </w:r>
            <w:r w:rsidRPr="0037130B">
              <w:rPr>
                <w:rFonts w:asciiTheme="minorHAnsi" w:hAnsiTheme="minorHAnsi" w:cs="Calibri"/>
                <w:lang w:val="en-GB" w:eastAsia="de-DE"/>
              </w:rPr>
              <w:t xml:space="preserve"> projects</w:t>
            </w:r>
            <w:r>
              <w:rPr>
                <w:rFonts w:asciiTheme="minorHAnsi" w:hAnsiTheme="minorHAnsi" w:cs="Calibri"/>
                <w:lang w:val="en-GB" w:eastAsia="de-DE"/>
              </w:rPr>
              <w:t xml:space="preserve"> (2-3 partners)</w:t>
            </w:r>
          </w:p>
          <w:p w14:paraId="15D8EC4A" w14:textId="77777777" w:rsidR="002524C8" w:rsidRDefault="002524C8" w:rsidP="002524C8">
            <w:pPr>
              <w:spacing w:before="100" w:beforeAutospacing="1" w:after="100" w:afterAutospacing="1" w:line="276" w:lineRule="auto"/>
              <w:ind w:left="142"/>
              <w:jc w:val="left"/>
              <w:rPr>
                <w:rFonts w:asciiTheme="minorHAnsi" w:hAnsiTheme="minorHAnsi" w:cs="Calibri"/>
                <w:lang w:val="en-GB" w:eastAsia="de-DE"/>
              </w:rPr>
            </w:pPr>
            <w:r>
              <w:rPr>
                <w:rFonts w:asciiTheme="minorHAnsi" w:hAnsiTheme="minorHAnsi" w:cs="Calibri"/>
                <w:lang w:val="en-GB" w:eastAsia="de-DE"/>
              </w:rPr>
              <w:t xml:space="preserve">Contracts are made in NOK and transitions to NOK is </w:t>
            </w:r>
            <w:r w:rsidRPr="0037130B">
              <w:rPr>
                <w:rFonts w:asciiTheme="minorHAnsi" w:hAnsiTheme="minorHAnsi" w:cs="Calibri"/>
                <w:lang w:val="en-GB" w:eastAsia="de-DE"/>
              </w:rPr>
              <w:t xml:space="preserve">based on the currency exchange rate in effect on the </w:t>
            </w:r>
            <w:r>
              <w:rPr>
                <w:rFonts w:asciiTheme="minorHAnsi" w:hAnsiTheme="minorHAnsi" w:cs="Calibri"/>
                <w:lang w:val="en-GB" w:eastAsia="de-DE"/>
              </w:rPr>
              <w:t xml:space="preserve">proposal deadline </w:t>
            </w:r>
            <w:r w:rsidRPr="0037130B">
              <w:rPr>
                <w:rFonts w:asciiTheme="minorHAnsi" w:hAnsiTheme="minorHAnsi" w:cs="Calibri"/>
                <w:lang w:val="en-GB" w:eastAsia="de-DE"/>
              </w:rPr>
              <w:t xml:space="preserve">date. </w:t>
            </w:r>
          </w:p>
          <w:p w14:paraId="32C702FE" w14:textId="67A8F1C7" w:rsidR="00BC19C7" w:rsidRPr="0037130B" w:rsidRDefault="00BC19C7" w:rsidP="00DA0863">
            <w:pPr>
              <w:spacing w:before="100" w:beforeAutospacing="1" w:after="100" w:afterAutospacing="1" w:line="276" w:lineRule="auto"/>
              <w:ind w:left="142"/>
              <w:jc w:val="left"/>
              <w:rPr>
                <w:rFonts w:asciiTheme="minorHAnsi" w:eastAsiaTheme="minorHAnsi" w:hAnsiTheme="minorHAnsi" w:cstheme="minorHAnsi"/>
                <w:lang w:val="en-GB" w:eastAsia="en-US"/>
              </w:rPr>
            </w:pPr>
          </w:p>
        </w:tc>
      </w:tr>
      <w:tr w:rsidR="00BC19C7" w:rsidRPr="009E1940" w14:paraId="53FDACF0" w14:textId="77777777" w:rsidTr="00BC19C7">
        <w:trPr>
          <w:trHeight w:val="1248"/>
        </w:trPr>
        <w:tc>
          <w:tcPr>
            <w:tcW w:w="2628" w:type="dxa"/>
            <w:tcBorders>
              <w:top w:val="nil"/>
              <w:left w:val="single" w:sz="8" w:space="0" w:color="9BBB59"/>
              <w:bottom w:val="single" w:sz="8" w:space="0" w:color="9BBB59"/>
              <w:right w:val="single" w:sz="8" w:space="0" w:color="9BBB59"/>
            </w:tcBorders>
            <w:shd w:val="clear" w:color="auto" w:fill="EAF1DD"/>
            <w:tcMar>
              <w:top w:w="0" w:type="dxa"/>
              <w:left w:w="108" w:type="dxa"/>
              <w:bottom w:w="0" w:type="dxa"/>
              <w:right w:w="108" w:type="dxa"/>
            </w:tcMar>
            <w:hideMark/>
          </w:tcPr>
          <w:p w14:paraId="53B641D4" w14:textId="19FECFA0" w:rsidR="00BC19C7" w:rsidRPr="0037130B" w:rsidRDefault="00BC19C7" w:rsidP="00DA0863">
            <w:pPr>
              <w:spacing w:before="100" w:beforeAutospacing="1" w:after="0"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de-DE"/>
              </w:rPr>
              <w:t xml:space="preserve">National Contact Point for the </w:t>
            </w:r>
            <w:r>
              <w:rPr>
                <w:rFonts w:asciiTheme="minorHAnsi" w:eastAsiaTheme="minorHAnsi" w:hAnsiTheme="minorHAnsi" w:cstheme="minorHAnsi"/>
                <w:bCs/>
                <w:lang w:val="en-GB" w:eastAsia="de-DE"/>
              </w:rPr>
              <w:t>1</w:t>
            </w:r>
            <w:r w:rsidR="00B85BB7">
              <w:rPr>
                <w:rFonts w:asciiTheme="minorHAnsi" w:eastAsiaTheme="minorHAnsi" w:hAnsiTheme="minorHAnsi" w:cstheme="minorHAnsi"/>
                <w:bCs/>
                <w:lang w:val="en-GB" w:eastAsia="de-DE"/>
              </w:rPr>
              <w:t>1</w:t>
            </w:r>
            <w:r w:rsidRPr="0037130B">
              <w:rPr>
                <w:rFonts w:asciiTheme="minorHAnsi" w:eastAsiaTheme="minorHAnsi" w:hAnsiTheme="minorHAnsi" w:cstheme="minorHAnsi"/>
                <w:bCs/>
                <w:vertAlign w:val="superscript"/>
                <w:lang w:val="en-GB" w:eastAsia="de-DE"/>
              </w:rPr>
              <w:t>TH</w:t>
            </w:r>
            <w:r w:rsidRPr="0037130B">
              <w:rPr>
                <w:rFonts w:asciiTheme="minorHAnsi" w:eastAsiaTheme="minorHAnsi" w:hAnsiTheme="minorHAnsi" w:cstheme="minorHAnsi"/>
                <w:bCs/>
                <w:lang w:val="en-GB" w:eastAsia="de-DE"/>
              </w:rPr>
              <w:t xml:space="preserve"> call of </w:t>
            </w:r>
            <w:proofErr w:type="spellStart"/>
            <w:r w:rsidRPr="0037130B">
              <w:rPr>
                <w:rFonts w:asciiTheme="minorHAnsi" w:eastAsiaTheme="minorHAnsi" w:hAnsiTheme="minorHAnsi" w:cstheme="minorHAnsi"/>
                <w:bCs/>
                <w:lang w:val="en-GB" w:eastAsia="de-DE"/>
              </w:rPr>
              <w:t>EuroNanoMed</w:t>
            </w:r>
            <w:proofErr w:type="spellEnd"/>
            <w:r w:rsidRPr="0037130B">
              <w:rPr>
                <w:rFonts w:asciiTheme="minorHAnsi" w:eastAsiaTheme="minorHAnsi" w:hAnsiTheme="minorHAnsi" w:cstheme="minorHAnsi"/>
                <w:bCs/>
                <w:lang w:val="en-GB" w:eastAsia="de-DE"/>
              </w:rPr>
              <w:t xml:space="preserve"> </w:t>
            </w:r>
          </w:p>
        </w:tc>
        <w:tc>
          <w:tcPr>
            <w:tcW w:w="11514" w:type="dxa"/>
            <w:tcBorders>
              <w:top w:val="nil"/>
              <w:left w:val="nil"/>
              <w:bottom w:val="single" w:sz="8" w:space="0" w:color="9BBB59"/>
              <w:right w:val="single" w:sz="8" w:space="0" w:color="9BBB59"/>
            </w:tcBorders>
            <w:tcMar>
              <w:top w:w="0" w:type="dxa"/>
              <w:left w:w="108" w:type="dxa"/>
              <w:bottom w:w="0" w:type="dxa"/>
              <w:right w:w="108" w:type="dxa"/>
            </w:tcMar>
            <w:hideMark/>
          </w:tcPr>
          <w:p w14:paraId="12083BB5" w14:textId="77777777" w:rsidR="00BC19C7" w:rsidRPr="00C54576" w:rsidRDefault="00BC19C7" w:rsidP="00DA0863">
            <w:pPr>
              <w:spacing w:before="0" w:after="0"/>
              <w:ind w:left="142"/>
              <w:jc w:val="left"/>
              <w:rPr>
                <w:rFonts w:asciiTheme="minorHAnsi" w:eastAsia="Calibri" w:hAnsiTheme="minorHAnsi" w:cs="Calibri"/>
                <w:lang w:eastAsia="de-DE"/>
              </w:rPr>
            </w:pPr>
            <w:r w:rsidRPr="00C54576">
              <w:rPr>
                <w:rFonts w:asciiTheme="minorHAnsi" w:eastAsia="Calibri" w:hAnsiTheme="minorHAnsi" w:cs="Calibri"/>
                <w:lang w:eastAsia="de-DE"/>
              </w:rPr>
              <w:t xml:space="preserve">Cecilie Anita Mathiesen, </w:t>
            </w:r>
          </w:p>
          <w:p w14:paraId="60E7527D" w14:textId="77777777" w:rsidR="00BC19C7" w:rsidRPr="00C54576" w:rsidRDefault="00BC19C7" w:rsidP="00DA0863">
            <w:pPr>
              <w:spacing w:before="0" w:after="0"/>
              <w:ind w:left="142"/>
              <w:jc w:val="left"/>
              <w:rPr>
                <w:rFonts w:asciiTheme="minorHAnsi" w:eastAsiaTheme="minorEastAsia" w:hAnsiTheme="minorHAnsi" w:cs="Segoe UI"/>
                <w:noProof/>
                <w:color w:val="333333"/>
                <w:lang w:eastAsia="nb-NO"/>
              </w:rPr>
            </w:pPr>
            <w:r w:rsidRPr="00C54576">
              <w:rPr>
                <w:rFonts w:asciiTheme="minorHAnsi" w:eastAsiaTheme="minorEastAsia" w:hAnsiTheme="minorHAnsi" w:cs="Segoe UI"/>
                <w:noProof/>
                <w:color w:val="333333"/>
                <w:lang w:eastAsia="nb-NO"/>
              </w:rPr>
              <w:t xml:space="preserve">Direct phone: + 47 22 03 </w:t>
            </w:r>
            <w:r w:rsidRPr="00C54576">
              <w:rPr>
                <w:rFonts w:asciiTheme="minorHAnsi" w:eastAsiaTheme="minorEastAsia" w:hAnsiTheme="minorHAnsi"/>
                <w:noProof/>
                <w:lang w:eastAsia="nb-NO"/>
              </w:rPr>
              <w:t>75 43</w:t>
            </w:r>
            <w:r w:rsidRPr="00C54576">
              <w:rPr>
                <w:rFonts w:asciiTheme="minorHAnsi" w:eastAsiaTheme="minorEastAsia" w:hAnsiTheme="minorHAnsi" w:cs="Segoe UI"/>
                <w:noProof/>
                <w:color w:val="333333"/>
                <w:lang w:eastAsia="nb-NO"/>
              </w:rPr>
              <w:t xml:space="preserve">, Mobile phone: + 47 456 90 357 </w:t>
            </w:r>
          </w:p>
          <w:p w14:paraId="2554670B" w14:textId="77777777" w:rsidR="00BC19C7" w:rsidRDefault="00BC19C7" w:rsidP="00DA0863">
            <w:pPr>
              <w:spacing w:before="0" w:after="0"/>
              <w:ind w:left="142"/>
              <w:jc w:val="left"/>
              <w:rPr>
                <w:rFonts w:eastAsia="Calibri" w:cs="Calibri"/>
                <w:lang w:val="en-US" w:eastAsia="de-DE"/>
              </w:rPr>
            </w:pPr>
            <w:r w:rsidRPr="0037130B">
              <w:rPr>
                <w:rFonts w:asciiTheme="minorHAnsi" w:eastAsiaTheme="minorEastAsia" w:hAnsiTheme="minorHAnsi" w:cs="Segoe UI"/>
                <w:noProof/>
                <w:color w:val="333333"/>
                <w:lang w:val="en" w:eastAsia="nb-NO"/>
              </w:rPr>
              <w:t xml:space="preserve">E-mail: </w:t>
            </w:r>
            <w:hyperlink r:id="rId91" w:history="1">
              <w:r w:rsidRPr="0037130B">
                <w:rPr>
                  <w:rStyle w:val="Lienhypertexte"/>
                  <w:rFonts w:asciiTheme="minorHAnsi" w:eastAsiaTheme="minorEastAsia" w:hAnsiTheme="minorHAnsi" w:cs="Segoe UI"/>
                  <w:noProof/>
                  <w:lang w:val="en-GB" w:eastAsia="nb-NO"/>
                </w:rPr>
                <w:t>cam@rcn.no</w:t>
              </w:r>
            </w:hyperlink>
          </w:p>
          <w:p w14:paraId="3201DE79" w14:textId="77777777" w:rsidR="00BC19C7" w:rsidRDefault="00BC19C7" w:rsidP="00DA0863">
            <w:pPr>
              <w:spacing w:before="0" w:after="0"/>
              <w:ind w:left="142"/>
              <w:jc w:val="left"/>
              <w:rPr>
                <w:rFonts w:asciiTheme="minorHAnsi" w:eastAsia="Calibri" w:hAnsiTheme="minorHAnsi" w:cs="Calibri"/>
                <w:lang w:val="en-US" w:eastAsia="de-DE"/>
              </w:rPr>
            </w:pPr>
            <w:r w:rsidRPr="0037130B">
              <w:rPr>
                <w:rFonts w:asciiTheme="minorHAnsi" w:eastAsia="Calibri" w:hAnsiTheme="minorHAnsi" w:cs="Calibri"/>
                <w:lang w:val="en-US" w:eastAsia="de-DE"/>
              </w:rPr>
              <w:t xml:space="preserve">The Research Council of Norway </w:t>
            </w:r>
          </w:p>
          <w:p w14:paraId="0CC09AC2" w14:textId="77777777" w:rsidR="00BC19C7" w:rsidRPr="005F045E" w:rsidRDefault="00BC19C7" w:rsidP="00DA0863">
            <w:pPr>
              <w:spacing w:before="0" w:after="0"/>
              <w:ind w:left="142"/>
              <w:jc w:val="left"/>
              <w:rPr>
                <w:rFonts w:asciiTheme="minorHAnsi" w:eastAsiaTheme="minorHAnsi" w:hAnsiTheme="minorHAnsi" w:cstheme="minorHAnsi"/>
                <w:lang w:val="nb-NO" w:eastAsia="en-US"/>
              </w:rPr>
            </w:pPr>
            <w:r w:rsidRPr="005F045E">
              <w:rPr>
                <w:rFonts w:asciiTheme="minorHAnsi" w:eastAsia="Calibri" w:hAnsiTheme="minorHAnsi" w:cs="Calibri"/>
                <w:lang w:val="nb-NO" w:eastAsia="de-DE"/>
              </w:rPr>
              <w:t>P.O Box 564 N-1327 Lysaker, Norway , Visiting address: Drammensveien 288, 0283 Oslo</w:t>
            </w:r>
          </w:p>
        </w:tc>
      </w:tr>
      <w:tr w:rsidR="002524C8" w:rsidRPr="009E1940" w14:paraId="5B22658F" w14:textId="77777777" w:rsidTr="00BC19C7">
        <w:trPr>
          <w:trHeight w:val="700"/>
        </w:trPr>
        <w:tc>
          <w:tcPr>
            <w:tcW w:w="2628" w:type="dxa"/>
            <w:tcBorders>
              <w:top w:val="nil"/>
              <w:left w:val="single" w:sz="8" w:space="0" w:color="9BBB59"/>
              <w:bottom w:val="single" w:sz="8" w:space="0" w:color="9BBB59"/>
              <w:right w:val="single" w:sz="8" w:space="0" w:color="9BBB59"/>
            </w:tcBorders>
            <w:shd w:val="clear" w:color="auto" w:fill="EAF1DD"/>
            <w:tcMar>
              <w:top w:w="0" w:type="dxa"/>
              <w:left w:w="108" w:type="dxa"/>
              <w:bottom w:w="0" w:type="dxa"/>
              <w:right w:w="108" w:type="dxa"/>
            </w:tcMar>
            <w:hideMark/>
          </w:tcPr>
          <w:p w14:paraId="45E05053" w14:textId="77777777" w:rsidR="002524C8" w:rsidRPr="0037130B" w:rsidRDefault="002524C8" w:rsidP="002524C8">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de-DE"/>
              </w:rPr>
              <w:t>Eligible institutions</w:t>
            </w:r>
          </w:p>
        </w:tc>
        <w:tc>
          <w:tcPr>
            <w:tcW w:w="11514" w:type="dxa"/>
            <w:tcBorders>
              <w:top w:val="nil"/>
              <w:left w:val="nil"/>
              <w:bottom w:val="single" w:sz="8" w:space="0" w:color="9BBB59"/>
              <w:right w:val="single" w:sz="8" w:space="0" w:color="9BBB59"/>
            </w:tcBorders>
            <w:tcMar>
              <w:top w:w="0" w:type="dxa"/>
              <w:left w:w="108" w:type="dxa"/>
              <w:bottom w:w="0" w:type="dxa"/>
              <w:right w:w="108" w:type="dxa"/>
            </w:tcMar>
            <w:hideMark/>
          </w:tcPr>
          <w:p w14:paraId="49765186" w14:textId="4443D931" w:rsidR="002524C8" w:rsidRPr="0037130B" w:rsidRDefault="002524C8" w:rsidP="002524C8">
            <w:pPr>
              <w:spacing w:before="100" w:beforeAutospacing="1" w:after="100" w:afterAutospacing="1" w:line="276" w:lineRule="auto"/>
              <w:ind w:left="142"/>
              <w:jc w:val="left"/>
              <w:rPr>
                <w:rFonts w:asciiTheme="minorHAnsi" w:eastAsiaTheme="minorHAnsi" w:hAnsiTheme="minorHAnsi" w:cstheme="minorHAnsi"/>
                <w:lang w:val="en-GB" w:eastAsia="de-DE"/>
              </w:rPr>
            </w:pPr>
            <w:r w:rsidRPr="0037130B">
              <w:rPr>
                <w:rFonts w:asciiTheme="minorHAnsi" w:eastAsiaTheme="minorHAnsi" w:hAnsiTheme="minorHAnsi" w:cstheme="minorHAnsi"/>
                <w:lang w:val="en-GB" w:eastAsia="de-DE"/>
              </w:rPr>
              <w:t>Norwegian Universities, University colleges, Institutes, Industry, and Public Sector</w:t>
            </w:r>
            <w:r>
              <w:rPr>
                <w:rFonts w:asciiTheme="minorHAnsi" w:eastAsiaTheme="minorHAnsi" w:hAnsiTheme="minorHAnsi" w:cstheme="minorHAnsi"/>
                <w:lang w:val="en-GB" w:eastAsia="de-DE"/>
              </w:rPr>
              <w:t>.</w:t>
            </w:r>
            <w:r>
              <w:rPr>
                <w:rFonts w:asciiTheme="minorHAnsi" w:eastAsiaTheme="minorHAnsi" w:hAnsiTheme="minorHAnsi" w:cstheme="minorHAnsi"/>
                <w:lang w:val="en-GB" w:eastAsia="de-DE"/>
              </w:rPr>
              <w:br/>
              <w:t>Industries are funded with up to 40 % of their eligible project costs.</w:t>
            </w:r>
          </w:p>
        </w:tc>
      </w:tr>
      <w:tr w:rsidR="002524C8" w:rsidRPr="009E1940" w14:paraId="59E9E85E" w14:textId="77777777" w:rsidTr="00BC19C7">
        <w:trPr>
          <w:trHeight w:val="630"/>
        </w:trPr>
        <w:tc>
          <w:tcPr>
            <w:tcW w:w="2628" w:type="dxa"/>
            <w:tcBorders>
              <w:top w:val="nil"/>
              <w:left w:val="single" w:sz="8" w:space="0" w:color="9BBB59"/>
              <w:bottom w:val="single" w:sz="8" w:space="0" w:color="9BBB59"/>
              <w:right w:val="single" w:sz="8" w:space="0" w:color="9BBB59"/>
            </w:tcBorders>
            <w:shd w:val="clear" w:color="auto" w:fill="EAF1DD"/>
            <w:tcMar>
              <w:top w:w="0" w:type="dxa"/>
              <w:left w:w="108" w:type="dxa"/>
              <w:bottom w:w="0" w:type="dxa"/>
              <w:right w:w="108" w:type="dxa"/>
            </w:tcMar>
            <w:hideMark/>
          </w:tcPr>
          <w:p w14:paraId="519EFDA8" w14:textId="77777777" w:rsidR="002524C8" w:rsidRPr="0037130B" w:rsidRDefault="002524C8" w:rsidP="002524C8">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de-DE"/>
              </w:rPr>
              <w:lastRenderedPageBreak/>
              <w:t xml:space="preserve">Additional eligibility criteria </w:t>
            </w:r>
          </w:p>
        </w:tc>
        <w:tc>
          <w:tcPr>
            <w:tcW w:w="11514" w:type="dxa"/>
            <w:tcBorders>
              <w:top w:val="nil"/>
              <w:left w:val="nil"/>
              <w:bottom w:val="single" w:sz="8" w:space="0" w:color="9BBB59"/>
              <w:right w:val="single" w:sz="8" w:space="0" w:color="9BBB59"/>
            </w:tcBorders>
            <w:tcMar>
              <w:top w:w="0" w:type="dxa"/>
              <w:left w:w="108" w:type="dxa"/>
              <w:bottom w:w="0" w:type="dxa"/>
              <w:right w:w="108" w:type="dxa"/>
            </w:tcMar>
            <w:hideMark/>
          </w:tcPr>
          <w:p w14:paraId="5B7606A6" w14:textId="664B766C" w:rsidR="002524C8" w:rsidRPr="0037130B" w:rsidRDefault="002524C8" w:rsidP="002524C8">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lang w:val="en-GB" w:eastAsia="en-US"/>
              </w:rPr>
              <w:t xml:space="preserve">Norwegian </w:t>
            </w:r>
            <w:r w:rsidRPr="002524C8">
              <w:rPr>
                <w:rFonts w:asciiTheme="minorHAnsi" w:eastAsiaTheme="minorHAnsi" w:hAnsiTheme="minorHAnsi" w:cstheme="minorHAnsi"/>
                <w:lang w:val="en-GB" w:eastAsia="en-US"/>
              </w:rPr>
              <w:t xml:space="preserve">funding </w:t>
            </w:r>
            <w:r w:rsidRPr="002524C8">
              <w:rPr>
                <w:lang w:val="en-GB"/>
              </w:rPr>
              <w:t xml:space="preserve">the ENMIII JTC2020 </w:t>
            </w:r>
            <w:r w:rsidRPr="0037130B">
              <w:rPr>
                <w:rFonts w:asciiTheme="minorHAnsi" w:eastAsiaTheme="minorHAnsi" w:hAnsiTheme="minorHAnsi" w:cstheme="minorHAnsi"/>
                <w:lang w:val="en-GB" w:eastAsia="en-US"/>
              </w:rPr>
              <w:t>shall only be applied to Norwegian research institutions or research active enterprises</w:t>
            </w:r>
            <w:r>
              <w:rPr>
                <w:rFonts w:asciiTheme="minorHAnsi" w:eastAsiaTheme="minorHAnsi" w:hAnsiTheme="minorHAnsi" w:cstheme="minorHAnsi"/>
                <w:lang w:val="en-GB" w:eastAsia="en-US"/>
              </w:rPr>
              <w:t xml:space="preserve"> </w:t>
            </w:r>
            <w:r>
              <w:rPr>
                <w:color w:val="FF0000"/>
                <w:lang w:val="en-GB"/>
              </w:rPr>
              <w:t>in the medical field of cancer</w:t>
            </w:r>
            <w:r w:rsidRPr="0037130B">
              <w:rPr>
                <w:rFonts w:asciiTheme="minorHAnsi" w:eastAsiaTheme="minorHAnsi" w:hAnsiTheme="minorHAnsi" w:cstheme="minorHAnsi"/>
                <w:lang w:val="en-GB" w:eastAsia="en-US"/>
              </w:rPr>
              <w:t>.</w:t>
            </w:r>
            <w:r>
              <w:rPr>
                <w:rFonts w:asciiTheme="minorHAnsi" w:eastAsiaTheme="minorHAnsi" w:hAnsiTheme="minorHAnsi" w:cstheme="minorHAnsi"/>
                <w:lang w:val="en-GB" w:eastAsia="en-US"/>
              </w:rPr>
              <w:t xml:space="preserve"> </w:t>
            </w:r>
          </w:p>
        </w:tc>
      </w:tr>
      <w:tr w:rsidR="00BC19C7" w:rsidRPr="002524C8" w14:paraId="68BBD420" w14:textId="77777777" w:rsidTr="00BC19C7">
        <w:trPr>
          <w:trHeight w:val="360"/>
        </w:trPr>
        <w:tc>
          <w:tcPr>
            <w:tcW w:w="2628" w:type="dxa"/>
            <w:tcBorders>
              <w:top w:val="nil"/>
              <w:left w:val="single" w:sz="8" w:space="0" w:color="9BBB59"/>
              <w:bottom w:val="single" w:sz="8" w:space="0" w:color="9BBB59"/>
              <w:right w:val="single" w:sz="8" w:space="0" w:color="9BBB59"/>
            </w:tcBorders>
            <w:shd w:val="clear" w:color="auto" w:fill="EAF1DD"/>
            <w:tcMar>
              <w:top w:w="0" w:type="dxa"/>
              <w:left w:w="108" w:type="dxa"/>
              <w:bottom w:w="0" w:type="dxa"/>
              <w:right w:w="108" w:type="dxa"/>
            </w:tcMar>
            <w:hideMark/>
          </w:tcPr>
          <w:p w14:paraId="7D8444B9" w14:textId="77777777" w:rsidR="00BC19C7" w:rsidRPr="0037130B" w:rsidRDefault="00BC19C7" w:rsidP="00DA0863">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de-DE"/>
              </w:rPr>
              <w:t>Eligible costs</w:t>
            </w:r>
          </w:p>
        </w:tc>
        <w:tc>
          <w:tcPr>
            <w:tcW w:w="11514" w:type="dxa"/>
            <w:tcBorders>
              <w:top w:val="nil"/>
              <w:left w:val="nil"/>
              <w:bottom w:val="single" w:sz="8" w:space="0" w:color="9BBB59"/>
              <w:right w:val="single" w:sz="8" w:space="0" w:color="9BBB59"/>
            </w:tcBorders>
            <w:tcMar>
              <w:top w:w="0" w:type="dxa"/>
              <w:left w:w="108" w:type="dxa"/>
              <w:bottom w:w="0" w:type="dxa"/>
              <w:right w:w="108" w:type="dxa"/>
            </w:tcMar>
            <w:hideMark/>
          </w:tcPr>
          <w:p w14:paraId="55371FF3" w14:textId="77777777" w:rsidR="002524C8" w:rsidRDefault="002524C8" w:rsidP="002524C8">
            <w:pPr>
              <w:spacing w:before="100" w:beforeAutospacing="1" w:after="100" w:afterAutospacing="1" w:line="276" w:lineRule="auto"/>
              <w:ind w:left="142"/>
              <w:jc w:val="left"/>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 xml:space="preserve">All the general national rules for funding and eligible costs (in short described below) apply, and here the overhead cost is included. </w:t>
            </w:r>
          </w:p>
          <w:p w14:paraId="3ED1919B" w14:textId="77777777" w:rsidR="002524C8" w:rsidRPr="0037130B" w:rsidRDefault="002524C8" w:rsidP="002524C8">
            <w:pPr>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en-US"/>
              </w:rPr>
              <w:t>For researcher projects</w:t>
            </w:r>
            <w:r>
              <w:rPr>
                <w:rFonts w:asciiTheme="minorHAnsi" w:eastAsiaTheme="minorHAnsi" w:hAnsiTheme="minorHAnsi" w:cstheme="minorHAnsi"/>
                <w:bCs/>
                <w:lang w:val="en-GB" w:eastAsia="en-US"/>
              </w:rPr>
              <w:t xml:space="preserve"> (only partner(s) from </w:t>
            </w:r>
            <w:r w:rsidRPr="0037130B">
              <w:rPr>
                <w:rFonts w:asciiTheme="minorHAnsi" w:eastAsiaTheme="minorHAnsi" w:hAnsiTheme="minorHAnsi" w:cstheme="minorHAnsi"/>
                <w:lang w:val="en-GB" w:eastAsia="en-US"/>
              </w:rPr>
              <w:t xml:space="preserve">research institutions </w:t>
            </w:r>
            <w:r>
              <w:rPr>
                <w:rFonts w:asciiTheme="minorHAnsi" w:eastAsiaTheme="minorHAnsi" w:hAnsiTheme="minorHAnsi" w:cstheme="minorHAnsi"/>
                <w:bCs/>
                <w:lang w:val="en-GB" w:eastAsia="en-US"/>
              </w:rPr>
              <w:t>as Norwegian partner(s))</w:t>
            </w:r>
            <w:r w:rsidRPr="0037130B">
              <w:rPr>
                <w:rFonts w:asciiTheme="minorHAnsi" w:eastAsiaTheme="minorHAnsi" w:hAnsiTheme="minorHAnsi" w:cstheme="minorHAnsi"/>
                <w:lang w:val="en-GB" w:eastAsia="en-US"/>
              </w:rPr>
              <w:t xml:space="preserve">: </w:t>
            </w:r>
            <w:r>
              <w:rPr>
                <w:rFonts w:asciiTheme="minorHAnsi" w:eastAsiaTheme="minorHAnsi" w:hAnsiTheme="minorHAnsi" w:cstheme="minorHAnsi"/>
                <w:lang w:val="en-GB" w:eastAsia="en-US"/>
              </w:rPr>
              <w:br/>
            </w:r>
            <w:r w:rsidRPr="0037130B">
              <w:rPr>
                <w:rFonts w:asciiTheme="minorHAnsi" w:eastAsiaTheme="minorHAnsi" w:hAnsiTheme="minorHAnsi" w:cstheme="minorHAnsi"/>
                <w:lang w:val="en-GB" w:eastAsia="en-US"/>
              </w:rPr>
              <w:t>Relevant project expenses such as payroll expenses, one or more grants/fellowships, procurement of R&amp;D services, network measures, depreciation of equipment used under the project.</w:t>
            </w:r>
            <w:r>
              <w:rPr>
                <w:rFonts w:asciiTheme="minorHAnsi" w:eastAsiaTheme="minorHAnsi" w:hAnsiTheme="minorHAnsi" w:cstheme="minorHAnsi"/>
                <w:lang w:val="en-GB" w:eastAsia="en-US"/>
              </w:rPr>
              <w:t xml:space="preserve"> </w:t>
            </w:r>
          </w:p>
          <w:p w14:paraId="08CBC978" w14:textId="77777777" w:rsidR="002524C8" w:rsidRPr="0037130B" w:rsidRDefault="002524C8" w:rsidP="002524C8">
            <w:pPr>
              <w:shd w:val="clear" w:color="auto" w:fill="FFFFFF"/>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en-US"/>
              </w:rPr>
              <w:t>For innovation projects</w:t>
            </w:r>
            <w:r>
              <w:rPr>
                <w:rFonts w:asciiTheme="minorHAnsi" w:eastAsiaTheme="minorHAnsi" w:hAnsiTheme="minorHAnsi" w:cstheme="minorHAnsi"/>
                <w:bCs/>
                <w:lang w:val="en-GB" w:eastAsia="en-US"/>
              </w:rPr>
              <w:t xml:space="preserve"> (only partner(s) from industry as Norwegian partner(s))</w:t>
            </w:r>
            <w:r w:rsidRPr="0037130B">
              <w:rPr>
                <w:rFonts w:asciiTheme="minorHAnsi" w:eastAsiaTheme="minorHAnsi" w:hAnsiTheme="minorHAnsi" w:cstheme="minorHAnsi"/>
                <w:lang w:val="en-GB" w:eastAsia="en-US"/>
              </w:rPr>
              <w:t xml:space="preserve">: </w:t>
            </w:r>
            <w:r>
              <w:rPr>
                <w:rFonts w:asciiTheme="minorHAnsi" w:eastAsiaTheme="minorHAnsi" w:hAnsiTheme="minorHAnsi" w:cstheme="minorHAnsi"/>
                <w:lang w:val="en-GB" w:eastAsia="en-US"/>
              </w:rPr>
              <w:br/>
            </w:r>
            <w:r w:rsidRPr="0037130B">
              <w:rPr>
                <w:rFonts w:asciiTheme="minorHAnsi" w:eastAsiaTheme="minorHAnsi" w:hAnsiTheme="minorHAnsi" w:cstheme="minorHAnsi"/>
                <w:lang w:val="en-GB" w:eastAsia="en-US"/>
              </w:rPr>
              <w:t>Relevant project costs such as payroll expenses, procurement of external R&amp;D services and one or more grants/fellowships and direct project expenses. Applications will be accepted from Companies, groups of companies or trade and industry organisations that have been officially issued an enterprise number under the Register of Business Enterprises. Any exceptions to this will be described in the call for proposals.</w:t>
            </w:r>
          </w:p>
          <w:p w14:paraId="0CFCB220" w14:textId="77777777" w:rsidR="002524C8" w:rsidRDefault="002524C8" w:rsidP="002524C8">
            <w:pPr>
              <w:shd w:val="clear" w:color="auto" w:fill="FFFFFF"/>
              <w:spacing w:before="100" w:beforeAutospacing="1" w:after="100" w:afterAutospacing="1" w:line="276" w:lineRule="auto"/>
              <w:ind w:left="142"/>
              <w:jc w:val="left"/>
              <w:rPr>
                <w:rFonts w:asciiTheme="minorHAnsi" w:eastAsiaTheme="minorHAnsi" w:hAnsiTheme="minorHAnsi" w:cstheme="minorHAnsi"/>
                <w:lang w:val="en-GB" w:eastAsia="en-US"/>
              </w:rPr>
            </w:pPr>
            <w:r w:rsidRPr="0037130B">
              <w:rPr>
                <w:rFonts w:asciiTheme="minorHAnsi" w:eastAsiaTheme="minorHAnsi" w:hAnsiTheme="minorHAnsi" w:cstheme="minorHAnsi"/>
                <w:bCs/>
                <w:lang w:val="en-GB" w:eastAsia="en-US"/>
              </w:rPr>
              <w:t>For</w:t>
            </w:r>
            <w:r w:rsidRPr="002524C8">
              <w:rPr>
                <w:lang w:val="en-US"/>
              </w:rPr>
              <w:t xml:space="preserve"> </w:t>
            </w:r>
            <w:r w:rsidRPr="00ED08AD">
              <w:rPr>
                <w:rFonts w:asciiTheme="minorHAnsi" w:eastAsiaTheme="minorHAnsi" w:hAnsiTheme="minorHAnsi" w:cstheme="minorHAnsi"/>
                <w:bCs/>
                <w:lang w:val="en-GB" w:eastAsia="en-US"/>
              </w:rPr>
              <w:t>Collaborative and Knowledge-building Project</w:t>
            </w:r>
            <w:r>
              <w:rPr>
                <w:rFonts w:asciiTheme="minorHAnsi" w:eastAsiaTheme="minorHAnsi" w:hAnsiTheme="minorHAnsi" w:cstheme="minorHAnsi"/>
                <w:bCs/>
                <w:lang w:val="en-GB" w:eastAsia="en-US"/>
              </w:rPr>
              <w:t xml:space="preserve"> (partner(s) from </w:t>
            </w:r>
            <w:r w:rsidRPr="0037130B">
              <w:rPr>
                <w:rFonts w:asciiTheme="minorHAnsi" w:eastAsiaTheme="minorHAnsi" w:hAnsiTheme="minorHAnsi" w:cstheme="minorHAnsi"/>
                <w:lang w:val="en-GB" w:eastAsia="en-US"/>
              </w:rPr>
              <w:t>research institutions</w:t>
            </w:r>
            <w:r>
              <w:rPr>
                <w:rFonts w:asciiTheme="minorHAnsi" w:eastAsiaTheme="minorHAnsi" w:hAnsiTheme="minorHAnsi" w:cstheme="minorHAnsi"/>
                <w:bCs/>
                <w:lang w:val="en-GB" w:eastAsia="en-US"/>
              </w:rPr>
              <w:t xml:space="preserve"> and industry as Norwegian partner(s)):</w:t>
            </w:r>
            <w:r w:rsidRPr="0037130B">
              <w:rPr>
                <w:rFonts w:asciiTheme="minorHAnsi" w:eastAsiaTheme="minorHAnsi" w:hAnsiTheme="minorHAnsi" w:cstheme="minorHAnsi"/>
                <w:lang w:val="en-GB" w:eastAsia="en-US"/>
              </w:rPr>
              <w:t xml:space="preserve">  Industry relevant project expenses incurred by the Project Owner and any other cooperating research institutions, including payroll expenses, one or more grants/fellowships and direct project expenses</w:t>
            </w:r>
            <w:r>
              <w:rPr>
                <w:rFonts w:asciiTheme="minorHAnsi" w:eastAsiaTheme="minorHAnsi" w:hAnsiTheme="minorHAnsi" w:cstheme="minorHAnsi"/>
                <w:lang w:val="en-GB" w:eastAsia="en-US"/>
              </w:rPr>
              <w:t xml:space="preserve"> </w:t>
            </w:r>
          </w:p>
          <w:p w14:paraId="554A2B93" w14:textId="77777777" w:rsidR="002524C8" w:rsidRDefault="002524C8" w:rsidP="002524C8">
            <w:pPr>
              <w:shd w:val="clear" w:color="auto" w:fill="FFFFFF"/>
              <w:spacing w:before="100" w:beforeAutospacing="1" w:after="100" w:afterAutospacing="1" w:line="276" w:lineRule="auto"/>
              <w:ind w:left="142"/>
              <w:jc w:val="left"/>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t>Due to the budget size, the following limitations apply for fellowships:</w:t>
            </w:r>
            <w:r>
              <w:rPr>
                <w:rFonts w:asciiTheme="minorHAnsi" w:eastAsiaTheme="minorHAnsi" w:hAnsiTheme="minorHAnsi" w:cstheme="minorHAnsi"/>
                <w:lang w:val="en-GB" w:eastAsia="en-US"/>
              </w:rPr>
              <w:br/>
              <w:t xml:space="preserve">- A PhD fellowship CAN NOT be sought </w:t>
            </w:r>
            <w:r>
              <w:rPr>
                <w:rFonts w:asciiTheme="minorHAnsi" w:eastAsiaTheme="minorHAnsi" w:hAnsiTheme="minorHAnsi" w:cstheme="minorHAnsi"/>
                <w:lang w:val="en-GB" w:eastAsia="en-US"/>
              </w:rPr>
              <w:br/>
              <w:t>- A postdoc fellowship can be minimum and maximum 2 years</w:t>
            </w:r>
          </w:p>
          <w:p w14:paraId="47B43E03" w14:textId="2A3DCFE4" w:rsidR="00BC19C7" w:rsidRPr="0037130B" w:rsidRDefault="002524C8" w:rsidP="00DA0863">
            <w:pPr>
              <w:shd w:val="clear" w:color="auto" w:fill="FFFFFF"/>
              <w:spacing w:before="100" w:beforeAutospacing="1" w:after="100" w:afterAutospacing="1" w:line="276" w:lineRule="auto"/>
              <w:ind w:left="142"/>
              <w:jc w:val="left"/>
              <w:rPr>
                <w:rFonts w:asciiTheme="minorHAnsi" w:eastAsiaTheme="minorHAnsi" w:hAnsiTheme="minorHAnsi" w:cstheme="minorHAnsi"/>
                <w:lang w:val="en-GB" w:eastAsia="en-US"/>
              </w:rPr>
            </w:pPr>
            <w:r>
              <w:rPr>
                <w:rFonts w:asciiTheme="minorHAnsi" w:eastAsiaTheme="minorHAnsi" w:hAnsiTheme="minorHAnsi" w:cstheme="minorHAnsi"/>
                <w:lang w:val="en-GB" w:eastAsia="en-US"/>
              </w:rPr>
              <w:lastRenderedPageBreak/>
              <w:t xml:space="preserve">Use this RCN national frames setting up the budget and transform it to the </w:t>
            </w:r>
            <w:proofErr w:type="spellStart"/>
            <w:r>
              <w:rPr>
                <w:rFonts w:asciiTheme="minorHAnsi" w:eastAsiaTheme="minorHAnsi" w:hAnsiTheme="minorHAnsi" w:cstheme="minorHAnsi"/>
                <w:lang w:val="en-GB" w:eastAsia="en-US"/>
              </w:rPr>
              <w:t>EuroNanoMed</w:t>
            </w:r>
            <w:proofErr w:type="spellEnd"/>
            <w:r>
              <w:rPr>
                <w:rFonts w:asciiTheme="minorHAnsi" w:eastAsiaTheme="minorHAnsi" w:hAnsiTheme="minorHAnsi" w:cstheme="minorHAnsi"/>
                <w:lang w:val="en-GB" w:eastAsia="en-US"/>
              </w:rPr>
              <w:t xml:space="preserve"> budget form (in this case the overhead </w:t>
            </w:r>
            <w:r>
              <w:rPr>
                <w:rFonts w:asciiTheme="minorHAnsi" w:hAnsiTheme="minorHAnsi" w:cstheme="minorHAnsi"/>
                <w:lang w:val="en-GB"/>
              </w:rPr>
              <w:t xml:space="preserve">budget line is set to </w:t>
            </w:r>
            <w:r>
              <w:rPr>
                <w:rFonts w:asciiTheme="minorHAnsi" w:eastAsiaTheme="minorHAnsi" w:hAnsiTheme="minorHAnsi" w:cstheme="minorHAnsi"/>
                <w:lang w:val="en-GB" w:eastAsia="en-US"/>
              </w:rPr>
              <w:t xml:space="preserve">0,-). </w:t>
            </w:r>
            <w:r>
              <w:rPr>
                <w:rFonts w:asciiTheme="minorHAnsi" w:hAnsiTheme="minorHAnsi" w:cstheme="minorHAnsi"/>
                <w:lang w:val="en-GB"/>
              </w:rPr>
              <w:t>Use the euro exchange rate valid at this time.</w:t>
            </w:r>
          </w:p>
        </w:tc>
      </w:tr>
    </w:tbl>
    <w:p w14:paraId="5DF76401" w14:textId="77777777" w:rsidR="00BC19C7" w:rsidRPr="00C54576" w:rsidRDefault="00BC19C7" w:rsidP="00631E46">
      <w:pPr>
        <w:pBdr>
          <w:left w:val="thinThickSmallGap" w:sz="18" w:space="4" w:color="9BBB59"/>
        </w:pBdr>
        <w:shd w:val="clear" w:color="auto" w:fill="FFFFFF"/>
        <w:tabs>
          <w:tab w:val="num" w:pos="284"/>
        </w:tabs>
        <w:spacing w:before="240" w:after="200"/>
        <w:outlineLvl w:val="0"/>
        <w:rPr>
          <w:rFonts w:asciiTheme="minorHAnsi" w:hAnsiTheme="minorHAnsi"/>
          <w:bCs/>
          <w:caps/>
          <w:color w:val="0B5394"/>
          <w:kern w:val="28"/>
          <w:sz w:val="26"/>
          <w:szCs w:val="32"/>
          <w:lang w:val="en-US"/>
        </w:rPr>
      </w:pPr>
    </w:p>
    <w:p w14:paraId="7235B08A" w14:textId="77777777" w:rsidR="00C82625" w:rsidRPr="00C54576" w:rsidRDefault="00C82625" w:rsidP="00DA0863">
      <w:pPr>
        <w:spacing w:before="0" w:after="0"/>
        <w:ind w:left="142"/>
        <w:jc w:val="left"/>
        <w:rPr>
          <w:rFonts w:asciiTheme="minorHAnsi" w:hAnsiTheme="minorHAnsi"/>
          <w:lang w:val="en-US"/>
        </w:rPr>
      </w:pPr>
    </w:p>
    <w:p w14:paraId="5386CBD8" w14:textId="49BE3332" w:rsidR="003918D5" w:rsidRDefault="00C82625" w:rsidP="00DA0863">
      <w:pPr>
        <w:spacing w:before="0" w:after="0"/>
        <w:ind w:left="142"/>
        <w:jc w:val="left"/>
        <w:rPr>
          <w:rFonts w:asciiTheme="minorHAnsi" w:hAnsiTheme="minorHAnsi"/>
          <w:lang w:val="en-GB"/>
        </w:rPr>
      </w:pPr>
      <w:r w:rsidRPr="00E30B26">
        <w:rPr>
          <w:rFonts w:asciiTheme="minorHAnsi" w:hAnsiTheme="minorHAnsi"/>
          <w:lang w:val="en-GB"/>
        </w:rPr>
        <w:br w:type="page"/>
      </w:r>
    </w:p>
    <w:p w14:paraId="5D19102B" w14:textId="77777777" w:rsidR="00C62458" w:rsidRPr="00C54576" w:rsidRDefault="00C62458" w:rsidP="00DA0863">
      <w:pPr>
        <w:spacing w:before="0" w:after="0"/>
        <w:ind w:left="142"/>
        <w:jc w:val="left"/>
        <w:rPr>
          <w:rFonts w:asciiTheme="minorHAnsi" w:hAnsiTheme="minorHAnsi"/>
          <w:lang w:val="en-US"/>
        </w:rPr>
      </w:pPr>
    </w:p>
    <w:p w14:paraId="67414B22" w14:textId="566FD33D" w:rsidR="00C62458" w:rsidRPr="00923E8E" w:rsidRDefault="00C62458" w:rsidP="00AE229D">
      <w:pPr>
        <w:pStyle w:val="Titre"/>
      </w:pPr>
      <w:bookmarkStart w:id="26" w:name="_Toc23412241"/>
      <w:r w:rsidRPr="00923E8E">
        <w:t>POLAND</w:t>
      </w:r>
      <w:bookmarkEnd w:id="26"/>
    </w:p>
    <w:p w14:paraId="258E22F4" w14:textId="77777777" w:rsidR="00C62458" w:rsidRDefault="00C62458" w:rsidP="00DA0863">
      <w:pPr>
        <w:spacing w:before="0" w:after="0"/>
        <w:ind w:left="142"/>
        <w:jc w:val="left"/>
        <w:rPr>
          <w:rFonts w:asciiTheme="minorHAnsi" w:hAnsiTheme="minorHAnsi"/>
          <w:lang w:val="en-GB"/>
        </w:rPr>
      </w:pPr>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943"/>
        <w:gridCol w:w="11340"/>
      </w:tblGrid>
      <w:tr w:rsidR="00C62458" w:rsidRPr="003540D4" w14:paraId="40E994FE" w14:textId="77777777" w:rsidTr="00D54699">
        <w:trPr>
          <w:trHeight w:val="69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57EFA18A" w14:textId="77777777" w:rsidR="00C62458" w:rsidRPr="0037130B" w:rsidRDefault="00C62458" w:rsidP="00DA0863">
            <w:pPr>
              <w:spacing w:before="0" w:after="0"/>
              <w:ind w:left="142"/>
              <w:jc w:val="left"/>
              <w:rPr>
                <w:rFonts w:cs="Calibri"/>
                <w:lang w:val="en-GB" w:eastAsia="de-DE"/>
              </w:rPr>
            </w:pPr>
            <w:r w:rsidRPr="0037130B">
              <w:rPr>
                <w:rFonts w:cs="Calibri"/>
                <w:lang w:val="en-GB" w:eastAsia="de-DE"/>
              </w:rPr>
              <w:t>Funding Organisation</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1F150C18" w14:textId="77777777" w:rsidR="00C62458" w:rsidRDefault="00C62458" w:rsidP="00DA0863">
            <w:pPr>
              <w:spacing w:before="0" w:after="0"/>
              <w:ind w:left="142"/>
              <w:jc w:val="left"/>
              <w:rPr>
                <w:rFonts w:eastAsia="Calibri" w:cs="Calibri"/>
                <w:lang w:val="en-US" w:eastAsia="en-US"/>
              </w:rPr>
            </w:pPr>
            <w:r w:rsidRPr="00082EBC">
              <w:rPr>
                <w:rFonts w:eastAsia="Calibri" w:cs="Calibri"/>
                <w:lang w:val="en-US" w:eastAsia="en-US"/>
              </w:rPr>
              <w:t>National Centr</w:t>
            </w:r>
            <w:r>
              <w:rPr>
                <w:rFonts w:eastAsia="Calibri" w:cs="Calibri"/>
                <w:lang w:val="en-US" w:eastAsia="en-US"/>
              </w:rPr>
              <w:t>e for Research and Development</w:t>
            </w:r>
          </w:p>
          <w:p w14:paraId="057DA9D9" w14:textId="77777777" w:rsidR="00C62458" w:rsidRPr="00082EBC" w:rsidRDefault="00095E92" w:rsidP="00DA0863">
            <w:pPr>
              <w:spacing w:before="0" w:after="0"/>
              <w:ind w:left="142"/>
              <w:jc w:val="left"/>
              <w:rPr>
                <w:rFonts w:eastAsia="Calibri" w:cs="Calibri"/>
                <w:lang w:val="en-US" w:eastAsia="en-US"/>
              </w:rPr>
            </w:pPr>
            <w:hyperlink r:id="rId92" w:history="1">
              <w:r w:rsidR="00C62458" w:rsidRPr="00082EBC">
                <w:rPr>
                  <w:rStyle w:val="Lienhypertexte"/>
                  <w:rFonts w:eastAsia="Calibri" w:cs="Calibri"/>
                  <w:lang w:val="en-US" w:eastAsia="en-US"/>
                </w:rPr>
                <w:t>www.ncbr.gov.pl</w:t>
              </w:r>
            </w:hyperlink>
          </w:p>
        </w:tc>
      </w:tr>
      <w:tr w:rsidR="00C62458" w:rsidRPr="009E1940" w14:paraId="1B839887" w14:textId="77777777" w:rsidTr="00D54699">
        <w:trPr>
          <w:trHeight w:val="69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5C059FBA" w14:textId="77777777" w:rsidR="00C62458" w:rsidRPr="0037130B" w:rsidRDefault="00C62458" w:rsidP="00DA0863">
            <w:pPr>
              <w:spacing w:before="0" w:after="0"/>
              <w:ind w:left="142"/>
              <w:jc w:val="left"/>
              <w:rPr>
                <w:rFonts w:cs="Calibri"/>
                <w:lang w:val="en-GB" w:eastAsia="de-DE"/>
              </w:rPr>
            </w:pPr>
            <w:r w:rsidRPr="0037130B">
              <w:rPr>
                <w:rFonts w:cs="Calibri"/>
                <w:lang w:val="en-GB" w:eastAsia="de-DE"/>
              </w:rPr>
              <w:t xml:space="preserve">Initial funding </w:t>
            </w:r>
          </w:p>
          <w:p w14:paraId="5ECD7909" w14:textId="77777777" w:rsidR="00C62458" w:rsidRPr="0037130B" w:rsidRDefault="00C62458" w:rsidP="00DA0863">
            <w:pPr>
              <w:spacing w:before="0" w:after="0"/>
              <w:ind w:left="142"/>
              <w:jc w:val="left"/>
              <w:rPr>
                <w:rFonts w:cs="Calibri"/>
                <w:lang w:val="en-GB" w:eastAsia="de-DE"/>
              </w:rPr>
            </w:pPr>
            <w:r w:rsidRPr="0037130B">
              <w:rPr>
                <w:rFonts w:cs="Calibri"/>
                <w:lang w:val="en-GB" w:eastAsia="de-DE"/>
              </w:rPr>
              <w:t>pre-commitment</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0BA93FA4"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600.000 €</w:t>
            </w:r>
          </w:p>
          <w:p w14:paraId="76FB233B"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1-3 projects tentatively envisaged to be funded; one project can require up to 200 000 €.</w:t>
            </w:r>
          </w:p>
        </w:tc>
      </w:tr>
      <w:tr w:rsidR="00C62458" w:rsidRPr="003540D4" w14:paraId="7D58BD74" w14:textId="77777777" w:rsidTr="00D54699">
        <w:trPr>
          <w:trHeight w:val="69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227F43E5" w14:textId="30EB3E37" w:rsidR="00C62458" w:rsidRPr="0037130B" w:rsidRDefault="00C62458" w:rsidP="00DA0863">
            <w:pPr>
              <w:spacing w:before="0" w:after="0"/>
              <w:ind w:left="142"/>
              <w:jc w:val="left"/>
              <w:rPr>
                <w:rFonts w:cs="Calibri"/>
                <w:lang w:val="en-GB" w:eastAsia="de-DE"/>
              </w:rPr>
            </w:pPr>
            <w:r w:rsidRPr="0037130B">
              <w:rPr>
                <w:rFonts w:cs="Calibri"/>
                <w:lang w:val="en-GB" w:eastAsia="de-DE"/>
              </w:rPr>
              <w:t xml:space="preserve">National Contact Point for the </w:t>
            </w:r>
            <w:r w:rsidR="00B85BB7">
              <w:rPr>
                <w:rFonts w:cs="Calibri"/>
                <w:lang w:val="en-GB" w:eastAsia="de-DE"/>
              </w:rPr>
              <w:t>11</w:t>
            </w:r>
            <w:r w:rsidRPr="0037130B">
              <w:rPr>
                <w:rFonts w:cs="Calibri"/>
                <w:vertAlign w:val="superscript"/>
                <w:lang w:val="en-GB" w:eastAsia="de-DE"/>
              </w:rPr>
              <w:t>TH</w:t>
            </w:r>
            <w:r w:rsidRPr="0037130B">
              <w:rPr>
                <w:rFonts w:cs="Calibri"/>
                <w:lang w:val="en-GB" w:eastAsia="de-DE"/>
              </w:rPr>
              <w:t xml:space="preserve"> call of </w:t>
            </w:r>
            <w:proofErr w:type="spellStart"/>
            <w:r w:rsidRPr="0037130B">
              <w:rPr>
                <w:rFonts w:cs="Calibri"/>
                <w:lang w:val="en-GB" w:eastAsia="de-DE"/>
              </w:rPr>
              <w:t>EuroNanoMed</w:t>
            </w:r>
            <w:proofErr w:type="spellEnd"/>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075C5B4C"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National Centre for Research and Development</w:t>
            </w:r>
          </w:p>
          <w:p w14:paraId="7D272170" w14:textId="77777777" w:rsidR="00C62458" w:rsidRPr="00082EBC" w:rsidRDefault="00C62458" w:rsidP="00DA0863">
            <w:pPr>
              <w:spacing w:before="0" w:after="0"/>
              <w:ind w:left="142"/>
              <w:jc w:val="left"/>
              <w:rPr>
                <w:rFonts w:eastAsia="Calibri" w:cs="Calibri"/>
                <w:lang w:val="it-IT" w:eastAsia="en-US"/>
              </w:rPr>
            </w:pPr>
            <w:r w:rsidRPr="00082EBC">
              <w:rPr>
                <w:rFonts w:eastAsia="Calibri" w:cs="Calibri"/>
                <w:lang w:val="it-IT" w:eastAsia="en-US"/>
              </w:rPr>
              <w:t>Marcin Chmielewski</w:t>
            </w:r>
          </w:p>
          <w:p w14:paraId="613AB3AE" w14:textId="77777777" w:rsidR="00C62458" w:rsidRPr="00082EBC" w:rsidRDefault="00C62458" w:rsidP="00DA0863">
            <w:pPr>
              <w:spacing w:before="0" w:after="0"/>
              <w:ind w:left="142"/>
              <w:jc w:val="left"/>
              <w:rPr>
                <w:rFonts w:eastAsia="Calibri" w:cs="Calibri"/>
                <w:lang w:val="it-IT" w:eastAsia="en-US"/>
              </w:rPr>
            </w:pPr>
            <w:r w:rsidRPr="00082EBC">
              <w:rPr>
                <w:rFonts w:eastAsia="Calibri" w:cs="Calibri"/>
                <w:lang w:val="it-IT" w:eastAsia="en-US"/>
              </w:rPr>
              <w:t xml:space="preserve">e-mail: </w:t>
            </w:r>
            <w:hyperlink r:id="rId93" w:history="1">
              <w:r w:rsidRPr="00082EBC">
                <w:rPr>
                  <w:rStyle w:val="Lienhypertexte"/>
                  <w:rFonts w:eastAsia="Calibri" w:cs="Calibri"/>
                  <w:lang w:val="it-IT" w:eastAsia="en-US"/>
                </w:rPr>
                <w:t>marcin.chmielewski@ncbr.gov.pl</w:t>
              </w:r>
            </w:hyperlink>
          </w:p>
          <w:p w14:paraId="240C0CEE"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phone: +48 22 39 07 109</w:t>
            </w:r>
          </w:p>
        </w:tc>
      </w:tr>
      <w:tr w:rsidR="00C62458" w:rsidRPr="009E1940" w14:paraId="484D2504" w14:textId="77777777" w:rsidTr="00D54699">
        <w:trPr>
          <w:trHeight w:val="69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506917C8" w14:textId="77777777" w:rsidR="00C62458" w:rsidRPr="0037130B" w:rsidRDefault="00C62458" w:rsidP="00DA0863">
            <w:pPr>
              <w:spacing w:before="0" w:after="0"/>
              <w:ind w:left="142"/>
              <w:jc w:val="left"/>
              <w:rPr>
                <w:rFonts w:cs="Calibri"/>
                <w:lang w:val="en-GB" w:eastAsia="de-DE"/>
              </w:rPr>
            </w:pPr>
            <w:r w:rsidRPr="0037130B">
              <w:rPr>
                <w:rFonts w:cs="Calibri"/>
                <w:lang w:val="en-GB" w:eastAsia="de-DE"/>
              </w:rPr>
              <w:t>Eligible institutions</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6AC22B3F"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Following entities are eligible to apply:</w:t>
            </w:r>
          </w:p>
          <w:p w14:paraId="04619FDF" w14:textId="53169C2F" w:rsidR="00C62458" w:rsidRPr="00082EBC" w:rsidRDefault="00C62458" w:rsidP="00777B9B">
            <w:pPr>
              <w:pStyle w:val="Paragraphedeliste"/>
              <w:numPr>
                <w:ilvl w:val="0"/>
                <w:numId w:val="8"/>
              </w:numPr>
              <w:tabs>
                <w:tab w:val="left" w:pos="1082"/>
              </w:tabs>
              <w:spacing w:before="0" w:after="0"/>
              <w:ind w:left="142"/>
              <w:rPr>
                <w:rFonts w:eastAsia="Calibri" w:cs="Calibri"/>
                <w:lang w:val="en-US" w:eastAsia="en-US"/>
              </w:rPr>
            </w:pPr>
            <w:r w:rsidRPr="00082EBC">
              <w:rPr>
                <w:rFonts w:eastAsia="Calibri" w:cs="Calibri"/>
                <w:lang w:val="en-US" w:eastAsia="en-US"/>
              </w:rPr>
              <w:t>Micro, Small, Medium and Large Enterprise;</w:t>
            </w:r>
            <w:r w:rsidR="00BF65AE">
              <w:rPr>
                <w:rFonts w:eastAsia="Calibri" w:cs="Calibri"/>
                <w:lang w:val="en-US" w:eastAsia="en-US"/>
              </w:rPr>
              <w:t xml:space="preserve"> </w:t>
            </w:r>
            <w:r w:rsidRPr="00082EBC">
              <w:rPr>
                <w:rFonts w:eastAsia="Calibri" w:cs="Calibri"/>
                <w:lang w:val="en-US" w:eastAsia="en-US"/>
              </w:rPr>
              <w:t>Research organizations.</w:t>
            </w:r>
          </w:p>
          <w:p w14:paraId="7BDF8062" w14:textId="44B799D0" w:rsidR="00C62458" w:rsidRPr="00082EBC" w:rsidRDefault="00C62458" w:rsidP="00DA0863">
            <w:pPr>
              <w:spacing w:before="0" w:after="0"/>
              <w:ind w:left="142"/>
              <w:jc w:val="left"/>
              <w:rPr>
                <w:rFonts w:eastAsia="Calibri" w:cs="Calibri"/>
                <w:lang w:val="en-US" w:eastAsia="en-US"/>
              </w:rPr>
            </w:pPr>
          </w:p>
        </w:tc>
      </w:tr>
      <w:tr w:rsidR="00C62458" w:rsidRPr="009E1940" w14:paraId="7CF44006" w14:textId="77777777" w:rsidTr="00C62458">
        <w:trPr>
          <w:trHeight w:val="69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5291D634" w14:textId="77777777" w:rsidR="00C62458" w:rsidRPr="0037130B" w:rsidRDefault="00C62458" w:rsidP="00DA0863">
            <w:pPr>
              <w:spacing w:before="0" w:after="0"/>
              <w:ind w:left="142"/>
              <w:jc w:val="left"/>
              <w:rPr>
                <w:rFonts w:cs="Calibri"/>
                <w:lang w:val="en-GB" w:eastAsia="de-DE"/>
              </w:rPr>
            </w:pPr>
            <w:r w:rsidRPr="0037130B">
              <w:rPr>
                <w:rFonts w:cs="Calibri"/>
                <w:lang w:val="en-GB" w:eastAsia="de-DE"/>
              </w:rPr>
              <w:t xml:space="preserve">Additional eligibility criteria </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shd w:val="clear" w:color="auto" w:fill="auto"/>
          </w:tcPr>
          <w:p w14:paraId="70E434BC" w14:textId="77777777" w:rsidR="00D10677" w:rsidRPr="00D10677" w:rsidRDefault="00BF65AE" w:rsidP="00D10677">
            <w:pPr>
              <w:spacing w:before="0" w:after="0"/>
              <w:ind w:left="142"/>
              <w:jc w:val="left"/>
              <w:rPr>
                <w:rFonts w:eastAsia="Calibri" w:cs="Calibri"/>
                <w:b/>
                <w:lang w:val="en-US" w:eastAsia="en-US"/>
              </w:rPr>
            </w:pPr>
            <w:r w:rsidRPr="00581F82">
              <w:rPr>
                <w:rFonts w:eastAsia="Calibri" w:cs="Calibri"/>
                <w:b/>
                <w:lang w:val="en-US" w:eastAsia="en-US"/>
              </w:rPr>
              <w:t xml:space="preserve">IMPORTANT: </w:t>
            </w:r>
            <w:r w:rsidR="00D10677" w:rsidRPr="00D10677">
              <w:rPr>
                <w:rFonts w:eastAsia="Calibri" w:cs="Calibri"/>
                <w:b/>
                <w:lang w:val="en-US" w:eastAsia="en-US"/>
              </w:rPr>
              <w:t>A project consortium with Polish participation must include at least one Polish enterprise.</w:t>
            </w:r>
          </w:p>
          <w:p w14:paraId="46764D71" w14:textId="21CF048A" w:rsidR="00D10677" w:rsidRDefault="00D10677" w:rsidP="00D10677">
            <w:pPr>
              <w:spacing w:before="0" w:after="0"/>
              <w:ind w:left="142"/>
              <w:jc w:val="left"/>
              <w:rPr>
                <w:rFonts w:eastAsia="Calibri" w:cs="Calibri"/>
                <w:b/>
                <w:lang w:val="en-US" w:eastAsia="en-US"/>
              </w:rPr>
            </w:pPr>
            <w:r w:rsidRPr="00D10677">
              <w:rPr>
                <w:rFonts w:eastAsia="Calibri" w:cs="Calibri"/>
                <w:b/>
                <w:lang w:val="en-US" w:eastAsia="en-US"/>
              </w:rPr>
              <w:t>In addition, if two Polish participants take part in the project, they must form an internal national consortium to sign the contract with the National Center for Research and Development</w:t>
            </w:r>
            <w:r>
              <w:rPr>
                <w:rFonts w:eastAsia="Calibri" w:cs="Calibri"/>
                <w:b/>
                <w:lang w:val="en-US" w:eastAsia="en-US"/>
              </w:rPr>
              <w:t xml:space="preserve"> (NCBR)</w:t>
            </w:r>
            <w:r w:rsidRPr="00D10677">
              <w:rPr>
                <w:rFonts w:eastAsia="Calibri" w:cs="Calibri"/>
                <w:b/>
                <w:lang w:val="en-US" w:eastAsia="en-US"/>
              </w:rPr>
              <w:t>. The above consortium should be created on the day of signing the national agreement at the latest. The Polish consortium counts as two project partners from Poland (it meets the limit on the number of participants from t</w:t>
            </w:r>
            <w:r>
              <w:rPr>
                <w:rFonts w:eastAsia="Calibri" w:cs="Calibri"/>
                <w:b/>
                <w:lang w:val="en-US" w:eastAsia="en-US"/>
              </w:rPr>
              <w:t>he same country, please see call text for details</w:t>
            </w:r>
            <w:r w:rsidR="00F839CD" w:rsidRPr="00F839CD">
              <w:rPr>
                <w:rFonts w:eastAsia="Calibri" w:cs="Calibri"/>
                <w:b/>
                <w:lang w:val="en-US" w:eastAsia="en-US"/>
              </w:rPr>
              <w:t xml:space="preserve">). </w:t>
            </w:r>
          </w:p>
          <w:p w14:paraId="1BFEA268" w14:textId="6A728572" w:rsidR="00BF65AE" w:rsidRPr="00082EBC" w:rsidRDefault="00BF65AE" w:rsidP="00F839CD">
            <w:pPr>
              <w:spacing w:before="0" w:after="0"/>
              <w:ind w:left="142"/>
              <w:jc w:val="left"/>
              <w:rPr>
                <w:rFonts w:eastAsia="Calibri" w:cs="Calibri"/>
                <w:lang w:val="en-US" w:eastAsia="en-US"/>
              </w:rPr>
            </w:pPr>
            <w:r w:rsidRPr="00082EBC">
              <w:rPr>
                <w:rFonts w:eastAsia="Calibri" w:cs="Calibri"/>
                <w:lang w:val="en-US" w:eastAsia="en-US"/>
              </w:rPr>
              <w:t>Organization must be registered in Poland.</w:t>
            </w:r>
          </w:p>
          <w:p w14:paraId="150BB38F" w14:textId="5F073A43" w:rsidR="00C62458" w:rsidRPr="00082EBC" w:rsidRDefault="00BF65AE" w:rsidP="00777B9B">
            <w:pPr>
              <w:pStyle w:val="Paragraphedeliste"/>
              <w:numPr>
                <w:ilvl w:val="0"/>
                <w:numId w:val="9"/>
              </w:numPr>
              <w:tabs>
                <w:tab w:val="left" w:pos="1082"/>
              </w:tabs>
              <w:spacing w:before="0" w:after="0"/>
              <w:ind w:left="142"/>
              <w:rPr>
                <w:rFonts w:eastAsia="Calibri" w:cs="Calibri"/>
                <w:lang w:val="en-US" w:eastAsia="en-US"/>
              </w:rPr>
            </w:pPr>
            <w:r w:rsidRPr="00082EBC">
              <w:rPr>
                <w:rFonts w:eastAsia="Calibri" w:cs="Calibri"/>
                <w:lang w:val="en-US" w:eastAsia="en-US"/>
              </w:rPr>
              <w:t xml:space="preserve">For enterprises it is strongly advised to state in the Pre-proposal application form in table for Project coordinator/Project partner, in the row </w:t>
            </w:r>
            <w:r>
              <w:rPr>
                <w:rFonts w:eastAsia="Calibri" w:cs="Calibri"/>
                <w:lang w:val="en-US" w:eastAsia="en-US"/>
              </w:rPr>
              <w:t>“</w:t>
            </w:r>
            <w:r w:rsidRPr="00082EBC">
              <w:rPr>
                <w:rFonts w:eastAsia="Calibri" w:cs="Calibri"/>
                <w:lang w:val="en-US" w:eastAsia="en-US"/>
              </w:rPr>
              <w:t>Other information</w:t>
            </w:r>
            <w:r>
              <w:rPr>
                <w:rFonts w:eastAsia="Calibri" w:cs="Calibri"/>
                <w:lang w:val="en-US" w:eastAsia="en-US"/>
              </w:rPr>
              <w:t>”</w:t>
            </w:r>
            <w:r w:rsidRPr="00082EBC">
              <w:rPr>
                <w:rFonts w:eastAsia="Calibri" w:cs="Calibri"/>
                <w:lang w:val="en-US" w:eastAsia="en-US"/>
              </w:rPr>
              <w:t>: the KRS number of the enterprise and the size of the enterprise (micro/small, medium, large).</w:t>
            </w:r>
          </w:p>
        </w:tc>
      </w:tr>
      <w:tr w:rsidR="00C62458" w:rsidRPr="009E1940" w14:paraId="7DFC272A" w14:textId="77777777" w:rsidTr="00D54699">
        <w:trPr>
          <w:trHeight w:val="69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41492688" w14:textId="77777777" w:rsidR="00C62458" w:rsidRPr="0037130B" w:rsidRDefault="00C62458" w:rsidP="00DA0863">
            <w:pPr>
              <w:spacing w:before="0" w:after="0"/>
              <w:ind w:left="142"/>
              <w:jc w:val="left"/>
              <w:rPr>
                <w:rFonts w:cs="Calibri"/>
                <w:lang w:val="en-GB" w:eastAsia="de-DE"/>
              </w:rPr>
            </w:pPr>
            <w:r w:rsidRPr="0037130B">
              <w:rPr>
                <w:rFonts w:cs="Calibri"/>
                <w:lang w:val="en-GB" w:eastAsia="de-DE"/>
              </w:rPr>
              <w:lastRenderedPageBreak/>
              <w:t>Eligible costs</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2E580F17"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The eligible costs shall be the following:</w:t>
            </w:r>
          </w:p>
          <w:p w14:paraId="0347BD7A" w14:textId="748C65FD" w:rsidR="00C62458" w:rsidRPr="0048546F" w:rsidRDefault="00C62458" w:rsidP="00777B9B">
            <w:pPr>
              <w:pStyle w:val="Paragraphedeliste"/>
              <w:numPr>
                <w:ilvl w:val="0"/>
                <w:numId w:val="23"/>
              </w:numPr>
              <w:spacing w:before="0" w:after="0"/>
              <w:jc w:val="left"/>
              <w:rPr>
                <w:rFonts w:eastAsia="Calibri" w:cs="Calibri"/>
                <w:lang w:val="en-US" w:eastAsia="en-US"/>
              </w:rPr>
            </w:pPr>
            <w:r w:rsidRPr="0048546F">
              <w:rPr>
                <w:rFonts w:eastAsia="Calibri" w:cs="Calibri"/>
                <w:lang w:val="en-US" w:eastAsia="en-US"/>
              </w:rPr>
              <w:t>Personnel costs (researchers, technicians and other supporting staff to the extent employed on the research project);</w:t>
            </w:r>
          </w:p>
          <w:p w14:paraId="531555E0" w14:textId="77777777" w:rsidR="0048546F" w:rsidRPr="0048546F" w:rsidRDefault="0048546F" w:rsidP="00DA0863">
            <w:pPr>
              <w:pStyle w:val="Paragraphedeliste"/>
              <w:spacing w:before="0" w:after="0"/>
              <w:ind w:left="142"/>
              <w:jc w:val="left"/>
              <w:rPr>
                <w:rFonts w:eastAsia="Calibri" w:cs="Calibri"/>
                <w:lang w:val="en-US" w:eastAsia="en-US"/>
              </w:rPr>
            </w:pPr>
          </w:p>
          <w:p w14:paraId="723C95CF" w14:textId="13F2D57A" w:rsidR="00C62458" w:rsidRPr="0048546F" w:rsidRDefault="00C62458" w:rsidP="00777B9B">
            <w:pPr>
              <w:pStyle w:val="Paragraphedeliste"/>
              <w:numPr>
                <w:ilvl w:val="0"/>
                <w:numId w:val="23"/>
              </w:numPr>
              <w:spacing w:before="0" w:after="0"/>
              <w:jc w:val="left"/>
              <w:rPr>
                <w:rFonts w:eastAsia="Calibri" w:cs="Calibri"/>
                <w:lang w:val="en-US" w:eastAsia="en-US"/>
              </w:rPr>
            </w:pPr>
            <w:r w:rsidRPr="0048546F">
              <w:rPr>
                <w:rFonts w:eastAsia="Calibri" w:cs="Calibri"/>
                <w:lang w:val="en-US" w:eastAsia="en-US"/>
              </w:rPr>
              <w:t>Costs of instruments and equipment, technical knowledge and patents to the extent and for the period used for the research project; if such instruments and equipment are not used for their full life for the research project, only the depreciation costs corresponding to the life of the research project, as calculated on the basis of good accounting practice, shall be considered eligible;</w:t>
            </w:r>
          </w:p>
          <w:p w14:paraId="5E12D7EF" w14:textId="77777777" w:rsidR="0048546F" w:rsidRPr="0048546F" w:rsidRDefault="0048546F" w:rsidP="00DA0863">
            <w:pPr>
              <w:spacing w:before="0" w:after="0"/>
              <w:ind w:left="142"/>
              <w:jc w:val="left"/>
              <w:rPr>
                <w:rFonts w:eastAsia="Calibri" w:cs="Calibri"/>
                <w:lang w:val="en-US" w:eastAsia="en-US"/>
              </w:rPr>
            </w:pPr>
          </w:p>
          <w:p w14:paraId="194C11A7" w14:textId="3EC0AFAD" w:rsidR="00C62458" w:rsidRPr="0048546F" w:rsidRDefault="00C62458" w:rsidP="00777B9B">
            <w:pPr>
              <w:pStyle w:val="Paragraphedeliste"/>
              <w:numPr>
                <w:ilvl w:val="0"/>
                <w:numId w:val="23"/>
              </w:numPr>
              <w:spacing w:before="0" w:after="0"/>
              <w:jc w:val="left"/>
              <w:rPr>
                <w:rFonts w:eastAsia="Calibri" w:cs="Calibri"/>
                <w:lang w:val="en-US" w:eastAsia="en-US"/>
              </w:rPr>
            </w:pPr>
            <w:r w:rsidRPr="0048546F">
              <w:rPr>
                <w:rFonts w:eastAsia="Calibri" w:cs="Calibri"/>
                <w:lang w:val="en-US" w:eastAsia="en-US"/>
              </w:rPr>
              <w:t>Costs for buildings and land, to the extent and for the duration used for the research project; with regard to buildings, only the depreciation costs corresponding to the life of the research project, as calculated on the basis of good accounting practice shall be considered eligible; for land, costs of commercial transfer or actually incurred capital costs shall be eligible;</w:t>
            </w:r>
          </w:p>
          <w:p w14:paraId="55A8909D" w14:textId="77777777" w:rsidR="0048546F" w:rsidRPr="0048546F" w:rsidRDefault="0048546F" w:rsidP="00DA0863">
            <w:pPr>
              <w:spacing w:before="0" w:after="0"/>
              <w:ind w:left="142"/>
              <w:jc w:val="left"/>
              <w:rPr>
                <w:rFonts w:eastAsia="Calibri" w:cs="Calibri"/>
                <w:lang w:val="en-US" w:eastAsia="en-US"/>
              </w:rPr>
            </w:pPr>
          </w:p>
          <w:p w14:paraId="164DE9FE" w14:textId="6F40FE43" w:rsidR="00C62458" w:rsidRPr="0048546F" w:rsidRDefault="00C62458" w:rsidP="00777B9B">
            <w:pPr>
              <w:pStyle w:val="Paragraphedeliste"/>
              <w:numPr>
                <w:ilvl w:val="0"/>
                <w:numId w:val="23"/>
              </w:numPr>
              <w:spacing w:before="0" w:after="0"/>
              <w:jc w:val="left"/>
              <w:rPr>
                <w:rFonts w:eastAsia="Calibri" w:cs="Calibri"/>
                <w:lang w:val="en-US" w:eastAsia="en-US"/>
              </w:rPr>
            </w:pPr>
            <w:r w:rsidRPr="0048546F">
              <w:rPr>
                <w:rFonts w:eastAsia="Calibri" w:cs="Calibri"/>
                <w:lang w:val="en-US" w:eastAsia="en-US"/>
              </w:rPr>
              <w:t>Cost of contractual research, costs of consultancy and equivalent services used exclusively for the research activity; this cost type cannot account for more than 70% of all eligible costs of a project; the subcontracting can be obtained from consortium partner only in justified case, this need will be verified by a national experts panel;</w:t>
            </w:r>
          </w:p>
          <w:p w14:paraId="663A8D06" w14:textId="77777777" w:rsidR="0048546F" w:rsidRPr="0048546F" w:rsidRDefault="0048546F" w:rsidP="00DA0863">
            <w:pPr>
              <w:spacing w:before="0" w:after="0"/>
              <w:ind w:left="142"/>
              <w:jc w:val="left"/>
              <w:rPr>
                <w:rFonts w:eastAsia="Calibri" w:cs="Calibri"/>
                <w:lang w:val="en-US" w:eastAsia="en-US"/>
              </w:rPr>
            </w:pPr>
          </w:p>
          <w:p w14:paraId="46168333" w14:textId="5DC45C58" w:rsidR="00C62458" w:rsidRPr="0048546F" w:rsidRDefault="00C62458" w:rsidP="00777B9B">
            <w:pPr>
              <w:pStyle w:val="Paragraphedeliste"/>
              <w:numPr>
                <w:ilvl w:val="0"/>
                <w:numId w:val="23"/>
              </w:numPr>
              <w:spacing w:before="0" w:after="0"/>
              <w:jc w:val="left"/>
              <w:rPr>
                <w:rFonts w:eastAsia="Calibri" w:cs="Calibri"/>
                <w:lang w:val="en-US" w:eastAsia="en-US"/>
              </w:rPr>
            </w:pPr>
            <w:r w:rsidRPr="0048546F">
              <w:rPr>
                <w:rFonts w:eastAsia="Calibri" w:cs="Calibri"/>
                <w:lang w:val="en-US" w:eastAsia="en-US"/>
              </w:rPr>
              <w:t>Other operating costs including costs of materials, supplies and similar products incurred directly as a result of the research activity;</w:t>
            </w:r>
          </w:p>
          <w:p w14:paraId="61E65E81" w14:textId="77777777" w:rsidR="0048546F" w:rsidRPr="0048546F" w:rsidRDefault="0048546F" w:rsidP="00DA0863">
            <w:pPr>
              <w:spacing w:before="0" w:after="0"/>
              <w:ind w:left="142"/>
              <w:jc w:val="left"/>
              <w:rPr>
                <w:rFonts w:eastAsia="Calibri" w:cs="Calibri"/>
                <w:lang w:val="en-US" w:eastAsia="en-US"/>
              </w:rPr>
            </w:pPr>
          </w:p>
          <w:p w14:paraId="68B411C5" w14:textId="23A7433D" w:rsidR="00C62458" w:rsidRPr="00082EBC" w:rsidRDefault="00C62458" w:rsidP="00777B9B">
            <w:pPr>
              <w:pStyle w:val="Paragraphedeliste"/>
              <w:numPr>
                <w:ilvl w:val="0"/>
                <w:numId w:val="23"/>
              </w:numPr>
              <w:spacing w:before="0" w:after="0"/>
              <w:jc w:val="left"/>
              <w:rPr>
                <w:rFonts w:eastAsia="Calibri" w:cs="Calibri"/>
                <w:lang w:val="en-US" w:eastAsia="en-US"/>
              </w:rPr>
            </w:pPr>
            <w:r w:rsidRPr="00082EBC">
              <w:rPr>
                <w:rFonts w:eastAsia="Calibri" w:cs="Calibri"/>
                <w:lang w:val="en-US" w:eastAsia="en-US"/>
              </w:rPr>
              <w:t>Additional overheads incurred indirectly as a result of the research project; that costs cannot account for more than 25% of all eligible project costs; That costs (6) are counted as a multiplication by percentage given above (called x%) and the rest of direct costs, excluding subcontracting (4); It means 6=(1+2+3+5)*x%.</w:t>
            </w:r>
          </w:p>
          <w:p w14:paraId="5F1A8F07" w14:textId="77777777" w:rsidR="00C62458" w:rsidRPr="00082EBC" w:rsidRDefault="00C62458" w:rsidP="00DA0863">
            <w:pPr>
              <w:spacing w:before="0" w:after="0"/>
              <w:ind w:left="142"/>
              <w:jc w:val="left"/>
              <w:rPr>
                <w:rFonts w:eastAsia="Calibri" w:cs="Calibri"/>
                <w:lang w:val="en-US" w:eastAsia="en-US"/>
              </w:rPr>
            </w:pPr>
          </w:p>
          <w:p w14:paraId="18EDDEEE"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lastRenderedPageBreak/>
              <w:t xml:space="preserve">Funding quota of Polish participants can be up to 100% for universities or research </w:t>
            </w:r>
            <w:proofErr w:type="spellStart"/>
            <w:r w:rsidRPr="00082EBC">
              <w:rPr>
                <w:rFonts w:eastAsia="Calibri" w:cs="Calibri"/>
                <w:lang w:val="en-US" w:eastAsia="en-US"/>
              </w:rPr>
              <w:t>organisations</w:t>
            </w:r>
            <w:proofErr w:type="spellEnd"/>
            <w:r w:rsidRPr="00082EBC">
              <w:rPr>
                <w:rFonts w:eastAsia="Calibri" w:cs="Calibri"/>
                <w:lang w:val="en-US" w:eastAsia="en-US"/>
              </w:rPr>
              <w:t>. In the case of enterprises, funding quota will be decided on a case-by-case basis depending on the size of the company, type of research/development, risk associated with the research activities and commercial perspective of exploitation.</w:t>
            </w:r>
          </w:p>
          <w:p w14:paraId="788E0CB3" w14:textId="77777777" w:rsidR="00C62458" w:rsidRDefault="00C62458" w:rsidP="00DA0863">
            <w:pPr>
              <w:spacing w:before="0" w:after="0"/>
              <w:ind w:left="142"/>
              <w:jc w:val="left"/>
              <w:rPr>
                <w:rFonts w:eastAsia="Calibri" w:cs="Calibri"/>
                <w:lang w:val="en-US" w:eastAsia="en-US"/>
              </w:rPr>
            </w:pPr>
          </w:p>
          <w:p w14:paraId="1B52D07F" w14:textId="77777777" w:rsidR="0048546F" w:rsidRPr="00082EBC" w:rsidRDefault="0048546F" w:rsidP="00DA0863">
            <w:pPr>
              <w:spacing w:before="0" w:after="0"/>
              <w:ind w:left="142"/>
              <w:jc w:val="left"/>
              <w:rPr>
                <w:rFonts w:eastAsia="Calibri" w:cs="Calibri"/>
                <w:lang w:val="en-US" w:eastAsia="en-US"/>
              </w:rPr>
            </w:pPr>
          </w:p>
          <w:tbl>
            <w:tblPr>
              <w:tblStyle w:val="Tabela-Siatka1"/>
              <w:tblW w:w="0" w:type="auto"/>
              <w:tblInd w:w="108" w:type="dxa"/>
              <w:tblLook w:val="04A0" w:firstRow="1" w:lastRow="0" w:firstColumn="1" w:lastColumn="0" w:noHBand="0" w:noVBand="1"/>
            </w:tblPr>
            <w:tblGrid>
              <w:gridCol w:w="2105"/>
              <w:gridCol w:w="2186"/>
              <w:gridCol w:w="2058"/>
              <w:gridCol w:w="2324"/>
              <w:gridCol w:w="2333"/>
            </w:tblGrid>
            <w:tr w:rsidR="00C62458" w:rsidRPr="009E1940" w14:paraId="6AFD6453" w14:textId="77777777" w:rsidTr="00D54699">
              <w:tc>
                <w:tcPr>
                  <w:tcW w:w="2108" w:type="dxa"/>
                  <w:tcBorders>
                    <w:top w:val="single" w:sz="4" w:space="0" w:color="auto"/>
                    <w:left w:val="single" w:sz="4" w:space="0" w:color="auto"/>
                    <w:bottom w:val="single" w:sz="4" w:space="0" w:color="auto"/>
                    <w:right w:val="single" w:sz="4" w:space="0" w:color="auto"/>
                  </w:tcBorders>
                </w:tcPr>
                <w:p w14:paraId="7C8A30BA"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p>
              </w:tc>
              <w:tc>
                <w:tcPr>
                  <w:tcW w:w="2268" w:type="dxa"/>
                  <w:tcBorders>
                    <w:top w:val="single" w:sz="4" w:space="0" w:color="auto"/>
                    <w:left w:val="single" w:sz="4" w:space="0" w:color="auto"/>
                    <w:bottom w:val="single" w:sz="4" w:space="0" w:color="auto"/>
                    <w:right w:val="single" w:sz="4" w:space="0" w:color="auto"/>
                  </w:tcBorders>
                  <w:hideMark/>
                </w:tcPr>
                <w:p w14:paraId="5C7C3998"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Large Enterprises</w:t>
                  </w:r>
                </w:p>
              </w:tc>
              <w:tc>
                <w:tcPr>
                  <w:tcW w:w="2126" w:type="dxa"/>
                  <w:tcBorders>
                    <w:top w:val="single" w:sz="4" w:space="0" w:color="auto"/>
                    <w:left w:val="single" w:sz="4" w:space="0" w:color="auto"/>
                    <w:bottom w:val="single" w:sz="4" w:space="0" w:color="auto"/>
                    <w:right w:val="single" w:sz="4" w:space="0" w:color="auto"/>
                  </w:tcBorders>
                  <w:hideMark/>
                </w:tcPr>
                <w:p w14:paraId="24BA56F5"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Medium Enterprises</w:t>
                  </w:r>
                </w:p>
              </w:tc>
              <w:tc>
                <w:tcPr>
                  <w:tcW w:w="2410" w:type="dxa"/>
                  <w:tcBorders>
                    <w:top w:val="single" w:sz="4" w:space="0" w:color="auto"/>
                    <w:left w:val="single" w:sz="4" w:space="0" w:color="auto"/>
                    <w:bottom w:val="single" w:sz="4" w:space="0" w:color="auto"/>
                    <w:right w:val="single" w:sz="4" w:space="0" w:color="auto"/>
                  </w:tcBorders>
                  <w:hideMark/>
                </w:tcPr>
                <w:p w14:paraId="1BA6CD92"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Micro/Small Enterprises</w:t>
                  </w:r>
                </w:p>
              </w:tc>
              <w:tc>
                <w:tcPr>
                  <w:tcW w:w="2409" w:type="dxa"/>
                  <w:tcBorders>
                    <w:top w:val="single" w:sz="4" w:space="0" w:color="auto"/>
                    <w:left w:val="single" w:sz="4" w:space="0" w:color="auto"/>
                    <w:bottom w:val="single" w:sz="4" w:space="0" w:color="auto"/>
                    <w:right w:val="single" w:sz="4" w:space="0" w:color="auto"/>
                  </w:tcBorders>
                  <w:hideMark/>
                </w:tcPr>
                <w:p w14:paraId="69292856" w14:textId="0560DC64" w:rsidR="00C62458" w:rsidRPr="0037130B" w:rsidRDefault="00075DF0" w:rsidP="00DA0863">
                  <w:pPr>
                    <w:ind w:left="142"/>
                    <w:contextualSpacing/>
                    <w:rPr>
                      <w:rStyle w:val="lev"/>
                      <w:rFonts w:asciiTheme="minorHAnsi" w:eastAsia="Times New Roman" w:hAnsiTheme="minorHAnsi" w:cs="Arial"/>
                      <w:b w:val="0"/>
                      <w:sz w:val="22"/>
                      <w:szCs w:val="22"/>
                      <w:lang w:val="en-GB" w:eastAsia="de-DE"/>
                    </w:rPr>
                  </w:pPr>
                  <w:r>
                    <w:rPr>
                      <w:rStyle w:val="lev"/>
                      <w:rFonts w:asciiTheme="minorHAnsi" w:hAnsiTheme="minorHAnsi"/>
                      <w:b w:val="0"/>
                      <w:sz w:val="22"/>
                      <w:szCs w:val="22"/>
                      <w:lang w:val="en-GB"/>
                    </w:rPr>
                    <w:t>R</w:t>
                  </w:r>
                  <w:r w:rsidR="00C62458" w:rsidRPr="0037130B">
                    <w:rPr>
                      <w:rStyle w:val="lev"/>
                      <w:rFonts w:asciiTheme="minorHAnsi" w:hAnsiTheme="minorHAnsi"/>
                      <w:b w:val="0"/>
                      <w:sz w:val="22"/>
                      <w:szCs w:val="22"/>
                      <w:lang w:val="en-GB"/>
                    </w:rPr>
                    <w:t>esearch organizations</w:t>
                  </w:r>
                </w:p>
              </w:tc>
            </w:tr>
            <w:tr w:rsidR="00C62458" w:rsidRPr="009E1940" w14:paraId="0A06AF14" w14:textId="77777777" w:rsidTr="00D54699">
              <w:trPr>
                <w:trHeight w:val="638"/>
              </w:trPr>
              <w:tc>
                <w:tcPr>
                  <w:tcW w:w="2108" w:type="dxa"/>
                  <w:tcBorders>
                    <w:top w:val="single" w:sz="4" w:space="0" w:color="auto"/>
                    <w:left w:val="single" w:sz="4" w:space="0" w:color="auto"/>
                    <w:bottom w:val="single" w:sz="4" w:space="0" w:color="auto"/>
                    <w:right w:val="single" w:sz="4" w:space="0" w:color="auto"/>
                  </w:tcBorders>
                  <w:hideMark/>
                </w:tcPr>
                <w:p w14:paraId="15FEB260"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Fundamental/Basic Research </w:t>
                  </w:r>
                </w:p>
              </w:tc>
              <w:tc>
                <w:tcPr>
                  <w:tcW w:w="2268" w:type="dxa"/>
                  <w:tcBorders>
                    <w:top w:val="single" w:sz="4" w:space="0" w:color="auto"/>
                    <w:left w:val="single" w:sz="4" w:space="0" w:color="auto"/>
                    <w:bottom w:val="single" w:sz="4" w:space="0" w:color="auto"/>
                    <w:right w:val="single" w:sz="4" w:space="0" w:color="auto"/>
                  </w:tcBorders>
                  <w:hideMark/>
                </w:tcPr>
                <w:p w14:paraId="670DC7D7"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n/a</w:t>
                  </w:r>
                </w:p>
              </w:tc>
              <w:tc>
                <w:tcPr>
                  <w:tcW w:w="2126" w:type="dxa"/>
                  <w:tcBorders>
                    <w:top w:val="single" w:sz="4" w:space="0" w:color="auto"/>
                    <w:left w:val="single" w:sz="4" w:space="0" w:color="auto"/>
                    <w:bottom w:val="single" w:sz="4" w:space="0" w:color="auto"/>
                    <w:right w:val="single" w:sz="4" w:space="0" w:color="auto"/>
                  </w:tcBorders>
                  <w:hideMark/>
                </w:tcPr>
                <w:p w14:paraId="16B88170"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n/a</w:t>
                  </w:r>
                </w:p>
              </w:tc>
              <w:tc>
                <w:tcPr>
                  <w:tcW w:w="2410" w:type="dxa"/>
                  <w:tcBorders>
                    <w:top w:val="single" w:sz="4" w:space="0" w:color="auto"/>
                    <w:left w:val="single" w:sz="4" w:space="0" w:color="auto"/>
                    <w:bottom w:val="single" w:sz="4" w:space="0" w:color="auto"/>
                    <w:right w:val="single" w:sz="4" w:space="0" w:color="auto"/>
                  </w:tcBorders>
                  <w:hideMark/>
                </w:tcPr>
                <w:p w14:paraId="3F4A629B"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n/a</w:t>
                  </w:r>
                </w:p>
              </w:tc>
              <w:tc>
                <w:tcPr>
                  <w:tcW w:w="2409" w:type="dxa"/>
                  <w:tcBorders>
                    <w:top w:val="single" w:sz="4" w:space="0" w:color="auto"/>
                    <w:left w:val="single" w:sz="4" w:space="0" w:color="auto"/>
                    <w:bottom w:val="single" w:sz="4" w:space="0" w:color="auto"/>
                    <w:right w:val="single" w:sz="4" w:space="0" w:color="auto"/>
                  </w:tcBorders>
                  <w:hideMark/>
                </w:tcPr>
                <w:p w14:paraId="23B5A1A3"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n/a</w:t>
                  </w:r>
                </w:p>
              </w:tc>
            </w:tr>
            <w:tr w:rsidR="00C62458" w:rsidRPr="009E1940" w14:paraId="380FE7C4" w14:textId="77777777" w:rsidTr="00D54699">
              <w:tc>
                <w:tcPr>
                  <w:tcW w:w="2108" w:type="dxa"/>
                  <w:tcBorders>
                    <w:top w:val="single" w:sz="4" w:space="0" w:color="auto"/>
                    <w:left w:val="single" w:sz="4" w:space="0" w:color="auto"/>
                    <w:bottom w:val="single" w:sz="4" w:space="0" w:color="auto"/>
                    <w:right w:val="single" w:sz="4" w:space="0" w:color="auto"/>
                  </w:tcBorders>
                  <w:hideMark/>
                </w:tcPr>
                <w:p w14:paraId="3D7742F8"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Industrial/Applied Research</w:t>
                  </w:r>
                </w:p>
              </w:tc>
              <w:tc>
                <w:tcPr>
                  <w:tcW w:w="2268" w:type="dxa"/>
                  <w:tcBorders>
                    <w:top w:val="single" w:sz="4" w:space="0" w:color="auto"/>
                    <w:left w:val="single" w:sz="4" w:space="0" w:color="auto"/>
                    <w:bottom w:val="single" w:sz="4" w:space="0" w:color="auto"/>
                    <w:right w:val="single" w:sz="4" w:space="0" w:color="auto"/>
                  </w:tcBorders>
                  <w:hideMark/>
                </w:tcPr>
                <w:p w14:paraId="2351007B"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758C4719"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50+15 (max65%) </w:t>
                  </w:r>
                </w:p>
              </w:tc>
              <w:tc>
                <w:tcPr>
                  <w:tcW w:w="2126" w:type="dxa"/>
                  <w:tcBorders>
                    <w:top w:val="single" w:sz="4" w:space="0" w:color="auto"/>
                    <w:left w:val="single" w:sz="4" w:space="0" w:color="auto"/>
                    <w:bottom w:val="single" w:sz="4" w:space="0" w:color="auto"/>
                    <w:right w:val="single" w:sz="4" w:space="0" w:color="auto"/>
                  </w:tcBorders>
                  <w:hideMark/>
                </w:tcPr>
                <w:p w14:paraId="219070D0"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3D44903D"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50+10+15 (max75%) </w:t>
                  </w:r>
                </w:p>
              </w:tc>
              <w:tc>
                <w:tcPr>
                  <w:tcW w:w="2410" w:type="dxa"/>
                  <w:tcBorders>
                    <w:top w:val="single" w:sz="4" w:space="0" w:color="auto"/>
                    <w:left w:val="single" w:sz="4" w:space="0" w:color="auto"/>
                    <w:bottom w:val="single" w:sz="4" w:space="0" w:color="auto"/>
                    <w:right w:val="single" w:sz="4" w:space="0" w:color="auto"/>
                  </w:tcBorders>
                  <w:hideMark/>
                </w:tcPr>
                <w:p w14:paraId="0A5E423D"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5D1FDBF9"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50+20+15 (max 80 %) </w:t>
                  </w:r>
                </w:p>
              </w:tc>
              <w:tc>
                <w:tcPr>
                  <w:tcW w:w="2409" w:type="dxa"/>
                  <w:tcBorders>
                    <w:top w:val="single" w:sz="4" w:space="0" w:color="auto"/>
                    <w:left w:val="single" w:sz="4" w:space="0" w:color="auto"/>
                    <w:bottom w:val="single" w:sz="4" w:space="0" w:color="auto"/>
                    <w:right w:val="single" w:sz="4" w:space="0" w:color="auto"/>
                  </w:tcBorders>
                  <w:hideMark/>
                </w:tcPr>
                <w:p w14:paraId="2A46DA0B"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7B2791C3"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100 % </w:t>
                  </w:r>
                </w:p>
              </w:tc>
            </w:tr>
            <w:tr w:rsidR="00C62458" w:rsidRPr="009E1940" w14:paraId="21A81855" w14:textId="77777777" w:rsidTr="00D54699">
              <w:trPr>
                <w:trHeight w:val="625"/>
              </w:trPr>
              <w:tc>
                <w:tcPr>
                  <w:tcW w:w="2108" w:type="dxa"/>
                  <w:tcBorders>
                    <w:top w:val="single" w:sz="4" w:space="0" w:color="auto"/>
                    <w:left w:val="single" w:sz="4" w:space="0" w:color="auto"/>
                    <w:bottom w:val="single" w:sz="4" w:space="0" w:color="auto"/>
                    <w:right w:val="single" w:sz="4" w:space="0" w:color="auto"/>
                  </w:tcBorders>
                  <w:hideMark/>
                </w:tcPr>
                <w:p w14:paraId="553B22D8"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Experimental development</w:t>
                  </w:r>
                </w:p>
              </w:tc>
              <w:tc>
                <w:tcPr>
                  <w:tcW w:w="2268" w:type="dxa"/>
                  <w:tcBorders>
                    <w:top w:val="single" w:sz="4" w:space="0" w:color="auto"/>
                    <w:left w:val="single" w:sz="4" w:space="0" w:color="auto"/>
                    <w:bottom w:val="single" w:sz="4" w:space="0" w:color="auto"/>
                    <w:right w:val="single" w:sz="4" w:space="0" w:color="auto"/>
                  </w:tcBorders>
                  <w:hideMark/>
                </w:tcPr>
                <w:p w14:paraId="58B48DBC"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21AE5A43"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25+15 (max40 %) </w:t>
                  </w:r>
                </w:p>
              </w:tc>
              <w:tc>
                <w:tcPr>
                  <w:tcW w:w="2126" w:type="dxa"/>
                  <w:tcBorders>
                    <w:top w:val="single" w:sz="4" w:space="0" w:color="auto"/>
                    <w:left w:val="single" w:sz="4" w:space="0" w:color="auto"/>
                    <w:bottom w:val="single" w:sz="4" w:space="0" w:color="auto"/>
                    <w:right w:val="single" w:sz="4" w:space="0" w:color="auto"/>
                  </w:tcBorders>
                  <w:hideMark/>
                </w:tcPr>
                <w:p w14:paraId="38C98492"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25EFB2C7"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25+10+15 (max50%) </w:t>
                  </w:r>
                </w:p>
              </w:tc>
              <w:tc>
                <w:tcPr>
                  <w:tcW w:w="2410" w:type="dxa"/>
                  <w:tcBorders>
                    <w:top w:val="single" w:sz="4" w:space="0" w:color="auto"/>
                    <w:left w:val="single" w:sz="4" w:space="0" w:color="auto"/>
                    <w:bottom w:val="single" w:sz="4" w:space="0" w:color="auto"/>
                    <w:right w:val="single" w:sz="4" w:space="0" w:color="auto"/>
                  </w:tcBorders>
                  <w:hideMark/>
                </w:tcPr>
                <w:p w14:paraId="77AA38AF"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584D7AD9"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25+20+15 (max 60 %) </w:t>
                  </w:r>
                </w:p>
              </w:tc>
              <w:tc>
                <w:tcPr>
                  <w:tcW w:w="2409" w:type="dxa"/>
                  <w:tcBorders>
                    <w:top w:val="single" w:sz="4" w:space="0" w:color="auto"/>
                    <w:left w:val="single" w:sz="4" w:space="0" w:color="auto"/>
                    <w:bottom w:val="single" w:sz="4" w:space="0" w:color="auto"/>
                    <w:right w:val="single" w:sz="4" w:space="0" w:color="auto"/>
                  </w:tcBorders>
                  <w:hideMark/>
                </w:tcPr>
                <w:p w14:paraId="2F6EB89D"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Up to </w:t>
                  </w:r>
                </w:p>
                <w:p w14:paraId="45AD3A73" w14:textId="77777777" w:rsidR="00C62458" w:rsidRPr="0037130B" w:rsidRDefault="00C62458" w:rsidP="00DA0863">
                  <w:pPr>
                    <w:ind w:left="142"/>
                    <w:contextualSpacing/>
                    <w:rPr>
                      <w:rStyle w:val="lev"/>
                      <w:rFonts w:asciiTheme="minorHAnsi" w:eastAsia="Times New Roman" w:hAnsiTheme="minorHAnsi" w:cs="Arial"/>
                      <w:b w:val="0"/>
                      <w:sz w:val="22"/>
                      <w:szCs w:val="22"/>
                      <w:lang w:val="en-GB" w:eastAsia="de-DE"/>
                    </w:rPr>
                  </w:pPr>
                  <w:r w:rsidRPr="0037130B">
                    <w:rPr>
                      <w:rStyle w:val="lev"/>
                      <w:rFonts w:asciiTheme="minorHAnsi" w:hAnsiTheme="minorHAnsi" w:cs="Arial"/>
                      <w:b w:val="0"/>
                      <w:sz w:val="22"/>
                      <w:szCs w:val="22"/>
                      <w:lang w:val="en-GB"/>
                    </w:rPr>
                    <w:t xml:space="preserve">100 % </w:t>
                  </w:r>
                </w:p>
              </w:tc>
            </w:tr>
          </w:tbl>
          <w:p w14:paraId="48BA4474" w14:textId="77777777" w:rsidR="00C62458" w:rsidRPr="00082EBC" w:rsidRDefault="00C62458" w:rsidP="00DA0863">
            <w:pPr>
              <w:spacing w:before="0" w:after="0"/>
              <w:ind w:left="142"/>
              <w:jc w:val="left"/>
              <w:rPr>
                <w:rFonts w:eastAsia="Calibri" w:cs="Calibri"/>
                <w:lang w:val="en-US" w:eastAsia="en-US"/>
              </w:rPr>
            </w:pPr>
          </w:p>
          <w:p w14:paraId="2CE0EC3C"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Only Applied Research and Experimental Development will be funded.</w:t>
            </w:r>
          </w:p>
          <w:p w14:paraId="4BD38852"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Other type of activities (e.g. coordination, dissemination, management) cannot be included into separated task.</w:t>
            </w:r>
          </w:p>
          <w:p w14:paraId="0D21996B" w14:textId="77777777" w:rsidR="00C62458" w:rsidRPr="00082EBC" w:rsidRDefault="00C62458" w:rsidP="00DA0863">
            <w:pPr>
              <w:spacing w:before="0" w:after="0"/>
              <w:ind w:left="142"/>
              <w:jc w:val="left"/>
              <w:rPr>
                <w:rFonts w:eastAsia="Calibri" w:cs="Calibri"/>
                <w:lang w:val="en-US" w:eastAsia="en-US"/>
              </w:rPr>
            </w:pPr>
          </w:p>
          <w:p w14:paraId="5D07595D" w14:textId="77777777" w:rsidR="00C62458" w:rsidRPr="00082EBC" w:rsidRDefault="00C62458" w:rsidP="00DA0863">
            <w:pPr>
              <w:spacing w:before="0" w:after="0"/>
              <w:ind w:left="142"/>
              <w:jc w:val="left"/>
              <w:rPr>
                <w:rFonts w:eastAsia="Calibri" w:cs="Calibri"/>
                <w:lang w:val="en-US" w:eastAsia="en-US"/>
              </w:rPr>
            </w:pPr>
            <w:r w:rsidRPr="00082EBC">
              <w:rPr>
                <w:rFonts w:eastAsia="Calibri" w:cs="Calibri"/>
                <w:lang w:val="en-US" w:eastAsia="en-US"/>
              </w:rPr>
              <w:t>All eligible entities, invited to submit Polish proposal are obliged to use the rate of exchange of The European Central Bank dated on the day of opening the call.</w:t>
            </w:r>
          </w:p>
        </w:tc>
      </w:tr>
      <w:tr w:rsidR="00C62458" w:rsidRPr="009E1940" w14:paraId="79E28BD6" w14:textId="77777777" w:rsidTr="00D54699">
        <w:trPr>
          <w:trHeight w:val="695"/>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4D77630E" w14:textId="77777777" w:rsidR="00C62458" w:rsidRPr="0037130B" w:rsidRDefault="00C62458" w:rsidP="00DA0863">
            <w:pPr>
              <w:spacing w:before="0" w:after="0"/>
              <w:ind w:left="142"/>
              <w:jc w:val="left"/>
              <w:rPr>
                <w:rFonts w:cs="Calibri"/>
                <w:lang w:val="en-GB" w:eastAsia="de-DE"/>
              </w:rPr>
            </w:pPr>
            <w:r w:rsidRPr="0037130B">
              <w:rPr>
                <w:rFonts w:cs="Calibri"/>
                <w:lang w:val="en-GB" w:eastAsia="de-DE"/>
              </w:rPr>
              <w:lastRenderedPageBreak/>
              <w:t>Further guidance</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781FE008" w14:textId="77777777" w:rsidR="00C62458" w:rsidRPr="0037130B" w:rsidRDefault="00C62458" w:rsidP="00DA0863">
            <w:pPr>
              <w:spacing w:before="0" w:after="0"/>
              <w:ind w:left="142"/>
              <w:jc w:val="left"/>
              <w:rPr>
                <w:rFonts w:eastAsia="Calibri" w:cs="Calibri"/>
                <w:lang w:val="en-US" w:eastAsia="en-US"/>
              </w:rPr>
            </w:pPr>
            <w:r w:rsidRPr="0037130B">
              <w:rPr>
                <w:rFonts w:eastAsia="Calibri" w:cs="Calibri"/>
                <w:lang w:val="en-US" w:eastAsia="en-US"/>
              </w:rPr>
              <w:t>Applicants are advised that this annex is for general guidance only. For more detailed rules and regulations please refer to the national call announcement and contact the National Contact Point.</w:t>
            </w:r>
          </w:p>
        </w:tc>
      </w:tr>
    </w:tbl>
    <w:p w14:paraId="0C232A75" w14:textId="77777777" w:rsidR="00C62458" w:rsidRPr="00C54576" w:rsidRDefault="00C62458" w:rsidP="00DA0863">
      <w:pPr>
        <w:spacing w:before="0" w:after="0"/>
        <w:ind w:left="142"/>
        <w:jc w:val="left"/>
        <w:rPr>
          <w:rFonts w:asciiTheme="minorHAnsi" w:hAnsiTheme="minorHAnsi"/>
          <w:lang w:val="en-US"/>
        </w:rPr>
      </w:pPr>
    </w:p>
    <w:p w14:paraId="16E5BB78" w14:textId="77777777" w:rsidR="00C62458" w:rsidRDefault="00C62458" w:rsidP="00DA0863">
      <w:pPr>
        <w:spacing w:before="0" w:after="0"/>
        <w:ind w:left="142"/>
        <w:jc w:val="left"/>
        <w:rPr>
          <w:rFonts w:asciiTheme="minorHAnsi" w:hAnsiTheme="minorHAnsi"/>
          <w:lang w:val="en-GB"/>
        </w:rPr>
      </w:pPr>
    </w:p>
    <w:p w14:paraId="3C316465" w14:textId="1F929A00" w:rsidR="00C62458" w:rsidRPr="00E30B26" w:rsidRDefault="00C62458" w:rsidP="00DA0863">
      <w:pPr>
        <w:spacing w:before="0" w:after="0"/>
        <w:ind w:left="142"/>
        <w:jc w:val="left"/>
        <w:rPr>
          <w:rFonts w:asciiTheme="minorHAnsi" w:hAnsiTheme="minorHAnsi"/>
          <w:lang w:val="en-GB"/>
        </w:rPr>
      </w:pPr>
      <w:r>
        <w:rPr>
          <w:rFonts w:asciiTheme="minorHAnsi" w:hAnsiTheme="minorHAnsi"/>
          <w:lang w:val="en-GB"/>
        </w:rPr>
        <w:br w:type="page"/>
      </w:r>
    </w:p>
    <w:p w14:paraId="163D5695" w14:textId="77777777" w:rsidR="00082EBC" w:rsidRPr="00923E8E" w:rsidRDefault="00082EBC" w:rsidP="00AE229D">
      <w:pPr>
        <w:pStyle w:val="Titre"/>
      </w:pPr>
      <w:bookmarkStart w:id="27" w:name="_Toc23412242"/>
      <w:r w:rsidRPr="00923E8E">
        <w:lastRenderedPageBreak/>
        <w:t>ROMANIA</w:t>
      </w:r>
      <w:bookmarkEnd w:id="27"/>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943"/>
        <w:gridCol w:w="11340"/>
      </w:tblGrid>
      <w:tr w:rsidR="00EC47D3" w:rsidRPr="009E1940" w14:paraId="7633A1E9" w14:textId="77777777" w:rsidTr="00FB0C1C">
        <w:trPr>
          <w:trHeight w:val="713"/>
        </w:trPr>
        <w:tc>
          <w:tcPr>
            <w:tcW w:w="2943" w:type="dxa"/>
            <w:shd w:val="clear" w:color="auto" w:fill="EAF1DD"/>
          </w:tcPr>
          <w:p w14:paraId="70B19B53" w14:textId="77777777" w:rsidR="00EC47D3" w:rsidRPr="00E30B26" w:rsidRDefault="00EC47D3"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Funding Organisation</w:t>
            </w:r>
          </w:p>
        </w:tc>
        <w:tc>
          <w:tcPr>
            <w:tcW w:w="11340" w:type="dxa"/>
          </w:tcPr>
          <w:p w14:paraId="68A0A700" w14:textId="77777777" w:rsidR="00EC47D3" w:rsidRPr="00E30B26" w:rsidRDefault="00EC47D3" w:rsidP="00DA0863">
            <w:pPr>
              <w:spacing w:after="0"/>
              <w:ind w:left="142"/>
              <w:rPr>
                <w:rFonts w:asciiTheme="minorHAnsi" w:hAnsiTheme="minorHAnsi" w:cstheme="minorHAnsi"/>
                <w:lang w:val="de-DE" w:eastAsia="de-DE"/>
              </w:rPr>
            </w:pPr>
            <w:r w:rsidRPr="00E30B26">
              <w:rPr>
                <w:rFonts w:asciiTheme="minorHAnsi" w:hAnsiTheme="minorHAnsi" w:cstheme="minorHAnsi"/>
                <w:lang w:val="de-DE"/>
              </w:rPr>
              <w:t xml:space="preserve"> Executive Agency </w:t>
            </w:r>
            <w:proofErr w:type="spellStart"/>
            <w:r w:rsidRPr="00E30B26">
              <w:rPr>
                <w:rFonts w:asciiTheme="minorHAnsi" w:hAnsiTheme="minorHAnsi" w:cstheme="minorHAnsi"/>
                <w:lang w:val="de-DE"/>
              </w:rPr>
              <w:t>for</w:t>
            </w:r>
            <w:proofErr w:type="spellEnd"/>
            <w:r w:rsidRPr="00E30B26">
              <w:rPr>
                <w:rFonts w:asciiTheme="minorHAnsi" w:hAnsiTheme="minorHAnsi" w:cstheme="minorHAnsi"/>
                <w:lang w:val="de-DE"/>
              </w:rPr>
              <w:t xml:space="preserve"> Higher Education, Research, Development </w:t>
            </w:r>
            <w:proofErr w:type="spellStart"/>
            <w:r w:rsidRPr="00E30B26">
              <w:rPr>
                <w:rFonts w:asciiTheme="minorHAnsi" w:hAnsiTheme="minorHAnsi" w:cstheme="minorHAnsi"/>
                <w:lang w:val="de-DE"/>
              </w:rPr>
              <w:t>and</w:t>
            </w:r>
            <w:proofErr w:type="spellEnd"/>
            <w:r w:rsidRPr="00E30B26">
              <w:rPr>
                <w:rFonts w:asciiTheme="minorHAnsi" w:hAnsiTheme="minorHAnsi" w:cstheme="minorHAnsi"/>
                <w:lang w:val="de-DE"/>
              </w:rPr>
              <w:t xml:space="preserve"> Innovation </w:t>
            </w:r>
            <w:proofErr w:type="spellStart"/>
            <w:r w:rsidRPr="00E30B26">
              <w:rPr>
                <w:rFonts w:asciiTheme="minorHAnsi" w:hAnsiTheme="minorHAnsi" w:cstheme="minorHAnsi"/>
                <w:lang w:val="de-DE"/>
              </w:rPr>
              <w:t>Funding</w:t>
            </w:r>
            <w:proofErr w:type="spellEnd"/>
            <w:r w:rsidRPr="00E30B26">
              <w:rPr>
                <w:rFonts w:asciiTheme="minorHAnsi" w:hAnsiTheme="minorHAnsi" w:cstheme="minorHAnsi"/>
                <w:lang w:val="de-DE"/>
              </w:rPr>
              <w:t xml:space="preserve"> (UEFISCDI)  </w:t>
            </w:r>
            <w:hyperlink r:id="rId94" w:history="1">
              <w:r w:rsidRPr="00E30B26">
                <w:rPr>
                  <w:rStyle w:val="Lienhypertexte"/>
                  <w:rFonts w:asciiTheme="minorHAnsi" w:hAnsiTheme="minorHAnsi" w:cstheme="minorHAnsi"/>
                  <w:lang w:val="de-DE"/>
                </w:rPr>
                <w:t>http://uefiscdi.gov.ro/</w:t>
              </w:r>
            </w:hyperlink>
            <w:r w:rsidRPr="00E30B26">
              <w:rPr>
                <w:rFonts w:asciiTheme="minorHAnsi" w:hAnsiTheme="minorHAnsi" w:cstheme="minorHAnsi"/>
                <w:lang w:val="de-DE"/>
              </w:rPr>
              <w:t xml:space="preserve"> </w:t>
            </w:r>
          </w:p>
        </w:tc>
      </w:tr>
      <w:tr w:rsidR="00EC47D3" w:rsidRPr="00E30B26" w14:paraId="4353DC3A" w14:textId="77777777" w:rsidTr="00FB0C1C">
        <w:trPr>
          <w:trHeight w:val="704"/>
        </w:trPr>
        <w:tc>
          <w:tcPr>
            <w:tcW w:w="2943" w:type="dxa"/>
            <w:shd w:val="clear" w:color="auto" w:fill="EAF1DD"/>
          </w:tcPr>
          <w:p w14:paraId="35D74B9A" w14:textId="77777777" w:rsidR="00EC47D3" w:rsidRPr="00E30B26" w:rsidRDefault="00EC47D3"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 xml:space="preserve">Initial funding </w:t>
            </w:r>
          </w:p>
          <w:p w14:paraId="1F7C1269" w14:textId="77777777" w:rsidR="00EC47D3" w:rsidRPr="00E30B26" w:rsidRDefault="00EC47D3"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pre-commitment</w:t>
            </w:r>
          </w:p>
        </w:tc>
        <w:tc>
          <w:tcPr>
            <w:tcW w:w="11340" w:type="dxa"/>
          </w:tcPr>
          <w:p w14:paraId="75DB1A36" w14:textId="77777777" w:rsidR="00EC47D3" w:rsidRPr="00E30B26" w:rsidRDefault="00EC47D3"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500.000 euro</w:t>
            </w:r>
          </w:p>
          <w:p w14:paraId="7189822D" w14:textId="77777777" w:rsidR="00EC47D3" w:rsidRPr="00E30B26" w:rsidRDefault="00EC47D3"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1-2 projects</w:t>
            </w:r>
          </w:p>
        </w:tc>
      </w:tr>
      <w:tr w:rsidR="00EC47D3" w:rsidRPr="009E1940" w14:paraId="3C8B2092" w14:textId="77777777" w:rsidTr="00FB0C1C">
        <w:trPr>
          <w:trHeight w:val="1248"/>
        </w:trPr>
        <w:tc>
          <w:tcPr>
            <w:tcW w:w="2943" w:type="dxa"/>
            <w:shd w:val="clear" w:color="auto" w:fill="EAF1DD"/>
          </w:tcPr>
          <w:p w14:paraId="03347BDC" w14:textId="2506D077" w:rsidR="00EC47D3" w:rsidRPr="00E30B26" w:rsidRDefault="00670A0F" w:rsidP="00DA0863">
            <w:pPr>
              <w:spacing w:after="0"/>
              <w:ind w:left="142"/>
              <w:rPr>
                <w:rFonts w:asciiTheme="minorHAnsi" w:hAnsiTheme="minorHAnsi" w:cstheme="minorHAnsi"/>
                <w:lang w:val="en-GB" w:eastAsia="de-DE"/>
              </w:rPr>
            </w:pPr>
            <w:r w:rsidRPr="00E30B26">
              <w:rPr>
                <w:rFonts w:asciiTheme="minorHAnsi" w:hAnsiTheme="minorHAnsi" w:cs="Calibri"/>
                <w:lang w:val="en-GB" w:eastAsia="de-DE"/>
              </w:rPr>
              <w:t>National Contact Point for the 1</w:t>
            </w:r>
            <w:r w:rsidR="00B85BB7">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p>
        </w:tc>
        <w:tc>
          <w:tcPr>
            <w:tcW w:w="11340" w:type="dxa"/>
          </w:tcPr>
          <w:p w14:paraId="0F8051C9" w14:textId="77777777" w:rsidR="00EC47D3" w:rsidRPr="00E30B26" w:rsidRDefault="00EC47D3" w:rsidP="00DA0863">
            <w:pPr>
              <w:spacing w:before="0" w:after="200" w:line="276" w:lineRule="auto"/>
              <w:ind w:left="142"/>
              <w:jc w:val="left"/>
              <w:rPr>
                <w:rFonts w:asciiTheme="minorHAnsi" w:hAnsiTheme="minorHAnsi" w:cs="Calibri"/>
                <w:lang w:val="it-IT" w:eastAsia="en-US"/>
              </w:rPr>
            </w:pPr>
            <w:r w:rsidRPr="00E30B26">
              <w:rPr>
                <w:rFonts w:asciiTheme="minorHAnsi" w:hAnsiTheme="minorHAnsi" w:cstheme="minorHAnsi"/>
                <w:lang w:val="en-GB" w:eastAsia="de-DE"/>
              </w:rPr>
              <w:t xml:space="preserve"> </w:t>
            </w:r>
            <w:r w:rsidRPr="00E30B26">
              <w:rPr>
                <w:rFonts w:asciiTheme="minorHAnsi" w:hAnsiTheme="minorHAnsi" w:cs="Calibri"/>
                <w:lang w:val="it-IT" w:eastAsia="en-US"/>
              </w:rPr>
              <w:t xml:space="preserve">Mihaela Manole  (+40) 21 3023863 </w:t>
            </w:r>
          </w:p>
          <w:p w14:paraId="48CE3B9A" w14:textId="77777777" w:rsidR="00EC47D3" w:rsidRPr="00E30B26" w:rsidRDefault="00095E92" w:rsidP="00DA0863">
            <w:pPr>
              <w:spacing w:before="0" w:after="200" w:line="276" w:lineRule="auto"/>
              <w:ind w:left="142"/>
              <w:jc w:val="left"/>
              <w:rPr>
                <w:rFonts w:asciiTheme="minorHAnsi" w:hAnsiTheme="minorHAnsi" w:cs="Calibri"/>
                <w:lang w:val="it-IT" w:eastAsia="en-US"/>
              </w:rPr>
            </w:pPr>
            <w:hyperlink r:id="rId95" w:history="1">
              <w:r w:rsidR="00EC47D3" w:rsidRPr="00E30B26">
                <w:rPr>
                  <w:rStyle w:val="Lienhypertexte"/>
                  <w:rFonts w:asciiTheme="minorHAnsi" w:hAnsiTheme="minorHAnsi"/>
                  <w:lang w:val="it-IT"/>
                </w:rPr>
                <w:t>mihaela.manole@uefiscdi.ro</w:t>
              </w:r>
            </w:hyperlink>
            <w:r w:rsidR="00EC47D3" w:rsidRPr="00E30B26">
              <w:rPr>
                <w:rFonts w:asciiTheme="minorHAnsi" w:hAnsiTheme="minorHAnsi"/>
                <w:color w:val="0000FF"/>
                <w:u w:val="single"/>
                <w:lang w:val="it-IT"/>
              </w:rPr>
              <w:t xml:space="preserve">  </w:t>
            </w:r>
            <w:r w:rsidR="00EC47D3" w:rsidRPr="00E30B26">
              <w:rPr>
                <w:rFonts w:asciiTheme="minorHAnsi" w:hAnsiTheme="minorHAnsi"/>
                <w:lang w:val="it-IT"/>
              </w:rPr>
              <w:t xml:space="preserve"> </w:t>
            </w:r>
          </w:p>
          <w:p w14:paraId="2AD15A8A" w14:textId="67953EF9" w:rsidR="00EC47D3" w:rsidRPr="00E30B26" w:rsidRDefault="00EC47D3" w:rsidP="00DA0863">
            <w:pPr>
              <w:spacing w:after="0"/>
              <w:ind w:left="142"/>
              <w:rPr>
                <w:rFonts w:asciiTheme="minorHAnsi" w:hAnsiTheme="minorHAnsi" w:cstheme="minorHAnsi"/>
                <w:lang w:val="en-GB" w:eastAsia="de-DE"/>
              </w:rPr>
            </w:pPr>
            <w:r w:rsidRPr="00E30B26">
              <w:rPr>
                <w:rFonts w:asciiTheme="minorHAnsi" w:hAnsiTheme="minorHAnsi" w:cs="Calibri"/>
                <w:lang w:val="en-GB" w:eastAsia="en-US"/>
              </w:rPr>
              <w:t xml:space="preserve">UEFISCDI funding R &amp; D projects, declared winner by participating in launched calls for ERANET projects –  in Horizon 2020 </w:t>
            </w:r>
            <w:proofErr w:type="spellStart"/>
            <w:r w:rsidRPr="00E30B26">
              <w:rPr>
                <w:rFonts w:asciiTheme="minorHAnsi" w:hAnsiTheme="minorHAnsi" w:cs="Calibri"/>
                <w:lang w:val="en-GB" w:eastAsia="en-US"/>
              </w:rPr>
              <w:t>Subprogramme</w:t>
            </w:r>
            <w:proofErr w:type="spellEnd"/>
          </w:p>
        </w:tc>
      </w:tr>
      <w:tr w:rsidR="00EC47D3" w:rsidRPr="00E30B26" w14:paraId="3D63F492" w14:textId="77777777" w:rsidTr="00FB0C1C">
        <w:trPr>
          <w:trHeight w:val="700"/>
        </w:trPr>
        <w:tc>
          <w:tcPr>
            <w:tcW w:w="2943" w:type="dxa"/>
            <w:shd w:val="clear" w:color="auto" w:fill="EAF1DD"/>
          </w:tcPr>
          <w:p w14:paraId="406D62F8" w14:textId="77777777" w:rsidR="00EC47D3" w:rsidRPr="00E30B26" w:rsidRDefault="00EC47D3"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Eligibility criteria</w:t>
            </w:r>
          </w:p>
        </w:tc>
        <w:tc>
          <w:tcPr>
            <w:tcW w:w="11340" w:type="dxa"/>
          </w:tcPr>
          <w:p w14:paraId="3F7AAD71" w14:textId="77777777" w:rsidR="00EC47D3" w:rsidRPr="00E30B26" w:rsidRDefault="00EC47D3" w:rsidP="00DA0863">
            <w:pPr>
              <w:widowControl w:val="0"/>
              <w:autoSpaceDE w:val="0"/>
              <w:autoSpaceDN w:val="0"/>
              <w:adjustRightInd w:val="0"/>
              <w:spacing w:before="0" w:after="0"/>
              <w:ind w:left="142"/>
              <w:jc w:val="left"/>
              <w:rPr>
                <w:rFonts w:asciiTheme="minorHAnsi" w:hAnsiTheme="minorHAnsi" w:cs="Arial"/>
                <w:color w:val="000000"/>
                <w:sz w:val="22"/>
                <w:szCs w:val="22"/>
                <w:lang w:val="en-GB" w:eastAsia="en-US"/>
              </w:rPr>
            </w:pPr>
            <w:r w:rsidRPr="00E30B26">
              <w:rPr>
                <w:rFonts w:asciiTheme="minorHAnsi" w:hAnsiTheme="minorHAnsi" w:cs="Arial"/>
                <w:sz w:val="22"/>
                <w:szCs w:val="22"/>
                <w:lang w:val="en-GB" w:eastAsia="en-US"/>
              </w:rPr>
              <w:t>Eligible entities for funding are universities, public institutions, R&amp;D national institutions, joint-stock companies, SME’s and Large companies</w:t>
            </w:r>
            <w:r w:rsidRPr="00E30B26">
              <w:rPr>
                <w:rFonts w:asciiTheme="minorHAnsi" w:hAnsiTheme="minorHAnsi" w:cs="Arial"/>
                <w:color w:val="0000FF"/>
                <w:sz w:val="22"/>
                <w:szCs w:val="22"/>
                <w:lang w:val="en-GB" w:eastAsia="en-US"/>
              </w:rPr>
              <w:t xml:space="preserve">, </w:t>
            </w:r>
            <w:r w:rsidRPr="00E30B26">
              <w:rPr>
                <w:rFonts w:asciiTheme="minorHAnsi" w:hAnsiTheme="minorHAnsi" w:cs="Arial"/>
                <w:color w:val="000000"/>
                <w:sz w:val="22"/>
                <w:szCs w:val="22"/>
                <w:lang w:val="en-GB" w:eastAsia="en-US"/>
              </w:rPr>
              <w:t>NGOs (associations, foundations, etc.), others.</w:t>
            </w:r>
          </w:p>
          <w:p w14:paraId="605CB0B9" w14:textId="77777777" w:rsidR="00EC47D3" w:rsidRPr="00E30B26" w:rsidRDefault="00EC47D3" w:rsidP="00DA0863">
            <w:pPr>
              <w:widowControl w:val="0"/>
              <w:autoSpaceDE w:val="0"/>
              <w:autoSpaceDN w:val="0"/>
              <w:adjustRightInd w:val="0"/>
              <w:spacing w:before="0" w:after="0"/>
              <w:ind w:left="142"/>
              <w:jc w:val="left"/>
              <w:rPr>
                <w:rFonts w:asciiTheme="minorHAnsi" w:hAnsiTheme="minorHAnsi" w:cs="Arial"/>
                <w:color w:val="000000"/>
                <w:sz w:val="22"/>
                <w:szCs w:val="22"/>
                <w:lang w:val="en-GB" w:eastAsia="en-US"/>
              </w:rPr>
            </w:pPr>
            <w:r w:rsidRPr="00E30B26">
              <w:rPr>
                <w:rFonts w:asciiTheme="minorHAnsi" w:hAnsiTheme="minorHAnsi" w:cs="Arial"/>
                <w:color w:val="000000"/>
                <w:sz w:val="22"/>
                <w:szCs w:val="22"/>
                <w:lang w:val="en-GB" w:eastAsia="en-US"/>
              </w:rPr>
              <w:t xml:space="preserve">Funding rates vary in accordance with state aid legislation. </w:t>
            </w:r>
          </w:p>
          <w:p w14:paraId="5EF49FE4" w14:textId="77777777" w:rsidR="00EC47D3" w:rsidRPr="00E30B26" w:rsidRDefault="00EC47D3" w:rsidP="00DA0863">
            <w:pPr>
              <w:autoSpaceDE w:val="0"/>
              <w:autoSpaceDN w:val="0"/>
              <w:adjustRightInd w:val="0"/>
              <w:ind w:left="142"/>
              <w:jc w:val="left"/>
              <w:rPr>
                <w:rFonts w:asciiTheme="minorHAnsi" w:hAnsiTheme="minorHAnsi" w:cstheme="minorHAnsi"/>
                <w:lang w:val="en-GB"/>
              </w:rPr>
            </w:pPr>
            <w:r w:rsidRPr="00E30B26">
              <w:rPr>
                <w:rFonts w:asciiTheme="minorHAnsi" w:hAnsiTheme="minorHAnsi" w:cs="Arial"/>
                <w:color w:val="000000"/>
                <w:sz w:val="22"/>
                <w:szCs w:val="22"/>
                <w:lang w:val="en-GB" w:eastAsia="en-US"/>
              </w:rPr>
              <w:t xml:space="preserve">For more information : </w:t>
            </w:r>
            <w:hyperlink r:id="rId96" w:history="1">
              <w:r w:rsidRPr="00E30B26">
                <w:rPr>
                  <w:rStyle w:val="Lienhypertexte"/>
                  <w:rFonts w:asciiTheme="minorHAnsi" w:hAnsiTheme="minorHAnsi" w:cstheme="minorHAnsi"/>
                  <w:lang w:val="en-GB"/>
                </w:rPr>
                <w:t>https://www.uefiscdi.ro/pachet-de-informatii-suprogramul-3-2-orizont-2020</w:t>
              </w:r>
            </w:hyperlink>
            <w:r w:rsidRPr="00E30B26">
              <w:rPr>
                <w:rFonts w:asciiTheme="minorHAnsi" w:hAnsiTheme="minorHAnsi" w:cstheme="minorHAnsi"/>
                <w:lang w:val="en-GB"/>
              </w:rPr>
              <w:t xml:space="preserve"> </w:t>
            </w:r>
          </w:p>
          <w:p w14:paraId="69A6E33D" w14:textId="77777777" w:rsidR="00EC47D3" w:rsidRPr="00E30B26" w:rsidRDefault="00EC47D3" w:rsidP="00DA0863">
            <w:pPr>
              <w:widowControl w:val="0"/>
              <w:autoSpaceDE w:val="0"/>
              <w:autoSpaceDN w:val="0"/>
              <w:adjustRightInd w:val="0"/>
              <w:ind w:left="142"/>
              <w:rPr>
                <w:rFonts w:asciiTheme="minorHAnsi" w:hAnsiTheme="minorHAnsi" w:cstheme="minorHAnsi"/>
                <w:lang w:val="en-GB"/>
              </w:rPr>
            </w:pPr>
            <w:r w:rsidRPr="00E30B26">
              <w:rPr>
                <w:rFonts w:asciiTheme="minorHAnsi" w:hAnsiTheme="minorHAnsi" w:cstheme="minorHAnsi"/>
                <w:lang w:val="en-GB"/>
              </w:rPr>
              <w:t xml:space="preserve">Eligibility cost: </w:t>
            </w:r>
          </w:p>
          <w:p w14:paraId="42688D34" w14:textId="77777777" w:rsidR="00EC47D3" w:rsidRPr="00E30B26" w:rsidRDefault="00EC47D3" w:rsidP="00DA0863">
            <w:pPr>
              <w:widowControl w:val="0"/>
              <w:autoSpaceDE w:val="0"/>
              <w:autoSpaceDN w:val="0"/>
              <w:adjustRightInd w:val="0"/>
              <w:ind w:left="142"/>
              <w:rPr>
                <w:rFonts w:asciiTheme="minorHAnsi" w:hAnsiTheme="minorHAnsi" w:cs="Arial"/>
                <w:sz w:val="22"/>
                <w:szCs w:val="22"/>
                <w:lang w:val="en-GB" w:eastAsia="en-US"/>
              </w:rPr>
            </w:pPr>
            <w:r w:rsidRPr="00E30B26">
              <w:rPr>
                <w:rFonts w:asciiTheme="minorHAnsi" w:hAnsiTheme="minorHAnsi" w:cs="Arial"/>
                <w:sz w:val="22"/>
                <w:szCs w:val="22"/>
                <w:lang w:val="en-GB" w:eastAsia="en-US"/>
              </w:rPr>
              <w:t xml:space="preserve">a. Staff costs; </w:t>
            </w:r>
          </w:p>
          <w:p w14:paraId="3FFDC8E6" w14:textId="77777777" w:rsidR="00EC47D3" w:rsidRPr="00E30B26" w:rsidRDefault="00EC47D3" w:rsidP="00DA0863">
            <w:pPr>
              <w:widowControl w:val="0"/>
              <w:autoSpaceDE w:val="0"/>
              <w:autoSpaceDN w:val="0"/>
              <w:adjustRightInd w:val="0"/>
              <w:spacing w:before="0" w:after="0"/>
              <w:ind w:left="142"/>
              <w:jc w:val="left"/>
              <w:rPr>
                <w:rFonts w:asciiTheme="minorHAnsi" w:hAnsiTheme="minorHAnsi" w:cs="Arial"/>
                <w:sz w:val="22"/>
                <w:szCs w:val="22"/>
                <w:lang w:val="en-GB" w:eastAsia="en-US"/>
              </w:rPr>
            </w:pPr>
            <w:r w:rsidRPr="00E30B26">
              <w:rPr>
                <w:rFonts w:asciiTheme="minorHAnsi" w:hAnsiTheme="minorHAnsi" w:cs="Arial"/>
                <w:sz w:val="22"/>
                <w:szCs w:val="22"/>
                <w:lang w:val="en-GB" w:eastAsia="en-US"/>
              </w:rPr>
              <w:t xml:space="preserve">b. Logistics expenses </w:t>
            </w:r>
          </w:p>
          <w:p w14:paraId="06110490" w14:textId="77777777" w:rsidR="00EC47D3" w:rsidRPr="00E30B26" w:rsidRDefault="00EC47D3" w:rsidP="00DA0863">
            <w:pPr>
              <w:widowControl w:val="0"/>
              <w:autoSpaceDE w:val="0"/>
              <w:autoSpaceDN w:val="0"/>
              <w:adjustRightInd w:val="0"/>
              <w:ind w:left="142"/>
              <w:rPr>
                <w:rFonts w:asciiTheme="minorHAnsi" w:hAnsiTheme="minorHAnsi" w:cs="Arial"/>
                <w:sz w:val="22"/>
                <w:szCs w:val="22"/>
                <w:lang w:val="en-GB" w:eastAsia="en-US"/>
              </w:rPr>
            </w:pPr>
            <w:r w:rsidRPr="00E30B26">
              <w:rPr>
                <w:rFonts w:asciiTheme="minorHAnsi" w:hAnsiTheme="minorHAnsi" w:cs="Arial"/>
                <w:sz w:val="22"/>
                <w:szCs w:val="22"/>
                <w:lang w:val="en-GB" w:eastAsia="en-US"/>
              </w:rPr>
              <w:t xml:space="preserve">- Capital expenditure ; </w:t>
            </w:r>
          </w:p>
          <w:p w14:paraId="55E8B618" w14:textId="77777777" w:rsidR="00EC47D3" w:rsidRPr="00E30B26" w:rsidRDefault="00EC47D3" w:rsidP="00DA0863">
            <w:pPr>
              <w:widowControl w:val="0"/>
              <w:autoSpaceDE w:val="0"/>
              <w:autoSpaceDN w:val="0"/>
              <w:adjustRightInd w:val="0"/>
              <w:ind w:left="142"/>
              <w:rPr>
                <w:rFonts w:asciiTheme="minorHAnsi" w:hAnsiTheme="minorHAnsi" w:cs="Arial"/>
                <w:sz w:val="22"/>
                <w:szCs w:val="22"/>
                <w:lang w:val="en-GB" w:eastAsia="en-US"/>
              </w:rPr>
            </w:pPr>
            <w:r w:rsidRPr="00E30B26">
              <w:rPr>
                <w:rFonts w:asciiTheme="minorHAnsi" w:hAnsiTheme="minorHAnsi" w:cs="Arial"/>
                <w:sz w:val="22"/>
                <w:szCs w:val="22"/>
                <w:lang w:val="en-GB" w:eastAsia="en-US"/>
              </w:rPr>
              <w:t xml:space="preserve">- Expenditure on stocks - supplies and inventory items; </w:t>
            </w:r>
          </w:p>
          <w:p w14:paraId="5B9E8FE2" w14:textId="77777777" w:rsidR="00EC47D3" w:rsidRPr="00E30B26" w:rsidRDefault="00EC47D3" w:rsidP="00DA0863">
            <w:pPr>
              <w:widowControl w:val="0"/>
              <w:autoSpaceDE w:val="0"/>
              <w:autoSpaceDN w:val="0"/>
              <w:adjustRightInd w:val="0"/>
              <w:ind w:left="142"/>
              <w:rPr>
                <w:rFonts w:asciiTheme="minorHAnsi" w:hAnsiTheme="minorHAnsi" w:cs="Arial"/>
                <w:sz w:val="22"/>
                <w:szCs w:val="22"/>
                <w:lang w:val="en-GB" w:eastAsia="en-US"/>
              </w:rPr>
            </w:pPr>
            <w:r w:rsidRPr="00E30B26">
              <w:rPr>
                <w:rFonts w:asciiTheme="minorHAnsi" w:hAnsiTheme="minorHAnsi" w:cs="Arial"/>
                <w:sz w:val="22"/>
                <w:szCs w:val="22"/>
                <w:lang w:val="en-GB" w:eastAsia="en-US"/>
              </w:rPr>
              <w:t xml:space="preserve">- Expenditure on services performed by third parties cannot exceed 25 % of the funding from the public budget. The subcontracted parts should not be core/substantial parts of the project work;  </w:t>
            </w:r>
          </w:p>
          <w:p w14:paraId="6D02B0C8" w14:textId="77777777" w:rsidR="00EC47D3" w:rsidRPr="00E30B26" w:rsidRDefault="00EC47D3" w:rsidP="00DA0863">
            <w:pPr>
              <w:widowControl w:val="0"/>
              <w:autoSpaceDE w:val="0"/>
              <w:autoSpaceDN w:val="0"/>
              <w:adjustRightInd w:val="0"/>
              <w:spacing w:before="0" w:after="0"/>
              <w:ind w:left="142"/>
              <w:jc w:val="left"/>
              <w:rPr>
                <w:rFonts w:asciiTheme="minorHAnsi" w:hAnsiTheme="minorHAnsi" w:cs="Arial"/>
                <w:sz w:val="22"/>
                <w:szCs w:val="22"/>
                <w:lang w:val="en-GB" w:eastAsia="en-US"/>
              </w:rPr>
            </w:pPr>
            <w:r w:rsidRPr="00E30B26">
              <w:rPr>
                <w:rFonts w:asciiTheme="minorHAnsi" w:hAnsiTheme="minorHAnsi" w:cs="Arial"/>
                <w:sz w:val="22"/>
                <w:szCs w:val="22"/>
                <w:lang w:val="en-GB" w:eastAsia="en-US"/>
              </w:rPr>
              <w:t xml:space="preserve">c. Travel expenses; </w:t>
            </w:r>
          </w:p>
          <w:p w14:paraId="1B44E723" w14:textId="77777777" w:rsidR="00EC47D3" w:rsidRPr="00E30B26" w:rsidRDefault="00EC47D3" w:rsidP="00DA0863">
            <w:pPr>
              <w:autoSpaceDE w:val="0"/>
              <w:autoSpaceDN w:val="0"/>
              <w:adjustRightInd w:val="0"/>
              <w:ind w:left="142"/>
              <w:jc w:val="left"/>
              <w:rPr>
                <w:rFonts w:asciiTheme="minorHAnsi" w:hAnsiTheme="minorHAnsi" w:cstheme="minorHAnsi"/>
                <w:lang w:val="en-GB"/>
              </w:rPr>
            </w:pPr>
            <w:r w:rsidRPr="00E30B26">
              <w:rPr>
                <w:rFonts w:asciiTheme="minorHAnsi" w:hAnsiTheme="minorHAnsi" w:cs="Arial"/>
                <w:sz w:val="22"/>
                <w:szCs w:val="22"/>
                <w:lang w:val="en-GB" w:eastAsia="en-US"/>
              </w:rPr>
              <w:t>d. Overhead (indirect costs) is calculated as a percentage of direct costs: staff costs, logistics costs (excluding capital costs and cost for subcontracting) and travel expenses. Indirect costs will not exceed 20 % of direct costs.</w:t>
            </w:r>
          </w:p>
        </w:tc>
      </w:tr>
    </w:tbl>
    <w:p w14:paraId="4E869318" w14:textId="1778A7ED" w:rsidR="00987B2A" w:rsidRPr="00E30B26" w:rsidRDefault="00987B2A" w:rsidP="009B5DF8">
      <w:pPr>
        <w:spacing w:before="0" w:after="0"/>
        <w:jc w:val="left"/>
        <w:rPr>
          <w:rFonts w:asciiTheme="minorHAnsi" w:hAnsiTheme="minorHAnsi"/>
          <w:lang w:val="en-GB"/>
        </w:rPr>
      </w:pPr>
    </w:p>
    <w:p w14:paraId="40E15443" w14:textId="77777777" w:rsidR="00CF4CE3" w:rsidRPr="00923E8E" w:rsidRDefault="00CF4CE3" w:rsidP="00AE229D">
      <w:pPr>
        <w:pStyle w:val="Titre"/>
      </w:pPr>
      <w:bookmarkStart w:id="28" w:name="_Toc23412243"/>
      <w:r w:rsidRPr="00923E8E">
        <w:lastRenderedPageBreak/>
        <w:t>SLOVAKIA</w:t>
      </w:r>
      <w:bookmarkEnd w:id="28"/>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943"/>
        <w:gridCol w:w="11340"/>
      </w:tblGrid>
      <w:tr w:rsidR="00184B35" w:rsidRPr="00E30B26" w14:paraId="364D2DEC" w14:textId="77777777" w:rsidTr="000C6246">
        <w:trPr>
          <w:trHeight w:val="320"/>
        </w:trPr>
        <w:tc>
          <w:tcPr>
            <w:tcW w:w="2943" w:type="dxa"/>
            <w:shd w:val="clear" w:color="auto" w:fill="EAF1DD"/>
          </w:tcPr>
          <w:p w14:paraId="54C3551B"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Funding Organisation</w:t>
            </w:r>
          </w:p>
        </w:tc>
        <w:tc>
          <w:tcPr>
            <w:tcW w:w="11340" w:type="dxa"/>
          </w:tcPr>
          <w:p w14:paraId="64A4D69B"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Slovak Academy of Sciences (SAS)</w:t>
            </w:r>
          </w:p>
          <w:p w14:paraId="22C9E46F" w14:textId="77777777" w:rsidR="00184B35" w:rsidRPr="00E30B26" w:rsidRDefault="00095E92" w:rsidP="00DA0863">
            <w:pPr>
              <w:spacing w:before="0" w:after="0"/>
              <w:ind w:left="142"/>
              <w:jc w:val="left"/>
              <w:rPr>
                <w:rFonts w:asciiTheme="minorHAnsi" w:hAnsiTheme="minorHAnsi" w:cs="Calibri"/>
                <w:lang w:eastAsia="de-DE"/>
              </w:rPr>
            </w:pPr>
            <w:hyperlink r:id="rId97" w:history="1">
              <w:r w:rsidR="00184B35" w:rsidRPr="00E30B26">
                <w:rPr>
                  <w:rStyle w:val="Lienhypertexte"/>
                  <w:rFonts w:asciiTheme="minorHAnsi" w:hAnsiTheme="minorHAnsi" w:cs="Calibri"/>
                  <w:lang w:eastAsia="de-DE"/>
                </w:rPr>
                <w:t>http://www.sav.sk/</w:t>
              </w:r>
            </w:hyperlink>
          </w:p>
        </w:tc>
      </w:tr>
      <w:tr w:rsidR="00184B35" w:rsidRPr="009E1940" w14:paraId="304EB581" w14:textId="77777777" w:rsidTr="000C6246">
        <w:trPr>
          <w:trHeight w:val="704"/>
        </w:trPr>
        <w:tc>
          <w:tcPr>
            <w:tcW w:w="2943" w:type="dxa"/>
            <w:shd w:val="clear" w:color="auto" w:fill="EAF1DD"/>
          </w:tcPr>
          <w:p w14:paraId="49E78808"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Initial funding </w:t>
            </w:r>
          </w:p>
          <w:p w14:paraId="525A77D1"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pre-commitment</w:t>
            </w:r>
          </w:p>
        </w:tc>
        <w:tc>
          <w:tcPr>
            <w:tcW w:w="11340" w:type="dxa"/>
          </w:tcPr>
          <w:p w14:paraId="73B36FC1" w14:textId="77777777" w:rsidR="00184B35" w:rsidRPr="00E30B26" w:rsidRDefault="00184B35" w:rsidP="00DA0863">
            <w:pPr>
              <w:pStyle w:val="Default"/>
              <w:ind w:left="142"/>
              <w:jc w:val="both"/>
              <w:rPr>
                <w:rFonts w:asciiTheme="minorHAnsi" w:hAnsiTheme="minorHAnsi" w:cs="Calibri"/>
                <w:lang w:val="en-US"/>
              </w:rPr>
            </w:pPr>
            <w:r w:rsidRPr="00E30B26">
              <w:rPr>
                <w:rFonts w:asciiTheme="minorHAnsi" w:hAnsiTheme="minorHAnsi" w:cs="Calibri"/>
                <w:lang w:val="en-US"/>
              </w:rPr>
              <w:t xml:space="preserve">Up to 120. 000 € </w:t>
            </w:r>
          </w:p>
          <w:p w14:paraId="45D32F5B" w14:textId="77777777" w:rsidR="00184B35" w:rsidRPr="00E30B26" w:rsidRDefault="00184B35" w:rsidP="00DA0863">
            <w:pPr>
              <w:pStyle w:val="Default"/>
              <w:ind w:left="142"/>
              <w:jc w:val="both"/>
              <w:rPr>
                <w:rFonts w:asciiTheme="minorHAnsi" w:hAnsiTheme="minorHAnsi" w:cs="Calibri"/>
                <w:lang w:val="en-US"/>
              </w:rPr>
            </w:pPr>
            <w:r w:rsidRPr="00E30B26">
              <w:rPr>
                <w:rFonts w:asciiTheme="minorHAnsi" w:hAnsiTheme="minorHAnsi" w:cs="Calibri"/>
                <w:lang w:val="en-US"/>
              </w:rPr>
              <w:t xml:space="preserve">Anticipated number of funded projects: 1 </w:t>
            </w:r>
          </w:p>
          <w:p w14:paraId="51CC93CB" w14:textId="77777777" w:rsidR="00184B35" w:rsidRPr="00E30B26" w:rsidRDefault="00184B35" w:rsidP="00DA0863">
            <w:pPr>
              <w:spacing w:after="0"/>
              <w:ind w:left="142"/>
              <w:rPr>
                <w:rFonts w:asciiTheme="minorHAnsi" w:hAnsiTheme="minorHAnsi" w:cs="Calibri"/>
                <w:lang w:val="en-GB" w:eastAsia="de-DE"/>
              </w:rPr>
            </w:pPr>
            <w:r w:rsidRPr="00E30B26">
              <w:rPr>
                <w:rFonts w:asciiTheme="minorHAnsi" w:hAnsiTheme="minorHAnsi" w:cs="Calibri"/>
                <w:bCs/>
                <w:lang w:val="en-GB"/>
              </w:rPr>
              <w:t xml:space="preserve">Maximal annual budget per project is 40.000 € </w:t>
            </w:r>
          </w:p>
        </w:tc>
      </w:tr>
      <w:tr w:rsidR="00184B35" w:rsidRPr="00E30B26" w14:paraId="46A8D617" w14:textId="77777777" w:rsidTr="000C6246">
        <w:trPr>
          <w:trHeight w:val="973"/>
        </w:trPr>
        <w:tc>
          <w:tcPr>
            <w:tcW w:w="2943" w:type="dxa"/>
            <w:shd w:val="clear" w:color="auto" w:fill="EAF1DD"/>
          </w:tcPr>
          <w:p w14:paraId="5695D8C6" w14:textId="60DAF11F" w:rsidR="00184B35" w:rsidRPr="00E30B26" w:rsidRDefault="00670A0F"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National Contact Point for the 1</w:t>
            </w:r>
            <w:r w:rsidR="00B85BB7">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p>
        </w:tc>
        <w:tc>
          <w:tcPr>
            <w:tcW w:w="11340" w:type="dxa"/>
          </w:tcPr>
          <w:p w14:paraId="4DAA05A3" w14:textId="77777777" w:rsidR="00184B35" w:rsidRPr="00E30B26" w:rsidRDefault="00184B35" w:rsidP="00DA0863">
            <w:pPr>
              <w:spacing w:before="0" w:after="0"/>
              <w:ind w:left="142"/>
              <w:jc w:val="left"/>
              <w:rPr>
                <w:rFonts w:asciiTheme="minorHAnsi" w:hAnsiTheme="minorHAnsi" w:cs="Calibri"/>
                <w:lang w:val="de-DE" w:eastAsia="de-DE"/>
              </w:rPr>
            </w:pPr>
            <w:r w:rsidRPr="00E30B26">
              <w:rPr>
                <w:rFonts w:asciiTheme="minorHAnsi" w:hAnsiTheme="minorHAnsi" w:cs="Calibri"/>
                <w:lang w:val="de-DE" w:eastAsia="de-DE"/>
              </w:rPr>
              <w:t>Katarina BIBOVA</w:t>
            </w:r>
          </w:p>
          <w:p w14:paraId="0EA712AA" w14:textId="77777777" w:rsidR="00184B35" w:rsidRPr="00923E8E" w:rsidRDefault="00184B35" w:rsidP="00DA0863">
            <w:pPr>
              <w:spacing w:before="0" w:after="0"/>
              <w:ind w:left="142"/>
              <w:jc w:val="left"/>
              <w:rPr>
                <w:rFonts w:asciiTheme="minorHAnsi" w:hAnsiTheme="minorHAnsi" w:cs="Calibri"/>
                <w:lang w:val="it-IT" w:eastAsia="de-DE"/>
              </w:rPr>
            </w:pPr>
            <w:r w:rsidRPr="00923E8E">
              <w:rPr>
                <w:rFonts w:asciiTheme="minorHAnsi" w:hAnsiTheme="minorHAnsi" w:cs="Calibri"/>
                <w:lang w:val="it-IT" w:eastAsia="de-DE"/>
              </w:rPr>
              <w:t xml:space="preserve">e-mail : </w:t>
            </w:r>
            <w:r w:rsidR="00932F14">
              <w:fldChar w:fldCharType="begin"/>
            </w:r>
            <w:r w:rsidR="00932F14">
              <w:instrText xml:space="preserve"> HYPERLINK "mailto:bibova@up.upsav.sk" </w:instrText>
            </w:r>
            <w:r w:rsidR="00932F14">
              <w:fldChar w:fldCharType="separate"/>
            </w:r>
            <w:r w:rsidRPr="00923E8E">
              <w:rPr>
                <w:rStyle w:val="Lienhypertexte"/>
                <w:rFonts w:asciiTheme="minorHAnsi" w:hAnsiTheme="minorHAnsi" w:cs="Calibri"/>
                <w:lang w:val="it-IT" w:eastAsia="de-DE"/>
              </w:rPr>
              <w:t>bibova@up.upsav.sk</w:t>
            </w:r>
            <w:r w:rsidR="00932F14">
              <w:rPr>
                <w:rStyle w:val="Lienhypertexte"/>
                <w:rFonts w:asciiTheme="minorHAnsi" w:hAnsiTheme="minorHAnsi" w:cs="Calibri"/>
                <w:lang w:val="it-IT" w:eastAsia="de-DE"/>
              </w:rPr>
              <w:fldChar w:fldCharType="end"/>
            </w:r>
            <w:r w:rsidRPr="00923E8E">
              <w:rPr>
                <w:rFonts w:asciiTheme="minorHAnsi" w:hAnsiTheme="minorHAnsi" w:cs="Calibri"/>
                <w:lang w:val="it-IT" w:eastAsia="de-DE"/>
              </w:rPr>
              <w:t xml:space="preserve"> , Phone : +421 2 5751 0136</w:t>
            </w:r>
          </w:p>
          <w:p w14:paraId="384F1546" w14:textId="77777777" w:rsidR="00184B35" w:rsidRPr="00E30B26" w:rsidRDefault="00184B35"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Address: Slovak Academy of Sciences</w:t>
            </w:r>
          </w:p>
          <w:p w14:paraId="4CF0018F" w14:textId="77777777" w:rsidR="00184B35" w:rsidRPr="00E30B26" w:rsidRDefault="00184B35" w:rsidP="00DA0863">
            <w:pPr>
              <w:spacing w:before="0" w:after="0"/>
              <w:ind w:left="142"/>
              <w:jc w:val="left"/>
              <w:rPr>
                <w:rFonts w:asciiTheme="minorHAnsi" w:hAnsiTheme="minorHAnsi" w:cs="Calibri"/>
                <w:lang w:val="en-US" w:eastAsia="de-DE"/>
              </w:rPr>
            </w:pPr>
            <w:proofErr w:type="spellStart"/>
            <w:r w:rsidRPr="00E30B26">
              <w:rPr>
                <w:rFonts w:asciiTheme="minorHAnsi" w:hAnsiTheme="minorHAnsi" w:cs="Calibri"/>
                <w:lang w:val="en-US" w:eastAsia="de-DE"/>
              </w:rPr>
              <w:t>Štefánikova</w:t>
            </w:r>
            <w:proofErr w:type="spellEnd"/>
            <w:r w:rsidRPr="00E30B26">
              <w:rPr>
                <w:rFonts w:asciiTheme="minorHAnsi" w:hAnsiTheme="minorHAnsi" w:cs="Calibri"/>
                <w:lang w:val="en-US" w:eastAsia="de-DE"/>
              </w:rPr>
              <w:t xml:space="preserve"> 49</w:t>
            </w:r>
          </w:p>
          <w:p w14:paraId="2E78B0B4" w14:textId="77777777" w:rsidR="00184B35" w:rsidRPr="00E30B26" w:rsidRDefault="00184B35" w:rsidP="00DA0863">
            <w:pPr>
              <w:spacing w:before="0" w:after="0"/>
              <w:ind w:left="142"/>
              <w:jc w:val="left"/>
              <w:rPr>
                <w:rFonts w:asciiTheme="minorHAnsi" w:hAnsiTheme="minorHAnsi" w:cs="Calibri"/>
                <w:lang w:val="de-DE" w:eastAsia="de-DE"/>
              </w:rPr>
            </w:pPr>
            <w:r w:rsidRPr="00E30B26">
              <w:rPr>
                <w:rFonts w:asciiTheme="minorHAnsi" w:hAnsiTheme="minorHAnsi" w:cs="Calibri"/>
                <w:lang w:val="de-DE" w:eastAsia="de-DE"/>
              </w:rPr>
              <w:t>814 38 Bratislava</w:t>
            </w:r>
          </w:p>
          <w:p w14:paraId="671FB67D" w14:textId="77777777" w:rsidR="00184B35" w:rsidRPr="00E30B26" w:rsidRDefault="00184B35" w:rsidP="00DA0863">
            <w:pPr>
              <w:spacing w:before="0" w:after="0"/>
              <w:ind w:left="142"/>
              <w:jc w:val="left"/>
              <w:rPr>
                <w:rFonts w:asciiTheme="minorHAnsi" w:hAnsiTheme="minorHAnsi" w:cs="Calibri"/>
                <w:lang w:val="de-DE" w:eastAsia="de-DE"/>
              </w:rPr>
            </w:pPr>
            <w:r w:rsidRPr="00E30B26">
              <w:rPr>
                <w:rFonts w:asciiTheme="minorHAnsi" w:hAnsiTheme="minorHAnsi" w:cs="Calibri"/>
                <w:lang w:val="de-DE" w:eastAsia="de-DE"/>
              </w:rPr>
              <w:t>SLOVAKIA</w:t>
            </w:r>
          </w:p>
        </w:tc>
      </w:tr>
      <w:tr w:rsidR="00184B35" w:rsidRPr="009E1940" w14:paraId="3EE06A23" w14:textId="77777777" w:rsidTr="000C6246">
        <w:trPr>
          <w:trHeight w:val="700"/>
        </w:trPr>
        <w:tc>
          <w:tcPr>
            <w:tcW w:w="2943" w:type="dxa"/>
            <w:shd w:val="clear" w:color="auto" w:fill="EAF1DD"/>
          </w:tcPr>
          <w:p w14:paraId="562A13C9"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institutions</w:t>
            </w:r>
          </w:p>
        </w:tc>
        <w:tc>
          <w:tcPr>
            <w:tcW w:w="11340" w:type="dxa"/>
          </w:tcPr>
          <w:p w14:paraId="2745E149" w14:textId="77777777" w:rsidR="00184B35" w:rsidRPr="00E30B26" w:rsidRDefault="00184B35" w:rsidP="00DA0863">
            <w:pPr>
              <w:tabs>
                <w:tab w:val="left" w:pos="207"/>
              </w:tabs>
              <w:spacing w:before="0" w:after="0"/>
              <w:ind w:left="142"/>
              <w:rPr>
                <w:rFonts w:asciiTheme="minorHAnsi" w:hAnsiTheme="minorHAnsi" w:cs="Calibri"/>
                <w:lang w:val="en-GB" w:eastAsia="de-DE"/>
              </w:rPr>
            </w:pPr>
            <w:r w:rsidRPr="00E30B26">
              <w:rPr>
                <w:rFonts w:asciiTheme="minorHAnsi" w:hAnsiTheme="minorHAnsi" w:cs="Calibri"/>
                <w:lang w:val="en-GB" w:eastAsia="de-DE"/>
              </w:rPr>
              <w:t xml:space="preserve">Only research Institutes of Slovak Academy of Sciences are eligible organisations for funding (up to 100%). Applicants from other Slovak R&amp;D </w:t>
            </w:r>
            <w:proofErr w:type="spellStart"/>
            <w:r w:rsidRPr="00E30B26">
              <w:rPr>
                <w:rFonts w:asciiTheme="minorHAnsi" w:hAnsiTheme="minorHAnsi" w:cs="Calibri"/>
                <w:lang w:val="en-GB" w:eastAsia="de-DE"/>
              </w:rPr>
              <w:t>centers</w:t>
            </w:r>
            <w:proofErr w:type="spellEnd"/>
            <w:r w:rsidRPr="00E30B26">
              <w:rPr>
                <w:rFonts w:asciiTheme="minorHAnsi" w:hAnsiTheme="minorHAnsi" w:cs="Calibri"/>
                <w:lang w:val="en-GB" w:eastAsia="de-DE"/>
              </w:rPr>
              <w:t xml:space="preserve"> have to cover the project costs from their own sources (Letter of Commitment). The teams outside of SAS (universities and/or another organisations) can be consortium members but not the coordinator of the consortium.</w:t>
            </w:r>
          </w:p>
        </w:tc>
      </w:tr>
      <w:tr w:rsidR="00184B35" w:rsidRPr="009E1940" w14:paraId="54E19151" w14:textId="77777777" w:rsidTr="000C6246">
        <w:trPr>
          <w:trHeight w:val="630"/>
        </w:trPr>
        <w:tc>
          <w:tcPr>
            <w:tcW w:w="2943" w:type="dxa"/>
            <w:shd w:val="clear" w:color="auto" w:fill="EAF1DD"/>
          </w:tcPr>
          <w:p w14:paraId="42549888"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Additional eligibility criteria </w:t>
            </w:r>
          </w:p>
        </w:tc>
        <w:tc>
          <w:tcPr>
            <w:tcW w:w="11340" w:type="dxa"/>
          </w:tcPr>
          <w:p w14:paraId="426C6EC0" w14:textId="6A546685" w:rsidR="00184B35" w:rsidRPr="00480765" w:rsidRDefault="00184B35" w:rsidP="00DA0863">
            <w:pPr>
              <w:tabs>
                <w:tab w:val="left" w:pos="1082"/>
              </w:tabs>
              <w:spacing w:before="0" w:after="0"/>
              <w:ind w:left="142"/>
              <w:rPr>
                <w:rFonts w:asciiTheme="minorHAnsi" w:hAnsiTheme="minorHAnsi" w:cs="Calibri"/>
                <w:lang w:val="en-US" w:eastAsia="de-DE"/>
              </w:rPr>
            </w:pPr>
            <w:r w:rsidRPr="00E30B26">
              <w:rPr>
                <w:rFonts w:asciiTheme="minorHAnsi" w:hAnsiTheme="minorHAnsi" w:cs="Calibri"/>
                <w:lang w:val="en-GB" w:eastAsia="de-DE"/>
              </w:rPr>
              <w:t xml:space="preserve">Eligible costs as defined in the </w:t>
            </w:r>
            <w:proofErr w:type="spellStart"/>
            <w:r w:rsidRPr="00E30B26">
              <w:rPr>
                <w:rFonts w:asciiTheme="minorHAnsi" w:hAnsiTheme="minorHAnsi" w:cs="Calibri"/>
                <w:lang w:val="en-GB" w:eastAsia="de-DE"/>
              </w:rPr>
              <w:t>EuroNanoMed</w:t>
            </w:r>
            <w:proofErr w:type="spellEnd"/>
            <w:r w:rsidRPr="00E30B26">
              <w:rPr>
                <w:rFonts w:asciiTheme="minorHAnsi" w:hAnsiTheme="minorHAnsi" w:cs="Calibri"/>
                <w:lang w:val="en-GB" w:eastAsia="de-DE"/>
              </w:rPr>
              <w:t xml:space="preserve"> </w:t>
            </w:r>
            <w:r w:rsidR="00B85BB7">
              <w:rPr>
                <w:rFonts w:asciiTheme="minorHAnsi" w:hAnsiTheme="minorHAnsi" w:cs="Calibri"/>
                <w:lang w:val="en-GB" w:eastAsia="de-DE"/>
              </w:rPr>
              <w:t>I</w:t>
            </w:r>
            <w:r w:rsidRPr="00E30B26">
              <w:rPr>
                <w:rFonts w:asciiTheme="minorHAnsi" w:hAnsiTheme="minorHAnsi" w:cs="Calibri"/>
                <w:lang w:val="en-GB" w:eastAsia="de-DE"/>
              </w:rPr>
              <w:t>II Joint Trans</w:t>
            </w:r>
            <w:r w:rsidR="00B85BB7">
              <w:rPr>
                <w:rFonts w:asciiTheme="minorHAnsi" w:hAnsiTheme="minorHAnsi" w:cs="Calibri"/>
                <w:lang w:val="en-GB" w:eastAsia="de-DE"/>
              </w:rPr>
              <w:t>national Call for Proposals 2020</w:t>
            </w:r>
            <w:r w:rsidRPr="00E30B26">
              <w:rPr>
                <w:rFonts w:asciiTheme="minorHAnsi" w:hAnsiTheme="minorHAnsi" w:cs="Calibri"/>
                <w:lang w:val="en-GB" w:eastAsia="de-DE"/>
              </w:rPr>
              <w:t xml:space="preserve"> text can be applied unless they are in conflict with the SAS Financial Rules for awarding grants for research projects. Priority is given to the SAS Financial Rules. </w:t>
            </w:r>
            <w:hyperlink r:id="rId98" w:history="1">
              <w:r w:rsidRPr="00480765">
                <w:rPr>
                  <w:rStyle w:val="Lienhypertexte"/>
                  <w:rFonts w:asciiTheme="minorHAnsi" w:hAnsiTheme="minorHAnsi" w:cs="Calibri"/>
                  <w:lang w:val="en-US" w:eastAsia="de-DE"/>
                </w:rPr>
                <w:t>https://www.sav.sk/index.php?lang=sk&amp;doc=services-news&amp;source_no=25&amp;news_no=7114</w:t>
              </w:r>
            </w:hyperlink>
            <w:r w:rsidRPr="00480765">
              <w:rPr>
                <w:rFonts w:asciiTheme="minorHAnsi" w:hAnsiTheme="minorHAnsi" w:cs="Calibri"/>
                <w:lang w:val="en-US" w:eastAsia="de-DE"/>
              </w:rPr>
              <w:t xml:space="preserve">   </w:t>
            </w:r>
          </w:p>
        </w:tc>
      </w:tr>
      <w:tr w:rsidR="00184B35" w:rsidRPr="009E1940" w14:paraId="00EB7022" w14:textId="77777777" w:rsidTr="000C6246">
        <w:trPr>
          <w:trHeight w:val="360"/>
        </w:trPr>
        <w:tc>
          <w:tcPr>
            <w:tcW w:w="2943" w:type="dxa"/>
            <w:shd w:val="clear" w:color="auto" w:fill="EAF1DD"/>
          </w:tcPr>
          <w:p w14:paraId="6C90BAE6"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costs</w:t>
            </w:r>
          </w:p>
        </w:tc>
        <w:tc>
          <w:tcPr>
            <w:tcW w:w="11340" w:type="dxa"/>
          </w:tcPr>
          <w:p w14:paraId="075EE7AB" w14:textId="77777777" w:rsidR="00184B35" w:rsidRPr="00E30B26" w:rsidRDefault="00184B35" w:rsidP="00DA0863">
            <w:pPr>
              <w:tabs>
                <w:tab w:val="left" w:pos="362"/>
                <w:tab w:val="left" w:pos="722"/>
              </w:tabs>
              <w:spacing w:before="0" w:after="0"/>
              <w:ind w:left="142"/>
              <w:rPr>
                <w:rFonts w:asciiTheme="minorHAnsi" w:hAnsiTheme="minorHAnsi" w:cs="Calibri"/>
                <w:lang w:val="en-GB" w:eastAsia="de-DE"/>
              </w:rPr>
            </w:pPr>
            <w:r w:rsidRPr="00E30B26">
              <w:rPr>
                <w:rFonts w:asciiTheme="minorHAnsi" w:hAnsiTheme="minorHAnsi" w:cs="Calibri"/>
                <w:lang w:val="en-GB" w:eastAsia="de-DE"/>
              </w:rPr>
              <w:t xml:space="preserve">Direct costs (DC) : Personnel (max. of 15 % of all DC ( </w:t>
            </w:r>
            <w:proofErr w:type="spellStart"/>
            <w:r w:rsidRPr="00E30B26">
              <w:rPr>
                <w:rFonts w:asciiTheme="minorHAnsi" w:hAnsiTheme="minorHAnsi" w:cs="Calibri"/>
                <w:lang w:val="en-GB" w:eastAsia="de-DE"/>
              </w:rPr>
              <w:t>ERA.Nets</w:t>
            </w:r>
            <w:proofErr w:type="spellEnd"/>
            <w:r w:rsidRPr="00E30B26">
              <w:rPr>
                <w:rFonts w:asciiTheme="minorHAnsi" w:hAnsiTheme="minorHAnsi" w:cs="Calibri"/>
                <w:lang w:val="en-GB" w:eastAsia="de-DE"/>
              </w:rPr>
              <w:t>) or max. of 30% of all DC, if Slovak team is a coordinator of consortium ), Consumables, Equipment (max. 40% of DC) and Travel costs</w:t>
            </w:r>
          </w:p>
          <w:p w14:paraId="5EEA43FD" w14:textId="77777777" w:rsidR="00184B35" w:rsidRPr="00E30B26" w:rsidRDefault="00184B35" w:rsidP="00DA0863">
            <w:pPr>
              <w:tabs>
                <w:tab w:val="left" w:pos="362"/>
                <w:tab w:val="left" w:pos="722"/>
              </w:tabs>
              <w:spacing w:before="0" w:after="0"/>
              <w:ind w:left="142"/>
              <w:rPr>
                <w:rFonts w:asciiTheme="minorHAnsi" w:hAnsiTheme="minorHAnsi" w:cs="Calibri"/>
                <w:lang w:val="en-GB" w:eastAsia="de-DE"/>
              </w:rPr>
            </w:pPr>
            <w:r w:rsidRPr="00E30B26">
              <w:rPr>
                <w:rFonts w:asciiTheme="minorHAnsi" w:hAnsiTheme="minorHAnsi" w:cs="Calibri"/>
                <w:lang w:val="en-GB" w:eastAsia="de-DE"/>
              </w:rPr>
              <w:t>Indirect costs (IC - overheads): max. 20 % of DC. Total eligible costs = DC + IC</w:t>
            </w:r>
          </w:p>
          <w:p w14:paraId="5C3F3BF1" w14:textId="77777777" w:rsidR="00184B35" w:rsidRPr="00E30B26" w:rsidRDefault="00184B35" w:rsidP="00DA0863">
            <w:pPr>
              <w:tabs>
                <w:tab w:val="left" w:pos="362"/>
                <w:tab w:val="left" w:pos="722"/>
              </w:tabs>
              <w:spacing w:before="0" w:after="0"/>
              <w:ind w:left="142"/>
              <w:rPr>
                <w:rFonts w:asciiTheme="minorHAnsi" w:hAnsiTheme="minorHAnsi" w:cs="Calibri"/>
                <w:lang w:val="en-GB" w:eastAsia="de-DE"/>
              </w:rPr>
            </w:pPr>
            <w:r w:rsidRPr="00E30B26">
              <w:rPr>
                <w:rFonts w:asciiTheme="minorHAnsi" w:hAnsiTheme="minorHAnsi" w:cs="Calibri"/>
                <w:lang w:val="en-GB" w:eastAsia="de-DE"/>
              </w:rPr>
              <w:t>Training costs shall not be defined as a separate category, but included in other costs items.</w:t>
            </w:r>
          </w:p>
        </w:tc>
      </w:tr>
      <w:tr w:rsidR="00184B35" w:rsidRPr="009E1940" w14:paraId="3B32C1F6" w14:textId="77777777" w:rsidTr="000C6246">
        <w:trPr>
          <w:trHeight w:val="695"/>
        </w:trPr>
        <w:tc>
          <w:tcPr>
            <w:tcW w:w="2943" w:type="dxa"/>
            <w:shd w:val="clear" w:color="auto" w:fill="EAF1DD"/>
          </w:tcPr>
          <w:p w14:paraId="63398B30" w14:textId="77777777" w:rsidR="00184B35" w:rsidRPr="00E30B26" w:rsidRDefault="00184B35"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Further guidance</w:t>
            </w:r>
          </w:p>
        </w:tc>
        <w:tc>
          <w:tcPr>
            <w:tcW w:w="11340" w:type="dxa"/>
          </w:tcPr>
          <w:p w14:paraId="319D8B2E" w14:textId="77777777" w:rsidR="00184B35" w:rsidRPr="00E30B26" w:rsidRDefault="00184B35" w:rsidP="00DA0863">
            <w:pPr>
              <w:pStyle w:val="Default"/>
              <w:ind w:left="142"/>
              <w:rPr>
                <w:rFonts w:asciiTheme="minorHAnsi" w:hAnsiTheme="minorHAnsi" w:cs="Calibri"/>
                <w:lang w:val="en-US"/>
              </w:rPr>
            </w:pPr>
            <w:r w:rsidRPr="00E30B26">
              <w:rPr>
                <w:rFonts w:asciiTheme="minorHAnsi" w:hAnsiTheme="minorHAnsi" w:cs="Calibri"/>
                <w:bCs/>
                <w:lang w:val="en-US"/>
              </w:rPr>
              <w:t xml:space="preserve">National phase: </w:t>
            </w:r>
            <w:r w:rsidRPr="00E30B26">
              <w:rPr>
                <w:rFonts w:asciiTheme="minorHAnsi" w:hAnsiTheme="minorHAnsi" w:cs="Calibri"/>
                <w:lang w:val="en-US"/>
              </w:rPr>
              <w:t xml:space="preserve">Submission of the proposal at the national level will be required in parallel to the international evaluation. The submission will be carried out once the international evaluation and the ranking list have been performed and endorsed by the </w:t>
            </w:r>
            <w:proofErr w:type="spellStart"/>
            <w:r w:rsidRPr="00E30B26">
              <w:rPr>
                <w:rFonts w:asciiTheme="minorHAnsi" w:hAnsiTheme="minorHAnsi" w:cs="Calibri"/>
                <w:lang w:val="en-US"/>
              </w:rPr>
              <w:t>EuroNanoMed</w:t>
            </w:r>
            <w:proofErr w:type="spellEnd"/>
            <w:r w:rsidRPr="00E30B26">
              <w:rPr>
                <w:rFonts w:asciiTheme="minorHAnsi" w:hAnsiTheme="minorHAnsi" w:cs="Calibri"/>
                <w:lang w:val="en-US"/>
              </w:rPr>
              <w:t xml:space="preserve"> II Call Steering Committee (CSC) and the Slovak project partner </w:t>
            </w:r>
            <w:r w:rsidRPr="00E30B26">
              <w:rPr>
                <w:rFonts w:asciiTheme="minorHAnsi" w:hAnsiTheme="minorHAnsi" w:cs="Calibri"/>
                <w:lang w:val="en-US"/>
              </w:rPr>
              <w:lastRenderedPageBreak/>
              <w:t>has been informed by the project consortium coordinator and invited by SAS to submit the proposal to it (</w:t>
            </w:r>
            <w:proofErr w:type="spellStart"/>
            <w:r w:rsidRPr="00E30B26">
              <w:rPr>
                <w:rFonts w:asciiTheme="minorHAnsi" w:hAnsiTheme="minorHAnsi" w:cs="Calibri"/>
                <w:lang w:val="en-US"/>
              </w:rPr>
              <w:t>Formular</w:t>
            </w:r>
            <w:proofErr w:type="spellEnd"/>
            <w:r w:rsidRPr="00E30B26">
              <w:rPr>
                <w:rFonts w:asciiTheme="minorHAnsi" w:hAnsiTheme="minorHAnsi" w:cs="Calibri"/>
                <w:lang w:val="en-US"/>
              </w:rPr>
              <w:t xml:space="preserve"> MVTS). The Presidium of SAS makes the final decision for funding of selected projects. </w:t>
            </w:r>
          </w:p>
          <w:p w14:paraId="03F12162" w14:textId="77777777" w:rsidR="00184B35" w:rsidRPr="00E30B26" w:rsidRDefault="00184B35" w:rsidP="00DA0863">
            <w:pPr>
              <w:spacing w:before="0" w:after="0"/>
              <w:ind w:left="142"/>
              <w:jc w:val="left"/>
              <w:rPr>
                <w:rFonts w:asciiTheme="minorHAnsi" w:hAnsiTheme="minorHAnsi" w:cs="Calibri"/>
                <w:lang w:val="en-GB"/>
              </w:rPr>
            </w:pPr>
            <w:r w:rsidRPr="00E30B26">
              <w:rPr>
                <w:rFonts w:ascii="Arial" w:hAnsi="Arial" w:cs="Arial"/>
                <w:lang w:val="en-GB"/>
              </w:rPr>
              <w:t>■</w:t>
            </w:r>
            <w:r w:rsidRPr="00E30B26">
              <w:rPr>
                <w:rFonts w:asciiTheme="minorHAnsi" w:hAnsiTheme="minorHAnsi" w:cs="Calibri"/>
                <w:lang w:val="en-GB"/>
              </w:rPr>
              <w:t xml:space="preserve"> Web site: http://www.sav.sk/; </w:t>
            </w:r>
            <w:r w:rsidRPr="00E30B26">
              <w:rPr>
                <w:rFonts w:ascii="Arial" w:hAnsi="Arial" w:cs="Arial"/>
                <w:lang w:val="en-GB"/>
              </w:rPr>
              <w:t>■</w:t>
            </w:r>
            <w:r w:rsidRPr="00E30B26">
              <w:rPr>
                <w:rFonts w:asciiTheme="minorHAnsi" w:hAnsiTheme="minorHAnsi" w:cs="Calibri"/>
                <w:lang w:val="en-GB"/>
              </w:rPr>
              <w:t xml:space="preserve"> 133 Act of February 19, 2002 on the Slovak Academy of Sciences,</w:t>
            </w:r>
          </w:p>
          <w:p w14:paraId="549A4C85" w14:textId="77777777" w:rsidR="00184B35" w:rsidRPr="00E30B26" w:rsidRDefault="00184B35" w:rsidP="00DA0863">
            <w:pPr>
              <w:spacing w:before="0" w:after="0"/>
              <w:ind w:left="142"/>
              <w:jc w:val="left"/>
              <w:rPr>
                <w:rFonts w:asciiTheme="minorHAnsi" w:hAnsiTheme="minorHAnsi" w:cs="Calibri"/>
                <w:lang w:val="en-GB"/>
              </w:rPr>
            </w:pPr>
            <w:r w:rsidRPr="00E30B26">
              <w:rPr>
                <w:rFonts w:ascii="Arial" w:hAnsi="Arial" w:cs="Arial"/>
                <w:lang w:val="en-GB"/>
              </w:rPr>
              <w:t>■</w:t>
            </w:r>
            <w:r w:rsidRPr="00E30B26">
              <w:rPr>
                <w:rFonts w:asciiTheme="minorHAnsi" w:hAnsiTheme="minorHAnsi" w:cs="Calibri"/>
                <w:lang w:val="en-GB"/>
              </w:rPr>
              <w:t xml:space="preserve"> Financial rules for awarding SAS grants for research projects in frame of ERA.Net</w:t>
            </w:r>
          </w:p>
          <w:p w14:paraId="3E7672B1" w14:textId="77777777" w:rsidR="00184B35" w:rsidRPr="00E30B26" w:rsidRDefault="00184B35" w:rsidP="00DA0863">
            <w:pPr>
              <w:spacing w:before="0" w:after="0"/>
              <w:ind w:left="142"/>
              <w:jc w:val="left"/>
              <w:rPr>
                <w:rFonts w:asciiTheme="minorHAnsi" w:hAnsiTheme="minorHAnsi" w:cs="Calibri"/>
                <w:lang w:val="en-GB"/>
              </w:rPr>
            </w:pPr>
            <w:r w:rsidRPr="00E30B26">
              <w:rPr>
                <w:rFonts w:asciiTheme="minorHAnsi" w:hAnsiTheme="minorHAnsi" w:cs="Calibri"/>
                <w:lang w:val="en-GB"/>
              </w:rPr>
              <w:t>Programme for research institutes of SAS</w:t>
            </w:r>
          </w:p>
          <w:p w14:paraId="611ACB1D" w14:textId="77777777" w:rsidR="00184B35" w:rsidRPr="00E30B26" w:rsidRDefault="00095E92" w:rsidP="00DA0863">
            <w:pPr>
              <w:spacing w:before="0" w:after="0"/>
              <w:ind w:left="142"/>
              <w:jc w:val="left"/>
              <w:rPr>
                <w:rStyle w:val="Lienhypertexte"/>
                <w:rFonts w:asciiTheme="minorHAnsi" w:hAnsiTheme="minorHAnsi" w:cs="Calibri"/>
                <w:lang w:val="en-GB"/>
              </w:rPr>
            </w:pPr>
            <w:hyperlink r:id="rId99" w:history="1">
              <w:r w:rsidR="00184B35" w:rsidRPr="00E30B26">
                <w:rPr>
                  <w:rStyle w:val="Lienhypertexte"/>
                  <w:rFonts w:asciiTheme="minorHAnsi" w:hAnsiTheme="minorHAnsi" w:cs="Calibri"/>
                  <w:lang w:val="en-GB"/>
                </w:rPr>
                <w:t>https://www.sav.sk/index.php?lang=sk&amp;doc=services-news&amp;source_no=25&amp;news_no=7114</w:t>
              </w:r>
            </w:hyperlink>
          </w:p>
          <w:p w14:paraId="5BEEF711" w14:textId="77777777" w:rsidR="00184B35" w:rsidRPr="00E30B26" w:rsidRDefault="00184B35" w:rsidP="00DA0863">
            <w:pPr>
              <w:spacing w:before="0" w:after="0"/>
              <w:ind w:left="142"/>
              <w:jc w:val="left"/>
              <w:rPr>
                <w:rFonts w:asciiTheme="minorHAnsi" w:hAnsiTheme="minorHAnsi" w:cs="Calibri"/>
                <w:lang w:val="en-GB"/>
              </w:rPr>
            </w:pPr>
            <w:r w:rsidRPr="00E30B26">
              <w:rPr>
                <w:rFonts w:ascii="Arial" w:hAnsi="Arial" w:cs="Arial"/>
                <w:lang w:val="en-GB"/>
              </w:rPr>
              <w:t>■</w:t>
            </w:r>
            <w:r w:rsidRPr="00E30B26">
              <w:rPr>
                <w:rFonts w:asciiTheme="minorHAnsi" w:hAnsiTheme="minorHAnsi" w:cs="Calibri"/>
                <w:lang w:val="en-GB"/>
              </w:rPr>
              <w:t xml:space="preserve"> Principles of allocation of funds for the institutes of SAS to support projects in the field of</w:t>
            </w:r>
          </w:p>
          <w:p w14:paraId="798937B7" w14:textId="77777777" w:rsidR="00184B35" w:rsidRPr="00E30B26" w:rsidRDefault="00184B35" w:rsidP="00DA0863">
            <w:pPr>
              <w:spacing w:before="0" w:after="0"/>
              <w:ind w:left="142"/>
              <w:jc w:val="left"/>
              <w:rPr>
                <w:rFonts w:asciiTheme="minorHAnsi" w:hAnsiTheme="minorHAnsi" w:cs="Calibri"/>
                <w:lang w:val="en-GB"/>
              </w:rPr>
            </w:pPr>
            <w:r w:rsidRPr="00E30B26">
              <w:rPr>
                <w:rFonts w:asciiTheme="minorHAnsi" w:hAnsiTheme="minorHAnsi" w:cs="Calibri"/>
                <w:lang w:val="en-GB"/>
              </w:rPr>
              <w:t>international scientific cooperation</w:t>
            </w:r>
          </w:p>
          <w:p w14:paraId="202B60F1" w14:textId="77777777" w:rsidR="00184B35" w:rsidRPr="00E30B26" w:rsidRDefault="00184B35" w:rsidP="00DA0863">
            <w:pPr>
              <w:spacing w:before="0" w:after="0"/>
              <w:ind w:left="142"/>
              <w:jc w:val="left"/>
              <w:rPr>
                <w:rFonts w:asciiTheme="minorHAnsi" w:eastAsia="Calibri" w:hAnsiTheme="minorHAnsi" w:cs="Calibri"/>
                <w:lang w:val="en-GB" w:eastAsia="en-US"/>
              </w:rPr>
            </w:pPr>
            <w:r w:rsidRPr="00E30B26">
              <w:rPr>
                <w:rFonts w:asciiTheme="minorHAnsi" w:hAnsiTheme="minorHAnsi" w:cs="Calibri"/>
                <w:lang w:val="en-GB"/>
              </w:rPr>
              <w:t>For more information please contact the NCP</w:t>
            </w:r>
          </w:p>
        </w:tc>
      </w:tr>
    </w:tbl>
    <w:p w14:paraId="1F6A5AFE" w14:textId="77777777" w:rsidR="00CF4CE3" w:rsidRPr="00C54576" w:rsidRDefault="00CF4CE3" w:rsidP="00DA0863">
      <w:pPr>
        <w:autoSpaceDE w:val="0"/>
        <w:autoSpaceDN w:val="0"/>
        <w:adjustRightInd w:val="0"/>
        <w:spacing w:before="0" w:after="0"/>
        <w:ind w:left="142"/>
        <w:jc w:val="left"/>
        <w:rPr>
          <w:rFonts w:asciiTheme="minorHAnsi" w:hAnsiTheme="minorHAnsi" w:cs="Calibri"/>
          <w:lang w:val="en-US" w:eastAsia="fr-BE"/>
        </w:rPr>
      </w:pPr>
    </w:p>
    <w:p w14:paraId="27ABE568" w14:textId="112865C6" w:rsidR="00CF4CE3" w:rsidRPr="00E30B26" w:rsidRDefault="00CF4CE3"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bCs/>
          <w:caps/>
          <w:color w:val="0B5394"/>
          <w:kern w:val="28"/>
          <w:sz w:val="26"/>
          <w:szCs w:val="32"/>
          <w:lang w:val="en-GB"/>
        </w:rPr>
        <w:br w:type="page"/>
      </w:r>
    </w:p>
    <w:p w14:paraId="4B9060D0" w14:textId="422F684B" w:rsidR="00CF4CE3" w:rsidRPr="00923E8E" w:rsidRDefault="00CF4CE3" w:rsidP="00AE229D">
      <w:pPr>
        <w:pStyle w:val="Titre"/>
      </w:pPr>
      <w:bookmarkStart w:id="29" w:name="_Toc23412244"/>
      <w:r w:rsidRPr="00923E8E">
        <w:lastRenderedPageBreak/>
        <w:t>SPAIN (CDTI)</w:t>
      </w:r>
      <w:bookmarkEnd w:id="29"/>
      <w:r w:rsidRPr="00923E8E">
        <w:t xml:space="preserve"> </w:t>
      </w:r>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943"/>
        <w:gridCol w:w="11340"/>
      </w:tblGrid>
      <w:tr w:rsidR="000650B9" w:rsidRPr="009E1940" w14:paraId="6CFFCA3C" w14:textId="77777777" w:rsidTr="000C624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76321488" w14:textId="77777777" w:rsidR="000650B9" w:rsidRPr="00E30B26" w:rsidRDefault="000650B9" w:rsidP="00DA0863">
            <w:pPr>
              <w:spacing w:after="0"/>
              <w:ind w:left="142"/>
              <w:rPr>
                <w:rFonts w:asciiTheme="minorHAnsi" w:hAnsiTheme="minorHAnsi" w:cstheme="minorHAnsi"/>
                <w:lang w:val="es-ES" w:eastAsia="de-DE"/>
              </w:rPr>
            </w:pPr>
            <w:proofErr w:type="spellStart"/>
            <w:r w:rsidRPr="00E30B26">
              <w:rPr>
                <w:rFonts w:asciiTheme="minorHAnsi" w:hAnsiTheme="minorHAnsi" w:cstheme="minorHAnsi"/>
                <w:lang w:val="es-ES" w:eastAsia="de-DE"/>
              </w:rPr>
              <w:t>Funding</w:t>
            </w:r>
            <w:proofErr w:type="spellEnd"/>
            <w:r w:rsidRPr="00E30B26">
              <w:rPr>
                <w:rFonts w:asciiTheme="minorHAnsi" w:hAnsiTheme="minorHAnsi" w:cstheme="minorHAnsi"/>
                <w:lang w:val="es-ES" w:eastAsia="de-DE"/>
              </w:rPr>
              <w:t xml:space="preserve"> </w:t>
            </w:r>
            <w:proofErr w:type="spellStart"/>
            <w:r w:rsidRPr="00E30B26">
              <w:rPr>
                <w:rFonts w:asciiTheme="minorHAnsi" w:hAnsiTheme="minorHAnsi" w:cstheme="minorHAnsi"/>
                <w:lang w:val="es-ES" w:eastAsia="de-DE"/>
              </w:rPr>
              <w:t>Organisation</w:t>
            </w:r>
            <w:proofErr w:type="spellEnd"/>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7A4A9951" w14:textId="77777777" w:rsidR="000650B9" w:rsidRPr="00E30B26" w:rsidRDefault="000650B9" w:rsidP="00DA0863">
            <w:pPr>
              <w:pStyle w:val="Standard1"/>
              <w:ind w:left="142"/>
              <w:rPr>
                <w:rFonts w:asciiTheme="minorHAnsi" w:hAnsiTheme="minorHAnsi" w:cstheme="minorHAnsi"/>
                <w:color w:val="000000"/>
                <w:lang w:val="de-DE"/>
              </w:rPr>
            </w:pPr>
            <w:proofErr w:type="spellStart"/>
            <w:r w:rsidRPr="00E30B26">
              <w:rPr>
                <w:rFonts w:asciiTheme="minorHAnsi" w:hAnsiTheme="minorHAnsi" w:cstheme="minorHAnsi"/>
                <w:color w:val="000000"/>
                <w:lang w:val="de-DE"/>
              </w:rPr>
              <w:t>Centro</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para</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el</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Desarrollo</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Tecnológico</w:t>
            </w:r>
            <w:proofErr w:type="spellEnd"/>
            <w:r w:rsidRPr="00E30B26">
              <w:rPr>
                <w:rFonts w:asciiTheme="minorHAnsi" w:hAnsiTheme="minorHAnsi" w:cstheme="minorHAnsi"/>
                <w:color w:val="000000"/>
                <w:lang w:val="de-DE"/>
              </w:rPr>
              <w:t xml:space="preserve"> Industrial, E.P.E.  (CDTI) </w:t>
            </w:r>
          </w:p>
          <w:p w14:paraId="1AE8B8A1" w14:textId="77777777" w:rsidR="000650B9" w:rsidRPr="00E30B26" w:rsidRDefault="00095E92" w:rsidP="00DA0863">
            <w:pPr>
              <w:pStyle w:val="Standard1"/>
              <w:ind w:left="142"/>
              <w:rPr>
                <w:rFonts w:asciiTheme="minorHAnsi" w:hAnsiTheme="minorHAnsi" w:cstheme="minorHAnsi"/>
                <w:color w:val="000000"/>
                <w:lang w:val="de-DE"/>
              </w:rPr>
            </w:pPr>
            <w:hyperlink r:id="rId100" w:history="1">
              <w:r w:rsidR="000650B9" w:rsidRPr="00E30B26">
                <w:rPr>
                  <w:rStyle w:val="Lienhypertexte"/>
                  <w:rFonts w:asciiTheme="minorHAnsi" w:hAnsiTheme="minorHAnsi" w:cstheme="minorHAnsi"/>
                  <w:lang w:val="de-DE"/>
                </w:rPr>
                <w:t>http://www.cdti.es</w:t>
              </w:r>
            </w:hyperlink>
            <w:r w:rsidR="000650B9" w:rsidRPr="00E30B26">
              <w:rPr>
                <w:rFonts w:asciiTheme="minorHAnsi" w:hAnsiTheme="minorHAnsi" w:cstheme="minorHAnsi"/>
                <w:color w:val="000000"/>
                <w:lang w:val="de-DE"/>
              </w:rPr>
              <w:t xml:space="preserve">   </w:t>
            </w:r>
          </w:p>
        </w:tc>
      </w:tr>
      <w:tr w:rsidR="000650B9" w:rsidRPr="009E1940" w14:paraId="6933C347" w14:textId="77777777" w:rsidTr="000C624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2BFE4028" w14:textId="77777777" w:rsidR="000650B9" w:rsidRPr="00E30B26" w:rsidRDefault="000650B9"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 xml:space="preserve">Initial funding </w:t>
            </w:r>
          </w:p>
          <w:p w14:paraId="53F008C9" w14:textId="77777777" w:rsidR="000650B9" w:rsidRPr="00E30B26" w:rsidRDefault="000650B9"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pre-commitment</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3A8DE116" w14:textId="77777777" w:rsidR="000650B9" w:rsidRPr="00E30B26" w:rsidRDefault="000650B9" w:rsidP="00DA0863">
            <w:pPr>
              <w:pStyle w:val="Standard1"/>
              <w:ind w:left="142"/>
              <w:rPr>
                <w:rFonts w:asciiTheme="minorHAnsi" w:hAnsiTheme="minorHAnsi" w:cstheme="minorHAnsi"/>
                <w:color w:val="000000"/>
                <w:lang w:val="de-DE"/>
              </w:rPr>
            </w:pPr>
            <w:r w:rsidRPr="00E30B26">
              <w:rPr>
                <w:rFonts w:asciiTheme="minorHAnsi" w:hAnsiTheme="minorHAnsi" w:cstheme="minorHAnsi"/>
                <w:color w:val="000000"/>
                <w:lang w:val="de-DE"/>
              </w:rPr>
              <w:t>EUR 500,000 (*)</w:t>
            </w:r>
          </w:p>
          <w:p w14:paraId="7000C934" w14:textId="77777777" w:rsidR="000650B9" w:rsidRPr="00E30B26" w:rsidRDefault="000650B9" w:rsidP="00DA0863">
            <w:pPr>
              <w:pStyle w:val="Standard1"/>
              <w:ind w:left="142"/>
              <w:rPr>
                <w:rFonts w:asciiTheme="minorHAnsi" w:hAnsiTheme="minorHAnsi" w:cstheme="minorHAnsi"/>
                <w:color w:val="000000"/>
                <w:lang w:val="de-DE"/>
              </w:rPr>
            </w:pPr>
            <w:r w:rsidRPr="00E30B26">
              <w:rPr>
                <w:rFonts w:asciiTheme="minorHAnsi" w:hAnsiTheme="minorHAnsi" w:cstheme="minorHAnsi"/>
                <w:color w:val="000000"/>
                <w:lang w:val="de-DE"/>
              </w:rPr>
              <w:t xml:space="preserve">3-5 </w:t>
            </w:r>
            <w:proofErr w:type="spellStart"/>
            <w:r w:rsidRPr="00E30B26">
              <w:rPr>
                <w:rFonts w:asciiTheme="minorHAnsi" w:hAnsiTheme="minorHAnsi" w:cstheme="minorHAnsi"/>
                <w:color w:val="000000"/>
                <w:lang w:val="de-DE"/>
              </w:rPr>
              <w:t>projects</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tentatively</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envisaged</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to</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be</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funded</w:t>
            </w:r>
            <w:proofErr w:type="spellEnd"/>
          </w:p>
        </w:tc>
      </w:tr>
      <w:tr w:rsidR="000650B9" w:rsidRPr="009E1940" w14:paraId="4F027C9C" w14:textId="77777777" w:rsidTr="000C624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01D77082" w14:textId="77777777" w:rsidR="000650B9" w:rsidRPr="00E30B26" w:rsidRDefault="000650B9"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National</w:t>
            </w:r>
          </w:p>
          <w:p w14:paraId="4103EC6A" w14:textId="77777777" w:rsidR="000650B9" w:rsidRPr="00E30B26" w:rsidRDefault="000650B9"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programme</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4E917966" w14:textId="77777777" w:rsidR="000650B9" w:rsidRPr="00E30B26" w:rsidRDefault="000650B9" w:rsidP="00777B9B">
            <w:pPr>
              <w:pStyle w:val="Paragraphedeliste"/>
              <w:numPr>
                <w:ilvl w:val="0"/>
                <w:numId w:val="7"/>
              </w:numPr>
              <w:spacing w:after="0"/>
              <w:ind w:left="142"/>
              <w:rPr>
                <w:rFonts w:asciiTheme="minorHAnsi" w:hAnsiTheme="minorHAnsi" w:cstheme="minorHAnsi"/>
                <w:color w:val="000000"/>
                <w:lang w:val="de-DE" w:eastAsia="es-ES"/>
              </w:rPr>
            </w:pPr>
            <w:proofErr w:type="spellStart"/>
            <w:r w:rsidRPr="00E30B26">
              <w:rPr>
                <w:rFonts w:asciiTheme="minorHAnsi" w:hAnsiTheme="minorHAnsi" w:cstheme="minorHAnsi"/>
                <w:color w:val="000000"/>
                <w:lang w:val="de-DE" w:eastAsia="es-ES"/>
              </w:rPr>
              <w:t>R+D+i</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Internationalisation</w:t>
            </w:r>
            <w:proofErr w:type="spellEnd"/>
            <w:r w:rsidRPr="00E30B26">
              <w:rPr>
                <w:rFonts w:asciiTheme="minorHAnsi" w:hAnsiTheme="minorHAnsi" w:cstheme="minorHAnsi"/>
                <w:color w:val="000000"/>
                <w:lang w:val="de-DE" w:eastAsia="es-ES"/>
              </w:rPr>
              <w:t xml:space="preserve"> Programme</w:t>
            </w:r>
          </w:p>
          <w:p w14:paraId="3DEB1532" w14:textId="77777777" w:rsidR="000650B9" w:rsidRPr="00E30B26" w:rsidRDefault="00095E92" w:rsidP="00777B9B">
            <w:pPr>
              <w:pStyle w:val="Paragraphedeliste"/>
              <w:numPr>
                <w:ilvl w:val="0"/>
                <w:numId w:val="7"/>
              </w:numPr>
              <w:spacing w:after="0"/>
              <w:ind w:left="142"/>
              <w:rPr>
                <w:rFonts w:asciiTheme="minorHAnsi" w:hAnsiTheme="minorHAnsi" w:cstheme="minorHAnsi"/>
                <w:color w:val="000000"/>
                <w:lang w:val="de-DE" w:eastAsia="es-ES"/>
              </w:rPr>
            </w:pPr>
            <w:hyperlink r:id="rId101" w:history="1">
              <w:r w:rsidR="000650B9" w:rsidRPr="00E30B26">
                <w:rPr>
                  <w:rStyle w:val="Lienhypertexte"/>
                  <w:rFonts w:asciiTheme="minorHAnsi" w:hAnsiTheme="minorHAnsi" w:cstheme="minorHAnsi"/>
                  <w:lang w:val="de-DE" w:eastAsia="es-ES"/>
                </w:rPr>
                <w:t>http://www.cdti.es/index.asp?MP=7&amp;MS=563&amp;MN=3</w:t>
              </w:r>
            </w:hyperlink>
          </w:p>
          <w:p w14:paraId="7E990284" w14:textId="77777777" w:rsidR="000650B9" w:rsidRPr="00E30B26" w:rsidRDefault="000650B9" w:rsidP="00777B9B">
            <w:pPr>
              <w:pStyle w:val="Paragraphedeliste"/>
              <w:numPr>
                <w:ilvl w:val="0"/>
                <w:numId w:val="7"/>
              </w:numPr>
              <w:spacing w:after="0"/>
              <w:ind w:left="142"/>
              <w:rPr>
                <w:rFonts w:asciiTheme="minorHAnsi" w:hAnsiTheme="minorHAnsi" w:cstheme="minorHAnsi"/>
                <w:color w:val="000000"/>
                <w:lang w:val="de-DE" w:eastAsia="es-ES"/>
              </w:rPr>
            </w:pPr>
          </w:p>
        </w:tc>
      </w:tr>
      <w:tr w:rsidR="000650B9" w:rsidRPr="00E30B26" w14:paraId="1285547B" w14:textId="77777777" w:rsidTr="000C624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2D7353D9" w14:textId="42672F21" w:rsidR="000650B9" w:rsidRPr="00E30B26" w:rsidRDefault="00B85BB7" w:rsidP="00DA0863">
            <w:pPr>
              <w:spacing w:after="0"/>
              <w:ind w:left="142"/>
              <w:rPr>
                <w:rFonts w:asciiTheme="minorHAnsi" w:hAnsiTheme="minorHAnsi" w:cstheme="minorHAnsi"/>
                <w:lang w:val="en-GB" w:eastAsia="de-DE"/>
              </w:rPr>
            </w:pPr>
            <w:r w:rsidRPr="00E30B26">
              <w:rPr>
                <w:rFonts w:asciiTheme="minorHAnsi" w:hAnsiTheme="minorHAnsi" w:cs="Calibri"/>
                <w:lang w:val="en-GB" w:eastAsia="de-DE"/>
              </w:rPr>
              <w:t>National Contact Point for the 1</w:t>
            </w:r>
            <w:r>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3C648A3E" w14:textId="183CC3CE" w:rsidR="000650B9" w:rsidRPr="00E30B26" w:rsidRDefault="00AD7E95" w:rsidP="00DA0863">
            <w:pPr>
              <w:pStyle w:val="Standard1"/>
              <w:ind w:left="142"/>
              <w:rPr>
                <w:rFonts w:asciiTheme="minorHAnsi" w:hAnsiTheme="minorHAnsi" w:cstheme="minorHAnsi"/>
                <w:color w:val="000000"/>
                <w:lang w:val="de-DE"/>
              </w:rPr>
            </w:pPr>
            <w:r>
              <w:rPr>
                <w:rFonts w:asciiTheme="minorHAnsi" w:hAnsiTheme="minorHAnsi" w:cstheme="minorHAnsi"/>
                <w:color w:val="000000"/>
                <w:lang w:val="de-DE"/>
              </w:rPr>
              <w:t>Héctor González</w:t>
            </w:r>
          </w:p>
          <w:p w14:paraId="78184144" w14:textId="16DE89EE" w:rsidR="000650B9" w:rsidRPr="00E30B26" w:rsidRDefault="00095E92" w:rsidP="00DA0863">
            <w:pPr>
              <w:pStyle w:val="Standard1"/>
              <w:ind w:left="142"/>
              <w:rPr>
                <w:rFonts w:asciiTheme="minorHAnsi" w:hAnsiTheme="minorHAnsi" w:cstheme="minorHAnsi"/>
                <w:color w:val="000000"/>
                <w:lang w:val="de-DE"/>
              </w:rPr>
            </w:pPr>
            <w:hyperlink r:id="rId102" w:history="1">
              <w:r w:rsidR="00AD7E95" w:rsidRPr="002E3981">
                <w:rPr>
                  <w:rStyle w:val="Lienhypertexte"/>
                  <w:rFonts w:asciiTheme="minorHAnsi" w:hAnsiTheme="minorHAnsi" w:cstheme="minorHAnsi"/>
                  <w:lang w:val="de-DE"/>
                </w:rPr>
                <w:t>hector.gonzalez@cdti.es</w:t>
              </w:r>
            </w:hyperlink>
          </w:p>
          <w:p w14:paraId="558CB840" w14:textId="2F668D8A" w:rsidR="000650B9" w:rsidRPr="00E30B26" w:rsidRDefault="000650B9" w:rsidP="00DA0863">
            <w:pPr>
              <w:pStyle w:val="Standard1"/>
              <w:ind w:left="142"/>
              <w:rPr>
                <w:rFonts w:asciiTheme="minorHAnsi" w:hAnsiTheme="minorHAnsi" w:cstheme="minorHAnsi"/>
                <w:color w:val="000000"/>
                <w:lang w:val="de-DE"/>
              </w:rPr>
            </w:pPr>
            <w:r w:rsidRPr="00E30B26">
              <w:rPr>
                <w:rFonts w:asciiTheme="minorHAnsi" w:hAnsiTheme="minorHAnsi" w:cstheme="minorHAnsi"/>
                <w:color w:val="000000"/>
                <w:lang w:val="de-DE"/>
              </w:rPr>
              <w:t>+3491581</w:t>
            </w:r>
            <w:r w:rsidR="00AD7E95">
              <w:rPr>
                <w:rFonts w:asciiTheme="minorHAnsi" w:hAnsiTheme="minorHAnsi" w:cstheme="minorHAnsi"/>
                <w:color w:val="000000"/>
                <w:lang w:val="de-DE"/>
              </w:rPr>
              <w:t>0599</w:t>
            </w:r>
          </w:p>
        </w:tc>
      </w:tr>
      <w:tr w:rsidR="000650B9" w:rsidRPr="009E1940" w14:paraId="56E7391D" w14:textId="77777777" w:rsidTr="000C6246">
        <w:trPr>
          <w:trHeight w:val="713"/>
        </w:trPr>
        <w:tc>
          <w:tcPr>
            <w:tcW w:w="2943"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cPr>
          <w:p w14:paraId="2006B55F" w14:textId="77777777" w:rsidR="000650B9" w:rsidRPr="00E30B26" w:rsidRDefault="000650B9"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de-DE"/>
              </w:rPr>
              <w:t>Eligibility criteria</w:t>
            </w:r>
          </w:p>
        </w:tc>
        <w:tc>
          <w:tcPr>
            <w:tcW w:w="11340" w:type="dxa"/>
            <w:tcBorders>
              <w:top w:val="single" w:sz="4" w:space="0" w:color="9BBB59" w:themeColor="accent3"/>
              <w:left w:val="single" w:sz="4" w:space="0" w:color="FFFFFF"/>
              <w:bottom w:val="single" w:sz="4" w:space="0" w:color="9BBB59" w:themeColor="accent3"/>
              <w:right w:val="single" w:sz="4" w:space="0" w:color="9BBB59" w:themeColor="accent3"/>
            </w:tcBorders>
          </w:tcPr>
          <w:p w14:paraId="3C68CA50" w14:textId="77777777" w:rsidR="000650B9" w:rsidRPr="00E30B26" w:rsidRDefault="000650B9" w:rsidP="00777B9B">
            <w:pPr>
              <w:pStyle w:val="Paragraphedeliste"/>
              <w:numPr>
                <w:ilvl w:val="0"/>
                <w:numId w:val="12"/>
              </w:numPr>
              <w:spacing w:before="40" w:after="40"/>
              <w:ind w:left="142" w:firstLine="0"/>
              <w:contextualSpacing/>
              <w:rPr>
                <w:rFonts w:asciiTheme="minorHAnsi" w:hAnsiTheme="minorHAnsi" w:cstheme="minorHAnsi"/>
                <w:color w:val="000000"/>
                <w:lang w:val="de-DE" w:eastAsia="es-ES"/>
              </w:rPr>
            </w:pPr>
            <w:proofErr w:type="spellStart"/>
            <w:r w:rsidRPr="00E30B26">
              <w:rPr>
                <w:rFonts w:asciiTheme="minorHAnsi" w:hAnsiTheme="minorHAnsi" w:cstheme="minorHAnsi"/>
                <w:color w:val="000000"/>
                <w:lang w:val="de-DE" w:eastAsia="es-ES"/>
              </w:rPr>
              <w:t>Eligible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entities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-profit </w:t>
            </w:r>
            <w:proofErr w:type="spellStart"/>
            <w:r w:rsidRPr="00E30B26">
              <w:rPr>
                <w:rFonts w:asciiTheme="minorHAnsi" w:hAnsiTheme="minorHAnsi" w:cstheme="minorHAnsi"/>
                <w:color w:val="000000"/>
                <w:lang w:val="de-DE" w:eastAsia="es-ES"/>
              </w:rPr>
              <w:t>companies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being</w:t>
            </w:r>
            <w:proofErr w:type="spellEnd"/>
            <w:r w:rsidRPr="00E30B26">
              <w:rPr>
                <w:rFonts w:asciiTheme="minorHAnsi" w:hAnsiTheme="minorHAnsi" w:cstheme="minorHAnsi"/>
                <w:color w:val="000000"/>
                <w:lang w:val="de-DE" w:eastAsia="es-ES"/>
              </w:rPr>
              <w:t xml:space="preserve"> large </w:t>
            </w:r>
            <w:proofErr w:type="spellStart"/>
            <w:r w:rsidRPr="00E30B26">
              <w:rPr>
                <w:rFonts w:asciiTheme="minorHAnsi" w:hAnsiTheme="minorHAnsi" w:cstheme="minorHAnsi"/>
                <w:color w:val="000000"/>
                <w:lang w:val="de-DE" w:eastAsia="es-ES"/>
              </w:rPr>
              <w:t>or</w:t>
            </w:r>
            <w:proofErr w:type="spellEnd"/>
            <w:r w:rsidRPr="00E30B26">
              <w:rPr>
                <w:rFonts w:asciiTheme="minorHAnsi" w:hAnsiTheme="minorHAnsi" w:cstheme="minorHAnsi"/>
                <w:color w:val="000000"/>
                <w:lang w:val="de-DE" w:eastAsia="es-ES"/>
              </w:rPr>
              <w:t xml:space="preserve"> SME) </w:t>
            </w:r>
            <w:proofErr w:type="spellStart"/>
            <w:r w:rsidRPr="00E30B26">
              <w:rPr>
                <w:rFonts w:asciiTheme="minorHAnsi" w:hAnsiTheme="minorHAnsi" w:cstheme="minorHAnsi"/>
                <w:color w:val="000000"/>
                <w:lang w:val="de-DE" w:eastAsia="es-ES"/>
              </w:rPr>
              <w:t>established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carrying</w:t>
            </w:r>
            <w:proofErr w:type="spellEnd"/>
            <w:r w:rsidRPr="00E30B26">
              <w:rPr>
                <w:rFonts w:asciiTheme="minorHAnsi" w:hAnsiTheme="minorHAnsi" w:cstheme="minorHAnsi"/>
                <w:color w:val="000000"/>
                <w:lang w:val="de-DE" w:eastAsia="es-ES"/>
              </w:rPr>
              <w:t xml:space="preserve"> out R&amp;D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in Spain.  Other </w:t>
            </w:r>
            <w:proofErr w:type="spellStart"/>
            <w:r w:rsidRPr="00E30B26">
              <w:rPr>
                <w:rFonts w:asciiTheme="minorHAnsi" w:hAnsiTheme="minorHAnsi" w:cstheme="minorHAnsi"/>
                <w:color w:val="000000"/>
                <w:lang w:val="de-DE" w:eastAsia="es-ES"/>
              </w:rPr>
              <w:t>entities</w:t>
            </w:r>
            <w:proofErr w:type="spellEnd"/>
            <w:r w:rsidRPr="00E30B26">
              <w:rPr>
                <w:rFonts w:asciiTheme="minorHAnsi" w:hAnsiTheme="minorHAnsi" w:cstheme="minorHAnsi"/>
                <w:color w:val="000000"/>
                <w:lang w:val="de-DE" w:eastAsia="es-ES"/>
              </w:rPr>
              <w:t xml:space="preserve"> such </w:t>
            </w:r>
            <w:proofErr w:type="spellStart"/>
            <w:r w:rsidRPr="00E30B26">
              <w:rPr>
                <w:rFonts w:asciiTheme="minorHAnsi" w:hAnsiTheme="minorHAnsi" w:cstheme="minorHAnsi"/>
                <w:color w:val="000000"/>
                <w:lang w:val="de-DE" w:eastAsia="es-ES"/>
              </w:rPr>
              <w:t>as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universities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public</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research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institutions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technological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centres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other</w:t>
            </w:r>
            <w:proofErr w:type="spellEnd"/>
            <w:r w:rsidRPr="00E30B26">
              <w:rPr>
                <w:rFonts w:asciiTheme="minorHAnsi" w:hAnsiTheme="minorHAnsi" w:cstheme="minorHAnsi"/>
                <w:color w:val="000000"/>
                <w:lang w:val="de-DE" w:eastAsia="es-ES"/>
              </w:rPr>
              <w:t xml:space="preserve"> private non-profit </w:t>
            </w:r>
            <w:proofErr w:type="spellStart"/>
            <w:r w:rsidRPr="00E30B26">
              <w:rPr>
                <w:rFonts w:asciiTheme="minorHAnsi" w:hAnsiTheme="minorHAnsi" w:cstheme="minorHAnsi"/>
                <w:color w:val="000000"/>
                <w:lang w:val="de-DE" w:eastAsia="es-ES"/>
              </w:rPr>
              <w:t>institutions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could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participate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under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subcontracting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Spanish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companies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provided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that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entity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respective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researcher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is</w:t>
            </w:r>
            <w:proofErr w:type="spellEnd"/>
            <w:r w:rsidRPr="00E30B26">
              <w:rPr>
                <w:rFonts w:asciiTheme="minorHAnsi" w:hAnsiTheme="minorHAnsi" w:cstheme="minorHAnsi"/>
                <w:color w:val="000000"/>
                <w:lang w:val="de-DE" w:eastAsia="es-ES"/>
              </w:rPr>
              <w:t xml:space="preserve"> not </w:t>
            </w:r>
            <w:proofErr w:type="spellStart"/>
            <w:r w:rsidRPr="00E30B26">
              <w:rPr>
                <w:rFonts w:asciiTheme="minorHAnsi" w:hAnsiTheme="minorHAnsi" w:cstheme="minorHAnsi"/>
                <w:color w:val="000000"/>
                <w:lang w:val="de-DE" w:eastAsia="es-ES"/>
              </w:rPr>
              <w:t>requesting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funding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simultaneously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from</w:t>
            </w:r>
            <w:proofErr w:type="spellEnd"/>
            <w:r w:rsidRPr="00E30B26">
              <w:rPr>
                <w:rFonts w:asciiTheme="minorHAnsi" w:hAnsiTheme="minorHAnsi" w:cstheme="minorHAnsi"/>
                <w:color w:val="000000"/>
                <w:lang w:val="de-DE" w:eastAsia="es-ES"/>
              </w:rPr>
              <w:t xml:space="preserve"> AEI-MINECO </w:t>
            </w:r>
            <w:proofErr w:type="spellStart"/>
            <w:r w:rsidRPr="00E30B26">
              <w:rPr>
                <w:rFonts w:asciiTheme="minorHAnsi" w:hAnsiTheme="minorHAnsi" w:cstheme="minorHAnsi"/>
                <w:color w:val="000000"/>
                <w:lang w:val="de-DE" w:eastAsia="es-ES"/>
              </w:rPr>
              <w:t>or</w:t>
            </w:r>
            <w:proofErr w:type="spellEnd"/>
            <w:r w:rsidRPr="00E30B26">
              <w:rPr>
                <w:rFonts w:asciiTheme="minorHAnsi" w:hAnsiTheme="minorHAnsi" w:cstheme="minorHAnsi"/>
                <w:color w:val="000000"/>
                <w:lang w:val="de-DE" w:eastAsia="es-ES"/>
              </w:rPr>
              <w:t xml:space="preserve"> ISCIII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same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w:t>
            </w:r>
            <w:proofErr w:type="spellStart"/>
            <w:r w:rsidRPr="00E30B26">
              <w:rPr>
                <w:rFonts w:asciiTheme="minorHAnsi" w:hAnsiTheme="minorHAnsi" w:cstheme="minorHAnsi"/>
                <w:color w:val="000000"/>
                <w:lang w:val="de-DE" w:eastAsia="es-ES"/>
              </w:rPr>
              <w:t>Eligible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technology-based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industrial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research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w:t>
            </w:r>
            <w:proofErr w:type="spellStart"/>
            <w:r w:rsidRPr="00E30B26">
              <w:rPr>
                <w:rFonts w:asciiTheme="minorHAnsi" w:hAnsiTheme="minorHAnsi" w:cstheme="minorHAnsi"/>
                <w:color w:val="000000"/>
                <w:lang w:val="de-DE" w:eastAsia="es-ES"/>
              </w:rPr>
              <w:t>or</w:t>
            </w:r>
            <w:proofErr w:type="spellEnd"/>
            <w:r w:rsidRPr="00E30B26">
              <w:rPr>
                <w:rFonts w:asciiTheme="minorHAnsi" w:hAnsiTheme="minorHAnsi" w:cstheme="minorHAnsi"/>
                <w:color w:val="000000"/>
                <w:lang w:val="de-DE" w:eastAsia="es-ES"/>
              </w:rPr>
              <w:t xml:space="preserve"> experimental </w:t>
            </w:r>
            <w:proofErr w:type="spellStart"/>
            <w:r w:rsidRPr="00E30B26">
              <w:rPr>
                <w:rFonts w:asciiTheme="minorHAnsi" w:hAnsiTheme="minorHAnsi" w:cstheme="minorHAnsi"/>
                <w:color w:val="000000"/>
                <w:lang w:val="de-DE" w:eastAsia="es-ES"/>
              </w:rPr>
              <w:t>development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(in </w:t>
            </w:r>
            <w:proofErr w:type="spellStart"/>
            <w:r w:rsidRPr="00E30B26">
              <w:rPr>
                <w:rFonts w:asciiTheme="minorHAnsi" w:hAnsiTheme="minorHAnsi" w:cstheme="minorHAnsi"/>
                <w:color w:val="000000"/>
                <w:lang w:val="de-DE" w:eastAsia="es-ES"/>
              </w:rPr>
              <w:t>accordance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with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definitions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of</w:t>
            </w:r>
            <w:proofErr w:type="spellEnd"/>
            <w:r w:rsidRPr="00E30B26">
              <w:rPr>
                <w:rFonts w:asciiTheme="minorHAnsi" w:hAnsiTheme="minorHAnsi" w:cstheme="minorHAnsi"/>
                <w:color w:val="000000"/>
                <w:lang w:val="de-DE" w:eastAsia="es-ES"/>
              </w:rPr>
              <w:t xml:space="preserve"> EC Regulation nº651/2014), </w:t>
            </w:r>
            <w:proofErr w:type="spellStart"/>
            <w:r w:rsidRPr="00E30B26">
              <w:rPr>
                <w:rFonts w:asciiTheme="minorHAnsi" w:hAnsiTheme="minorHAnsi" w:cstheme="minorHAnsi"/>
                <w:color w:val="000000"/>
                <w:lang w:val="de-DE" w:eastAsia="es-ES"/>
              </w:rPr>
              <w:t>representing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outstanding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scientific-technical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quality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high innovative </w:t>
            </w:r>
            <w:proofErr w:type="spellStart"/>
            <w:r w:rsidRPr="00E30B26">
              <w:rPr>
                <w:rFonts w:asciiTheme="minorHAnsi" w:hAnsiTheme="minorHAnsi" w:cstheme="minorHAnsi"/>
                <w:color w:val="000000"/>
                <w:lang w:val="de-DE" w:eastAsia="es-ES"/>
              </w:rPr>
              <w:t>potential</w:t>
            </w:r>
            <w:proofErr w:type="spellEnd"/>
            <w:r w:rsidRPr="00E30B26">
              <w:rPr>
                <w:rFonts w:asciiTheme="minorHAnsi" w:hAnsiTheme="minorHAnsi" w:cstheme="minorHAnsi"/>
                <w:color w:val="000000"/>
                <w:lang w:val="de-DE" w:eastAsia="es-ES"/>
              </w:rPr>
              <w:t xml:space="preserve">. The </w:t>
            </w:r>
            <w:proofErr w:type="spellStart"/>
            <w:r w:rsidRPr="00E30B26">
              <w:rPr>
                <w:rFonts w:asciiTheme="minorHAnsi" w:hAnsiTheme="minorHAnsi" w:cstheme="minorHAnsi"/>
                <w:color w:val="000000"/>
                <w:lang w:val="de-DE" w:eastAsia="es-ES"/>
              </w:rPr>
              <w:t>Spanish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part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of</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proposed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work</w:t>
            </w:r>
            <w:proofErr w:type="spellEnd"/>
            <w:r w:rsidRPr="00E30B26">
              <w:rPr>
                <w:rFonts w:asciiTheme="minorHAnsi" w:hAnsiTheme="minorHAnsi" w:cstheme="minorHAnsi"/>
                <w:color w:val="000000"/>
                <w:lang w:val="de-DE" w:eastAsia="es-ES"/>
              </w:rPr>
              <w:t xml:space="preserve"> plan must </w:t>
            </w:r>
            <w:proofErr w:type="spellStart"/>
            <w:r w:rsidRPr="00E30B26">
              <w:rPr>
                <w:rFonts w:asciiTheme="minorHAnsi" w:hAnsiTheme="minorHAnsi" w:cstheme="minorHAnsi"/>
                <w:color w:val="000000"/>
                <w:lang w:val="de-DE" w:eastAsia="es-ES"/>
              </w:rPr>
              <w:t>be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developed</w:t>
            </w:r>
            <w:proofErr w:type="spellEnd"/>
            <w:r w:rsidRPr="00E30B26">
              <w:rPr>
                <w:rFonts w:asciiTheme="minorHAnsi" w:hAnsiTheme="minorHAnsi" w:cstheme="minorHAnsi"/>
                <w:color w:val="000000"/>
                <w:lang w:val="de-DE" w:eastAsia="es-ES"/>
              </w:rPr>
              <w:t xml:space="preserve"> in Spain. Management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dissemination-related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u w:val="single"/>
                <w:lang w:val="de-DE" w:eastAsia="es-ES"/>
              </w:rPr>
              <w:t>are</w:t>
            </w:r>
            <w:proofErr w:type="spellEnd"/>
            <w:r w:rsidRPr="00E30B26">
              <w:rPr>
                <w:rFonts w:asciiTheme="minorHAnsi" w:hAnsiTheme="minorHAnsi" w:cstheme="minorHAnsi"/>
                <w:color w:val="000000"/>
                <w:u w:val="single"/>
                <w:lang w:val="de-DE" w:eastAsia="es-ES"/>
              </w:rPr>
              <w:t xml:space="preserve"> </w:t>
            </w:r>
            <w:proofErr w:type="spellStart"/>
            <w:r w:rsidRPr="00E30B26">
              <w:rPr>
                <w:rFonts w:asciiTheme="minorHAnsi" w:hAnsiTheme="minorHAnsi" w:cstheme="minorHAnsi"/>
                <w:color w:val="000000"/>
                <w:u w:val="single"/>
                <w:lang w:val="de-DE" w:eastAsia="es-ES"/>
              </w:rPr>
              <w:t>explicitly</w:t>
            </w:r>
            <w:proofErr w:type="spellEnd"/>
            <w:r w:rsidRPr="00E30B26">
              <w:rPr>
                <w:rFonts w:asciiTheme="minorHAnsi" w:hAnsiTheme="minorHAnsi" w:cstheme="minorHAnsi"/>
                <w:color w:val="000000"/>
                <w:u w:val="single"/>
                <w:lang w:val="de-DE" w:eastAsia="es-ES"/>
              </w:rPr>
              <w:t xml:space="preserve"> </w:t>
            </w:r>
            <w:proofErr w:type="spellStart"/>
            <w:r w:rsidRPr="00E30B26">
              <w:rPr>
                <w:rFonts w:asciiTheme="minorHAnsi" w:hAnsiTheme="minorHAnsi" w:cstheme="minorHAnsi"/>
                <w:color w:val="000000"/>
                <w:u w:val="single"/>
                <w:lang w:val="de-DE" w:eastAsia="es-ES"/>
              </w:rPr>
              <w:t>excluded</w:t>
            </w:r>
            <w:proofErr w:type="spellEnd"/>
            <w:r w:rsidRPr="00E30B26">
              <w:rPr>
                <w:rFonts w:asciiTheme="minorHAnsi" w:hAnsiTheme="minorHAnsi" w:cstheme="minorHAnsi"/>
                <w:color w:val="000000"/>
                <w:u w:val="single"/>
                <w:lang w:val="de-DE" w:eastAsia="es-ES"/>
              </w:rPr>
              <w:t xml:space="preserve"> </w:t>
            </w:r>
            <w:proofErr w:type="spellStart"/>
            <w:r w:rsidRPr="00E30B26">
              <w:rPr>
                <w:rFonts w:asciiTheme="minorHAnsi" w:hAnsiTheme="minorHAnsi" w:cstheme="minorHAnsi"/>
                <w:color w:val="000000"/>
                <w:u w:val="single"/>
                <w:lang w:val="de-DE" w:eastAsia="es-ES"/>
              </w:rPr>
              <w:t>for</w:t>
            </w:r>
            <w:proofErr w:type="spellEnd"/>
            <w:r w:rsidRPr="00E30B26">
              <w:rPr>
                <w:rFonts w:asciiTheme="minorHAnsi" w:hAnsiTheme="minorHAnsi" w:cstheme="minorHAnsi"/>
                <w:color w:val="000000"/>
                <w:u w:val="single"/>
                <w:lang w:val="de-DE" w:eastAsia="es-ES"/>
              </w:rPr>
              <w:t xml:space="preserve"> </w:t>
            </w:r>
            <w:proofErr w:type="spellStart"/>
            <w:r w:rsidRPr="00E30B26">
              <w:rPr>
                <w:rFonts w:asciiTheme="minorHAnsi" w:hAnsiTheme="minorHAnsi" w:cstheme="minorHAnsi"/>
                <w:color w:val="000000"/>
                <w:u w:val="single"/>
                <w:lang w:val="de-DE" w:eastAsia="es-ES"/>
              </w:rPr>
              <w:t>funding</w:t>
            </w:r>
            <w:proofErr w:type="spellEnd"/>
            <w:r w:rsidRPr="00E30B26">
              <w:rPr>
                <w:rFonts w:asciiTheme="minorHAnsi" w:hAnsiTheme="minorHAnsi" w:cstheme="minorHAnsi"/>
                <w:color w:val="000000"/>
                <w:lang w:val="de-DE" w:eastAsia="es-ES"/>
              </w:rPr>
              <w:t>.</w:t>
            </w:r>
          </w:p>
          <w:p w14:paraId="1B263FDF" w14:textId="77777777" w:rsidR="000650B9" w:rsidRPr="00E30B26" w:rsidRDefault="000650B9" w:rsidP="00777B9B">
            <w:pPr>
              <w:pStyle w:val="Paragraphedeliste"/>
              <w:numPr>
                <w:ilvl w:val="0"/>
                <w:numId w:val="12"/>
              </w:numPr>
              <w:spacing w:before="40" w:after="40"/>
              <w:ind w:left="142" w:firstLine="0"/>
              <w:contextualSpacing/>
              <w:rPr>
                <w:rFonts w:asciiTheme="minorHAnsi" w:hAnsiTheme="minorHAnsi" w:cstheme="minorHAnsi"/>
                <w:color w:val="000000"/>
                <w:lang w:val="de-DE" w:eastAsia="es-ES"/>
              </w:rPr>
            </w:pPr>
            <w:r w:rsidRPr="00E30B26">
              <w:rPr>
                <w:rFonts w:asciiTheme="minorHAnsi" w:hAnsiTheme="minorHAnsi" w:cstheme="minorHAnsi"/>
                <w:color w:val="000000"/>
                <w:lang w:val="de-DE" w:eastAsia="es-ES"/>
              </w:rPr>
              <w:t xml:space="preserve">Project </w:t>
            </w:r>
            <w:proofErr w:type="spellStart"/>
            <w:r w:rsidRPr="00E30B26">
              <w:rPr>
                <w:rFonts w:asciiTheme="minorHAnsi" w:hAnsiTheme="minorHAnsi" w:cstheme="minorHAnsi"/>
                <w:color w:val="000000"/>
                <w:lang w:val="de-DE" w:eastAsia="es-ES"/>
              </w:rPr>
              <w:t>duration</w:t>
            </w:r>
            <w:proofErr w:type="spellEnd"/>
            <w:r w:rsidRPr="00E30B26">
              <w:rPr>
                <w:rFonts w:asciiTheme="minorHAnsi" w:hAnsiTheme="minorHAnsi" w:cstheme="minorHAnsi"/>
                <w:color w:val="000000"/>
                <w:lang w:val="de-DE" w:eastAsia="es-ES"/>
              </w:rPr>
              <w:t xml:space="preserve">: 12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36 </w:t>
            </w:r>
            <w:proofErr w:type="spellStart"/>
            <w:r w:rsidRPr="00E30B26">
              <w:rPr>
                <w:rFonts w:asciiTheme="minorHAnsi" w:hAnsiTheme="minorHAnsi" w:cstheme="minorHAnsi"/>
                <w:color w:val="000000"/>
                <w:lang w:val="de-DE" w:eastAsia="es-ES"/>
              </w:rPr>
              <w:t>months</w:t>
            </w:r>
            <w:proofErr w:type="spellEnd"/>
            <w:r w:rsidRPr="00E30B26">
              <w:rPr>
                <w:rFonts w:asciiTheme="minorHAnsi" w:hAnsiTheme="minorHAnsi" w:cstheme="minorHAnsi"/>
                <w:color w:val="000000"/>
                <w:lang w:val="de-DE" w:eastAsia="es-ES"/>
              </w:rPr>
              <w:t xml:space="preserve">. </w:t>
            </w:r>
          </w:p>
          <w:p w14:paraId="256D1B90" w14:textId="77777777" w:rsidR="000650B9" w:rsidRPr="00E30B26" w:rsidRDefault="000650B9" w:rsidP="00777B9B">
            <w:pPr>
              <w:pStyle w:val="Paragraphedeliste"/>
              <w:numPr>
                <w:ilvl w:val="0"/>
                <w:numId w:val="12"/>
              </w:numPr>
              <w:spacing w:before="40" w:after="40"/>
              <w:ind w:left="142" w:firstLine="0"/>
              <w:contextualSpacing/>
              <w:rPr>
                <w:rFonts w:asciiTheme="minorHAnsi" w:hAnsiTheme="minorHAnsi" w:cstheme="minorHAnsi"/>
                <w:color w:val="000000"/>
                <w:lang w:val="de-DE" w:eastAsia="es-ES"/>
              </w:rPr>
            </w:pPr>
            <w:r w:rsidRPr="00E30B26">
              <w:rPr>
                <w:rFonts w:asciiTheme="minorHAnsi" w:hAnsiTheme="minorHAnsi" w:cstheme="minorHAnsi"/>
                <w:color w:val="000000"/>
                <w:lang w:val="de-DE" w:eastAsia="es-ES"/>
              </w:rPr>
              <w:t xml:space="preserve">Project </w:t>
            </w:r>
            <w:proofErr w:type="spellStart"/>
            <w:r w:rsidRPr="00E30B26">
              <w:rPr>
                <w:rFonts w:asciiTheme="minorHAnsi" w:hAnsiTheme="minorHAnsi" w:cstheme="minorHAnsi"/>
                <w:color w:val="000000"/>
                <w:lang w:val="de-DE" w:eastAsia="es-ES"/>
              </w:rPr>
              <w:t>budget</w:t>
            </w:r>
            <w:proofErr w:type="spellEnd"/>
            <w:r w:rsidRPr="00E30B26">
              <w:rPr>
                <w:rFonts w:asciiTheme="minorHAnsi" w:hAnsiTheme="minorHAnsi" w:cstheme="minorHAnsi"/>
                <w:color w:val="000000"/>
                <w:lang w:val="de-DE" w:eastAsia="es-ES"/>
              </w:rPr>
              <w:t xml:space="preserve">: The </w:t>
            </w:r>
            <w:proofErr w:type="spellStart"/>
            <w:r w:rsidRPr="00E30B26">
              <w:rPr>
                <w:rFonts w:asciiTheme="minorHAnsi" w:hAnsiTheme="minorHAnsi" w:cstheme="minorHAnsi"/>
                <w:color w:val="000000"/>
                <w:lang w:val="de-DE" w:eastAsia="es-ES"/>
              </w:rPr>
              <w:t>minimum</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eligible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budget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amounts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€175,000 per </w:t>
            </w:r>
            <w:proofErr w:type="spellStart"/>
            <w:r w:rsidRPr="00E30B26">
              <w:rPr>
                <w:rFonts w:asciiTheme="minorHAnsi" w:hAnsiTheme="minorHAnsi" w:cstheme="minorHAnsi"/>
                <w:color w:val="000000"/>
                <w:lang w:val="de-DE" w:eastAsia="es-ES"/>
              </w:rPr>
              <w:t>partner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this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figure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applies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partner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budget</w:t>
            </w:r>
            <w:proofErr w:type="spellEnd"/>
            <w:r w:rsidRPr="00E30B26">
              <w:rPr>
                <w:rFonts w:asciiTheme="minorHAnsi" w:hAnsiTheme="minorHAnsi" w:cstheme="minorHAnsi"/>
                <w:color w:val="000000"/>
                <w:lang w:val="de-DE" w:eastAsia="es-ES"/>
              </w:rPr>
              <w:t xml:space="preserve"> not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requesting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funding</w:t>
            </w:r>
            <w:proofErr w:type="spellEnd"/>
            <w:r w:rsidRPr="00E30B26">
              <w:rPr>
                <w:rFonts w:asciiTheme="minorHAnsi" w:hAnsiTheme="minorHAnsi" w:cstheme="minorHAnsi"/>
                <w:color w:val="000000"/>
                <w:lang w:val="de-DE" w:eastAsia="es-ES"/>
              </w:rPr>
              <w:t>).</w:t>
            </w:r>
          </w:p>
          <w:p w14:paraId="65C73D13" w14:textId="77777777" w:rsidR="000650B9" w:rsidRPr="00E30B26" w:rsidRDefault="000650B9" w:rsidP="00777B9B">
            <w:pPr>
              <w:pStyle w:val="Paragraphedeliste"/>
              <w:numPr>
                <w:ilvl w:val="0"/>
                <w:numId w:val="12"/>
              </w:numPr>
              <w:spacing w:before="40" w:after="40"/>
              <w:ind w:left="142" w:firstLine="0"/>
              <w:contextualSpacing/>
              <w:rPr>
                <w:rFonts w:asciiTheme="minorHAnsi" w:hAnsiTheme="minorHAnsi" w:cstheme="minorHAnsi"/>
                <w:color w:val="000000"/>
                <w:lang w:val="de-DE" w:eastAsia="es-ES"/>
              </w:rPr>
            </w:pPr>
            <w:proofErr w:type="spellStart"/>
            <w:r w:rsidRPr="00E30B26">
              <w:rPr>
                <w:rFonts w:asciiTheme="minorHAnsi" w:hAnsiTheme="minorHAnsi" w:cstheme="minorHAnsi"/>
                <w:color w:val="000000"/>
                <w:lang w:val="de-DE" w:eastAsia="es-ES"/>
              </w:rPr>
              <w:t>Eligible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costs</w:t>
            </w:r>
            <w:proofErr w:type="spellEnd"/>
            <w:r w:rsidRPr="00E30B26">
              <w:rPr>
                <w:rFonts w:asciiTheme="minorHAnsi" w:hAnsiTheme="minorHAnsi" w:cstheme="minorHAnsi"/>
                <w:color w:val="000000"/>
                <w:lang w:val="de-DE" w:eastAsia="es-ES"/>
              </w:rPr>
              <w:t xml:space="preserve">: </w:t>
            </w:r>
          </w:p>
          <w:p w14:paraId="277EF2F9" w14:textId="77777777" w:rsidR="000650B9" w:rsidRPr="00E30B26" w:rsidRDefault="000650B9" w:rsidP="00777B9B">
            <w:pPr>
              <w:pStyle w:val="Paragraphedeliste"/>
              <w:numPr>
                <w:ilvl w:val="0"/>
                <w:numId w:val="13"/>
              </w:numPr>
              <w:spacing w:before="40" w:after="40"/>
              <w:ind w:left="142" w:firstLine="0"/>
              <w:contextualSpacing/>
              <w:rPr>
                <w:rFonts w:asciiTheme="minorHAnsi" w:hAnsiTheme="minorHAnsi" w:cstheme="minorHAnsi"/>
                <w:color w:val="000000"/>
                <w:lang w:val="de-DE" w:eastAsia="es-ES"/>
              </w:rPr>
            </w:pPr>
            <w:proofErr w:type="spellStart"/>
            <w:r w:rsidRPr="00E30B26">
              <w:rPr>
                <w:rFonts w:asciiTheme="minorHAnsi" w:hAnsiTheme="minorHAnsi" w:cstheme="minorHAnsi"/>
                <w:color w:val="000000"/>
                <w:lang w:val="de-DE" w:eastAsia="es-ES"/>
              </w:rPr>
              <w:t>Personnel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intended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exclusively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RTD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within</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project</w:t>
            </w:r>
            <w:proofErr w:type="spellEnd"/>
            <w:r w:rsidRPr="00E30B26">
              <w:rPr>
                <w:rFonts w:asciiTheme="minorHAnsi" w:hAnsiTheme="minorHAnsi" w:cstheme="minorHAnsi"/>
                <w:color w:val="000000"/>
                <w:lang w:val="de-DE" w:eastAsia="es-ES"/>
              </w:rPr>
              <w:t>).</w:t>
            </w:r>
          </w:p>
          <w:p w14:paraId="4C3BF19B" w14:textId="77777777" w:rsidR="000650B9" w:rsidRPr="00E30B26" w:rsidRDefault="000650B9" w:rsidP="00777B9B">
            <w:pPr>
              <w:pStyle w:val="Paragraphedeliste"/>
              <w:numPr>
                <w:ilvl w:val="0"/>
                <w:numId w:val="13"/>
              </w:numPr>
              <w:spacing w:before="40" w:after="40"/>
              <w:ind w:left="142" w:firstLine="0"/>
              <w:contextualSpacing/>
              <w:rPr>
                <w:rFonts w:asciiTheme="minorHAnsi" w:hAnsiTheme="minorHAnsi" w:cstheme="minorHAnsi"/>
                <w:color w:val="000000"/>
                <w:lang w:val="de-DE" w:eastAsia="es-ES"/>
              </w:rPr>
            </w:pPr>
            <w:r w:rsidRPr="00E30B26">
              <w:rPr>
                <w:rFonts w:asciiTheme="minorHAnsi" w:hAnsiTheme="minorHAnsi" w:cstheme="minorHAnsi"/>
                <w:color w:val="000000"/>
                <w:lang w:val="de-DE" w:eastAsia="es-ES"/>
              </w:rPr>
              <w:lastRenderedPageBreak/>
              <w:t xml:space="preserve">Instrument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equipment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costs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extent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during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period</w:t>
            </w:r>
            <w:proofErr w:type="spellEnd"/>
            <w:r w:rsidRPr="00E30B26">
              <w:rPr>
                <w:rFonts w:asciiTheme="minorHAnsi" w:hAnsiTheme="minorHAnsi" w:cstheme="minorHAnsi"/>
                <w:color w:val="000000"/>
                <w:lang w:val="de-DE" w:eastAsia="es-ES"/>
              </w:rPr>
              <w:t xml:space="preserve"> in </w:t>
            </w:r>
            <w:proofErr w:type="spellStart"/>
            <w:r w:rsidRPr="00E30B26">
              <w:rPr>
                <w:rFonts w:asciiTheme="minorHAnsi" w:hAnsiTheme="minorHAnsi" w:cstheme="minorHAnsi"/>
                <w:color w:val="000000"/>
                <w:lang w:val="de-DE" w:eastAsia="es-ES"/>
              </w:rPr>
              <w:t>which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are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used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RTD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of</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research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project</w:t>
            </w:r>
            <w:proofErr w:type="spellEnd"/>
            <w:r w:rsidRPr="00E30B26">
              <w:rPr>
                <w:rFonts w:asciiTheme="minorHAnsi" w:hAnsiTheme="minorHAnsi" w:cstheme="minorHAnsi"/>
                <w:color w:val="000000"/>
                <w:lang w:val="de-DE" w:eastAsia="es-ES"/>
              </w:rPr>
              <w:t>.</w:t>
            </w:r>
          </w:p>
          <w:p w14:paraId="32B09529" w14:textId="77777777" w:rsidR="000650B9" w:rsidRPr="00E30B26" w:rsidRDefault="000650B9" w:rsidP="00777B9B">
            <w:pPr>
              <w:pStyle w:val="Paragraphedeliste"/>
              <w:numPr>
                <w:ilvl w:val="0"/>
                <w:numId w:val="13"/>
              </w:numPr>
              <w:spacing w:before="40" w:after="40"/>
              <w:ind w:left="142" w:firstLine="0"/>
              <w:contextualSpacing/>
              <w:rPr>
                <w:rFonts w:asciiTheme="minorHAnsi" w:hAnsiTheme="minorHAnsi" w:cstheme="minorHAnsi"/>
                <w:color w:val="000000"/>
                <w:lang w:val="de-DE" w:eastAsia="es-ES"/>
              </w:rPr>
            </w:pPr>
            <w:proofErr w:type="spellStart"/>
            <w:r w:rsidRPr="00E30B26">
              <w:rPr>
                <w:rFonts w:asciiTheme="minorHAnsi" w:hAnsiTheme="minorHAnsi" w:cstheme="minorHAnsi"/>
                <w:color w:val="000000"/>
                <w:lang w:val="de-DE" w:eastAsia="es-ES"/>
              </w:rPr>
              <w:t>Contractual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research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costs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technical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knowledge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patents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bought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licensed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from</w:t>
            </w:r>
            <w:proofErr w:type="spellEnd"/>
            <w:r w:rsidRPr="00E30B26">
              <w:rPr>
                <w:rFonts w:asciiTheme="minorHAnsi" w:hAnsiTheme="minorHAnsi" w:cstheme="minorHAnsi"/>
                <w:color w:val="000000"/>
                <w:lang w:val="de-DE" w:eastAsia="es-ES"/>
              </w:rPr>
              <w:t xml:space="preserve"> outside </w:t>
            </w:r>
            <w:proofErr w:type="spellStart"/>
            <w:r w:rsidRPr="00E30B26">
              <w:rPr>
                <w:rFonts w:asciiTheme="minorHAnsi" w:hAnsiTheme="minorHAnsi" w:cstheme="minorHAnsi"/>
                <w:color w:val="000000"/>
                <w:lang w:val="de-DE" w:eastAsia="es-ES"/>
              </w:rPr>
              <w:t>sources</w:t>
            </w:r>
            <w:proofErr w:type="spellEnd"/>
            <w:r w:rsidRPr="00E30B26">
              <w:rPr>
                <w:rFonts w:asciiTheme="minorHAnsi" w:hAnsiTheme="minorHAnsi" w:cstheme="minorHAnsi"/>
                <w:color w:val="000000"/>
                <w:lang w:val="de-DE" w:eastAsia="es-ES"/>
              </w:rPr>
              <w:t xml:space="preserve"> at </w:t>
            </w:r>
            <w:proofErr w:type="spellStart"/>
            <w:r w:rsidRPr="00E30B26">
              <w:rPr>
                <w:rFonts w:asciiTheme="minorHAnsi" w:hAnsiTheme="minorHAnsi" w:cstheme="minorHAnsi"/>
                <w:color w:val="000000"/>
                <w:lang w:val="de-DE" w:eastAsia="es-ES"/>
              </w:rPr>
              <w:t>market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prices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costs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consulting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equivalent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services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intended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exclusively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research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activity</w:t>
            </w:r>
            <w:proofErr w:type="spellEnd"/>
            <w:r w:rsidRPr="00E30B26">
              <w:rPr>
                <w:rFonts w:asciiTheme="minorHAnsi" w:hAnsiTheme="minorHAnsi" w:cstheme="minorHAnsi"/>
                <w:color w:val="000000"/>
                <w:lang w:val="de-DE" w:eastAsia="es-ES"/>
              </w:rPr>
              <w:t>.</w:t>
            </w:r>
          </w:p>
          <w:p w14:paraId="3B57152B" w14:textId="77777777" w:rsidR="000650B9" w:rsidRPr="00E30B26" w:rsidRDefault="000650B9" w:rsidP="00777B9B">
            <w:pPr>
              <w:pStyle w:val="Paragraphedeliste"/>
              <w:numPr>
                <w:ilvl w:val="0"/>
                <w:numId w:val="13"/>
              </w:numPr>
              <w:spacing w:before="40" w:after="40"/>
              <w:ind w:left="142" w:firstLine="0"/>
              <w:contextualSpacing/>
              <w:rPr>
                <w:rFonts w:asciiTheme="minorHAnsi" w:hAnsiTheme="minorHAnsi" w:cstheme="minorHAnsi"/>
                <w:color w:val="000000"/>
                <w:lang w:val="de-DE" w:eastAsia="es-ES"/>
              </w:rPr>
            </w:pPr>
            <w:r w:rsidRPr="00E30B26">
              <w:rPr>
                <w:rFonts w:asciiTheme="minorHAnsi" w:hAnsiTheme="minorHAnsi" w:cstheme="minorHAnsi"/>
                <w:color w:val="000000"/>
                <w:lang w:val="de-DE" w:eastAsia="es-ES"/>
              </w:rPr>
              <w:t xml:space="preserve">Other </w:t>
            </w:r>
            <w:proofErr w:type="spellStart"/>
            <w:r w:rsidRPr="00E30B26">
              <w:rPr>
                <w:rFonts w:asciiTheme="minorHAnsi" w:hAnsiTheme="minorHAnsi" w:cstheme="minorHAnsi"/>
                <w:color w:val="000000"/>
                <w:lang w:val="de-DE" w:eastAsia="es-ES"/>
              </w:rPr>
              <w:t>operating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expenses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including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costs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material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supplies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similar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products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which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result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directly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from</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RTD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of</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research</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project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project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audit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when</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applicable</w:t>
            </w:r>
            <w:proofErr w:type="spellEnd"/>
            <w:r w:rsidRPr="00E30B26">
              <w:rPr>
                <w:rFonts w:asciiTheme="minorHAnsi" w:hAnsiTheme="minorHAnsi" w:cstheme="minorHAnsi"/>
                <w:color w:val="000000"/>
                <w:lang w:val="de-DE" w:eastAsia="es-ES"/>
              </w:rPr>
              <w:t xml:space="preserve">); Overheads. </w:t>
            </w:r>
          </w:p>
          <w:p w14:paraId="16D3F335" w14:textId="77777777" w:rsidR="000650B9" w:rsidRPr="00E30B26" w:rsidRDefault="000650B9" w:rsidP="00DA0863">
            <w:pPr>
              <w:pStyle w:val="Standard1"/>
              <w:ind w:left="142"/>
              <w:rPr>
                <w:rFonts w:asciiTheme="minorHAnsi" w:hAnsiTheme="minorHAnsi" w:cstheme="minorHAnsi"/>
                <w:color w:val="000000"/>
                <w:lang w:val="de-DE"/>
              </w:rPr>
            </w:pPr>
            <w:r w:rsidRPr="00E30B26">
              <w:rPr>
                <w:rFonts w:asciiTheme="minorHAnsi" w:hAnsiTheme="minorHAnsi" w:cstheme="minorHAnsi"/>
                <w:color w:val="000000"/>
                <w:lang w:val="de-DE"/>
              </w:rPr>
              <w:t xml:space="preserve">Management &amp; </w:t>
            </w:r>
            <w:proofErr w:type="spellStart"/>
            <w:r w:rsidRPr="00E30B26">
              <w:rPr>
                <w:rFonts w:asciiTheme="minorHAnsi" w:hAnsiTheme="minorHAnsi" w:cstheme="minorHAnsi"/>
                <w:color w:val="000000"/>
                <w:lang w:val="de-DE"/>
              </w:rPr>
              <w:t>dissemination-related</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activities</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are</w:t>
            </w:r>
            <w:proofErr w:type="spellEnd"/>
            <w:r w:rsidRPr="00E30B26">
              <w:rPr>
                <w:rFonts w:asciiTheme="minorHAnsi" w:hAnsiTheme="minorHAnsi" w:cstheme="minorHAnsi"/>
                <w:color w:val="000000"/>
                <w:lang w:val="de-DE"/>
              </w:rPr>
              <w:t xml:space="preserve"> not </w:t>
            </w:r>
            <w:proofErr w:type="spellStart"/>
            <w:r w:rsidRPr="00E30B26">
              <w:rPr>
                <w:rFonts w:asciiTheme="minorHAnsi" w:hAnsiTheme="minorHAnsi" w:cstheme="minorHAnsi"/>
                <w:color w:val="000000"/>
                <w:lang w:val="de-DE"/>
              </w:rPr>
              <w:t>eligible</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for</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funding</w:t>
            </w:r>
            <w:proofErr w:type="spellEnd"/>
            <w:r w:rsidRPr="00E30B26">
              <w:rPr>
                <w:rFonts w:asciiTheme="minorHAnsi" w:hAnsiTheme="minorHAnsi" w:cstheme="minorHAnsi"/>
                <w:color w:val="000000"/>
                <w:lang w:val="de-DE"/>
              </w:rPr>
              <w:t xml:space="preserve">. </w:t>
            </w:r>
          </w:p>
          <w:p w14:paraId="5C25F0E6" w14:textId="77777777" w:rsidR="000650B9" w:rsidRPr="00E30B26" w:rsidRDefault="000650B9" w:rsidP="00DA0863">
            <w:pPr>
              <w:pStyle w:val="Standard1"/>
              <w:ind w:left="142"/>
              <w:rPr>
                <w:rFonts w:asciiTheme="minorHAnsi" w:hAnsiTheme="minorHAnsi" w:cstheme="minorHAnsi"/>
                <w:color w:val="000000"/>
                <w:lang w:val="de-DE"/>
              </w:rPr>
            </w:pPr>
            <w:r w:rsidRPr="00E30B26">
              <w:rPr>
                <w:rFonts w:asciiTheme="minorHAnsi" w:hAnsiTheme="minorHAnsi" w:cstheme="minorHAnsi"/>
                <w:color w:val="000000"/>
                <w:lang w:val="de-DE"/>
              </w:rPr>
              <w:t xml:space="preserve">The </w:t>
            </w:r>
            <w:proofErr w:type="spellStart"/>
            <w:r w:rsidRPr="00E30B26">
              <w:rPr>
                <w:rFonts w:asciiTheme="minorHAnsi" w:hAnsiTheme="minorHAnsi" w:cstheme="minorHAnsi"/>
                <w:color w:val="000000"/>
                <w:lang w:val="de-DE"/>
              </w:rPr>
              <w:t>detailed</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description</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is</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available</w:t>
            </w:r>
            <w:proofErr w:type="spellEnd"/>
            <w:r w:rsidRPr="00E30B26">
              <w:rPr>
                <w:rFonts w:asciiTheme="minorHAnsi" w:hAnsiTheme="minorHAnsi" w:cstheme="minorHAnsi"/>
                <w:color w:val="000000"/>
                <w:lang w:val="de-DE"/>
              </w:rPr>
              <w:t xml:space="preserve"> on CDTI </w:t>
            </w:r>
            <w:proofErr w:type="spellStart"/>
            <w:r w:rsidRPr="00E30B26">
              <w:rPr>
                <w:rFonts w:asciiTheme="minorHAnsi" w:hAnsiTheme="minorHAnsi" w:cstheme="minorHAnsi"/>
                <w:color w:val="000000"/>
                <w:lang w:val="de-DE"/>
              </w:rPr>
              <w:t>website</w:t>
            </w:r>
            <w:proofErr w:type="spellEnd"/>
            <w:r w:rsidRPr="00E30B26">
              <w:rPr>
                <w:rFonts w:asciiTheme="minorHAnsi" w:hAnsiTheme="minorHAnsi" w:cstheme="minorHAnsi"/>
                <w:color w:val="000000"/>
                <w:lang w:val="de-DE"/>
              </w:rPr>
              <w:t xml:space="preserve">: </w:t>
            </w:r>
          </w:p>
          <w:p w14:paraId="36978DAF" w14:textId="77777777" w:rsidR="000650B9" w:rsidRPr="00E30B26" w:rsidRDefault="00095E92" w:rsidP="00DA0863">
            <w:pPr>
              <w:pStyle w:val="Standard1"/>
              <w:ind w:left="142"/>
              <w:rPr>
                <w:rFonts w:asciiTheme="minorHAnsi" w:hAnsiTheme="minorHAnsi" w:cstheme="minorHAnsi"/>
                <w:color w:val="000000"/>
                <w:lang w:val="de-DE"/>
              </w:rPr>
            </w:pPr>
            <w:hyperlink r:id="rId103" w:history="1">
              <w:r w:rsidR="000650B9" w:rsidRPr="00E30B26">
                <w:rPr>
                  <w:rStyle w:val="Lienhypertexte"/>
                  <w:rFonts w:asciiTheme="minorHAnsi" w:hAnsiTheme="minorHAnsi" w:cstheme="minorHAnsi"/>
                  <w:lang w:val="de-DE"/>
                </w:rPr>
                <w:t>http://www.cdti.es/index.asp?MP=7&amp;MS=724&amp;MN=3&amp;TR=C&amp;IDR=2515</w:t>
              </w:r>
            </w:hyperlink>
          </w:p>
          <w:p w14:paraId="6F233C27" w14:textId="77777777" w:rsidR="000650B9" w:rsidRPr="00E30B26" w:rsidRDefault="000650B9" w:rsidP="00DA0863">
            <w:pPr>
              <w:pStyle w:val="Standard1"/>
              <w:ind w:left="142"/>
              <w:rPr>
                <w:rFonts w:asciiTheme="minorHAnsi" w:hAnsiTheme="minorHAnsi" w:cstheme="minorHAnsi"/>
                <w:color w:val="000000"/>
                <w:lang w:val="de-DE"/>
              </w:rPr>
            </w:pPr>
          </w:p>
          <w:p w14:paraId="35C78C3F" w14:textId="77777777" w:rsidR="000650B9" w:rsidRPr="00E30B26" w:rsidRDefault="000650B9" w:rsidP="00777B9B">
            <w:pPr>
              <w:pStyle w:val="Paragraphedeliste"/>
              <w:numPr>
                <w:ilvl w:val="0"/>
                <w:numId w:val="12"/>
              </w:numPr>
              <w:spacing w:before="40" w:after="40"/>
              <w:ind w:left="142" w:firstLine="0"/>
              <w:contextualSpacing/>
              <w:rPr>
                <w:rFonts w:asciiTheme="minorHAnsi" w:hAnsiTheme="minorHAnsi" w:cstheme="minorHAnsi"/>
                <w:color w:val="000000"/>
                <w:lang w:val="de-DE" w:eastAsia="es-ES"/>
              </w:rPr>
            </w:pPr>
            <w:r w:rsidRPr="00E30B26">
              <w:rPr>
                <w:rFonts w:asciiTheme="minorHAnsi" w:hAnsiTheme="minorHAnsi" w:cstheme="minorHAnsi"/>
                <w:color w:val="000000"/>
                <w:lang w:val="de-DE" w:eastAsia="es-ES"/>
              </w:rPr>
              <w:t xml:space="preserve">CDTI </w:t>
            </w:r>
            <w:proofErr w:type="spellStart"/>
            <w:r w:rsidRPr="00E30B26">
              <w:rPr>
                <w:rFonts w:asciiTheme="minorHAnsi" w:hAnsiTheme="minorHAnsi" w:cstheme="minorHAnsi"/>
                <w:color w:val="000000"/>
                <w:lang w:val="de-DE" w:eastAsia="es-ES"/>
              </w:rPr>
              <w:t>Funding</w:t>
            </w:r>
            <w:proofErr w:type="spellEnd"/>
            <w:r w:rsidRPr="00E30B26">
              <w:rPr>
                <w:rFonts w:asciiTheme="minorHAnsi" w:hAnsiTheme="minorHAnsi" w:cstheme="minorHAnsi"/>
                <w:color w:val="000000"/>
                <w:lang w:val="de-DE" w:eastAsia="es-ES"/>
              </w:rPr>
              <w:t xml:space="preserve">: will </w:t>
            </w:r>
            <w:proofErr w:type="spellStart"/>
            <w:r w:rsidRPr="00E30B26">
              <w:rPr>
                <w:rFonts w:asciiTheme="minorHAnsi" w:hAnsiTheme="minorHAnsi" w:cstheme="minorHAnsi"/>
                <w:color w:val="000000"/>
                <w:lang w:val="de-DE" w:eastAsia="es-ES"/>
              </w:rPr>
              <w:t>be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based</w:t>
            </w:r>
            <w:proofErr w:type="spellEnd"/>
            <w:r w:rsidRPr="00E30B26">
              <w:rPr>
                <w:rFonts w:asciiTheme="minorHAnsi" w:hAnsiTheme="minorHAnsi" w:cstheme="minorHAnsi"/>
                <w:color w:val="000000"/>
                <w:lang w:val="de-DE" w:eastAsia="es-ES"/>
              </w:rPr>
              <w:t xml:space="preserve"> on a </w:t>
            </w:r>
            <w:proofErr w:type="spellStart"/>
            <w:r w:rsidRPr="00E30B26">
              <w:rPr>
                <w:rFonts w:asciiTheme="minorHAnsi" w:hAnsiTheme="minorHAnsi" w:cstheme="minorHAnsi"/>
                <w:color w:val="000000"/>
                <w:lang w:val="de-DE" w:eastAsia="es-ES"/>
              </w:rPr>
              <w:t>financing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package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entailing</w:t>
            </w:r>
            <w:proofErr w:type="spellEnd"/>
            <w:r w:rsidRPr="00E30B26">
              <w:rPr>
                <w:rFonts w:asciiTheme="minorHAnsi" w:hAnsiTheme="minorHAnsi" w:cstheme="minorHAnsi"/>
                <w:color w:val="000000"/>
                <w:lang w:val="de-DE" w:eastAsia="es-ES"/>
              </w:rPr>
              <w:t xml:space="preserve"> soft </w:t>
            </w:r>
            <w:proofErr w:type="spellStart"/>
            <w:r w:rsidRPr="00E30B26">
              <w:rPr>
                <w:rFonts w:asciiTheme="minorHAnsi" w:hAnsiTheme="minorHAnsi" w:cstheme="minorHAnsi"/>
                <w:color w:val="000000"/>
                <w:lang w:val="de-DE" w:eastAsia="es-ES"/>
              </w:rPr>
              <w:t>loans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up</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75% </w:t>
            </w:r>
            <w:proofErr w:type="spellStart"/>
            <w:r w:rsidRPr="00E30B26">
              <w:rPr>
                <w:rFonts w:asciiTheme="minorHAnsi" w:hAnsiTheme="minorHAnsi" w:cstheme="minorHAnsi"/>
                <w:color w:val="000000"/>
                <w:lang w:val="de-DE" w:eastAsia="es-ES"/>
              </w:rPr>
              <w:t>of</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eligible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budget</w:t>
            </w:r>
            <w:proofErr w:type="spellEnd"/>
            <w:r w:rsidRPr="00E30B26">
              <w:rPr>
                <w:rFonts w:asciiTheme="minorHAnsi" w:hAnsiTheme="minorHAnsi" w:cstheme="minorHAnsi"/>
                <w:color w:val="000000"/>
                <w:lang w:val="de-DE" w:eastAsia="es-ES"/>
              </w:rPr>
              <w:t xml:space="preserve">, 85 % in </w:t>
            </w:r>
            <w:proofErr w:type="spellStart"/>
            <w:r w:rsidRPr="00E30B26">
              <w:rPr>
                <w:rFonts w:asciiTheme="minorHAnsi" w:hAnsiTheme="minorHAnsi" w:cstheme="minorHAnsi"/>
                <w:color w:val="000000"/>
                <w:lang w:val="de-DE" w:eastAsia="es-ES"/>
              </w:rPr>
              <w:t>exceptional</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cases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with</w:t>
            </w:r>
            <w:proofErr w:type="spellEnd"/>
            <w:r w:rsidRPr="00E30B26">
              <w:rPr>
                <w:rFonts w:asciiTheme="minorHAnsi" w:hAnsiTheme="minorHAnsi" w:cstheme="minorHAnsi"/>
                <w:color w:val="000000"/>
                <w:lang w:val="de-DE" w:eastAsia="es-ES"/>
              </w:rPr>
              <w:t xml:space="preserve"> a non-</w:t>
            </w:r>
            <w:proofErr w:type="spellStart"/>
            <w:r w:rsidRPr="00E30B26">
              <w:rPr>
                <w:rFonts w:asciiTheme="minorHAnsi" w:hAnsiTheme="minorHAnsi" w:cstheme="minorHAnsi"/>
                <w:color w:val="000000"/>
                <w:lang w:val="de-DE" w:eastAsia="es-ES"/>
              </w:rPr>
              <w:t>repayable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part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up</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33 % </w:t>
            </w:r>
            <w:proofErr w:type="spellStart"/>
            <w:r w:rsidRPr="00E30B26">
              <w:rPr>
                <w:rFonts w:asciiTheme="minorHAnsi" w:hAnsiTheme="minorHAnsi" w:cstheme="minorHAnsi"/>
                <w:color w:val="000000"/>
                <w:lang w:val="de-DE" w:eastAsia="es-ES"/>
              </w:rPr>
              <w:t>of</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loan</w:t>
            </w:r>
            <w:proofErr w:type="spellEnd"/>
            <w:r w:rsidRPr="00E30B26">
              <w:rPr>
                <w:rFonts w:asciiTheme="minorHAnsi" w:hAnsiTheme="minorHAnsi" w:cstheme="minorHAnsi"/>
                <w:color w:val="000000"/>
                <w:lang w:val="de-DE" w:eastAsia="es-ES"/>
              </w:rPr>
              <w:t xml:space="preserve">. The </w:t>
            </w:r>
            <w:proofErr w:type="spellStart"/>
            <w:r w:rsidRPr="00E30B26">
              <w:rPr>
                <w:rFonts w:asciiTheme="minorHAnsi" w:hAnsiTheme="minorHAnsi" w:cstheme="minorHAnsi"/>
                <w:color w:val="000000"/>
                <w:lang w:val="de-DE" w:eastAsia="es-ES"/>
              </w:rPr>
              <w:t>available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budget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for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non-</w:t>
            </w:r>
            <w:proofErr w:type="spellStart"/>
            <w:r w:rsidRPr="00E30B26">
              <w:rPr>
                <w:rFonts w:asciiTheme="minorHAnsi" w:hAnsiTheme="minorHAnsi" w:cstheme="minorHAnsi"/>
                <w:color w:val="000000"/>
                <w:lang w:val="de-DE" w:eastAsia="es-ES"/>
              </w:rPr>
              <w:t>repayable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part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amounts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€ 500,000.  </w:t>
            </w:r>
          </w:p>
          <w:p w14:paraId="435C0BE7" w14:textId="77777777" w:rsidR="000650B9" w:rsidRPr="00E30B26" w:rsidRDefault="000650B9" w:rsidP="00DA0863">
            <w:pPr>
              <w:pStyle w:val="Standard1"/>
              <w:ind w:left="142"/>
              <w:rPr>
                <w:rFonts w:asciiTheme="minorHAnsi" w:hAnsiTheme="minorHAnsi" w:cstheme="minorHAnsi"/>
                <w:color w:val="000000"/>
                <w:sz w:val="10"/>
                <w:szCs w:val="10"/>
                <w:lang w:val="de-DE"/>
              </w:rPr>
            </w:pPr>
          </w:p>
          <w:p w14:paraId="63446B8C" w14:textId="1BC887C0" w:rsidR="00D44841" w:rsidRPr="008670EB" w:rsidRDefault="000650B9" w:rsidP="00777B9B">
            <w:pPr>
              <w:pStyle w:val="Paragraphedeliste"/>
              <w:numPr>
                <w:ilvl w:val="0"/>
                <w:numId w:val="12"/>
              </w:numPr>
              <w:spacing w:before="40" w:after="40"/>
              <w:contextualSpacing/>
              <w:rPr>
                <w:rFonts w:asciiTheme="minorHAnsi" w:hAnsiTheme="minorHAnsi" w:cstheme="minorHAnsi"/>
                <w:color w:val="000000"/>
                <w:lang w:val="de-DE" w:eastAsia="es-ES"/>
              </w:rPr>
            </w:pPr>
            <w:proofErr w:type="spellStart"/>
            <w:r w:rsidRPr="00E30B26">
              <w:rPr>
                <w:rFonts w:asciiTheme="minorHAnsi" w:hAnsiTheme="minorHAnsi" w:cstheme="minorHAnsi"/>
                <w:i/>
                <w:color w:val="000000"/>
                <w:lang w:val="de-DE"/>
              </w:rPr>
              <w:t>Specific</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financial</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conditions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for</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ensuring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beneficiary’s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solvency</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could</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be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required</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according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to</w:t>
            </w:r>
            <w:proofErr w:type="spellEnd"/>
            <w:r w:rsidRPr="00E30B26">
              <w:rPr>
                <w:rFonts w:asciiTheme="minorHAnsi" w:hAnsiTheme="minorHAnsi" w:cstheme="minorHAnsi"/>
                <w:i/>
                <w:color w:val="000000"/>
                <w:lang w:val="de-DE"/>
              </w:rPr>
              <w:t xml:space="preserve"> CDTI </w:t>
            </w:r>
            <w:proofErr w:type="spellStart"/>
            <w:r w:rsidRPr="00E30B26">
              <w:rPr>
                <w:rFonts w:asciiTheme="minorHAnsi" w:hAnsiTheme="minorHAnsi" w:cstheme="minorHAnsi"/>
                <w:i/>
                <w:color w:val="000000"/>
                <w:lang w:val="de-DE"/>
              </w:rPr>
              <w:t>funding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rules</w:t>
            </w:r>
            <w:proofErr w:type="spellEnd"/>
            <w:r w:rsidRPr="00E30B26">
              <w:rPr>
                <w:rFonts w:asciiTheme="minorHAnsi" w:hAnsiTheme="minorHAnsi" w:cstheme="minorHAnsi"/>
                <w:i/>
                <w:color w:val="000000"/>
                <w:lang w:val="de-DE"/>
              </w:rPr>
              <w:t xml:space="preserve">. CDTI will </w:t>
            </w:r>
            <w:proofErr w:type="spellStart"/>
            <w:r w:rsidRPr="00E30B26">
              <w:rPr>
                <w:rFonts w:asciiTheme="minorHAnsi" w:hAnsiTheme="minorHAnsi" w:cstheme="minorHAnsi"/>
                <w:i/>
                <w:color w:val="000000"/>
                <w:lang w:val="de-DE"/>
              </w:rPr>
              <w:t>avoid</w:t>
            </w:r>
            <w:proofErr w:type="spellEnd"/>
            <w:r w:rsidRPr="00E30B26">
              <w:rPr>
                <w:rFonts w:asciiTheme="minorHAnsi" w:hAnsiTheme="minorHAnsi" w:cstheme="minorHAnsi"/>
                <w:i/>
                <w:color w:val="000000"/>
                <w:lang w:val="de-DE"/>
              </w:rPr>
              <w:t xml:space="preserve"> double </w:t>
            </w:r>
            <w:proofErr w:type="spellStart"/>
            <w:r w:rsidRPr="00E30B26">
              <w:rPr>
                <w:rFonts w:asciiTheme="minorHAnsi" w:hAnsiTheme="minorHAnsi" w:cstheme="minorHAnsi"/>
                <w:i/>
                <w:color w:val="000000"/>
                <w:lang w:val="de-DE"/>
              </w:rPr>
              <w:t>funding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and</w:t>
            </w:r>
            <w:proofErr w:type="spellEnd"/>
            <w:r w:rsidRPr="00E30B26">
              <w:rPr>
                <w:rFonts w:asciiTheme="minorHAnsi" w:hAnsiTheme="minorHAnsi" w:cstheme="minorHAnsi"/>
                <w:i/>
                <w:color w:val="000000"/>
                <w:lang w:val="de-DE"/>
              </w:rPr>
              <w:t xml:space="preserve"> will not </w:t>
            </w:r>
            <w:proofErr w:type="spellStart"/>
            <w:r w:rsidRPr="00E30B26">
              <w:rPr>
                <w:rFonts w:asciiTheme="minorHAnsi" w:hAnsiTheme="minorHAnsi" w:cstheme="minorHAnsi"/>
                <w:i/>
                <w:color w:val="000000"/>
                <w:lang w:val="de-DE"/>
              </w:rPr>
              <w:t>finance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projects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or</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parts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of</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projects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that</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have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been</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already</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funded</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through</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other</w:t>
            </w:r>
            <w:proofErr w:type="spellEnd"/>
            <w:r w:rsidRPr="00E30B26">
              <w:rPr>
                <w:rFonts w:asciiTheme="minorHAnsi" w:hAnsiTheme="minorHAnsi" w:cstheme="minorHAnsi"/>
                <w:i/>
                <w:color w:val="000000"/>
                <w:lang w:val="de-DE"/>
              </w:rPr>
              <w:t xml:space="preserve"> national, transnational </w:t>
            </w:r>
            <w:proofErr w:type="spellStart"/>
            <w:r w:rsidRPr="00E30B26">
              <w:rPr>
                <w:rFonts w:asciiTheme="minorHAnsi" w:hAnsiTheme="minorHAnsi" w:cstheme="minorHAnsi"/>
                <w:i/>
                <w:color w:val="000000"/>
                <w:lang w:val="de-DE"/>
              </w:rPr>
              <w:t>or</w:t>
            </w:r>
            <w:proofErr w:type="spellEnd"/>
            <w:r w:rsidRPr="00E30B26">
              <w:rPr>
                <w:rFonts w:asciiTheme="minorHAnsi" w:hAnsiTheme="minorHAnsi" w:cstheme="minorHAnsi"/>
                <w:i/>
                <w:color w:val="000000"/>
                <w:lang w:val="de-DE"/>
              </w:rPr>
              <w:t xml:space="preserve"> EU </w:t>
            </w:r>
            <w:proofErr w:type="spellStart"/>
            <w:r w:rsidRPr="00E30B26">
              <w:rPr>
                <w:rFonts w:asciiTheme="minorHAnsi" w:hAnsiTheme="minorHAnsi" w:cstheme="minorHAnsi"/>
                <w:i/>
                <w:color w:val="000000"/>
                <w:lang w:val="de-DE"/>
              </w:rPr>
              <w:t>calls</w:t>
            </w:r>
            <w:proofErr w:type="spellEnd"/>
            <w:r w:rsidRPr="00E30B26">
              <w:rPr>
                <w:rFonts w:asciiTheme="minorHAnsi" w:hAnsiTheme="minorHAnsi" w:cstheme="minorHAnsi"/>
                <w:i/>
                <w:color w:val="000000"/>
                <w:lang w:val="de-DE"/>
              </w:rPr>
              <w:t xml:space="preserve">.  CDTI will </w:t>
            </w:r>
            <w:proofErr w:type="spellStart"/>
            <w:r w:rsidRPr="00E30B26">
              <w:rPr>
                <w:rFonts w:asciiTheme="minorHAnsi" w:hAnsiTheme="minorHAnsi" w:cstheme="minorHAnsi"/>
                <w:i/>
                <w:color w:val="000000"/>
                <w:lang w:val="de-DE"/>
              </w:rPr>
              <w:t>be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responsible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for</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making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final</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decision</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regarding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awarding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of</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funds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to</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those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Spanish</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applicants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aiming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to</w:t>
            </w:r>
            <w:proofErr w:type="spellEnd"/>
            <w:r w:rsidRPr="00E30B26">
              <w:rPr>
                <w:rFonts w:asciiTheme="minorHAnsi" w:hAnsiTheme="minorHAnsi" w:cstheme="minorHAnsi"/>
                <w:i/>
                <w:color w:val="000000"/>
                <w:lang w:val="de-DE"/>
              </w:rPr>
              <w:t xml:space="preserve"> </w:t>
            </w:r>
            <w:proofErr w:type="spellStart"/>
            <w:proofErr w:type="gramStart"/>
            <w:r w:rsidRPr="00E30B26">
              <w:rPr>
                <w:rFonts w:asciiTheme="minorHAnsi" w:hAnsiTheme="minorHAnsi" w:cstheme="minorHAnsi"/>
                <w:i/>
                <w:color w:val="000000"/>
                <w:lang w:val="de-DE"/>
              </w:rPr>
              <w:t>receive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funding</w:t>
            </w:r>
            <w:proofErr w:type="spellEnd"/>
            <w:proofErr w:type="gram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from</w:t>
            </w:r>
            <w:proofErr w:type="spellEnd"/>
            <w:r w:rsidRPr="00E30B26">
              <w:rPr>
                <w:rFonts w:asciiTheme="minorHAnsi" w:hAnsiTheme="minorHAnsi" w:cstheme="minorHAnsi"/>
                <w:i/>
                <w:color w:val="000000"/>
                <w:lang w:val="de-DE"/>
              </w:rPr>
              <w:t xml:space="preserve"> CDTI, </w:t>
            </w:r>
            <w:proofErr w:type="spellStart"/>
            <w:r w:rsidRPr="00E30B26">
              <w:rPr>
                <w:rFonts w:asciiTheme="minorHAnsi" w:hAnsiTheme="minorHAnsi" w:cstheme="minorHAnsi"/>
                <w:i/>
                <w:color w:val="000000"/>
                <w:lang w:val="de-DE"/>
              </w:rPr>
              <w:t>taking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fully</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into</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account</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assesment</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of</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nationa</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full</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proposal</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transnational </w:t>
            </w:r>
            <w:proofErr w:type="spellStart"/>
            <w:r w:rsidRPr="00E30B26">
              <w:rPr>
                <w:rFonts w:asciiTheme="minorHAnsi" w:hAnsiTheme="minorHAnsi" w:cstheme="minorHAnsi"/>
                <w:i/>
                <w:color w:val="000000"/>
                <w:lang w:val="de-DE"/>
              </w:rPr>
              <w:t>evaluation</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of</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collaborative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project</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previous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funds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received</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by</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participants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for</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other</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related</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projects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fulfilment</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of</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eligibility</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and</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funding</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rules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and</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the</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financial</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resources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available</w:t>
            </w:r>
            <w:proofErr w:type="spellEnd"/>
            <w:r w:rsidRPr="00E30B26">
              <w:rPr>
                <w:rFonts w:asciiTheme="minorHAnsi" w:hAnsiTheme="minorHAnsi" w:cstheme="minorHAnsi"/>
                <w:i/>
                <w:color w:val="000000"/>
                <w:lang w:val="de-DE"/>
              </w:rPr>
              <w:t xml:space="preserve">. Further </w:t>
            </w:r>
            <w:proofErr w:type="spellStart"/>
            <w:r w:rsidRPr="00E30B26">
              <w:rPr>
                <w:rFonts w:asciiTheme="minorHAnsi" w:hAnsiTheme="minorHAnsi" w:cstheme="minorHAnsi"/>
                <w:i/>
                <w:color w:val="000000"/>
                <w:lang w:val="de-DE"/>
              </w:rPr>
              <w:t>information</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is</w:t>
            </w:r>
            <w:proofErr w:type="spellEnd"/>
            <w:r w:rsidRPr="00E30B26">
              <w:rPr>
                <w:rFonts w:asciiTheme="minorHAnsi" w:hAnsiTheme="minorHAnsi" w:cstheme="minorHAnsi"/>
                <w:i/>
                <w:color w:val="000000"/>
                <w:lang w:val="de-DE"/>
              </w:rPr>
              <w:t xml:space="preserve"> </w:t>
            </w:r>
            <w:proofErr w:type="spellStart"/>
            <w:r w:rsidRPr="00E30B26">
              <w:rPr>
                <w:rFonts w:asciiTheme="minorHAnsi" w:hAnsiTheme="minorHAnsi" w:cstheme="minorHAnsi"/>
                <w:i/>
                <w:color w:val="000000"/>
                <w:lang w:val="de-DE"/>
              </w:rPr>
              <w:t>available</w:t>
            </w:r>
            <w:proofErr w:type="spellEnd"/>
            <w:r w:rsidRPr="00E30B26">
              <w:rPr>
                <w:rFonts w:asciiTheme="minorHAnsi" w:hAnsiTheme="minorHAnsi" w:cstheme="minorHAnsi"/>
                <w:i/>
                <w:color w:val="000000"/>
                <w:lang w:val="de-DE"/>
              </w:rPr>
              <w:t xml:space="preserve"> on:</w:t>
            </w:r>
          </w:p>
          <w:p w14:paraId="3201522F" w14:textId="393F6B71" w:rsidR="00CA16E1" w:rsidRDefault="000650B9" w:rsidP="00CA16E1">
            <w:pPr>
              <w:pStyle w:val="Paragraphedeliste"/>
              <w:spacing w:before="40" w:after="40"/>
              <w:ind w:left="720"/>
              <w:contextualSpacing/>
              <w:rPr>
                <w:rStyle w:val="Lienhypertexte"/>
                <w:rFonts w:asciiTheme="minorHAnsi" w:hAnsiTheme="minorHAnsi" w:cstheme="minorHAnsi"/>
                <w:i/>
                <w:lang w:val="de-DE"/>
              </w:rPr>
            </w:pPr>
            <w:r w:rsidRPr="00E30B26">
              <w:rPr>
                <w:rFonts w:asciiTheme="minorHAnsi" w:hAnsiTheme="minorHAnsi" w:cstheme="minorHAnsi"/>
                <w:i/>
                <w:color w:val="000000"/>
                <w:lang w:val="de-DE"/>
              </w:rPr>
              <w:t xml:space="preserve"> </w:t>
            </w:r>
          </w:p>
          <w:p w14:paraId="1214320F" w14:textId="3D97A4E3" w:rsidR="000650B9" w:rsidRPr="00E30B26" w:rsidRDefault="00095E92" w:rsidP="00B97157">
            <w:pPr>
              <w:pStyle w:val="Paragraphedeliste"/>
              <w:spacing w:before="40" w:after="40"/>
              <w:ind w:left="720"/>
              <w:contextualSpacing/>
              <w:rPr>
                <w:rFonts w:asciiTheme="minorHAnsi" w:hAnsiTheme="minorHAnsi" w:cstheme="minorHAnsi"/>
                <w:color w:val="000000"/>
                <w:lang w:val="de-DE" w:eastAsia="es-ES"/>
              </w:rPr>
            </w:pPr>
            <w:hyperlink r:id="rId104" w:history="1">
              <w:r w:rsidR="00D44841" w:rsidRPr="002E3981">
                <w:rPr>
                  <w:rStyle w:val="Lienhypertexte"/>
                  <w:rFonts w:asciiTheme="minorHAnsi" w:hAnsiTheme="minorHAnsi" w:cstheme="minorHAnsi"/>
                  <w:i/>
                  <w:lang w:val="de-DE"/>
                </w:rPr>
                <w:t>http://www.cdti.es/index.asp?MP=100&amp;MS=802&amp;MN=2&amp;r=1920*1080</w:t>
              </w:r>
            </w:hyperlink>
          </w:p>
          <w:p w14:paraId="3E15975B" w14:textId="77777777" w:rsidR="00D44841" w:rsidRPr="00D44841" w:rsidRDefault="00D44841" w:rsidP="00D44841">
            <w:pPr>
              <w:spacing w:before="40" w:after="40"/>
              <w:contextualSpacing/>
              <w:rPr>
                <w:rFonts w:asciiTheme="minorHAnsi" w:hAnsiTheme="minorHAnsi" w:cstheme="minorHAnsi"/>
                <w:color w:val="000000"/>
                <w:lang w:val="de-DE" w:eastAsia="es-ES"/>
              </w:rPr>
            </w:pPr>
          </w:p>
          <w:p w14:paraId="2BD124A5" w14:textId="77777777" w:rsidR="000650B9" w:rsidRPr="00E30B26" w:rsidRDefault="000650B9" w:rsidP="00777B9B">
            <w:pPr>
              <w:pStyle w:val="Paragraphedeliste"/>
              <w:numPr>
                <w:ilvl w:val="0"/>
                <w:numId w:val="12"/>
              </w:numPr>
              <w:spacing w:before="40" w:after="40"/>
              <w:ind w:left="142" w:firstLine="0"/>
              <w:contextualSpacing/>
              <w:rPr>
                <w:rFonts w:asciiTheme="minorHAnsi" w:hAnsiTheme="minorHAnsi" w:cstheme="minorHAnsi"/>
                <w:color w:val="000000"/>
                <w:lang w:val="de-DE" w:eastAsia="es-ES"/>
              </w:rPr>
            </w:pPr>
            <w:r w:rsidRPr="00E30B26">
              <w:rPr>
                <w:rFonts w:asciiTheme="minorHAnsi" w:hAnsiTheme="minorHAnsi" w:cstheme="minorHAnsi"/>
                <w:color w:val="000000"/>
                <w:u w:val="single"/>
                <w:lang w:val="de-DE" w:eastAsia="es-ES"/>
              </w:rPr>
              <w:t xml:space="preserve">National </w:t>
            </w:r>
            <w:proofErr w:type="spellStart"/>
            <w:r w:rsidRPr="00E30B26">
              <w:rPr>
                <w:rFonts w:asciiTheme="minorHAnsi" w:hAnsiTheme="minorHAnsi" w:cstheme="minorHAnsi"/>
                <w:color w:val="000000"/>
                <w:u w:val="single"/>
                <w:lang w:val="de-DE" w:eastAsia="es-ES"/>
              </w:rPr>
              <w:t>application</w:t>
            </w:r>
            <w:proofErr w:type="spellEnd"/>
            <w:r w:rsidRPr="00E30B26">
              <w:rPr>
                <w:rFonts w:asciiTheme="minorHAnsi" w:hAnsiTheme="minorHAnsi" w:cstheme="minorHAnsi"/>
                <w:color w:val="000000"/>
                <w:u w:val="single"/>
                <w:lang w:val="de-DE" w:eastAsia="es-ES"/>
              </w:rPr>
              <w:t>:</w:t>
            </w:r>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applicants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requesting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funding</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from</w:t>
            </w:r>
            <w:proofErr w:type="spellEnd"/>
            <w:r w:rsidRPr="00E30B26">
              <w:rPr>
                <w:rFonts w:asciiTheme="minorHAnsi" w:hAnsiTheme="minorHAnsi" w:cstheme="minorHAnsi"/>
                <w:color w:val="000000"/>
                <w:lang w:val="de-DE" w:eastAsia="es-ES"/>
              </w:rPr>
              <w:t xml:space="preserve"> CDTI must </w:t>
            </w:r>
            <w:proofErr w:type="spellStart"/>
            <w:r w:rsidRPr="00E30B26">
              <w:rPr>
                <w:rFonts w:asciiTheme="minorHAnsi" w:hAnsiTheme="minorHAnsi" w:cstheme="minorHAnsi"/>
                <w:color w:val="000000"/>
                <w:lang w:val="de-DE" w:eastAsia="es-ES"/>
              </w:rPr>
              <w:t>submit</w:t>
            </w:r>
            <w:proofErr w:type="spellEnd"/>
            <w:r w:rsidRPr="00E30B26">
              <w:rPr>
                <w:rFonts w:asciiTheme="minorHAnsi" w:hAnsiTheme="minorHAnsi" w:cstheme="minorHAnsi"/>
                <w:color w:val="000000"/>
                <w:lang w:val="de-DE" w:eastAsia="es-ES"/>
              </w:rPr>
              <w:t xml:space="preserve"> a formal </w:t>
            </w:r>
            <w:proofErr w:type="spellStart"/>
            <w:r w:rsidRPr="00E30B26">
              <w:rPr>
                <w:rFonts w:asciiTheme="minorHAnsi" w:hAnsiTheme="minorHAnsi" w:cstheme="minorHAnsi"/>
                <w:color w:val="000000"/>
                <w:lang w:val="de-DE" w:eastAsia="es-ES"/>
              </w:rPr>
              <w:t>proposal</w:t>
            </w:r>
            <w:proofErr w:type="spellEnd"/>
            <w:r w:rsidRPr="00E30B26">
              <w:rPr>
                <w:rFonts w:asciiTheme="minorHAnsi" w:hAnsiTheme="minorHAnsi" w:cstheme="minorHAnsi"/>
                <w:color w:val="000000"/>
                <w:lang w:val="de-DE" w:eastAsia="es-ES"/>
              </w:rPr>
              <w:t xml:space="preserve"> via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CDTI electronic </w:t>
            </w:r>
            <w:proofErr w:type="spellStart"/>
            <w:r w:rsidRPr="00E30B26">
              <w:rPr>
                <w:rFonts w:asciiTheme="minorHAnsi" w:hAnsiTheme="minorHAnsi" w:cstheme="minorHAnsi"/>
                <w:color w:val="000000"/>
                <w:lang w:val="de-DE" w:eastAsia="es-ES"/>
              </w:rPr>
              <w:t>submission</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system</w:t>
            </w:r>
            <w:proofErr w:type="spellEnd"/>
            <w:r w:rsidRPr="00E30B26">
              <w:rPr>
                <w:rFonts w:asciiTheme="minorHAnsi" w:hAnsiTheme="minorHAnsi" w:cstheme="minorHAnsi"/>
                <w:color w:val="000000"/>
                <w:lang w:val="de-DE" w:eastAsia="es-ES"/>
              </w:rPr>
              <w:t xml:space="preserve"> (</w:t>
            </w:r>
            <w:hyperlink r:id="rId105" w:history="1">
              <w:r w:rsidRPr="00E30B26">
                <w:rPr>
                  <w:rStyle w:val="Lienhypertexte"/>
                  <w:rFonts w:asciiTheme="minorHAnsi" w:hAnsiTheme="minorHAnsi" w:cstheme="minorHAnsi"/>
                  <w:lang w:val="de-DE" w:eastAsia="es-ES"/>
                </w:rPr>
                <w:t>https://sede.cdti.gob.es</w:t>
              </w:r>
            </w:hyperlink>
            <w:r w:rsidRPr="00E30B26">
              <w:rPr>
                <w:rFonts w:asciiTheme="minorHAnsi" w:hAnsiTheme="minorHAnsi" w:cstheme="minorHAnsi"/>
                <w:color w:val="000000"/>
                <w:lang w:val="de-DE" w:eastAsia="es-ES"/>
              </w:rPr>
              <w:t xml:space="preserve">). The </w:t>
            </w:r>
            <w:proofErr w:type="spellStart"/>
            <w:r w:rsidRPr="00E30B26">
              <w:rPr>
                <w:rFonts w:asciiTheme="minorHAnsi" w:hAnsiTheme="minorHAnsi" w:cstheme="minorHAnsi"/>
                <w:color w:val="000000"/>
                <w:lang w:val="de-DE" w:eastAsia="es-ES"/>
              </w:rPr>
              <w:t>proposal</w:t>
            </w:r>
            <w:proofErr w:type="spellEnd"/>
            <w:r w:rsidRPr="00E30B26">
              <w:rPr>
                <w:rFonts w:asciiTheme="minorHAnsi" w:hAnsiTheme="minorHAnsi" w:cstheme="minorHAnsi"/>
                <w:color w:val="000000"/>
                <w:lang w:val="de-DE" w:eastAsia="es-ES"/>
              </w:rPr>
              <w:t xml:space="preserve"> must </w:t>
            </w:r>
            <w:proofErr w:type="spellStart"/>
            <w:r w:rsidRPr="00E30B26">
              <w:rPr>
                <w:rFonts w:asciiTheme="minorHAnsi" w:hAnsiTheme="minorHAnsi" w:cstheme="minorHAnsi"/>
                <w:color w:val="000000"/>
                <w:lang w:val="de-DE" w:eastAsia="es-ES"/>
              </w:rPr>
              <w:t>include</w:t>
            </w:r>
            <w:proofErr w:type="spellEnd"/>
            <w:r w:rsidRPr="00E30B26">
              <w:rPr>
                <w:rFonts w:asciiTheme="minorHAnsi" w:hAnsiTheme="minorHAnsi" w:cstheme="minorHAnsi"/>
                <w:color w:val="000000"/>
                <w:lang w:val="de-DE" w:eastAsia="es-ES"/>
              </w:rPr>
              <w:t xml:space="preserve"> a </w:t>
            </w:r>
            <w:proofErr w:type="spellStart"/>
            <w:r w:rsidRPr="00E30B26">
              <w:rPr>
                <w:rFonts w:asciiTheme="minorHAnsi" w:hAnsiTheme="minorHAnsi" w:cstheme="minorHAnsi"/>
                <w:color w:val="000000"/>
                <w:lang w:val="de-DE" w:eastAsia="es-ES"/>
              </w:rPr>
              <w:t>detailed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description</w:t>
            </w:r>
            <w:proofErr w:type="spellEnd"/>
            <w:r w:rsidRPr="00E30B26">
              <w:rPr>
                <w:rFonts w:asciiTheme="minorHAnsi" w:hAnsiTheme="minorHAnsi" w:cstheme="minorHAnsi"/>
                <w:color w:val="000000"/>
                <w:lang w:val="de-DE" w:eastAsia="es-ES"/>
              </w:rPr>
              <w:t xml:space="preserve">, in </w:t>
            </w:r>
            <w:proofErr w:type="spellStart"/>
            <w:r w:rsidRPr="00E30B26">
              <w:rPr>
                <w:rFonts w:asciiTheme="minorHAnsi" w:hAnsiTheme="minorHAnsi" w:cstheme="minorHAnsi"/>
                <w:color w:val="000000"/>
                <w:lang w:val="de-DE" w:eastAsia="es-ES"/>
              </w:rPr>
              <w:t>Spanish</w:t>
            </w:r>
            <w:proofErr w:type="spellEnd"/>
            <w:r w:rsidRPr="00E30B26">
              <w:rPr>
                <w:rFonts w:asciiTheme="minorHAnsi" w:hAnsiTheme="minorHAnsi" w:cstheme="minorHAnsi"/>
                <w:color w:val="000000"/>
                <w:lang w:val="de-DE" w:eastAsia="es-ES"/>
              </w:rPr>
              <w:t xml:space="preserve"> Language, </w:t>
            </w:r>
            <w:proofErr w:type="spellStart"/>
            <w:r w:rsidRPr="00E30B26">
              <w:rPr>
                <w:rFonts w:asciiTheme="minorHAnsi" w:hAnsiTheme="minorHAnsi" w:cstheme="minorHAnsi"/>
                <w:color w:val="000000"/>
                <w:lang w:val="de-DE" w:eastAsia="es-ES"/>
              </w:rPr>
              <w:t>of</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activities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to</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undertaken</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by</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applicant</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their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respective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budget</w:t>
            </w:r>
            <w:proofErr w:type="spellEnd"/>
            <w:r w:rsidRPr="00E30B26">
              <w:rPr>
                <w:rFonts w:asciiTheme="minorHAnsi" w:hAnsiTheme="minorHAnsi" w:cstheme="minorHAnsi"/>
                <w:color w:val="000000"/>
                <w:lang w:val="de-DE" w:eastAsia="es-ES"/>
              </w:rPr>
              <w:t xml:space="preserve">. Further </w:t>
            </w:r>
            <w:proofErr w:type="spellStart"/>
            <w:r w:rsidRPr="00E30B26">
              <w:rPr>
                <w:rFonts w:asciiTheme="minorHAnsi" w:hAnsiTheme="minorHAnsi" w:cstheme="minorHAnsi"/>
                <w:color w:val="000000"/>
                <w:lang w:val="de-DE" w:eastAsia="es-ES"/>
              </w:rPr>
              <w:lastRenderedPageBreak/>
              <w:t>guidance</w:t>
            </w:r>
            <w:proofErr w:type="spellEnd"/>
            <w:r w:rsidRPr="00E30B26">
              <w:rPr>
                <w:rFonts w:asciiTheme="minorHAnsi" w:hAnsiTheme="minorHAnsi" w:cstheme="minorHAnsi"/>
                <w:color w:val="000000"/>
                <w:lang w:val="de-DE" w:eastAsia="es-ES"/>
              </w:rPr>
              <w:t xml:space="preserve"> will </w:t>
            </w:r>
            <w:proofErr w:type="spellStart"/>
            <w:r w:rsidRPr="00E30B26">
              <w:rPr>
                <w:rFonts w:asciiTheme="minorHAnsi" w:hAnsiTheme="minorHAnsi" w:cstheme="minorHAnsi"/>
                <w:color w:val="000000"/>
                <w:lang w:val="de-DE" w:eastAsia="es-ES"/>
              </w:rPr>
              <w:t>be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published</w:t>
            </w:r>
            <w:proofErr w:type="spellEnd"/>
            <w:r w:rsidRPr="00E30B26">
              <w:rPr>
                <w:rFonts w:asciiTheme="minorHAnsi" w:hAnsiTheme="minorHAnsi" w:cstheme="minorHAnsi"/>
                <w:color w:val="000000"/>
                <w:lang w:val="de-DE" w:eastAsia="es-ES"/>
              </w:rPr>
              <w:t xml:space="preserve"> on CDTI </w:t>
            </w:r>
            <w:proofErr w:type="spellStart"/>
            <w:r w:rsidRPr="00E30B26">
              <w:rPr>
                <w:rFonts w:asciiTheme="minorHAnsi" w:hAnsiTheme="minorHAnsi" w:cstheme="minorHAnsi"/>
                <w:color w:val="000000"/>
                <w:lang w:val="de-DE" w:eastAsia="es-ES"/>
              </w:rPr>
              <w:t>website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Applicants</w:t>
            </w:r>
            <w:proofErr w:type="spellEnd"/>
            <w:r w:rsidRPr="00E30B26">
              <w:rPr>
                <w:rFonts w:asciiTheme="minorHAnsi" w:hAnsiTheme="minorHAnsi" w:cstheme="minorHAnsi"/>
                <w:color w:val="000000"/>
                <w:lang w:val="de-DE" w:eastAsia="es-ES"/>
              </w:rPr>
              <w:t xml:space="preserve"> must </w:t>
            </w:r>
            <w:proofErr w:type="spellStart"/>
            <w:r w:rsidRPr="00E30B26">
              <w:rPr>
                <w:rFonts w:asciiTheme="minorHAnsi" w:hAnsiTheme="minorHAnsi" w:cstheme="minorHAnsi"/>
                <w:color w:val="000000"/>
                <w:lang w:val="de-DE" w:eastAsia="es-ES"/>
              </w:rPr>
              <w:t>indicate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their</w:t>
            </w:r>
            <w:proofErr w:type="spellEnd"/>
            <w:r w:rsidRPr="00E30B26">
              <w:rPr>
                <w:rFonts w:asciiTheme="minorHAnsi" w:hAnsiTheme="minorHAnsi" w:cstheme="minorHAnsi"/>
                <w:color w:val="000000"/>
                <w:lang w:val="de-DE" w:eastAsia="es-ES"/>
              </w:rPr>
              <w:t xml:space="preserve"> VAT (CIF) </w:t>
            </w:r>
            <w:proofErr w:type="spellStart"/>
            <w:r w:rsidRPr="00E30B26">
              <w:rPr>
                <w:rFonts w:asciiTheme="minorHAnsi" w:hAnsiTheme="minorHAnsi" w:cstheme="minorHAnsi"/>
                <w:color w:val="000000"/>
                <w:lang w:val="de-DE" w:eastAsia="es-ES"/>
              </w:rPr>
              <w:t>number</w:t>
            </w:r>
            <w:proofErr w:type="spellEnd"/>
            <w:r w:rsidRPr="00E30B26">
              <w:rPr>
                <w:rFonts w:asciiTheme="minorHAnsi" w:hAnsiTheme="minorHAnsi" w:cstheme="minorHAnsi"/>
                <w:color w:val="000000"/>
                <w:lang w:val="de-DE" w:eastAsia="es-ES"/>
              </w:rPr>
              <w:t xml:space="preserve"> in all </w:t>
            </w:r>
            <w:proofErr w:type="spellStart"/>
            <w:r w:rsidRPr="00E30B26">
              <w:rPr>
                <w:rFonts w:asciiTheme="minorHAnsi" w:hAnsiTheme="minorHAnsi" w:cstheme="minorHAnsi"/>
                <w:color w:val="000000"/>
                <w:lang w:val="de-DE" w:eastAsia="es-ES"/>
              </w:rPr>
              <w:t>their</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respective</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applications</w:t>
            </w:r>
            <w:proofErr w:type="spellEnd"/>
            <w:r w:rsidRPr="00E30B26">
              <w:rPr>
                <w:rFonts w:asciiTheme="minorHAnsi" w:hAnsiTheme="minorHAnsi" w:cstheme="minorHAnsi"/>
                <w:color w:val="000000"/>
                <w:lang w:val="de-DE" w:eastAsia="es-ES"/>
              </w:rPr>
              <w:t xml:space="preserve"> (</w:t>
            </w:r>
            <w:proofErr w:type="spellStart"/>
            <w:r w:rsidRPr="00E30B26">
              <w:rPr>
                <w:rFonts w:asciiTheme="minorHAnsi" w:hAnsiTheme="minorHAnsi" w:cstheme="minorHAnsi"/>
                <w:color w:val="000000"/>
                <w:lang w:val="de-DE" w:eastAsia="es-ES"/>
              </w:rPr>
              <w:t>both</w:t>
            </w:r>
            <w:proofErr w:type="spellEnd"/>
            <w:r w:rsidRPr="00E30B26">
              <w:rPr>
                <w:rFonts w:asciiTheme="minorHAnsi" w:hAnsiTheme="minorHAnsi" w:cstheme="minorHAnsi"/>
                <w:color w:val="000000"/>
                <w:lang w:val="de-DE" w:eastAsia="es-ES"/>
              </w:rPr>
              <w:t xml:space="preserve"> international </w:t>
            </w:r>
            <w:proofErr w:type="spellStart"/>
            <w:r w:rsidRPr="00E30B26">
              <w:rPr>
                <w:rFonts w:asciiTheme="minorHAnsi" w:hAnsiTheme="minorHAnsi" w:cstheme="minorHAnsi"/>
                <w:color w:val="000000"/>
                <w:lang w:val="de-DE" w:eastAsia="es-ES"/>
              </w:rPr>
              <w:t>and</w:t>
            </w:r>
            <w:proofErr w:type="spellEnd"/>
            <w:r w:rsidRPr="00E30B26">
              <w:rPr>
                <w:rFonts w:asciiTheme="minorHAnsi" w:hAnsiTheme="minorHAnsi" w:cstheme="minorHAnsi"/>
                <w:color w:val="000000"/>
                <w:lang w:val="de-DE" w:eastAsia="es-ES"/>
              </w:rPr>
              <w:t xml:space="preserve"> national).  </w:t>
            </w:r>
          </w:p>
          <w:p w14:paraId="11779474" w14:textId="77777777" w:rsidR="000650B9" w:rsidRPr="00E30B26" w:rsidRDefault="000650B9" w:rsidP="00DA0863">
            <w:pPr>
              <w:pStyle w:val="Standard1"/>
              <w:ind w:left="142"/>
              <w:rPr>
                <w:rFonts w:asciiTheme="minorHAnsi" w:hAnsiTheme="minorHAnsi" w:cstheme="minorHAnsi"/>
                <w:color w:val="000000"/>
                <w:lang w:val="de-DE"/>
              </w:rPr>
            </w:pPr>
            <w:proofErr w:type="spellStart"/>
            <w:r w:rsidRPr="00E30B26">
              <w:rPr>
                <w:rFonts w:asciiTheme="minorHAnsi" w:hAnsiTheme="minorHAnsi" w:cstheme="minorHAnsi"/>
                <w:color w:val="000000"/>
                <w:lang w:val="de-DE"/>
              </w:rPr>
              <w:t>Applicants</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are</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strongly</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advised</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to</w:t>
            </w:r>
            <w:proofErr w:type="spellEnd"/>
            <w:r w:rsidRPr="00E30B26">
              <w:rPr>
                <w:rFonts w:asciiTheme="minorHAnsi" w:hAnsiTheme="minorHAnsi" w:cstheme="minorHAnsi"/>
                <w:color w:val="000000"/>
                <w:lang w:val="de-DE"/>
              </w:rPr>
              <w:t xml:space="preserve"> check </w:t>
            </w:r>
            <w:proofErr w:type="spellStart"/>
            <w:r w:rsidRPr="00E30B26">
              <w:rPr>
                <w:rFonts w:asciiTheme="minorHAnsi" w:hAnsiTheme="minorHAnsi" w:cstheme="minorHAnsi"/>
                <w:color w:val="000000"/>
                <w:lang w:val="de-DE"/>
              </w:rPr>
              <w:t>the</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detailed</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information</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available</w:t>
            </w:r>
            <w:proofErr w:type="spellEnd"/>
            <w:r w:rsidRPr="00E30B26">
              <w:rPr>
                <w:rFonts w:asciiTheme="minorHAnsi" w:hAnsiTheme="minorHAnsi" w:cstheme="minorHAnsi"/>
                <w:color w:val="000000"/>
                <w:lang w:val="de-DE"/>
              </w:rPr>
              <w:t xml:space="preserve"> on </w:t>
            </w:r>
            <w:proofErr w:type="spellStart"/>
            <w:r w:rsidRPr="00E30B26">
              <w:rPr>
                <w:rFonts w:asciiTheme="minorHAnsi" w:hAnsiTheme="minorHAnsi" w:cstheme="minorHAnsi"/>
                <w:color w:val="000000"/>
                <w:lang w:val="de-DE"/>
              </w:rPr>
              <w:t>the</w:t>
            </w:r>
            <w:proofErr w:type="spellEnd"/>
            <w:r w:rsidRPr="00E30B26">
              <w:rPr>
                <w:rFonts w:asciiTheme="minorHAnsi" w:hAnsiTheme="minorHAnsi" w:cstheme="minorHAnsi"/>
                <w:color w:val="000000"/>
                <w:lang w:val="de-DE"/>
              </w:rPr>
              <w:t xml:space="preserve"> CDTI </w:t>
            </w:r>
            <w:proofErr w:type="spellStart"/>
            <w:r w:rsidRPr="00E30B26">
              <w:rPr>
                <w:rFonts w:asciiTheme="minorHAnsi" w:hAnsiTheme="minorHAnsi" w:cstheme="minorHAnsi"/>
                <w:color w:val="000000"/>
                <w:lang w:val="de-DE"/>
              </w:rPr>
              <w:t>website</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and</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to</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contact</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the</w:t>
            </w:r>
            <w:proofErr w:type="spellEnd"/>
            <w:r w:rsidRPr="00E30B26">
              <w:rPr>
                <w:rFonts w:asciiTheme="minorHAnsi" w:hAnsiTheme="minorHAnsi" w:cstheme="minorHAnsi"/>
                <w:color w:val="000000"/>
                <w:lang w:val="de-DE"/>
              </w:rPr>
              <w:t xml:space="preserve"> NCP </w:t>
            </w:r>
            <w:proofErr w:type="spellStart"/>
            <w:r w:rsidRPr="00E30B26">
              <w:rPr>
                <w:rFonts w:asciiTheme="minorHAnsi" w:hAnsiTheme="minorHAnsi" w:cstheme="minorHAnsi"/>
                <w:color w:val="000000"/>
                <w:lang w:val="de-DE"/>
              </w:rPr>
              <w:t>for</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getting</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advice</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about</w:t>
            </w:r>
            <w:proofErr w:type="spellEnd"/>
            <w:r w:rsidRPr="00E30B26">
              <w:rPr>
                <w:rFonts w:asciiTheme="minorHAnsi" w:hAnsiTheme="minorHAnsi" w:cstheme="minorHAnsi"/>
                <w:color w:val="000000"/>
                <w:lang w:val="de-DE"/>
              </w:rPr>
              <w:t xml:space="preserve"> national </w:t>
            </w:r>
            <w:proofErr w:type="spellStart"/>
            <w:r w:rsidRPr="00E30B26">
              <w:rPr>
                <w:rFonts w:asciiTheme="minorHAnsi" w:hAnsiTheme="minorHAnsi" w:cstheme="minorHAnsi"/>
                <w:color w:val="000000"/>
                <w:lang w:val="de-DE"/>
              </w:rPr>
              <w:t>funding</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rules</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before</w:t>
            </w:r>
            <w:proofErr w:type="spellEnd"/>
            <w:r w:rsidRPr="00E30B26">
              <w:rPr>
                <w:rFonts w:asciiTheme="minorHAnsi" w:hAnsiTheme="minorHAnsi" w:cstheme="minorHAnsi"/>
                <w:color w:val="000000"/>
                <w:lang w:val="de-DE"/>
              </w:rPr>
              <w:t xml:space="preserve"> </w:t>
            </w:r>
            <w:proofErr w:type="spellStart"/>
            <w:r w:rsidRPr="00E30B26">
              <w:rPr>
                <w:rFonts w:asciiTheme="minorHAnsi" w:hAnsiTheme="minorHAnsi" w:cstheme="minorHAnsi"/>
                <w:color w:val="000000"/>
                <w:lang w:val="de-DE"/>
              </w:rPr>
              <w:t>submitting</w:t>
            </w:r>
            <w:proofErr w:type="spellEnd"/>
            <w:r w:rsidRPr="00E30B26">
              <w:rPr>
                <w:rFonts w:asciiTheme="minorHAnsi" w:hAnsiTheme="minorHAnsi" w:cstheme="minorHAnsi"/>
                <w:color w:val="000000"/>
                <w:lang w:val="de-DE"/>
              </w:rPr>
              <w:t xml:space="preserve"> a </w:t>
            </w:r>
            <w:proofErr w:type="spellStart"/>
            <w:r w:rsidRPr="00E30B26">
              <w:rPr>
                <w:rFonts w:asciiTheme="minorHAnsi" w:hAnsiTheme="minorHAnsi" w:cstheme="minorHAnsi"/>
                <w:color w:val="000000"/>
                <w:lang w:val="de-DE"/>
              </w:rPr>
              <w:t>proposal</w:t>
            </w:r>
            <w:proofErr w:type="spellEnd"/>
            <w:r w:rsidRPr="00E30B26">
              <w:rPr>
                <w:rFonts w:asciiTheme="minorHAnsi" w:hAnsiTheme="minorHAnsi" w:cstheme="minorHAnsi"/>
                <w:color w:val="000000"/>
                <w:lang w:val="de-DE"/>
              </w:rPr>
              <w:t>.</w:t>
            </w:r>
          </w:p>
          <w:p w14:paraId="3386D6B2" w14:textId="77777777" w:rsidR="000650B9" w:rsidRPr="00E30B26" w:rsidRDefault="000650B9" w:rsidP="00DA0863">
            <w:pPr>
              <w:pStyle w:val="Standard1"/>
              <w:ind w:left="142"/>
              <w:rPr>
                <w:rFonts w:asciiTheme="minorHAnsi" w:hAnsiTheme="minorHAnsi" w:cstheme="minorHAnsi"/>
                <w:color w:val="000000"/>
                <w:lang w:val="de-DE"/>
              </w:rPr>
            </w:pPr>
          </w:p>
        </w:tc>
      </w:tr>
    </w:tbl>
    <w:p w14:paraId="0ED7ACDB" w14:textId="77777777" w:rsidR="00457F6E" w:rsidRPr="00C54576" w:rsidRDefault="00457F6E" w:rsidP="00DA0863">
      <w:pPr>
        <w:spacing w:before="0" w:after="0"/>
        <w:ind w:left="142"/>
        <w:jc w:val="left"/>
        <w:rPr>
          <w:rFonts w:asciiTheme="minorHAnsi" w:hAnsiTheme="minorHAnsi"/>
          <w:bCs/>
          <w:caps/>
          <w:color w:val="0B5394"/>
          <w:kern w:val="28"/>
          <w:sz w:val="26"/>
          <w:szCs w:val="32"/>
          <w:lang w:val="en-US"/>
        </w:rPr>
      </w:pPr>
    </w:p>
    <w:p w14:paraId="4878E0EC" w14:textId="77777777" w:rsidR="00547216" w:rsidRPr="00E30B26" w:rsidRDefault="00547216" w:rsidP="00DA0863">
      <w:pPr>
        <w:spacing w:before="0" w:after="0"/>
        <w:ind w:left="142"/>
        <w:jc w:val="left"/>
        <w:rPr>
          <w:rFonts w:asciiTheme="minorHAnsi" w:hAnsiTheme="minorHAnsi"/>
          <w:bCs/>
          <w:caps/>
          <w:color w:val="0B5394"/>
          <w:kern w:val="28"/>
          <w:sz w:val="26"/>
          <w:szCs w:val="32"/>
          <w:lang w:val="en-GB"/>
        </w:rPr>
      </w:pPr>
    </w:p>
    <w:p w14:paraId="2932E50B" w14:textId="77777777" w:rsidR="00CF4CE3" w:rsidRPr="00E30B26" w:rsidRDefault="00CF4CE3" w:rsidP="00DA0863">
      <w:pPr>
        <w:spacing w:before="0" w:after="0"/>
        <w:ind w:left="142"/>
        <w:jc w:val="left"/>
        <w:rPr>
          <w:rFonts w:asciiTheme="minorHAnsi" w:hAnsiTheme="minorHAnsi"/>
          <w:bCs/>
          <w:caps/>
          <w:color w:val="0B5394"/>
          <w:kern w:val="28"/>
          <w:sz w:val="26"/>
          <w:szCs w:val="32"/>
          <w:lang w:val="en-GB"/>
        </w:rPr>
      </w:pPr>
      <w:r w:rsidRPr="00E30B26">
        <w:rPr>
          <w:rFonts w:asciiTheme="minorHAnsi" w:hAnsiTheme="minorHAnsi"/>
          <w:bCs/>
          <w:caps/>
          <w:color w:val="0B5394"/>
          <w:kern w:val="28"/>
          <w:sz w:val="26"/>
          <w:szCs w:val="32"/>
          <w:lang w:val="en-GB"/>
        </w:rPr>
        <w:br w:type="page"/>
      </w:r>
    </w:p>
    <w:p w14:paraId="0BF43B69" w14:textId="18E48D3E" w:rsidR="009F018F" w:rsidRDefault="009F018F" w:rsidP="00AE229D">
      <w:pPr>
        <w:pStyle w:val="Titre"/>
      </w:pPr>
      <w:bookmarkStart w:id="30" w:name="_Toc23412245"/>
      <w:r w:rsidRPr="00923E8E">
        <w:lastRenderedPageBreak/>
        <w:t>SPAIN (ISCIII)</w:t>
      </w:r>
      <w:bookmarkEnd w:id="30"/>
    </w:p>
    <w:p w14:paraId="3142A5C3" w14:textId="77777777" w:rsidR="001C1A40" w:rsidRPr="00B97157" w:rsidRDefault="001C1A40" w:rsidP="00DA0863">
      <w:pPr>
        <w:spacing w:before="0" w:after="0"/>
        <w:ind w:left="142"/>
        <w:jc w:val="left"/>
        <w:rPr>
          <w:rFonts w:asciiTheme="minorHAnsi" w:eastAsia="Calibri" w:hAnsiTheme="minorHAnsi"/>
          <w:strike/>
          <w:color w:val="000000"/>
          <w:lang w:val="en-US"/>
        </w:rPr>
      </w:pPr>
    </w:p>
    <w:tbl>
      <w:tblPr>
        <w:tblW w:w="14283"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FFFFFF"/>
        </w:tblBorders>
        <w:tblLook w:val="01E0" w:firstRow="1" w:lastRow="1" w:firstColumn="1" w:lastColumn="1" w:noHBand="0" w:noVBand="0"/>
      </w:tblPr>
      <w:tblGrid>
        <w:gridCol w:w="2943"/>
        <w:gridCol w:w="11340"/>
      </w:tblGrid>
      <w:tr w:rsidR="001C1A40" w:rsidRPr="00E20584" w14:paraId="0B1A8879" w14:textId="77777777" w:rsidTr="001102FD">
        <w:trPr>
          <w:trHeight w:val="713"/>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64DDEFE5" w14:textId="77777777" w:rsidR="001C1A40" w:rsidRPr="009F018F" w:rsidRDefault="001C1A40" w:rsidP="00DA0863">
            <w:pPr>
              <w:spacing w:after="0"/>
              <w:ind w:left="142"/>
              <w:rPr>
                <w:rFonts w:asciiTheme="minorHAnsi" w:hAnsiTheme="minorHAnsi"/>
                <w:lang w:val="da-DK"/>
              </w:rPr>
            </w:pPr>
            <w:r w:rsidRPr="009F018F">
              <w:rPr>
                <w:rFonts w:asciiTheme="minorHAnsi" w:hAnsiTheme="minorHAnsi"/>
                <w:lang w:val="da-DK"/>
              </w:rPr>
              <w:t>Funding Organisation</w:t>
            </w:r>
          </w:p>
        </w:tc>
        <w:tc>
          <w:tcPr>
            <w:tcW w:w="11340" w:type="dxa"/>
            <w:tcBorders>
              <w:top w:val="single" w:sz="4" w:space="0" w:color="9BBB59"/>
              <w:left w:val="single" w:sz="4" w:space="0" w:color="9BBB59"/>
              <w:bottom w:val="single" w:sz="4" w:space="0" w:color="9BBB59"/>
              <w:right w:val="single" w:sz="4" w:space="0" w:color="9BBB59"/>
            </w:tcBorders>
          </w:tcPr>
          <w:p w14:paraId="7F738280" w14:textId="77777777" w:rsidR="000338A6" w:rsidRPr="004C606E" w:rsidRDefault="000338A6" w:rsidP="000338A6">
            <w:pPr>
              <w:spacing w:after="0"/>
              <w:ind w:left="142"/>
              <w:rPr>
                <w:rFonts w:cs="Calibri"/>
                <w:b/>
                <w:lang w:val="en-US" w:eastAsia="de-DE"/>
              </w:rPr>
            </w:pPr>
            <w:r w:rsidRPr="004C606E">
              <w:rPr>
                <w:rFonts w:cs="Calibri"/>
                <w:b/>
                <w:lang w:val="en-US" w:eastAsia="de-DE"/>
              </w:rPr>
              <w:t>National Institute of Health Carlos III (ISCIII)</w:t>
            </w:r>
          </w:p>
          <w:p w14:paraId="5D11B35B" w14:textId="0D627704" w:rsidR="001C1A40" w:rsidRPr="00B97157" w:rsidRDefault="000338A6" w:rsidP="000338A6">
            <w:pPr>
              <w:spacing w:after="0"/>
              <w:ind w:left="142"/>
              <w:rPr>
                <w:rFonts w:asciiTheme="minorHAnsi" w:hAnsiTheme="minorHAnsi"/>
                <w:strike/>
                <w:lang w:val="en-US"/>
              </w:rPr>
            </w:pPr>
            <w:r w:rsidRPr="004C606E">
              <w:rPr>
                <w:rFonts w:cs="Calibri"/>
                <w:lang w:val="en-US" w:eastAsia="de-DE"/>
              </w:rPr>
              <w:t xml:space="preserve"> </w:t>
            </w:r>
            <w:hyperlink r:id="rId106" w:history="1">
              <w:r w:rsidRPr="004C606E">
                <w:rPr>
                  <w:rFonts w:cs="Calibri"/>
                  <w:color w:val="0000FF"/>
                  <w:u w:val="single"/>
                  <w:lang w:val="en-US" w:eastAsia="de-DE"/>
                </w:rPr>
                <w:t>www.isciii.es</w:t>
              </w:r>
            </w:hyperlink>
          </w:p>
        </w:tc>
      </w:tr>
      <w:tr w:rsidR="000338A6" w:rsidRPr="00E20584" w14:paraId="701ED8FA" w14:textId="77777777" w:rsidTr="001102FD">
        <w:trPr>
          <w:trHeight w:val="713"/>
        </w:trPr>
        <w:tc>
          <w:tcPr>
            <w:tcW w:w="2943" w:type="dxa"/>
            <w:tcBorders>
              <w:top w:val="single" w:sz="4" w:space="0" w:color="9BBB59"/>
              <w:left w:val="single" w:sz="4" w:space="0" w:color="9BBB59"/>
              <w:bottom w:val="single" w:sz="4" w:space="0" w:color="9BBB59"/>
              <w:right w:val="single" w:sz="4" w:space="0" w:color="9BBB59"/>
            </w:tcBorders>
            <w:shd w:val="clear" w:color="auto" w:fill="EAF1DD"/>
          </w:tcPr>
          <w:p w14:paraId="13F23857" w14:textId="77777777" w:rsidR="000338A6" w:rsidRPr="009F018F" w:rsidRDefault="000338A6" w:rsidP="000338A6">
            <w:pPr>
              <w:spacing w:after="0"/>
              <w:ind w:left="142"/>
              <w:jc w:val="left"/>
              <w:rPr>
                <w:rFonts w:asciiTheme="minorHAnsi" w:hAnsiTheme="minorHAnsi"/>
                <w:lang w:val="da-DK"/>
              </w:rPr>
            </w:pPr>
            <w:r w:rsidRPr="009F018F">
              <w:rPr>
                <w:rFonts w:asciiTheme="minorHAnsi" w:hAnsiTheme="minorHAnsi"/>
                <w:lang w:val="da-DK"/>
              </w:rPr>
              <w:t>National Funding Programme</w:t>
            </w:r>
          </w:p>
        </w:tc>
        <w:tc>
          <w:tcPr>
            <w:tcW w:w="11340" w:type="dxa"/>
            <w:tcBorders>
              <w:top w:val="single" w:sz="4" w:space="0" w:color="9BBB59"/>
              <w:left w:val="single" w:sz="4" w:space="0" w:color="9BBB59"/>
              <w:bottom w:val="single" w:sz="4" w:space="0" w:color="9BBB59"/>
              <w:right w:val="single" w:sz="4" w:space="0" w:color="9BBB59"/>
            </w:tcBorders>
          </w:tcPr>
          <w:p w14:paraId="0572A317" w14:textId="77777777" w:rsidR="000338A6" w:rsidRPr="004C606E" w:rsidRDefault="000338A6" w:rsidP="000338A6">
            <w:pPr>
              <w:ind w:left="142"/>
              <w:rPr>
                <w:rFonts w:cs="Calibri"/>
                <w:lang w:eastAsia="de-DE"/>
              </w:rPr>
            </w:pPr>
            <w:proofErr w:type="spellStart"/>
            <w:r w:rsidRPr="004C606E">
              <w:rPr>
                <w:rFonts w:cs="Calibri"/>
                <w:lang w:eastAsia="de-DE"/>
              </w:rPr>
              <w:t>Acción</w:t>
            </w:r>
            <w:proofErr w:type="spellEnd"/>
            <w:r w:rsidRPr="004C606E">
              <w:rPr>
                <w:rFonts w:cs="Calibri"/>
                <w:lang w:eastAsia="de-DE"/>
              </w:rPr>
              <w:t xml:space="preserve"> </w:t>
            </w:r>
            <w:proofErr w:type="spellStart"/>
            <w:r w:rsidRPr="004C606E">
              <w:rPr>
                <w:rFonts w:cs="Calibri"/>
                <w:lang w:eastAsia="de-DE"/>
              </w:rPr>
              <w:t>Estratégica</w:t>
            </w:r>
            <w:proofErr w:type="spellEnd"/>
            <w:r w:rsidRPr="004C606E">
              <w:rPr>
                <w:rFonts w:cs="Calibri"/>
                <w:lang w:eastAsia="de-DE"/>
              </w:rPr>
              <w:t xml:space="preserve"> en </w:t>
            </w:r>
            <w:proofErr w:type="spellStart"/>
            <w:r w:rsidRPr="004C606E">
              <w:rPr>
                <w:rFonts w:cs="Calibri"/>
                <w:lang w:eastAsia="de-DE"/>
              </w:rPr>
              <w:t>Salud</w:t>
            </w:r>
            <w:proofErr w:type="spellEnd"/>
            <w:r w:rsidRPr="004C606E">
              <w:rPr>
                <w:rFonts w:cs="Calibri"/>
                <w:lang w:eastAsia="de-DE"/>
              </w:rPr>
              <w:t xml:space="preserve"> (AES 20</w:t>
            </w:r>
            <w:r>
              <w:rPr>
                <w:rFonts w:cs="Calibri"/>
                <w:lang w:eastAsia="de-DE"/>
              </w:rPr>
              <w:t>20</w:t>
            </w:r>
            <w:r w:rsidRPr="004C606E">
              <w:rPr>
                <w:rFonts w:cs="Calibri"/>
                <w:lang w:eastAsia="de-DE"/>
              </w:rPr>
              <w:t xml:space="preserve">) </w:t>
            </w:r>
          </w:p>
          <w:p w14:paraId="0C7E9B77" w14:textId="19E765C0" w:rsidR="000338A6" w:rsidRPr="009F018F" w:rsidRDefault="00095E92" w:rsidP="000338A6">
            <w:pPr>
              <w:spacing w:after="0"/>
              <w:ind w:left="142"/>
              <w:rPr>
                <w:rFonts w:asciiTheme="minorHAnsi" w:hAnsiTheme="minorHAnsi"/>
                <w:strike/>
                <w:lang w:val="es-ES"/>
              </w:rPr>
            </w:pPr>
            <w:hyperlink r:id="rId107" w:history="1">
              <w:r w:rsidR="000338A6" w:rsidRPr="004C606E">
                <w:rPr>
                  <w:rFonts w:cs="Calibri"/>
                  <w:color w:val="0000FF"/>
                  <w:u w:val="single"/>
                  <w:lang w:eastAsia="de-DE"/>
                </w:rPr>
                <w:t>http://www.isciii.es/ISCIII/es/contenidos/fd-investigacion/fd-financiacion/convocatorias-ayudas-accion-estrategica-salud.shtml</w:t>
              </w:r>
            </w:hyperlink>
            <w:r w:rsidR="000338A6" w:rsidRPr="004C606E">
              <w:rPr>
                <w:rFonts w:cs="Calibri"/>
                <w:color w:val="FF0000"/>
                <w:lang w:eastAsia="de-DE"/>
              </w:rPr>
              <w:t xml:space="preserve"> </w:t>
            </w:r>
          </w:p>
        </w:tc>
      </w:tr>
      <w:tr w:rsidR="000338A6" w:rsidRPr="009E1940" w14:paraId="347514ED" w14:textId="77777777" w:rsidTr="001102FD">
        <w:trPr>
          <w:trHeight w:val="713"/>
        </w:trPr>
        <w:tc>
          <w:tcPr>
            <w:tcW w:w="2943" w:type="dxa"/>
            <w:tcBorders>
              <w:top w:val="single" w:sz="4" w:space="0" w:color="9BBB59"/>
              <w:left w:val="single" w:sz="4" w:space="0" w:color="9BBB59"/>
              <w:bottom w:val="single" w:sz="4" w:space="0" w:color="9BBB59"/>
              <w:right w:val="single" w:sz="4" w:space="0" w:color="9BBB59"/>
            </w:tcBorders>
            <w:shd w:val="clear" w:color="auto" w:fill="EAF1DD"/>
          </w:tcPr>
          <w:p w14:paraId="6A76EA3A" w14:textId="77777777" w:rsidR="000338A6" w:rsidRPr="009F018F" w:rsidRDefault="000338A6" w:rsidP="000338A6">
            <w:pPr>
              <w:spacing w:after="0"/>
              <w:ind w:left="142"/>
              <w:rPr>
                <w:rFonts w:asciiTheme="minorHAnsi" w:hAnsiTheme="minorHAnsi"/>
                <w:lang w:val="da-DK"/>
              </w:rPr>
            </w:pPr>
            <w:r w:rsidRPr="009F018F">
              <w:rPr>
                <w:rFonts w:asciiTheme="minorHAnsi" w:hAnsiTheme="minorHAnsi"/>
                <w:lang w:val="da-DK"/>
              </w:rPr>
              <w:t xml:space="preserve">Initial funding </w:t>
            </w:r>
          </w:p>
          <w:p w14:paraId="6F049333" w14:textId="77777777" w:rsidR="000338A6" w:rsidRPr="009F018F" w:rsidRDefault="000338A6" w:rsidP="000338A6">
            <w:pPr>
              <w:spacing w:after="0"/>
              <w:ind w:left="142"/>
              <w:rPr>
                <w:rFonts w:asciiTheme="minorHAnsi" w:hAnsiTheme="minorHAnsi"/>
                <w:lang w:val="da-DK"/>
              </w:rPr>
            </w:pPr>
            <w:r w:rsidRPr="009F018F">
              <w:rPr>
                <w:rFonts w:asciiTheme="minorHAnsi" w:hAnsiTheme="minorHAnsi"/>
                <w:lang w:val="da-DK"/>
              </w:rPr>
              <w:t>pre-commitment</w:t>
            </w:r>
          </w:p>
        </w:tc>
        <w:tc>
          <w:tcPr>
            <w:tcW w:w="11340" w:type="dxa"/>
            <w:tcBorders>
              <w:top w:val="single" w:sz="4" w:space="0" w:color="9BBB59"/>
              <w:left w:val="single" w:sz="4" w:space="0" w:color="9BBB59"/>
              <w:bottom w:val="single" w:sz="4" w:space="0" w:color="9BBB59"/>
              <w:right w:val="single" w:sz="4" w:space="0" w:color="9BBB59"/>
            </w:tcBorders>
          </w:tcPr>
          <w:p w14:paraId="1CC2780F" w14:textId="42E2F5C4" w:rsidR="000338A6" w:rsidRPr="000338A6" w:rsidRDefault="000338A6" w:rsidP="000338A6">
            <w:pPr>
              <w:ind w:left="142"/>
              <w:rPr>
                <w:rFonts w:cs="Calibri"/>
                <w:lang w:val="en-US" w:eastAsia="de-DE"/>
              </w:rPr>
            </w:pPr>
            <w:r w:rsidRPr="000338A6">
              <w:rPr>
                <w:rFonts w:cs="Calibri"/>
                <w:lang w:val="en-US" w:eastAsia="de-DE"/>
              </w:rPr>
              <w:t>500.000</w:t>
            </w:r>
            <w:r>
              <w:rPr>
                <w:rFonts w:cs="Calibri"/>
                <w:lang w:val="en-US" w:eastAsia="de-DE"/>
              </w:rPr>
              <w:t xml:space="preserve"> €</w:t>
            </w:r>
          </w:p>
          <w:p w14:paraId="3A60F3C8" w14:textId="6B8493EA" w:rsidR="000338A6" w:rsidRPr="009F018F" w:rsidRDefault="000338A6" w:rsidP="000338A6">
            <w:pPr>
              <w:pStyle w:val="Commentaire"/>
              <w:ind w:left="142"/>
              <w:rPr>
                <w:rFonts w:asciiTheme="minorHAnsi" w:hAnsiTheme="minorHAnsi"/>
                <w:strike/>
                <w:sz w:val="24"/>
                <w:lang w:val="en-US"/>
              </w:rPr>
            </w:pPr>
            <w:r w:rsidRPr="000338A6">
              <w:rPr>
                <w:rFonts w:cs="Calibri"/>
                <w:sz w:val="24"/>
                <w:szCs w:val="24"/>
                <w:lang w:val="en-US" w:eastAsia="de-DE"/>
              </w:rPr>
              <w:t>3-5 projects tentatively envisaged to be funded</w:t>
            </w:r>
          </w:p>
        </w:tc>
      </w:tr>
      <w:tr w:rsidR="000338A6" w:rsidRPr="002524C8" w14:paraId="3F71E249" w14:textId="77777777" w:rsidTr="001102FD">
        <w:trPr>
          <w:trHeight w:val="713"/>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0AB096B3" w14:textId="156424FD" w:rsidR="000338A6" w:rsidRPr="009F018F" w:rsidRDefault="000338A6" w:rsidP="000338A6">
            <w:pPr>
              <w:spacing w:after="0"/>
              <w:ind w:left="142"/>
              <w:rPr>
                <w:rFonts w:asciiTheme="minorHAnsi" w:hAnsiTheme="minorHAnsi"/>
                <w:lang w:val="da-DK"/>
              </w:rPr>
            </w:pPr>
            <w:r w:rsidRPr="009F018F">
              <w:rPr>
                <w:rFonts w:asciiTheme="minorHAnsi" w:hAnsiTheme="minorHAnsi"/>
                <w:lang w:val="en-GB"/>
              </w:rPr>
              <w:t>National Contact Point for the 11</w:t>
            </w:r>
            <w:r w:rsidRPr="009F018F">
              <w:rPr>
                <w:rFonts w:asciiTheme="minorHAnsi" w:hAnsiTheme="minorHAnsi"/>
                <w:vertAlign w:val="superscript"/>
                <w:lang w:val="en-GB"/>
              </w:rPr>
              <w:t>th</w:t>
            </w:r>
            <w:r w:rsidRPr="009F018F">
              <w:rPr>
                <w:rFonts w:asciiTheme="minorHAnsi" w:hAnsiTheme="minorHAnsi"/>
                <w:lang w:val="en-GB"/>
              </w:rPr>
              <w:t xml:space="preserve"> call of </w:t>
            </w:r>
            <w:proofErr w:type="spellStart"/>
            <w:r w:rsidRPr="009F018F">
              <w:rPr>
                <w:rFonts w:asciiTheme="minorHAnsi" w:hAnsiTheme="minorHAnsi"/>
                <w:lang w:val="en-GB"/>
              </w:rPr>
              <w:t>EuroNanoMed</w:t>
            </w:r>
            <w:proofErr w:type="spellEnd"/>
          </w:p>
        </w:tc>
        <w:tc>
          <w:tcPr>
            <w:tcW w:w="11340" w:type="dxa"/>
            <w:tcBorders>
              <w:top w:val="single" w:sz="4" w:space="0" w:color="9BBB59"/>
              <w:left w:val="single" w:sz="4" w:space="0" w:color="9BBB59"/>
              <w:bottom w:val="single" w:sz="4" w:space="0" w:color="9BBB59"/>
              <w:right w:val="single" w:sz="4" w:space="0" w:color="9BBB59"/>
            </w:tcBorders>
          </w:tcPr>
          <w:p w14:paraId="1BD4C72C" w14:textId="77777777" w:rsidR="000338A6" w:rsidRPr="00802A0D" w:rsidRDefault="000338A6" w:rsidP="000338A6">
            <w:pPr>
              <w:spacing w:after="0"/>
              <w:ind w:left="142"/>
              <w:rPr>
                <w:rFonts w:cs="Calibri"/>
                <w:lang w:eastAsia="de-DE"/>
              </w:rPr>
            </w:pPr>
            <w:r>
              <w:rPr>
                <w:rFonts w:cs="Calibri"/>
                <w:lang w:eastAsia="de-DE"/>
              </w:rPr>
              <w:t>Astrid Valencia</w:t>
            </w:r>
          </w:p>
          <w:p w14:paraId="4CE9A299" w14:textId="77777777" w:rsidR="000338A6" w:rsidRDefault="000338A6" w:rsidP="000338A6">
            <w:pPr>
              <w:spacing w:after="0"/>
              <w:ind w:left="142"/>
              <w:rPr>
                <w:rFonts w:cs="Calibri"/>
                <w:lang w:eastAsia="de-DE"/>
              </w:rPr>
            </w:pPr>
            <w:r w:rsidRPr="00802A0D">
              <w:rPr>
                <w:rFonts w:cs="Calibri"/>
                <w:lang w:eastAsia="de-DE"/>
              </w:rPr>
              <w:t xml:space="preserve">Email: </w:t>
            </w:r>
            <w:r>
              <w:rPr>
                <w:rStyle w:val="Lienhypertexte"/>
                <w:rFonts w:cs="Calibri"/>
                <w:lang w:eastAsia="de-DE"/>
              </w:rPr>
              <w:t>ma.valencia@isciii.es</w:t>
            </w:r>
            <w:r>
              <w:rPr>
                <w:rFonts w:cs="Calibri"/>
                <w:lang w:eastAsia="de-DE"/>
              </w:rPr>
              <w:t xml:space="preserve"> </w:t>
            </w:r>
          </w:p>
          <w:p w14:paraId="543CE6DF" w14:textId="3A0FA997" w:rsidR="000338A6" w:rsidRPr="009F018F" w:rsidRDefault="000338A6" w:rsidP="000338A6">
            <w:pPr>
              <w:spacing w:after="0"/>
              <w:ind w:left="142"/>
              <w:rPr>
                <w:rFonts w:asciiTheme="minorHAnsi" w:hAnsiTheme="minorHAnsi"/>
                <w:strike/>
                <w:lang w:val="en-GB"/>
              </w:rPr>
            </w:pPr>
            <w:r w:rsidRPr="009D4D22">
              <w:rPr>
                <w:rFonts w:cs="Calibri"/>
                <w:lang w:val="en-GB" w:eastAsia="de-DE"/>
              </w:rPr>
              <w:t>Tel: (+34) 91 822 2</w:t>
            </w:r>
            <w:r>
              <w:rPr>
                <w:rFonts w:cs="Calibri"/>
                <w:lang w:val="en-GB" w:eastAsia="de-DE"/>
              </w:rPr>
              <w:t>227</w:t>
            </w:r>
          </w:p>
        </w:tc>
      </w:tr>
      <w:tr w:rsidR="000338A6" w:rsidRPr="009E1940" w14:paraId="666CC8F1" w14:textId="77777777" w:rsidTr="001102FD">
        <w:trPr>
          <w:trHeight w:val="713"/>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03C33323" w14:textId="77777777" w:rsidR="000338A6" w:rsidRPr="009F018F" w:rsidRDefault="000338A6" w:rsidP="000338A6">
            <w:pPr>
              <w:spacing w:after="0"/>
              <w:ind w:left="142"/>
              <w:rPr>
                <w:rFonts w:asciiTheme="minorHAnsi" w:hAnsiTheme="minorHAnsi"/>
                <w:lang w:val="da-DK"/>
              </w:rPr>
            </w:pPr>
            <w:r w:rsidRPr="009F018F">
              <w:rPr>
                <w:rFonts w:asciiTheme="minorHAnsi" w:hAnsiTheme="minorHAnsi"/>
                <w:lang w:val="da-DK"/>
              </w:rPr>
              <w:t>Maximum funding per awarded Spanish project partner</w:t>
            </w:r>
          </w:p>
        </w:tc>
        <w:tc>
          <w:tcPr>
            <w:tcW w:w="11340" w:type="dxa"/>
            <w:tcBorders>
              <w:top w:val="single" w:sz="4" w:space="0" w:color="9BBB59"/>
              <w:left w:val="single" w:sz="4" w:space="0" w:color="9BBB59"/>
              <w:bottom w:val="single" w:sz="4" w:space="0" w:color="9BBB59"/>
              <w:right w:val="single" w:sz="4" w:space="0" w:color="9BBB59"/>
            </w:tcBorders>
            <w:vAlign w:val="center"/>
          </w:tcPr>
          <w:p w14:paraId="31F361F3" w14:textId="77777777" w:rsidR="00984C39" w:rsidRDefault="00984C39" w:rsidP="00984C39">
            <w:pPr>
              <w:numPr>
                <w:ilvl w:val="0"/>
                <w:numId w:val="40"/>
              </w:numPr>
              <w:tabs>
                <w:tab w:val="left" w:pos="349"/>
              </w:tabs>
              <w:spacing w:after="0" w:line="276" w:lineRule="auto"/>
              <w:contextualSpacing/>
              <w:rPr>
                <w:rFonts w:cs="Calibri"/>
                <w:lang w:val="en-US" w:eastAsia="de-DE"/>
              </w:rPr>
            </w:pPr>
            <w:r w:rsidRPr="004C606E">
              <w:rPr>
                <w:rFonts w:cs="Calibri"/>
                <w:lang w:val="en-US" w:eastAsia="de-DE"/>
              </w:rPr>
              <w:t xml:space="preserve">Up to </w:t>
            </w:r>
            <w:r w:rsidRPr="004C606E">
              <w:rPr>
                <w:rFonts w:cs="Calibri"/>
                <w:b/>
                <w:lang w:val="en-US" w:eastAsia="de-DE"/>
              </w:rPr>
              <w:t>1</w:t>
            </w:r>
            <w:r>
              <w:rPr>
                <w:rFonts w:cs="Calibri"/>
                <w:b/>
                <w:lang w:val="en-US" w:eastAsia="de-DE"/>
              </w:rPr>
              <w:t>75</w:t>
            </w:r>
            <w:r w:rsidRPr="004C606E">
              <w:rPr>
                <w:rFonts w:cs="Calibri"/>
                <w:b/>
                <w:lang w:val="en-US" w:eastAsia="de-DE"/>
              </w:rPr>
              <w:t xml:space="preserve">.000 </w:t>
            </w:r>
            <w:r w:rsidRPr="004C606E">
              <w:rPr>
                <w:rFonts w:cs="Calibri"/>
                <w:lang w:val="en-US" w:eastAsia="de-DE"/>
              </w:rPr>
              <w:t>€ per partner (overheads included)</w:t>
            </w:r>
            <w:r w:rsidRPr="004C606E">
              <w:t xml:space="preserve"> </w:t>
            </w:r>
            <w:r w:rsidRPr="003E5515">
              <w:rPr>
                <w:rFonts w:cs="Calibri"/>
                <w:lang w:val="en-US" w:eastAsia="de-DE"/>
              </w:rPr>
              <w:t xml:space="preserve">Up to </w:t>
            </w:r>
            <w:r>
              <w:rPr>
                <w:rFonts w:cs="Calibri"/>
                <w:b/>
                <w:lang w:val="en-US" w:eastAsia="de-DE"/>
              </w:rPr>
              <w:t>2</w:t>
            </w:r>
            <w:r w:rsidRPr="003E5515">
              <w:rPr>
                <w:rFonts w:cs="Calibri"/>
                <w:b/>
                <w:lang w:val="en-US" w:eastAsia="de-DE"/>
              </w:rPr>
              <w:t>5</w:t>
            </w:r>
            <w:r>
              <w:rPr>
                <w:rFonts w:cs="Calibri"/>
                <w:b/>
                <w:lang w:val="en-US" w:eastAsia="de-DE"/>
              </w:rPr>
              <w:t>0</w:t>
            </w:r>
            <w:r w:rsidRPr="003E5515">
              <w:rPr>
                <w:rFonts w:cs="Calibri"/>
                <w:b/>
                <w:lang w:val="en-US" w:eastAsia="de-DE"/>
              </w:rPr>
              <w:t>.000</w:t>
            </w:r>
            <w:r w:rsidRPr="003E5515">
              <w:rPr>
                <w:rFonts w:cs="Calibri"/>
                <w:lang w:val="en-US" w:eastAsia="de-DE"/>
              </w:rPr>
              <w:t xml:space="preserve"> € per coordinator (overheads included) </w:t>
            </w:r>
          </w:p>
          <w:p w14:paraId="3A54E89E" w14:textId="610172E1" w:rsidR="000338A6" w:rsidRPr="009F018F" w:rsidRDefault="00984C39" w:rsidP="00984C39">
            <w:pPr>
              <w:tabs>
                <w:tab w:val="left" w:pos="349"/>
              </w:tabs>
              <w:spacing w:before="0" w:after="0" w:line="276" w:lineRule="auto"/>
              <w:ind w:left="142"/>
              <w:contextualSpacing/>
              <w:jc w:val="left"/>
              <w:rPr>
                <w:rFonts w:asciiTheme="minorHAnsi" w:hAnsiTheme="minorHAnsi"/>
                <w:strike/>
                <w:lang w:val="en-US"/>
              </w:rPr>
            </w:pPr>
            <w:r w:rsidRPr="00585949">
              <w:rPr>
                <w:rFonts w:cs="Calibri"/>
                <w:b/>
                <w:lang w:val="en-US" w:eastAsia="de-DE"/>
              </w:rPr>
              <w:t>Additional 50.000 € could be granted if there is another industrial partner funded by CDTI in the consortium</w:t>
            </w:r>
            <w:r>
              <w:rPr>
                <w:rFonts w:cs="Calibri"/>
                <w:lang w:val="en-US" w:eastAsia="de-DE"/>
              </w:rPr>
              <w:t xml:space="preserve"> (i.e. up to 225.000 € as partner, up to 300.000 € as coordinator)</w:t>
            </w:r>
          </w:p>
        </w:tc>
      </w:tr>
      <w:tr w:rsidR="00984C39" w:rsidRPr="009E1940" w14:paraId="4478B619" w14:textId="77777777" w:rsidTr="001102FD">
        <w:trPr>
          <w:trHeight w:val="713"/>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7665B3B1" w14:textId="77777777" w:rsidR="00984C39" w:rsidRPr="009F018F" w:rsidRDefault="00984C39" w:rsidP="00984C39">
            <w:pPr>
              <w:spacing w:after="0"/>
              <w:ind w:left="142"/>
              <w:rPr>
                <w:rFonts w:asciiTheme="minorHAnsi" w:hAnsiTheme="minorHAnsi"/>
                <w:lang w:val="da-DK"/>
              </w:rPr>
            </w:pPr>
          </w:p>
          <w:p w14:paraId="36AB8DF4" w14:textId="77777777" w:rsidR="00984C39" w:rsidRPr="009F018F" w:rsidRDefault="00984C39" w:rsidP="00984C39">
            <w:pPr>
              <w:spacing w:after="0"/>
              <w:ind w:left="142"/>
              <w:rPr>
                <w:rFonts w:asciiTheme="minorHAnsi" w:hAnsiTheme="minorHAnsi"/>
                <w:lang w:val="da-DK"/>
              </w:rPr>
            </w:pPr>
            <w:r w:rsidRPr="009F018F">
              <w:rPr>
                <w:rFonts w:asciiTheme="minorHAnsi" w:hAnsiTheme="minorHAnsi"/>
                <w:lang w:val="da-DK"/>
              </w:rPr>
              <w:t>Eligible institutions</w:t>
            </w:r>
          </w:p>
        </w:tc>
        <w:tc>
          <w:tcPr>
            <w:tcW w:w="11340" w:type="dxa"/>
            <w:tcBorders>
              <w:top w:val="single" w:sz="4" w:space="0" w:color="9BBB59"/>
              <w:left w:val="single" w:sz="4" w:space="0" w:color="9BBB59"/>
              <w:bottom w:val="single" w:sz="4" w:space="0" w:color="9BBB59"/>
              <w:right w:val="single" w:sz="4" w:space="0" w:color="9BBB59"/>
            </w:tcBorders>
          </w:tcPr>
          <w:p w14:paraId="3660B83F" w14:textId="77777777" w:rsidR="00984C39" w:rsidRPr="00F315DF" w:rsidRDefault="00984C39" w:rsidP="00984C39">
            <w:pPr>
              <w:numPr>
                <w:ilvl w:val="0"/>
                <w:numId w:val="41"/>
              </w:numPr>
              <w:spacing w:before="0" w:after="0" w:line="259" w:lineRule="auto"/>
              <w:ind w:left="345"/>
              <w:contextualSpacing/>
              <w:jc w:val="left"/>
              <w:rPr>
                <w:rFonts w:cs="Calibri"/>
                <w:lang w:val="en-US" w:eastAsia="de-DE"/>
              </w:rPr>
            </w:pPr>
            <w:r w:rsidRPr="00F315DF">
              <w:rPr>
                <w:rFonts w:cs="Calibri"/>
                <w:b/>
                <w:lang w:val="en-US" w:eastAsia="de-DE"/>
              </w:rPr>
              <w:t xml:space="preserve">Hospitals, primary health care </w:t>
            </w:r>
            <w:r>
              <w:rPr>
                <w:rFonts w:cs="Calibri"/>
                <w:b/>
                <w:lang w:val="en-US" w:eastAsia="de-DE"/>
              </w:rPr>
              <w:t xml:space="preserve">settings </w:t>
            </w:r>
            <w:r w:rsidRPr="00F315DF">
              <w:rPr>
                <w:rFonts w:cs="Calibri"/>
                <w:b/>
                <w:lang w:val="en-US" w:eastAsia="de-DE"/>
              </w:rPr>
              <w:t xml:space="preserve">or public health </w:t>
            </w:r>
            <w:r>
              <w:rPr>
                <w:rFonts w:cs="Calibri"/>
                <w:b/>
                <w:lang w:val="en-US" w:eastAsia="de-DE"/>
              </w:rPr>
              <w:t>administration</w:t>
            </w:r>
            <w:r w:rsidRPr="00F315DF">
              <w:rPr>
                <w:rFonts w:cs="Calibri"/>
                <w:b/>
                <w:lang w:val="en-US" w:eastAsia="de-DE"/>
              </w:rPr>
              <w:t xml:space="preserve"> of the Spanish National Health System</w:t>
            </w:r>
            <w:r w:rsidRPr="00F315DF">
              <w:rPr>
                <w:rFonts w:cs="Calibri"/>
                <w:lang w:val="en-US" w:eastAsia="de-DE"/>
              </w:rPr>
              <w:t xml:space="preserve"> (SNS)</w:t>
            </w:r>
          </w:p>
          <w:p w14:paraId="37890DD2" w14:textId="77777777" w:rsidR="00984C39" w:rsidRPr="00F315DF" w:rsidRDefault="00984C39" w:rsidP="00984C39">
            <w:pPr>
              <w:spacing w:after="0"/>
              <w:ind w:left="345"/>
              <w:rPr>
                <w:rFonts w:cs="Calibri"/>
                <w:lang w:val="en-US" w:eastAsia="de-DE"/>
              </w:rPr>
            </w:pPr>
            <w:r w:rsidRPr="00F315DF">
              <w:rPr>
                <w:rFonts w:cs="Calibri"/>
                <w:lang w:val="en-US" w:eastAsia="de-DE"/>
              </w:rPr>
              <w:t>These institutions may manage research via a foundation regulated in accordance to the Spanish Act 50/2002, of December 26th (a copy of the foundation’s statutes may be submitted).</w:t>
            </w:r>
          </w:p>
          <w:p w14:paraId="1FE40F54" w14:textId="77777777" w:rsidR="00984C39" w:rsidRPr="00F315DF" w:rsidRDefault="00984C39" w:rsidP="00984C39">
            <w:pPr>
              <w:numPr>
                <w:ilvl w:val="0"/>
                <w:numId w:val="41"/>
              </w:numPr>
              <w:spacing w:before="0" w:after="0" w:line="259" w:lineRule="auto"/>
              <w:ind w:left="345"/>
              <w:contextualSpacing/>
              <w:jc w:val="left"/>
              <w:rPr>
                <w:rFonts w:cs="Calibri"/>
                <w:lang w:val="es-ES" w:eastAsia="de-DE"/>
              </w:rPr>
            </w:pPr>
            <w:proofErr w:type="spellStart"/>
            <w:r w:rsidRPr="00F315DF">
              <w:rPr>
                <w:rFonts w:cs="Calibri"/>
                <w:b/>
                <w:lang w:val="es-ES" w:eastAsia="de-DE"/>
              </w:rPr>
              <w:t>Accredited</w:t>
            </w:r>
            <w:proofErr w:type="spellEnd"/>
            <w:r w:rsidRPr="00F315DF">
              <w:rPr>
                <w:rFonts w:cs="Calibri"/>
                <w:b/>
                <w:lang w:val="es-ES" w:eastAsia="de-DE"/>
              </w:rPr>
              <w:t xml:space="preserve"> </w:t>
            </w:r>
            <w:proofErr w:type="spellStart"/>
            <w:r w:rsidRPr="00F315DF">
              <w:rPr>
                <w:rFonts w:cs="Calibri"/>
                <w:b/>
                <w:lang w:val="es-ES" w:eastAsia="de-DE"/>
              </w:rPr>
              <w:t>Health</w:t>
            </w:r>
            <w:proofErr w:type="spellEnd"/>
            <w:r w:rsidRPr="00F315DF">
              <w:rPr>
                <w:rFonts w:cs="Calibri"/>
                <w:b/>
                <w:lang w:val="es-ES" w:eastAsia="de-DE"/>
              </w:rPr>
              <w:t xml:space="preserve"> </w:t>
            </w:r>
            <w:proofErr w:type="spellStart"/>
            <w:r w:rsidRPr="00F315DF">
              <w:rPr>
                <w:rFonts w:cs="Calibri"/>
                <w:b/>
                <w:lang w:val="es-ES" w:eastAsia="de-DE"/>
              </w:rPr>
              <w:t>Research</w:t>
            </w:r>
            <w:proofErr w:type="spellEnd"/>
            <w:r w:rsidRPr="00F315DF">
              <w:rPr>
                <w:rFonts w:cs="Calibri"/>
                <w:b/>
                <w:lang w:val="es-ES" w:eastAsia="de-DE"/>
              </w:rPr>
              <w:t xml:space="preserve"> </w:t>
            </w:r>
            <w:proofErr w:type="spellStart"/>
            <w:r w:rsidRPr="00F315DF">
              <w:rPr>
                <w:rFonts w:cs="Calibri"/>
                <w:b/>
                <w:lang w:val="es-ES" w:eastAsia="de-DE"/>
              </w:rPr>
              <w:t>Institutes</w:t>
            </w:r>
            <w:proofErr w:type="spellEnd"/>
            <w:r w:rsidRPr="00F315DF">
              <w:rPr>
                <w:rFonts w:cs="Calibri"/>
                <w:lang w:val="es-ES" w:eastAsia="de-DE"/>
              </w:rPr>
              <w:t xml:space="preserve"> (Institutos de Investigación Sanitaria acreditados, IIS)</w:t>
            </w:r>
          </w:p>
          <w:p w14:paraId="0B2CBB6C" w14:textId="77777777" w:rsidR="00984C39" w:rsidRPr="00F315DF" w:rsidRDefault="00984C39" w:rsidP="00984C39">
            <w:pPr>
              <w:spacing w:after="0"/>
              <w:ind w:left="345"/>
              <w:rPr>
                <w:rFonts w:cs="Calibri"/>
                <w:lang w:val="en-US" w:eastAsia="de-DE"/>
              </w:rPr>
            </w:pPr>
            <w:r w:rsidRPr="00F315DF">
              <w:rPr>
                <w:rFonts w:cs="Calibri"/>
                <w:lang w:val="en-US" w:eastAsia="de-DE"/>
              </w:rPr>
              <w:t xml:space="preserve">Accredited  according to the RD 339/2004, of February 27th or RD 279/2016 (These institutions may manage research via a foundation regulated according to the Spanish Act 50/ 2002, of December 26th) </w:t>
            </w:r>
            <w:hyperlink r:id="rId108" w:history="1">
              <w:r w:rsidRPr="00F315DF">
                <w:rPr>
                  <w:rFonts w:cs="Calibri"/>
                  <w:color w:val="0000FF" w:themeColor="hyperlink"/>
                  <w:u w:val="single"/>
                  <w:lang w:val="en-US" w:eastAsia="de-DE"/>
                </w:rPr>
                <w:t>http://www.eng.isciii.es/ISCIII/es/contenidos/fd-investigacion/fd-institutos-investigacion-sanitaria/listado-de-iis-acreditados.shtml</w:t>
              </w:r>
            </w:hyperlink>
            <w:r w:rsidRPr="00F315DF">
              <w:rPr>
                <w:rFonts w:cs="Calibri"/>
                <w:lang w:val="en-US" w:eastAsia="de-DE"/>
              </w:rPr>
              <w:t xml:space="preserve">      </w:t>
            </w:r>
          </w:p>
          <w:p w14:paraId="4E1ED0A9" w14:textId="77777777" w:rsidR="00984C39" w:rsidRDefault="00984C39" w:rsidP="00984C39">
            <w:pPr>
              <w:numPr>
                <w:ilvl w:val="0"/>
                <w:numId w:val="41"/>
              </w:numPr>
              <w:spacing w:before="0" w:after="0" w:line="259" w:lineRule="auto"/>
              <w:ind w:left="345"/>
              <w:contextualSpacing/>
              <w:jc w:val="left"/>
              <w:rPr>
                <w:rFonts w:cs="Calibri"/>
                <w:b/>
                <w:lang w:val="en-US" w:eastAsia="de-DE"/>
              </w:rPr>
            </w:pPr>
            <w:r w:rsidRPr="00F315DF">
              <w:rPr>
                <w:rFonts w:cs="Calibri"/>
                <w:b/>
                <w:lang w:val="en-US" w:eastAsia="de-DE"/>
              </w:rPr>
              <w:lastRenderedPageBreak/>
              <w:t>CIBER or CIBERNED</w:t>
            </w:r>
          </w:p>
          <w:p w14:paraId="0F37C69A" w14:textId="77777777" w:rsidR="00984C39" w:rsidRPr="00F315DF" w:rsidRDefault="00984C39" w:rsidP="00984C39">
            <w:pPr>
              <w:spacing w:before="0" w:after="0" w:line="259" w:lineRule="auto"/>
              <w:ind w:left="345"/>
              <w:contextualSpacing/>
              <w:rPr>
                <w:rFonts w:cs="Calibri"/>
                <w:b/>
                <w:lang w:val="en-US" w:eastAsia="de-DE"/>
              </w:rPr>
            </w:pPr>
            <w:r w:rsidRPr="00F315DF">
              <w:rPr>
                <w:rFonts w:cs="Calibri"/>
                <w:lang w:val="en-US" w:eastAsia="de-DE"/>
              </w:rPr>
              <w:t xml:space="preserve">Team members applying to the call must be from at least </w:t>
            </w:r>
            <w:r>
              <w:rPr>
                <w:rFonts w:cs="Calibri"/>
                <w:lang w:val="en-US" w:eastAsia="de-DE"/>
              </w:rPr>
              <w:t>2</w:t>
            </w:r>
            <w:r w:rsidRPr="00F315DF">
              <w:rPr>
                <w:rFonts w:cs="Calibri"/>
                <w:lang w:val="en-US" w:eastAsia="de-DE"/>
              </w:rPr>
              <w:t xml:space="preserve"> groups belonging to CIBER in </w:t>
            </w:r>
            <w:r w:rsidRPr="004D65D9">
              <w:rPr>
                <w:rFonts w:cs="Calibri"/>
                <w:b/>
                <w:lang w:val="en-US" w:eastAsia="de-DE"/>
              </w:rPr>
              <w:t>2 different home institutions</w:t>
            </w:r>
            <w:r w:rsidRPr="00F315DF">
              <w:rPr>
                <w:rFonts w:cs="Calibri"/>
                <w:lang w:val="en-US" w:eastAsia="de-DE"/>
              </w:rPr>
              <w:t xml:space="preserve"> and one of these t</w:t>
            </w:r>
            <w:r>
              <w:rPr>
                <w:rFonts w:cs="Calibri"/>
                <w:lang w:val="en-US" w:eastAsia="de-DE"/>
              </w:rPr>
              <w:t>wo</w:t>
            </w:r>
            <w:r w:rsidRPr="00F315DF">
              <w:rPr>
                <w:rFonts w:cs="Calibri"/>
                <w:lang w:val="en-US" w:eastAsia="de-DE"/>
              </w:rPr>
              <w:t xml:space="preserve"> should be a Hospital, primary health care</w:t>
            </w:r>
            <w:r>
              <w:rPr>
                <w:rFonts w:cs="Calibri"/>
                <w:lang w:val="en-US" w:eastAsia="de-DE"/>
              </w:rPr>
              <w:t xml:space="preserve"> setting</w:t>
            </w:r>
            <w:r w:rsidRPr="00F315DF">
              <w:rPr>
                <w:rFonts w:cs="Calibri"/>
                <w:lang w:val="en-US" w:eastAsia="de-DE"/>
              </w:rPr>
              <w:t xml:space="preserve"> or public health </w:t>
            </w:r>
            <w:r>
              <w:rPr>
                <w:rFonts w:cs="Calibri"/>
                <w:lang w:val="en-US" w:eastAsia="de-DE"/>
              </w:rPr>
              <w:t>administration</w:t>
            </w:r>
            <w:r w:rsidRPr="00F315DF">
              <w:rPr>
                <w:rFonts w:cs="Calibri"/>
                <w:lang w:val="en-US" w:eastAsia="de-DE"/>
              </w:rPr>
              <w:t xml:space="preserve"> of the Spanish National Health System (SNS) or Accredited Health Research Institutes (</w:t>
            </w:r>
            <w:proofErr w:type="spellStart"/>
            <w:r w:rsidRPr="00F315DF">
              <w:rPr>
                <w:rFonts w:cs="Calibri"/>
                <w:lang w:val="en-US" w:eastAsia="de-DE"/>
              </w:rPr>
              <w:t>Institutos</w:t>
            </w:r>
            <w:proofErr w:type="spellEnd"/>
            <w:r w:rsidRPr="00F315DF">
              <w:rPr>
                <w:rFonts w:cs="Calibri"/>
                <w:lang w:val="en-US" w:eastAsia="de-DE"/>
              </w:rPr>
              <w:t xml:space="preserve"> de </w:t>
            </w:r>
            <w:proofErr w:type="spellStart"/>
            <w:r w:rsidRPr="00F315DF">
              <w:rPr>
                <w:rFonts w:cs="Calibri"/>
                <w:lang w:val="en-US" w:eastAsia="de-DE"/>
              </w:rPr>
              <w:t>Investigación</w:t>
            </w:r>
            <w:proofErr w:type="spellEnd"/>
            <w:r w:rsidRPr="00F315DF">
              <w:rPr>
                <w:rFonts w:cs="Calibri"/>
                <w:lang w:val="en-US" w:eastAsia="de-DE"/>
              </w:rPr>
              <w:t xml:space="preserve"> Sanitaria </w:t>
            </w:r>
            <w:proofErr w:type="spellStart"/>
            <w:r w:rsidRPr="00F315DF">
              <w:rPr>
                <w:rFonts w:cs="Calibri"/>
                <w:lang w:val="en-US" w:eastAsia="de-DE"/>
              </w:rPr>
              <w:t>acreditados</w:t>
            </w:r>
            <w:proofErr w:type="spellEnd"/>
            <w:r w:rsidRPr="00F315DF">
              <w:rPr>
                <w:rFonts w:cs="Calibri"/>
                <w:lang w:val="en-US" w:eastAsia="de-DE"/>
              </w:rPr>
              <w:t xml:space="preserve">, IIS). </w:t>
            </w:r>
          </w:p>
          <w:p w14:paraId="69CAC84D" w14:textId="77777777" w:rsidR="00984C39" w:rsidRPr="00F315DF" w:rsidRDefault="00984C39" w:rsidP="00984C39">
            <w:pPr>
              <w:numPr>
                <w:ilvl w:val="0"/>
                <w:numId w:val="41"/>
              </w:numPr>
              <w:spacing w:before="0" w:after="160" w:line="259" w:lineRule="auto"/>
              <w:ind w:left="345"/>
              <w:contextualSpacing/>
              <w:jc w:val="left"/>
              <w:rPr>
                <w:rFonts w:cs="Calibri"/>
                <w:b/>
                <w:lang w:val="en-GB" w:eastAsia="de-DE"/>
              </w:rPr>
            </w:pPr>
            <w:r w:rsidRPr="00F315DF">
              <w:rPr>
                <w:rFonts w:cs="Calibri"/>
                <w:b/>
                <w:lang w:val="en-US" w:eastAsia="de-DE"/>
              </w:rPr>
              <w:t xml:space="preserve">Academia or Other Research Centers. </w:t>
            </w:r>
            <w:r w:rsidRPr="00F315DF">
              <w:rPr>
                <w:rFonts w:cs="Calibri"/>
                <w:lang w:val="en-US" w:eastAsia="de-DE"/>
              </w:rPr>
              <w:t>T</w:t>
            </w:r>
            <w:proofErr w:type="spellStart"/>
            <w:r w:rsidRPr="00F315DF">
              <w:rPr>
                <w:rFonts w:cs="Calibri"/>
                <w:lang w:val="en-GB" w:eastAsia="de-DE"/>
              </w:rPr>
              <w:t>hese</w:t>
            </w:r>
            <w:proofErr w:type="spellEnd"/>
            <w:r w:rsidRPr="00F315DF">
              <w:rPr>
                <w:rFonts w:cs="Calibri"/>
                <w:lang w:val="en-GB" w:eastAsia="de-DE"/>
              </w:rPr>
              <w:t xml:space="preserve"> entities can </w:t>
            </w:r>
            <w:r w:rsidRPr="00F315DF">
              <w:rPr>
                <w:rFonts w:cs="Calibri"/>
                <w:b/>
                <w:color w:val="FF0000"/>
                <w:lang w:val="en-GB" w:eastAsia="de-DE"/>
              </w:rPr>
              <w:t>only</w:t>
            </w:r>
            <w:r w:rsidRPr="00F315DF">
              <w:rPr>
                <w:rFonts w:cs="Calibri"/>
                <w:lang w:val="en-GB" w:eastAsia="de-DE"/>
              </w:rPr>
              <w:t xml:space="preserve"> participate if they apply together with Hospitals, primary health care</w:t>
            </w:r>
            <w:r>
              <w:rPr>
                <w:rFonts w:cs="Calibri"/>
                <w:lang w:val="en-GB" w:eastAsia="de-DE"/>
              </w:rPr>
              <w:t xml:space="preserve"> settings</w:t>
            </w:r>
            <w:r w:rsidRPr="00F315DF">
              <w:rPr>
                <w:rFonts w:cs="Calibri"/>
                <w:lang w:val="en-GB" w:eastAsia="de-DE"/>
              </w:rPr>
              <w:t xml:space="preserve"> or public health </w:t>
            </w:r>
            <w:r>
              <w:rPr>
                <w:rFonts w:cs="Calibri"/>
                <w:lang w:val="en-GB" w:eastAsia="de-DE"/>
              </w:rPr>
              <w:t xml:space="preserve">administration </w:t>
            </w:r>
            <w:r w:rsidRPr="00F315DF">
              <w:rPr>
                <w:rFonts w:cs="Calibri"/>
                <w:lang w:val="en-GB" w:eastAsia="de-DE"/>
              </w:rPr>
              <w:t>of the Spanish National Health System (SNS)</w:t>
            </w:r>
            <w:r>
              <w:rPr>
                <w:rFonts w:cs="Calibri"/>
                <w:lang w:val="en-GB" w:eastAsia="de-DE"/>
              </w:rPr>
              <w:t xml:space="preserve"> or</w:t>
            </w:r>
            <w:r w:rsidRPr="00F315DF">
              <w:rPr>
                <w:rFonts w:cs="Calibri"/>
                <w:lang w:val="en-GB" w:eastAsia="de-DE"/>
              </w:rPr>
              <w:t xml:space="preserve"> Accredited Health Research Institutes (</w:t>
            </w:r>
            <w:proofErr w:type="spellStart"/>
            <w:r w:rsidRPr="00F315DF">
              <w:rPr>
                <w:rFonts w:cs="Calibri"/>
                <w:lang w:val="en-GB" w:eastAsia="de-DE"/>
              </w:rPr>
              <w:t>Institutos</w:t>
            </w:r>
            <w:proofErr w:type="spellEnd"/>
            <w:r w:rsidRPr="00F315DF">
              <w:rPr>
                <w:rFonts w:cs="Calibri"/>
                <w:lang w:val="en-GB" w:eastAsia="de-DE"/>
              </w:rPr>
              <w:t xml:space="preserve"> de </w:t>
            </w:r>
            <w:proofErr w:type="spellStart"/>
            <w:r w:rsidRPr="00F315DF">
              <w:rPr>
                <w:rFonts w:cs="Calibri"/>
                <w:lang w:val="en-GB" w:eastAsia="de-DE"/>
              </w:rPr>
              <w:t>Investigación</w:t>
            </w:r>
            <w:proofErr w:type="spellEnd"/>
            <w:r w:rsidRPr="00F315DF">
              <w:rPr>
                <w:rFonts w:cs="Calibri"/>
                <w:lang w:val="en-GB" w:eastAsia="de-DE"/>
              </w:rPr>
              <w:t xml:space="preserve"> Sanitaria </w:t>
            </w:r>
            <w:proofErr w:type="spellStart"/>
            <w:r w:rsidRPr="00F315DF">
              <w:rPr>
                <w:rFonts w:cs="Calibri"/>
                <w:lang w:val="en-GB" w:eastAsia="de-DE"/>
              </w:rPr>
              <w:t>acreditados</w:t>
            </w:r>
            <w:proofErr w:type="spellEnd"/>
            <w:r w:rsidRPr="00F315DF">
              <w:rPr>
                <w:rFonts w:cs="Calibri"/>
                <w:lang w:val="en-GB" w:eastAsia="de-DE"/>
              </w:rPr>
              <w:t xml:space="preserve">, IIS). It is not allowed to apply independently, thus </w:t>
            </w:r>
            <w:r w:rsidRPr="004D65D9">
              <w:rPr>
                <w:rFonts w:cs="Calibri"/>
                <w:b/>
                <w:lang w:val="en-GB" w:eastAsia="de-DE"/>
              </w:rPr>
              <w:t>there must be two beneficiary Spanish institutions in the same proposal</w:t>
            </w:r>
            <w:r w:rsidRPr="00F315DF">
              <w:rPr>
                <w:rFonts w:cs="Calibri"/>
                <w:lang w:val="en-GB" w:eastAsia="de-DE"/>
              </w:rPr>
              <w:t>.</w:t>
            </w:r>
          </w:p>
          <w:p w14:paraId="23732151" w14:textId="77777777" w:rsidR="00984C39" w:rsidRPr="00F315DF" w:rsidRDefault="00984C39" w:rsidP="00984C39">
            <w:pPr>
              <w:tabs>
                <w:tab w:val="left" w:pos="633"/>
              </w:tabs>
              <w:spacing w:after="0" w:line="276" w:lineRule="auto"/>
              <w:ind w:left="142" w:hanging="79"/>
              <w:contextualSpacing/>
              <w:rPr>
                <w:rFonts w:cs="Calibri"/>
                <w:lang w:val="en-US" w:eastAsia="de-DE"/>
              </w:rPr>
            </w:pPr>
            <w:r w:rsidRPr="00F315DF">
              <w:rPr>
                <w:rFonts w:cs="Calibri"/>
                <w:b/>
                <w:lang w:val="en-US" w:eastAsia="de-DE"/>
              </w:rPr>
              <w:t>NOTE</w:t>
            </w:r>
            <w:r w:rsidRPr="00F315DF">
              <w:rPr>
                <w:rFonts w:cs="Calibri"/>
                <w:lang w:val="en-US" w:eastAsia="de-DE"/>
              </w:rPr>
              <w:t xml:space="preserve">: </w:t>
            </w:r>
          </w:p>
          <w:p w14:paraId="12D1F71F" w14:textId="77777777" w:rsidR="00984C39" w:rsidRDefault="00984C39" w:rsidP="00984C39">
            <w:pPr>
              <w:pStyle w:val="Paragraphedeliste"/>
              <w:numPr>
                <w:ilvl w:val="0"/>
                <w:numId w:val="42"/>
              </w:numPr>
              <w:tabs>
                <w:tab w:val="left" w:pos="339"/>
              </w:tabs>
              <w:spacing w:after="0" w:line="276" w:lineRule="auto"/>
              <w:contextualSpacing/>
              <w:rPr>
                <w:rFonts w:cs="Calibri"/>
                <w:lang w:val="en-US" w:eastAsia="de-DE"/>
              </w:rPr>
            </w:pPr>
            <w:r>
              <w:rPr>
                <w:rFonts w:cs="Calibri"/>
                <w:lang w:val="en-US" w:eastAsia="de-DE"/>
              </w:rPr>
              <w:t xml:space="preserve">Applicants from ISCIII are allowed. </w:t>
            </w:r>
          </w:p>
          <w:p w14:paraId="1C0219CF" w14:textId="77777777" w:rsidR="00984C39" w:rsidRPr="00585949" w:rsidRDefault="00984C39" w:rsidP="00984C39">
            <w:pPr>
              <w:pStyle w:val="Paragraphedeliste"/>
              <w:numPr>
                <w:ilvl w:val="0"/>
                <w:numId w:val="42"/>
              </w:numPr>
              <w:tabs>
                <w:tab w:val="left" w:pos="339"/>
              </w:tabs>
              <w:spacing w:after="0" w:line="276" w:lineRule="auto"/>
              <w:contextualSpacing/>
              <w:rPr>
                <w:rFonts w:cs="Calibri"/>
                <w:lang w:val="en-US" w:eastAsia="de-DE"/>
              </w:rPr>
            </w:pPr>
            <w:r w:rsidRPr="00585949">
              <w:rPr>
                <w:rFonts w:cs="Calibri"/>
                <w:lang w:val="en-US" w:eastAsia="de-DE"/>
              </w:rPr>
              <w:t>Same institution cannot participate with more than one partner in the same project proposal.</w:t>
            </w:r>
          </w:p>
          <w:p w14:paraId="02139646" w14:textId="17A4E0DC" w:rsidR="00984C39" w:rsidRPr="009F018F" w:rsidRDefault="00984C39" w:rsidP="00984C39">
            <w:pPr>
              <w:tabs>
                <w:tab w:val="left" w:pos="633"/>
              </w:tabs>
              <w:spacing w:before="0" w:after="0" w:line="276" w:lineRule="auto"/>
              <w:ind w:left="142"/>
              <w:contextualSpacing/>
              <w:jc w:val="left"/>
              <w:rPr>
                <w:rFonts w:asciiTheme="minorHAnsi" w:hAnsiTheme="minorHAnsi"/>
                <w:strike/>
                <w:lang w:val="en-GB"/>
              </w:rPr>
            </w:pPr>
            <w:r w:rsidRPr="00585949">
              <w:rPr>
                <w:rFonts w:cs="Calibri"/>
                <w:lang w:val="en-US" w:eastAsia="de-DE"/>
              </w:rPr>
              <w:t xml:space="preserve">SMEs and other private companies are </w:t>
            </w:r>
            <w:r w:rsidRPr="00585949">
              <w:rPr>
                <w:rFonts w:cs="Calibri"/>
                <w:lang w:val="en-GB" w:eastAsia="de-DE"/>
              </w:rPr>
              <w:t>encouraged to participate at their own cost, as subcontractors or funded by CDTI.</w:t>
            </w:r>
          </w:p>
        </w:tc>
      </w:tr>
      <w:tr w:rsidR="00984C39" w:rsidRPr="009E1940" w14:paraId="4A533355" w14:textId="77777777" w:rsidTr="001102FD">
        <w:trPr>
          <w:trHeight w:val="713"/>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65EEBF8A" w14:textId="77777777" w:rsidR="00984C39" w:rsidRPr="009F018F" w:rsidRDefault="00984C39" w:rsidP="00984C39">
            <w:pPr>
              <w:spacing w:after="0"/>
              <w:ind w:left="142"/>
              <w:rPr>
                <w:rFonts w:asciiTheme="minorHAnsi" w:hAnsiTheme="minorHAnsi"/>
                <w:lang w:val="da-DK"/>
              </w:rPr>
            </w:pPr>
            <w:r w:rsidRPr="009F018F">
              <w:rPr>
                <w:rFonts w:asciiTheme="minorHAnsi" w:hAnsiTheme="minorHAnsi"/>
                <w:lang w:val="da-DK"/>
              </w:rPr>
              <w:lastRenderedPageBreak/>
              <w:t xml:space="preserve">Additional eligibility criteria </w:t>
            </w:r>
          </w:p>
        </w:tc>
        <w:tc>
          <w:tcPr>
            <w:tcW w:w="11340" w:type="dxa"/>
            <w:tcBorders>
              <w:top w:val="single" w:sz="4" w:space="0" w:color="9BBB59"/>
              <w:left w:val="single" w:sz="4" w:space="0" w:color="9BBB59"/>
              <w:bottom w:val="single" w:sz="4" w:space="0" w:color="9BBB59"/>
              <w:right w:val="single" w:sz="4" w:space="0" w:color="9BBB59"/>
            </w:tcBorders>
          </w:tcPr>
          <w:p w14:paraId="5003B0B1" w14:textId="77777777" w:rsidR="00984C39" w:rsidRPr="008C046D" w:rsidRDefault="00984C39" w:rsidP="00984C39">
            <w:pPr>
              <w:pStyle w:val="Paragraphedeliste"/>
              <w:numPr>
                <w:ilvl w:val="0"/>
                <w:numId w:val="40"/>
              </w:numPr>
              <w:tabs>
                <w:tab w:val="left" w:pos="349"/>
              </w:tabs>
              <w:spacing w:after="0" w:line="276" w:lineRule="auto"/>
              <w:contextualSpacing/>
              <w:rPr>
                <w:rFonts w:cs="Calibri"/>
                <w:lang w:val="en-GB" w:eastAsia="de-DE"/>
              </w:rPr>
            </w:pPr>
            <w:r w:rsidRPr="008C046D">
              <w:rPr>
                <w:rFonts w:cs="Calibri"/>
                <w:lang w:val="en-GB" w:eastAsia="de-DE"/>
              </w:rPr>
              <w:t xml:space="preserve">Grants are awarded </w:t>
            </w:r>
            <w:r>
              <w:rPr>
                <w:rFonts w:cs="Calibri"/>
                <w:lang w:val="en-GB" w:eastAsia="de-DE"/>
              </w:rPr>
              <w:t xml:space="preserve">for a maximum of 3 years. </w:t>
            </w:r>
          </w:p>
          <w:p w14:paraId="389E5875" w14:textId="77777777" w:rsidR="00984C39" w:rsidRPr="008C046D" w:rsidRDefault="00984C39" w:rsidP="00984C39">
            <w:pPr>
              <w:pStyle w:val="Paragraphedeliste"/>
              <w:numPr>
                <w:ilvl w:val="0"/>
                <w:numId w:val="40"/>
              </w:numPr>
              <w:tabs>
                <w:tab w:val="left" w:pos="349"/>
              </w:tabs>
              <w:spacing w:after="0" w:line="276" w:lineRule="auto"/>
              <w:contextualSpacing/>
              <w:rPr>
                <w:rFonts w:cs="Calibri"/>
                <w:lang w:val="en-GB" w:eastAsia="de-DE"/>
              </w:rPr>
            </w:pPr>
            <w:r w:rsidRPr="008C046D">
              <w:rPr>
                <w:rFonts w:cs="Calibri"/>
                <w:lang w:val="en-GB" w:eastAsia="de-DE"/>
              </w:rPr>
              <w:t>Due to administrative and legal regulations, the National Institute of Health Carlos III declares 30</w:t>
            </w:r>
            <w:r w:rsidRPr="008C046D">
              <w:rPr>
                <w:rFonts w:cs="Calibri"/>
                <w:vertAlign w:val="superscript"/>
                <w:lang w:val="en-GB" w:eastAsia="de-DE"/>
              </w:rPr>
              <w:t>th</w:t>
            </w:r>
            <w:r w:rsidRPr="008C046D">
              <w:rPr>
                <w:rFonts w:cs="Calibri"/>
                <w:lang w:val="en-GB" w:eastAsia="de-DE"/>
              </w:rPr>
              <w:t xml:space="preserve"> of September 2020 as national deadline for the decision on fundable project consortia which include Spanish partners to be funded by ISCIII. Any concerned applicant in a proposal for which no final decision has been made by the deadline, could be declared not fundable by ISCIII.</w:t>
            </w:r>
          </w:p>
          <w:p w14:paraId="2DB45865" w14:textId="77777777" w:rsidR="00984C39" w:rsidRDefault="00984C39" w:rsidP="00984C39">
            <w:pPr>
              <w:tabs>
                <w:tab w:val="left" w:pos="349"/>
              </w:tabs>
              <w:spacing w:before="0" w:after="0" w:line="276" w:lineRule="auto"/>
              <w:contextualSpacing/>
              <w:jc w:val="left"/>
              <w:rPr>
                <w:rFonts w:cs="Calibri"/>
                <w:lang w:val="en-GB" w:eastAsia="de-DE"/>
              </w:rPr>
            </w:pPr>
            <w:r w:rsidRPr="00F315DF">
              <w:rPr>
                <w:rFonts w:cs="Calibri"/>
                <w:b/>
                <w:lang w:val="en-GB" w:eastAsia="de-DE"/>
              </w:rPr>
              <w:t>NOTE</w:t>
            </w:r>
            <w:r w:rsidRPr="00F315DF">
              <w:rPr>
                <w:rFonts w:cs="Calibri"/>
                <w:lang w:val="en-GB" w:eastAsia="de-DE"/>
              </w:rPr>
              <w:t xml:space="preserve">: Researchers with ongoing </w:t>
            </w:r>
            <w:proofErr w:type="spellStart"/>
            <w:r>
              <w:rPr>
                <w:rFonts w:cs="Calibri"/>
                <w:lang w:val="en-GB" w:eastAsia="de-DE"/>
              </w:rPr>
              <w:t>EuroNanoMed</w:t>
            </w:r>
            <w:proofErr w:type="spellEnd"/>
            <w:r>
              <w:rPr>
                <w:rFonts w:cs="Calibri"/>
                <w:lang w:val="en-GB" w:eastAsia="de-DE"/>
              </w:rPr>
              <w:t xml:space="preserve"> </w:t>
            </w:r>
            <w:r w:rsidRPr="00F315DF">
              <w:rPr>
                <w:rFonts w:cs="Calibri"/>
                <w:lang w:val="en-GB" w:eastAsia="de-DE"/>
              </w:rPr>
              <w:t xml:space="preserve">projects in 2020 cannot apply to the current call </w:t>
            </w:r>
            <w:r w:rsidRPr="00585949">
              <w:rPr>
                <w:rFonts w:cs="Calibri"/>
                <w:lang w:val="en-GB" w:eastAsia="de-DE"/>
              </w:rPr>
              <w:t>unless the alive project or the new application is as coordinator.</w:t>
            </w:r>
          </w:p>
          <w:p w14:paraId="42EAF203" w14:textId="035ADE02" w:rsidR="00984C39" w:rsidRPr="009F018F" w:rsidRDefault="00984C39" w:rsidP="00984C39">
            <w:pPr>
              <w:tabs>
                <w:tab w:val="left" w:pos="349"/>
              </w:tabs>
              <w:spacing w:after="0" w:line="276" w:lineRule="auto"/>
              <w:ind w:left="142"/>
              <w:contextualSpacing/>
              <w:rPr>
                <w:rFonts w:asciiTheme="minorHAnsi" w:hAnsiTheme="minorHAnsi"/>
                <w:strike/>
                <w:lang w:val="en-GB"/>
              </w:rPr>
            </w:pPr>
          </w:p>
        </w:tc>
      </w:tr>
      <w:tr w:rsidR="00984C39" w:rsidRPr="009E1940" w14:paraId="04724CB8" w14:textId="77777777" w:rsidTr="00596E18">
        <w:trPr>
          <w:trHeight w:val="2478"/>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74E52056" w14:textId="77777777" w:rsidR="00984C39" w:rsidRPr="009F018F" w:rsidRDefault="00984C39" w:rsidP="00984C39">
            <w:pPr>
              <w:spacing w:after="0"/>
              <w:ind w:left="142"/>
              <w:rPr>
                <w:rFonts w:asciiTheme="minorHAnsi" w:hAnsiTheme="minorHAnsi"/>
                <w:lang w:val="da-DK"/>
              </w:rPr>
            </w:pPr>
            <w:r w:rsidRPr="009F018F">
              <w:rPr>
                <w:rFonts w:asciiTheme="minorHAnsi" w:hAnsiTheme="minorHAnsi"/>
                <w:lang w:val="da-DK"/>
              </w:rPr>
              <w:lastRenderedPageBreak/>
              <w:t>Eligibility of PI and team members</w:t>
            </w:r>
          </w:p>
        </w:tc>
        <w:tc>
          <w:tcPr>
            <w:tcW w:w="11340" w:type="dxa"/>
            <w:tcBorders>
              <w:top w:val="single" w:sz="4" w:space="0" w:color="9BBB59"/>
              <w:left w:val="single" w:sz="4" w:space="0" w:color="9BBB59"/>
              <w:bottom w:val="single" w:sz="4" w:space="0" w:color="9BBB59"/>
              <w:right w:val="single" w:sz="4" w:space="0" w:color="9BBB59"/>
            </w:tcBorders>
          </w:tcPr>
          <w:p w14:paraId="5545E8D4" w14:textId="77777777" w:rsidR="00984C39" w:rsidRPr="00F315DF" w:rsidRDefault="00984C39" w:rsidP="00984C39">
            <w:pPr>
              <w:numPr>
                <w:ilvl w:val="0"/>
                <w:numId w:val="48"/>
              </w:numPr>
              <w:tabs>
                <w:tab w:val="left" w:pos="349"/>
              </w:tabs>
              <w:spacing w:before="0" w:after="0" w:line="276" w:lineRule="auto"/>
              <w:ind w:left="487"/>
              <w:contextualSpacing/>
              <w:jc w:val="left"/>
              <w:rPr>
                <w:rFonts w:cs="Calibri"/>
                <w:lang w:val="en-GB" w:eastAsia="de-DE"/>
              </w:rPr>
            </w:pPr>
            <w:r w:rsidRPr="00F315DF">
              <w:rPr>
                <w:rFonts w:cs="Calibri"/>
                <w:lang w:val="en-GB" w:eastAsia="de-DE"/>
              </w:rPr>
              <w:t>Principal Investigators (PI) can only participate in one project proposal per call</w:t>
            </w:r>
          </w:p>
          <w:p w14:paraId="7601FDDB" w14:textId="77777777" w:rsidR="00984C39" w:rsidRPr="00F315DF" w:rsidRDefault="00984C39" w:rsidP="00984C39">
            <w:pPr>
              <w:numPr>
                <w:ilvl w:val="0"/>
                <w:numId w:val="47"/>
              </w:numPr>
              <w:tabs>
                <w:tab w:val="left" w:pos="349"/>
              </w:tabs>
              <w:spacing w:before="0" w:after="0" w:line="276" w:lineRule="auto"/>
              <w:ind w:left="487"/>
              <w:contextualSpacing/>
              <w:jc w:val="left"/>
              <w:rPr>
                <w:rFonts w:cs="Calibri"/>
                <w:lang w:val="en-GB" w:eastAsia="de-DE"/>
              </w:rPr>
            </w:pPr>
            <w:r w:rsidRPr="00F315DF">
              <w:rPr>
                <w:rFonts w:cs="Calibri"/>
                <w:lang w:val="en-GB" w:eastAsia="de-DE"/>
              </w:rPr>
              <w:t>PI and all members of the research group must belong to the eligible institution or be affiliated to CIBER, CIBERNED or an IIS.</w:t>
            </w:r>
          </w:p>
          <w:p w14:paraId="4574A987" w14:textId="77777777" w:rsidR="00984C39" w:rsidRPr="00F315DF" w:rsidRDefault="00984C39" w:rsidP="00984C39">
            <w:pPr>
              <w:tabs>
                <w:tab w:val="left" w:pos="349"/>
              </w:tabs>
              <w:spacing w:after="0" w:line="276" w:lineRule="auto"/>
              <w:ind w:left="142"/>
              <w:contextualSpacing/>
              <w:rPr>
                <w:rFonts w:cs="Calibri"/>
                <w:lang w:val="en-GB" w:eastAsia="de-DE"/>
              </w:rPr>
            </w:pPr>
            <w:r w:rsidRPr="00F315DF">
              <w:rPr>
                <w:rFonts w:cs="Calibri"/>
                <w:b/>
                <w:lang w:val="en-GB" w:eastAsia="de-DE"/>
              </w:rPr>
              <w:t>Excluded</w:t>
            </w:r>
            <w:r w:rsidRPr="00F315DF">
              <w:rPr>
                <w:rFonts w:cs="Calibri"/>
                <w:lang w:val="en-GB" w:eastAsia="de-DE"/>
              </w:rPr>
              <w:t xml:space="preserve"> personnel as Principal Investigator (PI):</w:t>
            </w:r>
          </w:p>
          <w:p w14:paraId="27987A55" w14:textId="77777777" w:rsidR="00984C39" w:rsidRPr="00F315DF" w:rsidRDefault="00984C39" w:rsidP="00984C39">
            <w:pPr>
              <w:tabs>
                <w:tab w:val="left" w:pos="349"/>
              </w:tabs>
              <w:spacing w:after="0" w:line="276" w:lineRule="auto"/>
              <w:ind w:left="142"/>
              <w:contextualSpacing/>
              <w:rPr>
                <w:rFonts w:cs="Calibri"/>
                <w:lang w:val="en-GB" w:eastAsia="de-DE"/>
              </w:rPr>
            </w:pPr>
            <w:r w:rsidRPr="00F315DF">
              <w:rPr>
                <w:rFonts w:cs="Calibri"/>
                <w:lang w:val="en-GB" w:eastAsia="de-DE"/>
              </w:rPr>
              <w:t>•</w:t>
            </w:r>
            <w:r w:rsidRPr="00F315DF">
              <w:rPr>
                <w:rFonts w:cs="Calibri"/>
                <w:lang w:val="en-GB" w:eastAsia="de-DE"/>
              </w:rPr>
              <w:tab/>
              <w:t>Those undergoing a postgraduate training in Health Specialization (MIR, FIR, QIR, BIR, PIR)</w:t>
            </w:r>
          </w:p>
          <w:p w14:paraId="1F99E400" w14:textId="77777777" w:rsidR="00984C39" w:rsidRPr="00F315DF" w:rsidRDefault="00984C39" w:rsidP="00984C39">
            <w:pPr>
              <w:tabs>
                <w:tab w:val="left" w:pos="349"/>
              </w:tabs>
              <w:spacing w:after="0" w:line="276" w:lineRule="auto"/>
              <w:ind w:left="142"/>
              <w:contextualSpacing/>
              <w:rPr>
                <w:rFonts w:cs="Calibri"/>
                <w:lang w:val="en-GB" w:eastAsia="de-DE"/>
              </w:rPr>
            </w:pPr>
            <w:r w:rsidRPr="00F315DF">
              <w:rPr>
                <w:rFonts w:cs="Calibri"/>
                <w:lang w:val="en-GB" w:eastAsia="de-DE"/>
              </w:rPr>
              <w:t>•</w:t>
            </w:r>
            <w:r w:rsidRPr="00F315DF">
              <w:rPr>
                <w:rFonts w:cs="Calibri"/>
                <w:lang w:val="en-GB" w:eastAsia="de-DE"/>
              </w:rPr>
              <w:tab/>
              <w:t xml:space="preserve">Those undergoing research training (e.g. PhD students, or  “Río </w:t>
            </w:r>
            <w:proofErr w:type="spellStart"/>
            <w:r w:rsidRPr="00F315DF">
              <w:rPr>
                <w:rFonts w:cs="Calibri"/>
                <w:lang w:val="en-GB" w:eastAsia="de-DE"/>
              </w:rPr>
              <w:t>Hortega</w:t>
            </w:r>
            <w:proofErr w:type="spellEnd"/>
            <w:r w:rsidRPr="00F315DF">
              <w:rPr>
                <w:rFonts w:cs="Calibri"/>
                <w:lang w:val="en-GB" w:eastAsia="de-DE"/>
              </w:rPr>
              <w:t>” contracts)</w:t>
            </w:r>
          </w:p>
          <w:p w14:paraId="6DCC94A9" w14:textId="77777777" w:rsidR="00984C39" w:rsidRPr="00F315DF" w:rsidRDefault="00984C39" w:rsidP="00984C39">
            <w:pPr>
              <w:tabs>
                <w:tab w:val="left" w:pos="349"/>
              </w:tabs>
              <w:spacing w:after="0" w:line="276" w:lineRule="auto"/>
              <w:ind w:left="142"/>
              <w:contextualSpacing/>
              <w:rPr>
                <w:rFonts w:cs="Calibri"/>
                <w:lang w:val="en-GB" w:eastAsia="de-DE"/>
              </w:rPr>
            </w:pPr>
            <w:r w:rsidRPr="00F315DF">
              <w:rPr>
                <w:rFonts w:cs="Calibri"/>
                <w:lang w:val="en-GB" w:eastAsia="de-DE"/>
              </w:rPr>
              <w:t>•</w:t>
            </w:r>
            <w:r w:rsidRPr="00F315DF">
              <w:rPr>
                <w:rFonts w:cs="Calibri"/>
                <w:lang w:val="en-GB" w:eastAsia="de-DE"/>
              </w:rPr>
              <w:tab/>
              <w:t>Researchers contracted by a RETIC or a CONSOLIDER</w:t>
            </w:r>
          </w:p>
          <w:p w14:paraId="29678BFE" w14:textId="5C700E3B" w:rsidR="00984C39" w:rsidRPr="000338A6" w:rsidRDefault="00984C39" w:rsidP="00984C39">
            <w:pPr>
              <w:tabs>
                <w:tab w:val="left" w:pos="349"/>
              </w:tabs>
              <w:spacing w:after="0" w:line="276" w:lineRule="auto"/>
              <w:ind w:left="142"/>
              <w:contextualSpacing/>
              <w:rPr>
                <w:rFonts w:asciiTheme="minorHAnsi" w:hAnsiTheme="minorHAnsi"/>
                <w:strike/>
                <w:lang w:val="en-GB"/>
              </w:rPr>
            </w:pPr>
            <w:r w:rsidRPr="00F315DF">
              <w:rPr>
                <w:rFonts w:cs="Calibri"/>
                <w:lang w:val="en-GB" w:eastAsia="de-DE"/>
              </w:rPr>
              <w:t>•</w:t>
            </w:r>
            <w:r w:rsidRPr="00F315DF">
              <w:rPr>
                <w:rFonts w:cs="Calibri"/>
                <w:lang w:val="en-GB" w:eastAsia="de-DE"/>
              </w:rPr>
              <w:tab/>
              <w:t xml:space="preserve">Those undergoing postdoctoral training (e.g. “Sara </w:t>
            </w:r>
            <w:proofErr w:type="spellStart"/>
            <w:r w:rsidRPr="00F315DF">
              <w:rPr>
                <w:rFonts w:cs="Calibri"/>
                <w:lang w:val="en-GB" w:eastAsia="de-DE"/>
              </w:rPr>
              <w:t>Borrell</w:t>
            </w:r>
            <w:proofErr w:type="spellEnd"/>
            <w:r w:rsidRPr="00F315DF">
              <w:rPr>
                <w:rFonts w:cs="Calibri"/>
                <w:lang w:val="en-GB" w:eastAsia="de-DE"/>
              </w:rPr>
              <w:t xml:space="preserve">“ or “Juan de la </w:t>
            </w:r>
            <w:proofErr w:type="spellStart"/>
            <w:r w:rsidRPr="00F315DF">
              <w:rPr>
                <w:rFonts w:cs="Calibri"/>
                <w:lang w:val="en-GB" w:eastAsia="de-DE"/>
              </w:rPr>
              <w:t>Cierva</w:t>
            </w:r>
            <w:proofErr w:type="spellEnd"/>
            <w:r w:rsidRPr="00F315DF">
              <w:rPr>
                <w:rFonts w:cs="Calibri"/>
                <w:lang w:val="en-GB" w:eastAsia="de-DE"/>
              </w:rPr>
              <w:t xml:space="preserve">” contracts) </w:t>
            </w:r>
          </w:p>
        </w:tc>
      </w:tr>
      <w:tr w:rsidR="00984C39" w:rsidRPr="009E1940" w14:paraId="24065648" w14:textId="77777777" w:rsidTr="00984C39">
        <w:trPr>
          <w:trHeight w:val="1461"/>
        </w:trPr>
        <w:tc>
          <w:tcPr>
            <w:tcW w:w="2943" w:type="dxa"/>
            <w:tcBorders>
              <w:top w:val="single" w:sz="4" w:space="0" w:color="9BBB59"/>
              <w:left w:val="single" w:sz="4" w:space="0" w:color="9BBB59"/>
              <w:bottom w:val="single" w:sz="4" w:space="0" w:color="9BBB59"/>
              <w:right w:val="single" w:sz="4" w:space="0" w:color="9BBB59"/>
            </w:tcBorders>
            <w:shd w:val="clear" w:color="auto" w:fill="EAF1DD"/>
          </w:tcPr>
          <w:p w14:paraId="45363C1D" w14:textId="632D0A39" w:rsidR="00984C39" w:rsidRPr="009F018F" w:rsidRDefault="00984C39" w:rsidP="00984C39">
            <w:pPr>
              <w:spacing w:after="0"/>
              <w:ind w:left="142"/>
              <w:rPr>
                <w:rFonts w:asciiTheme="minorHAnsi" w:hAnsiTheme="minorHAnsi"/>
                <w:lang w:val="da-DK"/>
              </w:rPr>
            </w:pPr>
            <w:r>
              <w:rPr>
                <w:rFonts w:asciiTheme="minorHAnsi" w:hAnsiTheme="minorHAnsi"/>
                <w:lang w:val="da-DK"/>
              </w:rPr>
              <w:t>Eligible costs</w:t>
            </w:r>
          </w:p>
        </w:tc>
        <w:tc>
          <w:tcPr>
            <w:tcW w:w="11340" w:type="dxa"/>
            <w:tcBorders>
              <w:top w:val="single" w:sz="4" w:space="0" w:color="9BBB59"/>
              <w:left w:val="single" w:sz="4" w:space="0" w:color="9BBB59"/>
              <w:bottom w:val="single" w:sz="4" w:space="0" w:color="9BBB59"/>
              <w:right w:val="single" w:sz="4" w:space="0" w:color="9BBB59"/>
            </w:tcBorders>
          </w:tcPr>
          <w:p w14:paraId="1DA0E593" w14:textId="77777777" w:rsidR="00984C39" w:rsidRPr="00984C39" w:rsidRDefault="00984C39" w:rsidP="00984C39">
            <w:pPr>
              <w:tabs>
                <w:tab w:val="left" w:pos="349"/>
              </w:tabs>
              <w:spacing w:before="0" w:after="0" w:line="276" w:lineRule="auto"/>
              <w:contextualSpacing/>
              <w:jc w:val="left"/>
              <w:rPr>
                <w:rFonts w:cs="Calibri"/>
                <w:lang w:val="en-GB" w:eastAsia="de-DE"/>
              </w:rPr>
            </w:pPr>
            <w:r w:rsidRPr="00984C39">
              <w:rPr>
                <w:rFonts w:cs="Calibri"/>
                <w:lang w:val="en-GB" w:eastAsia="de-DE"/>
              </w:rPr>
              <w:t>Personnel costs for temporary employment contracts (scholarships are not eligible).</w:t>
            </w:r>
          </w:p>
          <w:p w14:paraId="4093EB5B" w14:textId="77777777" w:rsidR="00984C39" w:rsidRPr="00984C39" w:rsidRDefault="00984C39" w:rsidP="00984C39">
            <w:pPr>
              <w:tabs>
                <w:tab w:val="left" w:pos="349"/>
              </w:tabs>
              <w:spacing w:before="0" w:after="0" w:line="276" w:lineRule="auto"/>
              <w:contextualSpacing/>
              <w:jc w:val="left"/>
              <w:rPr>
                <w:rFonts w:cs="Calibri"/>
                <w:lang w:val="en-GB" w:eastAsia="de-DE"/>
              </w:rPr>
            </w:pPr>
            <w:r w:rsidRPr="00984C39">
              <w:rPr>
                <w:rFonts w:cs="Calibri"/>
                <w:lang w:val="en-GB" w:eastAsia="de-DE"/>
              </w:rPr>
              <w:t>Current costs, small scientific equipment, consumables, disposable materials, traveling expenses and other costs than can be justified as necessary to carry out the proposed activities.</w:t>
            </w:r>
          </w:p>
          <w:p w14:paraId="4CAD00D9" w14:textId="05B8C952" w:rsidR="00984C39" w:rsidRPr="00F315DF" w:rsidRDefault="00984C39" w:rsidP="00984C39">
            <w:pPr>
              <w:tabs>
                <w:tab w:val="left" w:pos="349"/>
              </w:tabs>
              <w:spacing w:before="0" w:after="0" w:line="276" w:lineRule="auto"/>
              <w:contextualSpacing/>
              <w:jc w:val="left"/>
              <w:rPr>
                <w:rFonts w:cs="Calibri"/>
                <w:lang w:val="en-GB" w:eastAsia="de-DE"/>
              </w:rPr>
            </w:pPr>
            <w:r w:rsidRPr="00984C39">
              <w:rPr>
                <w:rFonts w:cs="Calibri"/>
                <w:lang w:val="en-GB" w:eastAsia="de-DE"/>
              </w:rPr>
              <w:t>Overheads according to AES 2020.</w:t>
            </w:r>
          </w:p>
        </w:tc>
      </w:tr>
      <w:tr w:rsidR="00984C39" w:rsidRPr="009E1940" w14:paraId="58805454" w14:textId="77777777" w:rsidTr="001102FD">
        <w:trPr>
          <w:trHeight w:val="341"/>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0AC879EB" w14:textId="77777777" w:rsidR="00984C39" w:rsidRPr="009F018F" w:rsidRDefault="00984C39" w:rsidP="00984C39">
            <w:pPr>
              <w:spacing w:after="0"/>
              <w:ind w:left="142"/>
              <w:rPr>
                <w:rFonts w:asciiTheme="minorHAnsi" w:hAnsiTheme="minorHAnsi"/>
                <w:lang w:val="da-DK"/>
              </w:rPr>
            </w:pPr>
            <w:r w:rsidRPr="009F018F">
              <w:rPr>
                <w:rFonts w:asciiTheme="minorHAnsi" w:hAnsiTheme="minorHAnsi"/>
                <w:lang w:val="da-DK"/>
              </w:rPr>
              <w:t>National phase</w:t>
            </w:r>
          </w:p>
        </w:tc>
        <w:tc>
          <w:tcPr>
            <w:tcW w:w="11340" w:type="dxa"/>
            <w:tcBorders>
              <w:top w:val="single" w:sz="4" w:space="0" w:color="9BBB59"/>
              <w:left w:val="single" w:sz="4" w:space="0" w:color="9BBB59"/>
              <w:bottom w:val="single" w:sz="4" w:space="0" w:color="9BBB59"/>
              <w:right w:val="single" w:sz="4" w:space="0" w:color="9BBB59"/>
            </w:tcBorders>
          </w:tcPr>
          <w:p w14:paraId="69194DF6" w14:textId="77777777" w:rsidR="00984C39" w:rsidRDefault="00984C39" w:rsidP="00984C39">
            <w:pPr>
              <w:numPr>
                <w:ilvl w:val="0"/>
                <w:numId w:val="49"/>
              </w:numPr>
              <w:spacing w:before="0" w:after="0" w:line="259" w:lineRule="auto"/>
              <w:ind w:left="339"/>
              <w:jc w:val="left"/>
              <w:rPr>
                <w:rFonts w:cs="Calibri"/>
                <w:lang w:val="en-GB" w:eastAsia="de-DE"/>
              </w:rPr>
            </w:pPr>
            <w:r w:rsidRPr="00F315DF">
              <w:rPr>
                <w:rFonts w:cs="Calibri"/>
                <w:lang w:val="en-GB" w:eastAsia="de-DE"/>
              </w:rPr>
              <w:t xml:space="preserve">National applications will be required by ISCIII. </w:t>
            </w:r>
            <w:r>
              <w:rPr>
                <w:rFonts w:cs="Calibri"/>
                <w:lang w:val="en-GB" w:eastAsia="de-DE"/>
              </w:rPr>
              <w:t xml:space="preserve">National submission period will be published </w:t>
            </w:r>
            <w:r w:rsidRPr="00585949">
              <w:rPr>
                <w:rFonts w:cs="Calibri"/>
                <w:lang w:val="en-GB" w:eastAsia="de-DE"/>
              </w:rPr>
              <w:t>in the AES 2020 under the call for “International Joint Programming Projects” (</w:t>
            </w:r>
            <w:proofErr w:type="spellStart"/>
            <w:r w:rsidRPr="00585949">
              <w:rPr>
                <w:rFonts w:cs="Calibri"/>
                <w:lang w:val="en-GB" w:eastAsia="de-DE"/>
              </w:rPr>
              <w:t>Proyectos</w:t>
            </w:r>
            <w:proofErr w:type="spellEnd"/>
            <w:r w:rsidRPr="00585949">
              <w:rPr>
                <w:rFonts w:cs="Calibri"/>
                <w:lang w:val="en-GB" w:eastAsia="de-DE"/>
              </w:rPr>
              <w:t xml:space="preserve"> de </w:t>
            </w:r>
            <w:proofErr w:type="spellStart"/>
            <w:r w:rsidRPr="00585949">
              <w:rPr>
                <w:rFonts w:cs="Calibri"/>
                <w:lang w:val="en-GB" w:eastAsia="de-DE"/>
              </w:rPr>
              <w:t>Programación</w:t>
            </w:r>
            <w:proofErr w:type="spellEnd"/>
            <w:r w:rsidRPr="00585949">
              <w:rPr>
                <w:rFonts w:cs="Calibri"/>
                <w:lang w:val="en-GB" w:eastAsia="de-DE"/>
              </w:rPr>
              <w:t xml:space="preserve"> </w:t>
            </w:r>
            <w:proofErr w:type="spellStart"/>
            <w:r w:rsidRPr="00585949">
              <w:rPr>
                <w:rFonts w:cs="Calibri"/>
                <w:lang w:val="en-GB" w:eastAsia="de-DE"/>
              </w:rPr>
              <w:t>Conjunta</w:t>
            </w:r>
            <w:proofErr w:type="spellEnd"/>
            <w:r w:rsidRPr="00585949">
              <w:rPr>
                <w:rFonts w:cs="Calibri"/>
                <w:lang w:val="en-GB" w:eastAsia="de-DE"/>
              </w:rPr>
              <w:t xml:space="preserve"> </w:t>
            </w:r>
            <w:proofErr w:type="spellStart"/>
            <w:r w:rsidRPr="00585949">
              <w:rPr>
                <w:rFonts w:cs="Calibri"/>
                <w:lang w:val="en-GB" w:eastAsia="de-DE"/>
              </w:rPr>
              <w:t>Internacional</w:t>
            </w:r>
            <w:proofErr w:type="spellEnd"/>
            <w:r w:rsidRPr="00585949">
              <w:rPr>
                <w:rFonts w:cs="Calibri"/>
                <w:lang w:val="en-GB" w:eastAsia="de-DE"/>
              </w:rPr>
              <w:t>)</w:t>
            </w:r>
            <w:r>
              <w:rPr>
                <w:rFonts w:cs="Calibri"/>
                <w:lang w:val="en-GB" w:eastAsia="de-DE"/>
              </w:rPr>
              <w:t xml:space="preserve">. </w:t>
            </w:r>
            <w:r w:rsidRPr="00F315DF">
              <w:rPr>
                <w:rFonts w:cs="Calibri"/>
                <w:lang w:val="en-GB" w:eastAsia="de-DE"/>
              </w:rPr>
              <w:t>Spanish Applicants should periodically check the web page of ISCIII. ISCIII may not send invitations to the mandatory national phase.</w:t>
            </w:r>
          </w:p>
          <w:p w14:paraId="47F9E2D8" w14:textId="32BF1F1C" w:rsidR="00984C39" w:rsidRPr="00984C39" w:rsidRDefault="00984C39" w:rsidP="00984C39">
            <w:pPr>
              <w:numPr>
                <w:ilvl w:val="0"/>
                <w:numId w:val="49"/>
              </w:numPr>
              <w:spacing w:before="0" w:after="0" w:line="259" w:lineRule="auto"/>
              <w:ind w:left="339"/>
              <w:jc w:val="left"/>
              <w:rPr>
                <w:rFonts w:cs="Calibri"/>
                <w:lang w:val="en-GB" w:eastAsia="de-DE"/>
              </w:rPr>
            </w:pPr>
            <w:r w:rsidRPr="00984C39">
              <w:rPr>
                <w:rFonts w:cs="Calibri"/>
                <w:lang w:val="en-GB" w:eastAsia="de-DE"/>
              </w:rPr>
              <w:t>ISCIII and AEI may exchange each other applicant (s) in order to maximize the available funds meeting the respective eligibility rules.</w:t>
            </w:r>
          </w:p>
        </w:tc>
      </w:tr>
      <w:tr w:rsidR="00984C39" w:rsidRPr="009E1940" w14:paraId="3526049E" w14:textId="77777777" w:rsidTr="001102FD">
        <w:trPr>
          <w:trHeight w:val="53"/>
        </w:trPr>
        <w:tc>
          <w:tcPr>
            <w:tcW w:w="2943" w:type="dxa"/>
            <w:tcBorders>
              <w:top w:val="single" w:sz="4" w:space="0" w:color="9BBB59"/>
              <w:left w:val="single" w:sz="4" w:space="0" w:color="9BBB59"/>
              <w:bottom w:val="single" w:sz="4" w:space="0" w:color="9BBB59"/>
              <w:right w:val="single" w:sz="4" w:space="0" w:color="9BBB59"/>
            </w:tcBorders>
            <w:shd w:val="clear" w:color="auto" w:fill="EAF1DD"/>
            <w:hideMark/>
          </w:tcPr>
          <w:p w14:paraId="4E300EE1" w14:textId="77777777" w:rsidR="00984C39" w:rsidRPr="009F018F" w:rsidRDefault="00984C39" w:rsidP="00984C39">
            <w:pPr>
              <w:spacing w:after="0"/>
              <w:ind w:left="142"/>
              <w:rPr>
                <w:rFonts w:asciiTheme="minorHAnsi" w:hAnsiTheme="minorHAnsi"/>
                <w:lang w:val="da-DK"/>
              </w:rPr>
            </w:pPr>
            <w:r w:rsidRPr="009F018F">
              <w:rPr>
                <w:rFonts w:asciiTheme="minorHAnsi" w:hAnsiTheme="minorHAnsi"/>
                <w:lang w:val="da-DK"/>
              </w:rPr>
              <w:t xml:space="preserve">Mandatory acknowledgement </w:t>
            </w:r>
          </w:p>
        </w:tc>
        <w:tc>
          <w:tcPr>
            <w:tcW w:w="11340" w:type="dxa"/>
            <w:tcBorders>
              <w:top w:val="single" w:sz="4" w:space="0" w:color="9BBB59"/>
              <w:left w:val="single" w:sz="4" w:space="0" w:color="9BBB59"/>
              <w:bottom w:val="single" w:sz="4" w:space="0" w:color="9BBB59"/>
              <w:right w:val="single" w:sz="4" w:space="0" w:color="9BBB59"/>
            </w:tcBorders>
          </w:tcPr>
          <w:p w14:paraId="24B7AAF3" w14:textId="316ACEFC" w:rsidR="00984C39" w:rsidRPr="000338A6" w:rsidRDefault="00984C39" w:rsidP="00984C39">
            <w:pPr>
              <w:spacing w:after="0"/>
              <w:ind w:left="142"/>
              <w:rPr>
                <w:rFonts w:asciiTheme="minorHAnsi" w:hAnsiTheme="minorHAnsi"/>
                <w:lang w:val="en-GB"/>
              </w:rPr>
            </w:pPr>
            <w:r w:rsidRPr="00F315DF">
              <w:rPr>
                <w:rFonts w:cs="Calibri"/>
                <w:lang w:val="en-GB" w:eastAsia="de-DE"/>
              </w:rPr>
              <w:t>Any publication, data base, product or event protected with IPR or not, resulting from the granted project must acknowledge “</w:t>
            </w:r>
            <w:r w:rsidRPr="00F315DF">
              <w:rPr>
                <w:rFonts w:cs="Calibri"/>
                <w:i/>
                <w:lang w:val="en-GB" w:eastAsia="de-DE"/>
              </w:rPr>
              <w:t xml:space="preserve">Award no. XX by ISCIII thorough AES 2020 </w:t>
            </w:r>
            <w:r>
              <w:rPr>
                <w:rFonts w:cs="Calibri"/>
                <w:i/>
                <w:lang w:val="en-GB" w:eastAsia="de-DE"/>
              </w:rPr>
              <w:t xml:space="preserve">and within the framework of </w:t>
            </w:r>
            <w:proofErr w:type="spellStart"/>
            <w:r>
              <w:rPr>
                <w:rFonts w:cs="Calibri"/>
                <w:i/>
                <w:lang w:val="en-GB" w:eastAsia="de-DE"/>
              </w:rPr>
              <w:t>EuroNanoMed</w:t>
            </w:r>
            <w:proofErr w:type="spellEnd"/>
            <w:r>
              <w:rPr>
                <w:rFonts w:cs="Calibri"/>
                <w:i/>
                <w:lang w:val="en-GB" w:eastAsia="de-DE"/>
              </w:rPr>
              <w:t>”</w:t>
            </w:r>
            <w:r w:rsidRPr="00585949">
              <w:t xml:space="preserve"> </w:t>
            </w:r>
            <w:r w:rsidRPr="00585949">
              <w:rPr>
                <w:rFonts w:cs="Calibri"/>
                <w:lang w:val="en-GB" w:eastAsia="de-DE"/>
              </w:rPr>
              <w:t>even after the end of the project</w:t>
            </w:r>
            <w:r w:rsidRPr="00585949">
              <w:rPr>
                <w:rFonts w:cs="Calibri"/>
                <w:i/>
                <w:lang w:val="en-GB" w:eastAsia="de-DE"/>
              </w:rPr>
              <w:t>.</w:t>
            </w:r>
          </w:p>
        </w:tc>
      </w:tr>
      <w:tr w:rsidR="00984C39" w:rsidRPr="009E1940" w14:paraId="33C98F43" w14:textId="77777777" w:rsidTr="001102FD">
        <w:trPr>
          <w:trHeight w:val="53"/>
        </w:trPr>
        <w:tc>
          <w:tcPr>
            <w:tcW w:w="2943" w:type="dxa"/>
            <w:tcBorders>
              <w:top w:val="single" w:sz="4" w:space="0" w:color="9BBB59"/>
              <w:left w:val="single" w:sz="4" w:space="0" w:color="9BBB59"/>
              <w:bottom w:val="single" w:sz="4" w:space="0" w:color="9BBB59"/>
              <w:right w:val="single" w:sz="4" w:space="0" w:color="9BBB59"/>
            </w:tcBorders>
            <w:shd w:val="clear" w:color="auto" w:fill="EAF1DD"/>
          </w:tcPr>
          <w:p w14:paraId="04CD6BFB" w14:textId="1C72F09E" w:rsidR="00984C39" w:rsidRPr="009F018F" w:rsidRDefault="00984C39" w:rsidP="00984C39">
            <w:pPr>
              <w:spacing w:after="0"/>
              <w:ind w:left="142"/>
              <w:rPr>
                <w:rFonts w:asciiTheme="minorHAnsi" w:hAnsiTheme="minorHAnsi"/>
                <w:lang w:val="da-DK"/>
              </w:rPr>
            </w:pPr>
            <w:r w:rsidRPr="000338A6">
              <w:rPr>
                <w:rFonts w:asciiTheme="minorHAnsi" w:hAnsiTheme="minorHAnsi"/>
                <w:lang w:val="da-DK"/>
              </w:rPr>
              <w:t>Requirements on data and repositories</w:t>
            </w:r>
          </w:p>
        </w:tc>
        <w:tc>
          <w:tcPr>
            <w:tcW w:w="11340" w:type="dxa"/>
            <w:tcBorders>
              <w:top w:val="single" w:sz="4" w:space="0" w:color="9BBB59"/>
              <w:left w:val="single" w:sz="4" w:space="0" w:color="9BBB59"/>
              <w:bottom w:val="single" w:sz="4" w:space="0" w:color="9BBB59"/>
              <w:right w:val="single" w:sz="4" w:space="0" w:color="9BBB59"/>
            </w:tcBorders>
          </w:tcPr>
          <w:p w14:paraId="476A8A6D" w14:textId="77777777" w:rsidR="00984C39" w:rsidRDefault="00984C39" w:rsidP="00984C39">
            <w:pPr>
              <w:numPr>
                <w:ilvl w:val="0"/>
                <w:numId w:val="49"/>
              </w:numPr>
              <w:autoSpaceDE w:val="0"/>
              <w:autoSpaceDN w:val="0"/>
              <w:spacing w:before="0" w:after="0" w:line="259" w:lineRule="auto"/>
              <w:ind w:left="345"/>
              <w:jc w:val="left"/>
              <w:rPr>
                <w:rFonts w:cs="Calibri"/>
                <w:lang w:val="en-GB" w:eastAsia="de-DE"/>
              </w:rPr>
            </w:pPr>
            <w:r w:rsidRPr="00F315DF">
              <w:rPr>
                <w:rFonts w:cs="Calibri"/>
                <w:lang w:val="en-GB" w:eastAsia="de-DE"/>
              </w:rPr>
              <w:t>Researchers funded by ISCIII must make public the human genomic data, as well as relevant data (phenotype and exposition data) generated inside the funded project and</w:t>
            </w:r>
            <w:r>
              <w:rPr>
                <w:rFonts w:cs="Calibri"/>
                <w:lang w:val="en-GB" w:eastAsia="de-DE"/>
              </w:rPr>
              <w:t xml:space="preserve"> </w:t>
            </w:r>
            <w:r w:rsidRPr="00F315DF">
              <w:rPr>
                <w:rFonts w:cs="Calibri"/>
                <w:lang w:val="en-GB" w:eastAsia="de-DE"/>
              </w:rPr>
              <w:t xml:space="preserve">will use open access repositories. Researchers must also make public all the necessary information for the interpretation of these genomic data, including lab protocols, data instruments survey tools. Regarding </w:t>
            </w:r>
            <w:r>
              <w:rPr>
                <w:rFonts w:cs="Calibri"/>
                <w:lang w:val="en-GB" w:eastAsia="de-DE"/>
              </w:rPr>
              <w:t xml:space="preserve">genomic data it is understood:  </w:t>
            </w:r>
            <w:r w:rsidRPr="00F315DF">
              <w:rPr>
                <w:rFonts w:cs="Calibri"/>
                <w:lang w:val="en-GB" w:eastAsia="de-DE"/>
              </w:rPr>
              <w:t xml:space="preserve">association of </w:t>
            </w:r>
            <w:r w:rsidRPr="00F315DF">
              <w:rPr>
                <w:rFonts w:cs="Calibri"/>
                <w:lang w:val="en-GB" w:eastAsia="de-DE"/>
              </w:rPr>
              <w:lastRenderedPageBreak/>
              <w:t>complete genomes (GWAS), matrixes of de polymorphism of a single nucleotide (SNP) and sequence of genome, and transcriptom</w:t>
            </w:r>
            <w:r>
              <w:rPr>
                <w:rFonts w:cs="Calibri"/>
                <w:lang w:val="en-GB" w:eastAsia="de-DE"/>
              </w:rPr>
              <w:t xml:space="preserve">ic, </w:t>
            </w:r>
            <w:proofErr w:type="spellStart"/>
            <w:r>
              <w:rPr>
                <w:rFonts w:cs="Calibri"/>
                <w:lang w:val="en-GB" w:eastAsia="de-DE"/>
              </w:rPr>
              <w:t>metagenomic</w:t>
            </w:r>
            <w:proofErr w:type="spellEnd"/>
            <w:r>
              <w:rPr>
                <w:rFonts w:cs="Calibri"/>
                <w:lang w:val="en-GB" w:eastAsia="de-DE"/>
              </w:rPr>
              <w:t xml:space="preserve">, </w:t>
            </w:r>
            <w:proofErr w:type="spellStart"/>
            <w:r>
              <w:rPr>
                <w:rFonts w:cs="Calibri"/>
                <w:lang w:val="en-GB" w:eastAsia="de-DE"/>
              </w:rPr>
              <w:t>epigenomic</w:t>
            </w:r>
            <w:proofErr w:type="spellEnd"/>
            <w:r>
              <w:rPr>
                <w:rFonts w:cs="Calibri"/>
                <w:lang w:val="en-GB" w:eastAsia="de-DE"/>
              </w:rPr>
              <w:t xml:space="preserve"> and </w:t>
            </w:r>
            <w:r w:rsidRPr="00F315DF">
              <w:rPr>
                <w:rFonts w:cs="Calibri"/>
                <w:lang w:val="en-GB" w:eastAsia="de-DE"/>
              </w:rPr>
              <w:t>gene expression data. The researchers whose projects are funded by ISCIII are recommended to store their scientific data at the “ELIXIR Core Data Resources" or if non-European repositories or data bases they must be</w:t>
            </w:r>
            <w:r>
              <w:rPr>
                <w:rFonts w:cs="Calibri"/>
                <w:lang w:val="en-GB" w:eastAsia="de-DE"/>
              </w:rPr>
              <w:t xml:space="preserve"> certified by ELIXIR or the US </w:t>
            </w:r>
            <w:r w:rsidRPr="00F315DF">
              <w:rPr>
                <w:rFonts w:cs="Calibri"/>
                <w:lang w:val="en-GB" w:eastAsia="de-DE"/>
              </w:rPr>
              <w:t xml:space="preserve">National </w:t>
            </w:r>
            <w:proofErr w:type="spellStart"/>
            <w:r w:rsidRPr="00F315DF">
              <w:rPr>
                <w:rFonts w:cs="Calibri"/>
                <w:lang w:val="en-GB" w:eastAsia="de-DE"/>
              </w:rPr>
              <w:t>Center</w:t>
            </w:r>
            <w:proofErr w:type="spellEnd"/>
            <w:r w:rsidRPr="00F315DF">
              <w:rPr>
                <w:rFonts w:cs="Calibri"/>
                <w:lang w:val="en-GB" w:eastAsia="de-DE"/>
              </w:rPr>
              <w:t xml:space="preserve"> for Biotechnology Information (NCBI).</w:t>
            </w:r>
          </w:p>
          <w:p w14:paraId="57B41D01" w14:textId="4E91B8C7" w:rsidR="00984C39" w:rsidRPr="00984C39" w:rsidRDefault="00984C39" w:rsidP="00984C39">
            <w:pPr>
              <w:numPr>
                <w:ilvl w:val="0"/>
                <w:numId w:val="49"/>
              </w:numPr>
              <w:autoSpaceDE w:val="0"/>
              <w:autoSpaceDN w:val="0"/>
              <w:spacing w:before="0" w:after="0" w:line="259" w:lineRule="auto"/>
              <w:ind w:left="345"/>
              <w:jc w:val="left"/>
              <w:rPr>
                <w:rFonts w:cs="Calibri"/>
                <w:lang w:val="en-GB" w:eastAsia="de-DE"/>
              </w:rPr>
            </w:pPr>
            <w:r w:rsidRPr="00984C39">
              <w:rPr>
                <w:rFonts w:cs="Calibri"/>
                <w:lang w:val="en-GB" w:eastAsia="de-DE"/>
              </w:rPr>
              <w:t>ISCIII may no fund project that requires the construction of new repositories without decommissioning plans or ensured sustainability after the project´s end.</w:t>
            </w:r>
          </w:p>
        </w:tc>
      </w:tr>
    </w:tbl>
    <w:p w14:paraId="0E8C0129" w14:textId="77777777" w:rsidR="001C1A40" w:rsidRPr="009F018F" w:rsidRDefault="001C1A40" w:rsidP="00DA0863">
      <w:pPr>
        <w:spacing w:before="0" w:after="0"/>
        <w:ind w:left="142"/>
        <w:jc w:val="left"/>
        <w:rPr>
          <w:rFonts w:asciiTheme="minorHAnsi" w:eastAsia="Calibri" w:hAnsiTheme="minorHAnsi"/>
          <w:strike/>
          <w:color w:val="000000"/>
          <w:lang w:val="en-US"/>
        </w:rPr>
      </w:pPr>
    </w:p>
    <w:p w14:paraId="2576D2CF" w14:textId="32F12A7A" w:rsidR="00F63740" w:rsidRPr="009F018F" w:rsidRDefault="001C1A40" w:rsidP="00DA0863">
      <w:pPr>
        <w:pBdr>
          <w:left w:val="thinThickSmallGap" w:sz="18" w:space="4" w:color="9BBB59"/>
        </w:pBdr>
        <w:shd w:val="clear" w:color="auto" w:fill="FFFFFF"/>
        <w:tabs>
          <w:tab w:val="num" w:pos="284"/>
        </w:tabs>
        <w:spacing w:before="240" w:after="200"/>
        <w:ind w:left="142" w:hanging="397"/>
        <w:outlineLvl w:val="0"/>
        <w:rPr>
          <w:rFonts w:asciiTheme="minorHAnsi" w:hAnsiTheme="minorHAnsi"/>
          <w:caps/>
          <w:strike/>
          <w:color w:val="0B5394"/>
          <w:kern w:val="28"/>
          <w:sz w:val="26"/>
          <w:lang w:val="en-GB"/>
        </w:rPr>
      </w:pPr>
      <w:r w:rsidRPr="009F018F">
        <w:rPr>
          <w:rFonts w:asciiTheme="minorHAnsi" w:hAnsiTheme="minorHAnsi"/>
          <w:caps/>
          <w:strike/>
          <w:color w:val="0B5394"/>
          <w:kern w:val="28"/>
          <w:sz w:val="26"/>
          <w:lang w:val="en-GB"/>
        </w:rPr>
        <w:br w:type="page"/>
      </w:r>
    </w:p>
    <w:p w14:paraId="317A32DE" w14:textId="245AE22B" w:rsidR="009D7D1C" w:rsidRPr="00923E8E" w:rsidRDefault="009D7D1C" w:rsidP="00AE229D">
      <w:pPr>
        <w:pStyle w:val="Titre"/>
      </w:pPr>
      <w:bookmarkStart w:id="31" w:name="_Toc465350375"/>
      <w:bookmarkStart w:id="32" w:name="_Toc23412246"/>
      <w:bookmarkStart w:id="33" w:name="_Toc464214765"/>
      <w:r w:rsidRPr="00923E8E">
        <w:lastRenderedPageBreak/>
        <w:t>SPAIN</w:t>
      </w:r>
      <w:r w:rsidR="00B12561" w:rsidRPr="00923E8E">
        <w:t xml:space="preserve"> </w:t>
      </w:r>
      <w:bookmarkEnd w:id="31"/>
      <w:r w:rsidR="00FB0C1C" w:rsidRPr="00923E8E">
        <w:t>(AEI)</w:t>
      </w:r>
      <w:bookmarkEnd w:id="32"/>
    </w:p>
    <w:tbl>
      <w:tblPr>
        <w:tblW w:w="1509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FFFFFF"/>
        </w:tblBorders>
        <w:tblLayout w:type="fixed"/>
        <w:tblLook w:val="01E0" w:firstRow="1" w:lastRow="1" w:firstColumn="1" w:lastColumn="1" w:noHBand="0" w:noVBand="0"/>
      </w:tblPr>
      <w:tblGrid>
        <w:gridCol w:w="1951"/>
        <w:gridCol w:w="13147"/>
      </w:tblGrid>
      <w:tr w:rsidR="00F759D2" w:rsidRPr="009E1940" w14:paraId="2E2FF060" w14:textId="77777777" w:rsidTr="000C6246">
        <w:trPr>
          <w:trHeight w:val="402"/>
        </w:trPr>
        <w:tc>
          <w:tcPr>
            <w:tcW w:w="1951" w:type="dxa"/>
            <w:tcBorders>
              <w:top w:val="single" w:sz="4" w:space="0" w:color="9BBB59"/>
              <w:left w:val="single" w:sz="4" w:space="0" w:color="9BBB59"/>
              <w:bottom w:val="single" w:sz="4" w:space="0" w:color="9BBB59"/>
              <w:right w:val="single" w:sz="4" w:space="0" w:color="9BBB59"/>
            </w:tcBorders>
            <w:shd w:val="clear" w:color="auto" w:fill="EAF1DD"/>
            <w:hideMark/>
          </w:tcPr>
          <w:bookmarkEnd w:id="33"/>
          <w:p w14:paraId="12CF2E51" w14:textId="77777777" w:rsidR="00F759D2" w:rsidRPr="00E30B26" w:rsidRDefault="00F759D2" w:rsidP="00DA0863">
            <w:pPr>
              <w:spacing w:before="0" w:after="0"/>
              <w:ind w:left="142"/>
              <w:jc w:val="left"/>
              <w:rPr>
                <w:rFonts w:asciiTheme="minorHAnsi" w:hAnsiTheme="minorHAnsi" w:cs="Calibri"/>
                <w:lang w:val="da-DK" w:eastAsia="de-DE"/>
              </w:rPr>
            </w:pPr>
            <w:r w:rsidRPr="00E30B26">
              <w:rPr>
                <w:rFonts w:asciiTheme="minorHAnsi" w:hAnsiTheme="minorHAnsi" w:cs="Calibri"/>
                <w:lang w:val="da-DK" w:eastAsia="de-DE"/>
              </w:rPr>
              <w:t>Funding organisation</w:t>
            </w:r>
          </w:p>
        </w:tc>
        <w:tc>
          <w:tcPr>
            <w:tcW w:w="13147" w:type="dxa"/>
            <w:tcBorders>
              <w:top w:val="single" w:sz="4" w:space="0" w:color="9BBB59"/>
              <w:left w:val="single" w:sz="4" w:space="0" w:color="9BBB59"/>
              <w:bottom w:val="single" w:sz="4" w:space="0" w:color="9BBB59"/>
              <w:right w:val="single" w:sz="4" w:space="0" w:color="9BBB59"/>
            </w:tcBorders>
          </w:tcPr>
          <w:p w14:paraId="31308A21" w14:textId="6202E41E" w:rsidR="00F759D2" w:rsidRPr="00E30B26" w:rsidRDefault="00F759D2" w:rsidP="00DA0863">
            <w:pPr>
              <w:spacing w:before="0" w:after="0"/>
              <w:ind w:left="142"/>
              <w:jc w:val="left"/>
              <w:rPr>
                <w:rFonts w:asciiTheme="minorHAnsi" w:hAnsiTheme="minorHAnsi" w:cs="Calibri"/>
                <w:lang w:val="en-US" w:eastAsia="de-DE"/>
              </w:rPr>
            </w:pPr>
            <w:r w:rsidRPr="00E30B26">
              <w:rPr>
                <w:rFonts w:asciiTheme="minorHAnsi" w:hAnsiTheme="minorHAnsi" w:cs="Calibri"/>
                <w:lang w:val="en-US" w:eastAsia="de-DE"/>
              </w:rPr>
              <w:t xml:space="preserve">Ministry of Science, Innovation and Universities –  through the State Research Agency </w:t>
            </w:r>
          </w:p>
        </w:tc>
      </w:tr>
      <w:tr w:rsidR="00F759D2" w:rsidRPr="009E1940" w14:paraId="7A011548" w14:textId="77777777" w:rsidTr="000C6246">
        <w:trPr>
          <w:trHeight w:val="713"/>
        </w:trPr>
        <w:tc>
          <w:tcPr>
            <w:tcW w:w="1951" w:type="dxa"/>
            <w:tcBorders>
              <w:top w:val="single" w:sz="4" w:space="0" w:color="9BBB59"/>
              <w:left w:val="single" w:sz="4" w:space="0" w:color="9BBB59"/>
              <w:bottom w:val="single" w:sz="4" w:space="0" w:color="9BBB59"/>
              <w:right w:val="single" w:sz="4" w:space="0" w:color="9BBB59"/>
            </w:tcBorders>
            <w:shd w:val="clear" w:color="auto" w:fill="EAF1DD"/>
          </w:tcPr>
          <w:p w14:paraId="00256B4B" w14:textId="77777777" w:rsidR="00F759D2" w:rsidRPr="00E30B26" w:rsidRDefault="00F759D2" w:rsidP="00DA0863">
            <w:pPr>
              <w:spacing w:before="0" w:after="0"/>
              <w:ind w:left="142"/>
              <w:jc w:val="left"/>
              <w:rPr>
                <w:rFonts w:asciiTheme="minorHAnsi" w:hAnsiTheme="minorHAnsi" w:cs="Calibri"/>
                <w:lang w:val="da-DK" w:eastAsia="de-DE"/>
              </w:rPr>
            </w:pPr>
            <w:r w:rsidRPr="00E30B26">
              <w:rPr>
                <w:rFonts w:asciiTheme="minorHAnsi" w:hAnsiTheme="minorHAnsi" w:cs="Calibri"/>
                <w:lang w:val="da-DK" w:eastAsia="de-DE"/>
              </w:rPr>
              <w:t>Funding programme</w:t>
            </w:r>
          </w:p>
        </w:tc>
        <w:tc>
          <w:tcPr>
            <w:tcW w:w="13147" w:type="dxa"/>
            <w:tcBorders>
              <w:top w:val="single" w:sz="4" w:space="0" w:color="9BBB59"/>
              <w:left w:val="single" w:sz="4" w:space="0" w:color="9BBB59"/>
              <w:bottom w:val="single" w:sz="4" w:space="0" w:color="9BBB59"/>
              <w:right w:val="single" w:sz="4" w:space="0" w:color="9BBB59"/>
            </w:tcBorders>
          </w:tcPr>
          <w:p w14:paraId="3691DC9C" w14:textId="77777777" w:rsidR="00F759D2" w:rsidRPr="00E30B26" w:rsidRDefault="00F759D2" w:rsidP="00DA0863">
            <w:pPr>
              <w:spacing w:before="0" w:after="0"/>
              <w:ind w:left="142"/>
              <w:jc w:val="left"/>
              <w:rPr>
                <w:rFonts w:asciiTheme="minorHAnsi" w:hAnsiTheme="minorHAnsi"/>
                <w:lang w:val="en-US" w:eastAsia="de-DE"/>
              </w:rPr>
            </w:pPr>
            <w:r w:rsidRPr="00E30B26">
              <w:rPr>
                <w:rFonts w:asciiTheme="minorHAnsi" w:hAnsiTheme="minorHAnsi"/>
                <w:i/>
                <w:lang w:val="es-ES" w:eastAsia="de-DE"/>
              </w:rPr>
              <w:t>Programa Estatal de Investigación, Desarrollo e Innovación Orientada a los Retos de la Sociedad, Plan Estatal de Investigación Científica y Técnica y de Innovación 2013-2016</w:t>
            </w:r>
            <w:r w:rsidRPr="00E30B26">
              <w:rPr>
                <w:rFonts w:asciiTheme="minorHAnsi" w:hAnsiTheme="minorHAnsi"/>
                <w:lang w:val="es-ES" w:eastAsia="de-DE"/>
              </w:rPr>
              <w:t xml:space="preserve">. </w:t>
            </w:r>
            <w:hyperlink r:id="rId109" w:history="1">
              <w:r w:rsidRPr="00E30B26">
                <w:rPr>
                  <w:rStyle w:val="Lienhypertexte"/>
                  <w:rFonts w:asciiTheme="minorHAnsi" w:hAnsiTheme="minorHAnsi"/>
                  <w:i/>
                  <w:lang w:val="en-US" w:eastAsia="de-DE"/>
                </w:rPr>
                <w:t xml:space="preserve">Enlace a Plan </w:t>
              </w:r>
              <w:proofErr w:type="spellStart"/>
              <w:r w:rsidRPr="00E30B26">
                <w:rPr>
                  <w:rStyle w:val="Lienhypertexte"/>
                  <w:rFonts w:asciiTheme="minorHAnsi" w:hAnsiTheme="minorHAnsi"/>
                  <w:i/>
                  <w:lang w:val="en-US" w:eastAsia="de-DE"/>
                </w:rPr>
                <w:t>Estatal</w:t>
              </w:r>
              <w:proofErr w:type="spellEnd"/>
            </w:hyperlink>
            <w:r w:rsidRPr="00E30B26">
              <w:rPr>
                <w:rFonts w:asciiTheme="minorHAnsi" w:hAnsiTheme="minorHAnsi"/>
                <w:lang w:val="en-US" w:eastAsia="de-DE"/>
              </w:rPr>
              <w:t xml:space="preserve"> </w:t>
            </w:r>
          </w:p>
          <w:p w14:paraId="14C927A4" w14:textId="77777777" w:rsidR="00F759D2" w:rsidRPr="00E30B26" w:rsidRDefault="00F759D2" w:rsidP="00DA0863">
            <w:pPr>
              <w:spacing w:before="0" w:after="0"/>
              <w:ind w:left="142"/>
              <w:jc w:val="left"/>
              <w:rPr>
                <w:rFonts w:asciiTheme="minorHAnsi" w:hAnsiTheme="minorHAnsi"/>
                <w:lang w:val="en-US" w:eastAsia="de-DE"/>
              </w:rPr>
            </w:pPr>
          </w:p>
          <w:p w14:paraId="04026DB6" w14:textId="77777777" w:rsidR="00F759D2" w:rsidRPr="00E30B26" w:rsidRDefault="00F759D2" w:rsidP="00DA0863">
            <w:pPr>
              <w:spacing w:before="0" w:after="0"/>
              <w:ind w:left="142"/>
              <w:jc w:val="left"/>
              <w:rPr>
                <w:rStyle w:val="Lienhypertexte"/>
                <w:rFonts w:asciiTheme="minorHAnsi" w:hAnsiTheme="minorHAnsi"/>
                <w:i/>
                <w:lang w:val="en-US" w:eastAsia="de-DE"/>
              </w:rPr>
            </w:pPr>
            <w:r w:rsidRPr="00E30B26">
              <w:rPr>
                <w:rFonts w:asciiTheme="minorHAnsi" w:hAnsiTheme="minorHAnsi"/>
                <w:lang w:val="en-GB"/>
              </w:rPr>
              <w:t>The instrument for funding the Spanish groups will be the Spanish Call on International Joint Programming Actions 2018 (</w:t>
            </w:r>
            <w:proofErr w:type="spellStart"/>
            <w:r w:rsidRPr="00E30B26">
              <w:rPr>
                <w:rFonts w:asciiTheme="minorHAnsi" w:hAnsiTheme="minorHAnsi"/>
                <w:i/>
                <w:lang w:val="en-GB"/>
              </w:rPr>
              <w:t>Acciones</w:t>
            </w:r>
            <w:proofErr w:type="spellEnd"/>
            <w:r w:rsidRPr="00E30B26">
              <w:rPr>
                <w:rFonts w:asciiTheme="minorHAnsi" w:hAnsiTheme="minorHAnsi"/>
                <w:i/>
                <w:lang w:val="en-GB"/>
              </w:rPr>
              <w:t xml:space="preserve"> de </w:t>
            </w:r>
            <w:proofErr w:type="spellStart"/>
            <w:r w:rsidRPr="00E30B26">
              <w:rPr>
                <w:rFonts w:asciiTheme="minorHAnsi" w:hAnsiTheme="minorHAnsi"/>
                <w:i/>
                <w:lang w:val="en-GB"/>
              </w:rPr>
              <w:t>Programación</w:t>
            </w:r>
            <w:proofErr w:type="spellEnd"/>
            <w:r w:rsidRPr="00E30B26">
              <w:rPr>
                <w:rFonts w:asciiTheme="minorHAnsi" w:hAnsiTheme="minorHAnsi"/>
                <w:i/>
                <w:lang w:val="en-GB"/>
              </w:rPr>
              <w:t xml:space="preserve"> </w:t>
            </w:r>
            <w:proofErr w:type="spellStart"/>
            <w:r w:rsidRPr="00E30B26">
              <w:rPr>
                <w:rFonts w:asciiTheme="minorHAnsi" w:hAnsiTheme="minorHAnsi"/>
                <w:i/>
                <w:lang w:val="en-GB"/>
              </w:rPr>
              <w:t>Conjunta</w:t>
            </w:r>
            <w:proofErr w:type="spellEnd"/>
            <w:r w:rsidRPr="00E30B26">
              <w:rPr>
                <w:rFonts w:asciiTheme="minorHAnsi" w:hAnsiTheme="minorHAnsi"/>
                <w:i/>
                <w:lang w:val="en-GB"/>
              </w:rPr>
              <w:t xml:space="preserve"> </w:t>
            </w:r>
            <w:proofErr w:type="spellStart"/>
            <w:r w:rsidRPr="00E30B26">
              <w:rPr>
                <w:rFonts w:asciiTheme="minorHAnsi" w:hAnsiTheme="minorHAnsi"/>
                <w:i/>
                <w:lang w:val="en-GB"/>
              </w:rPr>
              <w:t>Internacional</w:t>
            </w:r>
            <w:proofErr w:type="spellEnd"/>
            <w:r w:rsidRPr="00E30B26">
              <w:rPr>
                <w:rFonts w:asciiTheme="minorHAnsi" w:hAnsiTheme="minorHAnsi"/>
                <w:i/>
                <w:lang w:val="en-GB"/>
              </w:rPr>
              <w:t xml:space="preserve"> 2018</w:t>
            </w:r>
            <w:r w:rsidRPr="00E30B26">
              <w:rPr>
                <w:rFonts w:asciiTheme="minorHAnsi" w:hAnsiTheme="minorHAnsi"/>
                <w:lang w:val="en-GB"/>
              </w:rPr>
              <w:t>) or its equivalent</w:t>
            </w:r>
            <w:r w:rsidRPr="00E30B26">
              <w:rPr>
                <w:rFonts w:asciiTheme="minorHAnsi" w:hAnsiTheme="minorHAnsi"/>
                <w:lang w:val="en-US" w:eastAsia="de-DE"/>
              </w:rPr>
              <w:t xml:space="preserve">. </w:t>
            </w:r>
            <w:r w:rsidRPr="00E30B26">
              <w:rPr>
                <w:rFonts w:asciiTheme="minorHAnsi" w:hAnsiTheme="minorHAnsi"/>
                <w:lang w:val="en-GB"/>
              </w:rPr>
              <w:t xml:space="preserve">Only as a reference, the beneficiaries are advised to read the call. </w:t>
            </w:r>
            <w:hyperlink r:id="rId110" w:history="1">
              <w:r w:rsidRPr="00E30B26">
                <w:rPr>
                  <w:rStyle w:val="Lienhypertexte"/>
                  <w:rFonts w:asciiTheme="minorHAnsi" w:hAnsiTheme="minorHAnsi"/>
                  <w:i/>
                  <w:lang w:val="en-US" w:eastAsia="de-DE"/>
                </w:rPr>
                <w:t>APCIN 201</w:t>
              </w:r>
            </w:hyperlink>
            <w:r w:rsidRPr="00E30B26">
              <w:rPr>
                <w:rStyle w:val="Lienhypertexte"/>
                <w:rFonts w:asciiTheme="minorHAnsi" w:hAnsiTheme="minorHAnsi"/>
                <w:i/>
                <w:lang w:val="en-US" w:eastAsia="de-DE"/>
              </w:rPr>
              <w:t>7</w:t>
            </w:r>
          </w:p>
          <w:p w14:paraId="6C379C42" w14:textId="77777777" w:rsidR="00F759D2" w:rsidRPr="00E30B26" w:rsidRDefault="00F759D2" w:rsidP="00DA0863">
            <w:pPr>
              <w:spacing w:before="0" w:after="0"/>
              <w:ind w:left="142"/>
              <w:jc w:val="left"/>
              <w:rPr>
                <w:rStyle w:val="Lienhypertexte"/>
                <w:rFonts w:asciiTheme="minorHAnsi" w:hAnsiTheme="minorHAnsi"/>
                <w:i/>
                <w:lang w:val="en-US" w:eastAsia="de-DE"/>
              </w:rPr>
            </w:pPr>
          </w:p>
          <w:p w14:paraId="2C727236" w14:textId="77777777" w:rsidR="00F759D2" w:rsidRPr="00E30B26" w:rsidRDefault="00F759D2" w:rsidP="00DA0863">
            <w:pPr>
              <w:spacing w:before="0" w:after="0"/>
              <w:ind w:left="142"/>
              <w:jc w:val="left"/>
              <w:rPr>
                <w:rFonts w:asciiTheme="minorHAnsi" w:hAnsiTheme="minorHAnsi"/>
                <w:lang w:val="en-GB"/>
              </w:rPr>
            </w:pPr>
            <w:r w:rsidRPr="00E30B26">
              <w:rPr>
                <w:rFonts w:asciiTheme="minorHAnsi" w:hAnsiTheme="minorHAnsi"/>
                <w:lang w:val="en-GB"/>
              </w:rPr>
              <w:t>The Spanish legal entities granted are obliged by the regulations established in this APCIN call (or its equivalent) and by the funding limits specified below.</w:t>
            </w:r>
          </w:p>
          <w:p w14:paraId="3D943A30" w14:textId="77777777" w:rsidR="00F759D2" w:rsidRPr="00E30B26" w:rsidRDefault="00F759D2" w:rsidP="00DA0863">
            <w:pPr>
              <w:spacing w:before="0" w:after="0"/>
              <w:ind w:left="142"/>
              <w:jc w:val="left"/>
              <w:rPr>
                <w:rFonts w:asciiTheme="minorHAnsi" w:hAnsiTheme="minorHAnsi"/>
                <w:lang w:val="en-GB"/>
              </w:rPr>
            </w:pPr>
          </w:p>
          <w:p w14:paraId="7A892298" w14:textId="77777777" w:rsidR="00F759D2" w:rsidRPr="00E30B26" w:rsidRDefault="00F759D2" w:rsidP="00DA0863">
            <w:pPr>
              <w:spacing w:before="0" w:after="0"/>
              <w:ind w:left="142"/>
              <w:jc w:val="left"/>
              <w:rPr>
                <w:rFonts w:asciiTheme="minorHAnsi" w:hAnsiTheme="minorHAnsi" w:cs="Calibri"/>
                <w:lang w:val="es-ES" w:eastAsia="de-DE"/>
              </w:rPr>
            </w:pPr>
            <w:proofErr w:type="spellStart"/>
            <w:r w:rsidRPr="00E30B26">
              <w:rPr>
                <w:rFonts w:asciiTheme="minorHAnsi" w:hAnsiTheme="minorHAnsi"/>
                <w:lang w:val="es-ES"/>
              </w:rPr>
              <w:t>EuroNanoMed</w:t>
            </w:r>
            <w:proofErr w:type="spellEnd"/>
            <w:r w:rsidRPr="00E30B26">
              <w:rPr>
                <w:rFonts w:asciiTheme="minorHAnsi" w:hAnsiTheme="minorHAnsi"/>
                <w:lang w:val="es-ES"/>
              </w:rPr>
              <w:t xml:space="preserve"> </w:t>
            </w:r>
            <w:proofErr w:type="spellStart"/>
            <w:r w:rsidRPr="00E30B26">
              <w:rPr>
                <w:rFonts w:asciiTheme="minorHAnsi" w:hAnsiTheme="minorHAnsi"/>
                <w:lang w:val="es-ES"/>
              </w:rPr>
              <w:t>call</w:t>
            </w:r>
            <w:proofErr w:type="spellEnd"/>
            <w:r w:rsidRPr="00E30B26">
              <w:rPr>
                <w:rFonts w:asciiTheme="minorHAnsi" w:hAnsiTheme="minorHAnsi"/>
                <w:lang w:val="es-ES"/>
              </w:rPr>
              <w:t xml:space="preserve"> </w:t>
            </w:r>
            <w:proofErr w:type="spellStart"/>
            <w:r w:rsidRPr="00E30B26">
              <w:rPr>
                <w:rFonts w:asciiTheme="minorHAnsi" w:hAnsiTheme="minorHAnsi"/>
                <w:lang w:val="es-ES"/>
              </w:rPr>
              <w:t>will</w:t>
            </w:r>
            <w:proofErr w:type="spellEnd"/>
            <w:r w:rsidRPr="00E30B26">
              <w:rPr>
                <w:rFonts w:asciiTheme="minorHAnsi" w:hAnsiTheme="minorHAnsi"/>
                <w:lang w:val="es-ES"/>
              </w:rPr>
              <w:t xml:space="preserve"> be </w:t>
            </w:r>
            <w:proofErr w:type="spellStart"/>
            <w:r w:rsidRPr="00E30B26">
              <w:rPr>
                <w:rFonts w:asciiTheme="minorHAnsi" w:hAnsiTheme="minorHAnsi"/>
                <w:lang w:val="es-ES"/>
              </w:rPr>
              <w:t>managed</w:t>
            </w:r>
            <w:proofErr w:type="spellEnd"/>
            <w:r w:rsidRPr="00E30B26">
              <w:rPr>
                <w:rFonts w:asciiTheme="minorHAnsi" w:hAnsiTheme="minorHAnsi"/>
                <w:lang w:val="es-ES"/>
              </w:rPr>
              <w:t xml:space="preserve"> </w:t>
            </w:r>
            <w:proofErr w:type="spellStart"/>
            <w:r w:rsidRPr="00E30B26">
              <w:rPr>
                <w:rFonts w:asciiTheme="minorHAnsi" w:hAnsiTheme="minorHAnsi"/>
                <w:lang w:val="es-ES"/>
              </w:rPr>
              <w:t>by</w:t>
            </w:r>
            <w:proofErr w:type="spellEnd"/>
            <w:r w:rsidRPr="00E30B26">
              <w:rPr>
                <w:rFonts w:asciiTheme="minorHAnsi" w:hAnsiTheme="minorHAnsi"/>
                <w:lang w:val="es-ES"/>
              </w:rPr>
              <w:t xml:space="preserve"> </w:t>
            </w:r>
            <w:proofErr w:type="spellStart"/>
            <w:r w:rsidRPr="00E30B26">
              <w:rPr>
                <w:rFonts w:asciiTheme="minorHAnsi" w:hAnsiTheme="minorHAnsi"/>
                <w:lang w:val="es-ES"/>
              </w:rPr>
              <w:t>the</w:t>
            </w:r>
            <w:proofErr w:type="spellEnd"/>
            <w:r w:rsidRPr="00E30B26">
              <w:rPr>
                <w:rFonts w:asciiTheme="minorHAnsi" w:hAnsiTheme="minorHAnsi"/>
                <w:lang w:val="es-ES"/>
              </w:rPr>
              <w:t xml:space="preserve"> </w:t>
            </w:r>
            <w:hyperlink r:id="rId111" w:history="1">
              <w:r w:rsidRPr="00E30B26">
                <w:rPr>
                  <w:rStyle w:val="Lienhypertexte"/>
                  <w:rFonts w:asciiTheme="minorHAnsi" w:hAnsiTheme="minorHAnsi"/>
                  <w:i/>
                  <w:lang w:val="es-ES"/>
                </w:rPr>
                <w:t>Subdivisión de Programas Científico-Técnicos Transversales, Fortalecimiento y Excelencia</w:t>
              </w:r>
            </w:hyperlink>
            <w:r w:rsidRPr="00E30B26">
              <w:rPr>
                <w:rFonts w:asciiTheme="minorHAnsi" w:hAnsiTheme="minorHAnsi"/>
                <w:lang w:val="es-ES"/>
              </w:rPr>
              <w:t>.</w:t>
            </w:r>
          </w:p>
        </w:tc>
      </w:tr>
      <w:tr w:rsidR="00F759D2" w:rsidRPr="009E1940" w14:paraId="0E51CBA0" w14:textId="77777777" w:rsidTr="000C6246">
        <w:trPr>
          <w:trHeight w:val="432"/>
        </w:trPr>
        <w:tc>
          <w:tcPr>
            <w:tcW w:w="1951" w:type="dxa"/>
            <w:tcBorders>
              <w:top w:val="single" w:sz="4" w:space="0" w:color="9BBB59"/>
              <w:left w:val="single" w:sz="4" w:space="0" w:color="9BBB59"/>
              <w:bottom w:val="single" w:sz="4" w:space="0" w:color="9BBB59"/>
              <w:right w:val="single" w:sz="4" w:space="0" w:color="9BBB59"/>
            </w:tcBorders>
            <w:shd w:val="clear" w:color="auto" w:fill="EAF1DD"/>
          </w:tcPr>
          <w:p w14:paraId="169A52EF" w14:textId="77777777" w:rsidR="00F759D2" w:rsidRPr="00E30B26" w:rsidRDefault="00F759D2" w:rsidP="00DA0863">
            <w:pPr>
              <w:spacing w:before="0" w:after="0"/>
              <w:ind w:left="142"/>
              <w:jc w:val="left"/>
              <w:rPr>
                <w:rFonts w:asciiTheme="minorHAnsi" w:hAnsiTheme="minorHAnsi" w:cs="Calibri"/>
                <w:lang w:val="da-DK" w:eastAsia="de-DE"/>
              </w:rPr>
            </w:pPr>
            <w:r w:rsidRPr="00E30B26">
              <w:rPr>
                <w:rFonts w:asciiTheme="minorHAnsi" w:hAnsiTheme="minorHAnsi" w:cs="Calibri"/>
                <w:lang w:val="da-DK" w:eastAsia="de-DE"/>
              </w:rPr>
              <w:t>Purpose of funding</w:t>
            </w:r>
          </w:p>
        </w:tc>
        <w:tc>
          <w:tcPr>
            <w:tcW w:w="13147" w:type="dxa"/>
            <w:tcBorders>
              <w:top w:val="single" w:sz="4" w:space="0" w:color="9BBB59"/>
              <w:left w:val="single" w:sz="4" w:space="0" w:color="9BBB59"/>
              <w:bottom w:val="single" w:sz="4" w:space="0" w:color="9BBB59"/>
              <w:right w:val="single" w:sz="4" w:space="0" w:color="9BBB59"/>
            </w:tcBorders>
          </w:tcPr>
          <w:p w14:paraId="396C6454" w14:textId="77777777" w:rsidR="00F759D2" w:rsidRPr="00E30B26" w:rsidRDefault="00F759D2" w:rsidP="00DA0863">
            <w:pPr>
              <w:spacing w:before="0" w:after="0"/>
              <w:ind w:left="142"/>
              <w:jc w:val="left"/>
              <w:rPr>
                <w:rFonts w:asciiTheme="minorHAnsi" w:hAnsiTheme="minorHAnsi" w:cs="Calibri"/>
                <w:lang w:val="en-US" w:eastAsia="de-DE"/>
              </w:rPr>
            </w:pPr>
            <w:r w:rsidRPr="00E30B26">
              <w:rPr>
                <w:rFonts w:asciiTheme="minorHAnsi" w:hAnsiTheme="minorHAnsi"/>
                <w:lang w:val="en-US"/>
              </w:rPr>
              <w:t xml:space="preserve">The projects granted by the </w:t>
            </w:r>
            <w:r w:rsidRPr="00E30B26">
              <w:rPr>
                <w:rFonts w:asciiTheme="minorHAnsi" w:hAnsiTheme="minorHAnsi" w:cs="Calibri"/>
                <w:lang w:val="en-US" w:eastAsia="de-DE"/>
              </w:rPr>
              <w:t xml:space="preserve">State Research Agency </w:t>
            </w:r>
            <w:r w:rsidRPr="00E30B26">
              <w:rPr>
                <w:rFonts w:asciiTheme="minorHAnsi" w:hAnsiTheme="minorHAnsi"/>
                <w:lang w:val="en-US"/>
              </w:rPr>
              <w:t xml:space="preserve">must be aligned with the main objectives described in the </w:t>
            </w:r>
            <w:hyperlink r:id="rId112" w:history="1">
              <w:proofErr w:type="spellStart"/>
              <w:r w:rsidRPr="00E30B26">
                <w:rPr>
                  <w:rStyle w:val="Lienhypertexte"/>
                  <w:rFonts w:asciiTheme="minorHAnsi" w:hAnsiTheme="minorHAnsi"/>
                  <w:i/>
                  <w:lang w:val="en-US"/>
                </w:rPr>
                <w:t>Programa</w:t>
              </w:r>
              <w:proofErr w:type="spellEnd"/>
              <w:r w:rsidRPr="00E30B26">
                <w:rPr>
                  <w:rStyle w:val="Lienhypertexte"/>
                  <w:rFonts w:asciiTheme="minorHAnsi" w:hAnsiTheme="minorHAnsi"/>
                  <w:i/>
                  <w:lang w:val="en-US"/>
                </w:rPr>
                <w:t xml:space="preserve"> </w:t>
              </w:r>
              <w:proofErr w:type="spellStart"/>
              <w:r w:rsidRPr="00E30B26">
                <w:rPr>
                  <w:rStyle w:val="Lienhypertexte"/>
                  <w:rFonts w:asciiTheme="minorHAnsi" w:hAnsiTheme="minorHAnsi"/>
                  <w:i/>
                  <w:lang w:val="en-US"/>
                </w:rPr>
                <w:t>Estatal</w:t>
              </w:r>
              <w:proofErr w:type="spellEnd"/>
            </w:hyperlink>
            <w:r w:rsidRPr="00E30B26">
              <w:rPr>
                <w:rFonts w:asciiTheme="minorHAnsi" w:hAnsiTheme="minorHAnsi"/>
                <w:lang w:val="en-US"/>
              </w:rPr>
              <w:t>.</w:t>
            </w:r>
          </w:p>
        </w:tc>
      </w:tr>
      <w:tr w:rsidR="00F759D2" w:rsidRPr="009E1940" w14:paraId="7AED9486" w14:textId="77777777" w:rsidTr="000C6246">
        <w:trPr>
          <w:trHeight w:val="625"/>
        </w:trPr>
        <w:tc>
          <w:tcPr>
            <w:tcW w:w="1951" w:type="dxa"/>
            <w:tcBorders>
              <w:top w:val="single" w:sz="4" w:space="0" w:color="9BBB59"/>
              <w:left w:val="single" w:sz="4" w:space="0" w:color="9BBB59"/>
              <w:bottom w:val="single" w:sz="4" w:space="0" w:color="9BBB59"/>
              <w:right w:val="single" w:sz="4" w:space="0" w:color="9BBB59"/>
            </w:tcBorders>
            <w:shd w:val="clear" w:color="auto" w:fill="EAF1DD"/>
            <w:hideMark/>
          </w:tcPr>
          <w:p w14:paraId="72FD7C2F" w14:textId="77777777"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Initial funding </w:t>
            </w:r>
          </w:p>
          <w:p w14:paraId="019206B9" w14:textId="77777777"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pre-commitment</w:t>
            </w:r>
          </w:p>
        </w:tc>
        <w:tc>
          <w:tcPr>
            <w:tcW w:w="13147" w:type="dxa"/>
            <w:tcBorders>
              <w:top w:val="single" w:sz="4" w:space="0" w:color="9BBB59"/>
              <w:left w:val="single" w:sz="4" w:space="0" w:color="9BBB59"/>
              <w:bottom w:val="single" w:sz="4" w:space="0" w:color="9BBB59"/>
              <w:right w:val="single" w:sz="4" w:space="0" w:color="9BBB59"/>
            </w:tcBorders>
          </w:tcPr>
          <w:p w14:paraId="5A188D32" w14:textId="0CC0B3F5"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lang w:val="en-US"/>
              </w:rPr>
              <w:t>Maximum fund</w:t>
            </w:r>
            <w:r w:rsidR="000E028F">
              <w:rPr>
                <w:rFonts w:asciiTheme="minorHAnsi" w:hAnsiTheme="minorHAnsi"/>
                <w:lang w:val="en-US"/>
              </w:rPr>
              <w:t xml:space="preserve">ing for the </w:t>
            </w:r>
            <w:proofErr w:type="spellStart"/>
            <w:r w:rsidR="000E028F">
              <w:rPr>
                <w:rFonts w:asciiTheme="minorHAnsi" w:hAnsiTheme="minorHAnsi"/>
                <w:lang w:val="en-US"/>
              </w:rPr>
              <w:t>EuroNanoMed</w:t>
            </w:r>
            <w:proofErr w:type="spellEnd"/>
            <w:r w:rsidR="000E028F">
              <w:rPr>
                <w:rFonts w:asciiTheme="minorHAnsi" w:hAnsiTheme="minorHAnsi"/>
                <w:lang w:val="en-US"/>
              </w:rPr>
              <w:t xml:space="preserve"> JTC 2020</w:t>
            </w:r>
            <w:r w:rsidRPr="00E30B26">
              <w:rPr>
                <w:rFonts w:asciiTheme="minorHAnsi" w:hAnsiTheme="minorHAnsi"/>
                <w:lang w:val="en-US"/>
              </w:rPr>
              <w:t>: 400.000 €</w:t>
            </w:r>
          </w:p>
        </w:tc>
      </w:tr>
      <w:tr w:rsidR="00F759D2" w:rsidRPr="00E30B26" w14:paraId="50C07E51" w14:textId="77777777" w:rsidTr="000C6246">
        <w:trPr>
          <w:trHeight w:val="1248"/>
        </w:trPr>
        <w:tc>
          <w:tcPr>
            <w:tcW w:w="1951" w:type="dxa"/>
            <w:tcBorders>
              <w:top w:val="single" w:sz="4" w:space="0" w:color="9BBB59"/>
              <w:left w:val="single" w:sz="4" w:space="0" w:color="9BBB59"/>
              <w:bottom w:val="single" w:sz="4" w:space="0" w:color="9BBB59"/>
              <w:right w:val="single" w:sz="4" w:space="0" w:color="9BBB59"/>
            </w:tcBorders>
            <w:shd w:val="clear" w:color="auto" w:fill="EAF1DD"/>
            <w:hideMark/>
          </w:tcPr>
          <w:p w14:paraId="0767CA6D" w14:textId="034A2970"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National Contact Point for the </w:t>
            </w:r>
            <w:r w:rsidR="00B85BB7">
              <w:rPr>
                <w:rFonts w:asciiTheme="minorHAnsi" w:hAnsiTheme="minorHAnsi" w:cs="Calibri"/>
                <w:lang w:val="en-GB" w:eastAsia="de-DE"/>
              </w:rPr>
              <w:t>11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r w:rsidRPr="00E30B26">
              <w:rPr>
                <w:rFonts w:asciiTheme="minorHAnsi" w:hAnsiTheme="minorHAnsi" w:cs="Calibri"/>
                <w:lang w:val="en-GB" w:eastAsia="de-DE"/>
              </w:rPr>
              <w:t xml:space="preserve"> </w:t>
            </w:r>
          </w:p>
        </w:tc>
        <w:tc>
          <w:tcPr>
            <w:tcW w:w="13147" w:type="dxa"/>
            <w:tcBorders>
              <w:top w:val="single" w:sz="4" w:space="0" w:color="9BBB59"/>
              <w:left w:val="single" w:sz="4" w:space="0" w:color="9BBB59"/>
              <w:bottom w:val="single" w:sz="4" w:space="0" w:color="9BBB59"/>
              <w:right w:val="single" w:sz="4" w:space="0" w:color="9BBB59"/>
            </w:tcBorders>
          </w:tcPr>
          <w:p w14:paraId="6ED09592" w14:textId="0442ACFA" w:rsidR="00631E46" w:rsidRPr="00631E46" w:rsidRDefault="00814CC6" w:rsidP="00DA0863">
            <w:pPr>
              <w:spacing w:before="0" w:after="0"/>
              <w:ind w:left="142"/>
              <w:rPr>
                <w:rFonts w:asciiTheme="minorHAnsi" w:hAnsiTheme="minorHAnsi"/>
                <w:color w:val="000000"/>
                <w:lang w:val="en-US" w:eastAsia="de-DE"/>
              </w:rPr>
            </w:pPr>
            <w:r>
              <w:rPr>
                <w:rFonts w:asciiTheme="minorHAnsi" w:hAnsiTheme="minorHAnsi" w:cstheme="minorHAnsi"/>
                <w:lang w:val="en-US"/>
              </w:rPr>
              <w:t>Beatriz Gomez</w:t>
            </w:r>
            <w:r w:rsidR="00631E46">
              <w:rPr>
                <w:rFonts w:asciiTheme="minorHAnsi" w:hAnsiTheme="minorHAnsi" w:cstheme="minorHAnsi"/>
                <w:lang w:val="en-US"/>
              </w:rPr>
              <w:t xml:space="preserve"> :</w:t>
            </w:r>
            <w:r w:rsidR="00631E46" w:rsidRPr="00631E46">
              <w:rPr>
                <w:rFonts w:asciiTheme="minorHAnsi" w:hAnsiTheme="minorHAnsi"/>
                <w:color w:val="000000"/>
                <w:lang w:val="en-US" w:eastAsia="de-DE"/>
              </w:rPr>
              <w:t xml:space="preserve"> </w:t>
            </w:r>
            <w:hyperlink r:id="rId113" w:history="1">
              <w:r>
                <w:rPr>
                  <w:rStyle w:val="Lienhypertexte"/>
                  <w:rFonts w:cs="Calibri"/>
                  <w:sz w:val="22"/>
                  <w:szCs w:val="22"/>
                  <w:lang w:val="es-ES"/>
                </w:rPr>
                <w:t>beatriz.gomez@aei.gob.es</w:t>
              </w:r>
            </w:hyperlink>
          </w:p>
          <w:p w14:paraId="38F58F65" w14:textId="77777777" w:rsidR="00F759D2" w:rsidRPr="00E30B26" w:rsidRDefault="00F759D2" w:rsidP="00DA0863">
            <w:pPr>
              <w:spacing w:before="0" w:after="0"/>
              <w:ind w:left="142"/>
              <w:jc w:val="left"/>
              <w:rPr>
                <w:rStyle w:val="Lienhypertexte"/>
                <w:rFonts w:asciiTheme="minorHAnsi" w:hAnsiTheme="minorHAnsi"/>
                <w:lang w:eastAsia="de-DE"/>
              </w:rPr>
            </w:pPr>
            <w:r w:rsidRPr="00E30B26">
              <w:rPr>
                <w:rFonts w:asciiTheme="minorHAnsi" w:hAnsiTheme="minorHAnsi"/>
              </w:rPr>
              <w:t xml:space="preserve">Contact email: </w:t>
            </w:r>
            <w:r w:rsidRPr="00E30B26">
              <w:rPr>
                <w:rStyle w:val="Lienhypertexte"/>
                <w:rFonts w:asciiTheme="minorHAnsi" w:hAnsiTheme="minorHAnsi"/>
                <w:lang w:eastAsia="de-DE"/>
              </w:rPr>
              <w:t>era-nano@aei.gob.es</w:t>
            </w:r>
          </w:p>
          <w:p w14:paraId="3F8AF407" w14:textId="77777777" w:rsidR="00F759D2" w:rsidRPr="00E30B26" w:rsidRDefault="00F759D2" w:rsidP="00DA0863">
            <w:pPr>
              <w:spacing w:before="0" w:after="0"/>
              <w:ind w:left="142"/>
              <w:jc w:val="left"/>
              <w:rPr>
                <w:rFonts w:asciiTheme="minorHAnsi" w:hAnsiTheme="minorHAnsi" w:cs="Calibri"/>
                <w:lang w:eastAsia="de-DE"/>
              </w:rPr>
            </w:pPr>
            <w:proofErr w:type="spellStart"/>
            <w:r w:rsidRPr="00E30B26">
              <w:rPr>
                <w:rFonts w:asciiTheme="minorHAnsi" w:hAnsiTheme="minorHAnsi"/>
                <w:color w:val="000000"/>
                <w:lang w:eastAsia="de-DE"/>
              </w:rPr>
              <w:t>Representative</w:t>
            </w:r>
            <w:proofErr w:type="spellEnd"/>
            <w:r w:rsidRPr="00E30B26">
              <w:rPr>
                <w:rFonts w:asciiTheme="minorHAnsi" w:hAnsiTheme="minorHAnsi"/>
                <w:color w:val="000000"/>
                <w:lang w:eastAsia="de-DE"/>
              </w:rPr>
              <w:t xml:space="preserve">: PhD. </w:t>
            </w:r>
            <w:proofErr w:type="spellStart"/>
            <w:r w:rsidRPr="00E30B26">
              <w:rPr>
                <w:rFonts w:asciiTheme="minorHAnsi" w:hAnsiTheme="minorHAnsi"/>
                <w:color w:val="000000"/>
                <w:lang w:eastAsia="de-DE"/>
              </w:rPr>
              <w:t>Estrella</w:t>
            </w:r>
            <w:proofErr w:type="spellEnd"/>
            <w:r w:rsidRPr="00E30B26">
              <w:rPr>
                <w:rFonts w:asciiTheme="minorHAnsi" w:hAnsiTheme="minorHAnsi"/>
                <w:color w:val="000000"/>
                <w:lang w:eastAsia="de-DE"/>
              </w:rPr>
              <w:t xml:space="preserve"> Fernández García</w:t>
            </w:r>
          </w:p>
        </w:tc>
      </w:tr>
      <w:tr w:rsidR="00F759D2" w:rsidRPr="009E1940" w14:paraId="6EC67DFC" w14:textId="77777777" w:rsidTr="000C6246">
        <w:trPr>
          <w:trHeight w:val="700"/>
        </w:trPr>
        <w:tc>
          <w:tcPr>
            <w:tcW w:w="1951" w:type="dxa"/>
            <w:tcBorders>
              <w:top w:val="single" w:sz="4" w:space="0" w:color="9BBB59"/>
              <w:left w:val="single" w:sz="4" w:space="0" w:color="9BBB59"/>
              <w:bottom w:val="single" w:sz="4" w:space="0" w:color="9BBB59"/>
              <w:right w:val="single" w:sz="4" w:space="0" w:color="9BBB59"/>
            </w:tcBorders>
            <w:shd w:val="clear" w:color="auto" w:fill="EAF1DD"/>
            <w:hideMark/>
          </w:tcPr>
          <w:p w14:paraId="03BAD819" w14:textId="77777777"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institutions</w:t>
            </w:r>
          </w:p>
        </w:tc>
        <w:tc>
          <w:tcPr>
            <w:tcW w:w="13147" w:type="dxa"/>
            <w:tcBorders>
              <w:top w:val="single" w:sz="4" w:space="0" w:color="9BBB59"/>
              <w:left w:val="single" w:sz="4" w:space="0" w:color="9BBB59"/>
              <w:bottom w:val="single" w:sz="4" w:space="0" w:color="9BBB59"/>
              <w:right w:val="single" w:sz="4" w:space="0" w:color="9BBB59"/>
            </w:tcBorders>
          </w:tcPr>
          <w:p w14:paraId="3200F56C" w14:textId="77777777" w:rsidR="00F759D2" w:rsidRPr="00E30B26" w:rsidRDefault="00F759D2" w:rsidP="00DA0863">
            <w:pPr>
              <w:tabs>
                <w:tab w:val="left" w:pos="1082"/>
              </w:tabs>
              <w:spacing w:before="0" w:after="120" w:line="276" w:lineRule="auto"/>
              <w:ind w:left="142"/>
              <w:jc w:val="left"/>
              <w:rPr>
                <w:rFonts w:asciiTheme="minorHAnsi" w:eastAsia="Calibri" w:hAnsiTheme="minorHAnsi" w:cs="Arial"/>
                <w:lang w:val="en-GB" w:eastAsia="de-DE"/>
              </w:rPr>
            </w:pPr>
            <w:r w:rsidRPr="00E30B26">
              <w:rPr>
                <w:rFonts w:asciiTheme="minorHAnsi" w:eastAsia="Calibri" w:hAnsiTheme="minorHAnsi" w:cs="Arial"/>
                <w:lang w:val="en-GB" w:eastAsia="de-DE"/>
              </w:rPr>
              <w:t xml:space="preserve">The </w:t>
            </w:r>
            <w:r w:rsidRPr="00E30B26">
              <w:rPr>
                <w:rFonts w:asciiTheme="minorHAnsi" w:eastAsia="Calibri" w:hAnsiTheme="minorHAnsi" w:cs="Arial"/>
                <w:b/>
                <w:lang w:val="en-GB" w:eastAsia="de-DE"/>
              </w:rPr>
              <w:t>eligible entities</w:t>
            </w:r>
            <w:r w:rsidRPr="00E30B26">
              <w:rPr>
                <w:rFonts w:asciiTheme="minorHAnsi" w:eastAsia="Calibri" w:hAnsiTheme="minorHAnsi" w:cs="Arial"/>
                <w:lang w:val="en-GB" w:eastAsia="de-DE"/>
              </w:rPr>
              <w:t xml:space="preserve"> for the </w:t>
            </w:r>
            <w:r w:rsidRPr="00E30B26">
              <w:rPr>
                <w:rFonts w:asciiTheme="minorHAnsi" w:hAnsiTheme="minorHAnsi" w:cs="Calibri"/>
                <w:lang w:val="en-US" w:eastAsia="de-DE"/>
              </w:rPr>
              <w:t xml:space="preserve">State Research Agency </w:t>
            </w:r>
            <w:r w:rsidRPr="00E30B26">
              <w:rPr>
                <w:rFonts w:asciiTheme="minorHAnsi" w:eastAsia="Calibri" w:hAnsiTheme="minorHAnsi" w:cs="Arial"/>
                <w:lang w:val="en-GB" w:eastAsia="de-DE"/>
              </w:rPr>
              <w:t xml:space="preserve">funding are: </w:t>
            </w:r>
          </w:p>
          <w:p w14:paraId="69D40EDE" w14:textId="77777777" w:rsidR="00F759D2" w:rsidRPr="00E30B26" w:rsidRDefault="00F759D2" w:rsidP="00DA0863">
            <w:pPr>
              <w:tabs>
                <w:tab w:val="left" w:pos="1082"/>
              </w:tabs>
              <w:spacing w:before="0" w:after="120" w:line="276" w:lineRule="auto"/>
              <w:ind w:left="142"/>
              <w:jc w:val="left"/>
              <w:rPr>
                <w:rFonts w:asciiTheme="minorHAnsi" w:eastAsia="Calibri" w:hAnsiTheme="minorHAnsi" w:cs="Arial"/>
                <w:i/>
                <w:lang w:val="en-GB" w:eastAsia="de-DE"/>
              </w:rPr>
            </w:pPr>
            <w:r w:rsidRPr="00E30B26">
              <w:rPr>
                <w:rFonts w:asciiTheme="minorHAnsi" w:eastAsia="Calibri" w:hAnsiTheme="minorHAnsi" w:cs="Arial"/>
                <w:lang w:val="en-GB" w:eastAsia="de-DE"/>
              </w:rPr>
              <w:lastRenderedPageBreak/>
              <w:t xml:space="preserve">Non-profit research organizations according to the APCIN call 2018 or its equivalent </w:t>
            </w:r>
            <w:r w:rsidRPr="00E30B26">
              <w:rPr>
                <w:rFonts w:asciiTheme="minorHAnsi" w:eastAsia="Calibri" w:hAnsiTheme="minorHAnsi" w:cs="Arial"/>
                <w:i/>
                <w:lang w:val="en-GB" w:eastAsia="de-DE"/>
              </w:rPr>
              <w:t>(</w:t>
            </w:r>
            <w:proofErr w:type="spellStart"/>
            <w:r w:rsidRPr="00E30B26">
              <w:rPr>
                <w:rFonts w:asciiTheme="minorHAnsi" w:eastAsia="Calibri" w:hAnsiTheme="minorHAnsi" w:cs="Arial"/>
                <w:i/>
                <w:lang w:val="en-GB" w:eastAsia="de-DE"/>
              </w:rPr>
              <w:t>Acciones</w:t>
            </w:r>
            <w:proofErr w:type="spellEnd"/>
            <w:r w:rsidRPr="00E30B26">
              <w:rPr>
                <w:rFonts w:asciiTheme="minorHAnsi" w:eastAsia="Calibri" w:hAnsiTheme="minorHAnsi" w:cs="Arial"/>
                <w:i/>
                <w:lang w:val="en-GB" w:eastAsia="de-DE"/>
              </w:rPr>
              <w:t xml:space="preserve"> de </w:t>
            </w:r>
            <w:proofErr w:type="spellStart"/>
            <w:r w:rsidRPr="00E30B26">
              <w:rPr>
                <w:rFonts w:asciiTheme="minorHAnsi" w:eastAsia="Calibri" w:hAnsiTheme="minorHAnsi" w:cs="Arial"/>
                <w:i/>
                <w:lang w:val="en-GB" w:eastAsia="de-DE"/>
              </w:rPr>
              <w:t>Programación</w:t>
            </w:r>
            <w:proofErr w:type="spellEnd"/>
            <w:r w:rsidRPr="00E30B26">
              <w:rPr>
                <w:rFonts w:asciiTheme="minorHAnsi" w:eastAsia="Calibri" w:hAnsiTheme="minorHAnsi" w:cs="Arial"/>
                <w:i/>
                <w:lang w:val="en-GB" w:eastAsia="de-DE"/>
              </w:rPr>
              <w:t xml:space="preserve"> </w:t>
            </w:r>
            <w:proofErr w:type="spellStart"/>
            <w:r w:rsidRPr="00E30B26">
              <w:rPr>
                <w:rFonts w:asciiTheme="minorHAnsi" w:eastAsia="Calibri" w:hAnsiTheme="minorHAnsi" w:cs="Arial"/>
                <w:i/>
                <w:lang w:val="en-GB" w:eastAsia="de-DE"/>
              </w:rPr>
              <w:t>Conjunta</w:t>
            </w:r>
            <w:proofErr w:type="spellEnd"/>
            <w:r w:rsidRPr="00E30B26">
              <w:rPr>
                <w:rFonts w:asciiTheme="minorHAnsi" w:eastAsia="Calibri" w:hAnsiTheme="minorHAnsi" w:cs="Arial"/>
                <w:i/>
                <w:lang w:val="en-GB" w:eastAsia="de-DE"/>
              </w:rPr>
              <w:t xml:space="preserve"> </w:t>
            </w:r>
            <w:proofErr w:type="spellStart"/>
            <w:r w:rsidRPr="00E30B26">
              <w:rPr>
                <w:rFonts w:asciiTheme="minorHAnsi" w:eastAsia="Calibri" w:hAnsiTheme="minorHAnsi" w:cs="Arial"/>
                <w:i/>
                <w:lang w:val="en-GB" w:eastAsia="de-DE"/>
              </w:rPr>
              <w:t>Internacional</w:t>
            </w:r>
            <w:proofErr w:type="spellEnd"/>
            <w:r w:rsidRPr="00E30B26">
              <w:rPr>
                <w:rFonts w:asciiTheme="minorHAnsi" w:eastAsia="Calibri" w:hAnsiTheme="minorHAnsi" w:cs="Arial"/>
                <w:i/>
                <w:lang w:val="en-GB" w:eastAsia="de-DE"/>
              </w:rPr>
              <w:t xml:space="preserve"> 2018 o </w:t>
            </w:r>
            <w:proofErr w:type="spellStart"/>
            <w:r w:rsidRPr="00E30B26">
              <w:rPr>
                <w:rFonts w:asciiTheme="minorHAnsi" w:eastAsia="Calibri" w:hAnsiTheme="minorHAnsi" w:cs="Arial"/>
                <w:i/>
                <w:lang w:val="en-GB" w:eastAsia="de-DE"/>
              </w:rPr>
              <w:t>su</w:t>
            </w:r>
            <w:proofErr w:type="spellEnd"/>
            <w:r w:rsidRPr="00E30B26">
              <w:rPr>
                <w:rFonts w:asciiTheme="minorHAnsi" w:eastAsia="Calibri" w:hAnsiTheme="minorHAnsi" w:cs="Arial"/>
                <w:i/>
                <w:lang w:val="en-GB" w:eastAsia="de-DE"/>
              </w:rPr>
              <w:t xml:space="preserve"> </w:t>
            </w:r>
            <w:proofErr w:type="spellStart"/>
            <w:r w:rsidRPr="00E30B26">
              <w:rPr>
                <w:rFonts w:asciiTheme="minorHAnsi" w:eastAsia="Calibri" w:hAnsiTheme="minorHAnsi" w:cs="Arial"/>
                <w:i/>
                <w:lang w:val="en-GB" w:eastAsia="de-DE"/>
              </w:rPr>
              <w:t>equivalente</w:t>
            </w:r>
            <w:proofErr w:type="spellEnd"/>
            <w:r w:rsidRPr="00E30B26">
              <w:rPr>
                <w:rFonts w:asciiTheme="minorHAnsi" w:eastAsia="Calibri" w:hAnsiTheme="minorHAnsi" w:cs="Arial"/>
                <w:i/>
                <w:lang w:val="en-GB" w:eastAsia="de-DE"/>
              </w:rPr>
              <w:t>).</w:t>
            </w:r>
          </w:p>
          <w:p w14:paraId="074B444D" w14:textId="77777777" w:rsidR="00F759D2" w:rsidRPr="00C54576" w:rsidRDefault="00F759D2" w:rsidP="00DA0863">
            <w:pPr>
              <w:spacing w:after="0"/>
              <w:ind w:left="142"/>
              <w:rPr>
                <w:rFonts w:asciiTheme="minorHAnsi" w:hAnsiTheme="minorHAnsi"/>
                <w:b/>
                <w:lang w:val="en-US"/>
              </w:rPr>
            </w:pPr>
            <w:r w:rsidRPr="00C54576">
              <w:rPr>
                <w:rFonts w:asciiTheme="minorHAnsi" w:hAnsiTheme="minorHAnsi"/>
                <w:b/>
                <w:u w:val="single"/>
                <w:lang w:val="en-US"/>
              </w:rPr>
              <w:t xml:space="preserve">Spanish non-profit research organizations funded by MINECO – AEI must participate in cooperation with one for-profit company funded by the Centro para el </w:t>
            </w:r>
            <w:proofErr w:type="spellStart"/>
            <w:r w:rsidRPr="00C54576">
              <w:rPr>
                <w:rFonts w:asciiTheme="minorHAnsi" w:hAnsiTheme="minorHAnsi"/>
                <w:b/>
                <w:u w:val="single"/>
                <w:lang w:val="en-US"/>
              </w:rPr>
              <w:t>Desarrollo</w:t>
            </w:r>
            <w:proofErr w:type="spellEnd"/>
            <w:r w:rsidRPr="00C54576">
              <w:rPr>
                <w:rFonts w:asciiTheme="minorHAnsi" w:hAnsiTheme="minorHAnsi"/>
                <w:b/>
                <w:u w:val="single"/>
                <w:lang w:val="en-US"/>
              </w:rPr>
              <w:t xml:space="preserve"> </w:t>
            </w:r>
            <w:proofErr w:type="spellStart"/>
            <w:r w:rsidRPr="00C54576">
              <w:rPr>
                <w:rFonts w:asciiTheme="minorHAnsi" w:hAnsiTheme="minorHAnsi"/>
                <w:b/>
                <w:u w:val="single"/>
                <w:lang w:val="en-US"/>
              </w:rPr>
              <w:t>Tecnológico</w:t>
            </w:r>
            <w:proofErr w:type="spellEnd"/>
            <w:r w:rsidRPr="00C54576">
              <w:rPr>
                <w:rFonts w:asciiTheme="minorHAnsi" w:hAnsiTheme="minorHAnsi"/>
                <w:b/>
                <w:u w:val="single"/>
                <w:lang w:val="en-US"/>
              </w:rPr>
              <w:t xml:space="preserve"> Industrial, E.P.E.  (CDTI)  or one organization funded by </w:t>
            </w:r>
            <w:r w:rsidRPr="00E30B26">
              <w:rPr>
                <w:rFonts w:asciiTheme="minorHAnsi" w:hAnsiTheme="minorHAnsi" w:cs="Calibri"/>
                <w:b/>
                <w:u w:val="single"/>
                <w:lang w:val="en-US" w:eastAsia="de-DE"/>
              </w:rPr>
              <w:t>National Institute of Health Carlos III (ISCIII)</w:t>
            </w:r>
            <w:r w:rsidRPr="00C54576">
              <w:rPr>
                <w:rFonts w:asciiTheme="minorHAnsi" w:hAnsiTheme="minorHAnsi"/>
                <w:b/>
                <w:u w:val="single"/>
                <w:lang w:val="en-US"/>
              </w:rPr>
              <w:t xml:space="preserve"> in this call</w:t>
            </w:r>
            <w:r w:rsidRPr="00C54576">
              <w:rPr>
                <w:rFonts w:asciiTheme="minorHAnsi" w:hAnsiTheme="minorHAnsi"/>
                <w:b/>
                <w:lang w:val="en-US"/>
              </w:rPr>
              <w:t>.</w:t>
            </w:r>
          </w:p>
          <w:p w14:paraId="6D87F5CB" w14:textId="77777777" w:rsidR="00F759D2" w:rsidRPr="00E30B26" w:rsidRDefault="00F759D2" w:rsidP="00DA0863">
            <w:pPr>
              <w:spacing w:after="0"/>
              <w:ind w:left="142"/>
              <w:rPr>
                <w:rFonts w:asciiTheme="minorHAnsi" w:eastAsia="Calibri" w:hAnsiTheme="minorHAnsi" w:cs="Arial"/>
                <w:b/>
                <w:i/>
                <w:lang w:val="en-GB" w:eastAsia="de-DE"/>
              </w:rPr>
            </w:pPr>
          </w:p>
          <w:p w14:paraId="13ED52F4" w14:textId="77777777" w:rsidR="00F759D2" w:rsidRPr="00E30B26" w:rsidRDefault="00F759D2" w:rsidP="00DA0863">
            <w:pPr>
              <w:tabs>
                <w:tab w:val="left" w:pos="1082"/>
              </w:tabs>
              <w:spacing w:before="0" w:after="120" w:line="276" w:lineRule="auto"/>
              <w:ind w:left="142"/>
              <w:jc w:val="left"/>
              <w:rPr>
                <w:rFonts w:asciiTheme="minorHAnsi" w:eastAsia="Calibri" w:hAnsiTheme="minorHAnsi" w:cs="Arial"/>
                <w:i/>
                <w:u w:val="single"/>
                <w:lang w:val="en-US" w:eastAsia="de-DE"/>
              </w:rPr>
            </w:pPr>
            <w:r w:rsidRPr="00E30B26">
              <w:rPr>
                <w:rFonts w:asciiTheme="minorHAnsi" w:eastAsia="Calibri" w:hAnsiTheme="minorHAnsi" w:cs="Arial"/>
                <w:u w:val="single"/>
                <w:lang w:val="en-US" w:eastAsia="de-DE"/>
              </w:rPr>
              <w:t>Important: Eligible entities for ISCIII will not be eligible for the State Research Agency funding. Please read the ISCIII Annex.</w:t>
            </w:r>
          </w:p>
          <w:p w14:paraId="129404D4" w14:textId="77777777" w:rsidR="00F759D2" w:rsidRPr="00E30B26" w:rsidRDefault="00F759D2" w:rsidP="00DA0863">
            <w:pPr>
              <w:tabs>
                <w:tab w:val="left" w:pos="1082"/>
              </w:tabs>
              <w:spacing w:before="0" w:after="120" w:line="276" w:lineRule="auto"/>
              <w:ind w:left="142"/>
              <w:jc w:val="left"/>
              <w:rPr>
                <w:rFonts w:asciiTheme="minorHAnsi" w:eastAsia="Calibri" w:hAnsiTheme="minorHAnsi" w:cs="Arial"/>
                <w:lang w:val="en-GB" w:eastAsia="en-US"/>
              </w:rPr>
            </w:pPr>
            <w:r w:rsidRPr="00E30B26">
              <w:rPr>
                <w:rFonts w:asciiTheme="minorHAnsi" w:eastAsia="Calibri" w:hAnsiTheme="minorHAnsi" w:cs="Arial"/>
                <w:lang w:val="en-GB" w:eastAsia="en-US"/>
              </w:rPr>
              <w:t xml:space="preserve">In the event of exhaustion of funds by one funding organization, ISCIII and the </w:t>
            </w:r>
            <w:r w:rsidRPr="00E30B26">
              <w:rPr>
                <w:rFonts w:asciiTheme="minorHAnsi" w:hAnsiTheme="minorHAnsi" w:cs="Calibri"/>
                <w:lang w:val="en-US" w:eastAsia="de-DE"/>
              </w:rPr>
              <w:t xml:space="preserve">State Research Agency </w:t>
            </w:r>
            <w:r w:rsidRPr="00E30B26">
              <w:rPr>
                <w:rFonts w:asciiTheme="minorHAnsi" w:eastAsia="Calibri" w:hAnsiTheme="minorHAnsi" w:cs="Arial"/>
                <w:lang w:val="en-GB" w:eastAsia="en-US"/>
              </w:rPr>
              <w:t xml:space="preserve">reserve the right to transfer the affected project to the funding organization with remaining funds. </w:t>
            </w:r>
          </w:p>
          <w:p w14:paraId="5389F69B" w14:textId="77777777" w:rsidR="00F759D2" w:rsidRPr="00E30B26" w:rsidRDefault="00F759D2" w:rsidP="00DA0863">
            <w:pPr>
              <w:tabs>
                <w:tab w:val="left" w:pos="1082"/>
              </w:tabs>
              <w:spacing w:before="0" w:after="0"/>
              <w:ind w:left="142"/>
              <w:jc w:val="left"/>
              <w:rPr>
                <w:rFonts w:asciiTheme="minorHAnsi" w:hAnsiTheme="minorHAnsi" w:cs="Calibri"/>
                <w:lang w:val="en-GB" w:eastAsia="de-DE"/>
              </w:rPr>
            </w:pPr>
            <w:r w:rsidRPr="00E30B26">
              <w:rPr>
                <w:rFonts w:asciiTheme="minorHAnsi" w:eastAsia="Calibri" w:hAnsiTheme="minorHAnsi" w:cs="Arial"/>
                <w:lang w:val="en-GB" w:eastAsia="de-DE"/>
              </w:rPr>
              <w:t xml:space="preserve">Final rules on eligibility will be defined in the APCIN 2018 call (or its equivalent), to be published </w:t>
            </w:r>
            <w:hyperlink r:id="rId114" w:history="1">
              <w:r w:rsidRPr="00E30B26">
                <w:rPr>
                  <w:rFonts w:asciiTheme="minorHAnsi" w:eastAsia="Calibri" w:hAnsiTheme="minorHAnsi" w:cs="Arial"/>
                  <w:color w:val="0000FF"/>
                  <w:u w:val="single"/>
                  <w:lang w:val="da-DK" w:eastAsia="de-DE"/>
                </w:rPr>
                <w:t>here</w:t>
              </w:r>
            </w:hyperlink>
          </w:p>
        </w:tc>
      </w:tr>
      <w:tr w:rsidR="00F759D2" w:rsidRPr="009E1940" w14:paraId="1FC2ED96" w14:textId="77777777" w:rsidTr="000C6246">
        <w:trPr>
          <w:trHeight w:val="630"/>
        </w:trPr>
        <w:tc>
          <w:tcPr>
            <w:tcW w:w="1951" w:type="dxa"/>
            <w:tcBorders>
              <w:top w:val="single" w:sz="4" w:space="0" w:color="9BBB59"/>
              <w:left w:val="single" w:sz="4" w:space="0" w:color="9BBB59"/>
              <w:bottom w:val="single" w:sz="4" w:space="0" w:color="9BBB59"/>
              <w:right w:val="single" w:sz="4" w:space="0" w:color="9BBB59"/>
            </w:tcBorders>
            <w:shd w:val="clear" w:color="auto" w:fill="EAF1DD"/>
            <w:hideMark/>
          </w:tcPr>
          <w:p w14:paraId="4FDC190B" w14:textId="77777777"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lastRenderedPageBreak/>
              <w:t xml:space="preserve">Additional eligibility criteria </w:t>
            </w:r>
          </w:p>
        </w:tc>
        <w:tc>
          <w:tcPr>
            <w:tcW w:w="13147" w:type="dxa"/>
            <w:tcBorders>
              <w:top w:val="single" w:sz="4" w:space="0" w:color="9BBB59"/>
              <w:left w:val="single" w:sz="4" w:space="0" w:color="9BBB59"/>
              <w:bottom w:val="single" w:sz="4" w:space="0" w:color="9BBB59"/>
              <w:right w:val="single" w:sz="4" w:space="0" w:color="9BBB59"/>
            </w:tcBorders>
          </w:tcPr>
          <w:p w14:paraId="49B9956F" w14:textId="77777777" w:rsidR="00F759D2" w:rsidRPr="00E30B26" w:rsidRDefault="00F759D2" w:rsidP="00DA0863">
            <w:pPr>
              <w:ind w:left="142"/>
              <w:rPr>
                <w:rFonts w:asciiTheme="minorHAnsi" w:hAnsiTheme="minorHAnsi"/>
                <w:u w:val="single"/>
                <w:lang w:val="en-US"/>
              </w:rPr>
            </w:pPr>
            <w:r w:rsidRPr="00E30B26">
              <w:rPr>
                <w:rFonts w:asciiTheme="minorHAnsi" w:hAnsiTheme="minorHAnsi"/>
                <w:u w:val="single"/>
                <w:lang w:val="en-US"/>
              </w:rPr>
              <w:t>Mandatory:</w:t>
            </w:r>
          </w:p>
          <w:p w14:paraId="6FA6A660" w14:textId="77777777" w:rsidR="00F759D2" w:rsidRPr="00E30B26" w:rsidRDefault="00F759D2" w:rsidP="00DA0863">
            <w:pPr>
              <w:ind w:left="142"/>
              <w:rPr>
                <w:rFonts w:asciiTheme="minorHAnsi" w:hAnsiTheme="minorHAnsi"/>
                <w:lang w:val="en-US"/>
              </w:rPr>
            </w:pPr>
            <w:r w:rsidRPr="00E30B26">
              <w:rPr>
                <w:rFonts w:asciiTheme="minorHAnsi" w:hAnsiTheme="minorHAnsi"/>
                <w:u w:val="single"/>
                <w:lang w:val="en-US"/>
              </w:rPr>
              <w:t>Spanish Principal Investigators</w:t>
            </w:r>
            <w:r w:rsidRPr="00E30B26">
              <w:rPr>
                <w:rFonts w:asciiTheme="minorHAnsi" w:hAnsiTheme="minorHAnsi"/>
                <w:lang w:val="en-US"/>
              </w:rPr>
              <w:t xml:space="preserve"> </w:t>
            </w:r>
            <w:r w:rsidRPr="00E30B26">
              <w:rPr>
                <w:rFonts w:asciiTheme="minorHAnsi" w:hAnsiTheme="minorHAnsi"/>
                <w:b/>
                <w:lang w:val="en-US"/>
              </w:rPr>
              <w:t xml:space="preserve">must be </w:t>
            </w:r>
            <w:r w:rsidRPr="00E30B26">
              <w:rPr>
                <w:rFonts w:asciiTheme="minorHAnsi" w:hAnsiTheme="minorHAnsi"/>
                <w:lang w:val="en-US"/>
              </w:rPr>
              <w:t xml:space="preserve">eligible according to the APCIN 2018 call or its equivalent and must have experience as investigators in projects funded by the </w:t>
            </w:r>
            <w:r w:rsidRPr="00E30B26">
              <w:rPr>
                <w:rFonts w:asciiTheme="minorHAnsi" w:hAnsiTheme="minorHAnsi"/>
                <w:i/>
                <w:lang w:val="en-US"/>
              </w:rPr>
              <w:t xml:space="preserve">Plan Nacional </w:t>
            </w:r>
            <w:proofErr w:type="spellStart"/>
            <w:r w:rsidRPr="00E30B26">
              <w:rPr>
                <w:rFonts w:asciiTheme="minorHAnsi" w:hAnsiTheme="minorHAnsi"/>
                <w:i/>
                <w:lang w:val="en-US"/>
              </w:rPr>
              <w:t>I+D+i</w:t>
            </w:r>
            <w:proofErr w:type="spellEnd"/>
            <w:r w:rsidRPr="00E30B26">
              <w:rPr>
                <w:rFonts w:asciiTheme="minorHAnsi" w:hAnsiTheme="minorHAnsi"/>
                <w:i/>
                <w:lang w:val="en-US"/>
              </w:rPr>
              <w:t xml:space="preserve"> 2008-2011, </w:t>
            </w:r>
            <w:r w:rsidRPr="00E30B26">
              <w:rPr>
                <w:rFonts w:asciiTheme="minorHAnsi" w:hAnsiTheme="minorHAnsi"/>
                <w:lang w:val="en-US"/>
              </w:rPr>
              <w:t>the</w:t>
            </w:r>
            <w:r w:rsidRPr="00E30B26">
              <w:rPr>
                <w:rFonts w:asciiTheme="minorHAnsi" w:hAnsiTheme="minorHAnsi"/>
                <w:i/>
                <w:lang w:val="en-US"/>
              </w:rPr>
              <w:t xml:space="preserve"> Plan </w:t>
            </w:r>
            <w:proofErr w:type="spellStart"/>
            <w:r w:rsidRPr="00E30B26">
              <w:rPr>
                <w:rFonts w:asciiTheme="minorHAnsi" w:hAnsiTheme="minorHAnsi"/>
                <w:i/>
                <w:lang w:val="en-US"/>
              </w:rPr>
              <w:t>Estatal</w:t>
            </w:r>
            <w:proofErr w:type="spellEnd"/>
            <w:r w:rsidRPr="00E30B26">
              <w:rPr>
                <w:rFonts w:asciiTheme="minorHAnsi" w:hAnsiTheme="minorHAnsi"/>
                <w:i/>
                <w:lang w:val="en-US"/>
              </w:rPr>
              <w:t xml:space="preserve"> </w:t>
            </w:r>
            <w:proofErr w:type="spellStart"/>
            <w:r w:rsidRPr="00E30B26">
              <w:rPr>
                <w:rFonts w:asciiTheme="minorHAnsi" w:hAnsiTheme="minorHAnsi"/>
                <w:i/>
                <w:lang w:val="en-US"/>
              </w:rPr>
              <w:t>I+D+i</w:t>
            </w:r>
            <w:proofErr w:type="spellEnd"/>
            <w:r w:rsidRPr="00E30B26">
              <w:rPr>
                <w:rFonts w:asciiTheme="minorHAnsi" w:hAnsiTheme="minorHAnsi"/>
                <w:i/>
                <w:lang w:val="en-US"/>
              </w:rPr>
              <w:t xml:space="preserve"> 2013-2016</w:t>
            </w:r>
            <w:r w:rsidRPr="00E30B26">
              <w:rPr>
                <w:rFonts w:asciiTheme="minorHAnsi" w:hAnsiTheme="minorHAnsi"/>
                <w:lang w:val="en-US"/>
              </w:rPr>
              <w:t xml:space="preserve">, ERC Grants, European Framework </w:t>
            </w:r>
            <w:proofErr w:type="spellStart"/>
            <w:r w:rsidRPr="00E30B26">
              <w:rPr>
                <w:rFonts w:asciiTheme="minorHAnsi" w:hAnsiTheme="minorHAnsi"/>
                <w:lang w:val="en-US"/>
              </w:rPr>
              <w:t>Programmes</w:t>
            </w:r>
            <w:proofErr w:type="spellEnd"/>
            <w:r w:rsidRPr="00E30B26">
              <w:rPr>
                <w:rFonts w:asciiTheme="minorHAnsi" w:hAnsiTheme="minorHAnsi"/>
                <w:lang w:val="en-US"/>
              </w:rPr>
              <w:t xml:space="preserve"> or other relevant international </w:t>
            </w:r>
            <w:proofErr w:type="spellStart"/>
            <w:r w:rsidRPr="00E30B26">
              <w:rPr>
                <w:rFonts w:asciiTheme="minorHAnsi" w:hAnsiTheme="minorHAnsi"/>
                <w:lang w:val="en-US"/>
              </w:rPr>
              <w:t>programmes</w:t>
            </w:r>
            <w:proofErr w:type="spellEnd"/>
            <w:r w:rsidRPr="00E30B26">
              <w:rPr>
                <w:rFonts w:asciiTheme="minorHAnsi" w:hAnsiTheme="minorHAnsi"/>
                <w:lang w:val="en-US"/>
              </w:rPr>
              <w:t>.</w:t>
            </w:r>
          </w:p>
          <w:p w14:paraId="6749B605" w14:textId="77777777" w:rsidR="00F759D2" w:rsidRPr="00E30B26" w:rsidRDefault="00F759D2" w:rsidP="00DA0863">
            <w:pPr>
              <w:ind w:left="142"/>
              <w:rPr>
                <w:rFonts w:asciiTheme="minorHAnsi" w:hAnsiTheme="minorHAnsi"/>
                <w:lang w:val="en-US"/>
              </w:rPr>
            </w:pPr>
          </w:p>
          <w:p w14:paraId="11D8D57B" w14:textId="77777777" w:rsidR="00F759D2" w:rsidRPr="00E30B26" w:rsidRDefault="00F759D2" w:rsidP="00DA0863">
            <w:pPr>
              <w:ind w:left="142"/>
              <w:rPr>
                <w:rFonts w:asciiTheme="minorHAnsi" w:hAnsiTheme="minorHAnsi"/>
                <w:u w:val="single"/>
                <w:lang w:val="en-US"/>
              </w:rPr>
            </w:pPr>
            <w:r w:rsidRPr="00E30B26">
              <w:rPr>
                <w:rFonts w:asciiTheme="minorHAnsi" w:hAnsiTheme="minorHAnsi"/>
                <w:u w:val="single"/>
                <w:lang w:val="en-US"/>
              </w:rPr>
              <w:t>Incompatibilities: These must be taken into account when participating in different ERA-Nets or other international initiatives.</w:t>
            </w:r>
          </w:p>
          <w:p w14:paraId="4682863B" w14:textId="77777777" w:rsidR="00F759D2" w:rsidRPr="00E30B26" w:rsidRDefault="00F759D2" w:rsidP="00DA0863">
            <w:pPr>
              <w:ind w:left="142"/>
              <w:rPr>
                <w:rFonts w:asciiTheme="minorHAnsi" w:hAnsiTheme="minorHAnsi"/>
                <w:lang w:val="en-US"/>
              </w:rPr>
            </w:pPr>
            <w:r w:rsidRPr="00E30B26">
              <w:rPr>
                <w:rFonts w:asciiTheme="minorHAnsi" w:hAnsiTheme="minorHAnsi"/>
                <w:lang w:val="en-US"/>
              </w:rPr>
              <w:t xml:space="preserve">- </w:t>
            </w:r>
            <w:r w:rsidRPr="00E30B26">
              <w:rPr>
                <w:rFonts w:asciiTheme="minorHAnsi" w:hAnsiTheme="minorHAnsi"/>
                <w:u w:val="single"/>
                <w:lang w:val="en-US"/>
              </w:rPr>
              <w:t>Principal Investigators</w:t>
            </w:r>
            <w:r w:rsidRPr="00E30B26">
              <w:rPr>
                <w:rFonts w:asciiTheme="minorHAnsi" w:hAnsiTheme="minorHAnsi"/>
                <w:lang w:val="en-US"/>
              </w:rPr>
              <w:t xml:space="preserve"> are not allowed to apply for funding in more than one proposal of this ERA-NET </w:t>
            </w:r>
            <w:proofErr w:type="spellStart"/>
            <w:r w:rsidRPr="00E30B26">
              <w:rPr>
                <w:rFonts w:asciiTheme="minorHAnsi" w:hAnsiTheme="minorHAnsi"/>
                <w:lang w:val="en-US"/>
              </w:rPr>
              <w:t>EuroNanoMed</w:t>
            </w:r>
            <w:proofErr w:type="spellEnd"/>
            <w:r w:rsidRPr="00E30B26">
              <w:rPr>
                <w:rFonts w:asciiTheme="minorHAnsi" w:hAnsiTheme="minorHAnsi"/>
                <w:lang w:val="en-US"/>
              </w:rPr>
              <w:t xml:space="preserve"> III call.</w:t>
            </w:r>
          </w:p>
          <w:p w14:paraId="18646844" w14:textId="77777777" w:rsidR="00F759D2" w:rsidRPr="00E30B26" w:rsidRDefault="00F759D2" w:rsidP="00DA0863">
            <w:pPr>
              <w:ind w:left="142"/>
              <w:rPr>
                <w:rFonts w:asciiTheme="minorHAnsi" w:hAnsiTheme="minorHAnsi"/>
                <w:lang w:val="en-US"/>
              </w:rPr>
            </w:pPr>
            <w:r w:rsidRPr="00E30B26">
              <w:rPr>
                <w:rFonts w:asciiTheme="minorHAnsi" w:hAnsiTheme="minorHAnsi"/>
                <w:lang w:val="en-US"/>
              </w:rPr>
              <w:t xml:space="preserve">- </w:t>
            </w:r>
            <w:r w:rsidRPr="00E30B26">
              <w:rPr>
                <w:rFonts w:asciiTheme="minorHAnsi" w:hAnsiTheme="minorHAnsi"/>
                <w:u w:val="single"/>
                <w:lang w:val="en-US"/>
              </w:rPr>
              <w:t>Principal Investigators</w:t>
            </w:r>
            <w:r w:rsidRPr="00E30B26">
              <w:rPr>
                <w:rFonts w:asciiTheme="minorHAnsi" w:hAnsiTheme="minorHAnsi"/>
                <w:lang w:val="en-US"/>
              </w:rPr>
              <w:t xml:space="preserve"> will not be allowed to apply for funding in more than one proposal in the APCIN 2018 call or its equivalent. </w:t>
            </w:r>
          </w:p>
          <w:p w14:paraId="5F00C295" w14:textId="77777777" w:rsidR="00F759D2" w:rsidRPr="00E30B26" w:rsidRDefault="00F759D2" w:rsidP="00DA0863">
            <w:pPr>
              <w:ind w:left="142"/>
              <w:rPr>
                <w:rFonts w:asciiTheme="minorHAnsi" w:hAnsiTheme="minorHAnsi"/>
                <w:lang w:val="en-GB"/>
              </w:rPr>
            </w:pPr>
            <w:r w:rsidRPr="00E30B26">
              <w:rPr>
                <w:rFonts w:asciiTheme="minorHAnsi" w:hAnsiTheme="minorHAnsi"/>
                <w:lang w:val="en-US"/>
              </w:rPr>
              <w:t>-</w:t>
            </w:r>
            <w:r w:rsidRPr="00E30B26">
              <w:rPr>
                <w:rFonts w:asciiTheme="minorHAnsi" w:hAnsiTheme="minorHAnsi"/>
                <w:u w:val="single"/>
                <w:lang w:val="en-US"/>
              </w:rPr>
              <w:t>Principal Investigators</w:t>
            </w:r>
            <w:r w:rsidRPr="00E30B26">
              <w:rPr>
                <w:rFonts w:asciiTheme="minorHAnsi" w:hAnsiTheme="minorHAnsi"/>
                <w:lang w:val="en-US"/>
              </w:rPr>
              <w:t xml:space="preserve"> who obtained funding in the APCIN 2017 call are not allowed to apply neither in APCIN 2018 or its equivalent nor in this transnational </w:t>
            </w:r>
            <w:proofErr w:type="spellStart"/>
            <w:r w:rsidRPr="00E30B26">
              <w:rPr>
                <w:rFonts w:asciiTheme="minorHAnsi" w:hAnsiTheme="minorHAnsi"/>
                <w:lang w:val="en-US"/>
              </w:rPr>
              <w:t>EuroNanoMed</w:t>
            </w:r>
            <w:proofErr w:type="spellEnd"/>
            <w:r w:rsidRPr="00E30B26">
              <w:rPr>
                <w:rFonts w:asciiTheme="minorHAnsi" w:hAnsiTheme="minorHAnsi"/>
                <w:lang w:val="en-US"/>
              </w:rPr>
              <w:t xml:space="preserve"> III call.</w:t>
            </w:r>
          </w:p>
          <w:p w14:paraId="3B35ABB7" w14:textId="77777777" w:rsidR="00F759D2" w:rsidRPr="00E30B26" w:rsidRDefault="00F759D2" w:rsidP="00DA0863">
            <w:pPr>
              <w:ind w:left="142"/>
              <w:rPr>
                <w:rFonts w:asciiTheme="minorHAnsi" w:hAnsiTheme="minorHAnsi"/>
                <w:lang w:val="en-US"/>
              </w:rPr>
            </w:pPr>
            <w:r w:rsidRPr="00E30B26">
              <w:rPr>
                <w:rFonts w:asciiTheme="minorHAnsi" w:hAnsiTheme="minorHAnsi"/>
                <w:lang w:val="en-US"/>
              </w:rPr>
              <w:t xml:space="preserve">- </w:t>
            </w:r>
            <w:r w:rsidRPr="00E30B26">
              <w:rPr>
                <w:rFonts w:asciiTheme="minorHAnsi" w:hAnsiTheme="minorHAnsi"/>
                <w:u w:val="single"/>
                <w:lang w:val="en-US"/>
              </w:rPr>
              <w:t>Principal Investigators</w:t>
            </w:r>
            <w:r w:rsidRPr="00E30B26">
              <w:rPr>
                <w:rFonts w:asciiTheme="minorHAnsi" w:hAnsiTheme="minorHAnsi"/>
                <w:lang w:val="en-US"/>
              </w:rPr>
              <w:t xml:space="preserve"> have to remain unchanged between the pre-proposal stage, the full proposal stage, and the National APCIN 2018 call or its equivalent.</w:t>
            </w:r>
          </w:p>
          <w:p w14:paraId="1509604D" w14:textId="77777777" w:rsidR="00F759D2" w:rsidRPr="00E30B26" w:rsidRDefault="00F759D2" w:rsidP="00DA0863">
            <w:pPr>
              <w:ind w:left="142"/>
              <w:rPr>
                <w:rFonts w:asciiTheme="minorHAnsi" w:hAnsiTheme="minorHAnsi"/>
                <w:lang w:val="en-GB"/>
              </w:rPr>
            </w:pPr>
          </w:p>
          <w:p w14:paraId="23C03521" w14:textId="77777777" w:rsidR="00F759D2" w:rsidRPr="00E30B26" w:rsidRDefault="00F759D2" w:rsidP="00DA0863">
            <w:pPr>
              <w:tabs>
                <w:tab w:val="left" w:pos="362"/>
              </w:tabs>
              <w:spacing w:before="0" w:after="0"/>
              <w:ind w:left="142"/>
              <w:jc w:val="left"/>
              <w:rPr>
                <w:rFonts w:asciiTheme="minorHAnsi" w:eastAsia="Calibri" w:hAnsiTheme="minorHAnsi"/>
                <w:lang w:val="en-GB" w:eastAsia="en-US"/>
              </w:rPr>
            </w:pPr>
            <w:r w:rsidRPr="00E30B26">
              <w:rPr>
                <w:rFonts w:asciiTheme="minorHAnsi" w:hAnsiTheme="minorHAnsi" w:cs="Calibri"/>
                <w:lang w:val="en-US" w:eastAsia="de-DE"/>
              </w:rPr>
              <w:lastRenderedPageBreak/>
              <w:t xml:space="preserve">The State Research Agency </w:t>
            </w:r>
            <w:r w:rsidRPr="00E30B26">
              <w:rPr>
                <w:rFonts w:asciiTheme="minorHAnsi" w:hAnsiTheme="minorHAnsi"/>
                <w:lang w:val="en-US"/>
              </w:rPr>
              <w:t>will avoid double funding (overlapping with other EU or National funding), and will not grant projects or parts of projects already funded.</w:t>
            </w:r>
          </w:p>
        </w:tc>
      </w:tr>
      <w:tr w:rsidR="00F759D2" w:rsidRPr="009E1940" w14:paraId="1FDF8970" w14:textId="77777777" w:rsidTr="000C6246">
        <w:trPr>
          <w:trHeight w:val="360"/>
        </w:trPr>
        <w:tc>
          <w:tcPr>
            <w:tcW w:w="1951" w:type="dxa"/>
            <w:tcBorders>
              <w:top w:val="single" w:sz="4" w:space="0" w:color="9BBB59"/>
              <w:left w:val="single" w:sz="4" w:space="0" w:color="9BBB59"/>
              <w:bottom w:val="single" w:sz="4" w:space="0" w:color="9BBB59"/>
              <w:right w:val="single" w:sz="4" w:space="0" w:color="9BBB59"/>
            </w:tcBorders>
            <w:shd w:val="clear" w:color="auto" w:fill="EAF1DD"/>
            <w:hideMark/>
          </w:tcPr>
          <w:p w14:paraId="1421489F" w14:textId="77777777"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lastRenderedPageBreak/>
              <w:t>Eligible costs</w:t>
            </w:r>
          </w:p>
        </w:tc>
        <w:tc>
          <w:tcPr>
            <w:tcW w:w="13147" w:type="dxa"/>
            <w:tcBorders>
              <w:top w:val="single" w:sz="4" w:space="0" w:color="9BBB59"/>
              <w:left w:val="single" w:sz="4" w:space="0" w:color="9BBB59"/>
              <w:bottom w:val="single" w:sz="4" w:space="0" w:color="9BBB59"/>
              <w:right w:val="single" w:sz="4" w:space="0" w:color="9BBB59"/>
            </w:tcBorders>
          </w:tcPr>
          <w:p w14:paraId="5BEBA6EB" w14:textId="77777777" w:rsidR="00F759D2" w:rsidRPr="00E30B26" w:rsidRDefault="00F759D2" w:rsidP="00DA0863">
            <w:pPr>
              <w:ind w:left="142"/>
              <w:jc w:val="left"/>
              <w:rPr>
                <w:rFonts w:asciiTheme="minorHAnsi" w:hAnsiTheme="minorHAnsi"/>
                <w:lang w:val="en-GB"/>
              </w:rPr>
            </w:pPr>
            <w:r w:rsidRPr="00E30B26">
              <w:rPr>
                <w:rFonts w:asciiTheme="minorHAnsi" w:hAnsiTheme="minorHAnsi"/>
                <w:lang w:val="en-GB"/>
              </w:rPr>
              <w:t>- Personnel costs for temporary employment contracts (scholarships are not eligible).</w:t>
            </w:r>
          </w:p>
          <w:p w14:paraId="7A6F772F" w14:textId="77777777" w:rsidR="00F759D2" w:rsidRPr="00E30B26" w:rsidRDefault="00F759D2" w:rsidP="00DA0863">
            <w:pPr>
              <w:ind w:left="142"/>
              <w:jc w:val="left"/>
              <w:rPr>
                <w:rFonts w:asciiTheme="minorHAnsi" w:hAnsiTheme="minorHAnsi"/>
                <w:lang w:val="en-GB"/>
              </w:rPr>
            </w:pPr>
            <w:r w:rsidRPr="00E30B26">
              <w:rPr>
                <w:rFonts w:asciiTheme="minorHAnsi" w:hAnsiTheme="minorHAnsi"/>
                <w:lang w:val="en-GB"/>
              </w:rPr>
              <w:t>- Current costs, small scientific equipment, disposable materials, travelling expenses and other costs that can be justified as necessary to carry out the proposed activities.</w:t>
            </w:r>
          </w:p>
          <w:p w14:paraId="213C42E8" w14:textId="77777777" w:rsidR="00F759D2" w:rsidRPr="00E30B26" w:rsidRDefault="00F759D2" w:rsidP="00DA0863">
            <w:pPr>
              <w:tabs>
                <w:tab w:val="left" w:pos="362"/>
                <w:tab w:val="left" w:pos="722"/>
              </w:tabs>
              <w:spacing w:before="0" w:after="0"/>
              <w:ind w:left="142"/>
              <w:jc w:val="left"/>
              <w:rPr>
                <w:rFonts w:asciiTheme="minorHAnsi" w:eastAsia="Calibri" w:hAnsiTheme="minorHAnsi"/>
                <w:lang w:val="en-US" w:eastAsia="en-US"/>
              </w:rPr>
            </w:pPr>
            <w:r w:rsidRPr="00E30B26">
              <w:rPr>
                <w:rFonts w:asciiTheme="minorHAnsi" w:hAnsiTheme="minorHAnsi"/>
                <w:lang w:val="en-GB"/>
              </w:rPr>
              <w:t xml:space="preserve">- </w:t>
            </w:r>
            <w:r w:rsidRPr="00E30B26">
              <w:rPr>
                <w:rFonts w:asciiTheme="minorHAnsi" w:hAnsiTheme="minorHAnsi"/>
                <w:u w:val="single"/>
                <w:lang w:val="en-GB"/>
              </w:rPr>
              <w:t>Indirect costs (overheads) or clinical trials (proofs of concept, proofs of principle) are not eligible for funding in the APCIN call.</w:t>
            </w:r>
          </w:p>
        </w:tc>
      </w:tr>
      <w:tr w:rsidR="00F759D2" w:rsidRPr="009E1940" w14:paraId="747CD4DE" w14:textId="77777777" w:rsidTr="000C6246">
        <w:trPr>
          <w:trHeight w:val="360"/>
        </w:trPr>
        <w:tc>
          <w:tcPr>
            <w:tcW w:w="1951" w:type="dxa"/>
            <w:tcBorders>
              <w:top w:val="single" w:sz="4" w:space="0" w:color="9BBB59"/>
              <w:left w:val="single" w:sz="4" w:space="0" w:color="9BBB59"/>
              <w:bottom w:val="single" w:sz="4" w:space="0" w:color="9BBB59"/>
              <w:right w:val="single" w:sz="4" w:space="0" w:color="9BBB59"/>
            </w:tcBorders>
            <w:shd w:val="clear" w:color="auto" w:fill="EAF1DD"/>
          </w:tcPr>
          <w:p w14:paraId="5DA84848" w14:textId="77777777"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Funding rates (approx.)</w:t>
            </w:r>
          </w:p>
        </w:tc>
        <w:tc>
          <w:tcPr>
            <w:tcW w:w="13147" w:type="dxa"/>
            <w:tcBorders>
              <w:top w:val="single" w:sz="4" w:space="0" w:color="9BBB59"/>
              <w:left w:val="single" w:sz="4" w:space="0" w:color="9BBB59"/>
              <w:bottom w:val="single" w:sz="4" w:space="0" w:color="9BBB59"/>
              <w:right w:val="single" w:sz="4" w:space="0" w:color="9BBB59"/>
            </w:tcBorders>
          </w:tcPr>
          <w:p w14:paraId="1BE9CDA5" w14:textId="77777777" w:rsidR="00F759D2" w:rsidRPr="00E30B26" w:rsidRDefault="00F759D2" w:rsidP="00DA0863">
            <w:pPr>
              <w:tabs>
                <w:tab w:val="left" w:pos="362"/>
                <w:tab w:val="left" w:pos="722"/>
              </w:tabs>
              <w:spacing w:before="0" w:after="0"/>
              <w:ind w:left="142"/>
              <w:jc w:val="left"/>
              <w:rPr>
                <w:rFonts w:asciiTheme="minorHAnsi" w:eastAsia="Calibri" w:hAnsiTheme="minorHAnsi"/>
                <w:u w:val="single"/>
                <w:lang w:val="en-US" w:eastAsia="en-US"/>
              </w:rPr>
            </w:pPr>
            <w:r w:rsidRPr="00E30B26">
              <w:rPr>
                <w:rFonts w:asciiTheme="minorHAnsi" w:eastAsia="Calibri" w:hAnsiTheme="minorHAnsi"/>
                <w:u w:val="single"/>
                <w:lang w:val="en-US" w:eastAsia="en-US"/>
              </w:rPr>
              <w:t>The following funding limits are considered eligibility criteria. Proposals not respecting these limits can be declared ineligible.</w:t>
            </w:r>
          </w:p>
          <w:p w14:paraId="73830476" w14:textId="77777777" w:rsidR="00F759D2" w:rsidRPr="00E30B26" w:rsidRDefault="00F759D2" w:rsidP="00DA0863">
            <w:pPr>
              <w:tabs>
                <w:tab w:val="left" w:pos="362"/>
                <w:tab w:val="left" w:pos="722"/>
              </w:tabs>
              <w:spacing w:before="0" w:after="0"/>
              <w:ind w:left="142"/>
              <w:jc w:val="left"/>
              <w:rPr>
                <w:rFonts w:asciiTheme="minorHAnsi" w:eastAsia="Calibri" w:hAnsiTheme="minorHAnsi"/>
                <w:u w:val="single"/>
                <w:lang w:val="en-US" w:eastAsia="en-US"/>
              </w:rPr>
            </w:pPr>
          </w:p>
          <w:p w14:paraId="044F14B0" w14:textId="77777777" w:rsidR="00F759D2" w:rsidRPr="00E30B26" w:rsidRDefault="00F759D2" w:rsidP="00DA0863">
            <w:pPr>
              <w:tabs>
                <w:tab w:val="left" w:pos="362"/>
                <w:tab w:val="left" w:pos="722"/>
              </w:tabs>
              <w:spacing w:before="0" w:after="0"/>
              <w:ind w:left="142"/>
              <w:jc w:val="left"/>
              <w:rPr>
                <w:rFonts w:asciiTheme="minorHAnsi" w:eastAsia="Calibri" w:hAnsiTheme="minorHAnsi"/>
                <w:lang w:val="en-US" w:eastAsia="en-US"/>
              </w:rPr>
            </w:pPr>
            <w:r w:rsidRPr="00E30B26">
              <w:rPr>
                <w:rFonts w:asciiTheme="minorHAnsi" w:eastAsia="Calibri" w:hAnsiTheme="minorHAnsi"/>
                <w:lang w:val="en-US" w:eastAsia="en-US"/>
              </w:rPr>
              <w:t>The maximum amount of funding is 150,000 € per proposal and legal entity (additional 50,000 € if the Spanish group leader is the coordinator of the international consortium).</w:t>
            </w:r>
          </w:p>
          <w:p w14:paraId="68D9541D" w14:textId="77777777" w:rsidR="00F759D2" w:rsidRPr="00E30B26" w:rsidRDefault="00F759D2" w:rsidP="00DA0863">
            <w:pPr>
              <w:tabs>
                <w:tab w:val="left" w:pos="362"/>
                <w:tab w:val="left" w:pos="722"/>
              </w:tabs>
              <w:spacing w:before="0" w:after="0"/>
              <w:ind w:left="142"/>
              <w:jc w:val="left"/>
              <w:rPr>
                <w:rFonts w:asciiTheme="minorHAnsi" w:eastAsia="Calibri" w:hAnsiTheme="minorHAnsi"/>
                <w:lang w:val="en-US" w:eastAsia="en-US"/>
              </w:rPr>
            </w:pPr>
            <w:r w:rsidRPr="00E30B26">
              <w:rPr>
                <w:rFonts w:asciiTheme="minorHAnsi" w:eastAsia="Calibri" w:hAnsiTheme="minorHAnsi"/>
                <w:lang w:val="en-US" w:eastAsia="en-US"/>
              </w:rPr>
              <w:t>The final funding will take into account the transnational evaluation of the collaborative proposal, the scientific quality of the Spanish group, the added value of the international collaboration, the participation of the industrial sector and the financial resources available.</w:t>
            </w:r>
          </w:p>
        </w:tc>
      </w:tr>
      <w:tr w:rsidR="00F759D2" w:rsidRPr="009E1940" w14:paraId="1A8E2DF3" w14:textId="77777777" w:rsidTr="000C6246">
        <w:trPr>
          <w:trHeight w:val="360"/>
        </w:trPr>
        <w:tc>
          <w:tcPr>
            <w:tcW w:w="1951" w:type="dxa"/>
            <w:tcBorders>
              <w:top w:val="single" w:sz="4" w:space="0" w:color="9BBB59"/>
              <w:left w:val="single" w:sz="4" w:space="0" w:color="9BBB59"/>
              <w:bottom w:val="single" w:sz="4" w:space="0" w:color="9BBB59"/>
              <w:right w:val="single" w:sz="4" w:space="0" w:color="9BBB59"/>
            </w:tcBorders>
            <w:shd w:val="clear" w:color="auto" w:fill="EAF1DD"/>
          </w:tcPr>
          <w:p w14:paraId="73FF3DE9" w14:textId="77777777" w:rsidR="00F759D2" w:rsidRPr="00E30B26" w:rsidRDefault="00F759D2"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Further instructions</w:t>
            </w:r>
          </w:p>
        </w:tc>
        <w:tc>
          <w:tcPr>
            <w:tcW w:w="13147" w:type="dxa"/>
            <w:tcBorders>
              <w:top w:val="single" w:sz="4" w:space="0" w:color="9BBB59"/>
              <w:left w:val="single" w:sz="4" w:space="0" w:color="9BBB59"/>
              <w:bottom w:val="single" w:sz="4" w:space="0" w:color="9BBB59"/>
              <w:right w:val="single" w:sz="4" w:space="0" w:color="9BBB59"/>
            </w:tcBorders>
          </w:tcPr>
          <w:p w14:paraId="21F6F7D3" w14:textId="77777777" w:rsidR="00F759D2" w:rsidRPr="00E30B26" w:rsidRDefault="00F759D2" w:rsidP="00DA0863">
            <w:pPr>
              <w:tabs>
                <w:tab w:val="left" w:pos="362"/>
                <w:tab w:val="left" w:pos="722"/>
              </w:tabs>
              <w:spacing w:before="0" w:after="0"/>
              <w:ind w:left="142"/>
              <w:jc w:val="left"/>
              <w:rPr>
                <w:rFonts w:asciiTheme="minorHAnsi" w:eastAsia="Calibri" w:hAnsiTheme="minorHAnsi"/>
                <w:lang w:val="en-US" w:eastAsia="en-US"/>
              </w:rPr>
            </w:pPr>
            <w:r w:rsidRPr="00E30B26">
              <w:rPr>
                <w:rFonts w:asciiTheme="minorHAnsi" w:hAnsiTheme="minorHAnsi"/>
                <w:lang w:val="en-US"/>
              </w:rPr>
              <w:t xml:space="preserve">Any publication or dissemination activity resulting from the granted projects must acknowledge the </w:t>
            </w:r>
            <w:r w:rsidRPr="00E30B26">
              <w:rPr>
                <w:rFonts w:asciiTheme="minorHAnsi" w:hAnsiTheme="minorHAnsi" w:cs="Calibri"/>
                <w:lang w:val="en-US" w:eastAsia="de-DE"/>
              </w:rPr>
              <w:t xml:space="preserve">State Research Agency </w:t>
            </w:r>
            <w:r w:rsidRPr="00E30B26">
              <w:rPr>
                <w:rFonts w:asciiTheme="minorHAnsi" w:hAnsiTheme="minorHAnsi"/>
                <w:lang w:val="en-US"/>
              </w:rPr>
              <w:t xml:space="preserve">funding: “Project (reference nº XX) funded by the </w:t>
            </w:r>
            <w:r w:rsidRPr="00E30B26">
              <w:rPr>
                <w:rFonts w:asciiTheme="minorHAnsi" w:hAnsiTheme="minorHAnsi" w:cs="Calibri"/>
                <w:lang w:val="en-US" w:eastAsia="de-DE"/>
              </w:rPr>
              <w:t xml:space="preserve">State Research Agency </w:t>
            </w:r>
            <w:r w:rsidRPr="00E30B26">
              <w:rPr>
                <w:rFonts w:asciiTheme="minorHAnsi" w:hAnsiTheme="minorHAnsi"/>
                <w:lang w:val="en-US"/>
              </w:rPr>
              <w:t>through APCIN 2018 (or its equivalent)”.</w:t>
            </w:r>
          </w:p>
        </w:tc>
      </w:tr>
    </w:tbl>
    <w:p w14:paraId="76B1B7EC" w14:textId="77777777" w:rsidR="00FB0C1C" w:rsidRPr="00C54576" w:rsidRDefault="00FB0C1C" w:rsidP="00DA0863">
      <w:pPr>
        <w:spacing w:before="0" w:after="0"/>
        <w:ind w:left="142"/>
        <w:jc w:val="left"/>
        <w:rPr>
          <w:rFonts w:asciiTheme="minorHAnsi" w:hAnsiTheme="minorHAnsi"/>
          <w:b/>
          <w:bCs/>
          <w:caps/>
          <w:color w:val="0B5394"/>
          <w:kern w:val="28"/>
          <w:sz w:val="26"/>
          <w:szCs w:val="32"/>
          <w:lang w:val="en-US"/>
        </w:rPr>
      </w:pPr>
    </w:p>
    <w:p w14:paraId="47924231" w14:textId="689218B7" w:rsidR="00FB0C1C" w:rsidRPr="00E30B26" w:rsidRDefault="00FB0C1C" w:rsidP="00DA0863">
      <w:pPr>
        <w:spacing w:before="0" w:after="0"/>
        <w:ind w:left="142"/>
        <w:jc w:val="left"/>
        <w:rPr>
          <w:rFonts w:asciiTheme="minorHAnsi" w:hAnsiTheme="minorHAnsi"/>
          <w:b/>
          <w:bCs/>
          <w:caps/>
          <w:color w:val="0B5394"/>
          <w:kern w:val="28"/>
          <w:sz w:val="26"/>
          <w:szCs w:val="32"/>
          <w:lang w:val="en-GB"/>
        </w:rPr>
      </w:pPr>
      <w:r w:rsidRPr="00E30B26">
        <w:rPr>
          <w:rFonts w:asciiTheme="minorHAnsi" w:hAnsiTheme="minorHAnsi"/>
          <w:b/>
          <w:bCs/>
          <w:caps/>
          <w:color w:val="0B5394"/>
          <w:kern w:val="28"/>
          <w:sz w:val="26"/>
          <w:szCs w:val="32"/>
          <w:lang w:val="en-GB"/>
        </w:rPr>
        <w:br w:type="page"/>
      </w:r>
    </w:p>
    <w:p w14:paraId="618A9D1D" w14:textId="182573C6" w:rsidR="009205E0" w:rsidRPr="00923E8E" w:rsidRDefault="009205E0" w:rsidP="00AE229D">
      <w:pPr>
        <w:pStyle w:val="Titre"/>
      </w:pPr>
      <w:bookmarkStart w:id="34" w:name="_Toc23412247"/>
      <w:r w:rsidRPr="00923E8E">
        <w:lastRenderedPageBreak/>
        <w:t>TAIWAN</w:t>
      </w:r>
      <w:bookmarkEnd w:id="34"/>
    </w:p>
    <w:tbl>
      <w:tblPr>
        <w:tblW w:w="1428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FFFFFF"/>
        </w:tblBorders>
        <w:tblLook w:val="01E0" w:firstRow="1" w:lastRow="1" w:firstColumn="1" w:lastColumn="1" w:noHBand="0" w:noVBand="0"/>
      </w:tblPr>
      <w:tblGrid>
        <w:gridCol w:w="2943"/>
        <w:gridCol w:w="11340"/>
      </w:tblGrid>
      <w:tr w:rsidR="009205E0" w:rsidRPr="009E1940" w14:paraId="29B39EF7" w14:textId="77777777" w:rsidTr="00596E18">
        <w:trPr>
          <w:trHeight w:val="320"/>
        </w:trPr>
        <w:tc>
          <w:tcPr>
            <w:tcW w:w="2943" w:type="dxa"/>
            <w:shd w:val="clear" w:color="auto" w:fill="EAF1DD"/>
          </w:tcPr>
          <w:p w14:paraId="1DBA5022" w14:textId="77777777" w:rsidR="009205E0" w:rsidRPr="00E30B26" w:rsidRDefault="009205E0"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Funding Organisation</w:t>
            </w:r>
          </w:p>
        </w:tc>
        <w:tc>
          <w:tcPr>
            <w:tcW w:w="11340" w:type="dxa"/>
          </w:tcPr>
          <w:p w14:paraId="0FA0DFBA" w14:textId="77777777" w:rsidR="009205E0" w:rsidRPr="00E30B26" w:rsidRDefault="009205E0" w:rsidP="00DA0863">
            <w:pPr>
              <w:spacing w:before="0" w:after="0"/>
              <w:ind w:left="142"/>
              <w:jc w:val="left"/>
              <w:rPr>
                <w:rFonts w:asciiTheme="minorHAnsi" w:hAnsiTheme="minorHAnsi" w:cs="Calibri"/>
                <w:lang w:val="en-GB" w:eastAsia="zh-TW"/>
              </w:rPr>
            </w:pPr>
            <w:r w:rsidRPr="00E30B26">
              <w:rPr>
                <w:rFonts w:asciiTheme="minorHAnsi" w:hAnsiTheme="minorHAnsi" w:cs="Calibri"/>
                <w:lang w:val="en-GB" w:eastAsia="zh-TW"/>
              </w:rPr>
              <w:t>Ministry of Science and Technology (Taiwan)</w:t>
            </w:r>
            <w:r w:rsidRPr="00E30B26">
              <w:rPr>
                <w:rFonts w:asciiTheme="minorHAnsi" w:hAnsiTheme="minorHAnsi" w:cs="Calibri"/>
                <w:lang w:val="en-GB" w:eastAsia="de-DE"/>
              </w:rPr>
              <w:t xml:space="preserve">; </w:t>
            </w:r>
            <w:r w:rsidRPr="00E30B26">
              <w:rPr>
                <w:rFonts w:asciiTheme="minorHAnsi" w:hAnsiTheme="minorHAnsi" w:cs="Calibri"/>
                <w:color w:val="0000FF"/>
                <w:u w:val="single"/>
                <w:lang w:val="en-GB" w:eastAsia="de-DE"/>
              </w:rPr>
              <w:t>https://www.most.gov.tw/en/public</w:t>
            </w:r>
          </w:p>
        </w:tc>
      </w:tr>
      <w:tr w:rsidR="009205E0" w:rsidRPr="009E1940" w14:paraId="0A7FC7FC" w14:textId="77777777" w:rsidTr="00596E18">
        <w:trPr>
          <w:trHeight w:val="704"/>
        </w:trPr>
        <w:tc>
          <w:tcPr>
            <w:tcW w:w="2943" w:type="dxa"/>
            <w:shd w:val="clear" w:color="auto" w:fill="EAF1DD"/>
          </w:tcPr>
          <w:p w14:paraId="6AE62CA4" w14:textId="77777777" w:rsidR="009205E0" w:rsidRPr="00E30B26" w:rsidRDefault="009205E0"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Initial funding </w:t>
            </w:r>
          </w:p>
          <w:p w14:paraId="1B4B714A" w14:textId="77777777" w:rsidR="009205E0" w:rsidRPr="00E30B26" w:rsidRDefault="009205E0"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pre-commitment</w:t>
            </w:r>
          </w:p>
        </w:tc>
        <w:tc>
          <w:tcPr>
            <w:tcW w:w="11340" w:type="dxa"/>
          </w:tcPr>
          <w:p w14:paraId="3845D1F7" w14:textId="4127E5F1" w:rsidR="009205E0" w:rsidRPr="00E30B26" w:rsidRDefault="00596E18" w:rsidP="00DA0863">
            <w:pPr>
              <w:spacing w:after="0"/>
              <w:ind w:left="142"/>
              <w:rPr>
                <w:rFonts w:asciiTheme="minorHAnsi" w:hAnsiTheme="minorHAnsi" w:cstheme="minorHAnsi"/>
                <w:lang w:val="en-GB" w:eastAsia="de-DE"/>
              </w:rPr>
            </w:pPr>
            <w:r w:rsidRPr="00E30B26">
              <w:rPr>
                <w:rFonts w:asciiTheme="minorHAnsi" w:hAnsiTheme="minorHAnsi" w:cstheme="minorHAnsi"/>
                <w:lang w:val="en-GB" w:eastAsia="zh-TW"/>
              </w:rPr>
              <w:t>500.000</w:t>
            </w:r>
            <w:r w:rsidR="009205E0" w:rsidRPr="00E30B26">
              <w:rPr>
                <w:rFonts w:asciiTheme="minorHAnsi" w:hAnsiTheme="minorHAnsi" w:cstheme="minorHAnsi"/>
                <w:lang w:val="en-GB" w:eastAsia="de-DE"/>
              </w:rPr>
              <w:t xml:space="preserve"> €</w:t>
            </w:r>
          </w:p>
          <w:p w14:paraId="6994BF67" w14:textId="77777777" w:rsidR="009205E0" w:rsidRPr="00E30B26" w:rsidRDefault="009205E0" w:rsidP="00DA0863">
            <w:pPr>
              <w:spacing w:before="0" w:after="0"/>
              <w:ind w:left="142"/>
              <w:jc w:val="left"/>
              <w:rPr>
                <w:rFonts w:asciiTheme="minorHAnsi" w:hAnsiTheme="minorHAnsi" w:cs="Calibri"/>
                <w:lang w:val="en-GB" w:eastAsia="zh-TW"/>
              </w:rPr>
            </w:pPr>
            <w:r w:rsidRPr="00E30B26">
              <w:rPr>
                <w:rFonts w:asciiTheme="minorHAnsi" w:hAnsiTheme="minorHAnsi" w:cs="Calibri"/>
                <w:lang w:val="en-GB" w:eastAsia="de-DE"/>
              </w:rPr>
              <w:t xml:space="preserve">Anticipated number of funded research groups: </w:t>
            </w:r>
            <w:r w:rsidRPr="00E30B26">
              <w:rPr>
                <w:rFonts w:asciiTheme="minorHAnsi" w:hAnsiTheme="minorHAnsi" w:cs="Calibri"/>
                <w:lang w:val="en-GB" w:eastAsia="zh-TW"/>
              </w:rPr>
              <w:t>3-4</w:t>
            </w:r>
          </w:p>
        </w:tc>
      </w:tr>
      <w:tr w:rsidR="009205E0" w:rsidRPr="00E30B26" w14:paraId="52B7997D" w14:textId="77777777" w:rsidTr="00596E18">
        <w:trPr>
          <w:trHeight w:val="973"/>
        </w:trPr>
        <w:tc>
          <w:tcPr>
            <w:tcW w:w="2943" w:type="dxa"/>
            <w:shd w:val="clear" w:color="auto" w:fill="EAF1DD"/>
          </w:tcPr>
          <w:p w14:paraId="6327C1CC" w14:textId="52571A4C" w:rsidR="009205E0" w:rsidRPr="00E30B26" w:rsidRDefault="00670A0F"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National Contact Point for the 1</w:t>
            </w:r>
            <w:r w:rsidR="00B85BB7">
              <w:rPr>
                <w:rFonts w:asciiTheme="minorHAnsi" w:hAnsiTheme="minorHAnsi" w:cs="Calibri"/>
                <w:lang w:val="en-GB" w:eastAsia="de-DE"/>
              </w:rPr>
              <w:t>1</w:t>
            </w:r>
            <w:r w:rsidRPr="00E30B26">
              <w:rPr>
                <w:rFonts w:asciiTheme="minorHAnsi" w:hAnsiTheme="minorHAnsi" w:cs="Calibri"/>
                <w:vertAlign w:val="superscript"/>
                <w:lang w:val="en-GB" w:eastAsia="de-DE"/>
              </w:rPr>
              <w:t>th</w:t>
            </w:r>
            <w:r w:rsidRPr="00E30B26">
              <w:rPr>
                <w:rFonts w:asciiTheme="minorHAnsi" w:hAnsiTheme="minorHAnsi" w:cs="Calibri"/>
                <w:lang w:val="en-GB" w:eastAsia="de-DE"/>
              </w:rPr>
              <w:t xml:space="preserve"> call of </w:t>
            </w:r>
            <w:proofErr w:type="spellStart"/>
            <w:r w:rsidRPr="00E30B26">
              <w:rPr>
                <w:rFonts w:asciiTheme="minorHAnsi" w:hAnsiTheme="minorHAnsi" w:cs="Calibri"/>
                <w:lang w:val="en-GB" w:eastAsia="de-DE"/>
              </w:rPr>
              <w:t>EuroNanoMed</w:t>
            </w:r>
            <w:proofErr w:type="spellEnd"/>
          </w:p>
        </w:tc>
        <w:tc>
          <w:tcPr>
            <w:tcW w:w="11340" w:type="dxa"/>
          </w:tcPr>
          <w:p w14:paraId="0742923E" w14:textId="40780C8E" w:rsidR="009205E0" w:rsidRPr="00E30B26" w:rsidRDefault="00FB1FEE" w:rsidP="00DA0863">
            <w:pPr>
              <w:spacing w:before="0" w:after="0"/>
              <w:ind w:left="142"/>
              <w:jc w:val="left"/>
              <w:rPr>
                <w:rFonts w:asciiTheme="minorHAnsi" w:hAnsiTheme="minorHAnsi" w:cstheme="minorHAnsi"/>
                <w:lang w:val="de-DE" w:eastAsia="zh-TW"/>
              </w:rPr>
            </w:pPr>
            <w:proofErr w:type="spellStart"/>
            <w:r w:rsidRPr="003D567C">
              <w:rPr>
                <w:rFonts w:asciiTheme="minorHAnsi" w:hAnsiTheme="minorHAnsi" w:cstheme="minorHAnsi"/>
                <w:lang w:eastAsia="zh-TW"/>
              </w:rPr>
              <w:t>Ching-Mei</w:t>
            </w:r>
            <w:proofErr w:type="spellEnd"/>
            <w:r w:rsidRPr="003D567C">
              <w:rPr>
                <w:rFonts w:asciiTheme="minorHAnsi" w:hAnsiTheme="minorHAnsi" w:cstheme="minorHAnsi"/>
                <w:lang w:eastAsia="zh-TW"/>
              </w:rPr>
              <w:t xml:space="preserve"> Tang</w:t>
            </w:r>
          </w:p>
          <w:p w14:paraId="1FF113EA" w14:textId="1175AD0F" w:rsidR="009205E0" w:rsidRPr="00E30B26" w:rsidRDefault="009205E0" w:rsidP="00DA0863">
            <w:pPr>
              <w:spacing w:before="0" w:after="0"/>
              <w:ind w:left="142"/>
              <w:jc w:val="left"/>
              <w:rPr>
                <w:rFonts w:asciiTheme="minorHAnsi" w:hAnsiTheme="minorHAnsi" w:cstheme="minorHAnsi"/>
                <w:lang w:val="de-DE" w:eastAsia="zh-TW"/>
              </w:rPr>
            </w:pPr>
            <w:r w:rsidRPr="00E30B26">
              <w:rPr>
                <w:rFonts w:asciiTheme="minorHAnsi" w:hAnsiTheme="minorHAnsi" w:cstheme="minorHAnsi"/>
                <w:lang w:val="de-DE" w:eastAsia="de-DE"/>
              </w:rPr>
              <w:t xml:space="preserve">E-Mail: </w:t>
            </w:r>
            <w:r w:rsidRPr="00E30B26">
              <w:rPr>
                <w:rFonts w:asciiTheme="minorHAnsi" w:hAnsiTheme="minorHAnsi" w:cstheme="minorHAnsi"/>
                <w:lang w:val="de-DE" w:eastAsia="zh-TW"/>
              </w:rPr>
              <w:t xml:space="preserve"> </w:t>
            </w:r>
            <w:hyperlink r:id="rId115" w:history="1">
              <w:r w:rsidR="00FB1FEE" w:rsidRPr="003D567C">
                <w:rPr>
                  <w:rStyle w:val="Lienhypertexte"/>
                  <w:rFonts w:asciiTheme="minorHAnsi" w:hAnsiTheme="minorHAnsi" w:cstheme="minorHAnsi"/>
                  <w:color w:val="0033CC"/>
                  <w:lang w:eastAsia="es-ES"/>
                </w:rPr>
                <w:t>cmtom@most.gov.tw</w:t>
              </w:r>
            </w:hyperlink>
          </w:p>
          <w:p w14:paraId="7E95C51B" w14:textId="46DC4BA9" w:rsidR="009205E0" w:rsidRPr="00E30B26" w:rsidRDefault="009205E0" w:rsidP="00DA0863">
            <w:pPr>
              <w:spacing w:before="0" w:after="0"/>
              <w:ind w:left="142"/>
              <w:jc w:val="left"/>
              <w:rPr>
                <w:rFonts w:asciiTheme="minorHAnsi" w:hAnsiTheme="minorHAnsi" w:cs="Calibri"/>
                <w:lang w:val="de-DE" w:eastAsia="de-DE"/>
              </w:rPr>
            </w:pPr>
            <w:r w:rsidRPr="00E30B26">
              <w:rPr>
                <w:rFonts w:asciiTheme="minorHAnsi" w:hAnsiTheme="minorHAnsi" w:cstheme="minorHAnsi"/>
                <w:lang w:val="de-DE" w:eastAsia="de-DE"/>
              </w:rPr>
              <w:t xml:space="preserve">Phone: </w:t>
            </w:r>
            <w:r w:rsidR="00FB1FEE" w:rsidRPr="00FB1FEE">
              <w:rPr>
                <w:rFonts w:asciiTheme="minorHAnsi" w:hAnsiTheme="minorHAnsi" w:cstheme="minorHAnsi"/>
                <w:lang w:val="en-US" w:eastAsia="de-DE"/>
              </w:rPr>
              <w:t>+886-2-2737-7557</w:t>
            </w:r>
          </w:p>
        </w:tc>
      </w:tr>
      <w:tr w:rsidR="009205E0" w:rsidRPr="009E1940" w14:paraId="58E3EB21" w14:textId="77777777" w:rsidTr="00596E18">
        <w:trPr>
          <w:trHeight w:val="700"/>
        </w:trPr>
        <w:tc>
          <w:tcPr>
            <w:tcW w:w="2943" w:type="dxa"/>
            <w:shd w:val="clear" w:color="auto" w:fill="EAF1DD"/>
          </w:tcPr>
          <w:p w14:paraId="688833D6" w14:textId="77777777" w:rsidR="009205E0" w:rsidRPr="00E30B26" w:rsidRDefault="009205E0"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institutions</w:t>
            </w:r>
          </w:p>
        </w:tc>
        <w:tc>
          <w:tcPr>
            <w:tcW w:w="11340" w:type="dxa"/>
          </w:tcPr>
          <w:p w14:paraId="4C399A5E" w14:textId="77777777" w:rsidR="009205E0" w:rsidRPr="00E30B26" w:rsidRDefault="009205E0" w:rsidP="00DA0863">
            <w:pPr>
              <w:tabs>
                <w:tab w:val="left" w:pos="207"/>
              </w:tabs>
              <w:spacing w:before="0" w:after="0"/>
              <w:ind w:left="142"/>
              <w:rPr>
                <w:rFonts w:asciiTheme="minorHAnsi" w:hAnsiTheme="minorHAnsi" w:cs="Calibri"/>
                <w:lang w:val="en-GB" w:eastAsia="de-DE"/>
              </w:rPr>
            </w:pPr>
            <w:r w:rsidRPr="00E30B26">
              <w:rPr>
                <w:rFonts w:asciiTheme="minorHAnsi" w:hAnsiTheme="minorHAnsi" w:cs="Arial"/>
                <w:lang w:val="en-GB" w:eastAsia="zh-TW"/>
              </w:rPr>
              <w:t>All research institutes, universities, hospitals, public organisations in Taiwan endorsed by the Ministry of Science and Technology as beneficiary institution.</w:t>
            </w:r>
          </w:p>
        </w:tc>
      </w:tr>
      <w:tr w:rsidR="009205E0" w:rsidRPr="009E1940" w14:paraId="4D138647" w14:textId="77777777" w:rsidTr="00596E18">
        <w:trPr>
          <w:trHeight w:val="630"/>
        </w:trPr>
        <w:tc>
          <w:tcPr>
            <w:tcW w:w="2943" w:type="dxa"/>
            <w:shd w:val="clear" w:color="auto" w:fill="EAF1DD"/>
          </w:tcPr>
          <w:p w14:paraId="3AC028CE" w14:textId="77777777" w:rsidR="009205E0" w:rsidRPr="00E30B26" w:rsidRDefault="009205E0"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 xml:space="preserve">Additional eligibility criteria </w:t>
            </w:r>
          </w:p>
        </w:tc>
        <w:tc>
          <w:tcPr>
            <w:tcW w:w="11340" w:type="dxa"/>
            <w:vAlign w:val="center"/>
          </w:tcPr>
          <w:p w14:paraId="78EA3C2D" w14:textId="77777777" w:rsidR="009205E0" w:rsidRPr="00E30B26" w:rsidRDefault="009205E0" w:rsidP="00DA0863">
            <w:pPr>
              <w:tabs>
                <w:tab w:val="left" w:pos="1082"/>
              </w:tabs>
              <w:spacing w:before="0" w:after="0"/>
              <w:ind w:left="142"/>
              <w:rPr>
                <w:rFonts w:asciiTheme="minorHAnsi" w:hAnsiTheme="minorHAnsi" w:cs="Calibri"/>
                <w:lang w:val="en-GB" w:eastAsia="de-DE"/>
              </w:rPr>
            </w:pPr>
            <w:r w:rsidRPr="00E30B26">
              <w:rPr>
                <w:rFonts w:asciiTheme="minorHAnsi" w:hAnsiTheme="minorHAnsi" w:cs="Arial"/>
                <w:lang w:val="en-GB" w:eastAsia="zh-TW"/>
              </w:rPr>
              <w:t>The standard funding policy and eligibility rules set by the Ministry of Science and Technology applied.</w:t>
            </w:r>
          </w:p>
        </w:tc>
      </w:tr>
      <w:tr w:rsidR="009205E0" w:rsidRPr="00E30B26" w14:paraId="46EFDEA6" w14:textId="77777777" w:rsidTr="00596E18">
        <w:trPr>
          <w:trHeight w:val="360"/>
        </w:trPr>
        <w:tc>
          <w:tcPr>
            <w:tcW w:w="2943" w:type="dxa"/>
            <w:shd w:val="clear" w:color="auto" w:fill="EAF1DD"/>
          </w:tcPr>
          <w:p w14:paraId="01133C6C" w14:textId="77777777" w:rsidR="009205E0" w:rsidRPr="00E30B26" w:rsidRDefault="009205E0"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Eligible costs</w:t>
            </w:r>
          </w:p>
        </w:tc>
        <w:tc>
          <w:tcPr>
            <w:tcW w:w="11340" w:type="dxa"/>
            <w:vAlign w:val="center"/>
          </w:tcPr>
          <w:p w14:paraId="5A019A8E" w14:textId="77777777" w:rsidR="009205E0" w:rsidRPr="00E30B26" w:rsidRDefault="009205E0" w:rsidP="00DA0863">
            <w:pPr>
              <w:tabs>
                <w:tab w:val="left" w:pos="362"/>
                <w:tab w:val="left" w:pos="722"/>
              </w:tabs>
              <w:spacing w:before="0" w:after="0"/>
              <w:ind w:left="142"/>
              <w:rPr>
                <w:rFonts w:asciiTheme="minorHAnsi" w:hAnsiTheme="minorHAnsi" w:cs="Arial"/>
                <w:lang w:val="en-GB" w:eastAsia="zh-TW"/>
              </w:rPr>
            </w:pPr>
            <w:r w:rsidRPr="00E30B26">
              <w:rPr>
                <w:rFonts w:asciiTheme="minorHAnsi" w:hAnsiTheme="minorHAnsi" w:cs="Arial"/>
                <w:lang w:val="en-GB" w:eastAsia="zh-TW"/>
              </w:rPr>
              <w:t>P</w:t>
            </w:r>
            <w:r w:rsidRPr="00E30B26">
              <w:rPr>
                <w:rFonts w:asciiTheme="minorHAnsi" w:hAnsiTheme="minorHAnsi" w:cs="Arial"/>
                <w:lang w:val="en-GB" w:eastAsia="zh-CN"/>
              </w:rPr>
              <w:t>ersonnel,</w:t>
            </w:r>
            <w:r w:rsidRPr="00E30B26">
              <w:rPr>
                <w:rFonts w:asciiTheme="minorHAnsi" w:hAnsiTheme="minorHAnsi" w:cs="Arial"/>
                <w:lang w:val="en-GB" w:eastAsia="zh-TW"/>
              </w:rPr>
              <w:t xml:space="preserve"> C</w:t>
            </w:r>
            <w:r w:rsidRPr="00E30B26">
              <w:rPr>
                <w:rFonts w:asciiTheme="minorHAnsi" w:hAnsiTheme="minorHAnsi" w:cs="Arial"/>
                <w:lang w:val="en-GB" w:eastAsia="zh-CN"/>
              </w:rPr>
              <w:t>onsumables,</w:t>
            </w:r>
            <w:r w:rsidRPr="00E30B26">
              <w:rPr>
                <w:rFonts w:asciiTheme="minorHAnsi" w:hAnsiTheme="minorHAnsi" w:cs="Arial"/>
                <w:lang w:val="en-GB" w:eastAsia="zh-TW"/>
              </w:rPr>
              <w:t xml:space="preserve"> H</w:t>
            </w:r>
            <w:r w:rsidRPr="00E30B26">
              <w:rPr>
                <w:rFonts w:asciiTheme="minorHAnsi" w:hAnsiTheme="minorHAnsi" w:cs="Arial"/>
                <w:lang w:val="en-GB" w:eastAsia="zh-CN"/>
              </w:rPr>
              <w:t>osting expenses for foreign researchers,</w:t>
            </w:r>
            <w:r w:rsidRPr="00E30B26">
              <w:rPr>
                <w:rFonts w:asciiTheme="minorHAnsi" w:hAnsiTheme="minorHAnsi" w:cs="Arial"/>
                <w:lang w:val="en-GB" w:eastAsia="zh-TW"/>
              </w:rPr>
              <w:t xml:space="preserve"> </w:t>
            </w:r>
          </w:p>
          <w:p w14:paraId="0A931095" w14:textId="77777777" w:rsidR="009205E0" w:rsidRPr="00E30B26" w:rsidRDefault="009205E0" w:rsidP="00DA0863">
            <w:pPr>
              <w:tabs>
                <w:tab w:val="left" w:pos="362"/>
                <w:tab w:val="left" w:pos="722"/>
              </w:tabs>
              <w:spacing w:before="0" w:after="0"/>
              <w:ind w:left="142"/>
              <w:rPr>
                <w:rFonts w:asciiTheme="minorHAnsi" w:hAnsiTheme="minorHAnsi" w:cs="Calibri"/>
                <w:lang w:val="en-GB" w:eastAsia="de-DE"/>
              </w:rPr>
            </w:pPr>
            <w:proofErr w:type="spellStart"/>
            <w:r w:rsidRPr="00E30B26">
              <w:rPr>
                <w:rFonts w:asciiTheme="minorHAnsi" w:hAnsiTheme="minorHAnsi" w:cs="Arial"/>
                <w:lang w:eastAsia="zh-TW"/>
              </w:rPr>
              <w:t>T</w:t>
            </w:r>
            <w:r w:rsidRPr="00E30B26">
              <w:rPr>
                <w:rFonts w:asciiTheme="minorHAnsi" w:hAnsiTheme="minorHAnsi" w:cs="Arial"/>
                <w:lang w:eastAsia="zh-CN"/>
              </w:rPr>
              <w:t>ravel</w:t>
            </w:r>
            <w:proofErr w:type="spellEnd"/>
            <w:r w:rsidRPr="00E30B26">
              <w:rPr>
                <w:rFonts w:asciiTheme="minorHAnsi" w:hAnsiTheme="minorHAnsi" w:cs="Arial"/>
                <w:lang w:eastAsia="zh-TW"/>
              </w:rPr>
              <w:t xml:space="preserve"> </w:t>
            </w:r>
            <w:proofErr w:type="spellStart"/>
            <w:r w:rsidRPr="00E30B26">
              <w:rPr>
                <w:rFonts w:asciiTheme="minorHAnsi" w:hAnsiTheme="minorHAnsi" w:cs="Arial"/>
                <w:lang w:eastAsia="zh-CN"/>
              </w:rPr>
              <w:t>expenses</w:t>
            </w:r>
            <w:proofErr w:type="spellEnd"/>
            <w:r w:rsidRPr="00E30B26">
              <w:rPr>
                <w:rFonts w:asciiTheme="minorHAnsi" w:hAnsiTheme="minorHAnsi" w:cs="Arial"/>
                <w:lang w:eastAsia="zh-CN"/>
              </w:rPr>
              <w:t xml:space="preserve"> for international destinations-joint </w:t>
            </w:r>
            <w:proofErr w:type="spellStart"/>
            <w:r w:rsidRPr="00E30B26">
              <w:rPr>
                <w:rFonts w:asciiTheme="minorHAnsi" w:hAnsiTheme="minorHAnsi" w:cs="Arial"/>
                <w:lang w:eastAsia="zh-CN"/>
              </w:rPr>
              <w:t>research</w:t>
            </w:r>
            <w:proofErr w:type="spellEnd"/>
          </w:p>
        </w:tc>
      </w:tr>
      <w:tr w:rsidR="009205E0" w:rsidRPr="009E1940" w14:paraId="23254EFF" w14:textId="77777777" w:rsidTr="00596E18">
        <w:trPr>
          <w:trHeight w:val="695"/>
        </w:trPr>
        <w:tc>
          <w:tcPr>
            <w:tcW w:w="2943" w:type="dxa"/>
            <w:shd w:val="clear" w:color="auto" w:fill="EAF1DD"/>
          </w:tcPr>
          <w:p w14:paraId="7B3D5AD2" w14:textId="77777777" w:rsidR="009205E0" w:rsidRPr="00E30B26" w:rsidRDefault="009205E0" w:rsidP="00DA0863">
            <w:pPr>
              <w:spacing w:before="0" w:after="0"/>
              <w:ind w:left="142"/>
              <w:jc w:val="left"/>
              <w:rPr>
                <w:rFonts w:asciiTheme="minorHAnsi" w:hAnsiTheme="minorHAnsi" w:cs="Calibri"/>
                <w:lang w:val="en-GB" w:eastAsia="de-DE"/>
              </w:rPr>
            </w:pPr>
            <w:r w:rsidRPr="00E30B26">
              <w:rPr>
                <w:rFonts w:asciiTheme="minorHAnsi" w:hAnsiTheme="minorHAnsi" w:cs="Calibri"/>
                <w:lang w:val="en-GB" w:eastAsia="de-DE"/>
              </w:rPr>
              <w:t>Further guidance</w:t>
            </w:r>
          </w:p>
        </w:tc>
        <w:tc>
          <w:tcPr>
            <w:tcW w:w="11340" w:type="dxa"/>
            <w:vAlign w:val="center"/>
          </w:tcPr>
          <w:p w14:paraId="7BD2264B" w14:textId="77777777" w:rsidR="009205E0" w:rsidRPr="00E30B26" w:rsidRDefault="009205E0" w:rsidP="00DA0863">
            <w:pPr>
              <w:ind w:left="142" w:right="27"/>
              <w:rPr>
                <w:rFonts w:asciiTheme="minorHAnsi" w:hAnsiTheme="minorHAnsi" w:cs="Arial"/>
                <w:color w:val="000000"/>
                <w:lang w:val="en-GB" w:eastAsia="zh-TW"/>
              </w:rPr>
            </w:pPr>
            <w:r w:rsidRPr="00E30B26">
              <w:rPr>
                <w:rFonts w:asciiTheme="minorHAnsi" w:hAnsiTheme="minorHAnsi" w:cs="Arial"/>
                <w:color w:val="000000"/>
                <w:lang w:val="en-GB" w:eastAsia="zh-TW"/>
              </w:rPr>
              <w:t xml:space="preserve">No official national application is needed in the </w:t>
            </w:r>
            <w:r w:rsidRPr="00E30B26">
              <w:rPr>
                <w:rFonts w:asciiTheme="minorHAnsi" w:hAnsiTheme="minorHAnsi" w:cs="Arial"/>
                <w:color w:val="000000"/>
                <w:lang w:val="en-GB"/>
              </w:rPr>
              <w:t xml:space="preserve">pre-proposal </w:t>
            </w:r>
            <w:r w:rsidRPr="00E30B26">
              <w:rPr>
                <w:rFonts w:asciiTheme="minorHAnsi" w:hAnsiTheme="minorHAnsi" w:cs="Arial"/>
                <w:color w:val="000000"/>
                <w:lang w:val="en-GB" w:eastAsia="zh-TW"/>
              </w:rPr>
              <w:t>or</w:t>
            </w:r>
            <w:r w:rsidRPr="00E30B26">
              <w:rPr>
                <w:rFonts w:asciiTheme="minorHAnsi" w:hAnsiTheme="minorHAnsi" w:cs="Arial"/>
                <w:color w:val="000000"/>
                <w:lang w:val="en-GB"/>
              </w:rPr>
              <w:t xml:space="preserve"> full proposal phase</w:t>
            </w:r>
            <w:r w:rsidRPr="00E30B26">
              <w:rPr>
                <w:rFonts w:asciiTheme="minorHAnsi" w:hAnsiTheme="minorHAnsi" w:cs="Arial"/>
                <w:color w:val="000000"/>
                <w:lang w:val="en-GB" w:eastAsia="zh-TW"/>
              </w:rPr>
              <w:t>.  But must notify the national contact person in the Ministry of Science and Technology of your submission to the joint transnational call via email, together with your application as an attachment.</w:t>
            </w:r>
          </w:p>
          <w:p w14:paraId="4813FCC3" w14:textId="77777777" w:rsidR="009205E0" w:rsidRPr="00E30B26" w:rsidRDefault="009205E0" w:rsidP="00DA0863">
            <w:pPr>
              <w:ind w:left="142" w:right="27"/>
              <w:rPr>
                <w:rFonts w:asciiTheme="minorHAnsi" w:hAnsiTheme="minorHAnsi" w:cs="Arial"/>
                <w:color w:val="000000"/>
                <w:lang w:val="en-GB" w:eastAsia="zh-TW"/>
              </w:rPr>
            </w:pPr>
          </w:p>
          <w:p w14:paraId="41D4A5DF" w14:textId="77777777" w:rsidR="009205E0" w:rsidRPr="00E30B26" w:rsidRDefault="009205E0" w:rsidP="00DA0863">
            <w:pPr>
              <w:ind w:left="142" w:right="27"/>
              <w:rPr>
                <w:rFonts w:asciiTheme="minorHAnsi" w:hAnsiTheme="minorHAnsi" w:cs="Arial"/>
                <w:color w:val="000000"/>
                <w:lang w:val="en-GB" w:eastAsia="zh-TW"/>
              </w:rPr>
            </w:pPr>
            <w:r w:rsidRPr="00E30B26">
              <w:rPr>
                <w:rFonts w:asciiTheme="minorHAnsi" w:hAnsiTheme="minorHAnsi" w:cs="Arial"/>
                <w:color w:val="000000"/>
                <w:lang w:val="en-GB" w:eastAsia="zh-TW"/>
              </w:rPr>
              <w:t>For details of national application procedure, please refer to the joint-call announcement on the MOST’s website</w:t>
            </w:r>
          </w:p>
          <w:p w14:paraId="15EC3E78" w14:textId="77777777" w:rsidR="009205E0" w:rsidRPr="00E30B26" w:rsidRDefault="00095E92" w:rsidP="00DA0863">
            <w:pPr>
              <w:ind w:left="142" w:right="27"/>
              <w:rPr>
                <w:rFonts w:asciiTheme="minorHAnsi" w:eastAsia="Calibri" w:hAnsiTheme="minorHAnsi" w:cs="Calibri"/>
                <w:lang w:val="en-GB" w:eastAsia="en-US"/>
              </w:rPr>
            </w:pPr>
            <w:hyperlink r:id="rId116" w:history="1">
              <w:r w:rsidR="009205E0" w:rsidRPr="00E30B26">
                <w:rPr>
                  <w:rStyle w:val="Lienhypertexte"/>
                  <w:rFonts w:asciiTheme="minorHAnsi" w:hAnsiTheme="minorHAnsi" w:cs="Arial"/>
                  <w:lang w:val="en-GB" w:eastAsia="zh-TW"/>
                </w:rPr>
                <w:t>https://www.most.gov.tw/ch/academic</w:t>
              </w:r>
            </w:hyperlink>
            <w:r w:rsidR="009205E0" w:rsidRPr="00E30B26">
              <w:rPr>
                <w:rFonts w:asciiTheme="minorHAnsi" w:hAnsiTheme="minorHAnsi" w:cs="Arial"/>
                <w:color w:val="000000"/>
                <w:lang w:val="en-GB" w:eastAsia="zh-TW"/>
              </w:rPr>
              <w:t xml:space="preserve"> for more information.</w:t>
            </w:r>
          </w:p>
        </w:tc>
      </w:tr>
    </w:tbl>
    <w:p w14:paraId="00DCA2DE" w14:textId="77777777" w:rsidR="006E2B32" w:rsidRPr="00E30B26" w:rsidRDefault="006E2B32" w:rsidP="00DA0863">
      <w:pPr>
        <w:spacing w:before="0" w:after="0"/>
        <w:ind w:left="142"/>
        <w:jc w:val="left"/>
        <w:rPr>
          <w:rFonts w:asciiTheme="minorHAnsi" w:hAnsiTheme="minorHAnsi"/>
          <w:lang w:val="en-GB"/>
        </w:rPr>
      </w:pPr>
    </w:p>
    <w:p w14:paraId="3C6FA70A" w14:textId="77777777" w:rsidR="006E2B32" w:rsidRPr="00E30B26" w:rsidRDefault="006E2B32" w:rsidP="00DA0863">
      <w:pPr>
        <w:spacing w:before="0" w:after="0"/>
        <w:ind w:left="142"/>
        <w:jc w:val="left"/>
        <w:rPr>
          <w:rFonts w:asciiTheme="minorHAnsi" w:hAnsiTheme="minorHAnsi"/>
          <w:lang w:val="en-GB"/>
        </w:rPr>
      </w:pPr>
      <w:r w:rsidRPr="00E30B26">
        <w:rPr>
          <w:rFonts w:asciiTheme="minorHAnsi" w:hAnsiTheme="minorHAnsi"/>
          <w:lang w:val="en-GB"/>
        </w:rPr>
        <w:br w:type="page"/>
      </w:r>
    </w:p>
    <w:p w14:paraId="016D1C63" w14:textId="47CA95FC" w:rsidR="006E2B32" w:rsidRPr="00923E8E" w:rsidRDefault="006E2B32" w:rsidP="00AE229D">
      <w:pPr>
        <w:pStyle w:val="Titre"/>
      </w:pPr>
      <w:bookmarkStart w:id="35" w:name="_Toc23412248"/>
      <w:r w:rsidRPr="00923E8E">
        <w:lastRenderedPageBreak/>
        <w:t>TURKEY</w:t>
      </w:r>
      <w:bookmarkEnd w:id="35"/>
    </w:p>
    <w:tbl>
      <w:tblPr>
        <w:tblW w:w="14454" w:type="dxa"/>
        <w:jc w:val="center"/>
        <w:tblBorders>
          <w:top w:val="single" w:sz="4" w:space="0" w:color="9BBB59"/>
          <w:left w:val="single" w:sz="4" w:space="0" w:color="9BBB59"/>
          <w:bottom w:val="single" w:sz="4" w:space="0" w:color="9BBB59"/>
          <w:right w:val="single" w:sz="4" w:space="0" w:color="9BBB59"/>
          <w:insideH w:val="single" w:sz="4" w:space="0" w:color="9BBB59"/>
          <w:insideV w:val="single" w:sz="4" w:space="0" w:color="FFFFFF"/>
        </w:tblBorders>
        <w:tblLook w:val="01E0" w:firstRow="1" w:lastRow="1" w:firstColumn="1" w:lastColumn="1" w:noHBand="0" w:noVBand="0"/>
      </w:tblPr>
      <w:tblGrid>
        <w:gridCol w:w="3544"/>
        <w:gridCol w:w="10910"/>
      </w:tblGrid>
      <w:tr w:rsidR="00C23DE6" w:rsidRPr="00955558" w14:paraId="41FB33ED"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hideMark/>
          </w:tcPr>
          <w:p w14:paraId="22809A7B"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t>Funding Organisation</w:t>
            </w:r>
          </w:p>
        </w:tc>
        <w:tc>
          <w:tcPr>
            <w:tcW w:w="10910" w:type="dxa"/>
            <w:tcBorders>
              <w:top w:val="single" w:sz="4" w:space="0" w:color="9BBB59"/>
              <w:left w:val="single" w:sz="4" w:space="0" w:color="9BBB59"/>
              <w:bottom w:val="single" w:sz="4" w:space="0" w:color="9BBB59"/>
              <w:right w:val="single" w:sz="4" w:space="0" w:color="9BBB59"/>
            </w:tcBorders>
          </w:tcPr>
          <w:p w14:paraId="3AB333C8" w14:textId="77777777" w:rsidR="00C23DE6" w:rsidRPr="006502AD" w:rsidRDefault="00C23DE6" w:rsidP="00C445A5">
            <w:pPr>
              <w:spacing w:after="0"/>
              <w:ind w:left="142"/>
              <w:rPr>
                <w:rFonts w:asciiTheme="minorHAnsi" w:hAnsiTheme="minorHAnsi" w:cstheme="minorHAnsi"/>
                <w:lang w:val="en-US"/>
              </w:rPr>
            </w:pPr>
            <w:r w:rsidRPr="006502AD">
              <w:rPr>
                <w:rFonts w:asciiTheme="minorHAnsi" w:hAnsiTheme="minorHAnsi" w:cstheme="minorHAnsi"/>
                <w:lang w:val="en-US"/>
              </w:rPr>
              <w:t>The Scientific and Technological Research Council of Turkey (TUBITAK)</w:t>
            </w:r>
          </w:p>
          <w:p w14:paraId="07D643FF" w14:textId="77777777" w:rsidR="00C23DE6" w:rsidRPr="006502AD" w:rsidRDefault="00C23DE6" w:rsidP="00C445A5">
            <w:pPr>
              <w:spacing w:after="0"/>
              <w:ind w:left="142"/>
              <w:rPr>
                <w:rFonts w:asciiTheme="minorHAnsi" w:hAnsiTheme="minorHAnsi" w:cstheme="minorHAnsi"/>
                <w:lang w:val="es-ES_tradnl"/>
              </w:rPr>
            </w:pPr>
            <w:r w:rsidRPr="006502AD">
              <w:rPr>
                <w:rFonts w:asciiTheme="minorHAnsi" w:hAnsiTheme="minorHAnsi" w:cstheme="minorHAnsi"/>
                <w:lang w:val="en-US"/>
              </w:rPr>
              <w:t xml:space="preserve"> </w:t>
            </w:r>
            <w:hyperlink r:id="rId117" w:history="1">
              <w:r w:rsidRPr="006502AD">
                <w:rPr>
                  <w:rStyle w:val="Lienhypertexte"/>
                  <w:rFonts w:asciiTheme="minorHAnsi" w:hAnsiTheme="minorHAnsi" w:cstheme="minorHAnsi"/>
                  <w:lang w:val="es-ES_tradnl"/>
                </w:rPr>
                <w:t>www.tubitak.gov.tr</w:t>
              </w:r>
            </w:hyperlink>
            <w:r w:rsidRPr="006502AD">
              <w:rPr>
                <w:rFonts w:asciiTheme="minorHAnsi" w:hAnsiTheme="minorHAnsi" w:cstheme="minorHAnsi"/>
                <w:lang w:val="es-ES_tradnl"/>
              </w:rPr>
              <w:t xml:space="preserve"> </w:t>
            </w:r>
          </w:p>
        </w:tc>
      </w:tr>
      <w:tr w:rsidR="00C23DE6" w:rsidRPr="009E1940" w14:paraId="1410D90C"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tcPr>
          <w:p w14:paraId="5D03DDF8"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t>National Funding Programme</w:t>
            </w:r>
          </w:p>
        </w:tc>
        <w:tc>
          <w:tcPr>
            <w:tcW w:w="10910" w:type="dxa"/>
            <w:tcBorders>
              <w:top w:val="single" w:sz="4" w:space="0" w:color="9BBB59"/>
              <w:left w:val="single" w:sz="4" w:space="0" w:color="9BBB59"/>
              <w:bottom w:val="single" w:sz="4" w:space="0" w:color="9BBB59"/>
              <w:right w:val="single" w:sz="4" w:space="0" w:color="9BBB59"/>
            </w:tcBorders>
          </w:tcPr>
          <w:p w14:paraId="786748E2" w14:textId="776590B8" w:rsidR="00C23DE6" w:rsidRPr="006502AD" w:rsidRDefault="00C23DE6" w:rsidP="00C445A5">
            <w:pPr>
              <w:spacing w:after="0"/>
              <w:ind w:left="142"/>
              <w:rPr>
                <w:rFonts w:asciiTheme="minorHAnsi" w:hAnsiTheme="minorHAnsi" w:cstheme="minorHAnsi"/>
                <w:lang w:val="en-US"/>
              </w:rPr>
            </w:pPr>
            <w:r w:rsidRPr="006502AD">
              <w:rPr>
                <w:rFonts w:asciiTheme="minorHAnsi" w:hAnsiTheme="minorHAnsi" w:cstheme="minorHAnsi"/>
                <w:lang w:val="en-US"/>
              </w:rPr>
              <w:t xml:space="preserve">ARDEB </w:t>
            </w:r>
            <w:r w:rsidRPr="006502AD">
              <w:rPr>
                <w:rFonts w:asciiTheme="minorHAnsi" w:hAnsiTheme="minorHAnsi" w:cstheme="minorHAnsi"/>
                <w:lang w:val="en-US" w:eastAsia="de-DE"/>
              </w:rPr>
              <w:t>1071 -</w:t>
            </w:r>
            <w:r w:rsidRPr="006502AD">
              <w:rPr>
                <w:rFonts w:asciiTheme="minorHAnsi" w:hAnsiTheme="minorHAnsi" w:cstheme="minorHAnsi"/>
                <w:lang w:val="en-US"/>
              </w:rPr>
              <w:t xml:space="preserve"> Support </w:t>
            </w:r>
            <w:proofErr w:type="spellStart"/>
            <w:r w:rsidRPr="006502AD">
              <w:rPr>
                <w:rFonts w:asciiTheme="minorHAnsi" w:hAnsiTheme="minorHAnsi" w:cstheme="minorHAnsi"/>
                <w:lang w:val="en-US"/>
              </w:rPr>
              <w:t>Programme</w:t>
            </w:r>
            <w:proofErr w:type="spellEnd"/>
            <w:r w:rsidRPr="006502AD">
              <w:rPr>
                <w:rFonts w:asciiTheme="minorHAnsi" w:hAnsiTheme="minorHAnsi" w:cstheme="minorHAnsi"/>
                <w:lang w:val="en-US"/>
              </w:rPr>
              <w:t xml:space="preserve"> for </w:t>
            </w:r>
            <w:r w:rsidRPr="006502AD">
              <w:rPr>
                <w:rFonts w:asciiTheme="minorHAnsi" w:hAnsiTheme="minorHAnsi" w:cstheme="minorHAnsi"/>
                <w:lang w:val="en-US" w:eastAsia="de-DE"/>
              </w:rPr>
              <w:t>Increasing Capacity to Benefit from International Research Funds</w:t>
            </w:r>
            <w:r w:rsidRPr="006502AD">
              <w:rPr>
                <w:rFonts w:asciiTheme="minorHAnsi" w:hAnsiTheme="minorHAnsi" w:cstheme="minorHAnsi"/>
                <w:lang w:val="en-US"/>
              </w:rPr>
              <w:t xml:space="preserve"> and </w:t>
            </w:r>
            <w:r w:rsidRPr="006502AD">
              <w:rPr>
                <w:rFonts w:asciiTheme="minorHAnsi" w:hAnsiTheme="minorHAnsi" w:cstheme="minorHAnsi"/>
                <w:lang w:val="en-US" w:eastAsia="de-DE"/>
              </w:rPr>
              <w:t>Participation in International R&amp;D Cooperation</w:t>
            </w:r>
          </w:p>
          <w:p w14:paraId="2D64057B" w14:textId="475FC92F" w:rsidR="00C23DE6" w:rsidRPr="00AE229D" w:rsidRDefault="00095E92" w:rsidP="008A1D92">
            <w:pPr>
              <w:ind w:left="142"/>
              <w:rPr>
                <w:rFonts w:asciiTheme="minorHAnsi" w:hAnsiTheme="minorHAnsi" w:cstheme="minorHAnsi"/>
                <w:lang w:val="en-US"/>
              </w:rPr>
            </w:pPr>
            <w:hyperlink r:id="rId118" w:history="1">
              <w:r w:rsidR="00C23DE6" w:rsidRPr="00AE229D">
                <w:rPr>
                  <w:rStyle w:val="Lienhypertexte"/>
                  <w:rFonts w:asciiTheme="minorHAnsi" w:hAnsiTheme="minorHAnsi" w:cstheme="minorHAnsi"/>
                  <w:lang w:val="en-US"/>
                </w:rPr>
                <w:t>https://www.tubitak.gov.tr/sites/default/files/3125/ar-ge_ve_yenilik_bilgi_notu.pdf</w:t>
              </w:r>
            </w:hyperlink>
            <w:r w:rsidR="00C23DE6" w:rsidRPr="00AE229D" w:rsidDel="00E32D75">
              <w:rPr>
                <w:rFonts w:asciiTheme="minorHAnsi" w:hAnsiTheme="minorHAnsi" w:cstheme="minorHAnsi"/>
                <w:lang w:val="en-US"/>
              </w:rPr>
              <w:t xml:space="preserve"> </w:t>
            </w:r>
          </w:p>
          <w:p w14:paraId="7133116D" w14:textId="5FF3D7FE" w:rsidR="00C23DE6" w:rsidRPr="006502AD" w:rsidRDefault="00C23DE6" w:rsidP="00C445A5">
            <w:pPr>
              <w:ind w:left="142"/>
              <w:rPr>
                <w:rFonts w:asciiTheme="minorHAnsi" w:hAnsiTheme="minorHAnsi" w:cstheme="minorHAnsi"/>
                <w:lang w:val="en-US"/>
              </w:rPr>
            </w:pPr>
            <w:r w:rsidRPr="006502AD">
              <w:rPr>
                <w:rFonts w:asciiTheme="minorHAnsi" w:hAnsiTheme="minorHAnsi" w:cstheme="minorHAnsi"/>
                <w:b/>
                <w:lang w:val="en-US"/>
              </w:rPr>
              <w:t>Purpose:</w:t>
            </w:r>
            <w:r w:rsidRPr="006502AD">
              <w:rPr>
                <w:rFonts w:asciiTheme="minorHAnsi" w:hAnsiTheme="minorHAnsi" w:cstheme="minorHAnsi"/>
                <w:lang w:val="en-US"/>
              </w:rPr>
              <w:t xml:space="preserve"> development of new knowledge, solution to technological problems with scientific interpretations, improving/advancing current situation on the project topic, improving international cooperation. </w:t>
            </w:r>
          </w:p>
          <w:p w14:paraId="4F308951" w14:textId="77777777" w:rsidR="00C23DE6" w:rsidRPr="006502AD" w:rsidRDefault="00C23DE6" w:rsidP="00C445A5">
            <w:pPr>
              <w:ind w:left="142"/>
              <w:rPr>
                <w:rFonts w:asciiTheme="minorHAnsi" w:hAnsiTheme="minorHAnsi" w:cstheme="minorHAnsi"/>
                <w:lang w:val="en-US"/>
              </w:rPr>
            </w:pPr>
            <w:r w:rsidRPr="006502AD">
              <w:rPr>
                <w:rFonts w:asciiTheme="minorHAnsi" w:hAnsiTheme="minorHAnsi" w:cstheme="minorHAnsi"/>
                <w:lang w:val="en-US"/>
              </w:rPr>
              <w:t>Projects in which partner from Turkey is only responsible for demonstration actions cannot be supported by TUBITAK.</w:t>
            </w:r>
          </w:p>
        </w:tc>
      </w:tr>
      <w:tr w:rsidR="00C23DE6" w:rsidRPr="009E1940" w14:paraId="54D479EB"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tcPr>
          <w:p w14:paraId="6563550F"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t xml:space="preserve">Initial funding </w:t>
            </w:r>
          </w:p>
          <w:p w14:paraId="2EC30707"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t>pre-commitment</w:t>
            </w:r>
          </w:p>
        </w:tc>
        <w:tc>
          <w:tcPr>
            <w:tcW w:w="10910" w:type="dxa"/>
            <w:tcBorders>
              <w:top w:val="single" w:sz="4" w:space="0" w:color="9BBB59"/>
              <w:left w:val="single" w:sz="4" w:space="0" w:color="9BBB59"/>
              <w:bottom w:val="single" w:sz="4" w:space="0" w:color="9BBB59"/>
              <w:right w:val="single" w:sz="4" w:space="0" w:color="9BBB59"/>
            </w:tcBorders>
          </w:tcPr>
          <w:p w14:paraId="0AF16493" w14:textId="77777777" w:rsidR="00C23DE6" w:rsidRPr="006502AD" w:rsidRDefault="00C23DE6" w:rsidP="00C445A5">
            <w:pPr>
              <w:spacing w:after="0"/>
              <w:ind w:left="142"/>
              <w:rPr>
                <w:rFonts w:asciiTheme="minorHAnsi" w:hAnsiTheme="minorHAnsi" w:cstheme="minorHAnsi"/>
                <w:lang w:val="en-US" w:eastAsia="de-DE"/>
              </w:rPr>
            </w:pPr>
            <w:r w:rsidRPr="006502AD">
              <w:rPr>
                <w:rFonts w:asciiTheme="minorHAnsi" w:hAnsiTheme="minorHAnsi" w:cstheme="minorHAnsi"/>
                <w:lang w:val="da-DK" w:eastAsia="de-DE"/>
              </w:rPr>
              <w:t>Initial funding pre-commitment:</w:t>
            </w:r>
            <w:r w:rsidRPr="006502AD">
              <w:rPr>
                <w:rFonts w:asciiTheme="minorHAnsi" w:hAnsiTheme="minorHAnsi" w:cstheme="minorHAnsi"/>
                <w:lang w:val="en-US" w:eastAsia="de-DE"/>
              </w:rPr>
              <w:t xml:space="preserve"> </w:t>
            </w:r>
            <w:r w:rsidRPr="006502AD">
              <w:rPr>
                <w:rFonts w:asciiTheme="minorHAnsi" w:hAnsiTheme="minorHAnsi" w:cstheme="minorHAnsi"/>
                <w:b/>
                <w:lang w:val="en-US" w:eastAsia="de-DE"/>
              </w:rPr>
              <w:t>750.000 €</w:t>
            </w:r>
          </w:p>
          <w:p w14:paraId="69AC0463" w14:textId="77777777" w:rsidR="00C23DE6" w:rsidRPr="006502AD" w:rsidRDefault="00C23DE6" w:rsidP="00C445A5">
            <w:pPr>
              <w:pStyle w:val="Commentaire"/>
              <w:ind w:left="142"/>
              <w:rPr>
                <w:rFonts w:asciiTheme="minorHAnsi" w:hAnsiTheme="minorHAnsi" w:cstheme="minorHAnsi"/>
                <w:sz w:val="24"/>
                <w:szCs w:val="24"/>
                <w:lang w:val="en-US" w:eastAsia="de-DE"/>
              </w:rPr>
            </w:pPr>
            <w:r w:rsidRPr="006502AD">
              <w:rPr>
                <w:rFonts w:asciiTheme="minorHAnsi" w:hAnsiTheme="minorHAnsi" w:cstheme="minorHAnsi"/>
                <w:b/>
                <w:sz w:val="24"/>
                <w:szCs w:val="24"/>
                <w:lang w:val="en-US" w:eastAsia="de-DE"/>
              </w:rPr>
              <w:t>3-5 projects</w:t>
            </w:r>
            <w:r w:rsidRPr="006502AD">
              <w:rPr>
                <w:rFonts w:asciiTheme="minorHAnsi" w:hAnsiTheme="minorHAnsi" w:cstheme="minorHAnsi"/>
                <w:sz w:val="24"/>
                <w:szCs w:val="24"/>
                <w:lang w:val="en-US" w:eastAsia="de-DE"/>
              </w:rPr>
              <w:t xml:space="preserve"> tentatively envisaged to be funded.</w:t>
            </w:r>
          </w:p>
          <w:p w14:paraId="07313185" w14:textId="77777777" w:rsidR="00C23DE6" w:rsidRPr="006502AD" w:rsidRDefault="00C23DE6" w:rsidP="00C445A5">
            <w:pPr>
              <w:pStyle w:val="Commentaire"/>
              <w:ind w:left="142"/>
              <w:rPr>
                <w:rFonts w:asciiTheme="minorHAnsi" w:hAnsiTheme="minorHAnsi" w:cstheme="minorHAnsi"/>
                <w:sz w:val="24"/>
                <w:szCs w:val="24"/>
                <w:lang w:val="en-US" w:eastAsia="de-DE"/>
              </w:rPr>
            </w:pPr>
            <w:r w:rsidRPr="006502AD">
              <w:rPr>
                <w:rFonts w:asciiTheme="minorHAnsi" w:hAnsiTheme="minorHAnsi" w:cstheme="minorHAnsi"/>
                <w:sz w:val="24"/>
                <w:szCs w:val="24"/>
                <w:lang w:val="en-US" w:eastAsia="de-DE"/>
              </w:rPr>
              <w:t>------------------------------------------------------------------------------------------------------------------</w:t>
            </w:r>
          </w:p>
          <w:p w14:paraId="05456FD8" w14:textId="77777777" w:rsidR="00C23DE6" w:rsidRPr="006502AD" w:rsidRDefault="00C23DE6" w:rsidP="00C445A5">
            <w:pPr>
              <w:pStyle w:val="Commentaire"/>
              <w:ind w:left="142"/>
              <w:rPr>
                <w:rFonts w:asciiTheme="minorHAnsi" w:hAnsiTheme="minorHAnsi" w:cstheme="minorHAnsi"/>
                <w:sz w:val="24"/>
                <w:szCs w:val="24"/>
                <w:lang w:val="en-US" w:eastAsia="de-DE"/>
              </w:rPr>
            </w:pPr>
            <w:r w:rsidRPr="006502AD">
              <w:rPr>
                <w:rFonts w:asciiTheme="minorHAnsi" w:hAnsiTheme="minorHAnsi" w:cstheme="minorHAnsi"/>
                <w:sz w:val="24"/>
                <w:szCs w:val="24"/>
                <w:lang w:val="en-US" w:eastAsia="de-DE"/>
              </w:rPr>
              <w:t xml:space="preserve">If there is more than one Turkish partner in a single transnational project, these partners should submit joint national application under TUBITAK 1071 </w:t>
            </w:r>
            <w:proofErr w:type="spellStart"/>
            <w:r w:rsidRPr="006502AD">
              <w:rPr>
                <w:rFonts w:asciiTheme="minorHAnsi" w:hAnsiTheme="minorHAnsi" w:cstheme="minorHAnsi"/>
                <w:sz w:val="24"/>
                <w:szCs w:val="24"/>
                <w:lang w:val="en-US" w:eastAsia="de-DE"/>
              </w:rPr>
              <w:t>programme</w:t>
            </w:r>
            <w:proofErr w:type="spellEnd"/>
            <w:r w:rsidRPr="006502AD">
              <w:rPr>
                <w:rFonts w:asciiTheme="minorHAnsi" w:hAnsiTheme="minorHAnsi" w:cstheme="minorHAnsi"/>
                <w:sz w:val="24"/>
                <w:szCs w:val="24"/>
                <w:lang w:val="en-US" w:eastAsia="de-DE"/>
              </w:rPr>
              <w:t xml:space="preserve"> via project application system of TUBITAK. </w:t>
            </w:r>
          </w:p>
          <w:p w14:paraId="53E0719B" w14:textId="77777777" w:rsidR="00C23DE6" w:rsidRPr="006502AD" w:rsidRDefault="00C23DE6" w:rsidP="00C445A5">
            <w:pPr>
              <w:pStyle w:val="Commentaire"/>
              <w:ind w:left="142"/>
              <w:rPr>
                <w:rFonts w:asciiTheme="minorHAnsi" w:hAnsiTheme="minorHAnsi" w:cstheme="minorHAnsi"/>
                <w:sz w:val="24"/>
                <w:szCs w:val="24"/>
                <w:lang w:val="en-US" w:eastAsia="de-DE"/>
              </w:rPr>
            </w:pPr>
          </w:p>
          <w:p w14:paraId="647333BA" w14:textId="77777777"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lang w:val="en-GB"/>
              </w:rPr>
              <w:t xml:space="preserve">Maximum funding cannot exceed </w:t>
            </w:r>
            <w:r w:rsidRPr="006502AD">
              <w:rPr>
                <w:rFonts w:asciiTheme="minorHAnsi" w:hAnsiTheme="minorHAnsi" w:cstheme="minorHAnsi"/>
                <w:b/>
                <w:lang w:val="en-GB"/>
              </w:rPr>
              <w:t>1.500.000 TL</w:t>
            </w:r>
            <w:r w:rsidRPr="006502AD">
              <w:rPr>
                <w:rFonts w:asciiTheme="minorHAnsi" w:hAnsiTheme="minorHAnsi" w:cstheme="minorHAnsi"/>
                <w:lang w:val="en-GB"/>
              </w:rPr>
              <w:t xml:space="preserve"> for each project (regardless of the number of the partners). </w:t>
            </w:r>
          </w:p>
          <w:p w14:paraId="32946068" w14:textId="77777777" w:rsidR="00C23DE6" w:rsidRPr="006502AD" w:rsidRDefault="00C23DE6" w:rsidP="00C445A5">
            <w:pPr>
              <w:ind w:left="142"/>
              <w:rPr>
                <w:rFonts w:asciiTheme="minorHAnsi" w:hAnsiTheme="minorHAnsi" w:cstheme="minorHAnsi"/>
                <w:u w:val="single"/>
                <w:lang w:val="en-GB"/>
              </w:rPr>
            </w:pPr>
            <w:r w:rsidRPr="006502AD">
              <w:rPr>
                <w:rFonts w:asciiTheme="minorHAnsi" w:hAnsiTheme="minorHAnsi" w:cstheme="minorHAnsi"/>
                <w:u w:val="single"/>
                <w:lang w:val="en-GB"/>
              </w:rPr>
              <w:t>For each partner:</w:t>
            </w:r>
          </w:p>
          <w:p w14:paraId="01433699" w14:textId="16C5AE81" w:rsidR="00C23DE6" w:rsidRPr="006502AD" w:rsidRDefault="00C23DE6" w:rsidP="00C445A5">
            <w:pPr>
              <w:pStyle w:val="Commentaire"/>
              <w:ind w:left="142"/>
              <w:rPr>
                <w:rFonts w:asciiTheme="minorHAnsi" w:hAnsiTheme="minorHAnsi" w:cstheme="minorHAnsi"/>
                <w:sz w:val="24"/>
                <w:szCs w:val="24"/>
                <w:lang w:val="en-GB"/>
              </w:rPr>
            </w:pPr>
            <w:r w:rsidRPr="006502AD">
              <w:rPr>
                <w:rFonts w:asciiTheme="minorHAnsi" w:hAnsiTheme="minorHAnsi" w:cstheme="minorHAnsi"/>
                <w:sz w:val="24"/>
                <w:szCs w:val="24"/>
                <w:lang w:val="en-GB"/>
              </w:rPr>
              <w:t xml:space="preserve">The maximum funding cannot exceed </w:t>
            </w:r>
            <w:r w:rsidRPr="006502AD">
              <w:rPr>
                <w:rFonts w:asciiTheme="minorHAnsi" w:hAnsiTheme="minorHAnsi" w:cstheme="minorHAnsi"/>
                <w:b/>
                <w:sz w:val="24"/>
                <w:szCs w:val="24"/>
                <w:lang w:val="en-GB"/>
              </w:rPr>
              <w:t>720.000 TL</w:t>
            </w:r>
            <w:r w:rsidRPr="006502AD">
              <w:rPr>
                <w:rFonts w:asciiTheme="minorHAnsi" w:hAnsiTheme="minorHAnsi" w:cstheme="minorHAnsi"/>
                <w:sz w:val="24"/>
                <w:szCs w:val="24"/>
                <w:lang w:val="en-GB"/>
              </w:rPr>
              <w:t xml:space="preserve"> for Universities (public and private), research institutes, and public institutions.</w:t>
            </w:r>
          </w:p>
          <w:p w14:paraId="0A9243A2" w14:textId="77777777" w:rsidR="00C23DE6" w:rsidRPr="006502AD" w:rsidRDefault="00C23DE6" w:rsidP="00C445A5">
            <w:pPr>
              <w:pStyle w:val="Commentaire"/>
              <w:ind w:left="142"/>
              <w:rPr>
                <w:rFonts w:asciiTheme="minorHAnsi" w:hAnsiTheme="minorHAnsi" w:cstheme="minorHAnsi"/>
                <w:sz w:val="24"/>
                <w:szCs w:val="24"/>
                <w:lang w:val="en-GB"/>
              </w:rPr>
            </w:pPr>
          </w:p>
          <w:p w14:paraId="28394C3C" w14:textId="77777777"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lang w:val="en-GB"/>
              </w:rPr>
              <w:t xml:space="preserve">The maximum funding cannot exceed </w:t>
            </w:r>
            <w:r w:rsidRPr="006502AD">
              <w:rPr>
                <w:rFonts w:asciiTheme="minorHAnsi" w:hAnsiTheme="minorHAnsi" w:cstheme="minorHAnsi"/>
                <w:b/>
                <w:lang w:val="en-GB"/>
              </w:rPr>
              <w:t>1.000.000 TL</w:t>
            </w:r>
            <w:r w:rsidRPr="006502AD">
              <w:rPr>
                <w:rFonts w:asciiTheme="minorHAnsi" w:hAnsiTheme="minorHAnsi" w:cstheme="minorHAnsi"/>
                <w:lang w:val="en-GB"/>
              </w:rPr>
              <w:t xml:space="preserve"> for private corporations. </w:t>
            </w:r>
          </w:p>
          <w:p w14:paraId="392E697C" w14:textId="2004B2F2" w:rsidR="00C23DE6" w:rsidRPr="006502AD" w:rsidRDefault="00C23DE6" w:rsidP="00C445A5">
            <w:pPr>
              <w:ind w:left="142"/>
              <w:rPr>
                <w:rFonts w:asciiTheme="minorHAnsi" w:hAnsiTheme="minorHAnsi" w:cstheme="minorHAnsi"/>
                <w:b/>
                <w:u w:val="single"/>
                <w:lang w:val="en-GB"/>
              </w:rPr>
            </w:pPr>
            <w:r w:rsidRPr="006502AD">
              <w:rPr>
                <w:rFonts w:asciiTheme="minorHAnsi" w:hAnsiTheme="minorHAnsi" w:cstheme="minorHAnsi"/>
                <w:lang w:val="en-GB"/>
              </w:rPr>
              <w:t>These amounts exclude payments to the PI, Co-PIs and overhead costs.</w:t>
            </w:r>
          </w:p>
          <w:p w14:paraId="44918769" w14:textId="77777777" w:rsidR="00C23DE6" w:rsidRPr="006502AD" w:rsidRDefault="00C23DE6" w:rsidP="00C445A5">
            <w:pPr>
              <w:ind w:left="142"/>
              <w:rPr>
                <w:rFonts w:asciiTheme="minorHAnsi" w:hAnsiTheme="minorHAnsi" w:cstheme="minorHAnsi"/>
                <w:u w:val="single"/>
                <w:lang w:val="en-GB"/>
              </w:rPr>
            </w:pPr>
            <w:r w:rsidRPr="006502AD">
              <w:rPr>
                <w:rFonts w:asciiTheme="minorHAnsi" w:hAnsiTheme="minorHAnsi" w:cstheme="minorHAnsi"/>
                <w:u w:val="single"/>
                <w:lang w:val="en-GB"/>
              </w:rPr>
              <w:lastRenderedPageBreak/>
              <w:t>Percentage of Funding:</w:t>
            </w:r>
          </w:p>
          <w:p w14:paraId="1E04A2B6" w14:textId="3603B88B"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b/>
                <w:lang w:val="en-GB"/>
              </w:rPr>
              <w:t>Universities (public and private), research institutes and public institutions:</w:t>
            </w:r>
            <w:r w:rsidRPr="006502AD">
              <w:rPr>
                <w:rFonts w:asciiTheme="minorHAnsi" w:hAnsiTheme="minorHAnsi" w:cstheme="minorHAnsi"/>
                <w:lang w:val="en-GB"/>
              </w:rPr>
              <w:t xml:space="preserve"> %100 of budget of the project will be funded by TUBITAK. </w:t>
            </w:r>
          </w:p>
          <w:p w14:paraId="32E2D23F" w14:textId="2E395193"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b/>
                <w:lang w:val="en-GB"/>
              </w:rPr>
              <w:t>Large-size Enterprises:</w:t>
            </w:r>
            <w:r w:rsidRPr="006502AD">
              <w:rPr>
                <w:rFonts w:asciiTheme="minorHAnsi" w:hAnsiTheme="minorHAnsi" w:cstheme="minorHAnsi"/>
                <w:lang w:val="en-GB"/>
              </w:rPr>
              <w:t xml:space="preserve"> %60 of budget of the project will be funded by TUBITAK. </w:t>
            </w:r>
          </w:p>
          <w:p w14:paraId="42A88238" w14:textId="77777777"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b/>
                <w:lang w:val="en-GB"/>
              </w:rPr>
              <w:t>Small and Medium-size Enterprises:</w:t>
            </w:r>
            <w:r w:rsidRPr="006502AD">
              <w:rPr>
                <w:rFonts w:asciiTheme="minorHAnsi" w:hAnsiTheme="minorHAnsi" w:cstheme="minorHAnsi"/>
                <w:lang w:val="en-GB"/>
              </w:rPr>
              <w:t xml:space="preserve"> %75 of budget of the project will be funded by TUBITAK.</w:t>
            </w:r>
          </w:p>
          <w:p w14:paraId="5598752F" w14:textId="77777777" w:rsidR="00C23DE6" w:rsidRPr="006502AD" w:rsidRDefault="00C23DE6" w:rsidP="00C445A5">
            <w:pPr>
              <w:pStyle w:val="Commentaire"/>
              <w:ind w:left="142"/>
              <w:rPr>
                <w:rFonts w:asciiTheme="minorHAnsi" w:hAnsiTheme="minorHAnsi" w:cstheme="minorHAnsi"/>
                <w:sz w:val="24"/>
                <w:szCs w:val="24"/>
                <w:lang w:val="en-US"/>
              </w:rPr>
            </w:pPr>
            <w:r w:rsidRPr="006502AD">
              <w:rPr>
                <w:rFonts w:asciiTheme="minorHAnsi" w:hAnsiTheme="minorHAnsi" w:cstheme="minorHAnsi"/>
                <w:b/>
                <w:sz w:val="24"/>
                <w:szCs w:val="24"/>
                <w:lang w:val="en-GB"/>
              </w:rPr>
              <w:t xml:space="preserve">For further information, applicants should follow the announcements regarding this call under the official website of TUBITAK. </w:t>
            </w:r>
          </w:p>
        </w:tc>
      </w:tr>
      <w:tr w:rsidR="00C23DE6" w:rsidRPr="009E1940" w14:paraId="13291A13"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hideMark/>
          </w:tcPr>
          <w:p w14:paraId="76561126"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en-GB"/>
              </w:rPr>
              <w:lastRenderedPageBreak/>
              <w:t>National Contact Point for the 11</w:t>
            </w:r>
            <w:r w:rsidRPr="006502AD">
              <w:rPr>
                <w:rFonts w:asciiTheme="minorHAnsi" w:hAnsiTheme="minorHAnsi" w:cstheme="minorHAnsi"/>
                <w:vertAlign w:val="superscript"/>
                <w:lang w:val="en-GB"/>
              </w:rPr>
              <w:t>th</w:t>
            </w:r>
            <w:r w:rsidRPr="006502AD">
              <w:rPr>
                <w:rFonts w:asciiTheme="minorHAnsi" w:hAnsiTheme="minorHAnsi" w:cstheme="minorHAnsi"/>
                <w:lang w:val="en-GB"/>
              </w:rPr>
              <w:t xml:space="preserve"> call of </w:t>
            </w:r>
            <w:proofErr w:type="spellStart"/>
            <w:r w:rsidRPr="006502AD">
              <w:rPr>
                <w:rFonts w:asciiTheme="minorHAnsi" w:hAnsiTheme="minorHAnsi" w:cstheme="minorHAnsi"/>
                <w:lang w:val="en-GB"/>
              </w:rPr>
              <w:t>EuroNanoMed</w:t>
            </w:r>
            <w:proofErr w:type="spellEnd"/>
          </w:p>
        </w:tc>
        <w:tc>
          <w:tcPr>
            <w:tcW w:w="10910" w:type="dxa"/>
            <w:tcBorders>
              <w:top w:val="single" w:sz="4" w:space="0" w:color="9BBB59"/>
              <w:left w:val="single" w:sz="4" w:space="0" w:color="9BBB59"/>
              <w:bottom w:val="single" w:sz="4" w:space="0" w:color="9BBB59"/>
              <w:right w:val="single" w:sz="4" w:space="0" w:color="9BBB59"/>
            </w:tcBorders>
          </w:tcPr>
          <w:p w14:paraId="5EDCC468" w14:textId="70B85F9F" w:rsidR="00C23DE6" w:rsidRPr="006502AD" w:rsidRDefault="00C23DE6" w:rsidP="00C445A5">
            <w:pPr>
              <w:spacing w:after="0"/>
              <w:ind w:left="142"/>
              <w:rPr>
                <w:rFonts w:asciiTheme="minorHAnsi" w:hAnsiTheme="minorHAnsi" w:cstheme="minorHAnsi"/>
                <w:lang w:val="nb-NO" w:eastAsia="de-DE"/>
              </w:rPr>
            </w:pPr>
            <w:r w:rsidRPr="006502AD">
              <w:rPr>
                <w:rFonts w:asciiTheme="minorHAnsi" w:hAnsiTheme="minorHAnsi" w:cstheme="minorHAnsi"/>
                <w:lang w:val="nb-NO" w:eastAsia="de-DE"/>
              </w:rPr>
              <w:t>Alperen Erdoğan</w:t>
            </w:r>
          </w:p>
          <w:p w14:paraId="5667AF4F" w14:textId="02D4F11D" w:rsidR="00C23DE6" w:rsidRPr="006502AD" w:rsidRDefault="00C23DE6" w:rsidP="00C445A5">
            <w:pPr>
              <w:spacing w:after="0"/>
              <w:ind w:left="142"/>
              <w:rPr>
                <w:rFonts w:asciiTheme="minorHAnsi" w:hAnsiTheme="minorHAnsi" w:cstheme="minorHAnsi"/>
                <w:lang w:val="nb-NO"/>
              </w:rPr>
            </w:pPr>
            <w:r w:rsidRPr="006502AD">
              <w:rPr>
                <w:rFonts w:asciiTheme="minorHAnsi" w:hAnsiTheme="minorHAnsi" w:cstheme="minorHAnsi"/>
                <w:lang w:val="nb-NO" w:eastAsia="de-DE"/>
              </w:rPr>
              <w:t xml:space="preserve">E-mail: </w:t>
            </w:r>
            <w:r w:rsidR="00814CC6">
              <w:rPr>
                <w:rFonts w:asciiTheme="minorHAnsi" w:hAnsiTheme="minorHAnsi" w:cstheme="minorHAnsi"/>
                <w:lang w:val="nb-NO" w:eastAsia="de-DE"/>
              </w:rPr>
              <w:fldChar w:fldCharType="begin"/>
            </w:r>
            <w:r w:rsidR="00814CC6">
              <w:rPr>
                <w:rFonts w:asciiTheme="minorHAnsi" w:hAnsiTheme="minorHAnsi" w:cstheme="minorHAnsi"/>
                <w:lang w:val="nb-NO" w:eastAsia="de-DE"/>
              </w:rPr>
              <w:instrText xml:space="preserve"> HYPERLINK "mailto:</w:instrText>
            </w:r>
            <w:r w:rsidR="00814CC6" w:rsidRPr="006502AD">
              <w:rPr>
                <w:rFonts w:asciiTheme="minorHAnsi" w:hAnsiTheme="minorHAnsi" w:cstheme="minorHAnsi"/>
                <w:lang w:val="nb-NO" w:eastAsia="de-DE"/>
              </w:rPr>
              <w:instrText>alperen.erdogan@tubitak.gov.tr</w:instrText>
            </w:r>
            <w:r w:rsidR="00814CC6">
              <w:rPr>
                <w:rFonts w:asciiTheme="minorHAnsi" w:hAnsiTheme="minorHAnsi" w:cstheme="minorHAnsi"/>
                <w:lang w:val="nb-NO" w:eastAsia="de-DE"/>
              </w:rPr>
              <w:instrText xml:space="preserve">" </w:instrText>
            </w:r>
            <w:r w:rsidR="00814CC6">
              <w:rPr>
                <w:rFonts w:asciiTheme="minorHAnsi" w:hAnsiTheme="minorHAnsi" w:cstheme="minorHAnsi"/>
                <w:lang w:val="nb-NO" w:eastAsia="de-DE"/>
              </w:rPr>
              <w:fldChar w:fldCharType="separate"/>
            </w:r>
            <w:r w:rsidR="00814CC6" w:rsidRPr="003B72E6">
              <w:rPr>
                <w:rStyle w:val="Lienhypertexte"/>
                <w:rFonts w:asciiTheme="minorHAnsi" w:hAnsiTheme="minorHAnsi" w:cstheme="minorHAnsi"/>
                <w:lang w:val="nb-NO" w:eastAsia="de-DE"/>
              </w:rPr>
              <w:t>alperen.erdogan@tubitak.gov.tr</w:t>
            </w:r>
            <w:r w:rsidR="00814CC6">
              <w:rPr>
                <w:rFonts w:asciiTheme="minorHAnsi" w:hAnsiTheme="minorHAnsi" w:cstheme="minorHAnsi"/>
                <w:lang w:val="nb-NO" w:eastAsia="de-DE"/>
              </w:rPr>
              <w:fldChar w:fldCharType="end"/>
            </w:r>
            <w:r w:rsidR="00814CC6">
              <w:rPr>
                <w:rFonts w:asciiTheme="minorHAnsi" w:hAnsiTheme="minorHAnsi" w:cstheme="minorHAnsi"/>
                <w:lang w:val="nb-NO" w:eastAsia="de-DE"/>
              </w:rPr>
              <w:t xml:space="preserve"> </w:t>
            </w:r>
            <w:r w:rsidRPr="006502AD">
              <w:rPr>
                <w:rFonts w:asciiTheme="minorHAnsi" w:hAnsiTheme="minorHAnsi" w:cstheme="minorHAnsi"/>
                <w:lang w:val="nb-NO"/>
              </w:rPr>
              <w:t xml:space="preserve"> </w:t>
            </w:r>
          </w:p>
          <w:p w14:paraId="62BD4842" w14:textId="7400B093" w:rsidR="00C23DE6" w:rsidRPr="006502AD" w:rsidRDefault="00C23DE6" w:rsidP="00C445A5">
            <w:pPr>
              <w:spacing w:after="0"/>
              <w:ind w:left="142"/>
              <w:rPr>
                <w:rFonts w:asciiTheme="minorHAnsi" w:hAnsiTheme="minorHAnsi" w:cstheme="minorHAnsi"/>
                <w:lang w:val="en-GB" w:eastAsia="de-DE"/>
              </w:rPr>
            </w:pPr>
            <w:r w:rsidRPr="006502AD">
              <w:rPr>
                <w:rFonts w:asciiTheme="minorHAnsi" w:hAnsiTheme="minorHAnsi" w:cstheme="minorHAnsi"/>
                <w:lang w:val="en-GB"/>
              </w:rPr>
              <w:t xml:space="preserve">Tel: (+90) 312 298 12 </w:t>
            </w:r>
            <w:r w:rsidRPr="006502AD">
              <w:rPr>
                <w:rFonts w:asciiTheme="minorHAnsi" w:hAnsiTheme="minorHAnsi" w:cstheme="minorHAnsi"/>
                <w:lang w:val="en-GB" w:eastAsia="de-DE"/>
              </w:rPr>
              <w:t>70</w:t>
            </w:r>
          </w:p>
          <w:p w14:paraId="1289EEA9" w14:textId="77777777" w:rsidR="00C23DE6" w:rsidRPr="006502AD" w:rsidRDefault="00C23DE6" w:rsidP="00C445A5">
            <w:pPr>
              <w:spacing w:after="0"/>
              <w:ind w:left="142"/>
              <w:rPr>
                <w:rFonts w:asciiTheme="minorHAnsi" w:hAnsiTheme="minorHAnsi" w:cstheme="minorHAnsi"/>
                <w:lang w:val="en-GB" w:eastAsia="de-DE"/>
              </w:rPr>
            </w:pPr>
          </w:p>
          <w:p w14:paraId="50958556" w14:textId="77777777" w:rsidR="00C23DE6" w:rsidRPr="006502AD" w:rsidRDefault="00C23DE6" w:rsidP="00C445A5">
            <w:pPr>
              <w:spacing w:after="0"/>
              <w:ind w:left="142"/>
              <w:rPr>
                <w:rFonts w:asciiTheme="minorHAnsi" w:hAnsiTheme="minorHAnsi" w:cstheme="minorHAnsi"/>
                <w:lang w:val="en-GB"/>
              </w:rPr>
            </w:pPr>
            <w:r w:rsidRPr="006502AD">
              <w:rPr>
                <w:rFonts w:asciiTheme="minorHAnsi" w:hAnsiTheme="minorHAnsi" w:cstheme="minorHAnsi"/>
                <w:b/>
                <w:lang w:val="en-GB"/>
              </w:rPr>
              <w:t xml:space="preserve">Applicants are strongly recommended to reach the national contact point during the all application process.  </w:t>
            </w:r>
          </w:p>
        </w:tc>
      </w:tr>
      <w:tr w:rsidR="00C23DE6" w:rsidRPr="009E1940" w14:paraId="3329DBE2"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hideMark/>
          </w:tcPr>
          <w:p w14:paraId="2AD9F89C"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t>Eligible institutions</w:t>
            </w:r>
          </w:p>
        </w:tc>
        <w:tc>
          <w:tcPr>
            <w:tcW w:w="10910" w:type="dxa"/>
            <w:tcBorders>
              <w:top w:val="single" w:sz="4" w:space="0" w:color="9BBB59"/>
              <w:left w:val="single" w:sz="4" w:space="0" w:color="9BBB59"/>
              <w:bottom w:val="single" w:sz="4" w:space="0" w:color="9BBB59"/>
              <w:right w:val="single" w:sz="4" w:space="0" w:color="9BBB59"/>
            </w:tcBorders>
          </w:tcPr>
          <w:p w14:paraId="07234ADF" w14:textId="77777777"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lang w:val="en-GB"/>
              </w:rPr>
              <w:t>Applicants can apply from universities (public and private), research institutes, public and private corporations</w:t>
            </w:r>
          </w:p>
          <w:p w14:paraId="6FFC0A73" w14:textId="77777777"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b/>
                <w:lang w:val="en-GB"/>
              </w:rPr>
              <w:t>For further information, applicants should follow the announcements regarding this call under the official website of TUBITAK.</w:t>
            </w:r>
          </w:p>
        </w:tc>
      </w:tr>
      <w:tr w:rsidR="00C23DE6" w:rsidRPr="009E1940" w14:paraId="2FCC53D9"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hideMark/>
          </w:tcPr>
          <w:p w14:paraId="67E53B8D"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t>Eligibility of PI and team members</w:t>
            </w:r>
          </w:p>
        </w:tc>
        <w:tc>
          <w:tcPr>
            <w:tcW w:w="10910" w:type="dxa"/>
            <w:tcBorders>
              <w:top w:val="single" w:sz="4" w:space="0" w:color="9BBB59"/>
              <w:left w:val="single" w:sz="4" w:space="0" w:color="9BBB59"/>
              <w:bottom w:val="single" w:sz="4" w:space="0" w:color="9BBB59"/>
              <w:right w:val="single" w:sz="4" w:space="0" w:color="9BBB59"/>
            </w:tcBorders>
          </w:tcPr>
          <w:p w14:paraId="602A70E1" w14:textId="77777777"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lang w:val="en-GB"/>
              </w:rPr>
              <w:t>Principal Investigator*, Researchers and Advisors:</w:t>
            </w:r>
          </w:p>
          <w:p w14:paraId="57394DB7"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r w:rsidRPr="006502AD">
              <w:rPr>
                <w:rFonts w:asciiTheme="minorHAnsi" w:hAnsiTheme="minorHAnsi" w:cstheme="minorHAnsi"/>
                <w:lang w:val="en-GB"/>
              </w:rPr>
              <w:t>University personnel should have a PhD degree,</w:t>
            </w:r>
          </w:p>
          <w:p w14:paraId="4C67477C"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p>
          <w:p w14:paraId="312E505E"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r w:rsidRPr="006502AD">
              <w:rPr>
                <w:rFonts w:asciiTheme="minorHAnsi" w:hAnsiTheme="minorHAnsi" w:cstheme="minorHAnsi"/>
                <w:lang w:val="en-GB"/>
              </w:rPr>
              <w:t>Those working in a public institution or a private corporation should have an undergraduate diploma,</w:t>
            </w:r>
          </w:p>
          <w:p w14:paraId="58CDE456"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p>
          <w:p w14:paraId="6DBDAE4D"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r w:rsidRPr="006502AD">
              <w:rPr>
                <w:rFonts w:asciiTheme="minorHAnsi" w:hAnsiTheme="minorHAnsi" w:cstheme="minorHAnsi"/>
                <w:lang w:val="en-GB"/>
              </w:rPr>
              <w:t>The Principal Investigator (PI) should be the permanent staff of the organization making the project proposal,</w:t>
            </w:r>
          </w:p>
          <w:p w14:paraId="20D4B1DE" w14:textId="765630C8"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p>
          <w:p w14:paraId="1AB848B9" w14:textId="2C338799"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r w:rsidRPr="006502AD">
              <w:rPr>
                <w:rFonts w:asciiTheme="minorHAnsi" w:hAnsiTheme="minorHAnsi" w:cstheme="minorHAnsi"/>
                <w:lang w:val="en-GB"/>
              </w:rPr>
              <w:t>The PI, researchers (Co-PI) and advisors should reside and work in Turkey (Foreign nationals can be PI/researcher in the projects if they are working in an organization in Turkey),</w:t>
            </w:r>
          </w:p>
          <w:p w14:paraId="2ACAA817"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p>
          <w:p w14:paraId="3B9F4DC0"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r w:rsidRPr="006502AD">
              <w:rPr>
                <w:rFonts w:asciiTheme="minorHAnsi" w:hAnsiTheme="minorHAnsi" w:cstheme="minorHAnsi"/>
                <w:lang w:val="en-GB"/>
              </w:rPr>
              <w:t>A researcher should have a contribution of at least 10% of the project workload,</w:t>
            </w:r>
          </w:p>
          <w:p w14:paraId="69769EF5"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p>
          <w:p w14:paraId="06BCFF8A"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r w:rsidRPr="006502AD">
              <w:rPr>
                <w:rFonts w:asciiTheme="minorHAnsi" w:hAnsiTheme="minorHAnsi" w:cstheme="minorHAnsi"/>
                <w:lang w:val="en-GB"/>
              </w:rPr>
              <w:t>An advisor is allowed if the project requires special expertise on a specific subject. The number of advisors in a project is limited to the number of specific subjects in the project. The role of advisor in the projects should be explained in detail in the project proposal.</w:t>
            </w:r>
          </w:p>
          <w:p w14:paraId="1BA3FF24" w14:textId="77777777" w:rsidR="00C23DE6" w:rsidRPr="006502AD" w:rsidRDefault="00C23DE6" w:rsidP="00777B9B">
            <w:pPr>
              <w:widowControl w:val="0"/>
              <w:numPr>
                <w:ilvl w:val="0"/>
                <w:numId w:val="16"/>
              </w:numPr>
              <w:autoSpaceDE w:val="0"/>
              <w:autoSpaceDN w:val="0"/>
              <w:adjustRightInd w:val="0"/>
              <w:spacing w:before="0" w:after="0"/>
              <w:ind w:left="142"/>
              <w:rPr>
                <w:rFonts w:asciiTheme="minorHAnsi" w:hAnsiTheme="minorHAnsi" w:cstheme="minorHAnsi"/>
                <w:lang w:val="en-GB"/>
              </w:rPr>
            </w:pPr>
          </w:p>
          <w:p w14:paraId="7D7FCFC8" w14:textId="008603B2" w:rsidR="00C23DE6" w:rsidRPr="006502AD" w:rsidRDefault="00C23DE6" w:rsidP="00C445A5">
            <w:pPr>
              <w:ind w:left="142"/>
              <w:rPr>
                <w:rFonts w:asciiTheme="minorHAnsi" w:hAnsiTheme="minorHAnsi" w:cstheme="minorHAnsi"/>
                <w:lang w:val="en-GB"/>
              </w:rPr>
            </w:pPr>
            <w:r w:rsidRPr="006502AD">
              <w:rPr>
                <w:rFonts w:asciiTheme="minorHAnsi" w:hAnsiTheme="minorHAnsi" w:cstheme="minorHAnsi"/>
                <w:lang w:val="en-GB"/>
              </w:rPr>
              <w:t xml:space="preserve">*University presidents and vice presidents, surgeon generals, vice surgeon generals, hospital presidents, institution/company presidents, and institution/company vice presidents are not allowed to be PI. </w:t>
            </w:r>
          </w:p>
          <w:p w14:paraId="2B532557" w14:textId="02E6238B" w:rsidR="00C23DE6" w:rsidRPr="006502AD" w:rsidRDefault="00C23DE6" w:rsidP="00C445A5">
            <w:pPr>
              <w:ind w:left="142"/>
              <w:rPr>
                <w:rFonts w:asciiTheme="minorHAnsi" w:hAnsiTheme="minorHAnsi" w:cstheme="minorHAnsi"/>
                <w:b/>
                <w:lang w:val="en-GB"/>
              </w:rPr>
            </w:pPr>
            <w:r w:rsidRPr="006502AD">
              <w:rPr>
                <w:rFonts w:asciiTheme="minorHAnsi" w:hAnsiTheme="minorHAnsi" w:cstheme="minorHAnsi"/>
                <w:b/>
                <w:lang w:val="en-GB"/>
              </w:rPr>
              <w:t>For further information, applicants should follow the announcements regarding this call under the official website of TUBITAK.</w:t>
            </w:r>
          </w:p>
        </w:tc>
      </w:tr>
      <w:tr w:rsidR="00C23DE6" w:rsidRPr="009E1940" w14:paraId="1E5862D2"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hideMark/>
          </w:tcPr>
          <w:p w14:paraId="4CB96C1F"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lastRenderedPageBreak/>
              <w:t>Eligible costs</w:t>
            </w:r>
          </w:p>
        </w:tc>
        <w:tc>
          <w:tcPr>
            <w:tcW w:w="10910" w:type="dxa"/>
            <w:tcBorders>
              <w:top w:val="single" w:sz="4" w:space="0" w:color="9BBB59"/>
              <w:left w:val="single" w:sz="4" w:space="0" w:color="9BBB59"/>
              <w:bottom w:val="single" w:sz="4" w:space="0" w:color="9BBB59"/>
              <w:right w:val="single" w:sz="4" w:space="0" w:color="9BBB59"/>
            </w:tcBorders>
          </w:tcPr>
          <w:p w14:paraId="0075B543" w14:textId="28519BFE" w:rsidR="00C23DE6" w:rsidRPr="006502AD" w:rsidRDefault="00C23DE6" w:rsidP="00C445A5">
            <w:pPr>
              <w:tabs>
                <w:tab w:val="left" w:pos="2460"/>
              </w:tabs>
              <w:ind w:left="142"/>
              <w:rPr>
                <w:rFonts w:asciiTheme="minorHAnsi" w:hAnsiTheme="minorHAnsi" w:cstheme="minorHAnsi"/>
                <w:lang w:val="en-US"/>
              </w:rPr>
            </w:pPr>
            <w:r w:rsidRPr="006502AD">
              <w:rPr>
                <w:rFonts w:asciiTheme="minorHAnsi" w:hAnsiTheme="minorHAnsi" w:cstheme="minorHAnsi"/>
                <w:lang w:val="en-GB"/>
              </w:rPr>
              <w:t xml:space="preserve">Eligible types of funding under this programme are limited to personnel costs, travel and subsistence, equipment, consumables and subcontracting/services. </w:t>
            </w:r>
            <w:r w:rsidRPr="006502AD">
              <w:rPr>
                <w:rFonts w:asciiTheme="minorHAnsi" w:hAnsiTheme="minorHAnsi" w:cstheme="minorHAnsi"/>
                <w:lang w:val="en-US"/>
              </w:rPr>
              <w:t>Projects intended to build infrastructure cannot be supported.</w:t>
            </w:r>
          </w:p>
          <w:p w14:paraId="3EB77034" w14:textId="173FEA64" w:rsidR="00C23DE6" w:rsidRPr="006502AD" w:rsidRDefault="00C23DE6" w:rsidP="00C445A5">
            <w:pPr>
              <w:ind w:left="142"/>
              <w:rPr>
                <w:rFonts w:asciiTheme="minorHAnsi" w:hAnsiTheme="minorHAnsi" w:cstheme="minorHAnsi"/>
                <w:b/>
                <w:lang w:val="en-GB"/>
              </w:rPr>
            </w:pPr>
            <w:r w:rsidRPr="006502AD">
              <w:rPr>
                <w:rFonts w:asciiTheme="minorHAnsi" w:hAnsiTheme="minorHAnsi" w:cstheme="minorHAnsi"/>
                <w:b/>
                <w:lang w:val="en-GB"/>
              </w:rPr>
              <w:t>For further information, applicants should follow the announcements regarding this call under the official website of TUBITAK.</w:t>
            </w:r>
          </w:p>
        </w:tc>
      </w:tr>
      <w:tr w:rsidR="00C23DE6" w:rsidRPr="00955558" w14:paraId="5E5A2AA4" w14:textId="77777777" w:rsidTr="006502AD">
        <w:trPr>
          <w:trHeight w:val="416"/>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tcPr>
          <w:p w14:paraId="3FD3CEC2"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en-GB"/>
              </w:rPr>
              <w:t>Maximum duration of projects</w:t>
            </w:r>
          </w:p>
        </w:tc>
        <w:tc>
          <w:tcPr>
            <w:tcW w:w="10910" w:type="dxa"/>
            <w:tcBorders>
              <w:top w:val="single" w:sz="4" w:space="0" w:color="9BBB59"/>
              <w:left w:val="single" w:sz="4" w:space="0" w:color="9BBB59"/>
              <w:bottom w:val="single" w:sz="4" w:space="0" w:color="9BBB59"/>
              <w:right w:val="single" w:sz="4" w:space="0" w:color="9BBB59"/>
            </w:tcBorders>
          </w:tcPr>
          <w:p w14:paraId="3BAFB25B" w14:textId="77777777" w:rsidR="00C23DE6" w:rsidRPr="006502AD" w:rsidRDefault="00C23DE6" w:rsidP="00C445A5">
            <w:pPr>
              <w:tabs>
                <w:tab w:val="left" w:pos="2460"/>
              </w:tabs>
              <w:ind w:left="142"/>
              <w:rPr>
                <w:rFonts w:asciiTheme="minorHAnsi" w:hAnsiTheme="minorHAnsi" w:cstheme="minorHAnsi"/>
                <w:lang w:val="en-US"/>
              </w:rPr>
            </w:pPr>
            <w:r w:rsidRPr="006502AD">
              <w:rPr>
                <w:rFonts w:asciiTheme="minorHAnsi" w:hAnsiTheme="minorHAnsi" w:cstheme="minorHAnsi"/>
                <w:lang w:val="en-GB"/>
              </w:rPr>
              <w:t xml:space="preserve">36 months </w:t>
            </w:r>
          </w:p>
        </w:tc>
      </w:tr>
      <w:tr w:rsidR="00C23DE6" w:rsidRPr="009E1940" w14:paraId="18BEAAEC"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hideMark/>
          </w:tcPr>
          <w:p w14:paraId="4422D0C3"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da-DK"/>
              </w:rPr>
              <w:t>National phase</w:t>
            </w:r>
          </w:p>
        </w:tc>
        <w:tc>
          <w:tcPr>
            <w:tcW w:w="10910" w:type="dxa"/>
            <w:tcBorders>
              <w:top w:val="single" w:sz="4" w:space="0" w:color="9BBB59"/>
              <w:left w:val="single" w:sz="4" w:space="0" w:color="9BBB59"/>
              <w:bottom w:val="single" w:sz="4" w:space="0" w:color="9BBB59"/>
              <w:right w:val="single" w:sz="4" w:space="0" w:color="9BBB59"/>
            </w:tcBorders>
          </w:tcPr>
          <w:p w14:paraId="06AF93FF" w14:textId="0414A28F" w:rsidR="00C23DE6" w:rsidRPr="006502AD" w:rsidRDefault="00C23DE6" w:rsidP="00C445A5">
            <w:pPr>
              <w:tabs>
                <w:tab w:val="left" w:pos="2460"/>
              </w:tabs>
              <w:ind w:left="142"/>
              <w:rPr>
                <w:rFonts w:asciiTheme="minorHAnsi" w:hAnsiTheme="minorHAnsi" w:cstheme="minorHAnsi"/>
                <w:lang w:val="en-US"/>
              </w:rPr>
            </w:pPr>
            <w:r w:rsidRPr="006502AD">
              <w:rPr>
                <w:rFonts w:asciiTheme="minorHAnsi" w:hAnsiTheme="minorHAnsi" w:cstheme="minorHAnsi"/>
                <w:lang w:val="en-US"/>
              </w:rPr>
              <w:t xml:space="preserve">Project coordinator of consortium must send English application form to call secretariat via online application tool. At the same time, project coordinator of Turkish team in the consortium must apply </w:t>
            </w:r>
            <w:r w:rsidRPr="006502AD">
              <w:rPr>
                <w:rFonts w:asciiTheme="minorHAnsi" w:hAnsiTheme="minorHAnsi" w:cstheme="minorHAnsi"/>
                <w:u w:val="single"/>
                <w:lang w:val="en-US"/>
              </w:rPr>
              <w:t>1</w:t>
            </w:r>
            <w:r w:rsidRPr="006502AD">
              <w:rPr>
                <w:rFonts w:asciiTheme="minorHAnsi" w:hAnsiTheme="minorHAnsi" w:cstheme="minorHAnsi"/>
                <w:u w:val="single"/>
                <w:vertAlign w:val="superscript"/>
                <w:lang w:val="en-US"/>
              </w:rPr>
              <w:t>st</w:t>
            </w:r>
            <w:r w:rsidRPr="006502AD">
              <w:rPr>
                <w:rFonts w:asciiTheme="minorHAnsi" w:hAnsiTheme="minorHAnsi" w:cstheme="minorHAnsi"/>
                <w:u w:val="single"/>
                <w:lang w:val="en-US"/>
              </w:rPr>
              <w:t xml:space="preserve"> stage via project application system by using Turkish application form </w:t>
            </w:r>
            <w:r w:rsidRPr="006502AD">
              <w:rPr>
                <w:rFonts w:asciiTheme="minorHAnsi" w:hAnsiTheme="minorHAnsi" w:cstheme="minorHAnsi"/>
                <w:lang w:val="en-US"/>
              </w:rPr>
              <w:t>available on project application system of TUBITAK. If the Turkish team is invited for the 2</w:t>
            </w:r>
            <w:r w:rsidRPr="006502AD">
              <w:rPr>
                <w:rFonts w:asciiTheme="minorHAnsi" w:hAnsiTheme="minorHAnsi" w:cstheme="minorHAnsi"/>
                <w:vertAlign w:val="superscript"/>
                <w:lang w:val="en-US"/>
              </w:rPr>
              <w:t xml:space="preserve">nd </w:t>
            </w:r>
            <w:r w:rsidRPr="006502AD">
              <w:rPr>
                <w:rFonts w:asciiTheme="minorHAnsi" w:hAnsiTheme="minorHAnsi" w:cstheme="minorHAnsi"/>
                <w:lang w:val="en-US"/>
              </w:rPr>
              <w:t>stage, same procedure is supposed to be followed by project coordinator of the Turkish team, except using Turkish application form (for the 2</w:t>
            </w:r>
            <w:r w:rsidRPr="006502AD">
              <w:rPr>
                <w:rFonts w:asciiTheme="minorHAnsi" w:hAnsiTheme="minorHAnsi" w:cstheme="minorHAnsi"/>
                <w:vertAlign w:val="superscript"/>
                <w:lang w:val="en-US"/>
              </w:rPr>
              <w:t>nd</w:t>
            </w:r>
            <w:r w:rsidRPr="006502AD">
              <w:rPr>
                <w:rFonts w:asciiTheme="minorHAnsi" w:hAnsiTheme="minorHAnsi" w:cstheme="minorHAnsi"/>
                <w:lang w:val="en-US"/>
              </w:rPr>
              <w:t xml:space="preserve"> stage, international application form should be submitted to the project application system)</w:t>
            </w:r>
          </w:p>
          <w:p w14:paraId="18CD583C" w14:textId="77777777" w:rsidR="00C23DE6" w:rsidRPr="006502AD" w:rsidRDefault="00C23DE6" w:rsidP="00C445A5">
            <w:pPr>
              <w:keepNext/>
              <w:keepLines/>
              <w:ind w:left="142"/>
              <w:rPr>
                <w:rFonts w:asciiTheme="minorHAnsi" w:hAnsiTheme="minorHAnsi" w:cstheme="minorHAnsi"/>
                <w:b/>
                <w:u w:val="single"/>
                <w:lang w:val="en-GB"/>
              </w:rPr>
            </w:pPr>
            <w:r w:rsidRPr="006502AD">
              <w:rPr>
                <w:rFonts w:asciiTheme="minorHAnsi" w:hAnsiTheme="minorHAnsi" w:cstheme="minorHAnsi"/>
                <w:b/>
                <w:lang w:val="en-GB"/>
              </w:rPr>
              <w:t>For further information, applicants should follow the announcements regarding this call under the official website of TUBITAK.</w:t>
            </w:r>
          </w:p>
        </w:tc>
      </w:tr>
      <w:tr w:rsidR="00C23DE6" w:rsidRPr="009E1940" w14:paraId="044E19A5"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hideMark/>
          </w:tcPr>
          <w:p w14:paraId="65AFF141" w14:textId="77777777" w:rsidR="00C23DE6" w:rsidRPr="006502AD" w:rsidRDefault="00C23DE6" w:rsidP="00C445A5">
            <w:pPr>
              <w:spacing w:after="0"/>
              <w:ind w:left="142"/>
              <w:rPr>
                <w:rFonts w:asciiTheme="minorHAnsi" w:hAnsiTheme="minorHAnsi" w:cstheme="minorHAnsi"/>
                <w:lang w:val="da-DK"/>
              </w:rPr>
            </w:pPr>
            <w:r w:rsidRPr="006502AD">
              <w:rPr>
                <w:rFonts w:asciiTheme="minorHAnsi" w:hAnsiTheme="minorHAnsi" w:cstheme="minorHAnsi"/>
                <w:lang w:val="en-US"/>
              </w:rPr>
              <w:lastRenderedPageBreak/>
              <w:t>Other Important Issues</w:t>
            </w:r>
          </w:p>
        </w:tc>
        <w:tc>
          <w:tcPr>
            <w:tcW w:w="10910" w:type="dxa"/>
            <w:tcBorders>
              <w:top w:val="single" w:sz="4" w:space="0" w:color="9BBB59"/>
              <w:left w:val="single" w:sz="4" w:space="0" w:color="9BBB59"/>
              <w:bottom w:val="single" w:sz="4" w:space="0" w:color="9BBB59"/>
              <w:right w:val="single" w:sz="4" w:space="0" w:color="9BBB59"/>
            </w:tcBorders>
          </w:tcPr>
          <w:p w14:paraId="29C73C6E"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r w:rsidRPr="006502AD">
              <w:rPr>
                <w:rFonts w:asciiTheme="minorHAnsi" w:hAnsiTheme="minorHAnsi" w:cstheme="minorHAnsi"/>
                <w:lang w:val="en-US"/>
              </w:rPr>
              <w:t>Project coordinator, researchers and advisors must be registered to “Researcher Information System (ARBİS)” and their info must be updated.</w:t>
            </w:r>
          </w:p>
          <w:p w14:paraId="5B661E6D"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p>
          <w:p w14:paraId="77AA2CF6"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r w:rsidRPr="006502AD">
              <w:rPr>
                <w:rFonts w:asciiTheme="minorHAnsi" w:hAnsiTheme="minorHAnsi" w:cstheme="minorHAnsi"/>
                <w:lang w:val="en-US"/>
              </w:rPr>
              <w:t>Field studies in abroad cannot be supported.</w:t>
            </w:r>
          </w:p>
          <w:p w14:paraId="568BD2C0"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p>
          <w:p w14:paraId="4D20F37B"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r w:rsidRPr="006502AD">
              <w:rPr>
                <w:rFonts w:asciiTheme="minorHAnsi" w:hAnsiTheme="minorHAnsi" w:cstheme="minorHAnsi"/>
                <w:lang w:val="en-US"/>
              </w:rPr>
              <w:t>There should not be any running or concluded projects of research team with similar content of the proposed project.</w:t>
            </w:r>
          </w:p>
          <w:p w14:paraId="04298676"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p>
          <w:p w14:paraId="48180900"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r w:rsidRPr="006502AD">
              <w:rPr>
                <w:rFonts w:asciiTheme="minorHAnsi" w:hAnsiTheme="minorHAnsi" w:cstheme="minorHAnsi"/>
                <w:lang w:val="en-US"/>
              </w:rPr>
              <w:t>If works defined in proposal requires ethical committee certificate or legal/private permission, these permission documents in required format must be sent with second stage application to TUBITAK.</w:t>
            </w:r>
          </w:p>
          <w:p w14:paraId="5D1E1E50" w14:textId="77777777" w:rsidR="00C23DE6" w:rsidRPr="006502AD" w:rsidRDefault="00C23DE6" w:rsidP="00777B9B">
            <w:pPr>
              <w:numPr>
                <w:ilvl w:val="0"/>
                <w:numId w:val="17"/>
              </w:numPr>
              <w:tabs>
                <w:tab w:val="left" w:pos="2460"/>
              </w:tabs>
              <w:spacing w:before="0" w:after="0"/>
              <w:ind w:left="142"/>
              <w:rPr>
                <w:rFonts w:asciiTheme="minorHAnsi" w:hAnsiTheme="minorHAnsi" w:cstheme="minorHAnsi"/>
                <w:lang w:val="en-US"/>
              </w:rPr>
            </w:pPr>
          </w:p>
          <w:p w14:paraId="677DD0AE" w14:textId="77777777" w:rsidR="00C23DE6" w:rsidRPr="006502AD" w:rsidRDefault="00C23DE6" w:rsidP="00777B9B">
            <w:pPr>
              <w:pStyle w:val="Paragraphedeliste"/>
              <w:numPr>
                <w:ilvl w:val="0"/>
                <w:numId w:val="17"/>
              </w:numPr>
              <w:tabs>
                <w:tab w:val="left" w:pos="349"/>
              </w:tabs>
              <w:spacing w:after="0" w:line="276" w:lineRule="auto"/>
              <w:ind w:left="142"/>
              <w:contextualSpacing/>
              <w:rPr>
                <w:rFonts w:asciiTheme="minorHAnsi" w:hAnsiTheme="minorHAnsi" w:cstheme="minorHAnsi"/>
                <w:lang w:val="en-GB" w:eastAsia="de-DE"/>
              </w:rPr>
            </w:pPr>
            <w:r w:rsidRPr="006502AD">
              <w:rPr>
                <w:rFonts w:asciiTheme="minorHAnsi" w:hAnsiTheme="minorHAnsi" w:cstheme="minorHAnsi"/>
                <w:lang w:val="en-GB"/>
              </w:rPr>
              <w:t>Any publication resulting from the granted projects must acknowledge TUBITAK funding</w:t>
            </w:r>
            <w:r w:rsidRPr="006502AD">
              <w:rPr>
                <w:rFonts w:asciiTheme="minorHAnsi" w:hAnsiTheme="minorHAnsi" w:cstheme="minorHAnsi"/>
                <w:i/>
                <w:lang w:val="en-GB"/>
              </w:rPr>
              <w:t xml:space="preserve"> </w:t>
            </w:r>
            <w:r w:rsidRPr="006502AD">
              <w:rPr>
                <w:rFonts w:asciiTheme="minorHAnsi" w:hAnsiTheme="minorHAnsi" w:cstheme="minorHAnsi"/>
                <w:lang w:val="en-GB"/>
              </w:rPr>
              <w:t>even after the end of the project.</w:t>
            </w:r>
          </w:p>
          <w:p w14:paraId="60BB9972" w14:textId="77777777" w:rsidR="00C23DE6" w:rsidRPr="006502AD" w:rsidRDefault="00C23DE6" w:rsidP="00777B9B">
            <w:pPr>
              <w:pStyle w:val="Paragraphedeliste"/>
              <w:numPr>
                <w:ilvl w:val="0"/>
                <w:numId w:val="17"/>
              </w:numPr>
              <w:tabs>
                <w:tab w:val="left" w:pos="349"/>
              </w:tabs>
              <w:spacing w:after="0" w:line="276" w:lineRule="auto"/>
              <w:ind w:left="142"/>
              <w:contextualSpacing/>
              <w:rPr>
                <w:rFonts w:asciiTheme="minorHAnsi" w:hAnsiTheme="minorHAnsi" w:cstheme="minorHAnsi"/>
                <w:lang w:val="en-GB" w:eastAsia="de-DE"/>
              </w:rPr>
            </w:pPr>
          </w:p>
          <w:p w14:paraId="17FA9C62" w14:textId="77777777" w:rsidR="00C23DE6" w:rsidRPr="006502AD" w:rsidRDefault="00C23DE6" w:rsidP="00777B9B">
            <w:pPr>
              <w:pStyle w:val="Paragraphedeliste"/>
              <w:numPr>
                <w:ilvl w:val="0"/>
                <w:numId w:val="17"/>
              </w:numPr>
              <w:tabs>
                <w:tab w:val="left" w:pos="349"/>
              </w:tabs>
              <w:spacing w:after="0" w:line="276" w:lineRule="auto"/>
              <w:ind w:left="142"/>
              <w:contextualSpacing/>
              <w:rPr>
                <w:rFonts w:asciiTheme="minorHAnsi" w:hAnsiTheme="minorHAnsi" w:cstheme="minorHAnsi"/>
                <w:lang w:val="en-GB"/>
              </w:rPr>
            </w:pPr>
            <w:r w:rsidRPr="006502AD">
              <w:rPr>
                <w:rFonts w:asciiTheme="minorHAnsi" w:hAnsiTheme="minorHAnsi" w:cstheme="minorHAnsi"/>
                <w:b/>
                <w:lang w:val="en-GB"/>
              </w:rPr>
              <w:t>For further information, applicants should follow the announcements regarding this call under the official website of TUBITAK.</w:t>
            </w:r>
          </w:p>
        </w:tc>
      </w:tr>
      <w:tr w:rsidR="00C23DE6" w:rsidRPr="009E1940" w14:paraId="15FF5395" w14:textId="77777777" w:rsidTr="006502AD">
        <w:trPr>
          <w:trHeight w:val="713"/>
          <w:jc w:val="center"/>
        </w:trPr>
        <w:tc>
          <w:tcPr>
            <w:tcW w:w="3544" w:type="dxa"/>
            <w:tcBorders>
              <w:top w:val="single" w:sz="4" w:space="0" w:color="9BBB59"/>
              <w:left w:val="single" w:sz="4" w:space="0" w:color="9BBB59"/>
              <w:bottom w:val="single" w:sz="4" w:space="0" w:color="9BBB59"/>
              <w:right w:val="single" w:sz="4" w:space="0" w:color="9BBB59"/>
            </w:tcBorders>
            <w:shd w:val="clear" w:color="auto" w:fill="EAF1DD"/>
          </w:tcPr>
          <w:p w14:paraId="433A91B4" w14:textId="77777777" w:rsidR="00C23DE6" w:rsidRPr="006502AD" w:rsidRDefault="00C23DE6" w:rsidP="00C445A5">
            <w:pPr>
              <w:spacing w:after="0"/>
              <w:ind w:left="142"/>
              <w:rPr>
                <w:rFonts w:asciiTheme="minorHAnsi" w:hAnsiTheme="minorHAnsi" w:cstheme="minorHAnsi"/>
                <w:lang w:val="en-US"/>
              </w:rPr>
            </w:pPr>
            <w:r w:rsidRPr="006502AD">
              <w:rPr>
                <w:rFonts w:asciiTheme="minorHAnsi" w:hAnsiTheme="minorHAnsi" w:cstheme="minorHAnsi"/>
                <w:lang w:val="en-GB"/>
              </w:rPr>
              <w:t>Further guidance</w:t>
            </w:r>
          </w:p>
        </w:tc>
        <w:tc>
          <w:tcPr>
            <w:tcW w:w="10910" w:type="dxa"/>
            <w:tcBorders>
              <w:top w:val="single" w:sz="4" w:space="0" w:color="9BBB59"/>
              <w:left w:val="single" w:sz="4" w:space="0" w:color="9BBB59"/>
              <w:bottom w:val="single" w:sz="4" w:space="0" w:color="9BBB59"/>
              <w:right w:val="single" w:sz="4" w:space="0" w:color="9BBB59"/>
            </w:tcBorders>
            <w:vAlign w:val="center"/>
          </w:tcPr>
          <w:p w14:paraId="38F47A29" w14:textId="2587CB2A" w:rsidR="00C23DE6" w:rsidRPr="006502AD" w:rsidRDefault="00C23DE6" w:rsidP="00C445A5">
            <w:pPr>
              <w:ind w:left="142"/>
              <w:rPr>
                <w:rFonts w:asciiTheme="minorHAnsi" w:hAnsiTheme="minorHAnsi" w:cstheme="minorHAnsi"/>
                <w:lang w:val="en-US"/>
              </w:rPr>
            </w:pPr>
            <w:r w:rsidRPr="006502AD">
              <w:rPr>
                <w:rFonts w:asciiTheme="minorHAnsi" w:hAnsiTheme="minorHAnsi" w:cstheme="minorHAnsi"/>
                <w:lang w:val="en-US"/>
              </w:rPr>
              <w:t xml:space="preserve">In addition to the national funding regulations provided herewith, all Turkish applicants are strongly recommended to check </w:t>
            </w:r>
            <w:r w:rsidRPr="006502AD">
              <w:rPr>
                <w:rFonts w:asciiTheme="minorHAnsi" w:hAnsiTheme="minorHAnsi" w:cstheme="minorHAnsi"/>
                <w:lang w:val="en-GB"/>
              </w:rPr>
              <w:t xml:space="preserve">the announcements regarding this call under the official website of TUBITAK </w:t>
            </w:r>
            <w:r w:rsidRPr="006502AD">
              <w:rPr>
                <w:rFonts w:asciiTheme="minorHAnsi" w:hAnsiTheme="minorHAnsi" w:cstheme="minorHAnsi"/>
                <w:lang w:val="en-US"/>
              </w:rPr>
              <w:t>for the conditions of funding, and they are strongly advised to reach the Turkish national contact person before the application.</w:t>
            </w:r>
          </w:p>
        </w:tc>
      </w:tr>
    </w:tbl>
    <w:p w14:paraId="28955572" w14:textId="77777777" w:rsidR="006E2B32" w:rsidRPr="00E30B26" w:rsidRDefault="006E2B32" w:rsidP="00DA0863">
      <w:pPr>
        <w:spacing w:before="0" w:after="0"/>
        <w:ind w:left="142"/>
        <w:jc w:val="left"/>
        <w:rPr>
          <w:rFonts w:asciiTheme="minorHAnsi" w:eastAsia="Calibri" w:hAnsiTheme="minorHAnsi" w:cs="Calibri"/>
          <w:color w:val="000000"/>
          <w:lang w:val="en-US" w:eastAsia="en-US"/>
        </w:rPr>
      </w:pPr>
    </w:p>
    <w:p w14:paraId="5FB29853" w14:textId="77777777" w:rsidR="0005574D" w:rsidRPr="00E30B26" w:rsidRDefault="0005574D" w:rsidP="00DA0863">
      <w:pPr>
        <w:spacing w:before="0" w:after="0"/>
        <w:ind w:left="142"/>
        <w:jc w:val="left"/>
        <w:rPr>
          <w:rFonts w:asciiTheme="minorHAnsi" w:hAnsiTheme="minorHAnsi"/>
          <w:bCs/>
          <w:caps/>
          <w:color w:val="0B5394"/>
          <w:kern w:val="28"/>
          <w:sz w:val="26"/>
          <w:szCs w:val="32"/>
          <w:lang w:val="en-GB"/>
        </w:rPr>
      </w:pPr>
    </w:p>
    <w:p w14:paraId="02B26249" w14:textId="77777777" w:rsidR="00D67DDE" w:rsidRPr="00E30B26" w:rsidRDefault="00D67DDE" w:rsidP="00DA0863">
      <w:pPr>
        <w:pBdr>
          <w:left w:val="thinThickSmallGap" w:sz="18" w:space="4" w:color="9BBB59"/>
        </w:pBdr>
        <w:shd w:val="clear" w:color="auto" w:fill="FFFFFF"/>
        <w:tabs>
          <w:tab w:val="num" w:pos="284"/>
        </w:tabs>
        <w:spacing w:before="240" w:after="200"/>
        <w:ind w:left="142"/>
        <w:outlineLvl w:val="0"/>
        <w:rPr>
          <w:rFonts w:asciiTheme="minorHAnsi" w:hAnsiTheme="minorHAnsi"/>
          <w:bCs/>
          <w:caps/>
          <w:color w:val="0B5394"/>
          <w:kern w:val="28"/>
          <w:sz w:val="26"/>
          <w:szCs w:val="32"/>
          <w:lang w:val="en-GB"/>
        </w:rPr>
        <w:sectPr w:rsidR="00D67DDE" w:rsidRPr="00E30B26" w:rsidSect="002D1702">
          <w:headerReference w:type="default" r:id="rId119"/>
          <w:pgSz w:w="16838" w:h="11906" w:orient="landscape"/>
          <w:pgMar w:top="992" w:right="822" w:bottom="1418" w:left="1134" w:header="284" w:footer="414" w:gutter="0"/>
          <w:cols w:space="708"/>
          <w:docGrid w:linePitch="360"/>
        </w:sectPr>
      </w:pPr>
    </w:p>
    <w:p w14:paraId="083EEB96" w14:textId="2EEE2FF4" w:rsidR="0056571A" w:rsidRPr="00923E8E" w:rsidRDefault="003C0F8A" w:rsidP="00AE229D">
      <w:pPr>
        <w:pStyle w:val="Titre"/>
      </w:pPr>
      <w:bookmarkStart w:id="36" w:name="_Toc23412249"/>
      <w:r w:rsidRPr="00923E8E">
        <w:lastRenderedPageBreak/>
        <w:t xml:space="preserve">Annex 3: </w:t>
      </w:r>
      <w:r w:rsidR="001748F8" w:rsidRPr="00923E8E">
        <w:t>Technology readiness levels (TRL)</w:t>
      </w:r>
      <w:bookmarkEnd w:id="36"/>
    </w:p>
    <w:p w14:paraId="70E087B8" w14:textId="77777777" w:rsidR="001E6A76" w:rsidRPr="00E30B26" w:rsidRDefault="001E6A76" w:rsidP="00DA0863">
      <w:pPr>
        <w:spacing w:before="0" w:after="0"/>
        <w:ind w:left="142"/>
        <w:rPr>
          <w:rFonts w:asciiTheme="minorHAnsi" w:hAnsiTheme="minorHAnsi"/>
          <w:lang w:val="en-GB"/>
        </w:rPr>
      </w:pPr>
    </w:p>
    <w:p w14:paraId="70C3A0D1"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1 – basic principles observed</w:t>
      </w:r>
    </w:p>
    <w:p w14:paraId="1BFD5F40"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2 – technology concept formulated</w:t>
      </w:r>
    </w:p>
    <w:p w14:paraId="623BCE53"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3 – experimental proof of concept</w:t>
      </w:r>
    </w:p>
    <w:p w14:paraId="2B672936"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4 – technology validated in lab</w:t>
      </w:r>
    </w:p>
    <w:p w14:paraId="2FA4B50A"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5 – technology validated in relevant environment (industrially relevant environment in the case of key enabling technologies)</w:t>
      </w:r>
    </w:p>
    <w:p w14:paraId="5CC211DB"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6 – technology demonstrated in relevant environment (industrially relevant environment in the case of key enabling technologies)</w:t>
      </w:r>
    </w:p>
    <w:p w14:paraId="1C33D481"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7 – system prototype demonstration in operational environment</w:t>
      </w:r>
    </w:p>
    <w:p w14:paraId="0B6C1974"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8 – system complete and qualified</w:t>
      </w:r>
    </w:p>
    <w:p w14:paraId="4D1940A5" w14:textId="77777777" w:rsidR="001E6A76" w:rsidRPr="00E30B26" w:rsidRDefault="001E6A76" w:rsidP="00DA0863">
      <w:pPr>
        <w:pStyle w:val="Paragraphedeliste"/>
        <w:numPr>
          <w:ilvl w:val="0"/>
          <w:numId w:val="5"/>
        </w:numPr>
        <w:spacing w:before="0" w:after="0" w:line="360" w:lineRule="auto"/>
        <w:ind w:left="142"/>
        <w:rPr>
          <w:rFonts w:asciiTheme="minorHAnsi" w:hAnsiTheme="minorHAnsi"/>
          <w:lang w:val="en-GB"/>
        </w:rPr>
      </w:pPr>
      <w:r w:rsidRPr="00E30B26">
        <w:rPr>
          <w:rFonts w:asciiTheme="minorHAnsi" w:hAnsiTheme="minorHAnsi"/>
          <w:lang w:val="en-GB"/>
        </w:rPr>
        <w:t>TRL 9 – actual system proven in operational environment (competitive manufacturing in the case of key enabling technologies; or in space)</w:t>
      </w:r>
    </w:p>
    <w:p w14:paraId="102C6B25" w14:textId="2EA7BAFB" w:rsidR="00D67DDE" w:rsidRDefault="00D67DDE" w:rsidP="00DA0863">
      <w:pPr>
        <w:spacing w:before="0" w:after="0"/>
        <w:ind w:left="142"/>
        <w:jc w:val="left"/>
        <w:rPr>
          <w:rFonts w:asciiTheme="minorHAnsi" w:hAnsiTheme="minorHAnsi"/>
          <w:lang w:val="en-GB"/>
        </w:rPr>
      </w:pPr>
    </w:p>
    <w:p w14:paraId="73BD08DF" w14:textId="2B728B2D" w:rsidR="0052670B" w:rsidRDefault="0052670B" w:rsidP="00DA0863">
      <w:pPr>
        <w:spacing w:before="0" w:after="0"/>
        <w:ind w:left="142"/>
        <w:jc w:val="left"/>
        <w:rPr>
          <w:rFonts w:asciiTheme="minorHAnsi" w:hAnsiTheme="minorHAnsi"/>
          <w:lang w:val="en-GB"/>
        </w:rPr>
      </w:pPr>
    </w:p>
    <w:p w14:paraId="645200EE" w14:textId="7A5F244E" w:rsidR="0052670B" w:rsidRDefault="0052670B" w:rsidP="00DA0863">
      <w:pPr>
        <w:spacing w:before="0" w:after="0"/>
        <w:ind w:left="142"/>
        <w:jc w:val="left"/>
        <w:rPr>
          <w:rFonts w:asciiTheme="minorHAnsi" w:hAnsiTheme="minorHAnsi"/>
          <w:lang w:val="en-GB"/>
        </w:rPr>
      </w:pPr>
    </w:p>
    <w:p w14:paraId="2F00B63A" w14:textId="0CE755A3" w:rsidR="0052670B" w:rsidRDefault="0052670B" w:rsidP="00DA0863">
      <w:pPr>
        <w:spacing w:before="0" w:after="0"/>
        <w:ind w:left="142"/>
        <w:jc w:val="left"/>
        <w:rPr>
          <w:rFonts w:asciiTheme="minorHAnsi" w:hAnsiTheme="minorHAnsi"/>
          <w:lang w:val="en-GB"/>
        </w:rPr>
      </w:pPr>
    </w:p>
    <w:p w14:paraId="21CCFC39" w14:textId="27897B90" w:rsidR="0052670B" w:rsidRDefault="0052670B" w:rsidP="00DA0863">
      <w:pPr>
        <w:spacing w:before="0" w:after="0"/>
        <w:ind w:left="142"/>
        <w:jc w:val="left"/>
        <w:rPr>
          <w:rFonts w:asciiTheme="minorHAnsi" w:hAnsiTheme="minorHAnsi"/>
          <w:lang w:val="en-GB"/>
        </w:rPr>
      </w:pPr>
    </w:p>
    <w:p w14:paraId="6055FF7A" w14:textId="03D0172A" w:rsidR="0052670B" w:rsidRDefault="0052670B" w:rsidP="00DA0863">
      <w:pPr>
        <w:spacing w:before="0" w:after="0"/>
        <w:ind w:left="142"/>
        <w:jc w:val="left"/>
        <w:rPr>
          <w:rFonts w:asciiTheme="minorHAnsi" w:hAnsiTheme="minorHAnsi"/>
          <w:lang w:val="en-GB"/>
        </w:rPr>
      </w:pPr>
    </w:p>
    <w:p w14:paraId="611553E3" w14:textId="16A5B55A" w:rsidR="0052670B" w:rsidRDefault="0052670B" w:rsidP="00DA0863">
      <w:pPr>
        <w:spacing w:before="0" w:after="0"/>
        <w:ind w:left="142"/>
        <w:jc w:val="left"/>
        <w:rPr>
          <w:rFonts w:asciiTheme="minorHAnsi" w:hAnsiTheme="minorHAnsi"/>
          <w:lang w:val="en-GB"/>
        </w:rPr>
      </w:pPr>
    </w:p>
    <w:p w14:paraId="6E2AFF8E" w14:textId="52DE7577" w:rsidR="0052670B" w:rsidRDefault="0052670B" w:rsidP="00DA0863">
      <w:pPr>
        <w:spacing w:before="0" w:after="0"/>
        <w:ind w:left="142"/>
        <w:jc w:val="left"/>
        <w:rPr>
          <w:rFonts w:asciiTheme="minorHAnsi" w:hAnsiTheme="minorHAnsi"/>
          <w:lang w:val="en-GB"/>
        </w:rPr>
      </w:pPr>
    </w:p>
    <w:p w14:paraId="3B4D3D2F" w14:textId="2F454A2B" w:rsidR="0052670B" w:rsidRDefault="0052670B" w:rsidP="00DA0863">
      <w:pPr>
        <w:spacing w:before="0" w:after="0"/>
        <w:ind w:left="142"/>
        <w:jc w:val="left"/>
        <w:rPr>
          <w:rFonts w:asciiTheme="minorHAnsi" w:hAnsiTheme="minorHAnsi"/>
          <w:lang w:val="en-GB"/>
        </w:rPr>
      </w:pPr>
    </w:p>
    <w:p w14:paraId="103B1EED" w14:textId="5842BF23" w:rsidR="0052670B" w:rsidRDefault="0052670B" w:rsidP="00DA0863">
      <w:pPr>
        <w:spacing w:before="0" w:after="0"/>
        <w:ind w:left="142"/>
        <w:jc w:val="left"/>
        <w:rPr>
          <w:rFonts w:asciiTheme="minorHAnsi" w:hAnsiTheme="minorHAnsi"/>
          <w:lang w:val="en-GB"/>
        </w:rPr>
      </w:pPr>
    </w:p>
    <w:p w14:paraId="13AB8E97" w14:textId="5FD401C6" w:rsidR="0052670B" w:rsidRDefault="0052670B" w:rsidP="00DA0863">
      <w:pPr>
        <w:spacing w:before="0" w:after="0"/>
        <w:ind w:left="142"/>
        <w:jc w:val="left"/>
        <w:rPr>
          <w:rFonts w:asciiTheme="minorHAnsi" w:hAnsiTheme="minorHAnsi"/>
          <w:lang w:val="en-GB"/>
        </w:rPr>
      </w:pPr>
    </w:p>
    <w:p w14:paraId="63550037" w14:textId="755D479D" w:rsidR="0052670B" w:rsidRDefault="0052670B" w:rsidP="00DA0863">
      <w:pPr>
        <w:spacing w:before="0" w:after="0"/>
        <w:ind w:left="142"/>
        <w:jc w:val="left"/>
        <w:rPr>
          <w:rFonts w:asciiTheme="minorHAnsi" w:hAnsiTheme="minorHAnsi"/>
          <w:lang w:val="en-GB"/>
        </w:rPr>
      </w:pPr>
    </w:p>
    <w:p w14:paraId="16913A30" w14:textId="21C7AD40" w:rsidR="0052670B" w:rsidRDefault="0052670B" w:rsidP="00DA0863">
      <w:pPr>
        <w:spacing w:before="0" w:after="0"/>
        <w:ind w:left="142"/>
        <w:jc w:val="left"/>
        <w:rPr>
          <w:rFonts w:asciiTheme="minorHAnsi" w:hAnsiTheme="minorHAnsi"/>
          <w:lang w:val="en-GB"/>
        </w:rPr>
      </w:pPr>
    </w:p>
    <w:p w14:paraId="044E3470" w14:textId="4F6FE856" w:rsidR="0052670B" w:rsidRDefault="0052670B" w:rsidP="00DA0863">
      <w:pPr>
        <w:spacing w:before="0" w:after="0"/>
        <w:ind w:left="142"/>
        <w:jc w:val="left"/>
        <w:rPr>
          <w:rFonts w:asciiTheme="minorHAnsi" w:hAnsiTheme="minorHAnsi"/>
          <w:lang w:val="en-GB"/>
        </w:rPr>
      </w:pPr>
    </w:p>
    <w:p w14:paraId="1331135C" w14:textId="47877370" w:rsidR="0052670B" w:rsidRDefault="0052670B" w:rsidP="00DA0863">
      <w:pPr>
        <w:spacing w:before="0" w:after="0"/>
        <w:ind w:left="142"/>
        <w:jc w:val="left"/>
        <w:rPr>
          <w:rFonts w:asciiTheme="minorHAnsi" w:hAnsiTheme="minorHAnsi"/>
          <w:lang w:val="en-GB"/>
        </w:rPr>
      </w:pPr>
    </w:p>
    <w:p w14:paraId="32647345" w14:textId="72E94543" w:rsidR="0052670B" w:rsidRDefault="0052670B" w:rsidP="00DA0863">
      <w:pPr>
        <w:spacing w:before="0" w:after="0"/>
        <w:ind w:left="142"/>
        <w:jc w:val="left"/>
        <w:rPr>
          <w:rFonts w:asciiTheme="minorHAnsi" w:hAnsiTheme="minorHAnsi"/>
          <w:lang w:val="en-GB"/>
        </w:rPr>
      </w:pPr>
    </w:p>
    <w:p w14:paraId="7A12FE77" w14:textId="619A43D7" w:rsidR="0052670B" w:rsidRDefault="0052670B" w:rsidP="00DA0863">
      <w:pPr>
        <w:spacing w:before="0" w:after="0"/>
        <w:ind w:left="142"/>
        <w:jc w:val="left"/>
        <w:rPr>
          <w:rFonts w:asciiTheme="minorHAnsi" w:hAnsiTheme="minorHAnsi"/>
          <w:lang w:val="en-GB"/>
        </w:rPr>
      </w:pPr>
    </w:p>
    <w:p w14:paraId="76297980" w14:textId="72D84E47" w:rsidR="0052670B" w:rsidRDefault="0052670B" w:rsidP="00DA0863">
      <w:pPr>
        <w:spacing w:before="0" w:after="0"/>
        <w:ind w:left="142"/>
        <w:jc w:val="left"/>
        <w:rPr>
          <w:rFonts w:asciiTheme="minorHAnsi" w:hAnsiTheme="minorHAnsi"/>
          <w:lang w:val="en-GB"/>
        </w:rPr>
      </w:pPr>
    </w:p>
    <w:p w14:paraId="6F3FFECA" w14:textId="53B5B2BA" w:rsidR="0052670B" w:rsidRDefault="0052670B" w:rsidP="00DA0863">
      <w:pPr>
        <w:spacing w:before="0" w:after="0"/>
        <w:ind w:left="142"/>
        <w:jc w:val="left"/>
        <w:rPr>
          <w:rFonts w:asciiTheme="minorHAnsi" w:hAnsiTheme="minorHAnsi"/>
          <w:lang w:val="en-GB"/>
        </w:rPr>
      </w:pPr>
    </w:p>
    <w:p w14:paraId="7C966953" w14:textId="55835A70" w:rsidR="0052670B" w:rsidRDefault="0052670B" w:rsidP="00DA0863">
      <w:pPr>
        <w:spacing w:before="0" w:after="0"/>
        <w:ind w:left="142"/>
        <w:jc w:val="left"/>
        <w:rPr>
          <w:rFonts w:asciiTheme="minorHAnsi" w:hAnsiTheme="minorHAnsi"/>
          <w:lang w:val="en-GB"/>
        </w:rPr>
      </w:pPr>
    </w:p>
    <w:p w14:paraId="2B314C5C" w14:textId="7B39A0D6" w:rsidR="0052670B" w:rsidRDefault="0052670B" w:rsidP="0052670B">
      <w:pPr>
        <w:pStyle w:val="Titre"/>
        <w:rPr>
          <w:lang w:val="en-GB"/>
        </w:rPr>
      </w:pPr>
      <w:bookmarkStart w:id="37" w:name="_Toc23412250"/>
      <w:r>
        <w:lastRenderedPageBreak/>
        <w:t>Annex 4</w:t>
      </w:r>
      <w:r w:rsidRPr="0052670B">
        <w:t xml:space="preserve">: </w:t>
      </w:r>
      <w:r w:rsidRPr="0052670B">
        <w:rPr>
          <w:lang w:val="en-GB"/>
        </w:rPr>
        <w:t>Guidelines for Responsible Research and Innovation (RRI) in proposals to EuroNanoMed III</w:t>
      </w:r>
      <w:bookmarkEnd w:id="37"/>
    </w:p>
    <w:p w14:paraId="495C9920" w14:textId="77777777" w:rsidR="00C931A2" w:rsidRPr="00C931A2" w:rsidRDefault="00C931A2" w:rsidP="00C931A2">
      <w:pPr>
        <w:rPr>
          <w:b/>
          <w:lang w:val="en-GB"/>
        </w:rPr>
      </w:pPr>
      <w:r w:rsidRPr="00C931A2">
        <w:rPr>
          <w:b/>
          <w:lang w:val="en-GB"/>
        </w:rPr>
        <w:t xml:space="preserve">This RRI guideline is to give a short introduction to RRI as concept and provide sources for more information. It also presents </w:t>
      </w:r>
      <w:r w:rsidRPr="00C931A2">
        <w:rPr>
          <w:b/>
          <w:i/>
          <w:lang w:val="en-GB"/>
        </w:rPr>
        <w:t>one possible way</w:t>
      </w:r>
      <w:r w:rsidRPr="00C931A2">
        <w:rPr>
          <w:b/>
          <w:lang w:val="en-GB"/>
        </w:rPr>
        <w:t xml:space="preserve"> of thinking about RRI and introducing these reflections and RRI measures into a project proposal in </w:t>
      </w:r>
      <w:proofErr w:type="spellStart"/>
      <w:r w:rsidRPr="00C931A2">
        <w:rPr>
          <w:b/>
          <w:lang w:val="en-GB"/>
        </w:rPr>
        <w:t>nanomedicine</w:t>
      </w:r>
      <w:proofErr w:type="spellEnd"/>
      <w:r w:rsidRPr="00C931A2">
        <w:rPr>
          <w:b/>
          <w:lang w:val="en-GB"/>
        </w:rPr>
        <w:t>.</w:t>
      </w:r>
    </w:p>
    <w:p w14:paraId="006B49E7" w14:textId="77777777" w:rsidR="00C931A2" w:rsidRPr="00C931A2" w:rsidRDefault="00C931A2" w:rsidP="00C931A2">
      <w:pPr>
        <w:rPr>
          <w:lang w:val="en-GB"/>
        </w:rPr>
      </w:pPr>
      <w:r w:rsidRPr="00C931A2">
        <w:rPr>
          <w:lang w:val="en-GB"/>
        </w:rPr>
        <w:br/>
        <w:t xml:space="preserve">Two key objectives for the ERA-NET for </w:t>
      </w:r>
      <w:proofErr w:type="spellStart"/>
      <w:r w:rsidRPr="00C931A2">
        <w:rPr>
          <w:lang w:val="en-GB"/>
        </w:rPr>
        <w:t>nanomedicine</w:t>
      </w:r>
      <w:proofErr w:type="spellEnd"/>
      <w:r w:rsidRPr="00C931A2">
        <w:rPr>
          <w:lang w:val="en-GB"/>
        </w:rPr>
        <w:t xml:space="preserve"> (</w:t>
      </w:r>
      <w:proofErr w:type="spellStart"/>
      <w:r w:rsidRPr="00C931A2">
        <w:rPr>
          <w:lang w:val="en-GB"/>
        </w:rPr>
        <w:t>EuroNanoMed</w:t>
      </w:r>
      <w:proofErr w:type="spellEnd"/>
      <w:r w:rsidRPr="00C931A2">
        <w:rPr>
          <w:lang w:val="en-GB"/>
        </w:rPr>
        <w:t xml:space="preserve"> III) are to:</w:t>
      </w:r>
      <w:r w:rsidRPr="00C931A2">
        <w:rPr>
          <w:lang w:val="en-GB"/>
        </w:rPr>
        <w:br/>
      </w:r>
    </w:p>
    <w:p w14:paraId="2EFEDE43" w14:textId="77777777" w:rsidR="00C931A2" w:rsidRPr="00C931A2" w:rsidRDefault="00C931A2" w:rsidP="00777B9B">
      <w:pPr>
        <w:numPr>
          <w:ilvl w:val="0"/>
          <w:numId w:val="26"/>
        </w:numPr>
        <w:rPr>
          <w:lang w:val="en-GB"/>
        </w:rPr>
      </w:pPr>
      <w:r w:rsidRPr="00C931A2">
        <w:rPr>
          <w:lang w:val="en-GB"/>
        </w:rPr>
        <w:t xml:space="preserve">Encourage the </w:t>
      </w:r>
      <w:proofErr w:type="spellStart"/>
      <w:r w:rsidRPr="00C931A2">
        <w:rPr>
          <w:lang w:val="en-GB"/>
        </w:rPr>
        <w:t>nanomedicine</w:t>
      </w:r>
      <w:proofErr w:type="spellEnd"/>
      <w:r w:rsidRPr="00C931A2">
        <w:rPr>
          <w:lang w:val="en-GB"/>
        </w:rPr>
        <w:t xml:space="preserve"> community to adopt RRI, HSE and ensure alignment with current regulatory requirements.</w:t>
      </w:r>
    </w:p>
    <w:p w14:paraId="02A184CA" w14:textId="77777777" w:rsidR="00C931A2" w:rsidRPr="00C931A2" w:rsidRDefault="00C931A2" w:rsidP="00777B9B">
      <w:pPr>
        <w:numPr>
          <w:ilvl w:val="0"/>
          <w:numId w:val="26"/>
        </w:numPr>
        <w:rPr>
          <w:lang w:val="en-GB"/>
        </w:rPr>
      </w:pPr>
      <w:r w:rsidRPr="00C931A2">
        <w:rPr>
          <w:lang w:val="en-GB"/>
        </w:rPr>
        <w:t>Train funded researchers on:</w:t>
      </w:r>
    </w:p>
    <w:p w14:paraId="096FED33" w14:textId="77777777" w:rsidR="00C931A2" w:rsidRPr="00C931A2" w:rsidRDefault="00C931A2" w:rsidP="00777B9B">
      <w:pPr>
        <w:numPr>
          <w:ilvl w:val="1"/>
          <w:numId w:val="24"/>
        </w:numPr>
        <w:rPr>
          <w:bCs/>
          <w:lang w:val="en-US"/>
        </w:rPr>
      </w:pPr>
      <w:r w:rsidRPr="00C931A2">
        <w:rPr>
          <w:bCs/>
          <w:lang w:val="en-US"/>
        </w:rPr>
        <w:t>Translation processes (</w:t>
      </w:r>
      <w:hyperlink r:id="rId120" w:history="1">
        <w:r w:rsidRPr="00C931A2">
          <w:rPr>
            <w:rStyle w:val="Lienhypertexte"/>
            <w:lang w:val="en-GB"/>
          </w:rPr>
          <w:t>NOBEL- PROJECT</w:t>
        </w:r>
      </w:hyperlink>
      <w:r w:rsidRPr="00C931A2">
        <w:rPr>
          <w:bCs/>
          <w:lang w:val="en-US"/>
        </w:rPr>
        <w:t xml:space="preserve"> might be helpful here)</w:t>
      </w:r>
    </w:p>
    <w:p w14:paraId="25EB7504" w14:textId="77777777" w:rsidR="00C931A2" w:rsidRPr="00C931A2" w:rsidRDefault="00C931A2" w:rsidP="00777B9B">
      <w:pPr>
        <w:numPr>
          <w:ilvl w:val="1"/>
          <w:numId w:val="24"/>
        </w:numPr>
        <w:rPr>
          <w:bCs/>
          <w:lang w:val="en-US"/>
        </w:rPr>
      </w:pPr>
      <w:r w:rsidRPr="00C931A2">
        <w:rPr>
          <w:bCs/>
          <w:lang w:val="en-US"/>
        </w:rPr>
        <w:t>Responsible Research and Innovation (RRI), including co-creation, co-design and co-production</w:t>
      </w:r>
    </w:p>
    <w:p w14:paraId="54F4E51C" w14:textId="77777777" w:rsidR="00C931A2" w:rsidRPr="00C931A2" w:rsidRDefault="00C931A2" w:rsidP="00777B9B">
      <w:pPr>
        <w:numPr>
          <w:ilvl w:val="1"/>
          <w:numId w:val="24"/>
        </w:numPr>
        <w:rPr>
          <w:bCs/>
          <w:lang w:val="en-US"/>
        </w:rPr>
      </w:pPr>
      <w:r w:rsidRPr="00C931A2">
        <w:rPr>
          <w:bCs/>
          <w:lang w:val="en-US"/>
        </w:rPr>
        <w:t>Regulatory aspects</w:t>
      </w:r>
    </w:p>
    <w:p w14:paraId="52064122" w14:textId="77777777" w:rsidR="00C931A2" w:rsidRPr="00C931A2" w:rsidRDefault="00C931A2" w:rsidP="00C931A2">
      <w:pPr>
        <w:rPr>
          <w:b/>
          <w:bCs/>
          <w:lang w:val="en-GB"/>
        </w:rPr>
      </w:pPr>
      <w:r w:rsidRPr="00C931A2">
        <w:rPr>
          <w:b/>
          <w:bCs/>
          <w:lang w:val="en-GB"/>
        </w:rPr>
        <w:t>What is RRI?</w:t>
      </w:r>
    </w:p>
    <w:p w14:paraId="54FD86A6" w14:textId="77777777" w:rsidR="00C931A2" w:rsidRPr="00C931A2" w:rsidRDefault="00C931A2" w:rsidP="00C931A2">
      <w:pPr>
        <w:rPr>
          <w:lang w:val="en-US"/>
        </w:rPr>
      </w:pPr>
      <w:r w:rsidRPr="00C931A2">
        <w:rPr>
          <w:lang w:val="en-US"/>
        </w:rPr>
        <w:t>In a nutshell</w:t>
      </w:r>
      <w:proofErr w:type="gramStart"/>
      <w:r w:rsidRPr="00C931A2">
        <w:rPr>
          <w:lang w:val="en-US"/>
        </w:rPr>
        <w:t>​ RRI</w:t>
      </w:r>
      <w:proofErr w:type="gramEnd"/>
      <w:r w:rsidRPr="00C931A2">
        <w:rPr>
          <w:lang w:val="en-US"/>
        </w:rPr>
        <w:t xml:space="preserve"> is:</w:t>
      </w:r>
    </w:p>
    <w:p w14:paraId="1D236B38" w14:textId="77777777" w:rsidR="00C931A2" w:rsidRPr="00C931A2" w:rsidRDefault="00C931A2" w:rsidP="00777B9B">
      <w:pPr>
        <w:numPr>
          <w:ilvl w:val="0"/>
          <w:numId w:val="24"/>
        </w:numPr>
        <w:rPr>
          <w:bCs/>
          <w:lang w:val="en-US"/>
        </w:rPr>
      </w:pPr>
      <w:r w:rsidRPr="00C931A2">
        <w:rPr>
          <w:bCs/>
          <w:lang w:val="en-US"/>
        </w:rPr>
        <w:t>Involving societal actors in science and innovation throughout R&amp;I processes to better-align their orientation with the values of society.</w:t>
      </w:r>
    </w:p>
    <w:p w14:paraId="72D4FFCF" w14:textId="77777777" w:rsidR="00C931A2" w:rsidRPr="00C931A2" w:rsidRDefault="00C931A2" w:rsidP="00777B9B">
      <w:pPr>
        <w:numPr>
          <w:ilvl w:val="0"/>
          <w:numId w:val="24"/>
        </w:numPr>
        <w:rPr>
          <w:bCs/>
          <w:lang w:val="en-US"/>
        </w:rPr>
      </w:pPr>
      <w:r w:rsidRPr="00C931A2">
        <w:rPr>
          <w:bCs/>
          <w:lang w:val="en-US"/>
        </w:rPr>
        <w:t>In Horizon 2020, RRI is described as a broad umbrella connecting different aspects of the relationship between R&amp;I and society: public engagement, open access, gender equality, science education, ethics, and governance.</w:t>
      </w:r>
    </w:p>
    <w:p w14:paraId="70669870" w14:textId="77777777" w:rsidR="00C931A2" w:rsidRPr="00C931A2" w:rsidRDefault="00C931A2" w:rsidP="00C931A2">
      <w:pPr>
        <w:rPr>
          <w:bCs/>
          <w:lang w:val="en-US"/>
        </w:rPr>
      </w:pPr>
    </w:p>
    <w:p w14:paraId="2AF304CA" w14:textId="77777777" w:rsidR="00C931A2" w:rsidRPr="00C931A2" w:rsidRDefault="00C931A2" w:rsidP="00C931A2">
      <w:pPr>
        <w:rPr>
          <w:lang w:val="en-GB"/>
        </w:rPr>
      </w:pPr>
      <w:r w:rsidRPr="00C931A2">
        <w:rPr>
          <w:lang w:val="en-GB"/>
        </w:rPr>
        <w:t xml:space="preserve">In </w:t>
      </w:r>
      <w:r w:rsidRPr="00C931A2">
        <w:rPr>
          <w:lang w:val="en-US"/>
        </w:rPr>
        <w:t xml:space="preserve">the EU </w:t>
      </w:r>
      <w:proofErr w:type="spellStart"/>
      <w:r w:rsidRPr="00C931A2">
        <w:rPr>
          <w:lang w:val="en-US"/>
        </w:rPr>
        <w:t>Programme</w:t>
      </w:r>
      <w:proofErr w:type="spellEnd"/>
      <w:r w:rsidRPr="00C931A2">
        <w:rPr>
          <w:lang w:val="en-US"/>
        </w:rPr>
        <w:t xml:space="preserve"> for Research and Innovation 2014-2020, </w:t>
      </w:r>
      <w:r w:rsidRPr="00C931A2">
        <w:rPr>
          <w:lang w:val="en-GB"/>
        </w:rPr>
        <w:t>Horizon2020,</w:t>
      </w:r>
      <w:r w:rsidRPr="00C931A2">
        <w:rPr>
          <w:lang w:val="en-US"/>
        </w:rPr>
        <w:t xml:space="preserve"> </w:t>
      </w:r>
      <w:r w:rsidRPr="00C931A2">
        <w:rPr>
          <w:b/>
          <w:lang w:val="en-US"/>
        </w:rPr>
        <w:t>RRI is</w:t>
      </w:r>
      <w:r w:rsidRPr="00C931A2">
        <w:rPr>
          <w:lang w:val="en-US"/>
        </w:rPr>
        <w:t xml:space="preserve"> </w:t>
      </w:r>
      <w:r w:rsidRPr="00C931A2">
        <w:rPr>
          <w:b/>
          <w:bCs/>
          <w:lang w:val="en-US"/>
        </w:rPr>
        <w:t>a cross-cutting issue</w:t>
      </w:r>
      <w:r w:rsidRPr="00C931A2">
        <w:rPr>
          <w:lang w:val="en-US"/>
        </w:rPr>
        <w:t xml:space="preserve">, actions are also promoted via ‘Science with and for Society’. Here is the </w:t>
      </w:r>
      <w:hyperlink r:id="rId121" w:history="1">
        <w:r w:rsidRPr="00C931A2">
          <w:rPr>
            <w:rStyle w:val="Lienhypertexte"/>
            <w:lang w:val="en-GB"/>
          </w:rPr>
          <w:t xml:space="preserve">H2020 </w:t>
        </w:r>
      </w:hyperlink>
      <w:hyperlink r:id="rId122" w:history="1">
        <w:r w:rsidRPr="00C931A2">
          <w:rPr>
            <w:rStyle w:val="Lienhypertexte"/>
            <w:lang w:val="en-GB"/>
          </w:rPr>
          <w:t xml:space="preserve">definition </w:t>
        </w:r>
      </w:hyperlink>
      <w:r w:rsidRPr="00C931A2">
        <w:rPr>
          <w:lang w:val="en-GB"/>
        </w:rPr>
        <w:t xml:space="preserve">of RRI, including </w:t>
      </w:r>
      <w:hyperlink r:id="rId123" w:history="1">
        <w:r w:rsidRPr="00C931A2">
          <w:rPr>
            <w:rStyle w:val="Lienhypertexte"/>
            <w:lang w:val="en-US"/>
          </w:rPr>
          <w:t>public engagement</w:t>
        </w:r>
      </w:hyperlink>
      <w:r w:rsidRPr="00C931A2">
        <w:rPr>
          <w:lang w:val="en-US"/>
        </w:rPr>
        <w:t xml:space="preserve">, </w:t>
      </w:r>
      <w:hyperlink r:id="rId124" w:history="1">
        <w:r w:rsidRPr="00C931A2">
          <w:rPr>
            <w:rStyle w:val="Lienhypertexte"/>
            <w:lang w:val="en-US"/>
          </w:rPr>
          <w:t>open access</w:t>
        </w:r>
      </w:hyperlink>
      <w:r w:rsidRPr="00C931A2">
        <w:rPr>
          <w:lang w:val="en-US"/>
        </w:rPr>
        <w:t xml:space="preserve">, </w:t>
      </w:r>
      <w:hyperlink r:id="rId125" w:history="1">
        <w:r w:rsidRPr="00C931A2">
          <w:rPr>
            <w:rStyle w:val="Lienhypertexte"/>
            <w:lang w:val="en-US"/>
          </w:rPr>
          <w:t>gender</w:t>
        </w:r>
      </w:hyperlink>
      <w:r w:rsidRPr="00C931A2">
        <w:rPr>
          <w:lang w:val="en-US"/>
        </w:rPr>
        <w:t xml:space="preserve">, </w:t>
      </w:r>
      <w:hyperlink r:id="rId126" w:history="1">
        <w:r w:rsidRPr="00C931A2">
          <w:rPr>
            <w:rStyle w:val="Lienhypertexte"/>
            <w:lang w:val="en-US"/>
          </w:rPr>
          <w:t>ethics</w:t>
        </w:r>
      </w:hyperlink>
      <w:r w:rsidRPr="00C931A2">
        <w:rPr>
          <w:lang w:val="en-US"/>
        </w:rPr>
        <w:t xml:space="preserve">, </w:t>
      </w:r>
      <w:hyperlink r:id="rId127" w:history="1">
        <w:r w:rsidRPr="00C931A2">
          <w:rPr>
            <w:rStyle w:val="Lienhypertexte"/>
            <w:lang w:val="en-US"/>
          </w:rPr>
          <w:t>science education</w:t>
        </w:r>
      </w:hyperlink>
      <w:r w:rsidRPr="00C931A2">
        <w:rPr>
          <w:u w:val="single"/>
          <w:lang w:val="en-US"/>
        </w:rPr>
        <w:t>.</w:t>
      </w:r>
      <w:r w:rsidRPr="00C931A2">
        <w:rPr>
          <w:lang w:val="en-GB"/>
        </w:rPr>
        <w:br/>
      </w:r>
    </w:p>
    <w:p w14:paraId="480B75DA" w14:textId="77777777" w:rsidR="00C931A2" w:rsidRPr="00C931A2" w:rsidRDefault="00C931A2" w:rsidP="00C931A2">
      <w:pPr>
        <w:rPr>
          <w:lang w:val="en-GB"/>
        </w:rPr>
      </w:pPr>
      <w:r w:rsidRPr="00C931A2">
        <w:rPr>
          <w:bCs/>
          <w:lang w:val="en-US"/>
        </w:rPr>
        <w:t xml:space="preserve">More recently, RRI has been articulated as </w:t>
      </w:r>
      <w:bookmarkStart w:id="38" w:name="_Hlk20090092"/>
      <w:r w:rsidRPr="00C931A2">
        <w:rPr>
          <w:b/>
          <w:bCs/>
          <w:lang w:val="en-US"/>
        </w:rPr>
        <w:t>co-creation, co-design and co-production</w:t>
      </w:r>
      <w:r w:rsidRPr="00C931A2">
        <w:rPr>
          <w:bCs/>
          <w:lang w:val="en-US"/>
        </w:rPr>
        <w:t xml:space="preserve">: methodologies in which projects are structured to include stakeholders from the outside (e.g. users or interest groups) with the expertise of the social sciences and humanities (SSH). </w:t>
      </w:r>
      <w:bookmarkEnd w:id="38"/>
      <w:r w:rsidRPr="00C931A2">
        <w:rPr>
          <w:lang w:val="en-GB"/>
        </w:rPr>
        <w:t xml:space="preserve">This </w:t>
      </w:r>
      <w:hyperlink r:id="rId128" w:history="1">
        <w:r w:rsidRPr="00C931A2">
          <w:rPr>
            <w:rStyle w:val="Lienhypertexte"/>
            <w:lang w:val="en-GB"/>
          </w:rPr>
          <w:t xml:space="preserve">RRI </w:t>
        </w:r>
      </w:hyperlink>
      <w:hyperlink r:id="rId129" w:history="1">
        <w:r w:rsidRPr="00C931A2">
          <w:rPr>
            <w:rStyle w:val="Lienhypertexte"/>
            <w:lang w:val="en-GB"/>
          </w:rPr>
          <w:t>Movie</w:t>
        </w:r>
      </w:hyperlink>
      <w:r w:rsidRPr="00C931A2">
        <w:rPr>
          <w:lang w:val="en-GB"/>
        </w:rPr>
        <w:t xml:space="preserve"> by RRI Tools describes the idea well also includes a broad RRI-toolbox.</w:t>
      </w:r>
    </w:p>
    <w:p w14:paraId="7AB4F612" w14:textId="77777777" w:rsidR="00C931A2" w:rsidRPr="00C931A2" w:rsidRDefault="00C931A2" w:rsidP="00C931A2">
      <w:pPr>
        <w:rPr>
          <w:lang w:val="en-GB"/>
        </w:rPr>
      </w:pPr>
    </w:p>
    <w:p w14:paraId="0B51147E" w14:textId="77777777" w:rsidR="00C931A2" w:rsidRPr="00C931A2" w:rsidRDefault="00C931A2" w:rsidP="00C931A2">
      <w:pPr>
        <w:rPr>
          <w:lang w:val="en-GB"/>
        </w:rPr>
      </w:pPr>
      <w:r w:rsidRPr="00C931A2">
        <w:rPr>
          <w:b/>
          <w:lang w:val="en-GB"/>
        </w:rPr>
        <w:t>ENM’s Joint Transnational Call 2020 call text says the following</w:t>
      </w:r>
      <w:r w:rsidRPr="00C931A2">
        <w:rPr>
          <w:b/>
          <w:lang w:val="en-US"/>
        </w:rPr>
        <w:t>:</w:t>
      </w:r>
      <w:r w:rsidRPr="00C931A2">
        <w:rPr>
          <w:lang w:val="en-GB"/>
        </w:rPr>
        <w:br/>
        <w:t xml:space="preserve">"Projects are required to discuss and respond to </w:t>
      </w:r>
      <w:hyperlink r:id="rId130" w:history="1">
        <w:r w:rsidRPr="00C931A2">
          <w:rPr>
            <w:rStyle w:val="Lienhypertexte"/>
            <w:b/>
            <w:lang w:val="en-GB"/>
          </w:rPr>
          <w:t xml:space="preserve">Responsible </w:t>
        </w:r>
      </w:hyperlink>
      <w:hyperlink r:id="rId131" w:history="1">
        <w:r w:rsidRPr="00C931A2">
          <w:rPr>
            <w:rStyle w:val="Lienhypertexte"/>
            <w:b/>
            <w:lang w:val="en-GB"/>
          </w:rPr>
          <w:t>Research and Innovation (RRI) aspects</w:t>
        </w:r>
      </w:hyperlink>
      <w:r w:rsidRPr="00C931A2">
        <w:rPr>
          <w:bCs/>
          <w:lang w:val="en-US"/>
        </w:rPr>
        <w:t xml:space="preserve">, </w:t>
      </w:r>
      <w:r w:rsidRPr="00C931A2">
        <w:rPr>
          <w:b/>
          <w:bCs/>
          <w:lang w:val="en-US"/>
        </w:rPr>
        <w:t>including co-creating, co-design and co-production</w:t>
      </w:r>
      <w:r w:rsidRPr="00C931A2">
        <w:rPr>
          <w:lang w:val="en-GB"/>
        </w:rPr>
        <w:t xml:space="preserve">. Projects are required to include a plan to </w:t>
      </w:r>
      <w:r w:rsidRPr="00C931A2">
        <w:rPr>
          <w:b/>
          <w:lang w:val="en-GB"/>
        </w:rPr>
        <w:t>disseminate results/outcomes</w:t>
      </w:r>
      <w:r w:rsidRPr="00C931A2">
        <w:rPr>
          <w:lang w:val="en-GB"/>
        </w:rPr>
        <w:t xml:space="preserve"> and how to achieve higher levels of technological readiness." </w:t>
      </w:r>
    </w:p>
    <w:p w14:paraId="408BD44E" w14:textId="77777777" w:rsidR="00C931A2" w:rsidRPr="00C931A2" w:rsidRDefault="00C931A2" w:rsidP="00C931A2">
      <w:pPr>
        <w:rPr>
          <w:lang w:val="en-GB"/>
        </w:rPr>
      </w:pPr>
      <w:r w:rsidRPr="00C931A2">
        <w:rPr>
          <w:lang w:val="en-GB"/>
        </w:rPr>
        <w:br w:type="page"/>
      </w:r>
    </w:p>
    <w:p w14:paraId="4F5C8675" w14:textId="77777777" w:rsidR="00C931A2" w:rsidRPr="00C931A2" w:rsidRDefault="00C931A2" w:rsidP="00C931A2">
      <w:pPr>
        <w:rPr>
          <w:b/>
          <w:bCs/>
          <w:lang w:val="en-GB"/>
        </w:rPr>
      </w:pPr>
      <w:r w:rsidRPr="00C931A2">
        <w:rPr>
          <w:b/>
          <w:bCs/>
          <w:lang w:val="en-GB"/>
        </w:rPr>
        <w:lastRenderedPageBreak/>
        <w:t>How can you include RRI in your proposal?</w:t>
      </w:r>
    </w:p>
    <w:p w14:paraId="2B9F1357" w14:textId="77777777" w:rsidR="00C931A2" w:rsidRPr="00C931A2" w:rsidRDefault="00C931A2" w:rsidP="00C931A2">
      <w:pPr>
        <w:rPr>
          <w:lang w:val="en-GB"/>
        </w:rPr>
      </w:pPr>
      <w:r w:rsidRPr="00C931A2">
        <w:rPr>
          <w:lang w:val="en-GB"/>
        </w:rPr>
        <w:t xml:space="preserve">ENMIII’s philosophy is to have </w:t>
      </w:r>
      <w:r w:rsidRPr="00C931A2">
        <w:rPr>
          <w:i/>
          <w:lang w:val="en-GB"/>
        </w:rPr>
        <w:t>RRI as an integrated part of the project</w:t>
      </w:r>
      <w:r w:rsidRPr="00C931A2">
        <w:rPr>
          <w:lang w:val="en-GB"/>
        </w:rPr>
        <w:t xml:space="preserve"> involving all project participants. This means that the approach taken should be specific to the project. While RRI may focus on broadly recognised issues, they should not be approached in a generic way.</w:t>
      </w:r>
    </w:p>
    <w:p w14:paraId="10B5CC79" w14:textId="77777777" w:rsidR="00C931A2" w:rsidRPr="00C931A2" w:rsidRDefault="00C931A2" w:rsidP="00C931A2">
      <w:pPr>
        <w:rPr>
          <w:lang w:val="en-GB"/>
        </w:rPr>
      </w:pPr>
      <w:r w:rsidRPr="00C931A2">
        <w:rPr>
          <w:lang w:val="en-GB"/>
        </w:rPr>
        <w:t xml:space="preserve">Developing a </w:t>
      </w:r>
      <w:r w:rsidRPr="00C931A2">
        <w:rPr>
          <w:i/>
          <w:lang w:val="en-GB"/>
        </w:rPr>
        <w:t>shared understanding of the project’s RRI aspects</w:t>
      </w:r>
      <w:r w:rsidRPr="00C931A2">
        <w:rPr>
          <w:iCs/>
          <w:lang w:val="en-GB"/>
        </w:rPr>
        <w:t xml:space="preserve"> as early as possible</w:t>
      </w:r>
      <w:r w:rsidRPr="00C931A2">
        <w:rPr>
          <w:lang w:val="en-GB"/>
        </w:rPr>
        <w:t xml:space="preserve"> is really important. This will mean having conversations about their importance, action that is agreed upon,</w:t>
      </w:r>
      <w:r w:rsidRPr="00C931A2" w:rsidDel="00EB6713">
        <w:rPr>
          <w:lang w:val="en-GB"/>
        </w:rPr>
        <w:t xml:space="preserve"> </w:t>
      </w:r>
      <w:r w:rsidRPr="00C931A2">
        <w:rPr>
          <w:lang w:val="en-GB"/>
        </w:rPr>
        <w:t xml:space="preserve">and what learning and adoption can occur throughout the project.  </w:t>
      </w:r>
    </w:p>
    <w:p w14:paraId="2971E599" w14:textId="77777777" w:rsidR="00C931A2" w:rsidRPr="00C931A2" w:rsidRDefault="00C931A2" w:rsidP="00C931A2">
      <w:pPr>
        <w:rPr>
          <w:b/>
          <w:lang w:val="en-GB"/>
        </w:rPr>
      </w:pPr>
      <w:r w:rsidRPr="00C931A2">
        <w:rPr>
          <w:lang w:val="en-GB"/>
        </w:rPr>
        <w:t xml:space="preserve">How this RRI content is adopted (e.g. who will be responsible for what work) in the proposal is project dependent. For example, RRI can be organised a cross-cutting part of the project or a separate work package. RRI in the project needs to be </w:t>
      </w:r>
      <w:r w:rsidRPr="00C931A2">
        <w:rPr>
          <w:i/>
          <w:lang w:val="en-GB"/>
        </w:rPr>
        <w:t>coordinated</w:t>
      </w:r>
      <w:r w:rsidRPr="00C931A2">
        <w:rPr>
          <w:lang w:val="en-GB"/>
        </w:rPr>
        <w:t>.</w:t>
      </w:r>
    </w:p>
    <w:p w14:paraId="1181D56F" w14:textId="77777777" w:rsidR="00C931A2" w:rsidRPr="00C931A2" w:rsidRDefault="00C931A2" w:rsidP="00C931A2">
      <w:pPr>
        <w:rPr>
          <w:b/>
          <w:lang w:val="en-GB"/>
        </w:rPr>
      </w:pPr>
      <w:r w:rsidRPr="00C931A2">
        <w:rPr>
          <w:i/>
          <w:lang w:val="en-GB"/>
        </w:rPr>
        <w:t xml:space="preserve">Please be aware that these guidelines and reflections neither represent the only RRI approach nor a complete list of examples of measures when implementing RRI in </w:t>
      </w:r>
      <w:proofErr w:type="spellStart"/>
      <w:r w:rsidRPr="00C931A2">
        <w:rPr>
          <w:i/>
          <w:lang w:val="en-GB"/>
        </w:rPr>
        <w:t>nanomedicine</w:t>
      </w:r>
      <w:proofErr w:type="spellEnd"/>
      <w:r w:rsidRPr="00C931A2">
        <w:rPr>
          <w:i/>
          <w:lang w:val="en-GB"/>
        </w:rPr>
        <w:t xml:space="preserve"> proposals.  If you are aware of other tools or infrastructures relevant for RRI implementation in research and innovation projects in </w:t>
      </w:r>
      <w:proofErr w:type="spellStart"/>
      <w:r w:rsidRPr="00C931A2">
        <w:rPr>
          <w:i/>
          <w:lang w:val="en-GB"/>
        </w:rPr>
        <w:t>nanomedicine</w:t>
      </w:r>
      <w:proofErr w:type="spellEnd"/>
      <w:r w:rsidRPr="00C931A2">
        <w:rPr>
          <w:i/>
          <w:lang w:val="en-GB"/>
        </w:rPr>
        <w:t xml:space="preserve">, please inform </w:t>
      </w:r>
      <w:proofErr w:type="gramStart"/>
      <w:r w:rsidRPr="00C931A2">
        <w:rPr>
          <w:i/>
          <w:lang w:val="en-GB"/>
        </w:rPr>
        <w:t>cam[</w:t>
      </w:r>
      <w:proofErr w:type="gramEnd"/>
      <w:r w:rsidRPr="00C931A2">
        <w:rPr>
          <w:i/>
          <w:lang w:val="en-GB"/>
        </w:rPr>
        <w:t>at]rcn.no.</w:t>
      </w:r>
    </w:p>
    <w:p w14:paraId="3CE5B54D" w14:textId="77777777" w:rsidR="00C931A2" w:rsidRPr="00C931A2" w:rsidRDefault="00C931A2" w:rsidP="00C931A2">
      <w:pPr>
        <w:rPr>
          <w:lang w:val="en-GB"/>
        </w:rPr>
      </w:pPr>
      <w:r w:rsidRPr="00C931A2">
        <w:rPr>
          <w:b/>
          <w:lang w:val="en-GB"/>
        </w:rPr>
        <w:t xml:space="preserve">The following list provides examples of different RRI perspectives applicable for </w:t>
      </w:r>
      <w:proofErr w:type="spellStart"/>
      <w:r w:rsidRPr="00C931A2">
        <w:rPr>
          <w:b/>
          <w:lang w:val="en-GB"/>
        </w:rPr>
        <w:t>nanomedicine</w:t>
      </w:r>
      <w:proofErr w:type="spellEnd"/>
      <w:r w:rsidRPr="00C931A2">
        <w:rPr>
          <w:b/>
          <w:lang w:val="en-GB"/>
        </w:rPr>
        <w:t xml:space="preserve"> research projects (including ethical and safety issues). </w:t>
      </w:r>
      <w:r w:rsidRPr="00C931A2">
        <w:rPr>
          <w:lang w:val="en-GB"/>
        </w:rPr>
        <w:t>Choose those points relevant for your project.</w:t>
      </w:r>
    </w:p>
    <w:p w14:paraId="53692ABB" w14:textId="77777777" w:rsidR="00C931A2" w:rsidRPr="00C931A2" w:rsidRDefault="00C931A2" w:rsidP="00777B9B">
      <w:pPr>
        <w:numPr>
          <w:ilvl w:val="0"/>
          <w:numId w:val="27"/>
        </w:numPr>
        <w:rPr>
          <w:bCs/>
          <w:lang w:val="en-GB"/>
        </w:rPr>
      </w:pPr>
      <w:r w:rsidRPr="00C931A2">
        <w:rPr>
          <w:lang w:val="en-GB"/>
        </w:rPr>
        <w:t xml:space="preserve">Involve </w:t>
      </w:r>
      <w:r w:rsidRPr="00C931A2">
        <w:rPr>
          <w:b/>
          <w:lang w:val="en-GB"/>
        </w:rPr>
        <w:t>stakeholders</w:t>
      </w:r>
      <w:r w:rsidRPr="00C931A2">
        <w:rPr>
          <w:lang w:val="en-GB"/>
        </w:rPr>
        <w:t xml:space="preserve"> of relevance to the project (e.g. clinicians, patient interest groups) at the earliest possible stage, to </w:t>
      </w:r>
      <w:r w:rsidRPr="00C931A2">
        <w:rPr>
          <w:b/>
          <w:lang w:val="en-GB"/>
        </w:rPr>
        <w:t>pursue co-creation, co-design and co-production methodologies.</w:t>
      </w:r>
    </w:p>
    <w:p w14:paraId="04992706" w14:textId="77777777" w:rsidR="00C931A2" w:rsidRPr="00C931A2" w:rsidRDefault="00C931A2" w:rsidP="00777B9B">
      <w:pPr>
        <w:numPr>
          <w:ilvl w:val="1"/>
          <w:numId w:val="27"/>
        </w:numPr>
        <w:rPr>
          <w:bCs/>
          <w:lang w:val="en-GB"/>
        </w:rPr>
      </w:pPr>
      <w:r w:rsidRPr="00C931A2">
        <w:rPr>
          <w:bCs/>
          <w:lang w:val="en-GB"/>
        </w:rPr>
        <w:t>Co-design methodologies are important to generate trust but these stakeholders may also have knowledge about the social, environmental or commercial problem you are trying to address in your project.</w:t>
      </w:r>
    </w:p>
    <w:p w14:paraId="027AB18E" w14:textId="77777777" w:rsidR="00C931A2" w:rsidRPr="00C931A2" w:rsidRDefault="00C931A2" w:rsidP="00777B9B">
      <w:pPr>
        <w:numPr>
          <w:ilvl w:val="1"/>
          <w:numId w:val="27"/>
        </w:numPr>
        <w:rPr>
          <w:bCs/>
          <w:lang w:val="en-GB"/>
        </w:rPr>
      </w:pPr>
      <w:r w:rsidRPr="00C931A2">
        <w:rPr>
          <w:bCs/>
          <w:lang w:val="en-GB"/>
        </w:rPr>
        <w:t xml:space="preserve">Think also about the appropriate </w:t>
      </w:r>
      <w:r w:rsidRPr="00C931A2">
        <w:rPr>
          <w:b/>
          <w:lang w:val="en-GB"/>
        </w:rPr>
        <w:t>timing</w:t>
      </w:r>
      <w:r w:rsidRPr="00C931A2">
        <w:rPr>
          <w:bCs/>
          <w:lang w:val="en-GB"/>
        </w:rPr>
        <w:t xml:space="preserve"> of different stakeholders’ inclusion: certain kinds of knowledge may be more useful than others at different points of your project. (</w:t>
      </w:r>
      <w:proofErr w:type="gramStart"/>
      <w:r w:rsidRPr="00C931A2">
        <w:rPr>
          <w:bCs/>
          <w:lang w:val="en-GB"/>
        </w:rPr>
        <w:t>e.g</w:t>
      </w:r>
      <w:proofErr w:type="gramEnd"/>
      <w:r w:rsidRPr="00C931A2">
        <w:rPr>
          <w:bCs/>
          <w:lang w:val="en-GB"/>
        </w:rPr>
        <w:t>. Doctors, physicians and patient groups early in the process with industry and investors at a later stage.)</w:t>
      </w:r>
    </w:p>
    <w:p w14:paraId="37FA33AF" w14:textId="77777777" w:rsidR="00C931A2" w:rsidRPr="00C931A2" w:rsidRDefault="00C931A2" w:rsidP="00777B9B">
      <w:pPr>
        <w:numPr>
          <w:ilvl w:val="1"/>
          <w:numId w:val="27"/>
        </w:numPr>
        <w:rPr>
          <w:bCs/>
          <w:lang w:val="en-GB"/>
        </w:rPr>
      </w:pPr>
      <w:r w:rsidRPr="00C931A2">
        <w:rPr>
          <w:bCs/>
          <w:lang w:val="en-GB"/>
        </w:rPr>
        <w:t xml:space="preserve">Think about </w:t>
      </w:r>
      <w:r w:rsidRPr="00C931A2">
        <w:rPr>
          <w:b/>
          <w:lang w:val="en-GB"/>
        </w:rPr>
        <w:t>how</w:t>
      </w:r>
      <w:r w:rsidRPr="00C931A2">
        <w:rPr>
          <w:bCs/>
          <w:lang w:val="en-GB"/>
        </w:rPr>
        <w:t xml:space="preserve"> the involvement of these stakeholders and their knowledge can be formalised within your project. This may include a specific point in the middle of your project for reflection to occur, which may require your project to briefly pause, integrate this knowledge and potentially change course.</w:t>
      </w:r>
    </w:p>
    <w:p w14:paraId="149D82AB" w14:textId="77777777" w:rsidR="00C931A2" w:rsidRPr="00C931A2" w:rsidRDefault="00C931A2" w:rsidP="00777B9B">
      <w:pPr>
        <w:numPr>
          <w:ilvl w:val="1"/>
          <w:numId w:val="27"/>
        </w:numPr>
        <w:rPr>
          <w:bCs/>
          <w:lang w:val="en-GB"/>
        </w:rPr>
      </w:pPr>
      <w:r w:rsidRPr="00C931A2">
        <w:rPr>
          <w:lang w:val="en-GB"/>
        </w:rPr>
        <w:t xml:space="preserve">It will likely be valuable (but not obligatory) to include </w:t>
      </w:r>
      <w:r w:rsidRPr="00C931A2">
        <w:rPr>
          <w:b/>
          <w:bCs/>
          <w:lang w:val="en-GB"/>
        </w:rPr>
        <w:t>expertise beyond the natural and physical sciences</w:t>
      </w:r>
      <w:r w:rsidRPr="00C931A2">
        <w:rPr>
          <w:lang w:val="en-GB"/>
        </w:rPr>
        <w:t xml:space="preserve"> – such as social scientists, anthropologists or philosophers.</w:t>
      </w:r>
      <w:r w:rsidRPr="00C931A2">
        <w:rPr>
          <w:bCs/>
          <w:lang w:val="en-GB"/>
        </w:rPr>
        <w:t xml:space="preserve"> They will be able to provide methodologies to address key challenges, such as </w:t>
      </w:r>
      <w:r w:rsidRPr="00C931A2">
        <w:rPr>
          <w:lang w:val="en-GB"/>
        </w:rPr>
        <w:t>the risk of hype and expectations of patients wanting treatment.</w:t>
      </w:r>
    </w:p>
    <w:p w14:paraId="79AA862D" w14:textId="77777777" w:rsidR="00C931A2" w:rsidRPr="00C931A2" w:rsidRDefault="00C931A2" w:rsidP="00C931A2">
      <w:pPr>
        <w:rPr>
          <w:lang w:val="en-GB"/>
        </w:rPr>
      </w:pPr>
    </w:p>
    <w:p w14:paraId="1DEA650F" w14:textId="77777777" w:rsidR="00C931A2" w:rsidRPr="00C931A2" w:rsidRDefault="00C931A2" w:rsidP="00777B9B">
      <w:pPr>
        <w:numPr>
          <w:ilvl w:val="0"/>
          <w:numId w:val="27"/>
        </w:numPr>
        <w:rPr>
          <w:lang w:val="en-GB"/>
        </w:rPr>
      </w:pPr>
      <w:r w:rsidRPr="00C931A2">
        <w:rPr>
          <w:lang w:val="en-GB"/>
        </w:rPr>
        <w:t xml:space="preserve">Involve all partners and participants </w:t>
      </w:r>
      <w:r w:rsidRPr="00C931A2">
        <w:rPr>
          <w:b/>
          <w:lang w:val="en-GB"/>
        </w:rPr>
        <w:t>in ongoing consideration of RRI throughout the project period</w:t>
      </w:r>
      <w:r w:rsidRPr="00C931A2">
        <w:rPr>
          <w:lang w:val="en-GB"/>
        </w:rPr>
        <w:t xml:space="preserve">. Remember to </w:t>
      </w:r>
      <w:r w:rsidRPr="00C931A2">
        <w:rPr>
          <w:b/>
          <w:lang w:val="en-GB"/>
        </w:rPr>
        <w:t>disseminate results/outcomes</w:t>
      </w:r>
      <w:r w:rsidRPr="00C931A2">
        <w:rPr>
          <w:lang w:val="en-GB"/>
        </w:rPr>
        <w:t xml:space="preserve"> and publish via </w:t>
      </w:r>
      <w:r w:rsidRPr="00C931A2">
        <w:rPr>
          <w:b/>
          <w:lang w:val="en-GB"/>
        </w:rPr>
        <w:t>open science channels</w:t>
      </w:r>
      <w:r w:rsidRPr="00C931A2">
        <w:rPr>
          <w:lang w:val="en-GB"/>
        </w:rPr>
        <w:t xml:space="preserve"> if possible. Involve RRI experts in project implementation, if appropriate.</w:t>
      </w:r>
    </w:p>
    <w:p w14:paraId="4433BBE7" w14:textId="77777777" w:rsidR="00C931A2" w:rsidRPr="00C931A2" w:rsidRDefault="00C931A2" w:rsidP="00C931A2">
      <w:pPr>
        <w:rPr>
          <w:lang w:val="en-GB"/>
        </w:rPr>
      </w:pPr>
    </w:p>
    <w:p w14:paraId="0FBC6363" w14:textId="77777777" w:rsidR="00C931A2" w:rsidRPr="00C931A2" w:rsidRDefault="00C931A2" w:rsidP="00777B9B">
      <w:pPr>
        <w:numPr>
          <w:ilvl w:val="0"/>
          <w:numId w:val="27"/>
        </w:numPr>
        <w:rPr>
          <w:lang w:val="en-GB"/>
        </w:rPr>
      </w:pPr>
      <w:r w:rsidRPr="00C931A2">
        <w:rPr>
          <w:lang w:val="en-GB"/>
        </w:rPr>
        <w:t xml:space="preserve">Reflect on/consider adapting </w:t>
      </w:r>
      <w:r w:rsidRPr="00C931A2">
        <w:rPr>
          <w:b/>
          <w:lang w:val="en-GB"/>
        </w:rPr>
        <w:t>your choice of research methods</w:t>
      </w:r>
      <w:r w:rsidRPr="00C931A2">
        <w:rPr>
          <w:lang w:val="en-GB"/>
        </w:rPr>
        <w:t xml:space="preserve"> regarding, for example:</w:t>
      </w:r>
    </w:p>
    <w:p w14:paraId="493D97F8" w14:textId="77777777" w:rsidR="00C931A2" w:rsidRPr="00C931A2" w:rsidRDefault="00C931A2" w:rsidP="00777B9B">
      <w:pPr>
        <w:numPr>
          <w:ilvl w:val="0"/>
          <w:numId w:val="28"/>
        </w:numPr>
        <w:rPr>
          <w:bCs/>
          <w:lang w:val="en-GB"/>
        </w:rPr>
      </w:pPr>
      <w:r w:rsidRPr="00C931A2">
        <w:rPr>
          <w:bCs/>
          <w:lang w:val="en-GB"/>
        </w:rPr>
        <w:t>ethical issues,</w:t>
      </w:r>
    </w:p>
    <w:p w14:paraId="5AFBD81D" w14:textId="77777777" w:rsidR="00C931A2" w:rsidRPr="00C931A2" w:rsidRDefault="00C931A2" w:rsidP="00777B9B">
      <w:pPr>
        <w:numPr>
          <w:ilvl w:val="0"/>
          <w:numId w:val="28"/>
        </w:numPr>
        <w:rPr>
          <w:bCs/>
          <w:lang w:val="en-GB"/>
        </w:rPr>
      </w:pPr>
      <w:r w:rsidRPr="00C931A2">
        <w:rPr>
          <w:bCs/>
          <w:i/>
          <w:lang w:val="en-GB"/>
        </w:rPr>
        <w:t>in vivo</w:t>
      </w:r>
      <w:r w:rsidRPr="00C931A2">
        <w:rPr>
          <w:bCs/>
          <w:lang w:val="en-GB"/>
        </w:rPr>
        <w:t>/</w:t>
      </w:r>
      <w:r w:rsidRPr="00C931A2">
        <w:rPr>
          <w:bCs/>
          <w:i/>
          <w:lang w:val="en-GB"/>
        </w:rPr>
        <w:t>in vitro</w:t>
      </w:r>
      <w:r w:rsidRPr="00C931A2">
        <w:rPr>
          <w:bCs/>
          <w:lang w:val="en-GB"/>
        </w:rPr>
        <w:t xml:space="preserve"> experiments,</w:t>
      </w:r>
    </w:p>
    <w:p w14:paraId="0A9EB445" w14:textId="77777777" w:rsidR="00C931A2" w:rsidRPr="00C931A2" w:rsidRDefault="00C931A2" w:rsidP="00777B9B">
      <w:pPr>
        <w:numPr>
          <w:ilvl w:val="0"/>
          <w:numId w:val="28"/>
        </w:numPr>
        <w:rPr>
          <w:bCs/>
          <w:lang w:val="en-GB"/>
        </w:rPr>
      </w:pPr>
      <w:proofErr w:type="gramStart"/>
      <w:r w:rsidRPr="00C931A2">
        <w:rPr>
          <w:bCs/>
          <w:lang w:val="en-GB"/>
        </w:rPr>
        <w:t>use</w:t>
      </w:r>
      <w:proofErr w:type="gramEnd"/>
      <w:r w:rsidRPr="00C931A2">
        <w:rPr>
          <w:bCs/>
          <w:lang w:val="en-GB"/>
        </w:rPr>
        <w:t xml:space="preserve"> of new approaches such as “Safer by Design”.</w:t>
      </w:r>
    </w:p>
    <w:p w14:paraId="0576657B" w14:textId="77777777" w:rsidR="00C931A2" w:rsidRPr="00C931A2" w:rsidRDefault="00C931A2" w:rsidP="00777B9B">
      <w:pPr>
        <w:numPr>
          <w:ilvl w:val="0"/>
          <w:numId w:val="28"/>
        </w:numPr>
        <w:rPr>
          <w:bCs/>
          <w:lang w:val="en-GB"/>
        </w:rPr>
      </w:pPr>
      <w:r w:rsidRPr="00C931A2">
        <w:rPr>
          <w:bCs/>
          <w:lang w:val="en-GB"/>
        </w:rPr>
        <w:t>Are there ways that your project can advance common practices on these issues?</w:t>
      </w:r>
    </w:p>
    <w:p w14:paraId="2A1FCBD1" w14:textId="77777777" w:rsidR="00C931A2" w:rsidRPr="00C931A2" w:rsidRDefault="00C931A2" w:rsidP="00C931A2">
      <w:pPr>
        <w:rPr>
          <w:bCs/>
          <w:lang w:val="en-GB"/>
        </w:rPr>
      </w:pPr>
    </w:p>
    <w:p w14:paraId="20DAEA3E" w14:textId="77777777" w:rsidR="00C931A2" w:rsidRPr="00C931A2" w:rsidRDefault="00C931A2" w:rsidP="00777B9B">
      <w:pPr>
        <w:numPr>
          <w:ilvl w:val="0"/>
          <w:numId w:val="27"/>
        </w:numPr>
        <w:rPr>
          <w:bCs/>
          <w:lang w:val="en-GB"/>
        </w:rPr>
      </w:pPr>
      <w:r w:rsidRPr="00C931A2">
        <w:rPr>
          <w:lang w:val="en-GB"/>
        </w:rPr>
        <w:t>Address</w:t>
      </w:r>
      <w:r w:rsidRPr="00C931A2">
        <w:rPr>
          <w:b/>
          <w:lang w:val="en-GB"/>
        </w:rPr>
        <w:t xml:space="preserve"> environmental impacts and sustainable solutions </w:t>
      </w:r>
      <w:r w:rsidRPr="00C931A2">
        <w:rPr>
          <w:lang w:val="en-GB"/>
        </w:rPr>
        <w:t>by including, for example:</w:t>
      </w:r>
    </w:p>
    <w:p w14:paraId="095913C9" w14:textId="77777777" w:rsidR="00C931A2" w:rsidRPr="00C931A2" w:rsidRDefault="00C931A2" w:rsidP="00777B9B">
      <w:pPr>
        <w:numPr>
          <w:ilvl w:val="0"/>
          <w:numId w:val="31"/>
        </w:numPr>
        <w:rPr>
          <w:bCs/>
          <w:lang w:val="en-GB"/>
        </w:rPr>
      </w:pPr>
      <w:r w:rsidRPr="00C931A2">
        <w:rPr>
          <w:bCs/>
          <w:lang w:val="en-GB"/>
        </w:rPr>
        <w:t>lifecycle analysis,</w:t>
      </w:r>
    </w:p>
    <w:p w14:paraId="3958AF88" w14:textId="77777777" w:rsidR="00C931A2" w:rsidRPr="00C931A2" w:rsidRDefault="00C931A2" w:rsidP="00777B9B">
      <w:pPr>
        <w:numPr>
          <w:ilvl w:val="0"/>
          <w:numId w:val="31"/>
        </w:numPr>
        <w:rPr>
          <w:bCs/>
          <w:lang w:val="en-GB"/>
        </w:rPr>
      </w:pPr>
      <w:r w:rsidRPr="00C931A2">
        <w:rPr>
          <w:bCs/>
          <w:lang w:val="en-GB"/>
        </w:rPr>
        <w:t>ecotoxicology studies,</w:t>
      </w:r>
    </w:p>
    <w:p w14:paraId="1A52C003" w14:textId="77777777" w:rsidR="00C931A2" w:rsidRPr="00C931A2" w:rsidRDefault="00C931A2" w:rsidP="00777B9B">
      <w:pPr>
        <w:numPr>
          <w:ilvl w:val="0"/>
          <w:numId w:val="31"/>
        </w:numPr>
        <w:rPr>
          <w:bCs/>
          <w:lang w:val="en-GB"/>
        </w:rPr>
      </w:pPr>
      <w:proofErr w:type="spellStart"/>
      <w:proofErr w:type="gramStart"/>
      <w:r w:rsidRPr="00C931A2">
        <w:rPr>
          <w:lang w:val="en-GB"/>
        </w:rPr>
        <w:t>nanocharacterisation</w:t>
      </w:r>
      <w:proofErr w:type="spellEnd"/>
      <w:proofErr w:type="gramEnd"/>
      <w:r w:rsidRPr="00C931A2">
        <w:rPr>
          <w:lang w:val="en-GB"/>
        </w:rPr>
        <w:t xml:space="preserve"> at </w:t>
      </w:r>
      <w:r w:rsidRPr="00C931A2">
        <w:rPr>
          <w:bCs/>
          <w:lang w:val="en-GB"/>
        </w:rPr>
        <w:t xml:space="preserve">the European </w:t>
      </w:r>
      <w:proofErr w:type="spellStart"/>
      <w:r w:rsidRPr="00C931A2">
        <w:rPr>
          <w:bCs/>
          <w:lang w:val="en-GB"/>
        </w:rPr>
        <w:t>Nanomedicine</w:t>
      </w:r>
      <w:proofErr w:type="spellEnd"/>
      <w:r w:rsidRPr="00C931A2">
        <w:rPr>
          <w:bCs/>
          <w:lang w:val="en-GB"/>
        </w:rPr>
        <w:t xml:space="preserve"> Characterisation Laboratory</w:t>
      </w:r>
      <w:r w:rsidRPr="00C931A2">
        <w:rPr>
          <w:lang w:val="en-GB"/>
        </w:rPr>
        <w:t xml:space="preserve"> (</w:t>
      </w:r>
      <w:hyperlink r:id="rId132" w:history="1">
        <w:r w:rsidRPr="00C931A2">
          <w:rPr>
            <w:rStyle w:val="Lienhypertexte"/>
            <w:bCs/>
            <w:lang w:val="en-GB"/>
          </w:rPr>
          <w:t>EU-NCL</w:t>
        </w:r>
      </w:hyperlink>
      <w:r w:rsidRPr="00C931A2">
        <w:rPr>
          <w:bCs/>
          <w:u w:val="single"/>
          <w:lang w:val="en-GB"/>
        </w:rPr>
        <w:t>).</w:t>
      </w:r>
      <w:r w:rsidRPr="00C931A2">
        <w:rPr>
          <w:bCs/>
          <w:lang w:val="en-GB"/>
        </w:rPr>
        <w:t xml:space="preserve"> </w:t>
      </w:r>
    </w:p>
    <w:p w14:paraId="739CF121" w14:textId="77777777" w:rsidR="00C931A2" w:rsidRPr="00C931A2" w:rsidRDefault="00C931A2" w:rsidP="00C931A2">
      <w:pPr>
        <w:rPr>
          <w:bCs/>
          <w:lang w:val="en-GB"/>
        </w:rPr>
      </w:pPr>
    </w:p>
    <w:p w14:paraId="66DB681C" w14:textId="77777777" w:rsidR="00C931A2" w:rsidRPr="00C931A2" w:rsidRDefault="00C931A2" w:rsidP="00777B9B">
      <w:pPr>
        <w:numPr>
          <w:ilvl w:val="0"/>
          <w:numId w:val="27"/>
        </w:numPr>
        <w:rPr>
          <w:b/>
          <w:lang w:val="en-GB"/>
        </w:rPr>
      </w:pPr>
      <w:r w:rsidRPr="00C931A2">
        <w:rPr>
          <w:lang w:val="en-GB"/>
        </w:rPr>
        <w:t>Show how the project (and product)</w:t>
      </w:r>
      <w:r w:rsidRPr="00C931A2">
        <w:rPr>
          <w:b/>
          <w:lang w:val="en-GB"/>
        </w:rPr>
        <w:t xml:space="preserve"> satisfy requirements for production safety and efficiency </w:t>
      </w:r>
      <w:r w:rsidRPr="00C931A2">
        <w:rPr>
          <w:lang w:val="en-GB"/>
        </w:rPr>
        <w:t>by, for example:</w:t>
      </w:r>
    </w:p>
    <w:p w14:paraId="0A35F462" w14:textId="77777777" w:rsidR="00C931A2" w:rsidRPr="00C931A2" w:rsidRDefault="00C931A2" w:rsidP="00777B9B">
      <w:pPr>
        <w:numPr>
          <w:ilvl w:val="0"/>
          <w:numId w:val="30"/>
        </w:numPr>
        <w:rPr>
          <w:bCs/>
          <w:lang w:val="en-GB"/>
        </w:rPr>
      </w:pPr>
      <w:r w:rsidRPr="00C931A2">
        <w:rPr>
          <w:bCs/>
          <w:lang w:val="en-GB"/>
        </w:rPr>
        <w:t>addressing health, safety and environment (HSE) issues;</w:t>
      </w:r>
    </w:p>
    <w:p w14:paraId="52ED10E4" w14:textId="77777777" w:rsidR="00C931A2" w:rsidRPr="00C931A2" w:rsidRDefault="00C931A2" w:rsidP="00777B9B">
      <w:pPr>
        <w:numPr>
          <w:ilvl w:val="2"/>
          <w:numId w:val="25"/>
        </w:numPr>
        <w:tabs>
          <w:tab w:val="clear" w:pos="2508"/>
          <w:tab w:val="num" w:pos="2410"/>
        </w:tabs>
        <w:rPr>
          <w:bCs/>
          <w:lang w:val="en-GB"/>
        </w:rPr>
      </w:pPr>
      <w:r w:rsidRPr="00C931A2">
        <w:rPr>
          <w:bCs/>
          <w:lang w:val="en-GB"/>
        </w:rPr>
        <w:t xml:space="preserve">using the competence achieved by the </w:t>
      </w:r>
      <w:hyperlink r:id="rId133" w:history="1">
        <w:r w:rsidRPr="00C931A2">
          <w:rPr>
            <w:rStyle w:val="Lienhypertexte"/>
            <w:bCs/>
            <w:lang w:val="en-GB"/>
          </w:rPr>
          <w:t>BIORIMA</w:t>
        </w:r>
      </w:hyperlink>
      <w:r w:rsidRPr="00C931A2">
        <w:rPr>
          <w:bCs/>
          <w:lang w:val="en-GB"/>
        </w:rPr>
        <w:t xml:space="preserve"> project that aims to develop an Integrated Risk Management (IRM) framework for (</w:t>
      </w:r>
      <w:proofErr w:type="spellStart"/>
      <w:r w:rsidRPr="00C931A2">
        <w:rPr>
          <w:bCs/>
          <w:lang w:val="en-GB"/>
        </w:rPr>
        <w:t>nano</w:t>
      </w:r>
      <w:proofErr w:type="spellEnd"/>
      <w:r w:rsidRPr="00C931A2">
        <w:rPr>
          <w:bCs/>
          <w:lang w:val="en-GB"/>
        </w:rPr>
        <w:t>)biomaterials (NBM) used in Advanced therapy medicinal products (ATMP) and Medical device (MD);</w:t>
      </w:r>
    </w:p>
    <w:p w14:paraId="6BADEAFE" w14:textId="77777777" w:rsidR="00C931A2" w:rsidRPr="00C931A2" w:rsidRDefault="00C931A2" w:rsidP="00777B9B">
      <w:pPr>
        <w:numPr>
          <w:ilvl w:val="2"/>
          <w:numId w:val="25"/>
        </w:numPr>
        <w:tabs>
          <w:tab w:val="clear" w:pos="2508"/>
          <w:tab w:val="num" w:pos="2410"/>
        </w:tabs>
        <w:rPr>
          <w:bCs/>
          <w:lang w:val="en-GB"/>
        </w:rPr>
      </w:pPr>
      <w:r w:rsidRPr="00C931A2">
        <w:rPr>
          <w:bCs/>
          <w:lang w:val="en-GB"/>
        </w:rPr>
        <w:t xml:space="preserve">using the </w:t>
      </w:r>
      <w:hyperlink r:id="rId134" w:history="1">
        <w:r w:rsidRPr="00C931A2">
          <w:rPr>
            <w:rStyle w:val="Lienhypertexte"/>
            <w:bCs/>
            <w:lang w:val="en-GB"/>
          </w:rPr>
          <w:t xml:space="preserve">EU </w:t>
        </w:r>
        <w:proofErr w:type="spellStart"/>
        <w:r w:rsidRPr="00C931A2">
          <w:rPr>
            <w:rStyle w:val="Lienhypertexte"/>
            <w:bCs/>
            <w:lang w:val="en-GB"/>
          </w:rPr>
          <w:t>NanoSafety</w:t>
        </w:r>
        <w:proofErr w:type="spellEnd"/>
        <w:r w:rsidRPr="00C931A2">
          <w:rPr>
            <w:rStyle w:val="Lienhypertexte"/>
            <w:bCs/>
            <w:lang w:val="en-GB"/>
          </w:rPr>
          <w:t xml:space="preserve"> Cluster</w:t>
        </w:r>
      </w:hyperlink>
    </w:p>
    <w:p w14:paraId="0A1D0F42" w14:textId="77777777" w:rsidR="00C931A2" w:rsidRPr="00C931A2" w:rsidRDefault="00C931A2" w:rsidP="00777B9B">
      <w:pPr>
        <w:numPr>
          <w:ilvl w:val="2"/>
          <w:numId w:val="25"/>
        </w:numPr>
        <w:tabs>
          <w:tab w:val="clear" w:pos="2508"/>
          <w:tab w:val="num" w:pos="2410"/>
        </w:tabs>
        <w:rPr>
          <w:bCs/>
          <w:lang w:val="en-GB"/>
        </w:rPr>
      </w:pPr>
      <w:r w:rsidRPr="00C931A2">
        <w:rPr>
          <w:bCs/>
          <w:lang w:val="en-GB"/>
        </w:rPr>
        <w:t>using the resources and knowledge from former pilot lines in your project, when relevant:</w:t>
      </w:r>
    </w:p>
    <w:p w14:paraId="17DF098E" w14:textId="77777777" w:rsidR="00C931A2" w:rsidRPr="00C931A2" w:rsidRDefault="00095E92" w:rsidP="00777B9B">
      <w:pPr>
        <w:numPr>
          <w:ilvl w:val="3"/>
          <w:numId w:val="29"/>
        </w:numPr>
        <w:rPr>
          <w:bCs/>
          <w:lang w:val="en-GB"/>
        </w:rPr>
      </w:pPr>
      <w:hyperlink r:id="rId135" w:history="1">
        <w:proofErr w:type="spellStart"/>
        <w:r w:rsidR="00C931A2" w:rsidRPr="00C931A2">
          <w:rPr>
            <w:rStyle w:val="Lienhypertexte"/>
            <w:bCs/>
            <w:lang w:val="en-GB"/>
          </w:rPr>
          <w:t>NanoPilot</w:t>
        </w:r>
        <w:proofErr w:type="spellEnd"/>
      </w:hyperlink>
      <w:r w:rsidR="00C931A2" w:rsidRPr="00C931A2">
        <w:rPr>
          <w:bCs/>
          <w:lang w:val="en-GB"/>
        </w:rPr>
        <w:t xml:space="preserve"> – A pilot plant for the production of polymer-based </w:t>
      </w:r>
      <w:proofErr w:type="spellStart"/>
      <w:r w:rsidR="00C931A2" w:rsidRPr="00C931A2">
        <w:rPr>
          <w:bCs/>
          <w:lang w:val="en-GB"/>
        </w:rPr>
        <w:t>nanopharmaceuticals</w:t>
      </w:r>
      <w:proofErr w:type="spellEnd"/>
      <w:r w:rsidR="00C931A2" w:rsidRPr="00C931A2">
        <w:rPr>
          <w:bCs/>
          <w:lang w:val="en-GB"/>
        </w:rPr>
        <w:t xml:space="preserve"> in compliance with good manufacturing practice (GMP) </w:t>
      </w:r>
      <w:r w:rsidR="00C931A2" w:rsidRPr="00C931A2">
        <w:rPr>
          <w:lang w:val="en-GB"/>
        </w:rPr>
        <w:t>(finished)</w:t>
      </w:r>
      <w:r w:rsidR="00C931A2" w:rsidRPr="00C931A2">
        <w:rPr>
          <w:bCs/>
          <w:lang w:val="en-GB"/>
        </w:rPr>
        <w:t>;</w:t>
      </w:r>
    </w:p>
    <w:p w14:paraId="627E575D" w14:textId="77777777" w:rsidR="00C931A2" w:rsidRPr="00C931A2" w:rsidRDefault="00095E92" w:rsidP="00777B9B">
      <w:pPr>
        <w:numPr>
          <w:ilvl w:val="3"/>
          <w:numId w:val="29"/>
        </w:numPr>
        <w:tabs>
          <w:tab w:val="num" w:pos="3228"/>
        </w:tabs>
        <w:rPr>
          <w:bCs/>
          <w:lang w:val="en-GB"/>
        </w:rPr>
      </w:pPr>
      <w:hyperlink r:id="rId136" w:history="1">
        <w:proofErr w:type="spellStart"/>
        <w:r w:rsidR="00C931A2" w:rsidRPr="00C931A2">
          <w:rPr>
            <w:rStyle w:val="Lienhypertexte"/>
            <w:bCs/>
            <w:lang w:val="en-GB"/>
          </w:rPr>
          <w:t>Nanofacturing</w:t>
        </w:r>
        <w:proofErr w:type="spellEnd"/>
      </w:hyperlink>
      <w:r w:rsidR="00C931A2" w:rsidRPr="00C931A2">
        <w:rPr>
          <w:lang w:val="en-GB"/>
        </w:rPr>
        <w:t xml:space="preserve"> – A multiple-scale, manufacturing platform to support the extensive pipeline of </w:t>
      </w:r>
      <w:proofErr w:type="spellStart"/>
      <w:r w:rsidR="00C931A2" w:rsidRPr="00C931A2">
        <w:rPr>
          <w:lang w:val="en-GB"/>
        </w:rPr>
        <w:t>nanopharmaceutical</w:t>
      </w:r>
      <w:proofErr w:type="spellEnd"/>
      <w:r w:rsidR="00C931A2" w:rsidRPr="00C931A2">
        <w:rPr>
          <w:lang w:val="en-GB"/>
        </w:rPr>
        <w:t xml:space="preserve"> products being developed in Europe (finished);</w:t>
      </w:r>
      <w:r w:rsidR="00C931A2" w:rsidRPr="00C931A2">
        <w:rPr>
          <w:bCs/>
          <w:lang w:val="en-GB"/>
        </w:rPr>
        <w:br/>
      </w:r>
    </w:p>
    <w:p w14:paraId="23EA6F44" w14:textId="77777777" w:rsidR="00C931A2" w:rsidRPr="00C931A2" w:rsidRDefault="00C931A2" w:rsidP="00777B9B">
      <w:pPr>
        <w:numPr>
          <w:ilvl w:val="0"/>
          <w:numId w:val="27"/>
        </w:numPr>
        <w:rPr>
          <w:b/>
          <w:lang w:val="en-GB"/>
        </w:rPr>
      </w:pPr>
      <w:r w:rsidRPr="00C931A2">
        <w:rPr>
          <w:lang w:val="en-GB"/>
        </w:rPr>
        <w:t>Ensure that the</w:t>
      </w:r>
      <w:r w:rsidRPr="00C931A2">
        <w:rPr>
          <w:b/>
          <w:lang w:val="en-GB"/>
        </w:rPr>
        <w:t xml:space="preserve"> </w:t>
      </w:r>
      <w:r w:rsidRPr="00C931A2">
        <w:rPr>
          <w:lang w:val="en-GB"/>
        </w:rPr>
        <w:t>medicine or device in the body</w:t>
      </w:r>
      <w:r w:rsidRPr="00C931A2">
        <w:rPr>
          <w:b/>
          <w:lang w:val="en-GB"/>
        </w:rPr>
        <w:t xml:space="preserve"> is a safe product with clear benefits for the patient</w:t>
      </w:r>
      <w:r w:rsidRPr="00C931A2">
        <w:rPr>
          <w:lang w:val="en-GB"/>
        </w:rPr>
        <w:t xml:space="preserve"> by, for example</w:t>
      </w:r>
      <w:r w:rsidRPr="00C931A2" w:rsidDel="00B95889">
        <w:rPr>
          <w:lang w:val="en-GB"/>
        </w:rPr>
        <w:t xml:space="preserve"> </w:t>
      </w:r>
    </w:p>
    <w:p w14:paraId="73BB4D6E" w14:textId="77777777" w:rsidR="00C931A2" w:rsidRPr="00C931A2" w:rsidRDefault="00C931A2" w:rsidP="00777B9B">
      <w:pPr>
        <w:numPr>
          <w:ilvl w:val="1"/>
          <w:numId w:val="25"/>
        </w:numPr>
        <w:rPr>
          <w:bCs/>
          <w:lang w:val="en-GB"/>
        </w:rPr>
      </w:pPr>
      <w:r w:rsidRPr="00C931A2">
        <w:rPr>
          <w:bCs/>
          <w:lang w:val="en-GB"/>
        </w:rPr>
        <w:t>listening to/satisfying user needs and safety concerns,</w:t>
      </w:r>
    </w:p>
    <w:p w14:paraId="73966AF8" w14:textId="77777777" w:rsidR="00C931A2" w:rsidRPr="00C931A2" w:rsidRDefault="00C931A2" w:rsidP="00777B9B">
      <w:pPr>
        <w:numPr>
          <w:ilvl w:val="1"/>
          <w:numId w:val="25"/>
        </w:numPr>
        <w:rPr>
          <w:bCs/>
          <w:lang w:val="en-GB"/>
        </w:rPr>
      </w:pPr>
      <w:proofErr w:type="gramStart"/>
      <w:r w:rsidRPr="00C931A2">
        <w:rPr>
          <w:lang w:val="en-GB"/>
        </w:rPr>
        <w:t>involving</w:t>
      </w:r>
      <w:proofErr w:type="gramEnd"/>
      <w:r w:rsidRPr="00C931A2">
        <w:rPr>
          <w:lang w:val="en-GB"/>
        </w:rPr>
        <w:t xml:space="preserve"> </w:t>
      </w:r>
      <w:hyperlink r:id="rId137" w:history="1">
        <w:r w:rsidRPr="00C931A2">
          <w:rPr>
            <w:rStyle w:val="Lienhypertexte"/>
            <w:bCs/>
            <w:lang w:val="en-GB"/>
          </w:rPr>
          <w:t>regulatory affairs</w:t>
        </w:r>
      </w:hyperlink>
      <w:r w:rsidRPr="00C931A2">
        <w:rPr>
          <w:bCs/>
          <w:lang w:val="en-GB"/>
        </w:rPr>
        <w:t xml:space="preserve"> professionals (toxicity tests, etc.),</w:t>
      </w:r>
    </w:p>
    <w:p w14:paraId="6C92AF97" w14:textId="77777777" w:rsidR="00C931A2" w:rsidRPr="00C931A2" w:rsidRDefault="00C931A2" w:rsidP="00777B9B">
      <w:pPr>
        <w:numPr>
          <w:ilvl w:val="1"/>
          <w:numId w:val="25"/>
        </w:numPr>
        <w:rPr>
          <w:lang w:val="en-GB"/>
        </w:rPr>
      </w:pPr>
      <w:proofErr w:type="gramStart"/>
      <w:r w:rsidRPr="00C931A2">
        <w:rPr>
          <w:bCs/>
          <w:lang w:val="en-GB"/>
        </w:rPr>
        <w:t>communicating</w:t>
      </w:r>
      <w:proofErr w:type="gramEnd"/>
      <w:r w:rsidRPr="00C931A2">
        <w:rPr>
          <w:bCs/>
          <w:lang w:val="en-GB"/>
        </w:rPr>
        <w:t xml:space="preserve"> with regulatory entities (the </w:t>
      </w:r>
      <w:hyperlink r:id="rId138" w:tooltip="Food and Drug Administration" w:history="1">
        <w:r w:rsidRPr="00C931A2">
          <w:rPr>
            <w:rStyle w:val="Lienhypertexte"/>
            <w:lang w:val="en-GB"/>
          </w:rPr>
          <w:t>Food and Drug Administration</w:t>
        </w:r>
      </w:hyperlink>
      <w:r w:rsidRPr="00C931A2">
        <w:rPr>
          <w:lang w:val="en-GB"/>
        </w:rPr>
        <w:t xml:space="preserve"> (</w:t>
      </w:r>
      <w:r w:rsidRPr="00C931A2">
        <w:rPr>
          <w:bCs/>
          <w:lang w:val="en-GB"/>
        </w:rPr>
        <w:t xml:space="preserve">FDA) </w:t>
      </w:r>
      <w:r w:rsidRPr="00C931A2">
        <w:rPr>
          <w:lang w:val="en-GB"/>
        </w:rPr>
        <w:t xml:space="preserve">or the </w:t>
      </w:r>
      <w:hyperlink r:id="rId139" w:tooltip="European Medicines Agency" w:history="1">
        <w:r w:rsidRPr="00C931A2">
          <w:rPr>
            <w:rStyle w:val="Lienhypertexte"/>
            <w:lang w:val="en-GB"/>
          </w:rPr>
          <w:t>European Medicines Agency</w:t>
        </w:r>
      </w:hyperlink>
      <w:r w:rsidRPr="00C931A2">
        <w:rPr>
          <w:lang w:val="en-GB"/>
        </w:rPr>
        <w:t xml:space="preserve"> (pharmaceuticals and medical devices), etc.</w:t>
      </w:r>
    </w:p>
    <w:p w14:paraId="52672BAA" w14:textId="77777777" w:rsidR="00C931A2" w:rsidRPr="00C931A2" w:rsidRDefault="00C931A2" w:rsidP="00C931A2">
      <w:pPr>
        <w:rPr>
          <w:lang w:val="en-GB"/>
        </w:rPr>
      </w:pPr>
    </w:p>
    <w:p w14:paraId="5B0303AE" w14:textId="77777777" w:rsidR="00C931A2" w:rsidRPr="00C931A2" w:rsidRDefault="00C931A2" w:rsidP="00777B9B">
      <w:pPr>
        <w:numPr>
          <w:ilvl w:val="0"/>
          <w:numId w:val="27"/>
        </w:numPr>
        <w:rPr>
          <w:b/>
          <w:lang w:val="en-GB"/>
        </w:rPr>
      </w:pPr>
      <w:r w:rsidRPr="00C931A2">
        <w:rPr>
          <w:b/>
          <w:lang w:val="en-GB"/>
        </w:rPr>
        <w:t>Consider who will benefit and how these benefits can be delivered</w:t>
      </w:r>
    </w:p>
    <w:p w14:paraId="1DB10BC5" w14:textId="77777777" w:rsidR="00C931A2" w:rsidRPr="00C931A2" w:rsidRDefault="00C931A2" w:rsidP="00777B9B">
      <w:pPr>
        <w:numPr>
          <w:ilvl w:val="1"/>
          <w:numId w:val="25"/>
        </w:numPr>
        <w:rPr>
          <w:bCs/>
          <w:lang w:val="en-GB"/>
        </w:rPr>
      </w:pPr>
      <w:r w:rsidRPr="00C931A2">
        <w:rPr>
          <w:bCs/>
          <w:lang w:val="en-GB"/>
        </w:rPr>
        <w:t>Does your project address a specific problem or need?</w:t>
      </w:r>
    </w:p>
    <w:p w14:paraId="2C1D4B13" w14:textId="77777777" w:rsidR="00C931A2" w:rsidRPr="00C931A2" w:rsidRDefault="00C931A2" w:rsidP="00777B9B">
      <w:pPr>
        <w:numPr>
          <w:ilvl w:val="1"/>
          <w:numId w:val="25"/>
        </w:numPr>
        <w:rPr>
          <w:bCs/>
          <w:lang w:val="en-GB"/>
        </w:rPr>
      </w:pPr>
      <w:r w:rsidRPr="00C931A2">
        <w:rPr>
          <w:bCs/>
          <w:lang w:val="en-GB"/>
        </w:rPr>
        <w:t>Does your framing of the problem fit with other people’s understanding of it? Can you gain access to these alternative framings?</w:t>
      </w:r>
    </w:p>
    <w:p w14:paraId="7AD5EED1" w14:textId="77777777" w:rsidR="00C931A2" w:rsidRPr="00C931A2" w:rsidRDefault="00C931A2" w:rsidP="00777B9B">
      <w:pPr>
        <w:numPr>
          <w:ilvl w:val="1"/>
          <w:numId w:val="25"/>
        </w:numPr>
        <w:rPr>
          <w:bCs/>
          <w:lang w:val="en-GB"/>
        </w:rPr>
      </w:pPr>
      <w:r w:rsidRPr="00C931A2">
        <w:rPr>
          <w:bCs/>
          <w:lang w:val="en-GB"/>
        </w:rPr>
        <w:t>In addition to societal benefits, also consider benefits to the research community through the generation of knowledge, access to infrastructure, the creation of networks and funding.</w:t>
      </w:r>
    </w:p>
    <w:p w14:paraId="7C37BCBC" w14:textId="77777777" w:rsidR="00C931A2" w:rsidRPr="00C931A2" w:rsidRDefault="00C931A2" w:rsidP="00777B9B">
      <w:pPr>
        <w:numPr>
          <w:ilvl w:val="1"/>
          <w:numId w:val="25"/>
        </w:numPr>
        <w:rPr>
          <w:bCs/>
          <w:lang w:val="en-GB"/>
        </w:rPr>
      </w:pPr>
      <w:r w:rsidRPr="00C931A2">
        <w:rPr>
          <w:bCs/>
          <w:lang w:val="en-GB"/>
        </w:rPr>
        <w:t>Consider the appropriate form of intellectual property in your project. Is it possible to adopt looser property rights than normal to broaden access? (See, e.g. the Open MTA.)</w:t>
      </w:r>
    </w:p>
    <w:p w14:paraId="01507F66" w14:textId="77777777" w:rsidR="00C931A2" w:rsidRPr="00C931A2" w:rsidRDefault="00C931A2" w:rsidP="00777B9B">
      <w:pPr>
        <w:numPr>
          <w:ilvl w:val="1"/>
          <w:numId w:val="25"/>
        </w:numPr>
        <w:rPr>
          <w:bCs/>
          <w:lang w:val="en-GB"/>
        </w:rPr>
      </w:pPr>
      <w:r w:rsidRPr="00C931A2">
        <w:rPr>
          <w:bCs/>
          <w:lang w:val="en-GB"/>
        </w:rPr>
        <w:t>Could commercial or non-commercial organisations benefit from your research? How?</w:t>
      </w:r>
    </w:p>
    <w:p w14:paraId="08340C5A" w14:textId="77777777" w:rsidR="00C931A2" w:rsidRPr="00C931A2" w:rsidRDefault="00C931A2" w:rsidP="00777B9B">
      <w:pPr>
        <w:numPr>
          <w:ilvl w:val="1"/>
          <w:numId w:val="25"/>
        </w:numPr>
        <w:rPr>
          <w:bCs/>
          <w:lang w:val="en-GB"/>
        </w:rPr>
      </w:pPr>
      <w:r w:rsidRPr="00C931A2">
        <w:rPr>
          <w:bCs/>
          <w:lang w:val="en-GB"/>
        </w:rPr>
        <w:t>Consider also the risks and ways that these can be ameliorated. For instance, what are the risks of potential risks of data being released? How can you take care to ensure these data are interpreted appropriately?</w:t>
      </w:r>
    </w:p>
    <w:p w14:paraId="4FCA9730" w14:textId="77777777" w:rsidR="00C931A2" w:rsidRPr="00C931A2" w:rsidRDefault="00C931A2" w:rsidP="00C931A2">
      <w:pPr>
        <w:rPr>
          <w:bCs/>
          <w:lang w:val="en-GB"/>
        </w:rPr>
      </w:pPr>
    </w:p>
    <w:p w14:paraId="2A16DE26" w14:textId="77777777" w:rsidR="00C931A2" w:rsidRPr="00C931A2" w:rsidRDefault="00C931A2" w:rsidP="00C931A2">
      <w:pPr>
        <w:rPr>
          <w:b/>
          <w:bCs/>
          <w:lang w:val="en-US"/>
        </w:rPr>
      </w:pPr>
      <w:r w:rsidRPr="00C931A2">
        <w:rPr>
          <w:b/>
          <w:bCs/>
          <w:lang w:val="en-US"/>
        </w:rPr>
        <w:t>Do these reflections and include measures as early as possible to design the project as relevant (for society) as possible. This can avoid the project to end in a blind road or having to start over again almost from scratch.</w:t>
      </w:r>
    </w:p>
    <w:p w14:paraId="4A552189" w14:textId="77777777" w:rsidR="00C931A2" w:rsidRPr="00C931A2" w:rsidRDefault="00C931A2" w:rsidP="00C931A2">
      <w:pPr>
        <w:rPr>
          <w:b/>
          <w:bCs/>
          <w:lang w:val="en-US"/>
        </w:rPr>
      </w:pPr>
      <w:r w:rsidRPr="00C931A2">
        <w:rPr>
          <w:b/>
          <w:bCs/>
          <w:lang w:val="en-US"/>
        </w:rPr>
        <w:t xml:space="preserve">All these points can also be relevant to discuss in the light of the </w:t>
      </w:r>
      <w:hyperlink r:id="rId140" w:history="1">
        <w:r w:rsidRPr="00C931A2">
          <w:rPr>
            <w:rStyle w:val="Lienhypertexte"/>
            <w:b/>
            <w:bCs/>
            <w:lang w:val="en-US"/>
          </w:rPr>
          <w:t>UN Sustainable Development Goals (SDG)</w:t>
        </w:r>
      </w:hyperlink>
      <w:r w:rsidRPr="00C931A2">
        <w:rPr>
          <w:b/>
          <w:bCs/>
          <w:lang w:val="en-US"/>
        </w:rPr>
        <w:t>.</w:t>
      </w:r>
    </w:p>
    <w:p w14:paraId="6CDC2547" w14:textId="77777777" w:rsidR="00D94E30" w:rsidRPr="00D94E30" w:rsidRDefault="00D94E30" w:rsidP="00D94E30">
      <w:pPr>
        <w:rPr>
          <w:lang w:val="en-GB"/>
        </w:rPr>
      </w:pPr>
    </w:p>
    <w:sectPr w:rsidR="00D94E30" w:rsidRPr="00D94E30" w:rsidSect="002D1702">
      <w:pgSz w:w="11906" w:h="16838"/>
      <w:pgMar w:top="822" w:right="1418" w:bottom="1134" w:left="992" w:header="284" w:footer="41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2E550" w16cid:durableId="214713D7"/>
  <w16cid:commentId w16cid:paraId="48037C17" w16cid:durableId="214714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80B6B" w14:textId="77777777" w:rsidR="0010719B" w:rsidRDefault="0010719B" w:rsidP="00D40912">
      <w:r>
        <w:separator/>
      </w:r>
    </w:p>
  </w:endnote>
  <w:endnote w:type="continuationSeparator" w:id="0">
    <w:p w14:paraId="3F0FBDEA" w14:textId="77777777" w:rsidR="0010719B" w:rsidRDefault="0010719B" w:rsidP="00D40912">
      <w:r>
        <w:continuationSeparator/>
      </w:r>
    </w:p>
  </w:endnote>
  <w:endnote w:type="continuationNotice" w:id="1">
    <w:p w14:paraId="3E1033AD" w14:textId="77777777" w:rsidR="0010719B" w:rsidRDefault="001071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UI"/>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638370"/>
      <w:docPartObj>
        <w:docPartGallery w:val="Page Numbers (Bottom of Page)"/>
        <w:docPartUnique/>
      </w:docPartObj>
    </w:sdtPr>
    <w:sdtEndPr/>
    <w:sdtContent>
      <w:p w14:paraId="41AFC863" w14:textId="4AB53C55" w:rsidR="0010719B" w:rsidRDefault="0010719B">
        <w:pPr>
          <w:pStyle w:val="Pieddepage"/>
          <w:jc w:val="right"/>
        </w:pPr>
        <w:r>
          <w:fldChar w:fldCharType="begin"/>
        </w:r>
        <w:r>
          <w:instrText>PAGE   \* MERGEFORMAT</w:instrText>
        </w:r>
        <w:r>
          <w:fldChar w:fldCharType="separate"/>
        </w:r>
        <w:r w:rsidR="00095E92" w:rsidRPr="00095E92">
          <w:rPr>
            <w:noProof/>
            <w:lang w:val="es-ES"/>
          </w:rPr>
          <w:t>22</w:t>
        </w:r>
        <w:r>
          <w:fldChar w:fldCharType="end"/>
        </w:r>
      </w:p>
    </w:sdtContent>
  </w:sdt>
  <w:p w14:paraId="1A07428C" w14:textId="77777777" w:rsidR="0010719B" w:rsidRDefault="001071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6BD45" w14:textId="77777777" w:rsidR="0010719B" w:rsidRDefault="0010719B" w:rsidP="00D40912">
      <w:r>
        <w:separator/>
      </w:r>
    </w:p>
  </w:footnote>
  <w:footnote w:type="continuationSeparator" w:id="0">
    <w:p w14:paraId="70D78808" w14:textId="77777777" w:rsidR="0010719B" w:rsidRDefault="0010719B" w:rsidP="00D40912">
      <w:r>
        <w:continuationSeparator/>
      </w:r>
    </w:p>
  </w:footnote>
  <w:footnote w:type="continuationNotice" w:id="1">
    <w:p w14:paraId="3B5653F4" w14:textId="77777777" w:rsidR="0010719B" w:rsidRDefault="001071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1B94" w14:textId="483A887A" w:rsidR="0010719B" w:rsidRDefault="0010719B" w:rsidP="00487427">
    <w:pPr>
      <w:pStyle w:val="EntteENMII"/>
      <w:tabs>
        <w:tab w:val="clear" w:pos="4536"/>
        <w:tab w:val="left" w:pos="9204"/>
        <w:tab w:val="left" w:pos="9912"/>
        <w:tab w:val="left" w:pos="10620"/>
        <w:tab w:val="left" w:pos="11328"/>
        <w:tab w:val="left" w:pos="13144"/>
      </w:tabs>
      <w:ind w:right="-710"/>
      <w:jc w:val="both"/>
      <w:rPr>
        <w:sz w:val="28"/>
      </w:rPr>
    </w:pPr>
    <w:r>
      <w:rPr>
        <w:noProof/>
        <w:sz w:val="28"/>
        <w:lang w:val="fr-FR"/>
      </w:rPr>
      <w:drawing>
        <wp:inline distT="0" distB="0" distL="0" distR="0" wp14:anchorId="29926C33" wp14:editId="0C1CBC1F">
          <wp:extent cx="1889760" cy="4876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487680"/>
                  </a:xfrm>
                  <a:prstGeom prst="rect">
                    <a:avLst/>
                  </a:prstGeom>
                  <a:noFill/>
                </pic:spPr>
              </pic:pic>
            </a:graphicData>
          </a:graphic>
        </wp:inline>
      </w:drawing>
    </w:r>
    <w:r>
      <w:rPr>
        <w:sz w:val="28"/>
      </w:rPr>
      <w:t xml:space="preserve">                                                                    </w:t>
    </w:r>
    <w:r>
      <w:rPr>
        <w:i/>
        <w:sz w:val="22"/>
      </w:rPr>
      <w:t xml:space="preserve"> JTC 2020</w:t>
    </w:r>
    <w:r w:rsidRPr="00D07864">
      <w:rPr>
        <w:i/>
        <w:sz w:val="22"/>
      </w:rPr>
      <w:t xml:space="preserve"> </w:t>
    </w:r>
    <w:r w:rsidRPr="00487427">
      <w:rPr>
        <w:i/>
        <w:sz w:val="22"/>
      </w:rPr>
      <w:t>Guidelines for applicants</w:t>
    </w:r>
  </w:p>
  <w:p w14:paraId="7D91CAFB" w14:textId="751AAC53" w:rsidR="0010719B" w:rsidRDefault="0010719B" w:rsidP="00487427">
    <w:pPr>
      <w:pStyle w:val="EntteENMII"/>
      <w:tabs>
        <w:tab w:val="clear" w:pos="4536"/>
        <w:tab w:val="left" w:pos="9204"/>
        <w:tab w:val="left" w:pos="9912"/>
        <w:tab w:val="left" w:pos="10620"/>
        <w:tab w:val="left" w:pos="11328"/>
        <w:tab w:val="left" w:pos="13144"/>
      </w:tabs>
      <w:ind w:right="-710"/>
      <w:jc w:val="both"/>
      <w:rPr>
        <w:sz w:val="28"/>
      </w:rPr>
    </w:pPr>
    <w:r>
      <w:rPr>
        <w:noProof/>
        <w:sz w:val="28"/>
        <w:lang w:val="fr-FR"/>
      </w:rPr>
      <mc:AlternateContent>
        <mc:Choice Requires="wps">
          <w:drawing>
            <wp:anchor distT="0" distB="0" distL="114300" distR="114300" simplePos="0" relativeHeight="251659264" behindDoc="0" locked="0" layoutInCell="1" allowOverlap="1" wp14:anchorId="1B51D1C2" wp14:editId="1A5D2F4A">
              <wp:simplePos x="0" y="0"/>
              <wp:positionH relativeFrom="column">
                <wp:posOffset>170181</wp:posOffset>
              </wp:positionH>
              <wp:positionV relativeFrom="paragraph">
                <wp:posOffset>96520</wp:posOffset>
              </wp:positionV>
              <wp:extent cx="6134100" cy="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61341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A102A1" id="Conector recto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pt,7.6pt" to="496.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" strokecolor="#4f81bd [3204]" strokeweight="2pt"/>
          </w:pict>
        </mc:Fallback>
      </mc:AlternateContent>
    </w:r>
  </w:p>
  <w:p w14:paraId="4DF49B12" w14:textId="59A61E6C" w:rsidR="0010719B" w:rsidRPr="00136D62" w:rsidRDefault="0010719B" w:rsidP="00487427">
    <w:pPr>
      <w:pStyle w:val="EntteENMII"/>
      <w:tabs>
        <w:tab w:val="clear" w:pos="4536"/>
        <w:tab w:val="left" w:pos="9204"/>
        <w:tab w:val="left" w:pos="9912"/>
        <w:tab w:val="left" w:pos="10620"/>
        <w:tab w:val="left" w:pos="11328"/>
        <w:tab w:val="left" w:pos="13144"/>
      </w:tabs>
      <w:ind w:right="-710"/>
      <w:jc w:val="both"/>
      <w:rPr>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21FF" w14:textId="089A2C33" w:rsidR="0010719B" w:rsidRDefault="0010719B" w:rsidP="00D07864">
    <w:pPr>
      <w:pStyle w:val="En-tte"/>
      <w:jc w:val="left"/>
      <w:rPr>
        <w:noProof/>
        <w:lang w:val="es-ES" w:eastAsia="es-ES"/>
      </w:rPr>
    </w:pPr>
    <w:r>
      <w:rPr>
        <w:noProof/>
      </w:rPr>
      <w:drawing>
        <wp:inline distT="0" distB="0" distL="0" distR="0" wp14:anchorId="1617FA2D" wp14:editId="72854F87">
          <wp:extent cx="1889760" cy="4876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487680"/>
                  </a:xfrm>
                  <a:prstGeom prst="rect">
                    <a:avLst/>
                  </a:prstGeom>
                  <a:noFill/>
                </pic:spPr>
              </pic:pic>
            </a:graphicData>
          </a:graphic>
        </wp:inline>
      </w:drawing>
    </w:r>
    <w:r>
      <w:rPr>
        <w:noProof/>
        <w:lang w:val="es-ES" w:eastAsia="es-ES"/>
      </w:rPr>
      <w:t xml:space="preserve">        </w:t>
    </w:r>
    <w:r>
      <w:rPr>
        <w:noProof/>
        <w:lang w:val="es-ES" w:eastAsia="es-ES"/>
      </w:rPr>
      <w:tab/>
    </w:r>
    <w:r>
      <w:rPr>
        <w:noProof/>
        <w:lang w:val="es-ES" w:eastAsia="es-ES"/>
      </w:rPr>
      <w:tab/>
    </w:r>
    <w:r>
      <w:rPr>
        <w:noProof/>
      </w:rPr>
      <w:drawing>
        <wp:inline distT="0" distB="0" distL="0" distR="0" wp14:anchorId="41F88C8A" wp14:editId="090963FA">
          <wp:extent cx="731520" cy="48133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481330"/>
                  </a:xfrm>
                  <a:prstGeom prst="rect">
                    <a:avLst/>
                  </a:prstGeom>
                  <a:noFill/>
                </pic:spPr>
              </pic:pic>
            </a:graphicData>
          </a:graphic>
        </wp:inline>
      </w:drawing>
    </w:r>
  </w:p>
  <w:p w14:paraId="0F3C75C4" w14:textId="7D642A34" w:rsidR="0010719B" w:rsidRDefault="0010719B" w:rsidP="00D07864">
    <w:pPr>
      <w:pStyle w:val="En-tte"/>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F6C6" w14:textId="71126206" w:rsidR="0010719B" w:rsidRDefault="0010719B" w:rsidP="00A663CB">
    <w:pPr>
      <w:pStyle w:val="EntteENMII"/>
      <w:tabs>
        <w:tab w:val="clear" w:pos="4536"/>
        <w:tab w:val="clear" w:pos="9072"/>
        <w:tab w:val="left" w:pos="9204"/>
        <w:tab w:val="left" w:pos="11328"/>
      </w:tabs>
      <w:ind w:right="-710"/>
      <w:jc w:val="both"/>
      <w:rPr>
        <w:sz w:val="28"/>
      </w:rPr>
    </w:pPr>
    <w:r>
      <w:rPr>
        <w:noProof/>
        <w:sz w:val="28"/>
        <w:lang w:val="fr-FR"/>
      </w:rPr>
      <w:drawing>
        <wp:inline distT="0" distB="0" distL="0" distR="0" wp14:anchorId="20278106" wp14:editId="268D7D40">
          <wp:extent cx="1889760" cy="48768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487680"/>
                  </a:xfrm>
                  <a:prstGeom prst="rect">
                    <a:avLst/>
                  </a:prstGeom>
                  <a:noFill/>
                </pic:spPr>
              </pic:pic>
            </a:graphicData>
          </a:graphic>
        </wp:inline>
      </w:drawing>
    </w:r>
    <w:r>
      <w:rPr>
        <w:sz w:val="28"/>
      </w:rPr>
      <w:t xml:space="preserve"> </w:t>
    </w:r>
    <w:r>
      <w:rPr>
        <w:sz w:val="28"/>
      </w:rPr>
      <w:tab/>
    </w:r>
    <w:r>
      <w:rPr>
        <w:sz w:val="28"/>
      </w:rPr>
      <w:tab/>
    </w:r>
    <w:r>
      <w:rPr>
        <w:sz w:val="28"/>
      </w:rPr>
      <w:tab/>
    </w:r>
    <w:r w:rsidRPr="00487427">
      <w:rPr>
        <w:i/>
        <w:sz w:val="22"/>
      </w:rPr>
      <w:t>Guidelines for applicants</w:t>
    </w:r>
  </w:p>
  <w:p w14:paraId="4F88C8B8" w14:textId="77777777" w:rsidR="0010719B" w:rsidRDefault="0010719B" w:rsidP="00487427">
    <w:pPr>
      <w:pStyle w:val="EntteENMII"/>
      <w:tabs>
        <w:tab w:val="clear" w:pos="4536"/>
        <w:tab w:val="left" w:pos="9204"/>
        <w:tab w:val="left" w:pos="9912"/>
        <w:tab w:val="left" w:pos="10620"/>
        <w:tab w:val="left" w:pos="11328"/>
        <w:tab w:val="left" w:pos="13144"/>
      </w:tabs>
      <w:ind w:right="-710"/>
      <w:jc w:val="both"/>
      <w:rPr>
        <w:sz w:val="28"/>
      </w:rPr>
    </w:pPr>
    <w:r>
      <w:rPr>
        <w:noProof/>
        <w:sz w:val="28"/>
        <w:lang w:val="fr-FR"/>
      </w:rPr>
      <mc:AlternateContent>
        <mc:Choice Requires="wps">
          <w:drawing>
            <wp:anchor distT="0" distB="0" distL="114300" distR="114300" simplePos="0" relativeHeight="251661312" behindDoc="0" locked="0" layoutInCell="1" allowOverlap="1" wp14:anchorId="1D0AD153" wp14:editId="2D2C914D">
              <wp:simplePos x="0" y="0"/>
              <wp:positionH relativeFrom="column">
                <wp:posOffset>2924</wp:posOffset>
              </wp:positionH>
              <wp:positionV relativeFrom="paragraph">
                <wp:posOffset>82565</wp:posOffset>
              </wp:positionV>
              <wp:extent cx="9579935" cy="63323"/>
              <wp:effectExtent l="38100" t="38100" r="59690" b="89535"/>
              <wp:wrapNone/>
              <wp:docPr id="17" name="Conector recto 17"/>
              <wp:cNvGraphicFramePr/>
              <a:graphic xmlns:a="http://schemas.openxmlformats.org/drawingml/2006/main">
                <a:graphicData uri="http://schemas.microsoft.com/office/word/2010/wordprocessingShape">
                  <wps:wsp>
                    <wps:cNvCnPr/>
                    <wps:spPr>
                      <a:xfrm flipV="1">
                        <a:off x="0" y="0"/>
                        <a:ext cx="9579935" cy="633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B75D6F" id="Conector recto 1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5pt" to="75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" strokecolor="#4f81bd [3204]" strokeweight="2pt">
              <v:shadow on="t" color="black" opacity="24903f" origin=",.5" offset="0,.55556mm"/>
            </v:line>
          </w:pict>
        </mc:Fallback>
      </mc:AlternateContent>
    </w:r>
  </w:p>
  <w:p w14:paraId="4D891CED" w14:textId="77777777" w:rsidR="0010719B" w:rsidRPr="00136D62" w:rsidRDefault="0010719B" w:rsidP="00487427">
    <w:pPr>
      <w:pStyle w:val="EntteENMII"/>
      <w:tabs>
        <w:tab w:val="clear" w:pos="4536"/>
        <w:tab w:val="left" w:pos="9204"/>
        <w:tab w:val="left" w:pos="9912"/>
        <w:tab w:val="left" w:pos="10620"/>
        <w:tab w:val="left" w:pos="11328"/>
        <w:tab w:val="left" w:pos="13144"/>
      </w:tabs>
      <w:ind w:right="-710"/>
      <w:jc w:val="both"/>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56D85"/>
    <w:multiLevelType w:val="hybridMultilevel"/>
    <w:tmpl w:val="AEDBB0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42DBA"/>
    <w:multiLevelType w:val="hybridMultilevel"/>
    <w:tmpl w:val="CB8427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410138A"/>
    <w:multiLevelType w:val="hybridMultilevel"/>
    <w:tmpl w:val="8F70647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6306"/>
    <w:multiLevelType w:val="hybridMultilevel"/>
    <w:tmpl w:val="42E01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7A722C"/>
    <w:multiLevelType w:val="hybridMultilevel"/>
    <w:tmpl w:val="9718D9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5" w15:restartNumberingAfterBreak="0">
    <w:nsid w:val="07AF077D"/>
    <w:multiLevelType w:val="hybridMultilevel"/>
    <w:tmpl w:val="25E88900"/>
    <w:lvl w:ilvl="0" w:tplc="04090001">
      <w:start w:val="1"/>
      <w:numFmt w:val="bullet"/>
      <w:lvlText w:val=""/>
      <w:lvlJc w:val="left"/>
      <w:pPr>
        <w:ind w:left="862" w:hanging="360"/>
      </w:pPr>
      <w:rPr>
        <w:rFonts w:ascii="Symbol" w:hAnsi="Symbol" w:hint="default"/>
      </w:rPr>
    </w:lvl>
    <w:lvl w:ilvl="1" w:tplc="8F5C398A">
      <w:numFmt w:val="bullet"/>
      <w:lvlText w:val="•"/>
      <w:lvlJc w:val="left"/>
      <w:pPr>
        <w:ind w:left="1792" w:hanging="57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CAF3722"/>
    <w:multiLevelType w:val="hybridMultilevel"/>
    <w:tmpl w:val="A67C91C0"/>
    <w:lvl w:ilvl="0" w:tplc="041F000D">
      <w:start w:val="1"/>
      <w:numFmt w:val="bullet"/>
      <w:lvlText w:val=""/>
      <w:lvlJc w:val="left"/>
      <w:pPr>
        <w:ind w:left="502" w:hanging="360"/>
      </w:pPr>
      <w:rPr>
        <w:rFonts w:ascii="Wingdings" w:hAnsi="Wingdings"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7" w15:restartNumberingAfterBreak="0">
    <w:nsid w:val="0F432207"/>
    <w:multiLevelType w:val="hybridMultilevel"/>
    <w:tmpl w:val="60AE879C"/>
    <w:lvl w:ilvl="0" w:tplc="0408000B">
      <w:start w:val="1"/>
      <w:numFmt w:val="bullet"/>
      <w:lvlText w:val=""/>
      <w:lvlJc w:val="left"/>
      <w:pPr>
        <w:ind w:left="464" w:hanging="360"/>
      </w:pPr>
      <w:rPr>
        <w:rFonts w:ascii="Wingdings" w:hAnsi="Wingdings" w:hint="default"/>
      </w:rPr>
    </w:lvl>
    <w:lvl w:ilvl="1" w:tplc="04080003" w:tentative="1">
      <w:start w:val="1"/>
      <w:numFmt w:val="bullet"/>
      <w:lvlText w:val="o"/>
      <w:lvlJc w:val="left"/>
      <w:pPr>
        <w:ind w:left="1184" w:hanging="360"/>
      </w:pPr>
      <w:rPr>
        <w:rFonts w:ascii="Courier New" w:hAnsi="Courier New" w:cs="Courier New" w:hint="default"/>
      </w:rPr>
    </w:lvl>
    <w:lvl w:ilvl="2" w:tplc="04080005" w:tentative="1">
      <w:start w:val="1"/>
      <w:numFmt w:val="bullet"/>
      <w:lvlText w:val=""/>
      <w:lvlJc w:val="left"/>
      <w:pPr>
        <w:ind w:left="1904" w:hanging="360"/>
      </w:pPr>
      <w:rPr>
        <w:rFonts w:ascii="Wingdings" w:hAnsi="Wingdings" w:hint="default"/>
      </w:rPr>
    </w:lvl>
    <w:lvl w:ilvl="3" w:tplc="04080001" w:tentative="1">
      <w:start w:val="1"/>
      <w:numFmt w:val="bullet"/>
      <w:lvlText w:val=""/>
      <w:lvlJc w:val="left"/>
      <w:pPr>
        <w:ind w:left="2624" w:hanging="360"/>
      </w:pPr>
      <w:rPr>
        <w:rFonts w:ascii="Symbol" w:hAnsi="Symbol" w:hint="default"/>
      </w:rPr>
    </w:lvl>
    <w:lvl w:ilvl="4" w:tplc="04080003" w:tentative="1">
      <w:start w:val="1"/>
      <w:numFmt w:val="bullet"/>
      <w:lvlText w:val="o"/>
      <w:lvlJc w:val="left"/>
      <w:pPr>
        <w:ind w:left="3344" w:hanging="360"/>
      </w:pPr>
      <w:rPr>
        <w:rFonts w:ascii="Courier New" w:hAnsi="Courier New" w:cs="Courier New" w:hint="default"/>
      </w:rPr>
    </w:lvl>
    <w:lvl w:ilvl="5" w:tplc="04080005" w:tentative="1">
      <w:start w:val="1"/>
      <w:numFmt w:val="bullet"/>
      <w:lvlText w:val=""/>
      <w:lvlJc w:val="left"/>
      <w:pPr>
        <w:ind w:left="4064" w:hanging="360"/>
      </w:pPr>
      <w:rPr>
        <w:rFonts w:ascii="Wingdings" w:hAnsi="Wingdings" w:hint="default"/>
      </w:rPr>
    </w:lvl>
    <w:lvl w:ilvl="6" w:tplc="04080001" w:tentative="1">
      <w:start w:val="1"/>
      <w:numFmt w:val="bullet"/>
      <w:lvlText w:val=""/>
      <w:lvlJc w:val="left"/>
      <w:pPr>
        <w:ind w:left="4784" w:hanging="360"/>
      </w:pPr>
      <w:rPr>
        <w:rFonts w:ascii="Symbol" w:hAnsi="Symbol" w:hint="default"/>
      </w:rPr>
    </w:lvl>
    <w:lvl w:ilvl="7" w:tplc="04080003" w:tentative="1">
      <w:start w:val="1"/>
      <w:numFmt w:val="bullet"/>
      <w:lvlText w:val="o"/>
      <w:lvlJc w:val="left"/>
      <w:pPr>
        <w:ind w:left="5504" w:hanging="360"/>
      </w:pPr>
      <w:rPr>
        <w:rFonts w:ascii="Courier New" w:hAnsi="Courier New" w:cs="Courier New" w:hint="default"/>
      </w:rPr>
    </w:lvl>
    <w:lvl w:ilvl="8" w:tplc="04080005" w:tentative="1">
      <w:start w:val="1"/>
      <w:numFmt w:val="bullet"/>
      <w:lvlText w:val=""/>
      <w:lvlJc w:val="left"/>
      <w:pPr>
        <w:ind w:left="6224" w:hanging="360"/>
      </w:pPr>
      <w:rPr>
        <w:rFonts w:ascii="Wingdings" w:hAnsi="Wingdings" w:hint="default"/>
      </w:rPr>
    </w:lvl>
  </w:abstractNum>
  <w:abstractNum w:abstractNumId="8" w15:restartNumberingAfterBreak="0">
    <w:nsid w:val="1130192D"/>
    <w:multiLevelType w:val="hybridMultilevel"/>
    <w:tmpl w:val="7B9ED280"/>
    <w:lvl w:ilvl="0" w:tplc="5A6C71F2">
      <w:start w:val="1"/>
      <w:numFmt w:val="bullet"/>
      <w:lvlText w:val=""/>
      <w:lvlJc w:val="left"/>
      <w:pPr>
        <w:ind w:left="720" w:hanging="360"/>
      </w:pPr>
      <w:rPr>
        <w:rFonts w:ascii="Symbol" w:hAnsi="Symbol" w:hint="default"/>
        <w:color w:val="9BBB5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C0D6E"/>
    <w:multiLevelType w:val="hybridMultilevel"/>
    <w:tmpl w:val="F2264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160D17"/>
    <w:multiLevelType w:val="hybridMultilevel"/>
    <w:tmpl w:val="B7469CD6"/>
    <w:lvl w:ilvl="0" w:tplc="0414000F">
      <w:start w:val="1"/>
      <w:numFmt w:val="decimal"/>
      <w:lvlText w:val="%1."/>
      <w:lvlJc w:val="left"/>
      <w:pPr>
        <w:tabs>
          <w:tab w:val="num" w:pos="1068"/>
        </w:tabs>
        <w:ind w:left="1068" w:hanging="360"/>
      </w:pPr>
      <w:rPr>
        <w:rFonts w:hint="default"/>
      </w:rPr>
    </w:lvl>
    <w:lvl w:ilvl="1" w:tplc="62F6002C">
      <w:start w:val="706"/>
      <w:numFmt w:val="bullet"/>
      <w:lvlText w:val=""/>
      <w:lvlJc w:val="left"/>
      <w:pPr>
        <w:tabs>
          <w:tab w:val="num" w:pos="1788"/>
        </w:tabs>
        <w:ind w:left="1788" w:hanging="360"/>
      </w:pPr>
      <w:rPr>
        <w:rFonts w:ascii="Wingdings 2" w:hAnsi="Wingdings 2" w:hint="default"/>
      </w:rPr>
    </w:lvl>
    <w:lvl w:ilvl="2" w:tplc="15F48CEC">
      <w:start w:val="1"/>
      <w:numFmt w:val="bullet"/>
      <w:lvlText w:val=""/>
      <w:lvlJc w:val="left"/>
      <w:pPr>
        <w:tabs>
          <w:tab w:val="num" w:pos="2508"/>
        </w:tabs>
        <w:ind w:left="2508" w:hanging="360"/>
      </w:pPr>
      <w:rPr>
        <w:rFonts w:ascii="Wingdings 2" w:hAnsi="Wingdings 2" w:hint="default"/>
      </w:rPr>
    </w:lvl>
    <w:lvl w:ilvl="3" w:tplc="D70EB3A4">
      <w:start w:val="1"/>
      <w:numFmt w:val="bullet"/>
      <w:lvlText w:val=""/>
      <w:lvlJc w:val="left"/>
      <w:pPr>
        <w:tabs>
          <w:tab w:val="num" w:pos="3228"/>
        </w:tabs>
        <w:ind w:left="3228" w:hanging="360"/>
      </w:pPr>
      <w:rPr>
        <w:rFonts w:ascii="Wingdings 2" w:hAnsi="Wingdings 2" w:hint="default"/>
      </w:rPr>
    </w:lvl>
    <w:lvl w:ilvl="4" w:tplc="1048D9CC" w:tentative="1">
      <w:start w:val="1"/>
      <w:numFmt w:val="bullet"/>
      <w:lvlText w:val=""/>
      <w:lvlJc w:val="left"/>
      <w:pPr>
        <w:tabs>
          <w:tab w:val="num" w:pos="3948"/>
        </w:tabs>
        <w:ind w:left="3948" w:hanging="360"/>
      </w:pPr>
      <w:rPr>
        <w:rFonts w:ascii="Wingdings 2" w:hAnsi="Wingdings 2" w:hint="default"/>
      </w:rPr>
    </w:lvl>
    <w:lvl w:ilvl="5" w:tplc="02805998" w:tentative="1">
      <w:start w:val="1"/>
      <w:numFmt w:val="bullet"/>
      <w:lvlText w:val=""/>
      <w:lvlJc w:val="left"/>
      <w:pPr>
        <w:tabs>
          <w:tab w:val="num" w:pos="4668"/>
        </w:tabs>
        <w:ind w:left="4668" w:hanging="360"/>
      </w:pPr>
      <w:rPr>
        <w:rFonts w:ascii="Wingdings 2" w:hAnsi="Wingdings 2" w:hint="default"/>
      </w:rPr>
    </w:lvl>
    <w:lvl w:ilvl="6" w:tplc="8C60B396" w:tentative="1">
      <w:start w:val="1"/>
      <w:numFmt w:val="bullet"/>
      <w:lvlText w:val=""/>
      <w:lvlJc w:val="left"/>
      <w:pPr>
        <w:tabs>
          <w:tab w:val="num" w:pos="5388"/>
        </w:tabs>
        <w:ind w:left="5388" w:hanging="360"/>
      </w:pPr>
      <w:rPr>
        <w:rFonts w:ascii="Wingdings 2" w:hAnsi="Wingdings 2" w:hint="default"/>
      </w:rPr>
    </w:lvl>
    <w:lvl w:ilvl="7" w:tplc="2AE85F4A" w:tentative="1">
      <w:start w:val="1"/>
      <w:numFmt w:val="bullet"/>
      <w:lvlText w:val=""/>
      <w:lvlJc w:val="left"/>
      <w:pPr>
        <w:tabs>
          <w:tab w:val="num" w:pos="6108"/>
        </w:tabs>
        <w:ind w:left="6108" w:hanging="360"/>
      </w:pPr>
      <w:rPr>
        <w:rFonts w:ascii="Wingdings 2" w:hAnsi="Wingdings 2" w:hint="default"/>
      </w:rPr>
    </w:lvl>
    <w:lvl w:ilvl="8" w:tplc="F73C60A6" w:tentative="1">
      <w:start w:val="1"/>
      <w:numFmt w:val="bullet"/>
      <w:lvlText w:val=""/>
      <w:lvlJc w:val="left"/>
      <w:pPr>
        <w:tabs>
          <w:tab w:val="num" w:pos="6828"/>
        </w:tabs>
        <w:ind w:left="6828" w:hanging="360"/>
      </w:pPr>
      <w:rPr>
        <w:rFonts w:ascii="Wingdings 2" w:hAnsi="Wingdings 2" w:hint="default"/>
      </w:rPr>
    </w:lvl>
  </w:abstractNum>
  <w:abstractNum w:abstractNumId="11" w15:restartNumberingAfterBreak="0">
    <w:nsid w:val="1D185645"/>
    <w:multiLevelType w:val="hybridMultilevel"/>
    <w:tmpl w:val="9D425836"/>
    <w:lvl w:ilvl="0" w:tplc="0414000F">
      <w:start w:val="1"/>
      <w:numFmt w:val="decimal"/>
      <w:lvlText w:val="%1."/>
      <w:lvlJc w:val="left"/>
      <w:pPr>
        <w:tabs>
          <w:tab w:val="num" w:pos="1068"/>
        </w:tabs>
        <w:ind w:left="1068" w:hanging="360"/>
      </w:pPr>
      <w:rPr>
        <w:rFonts w:hint="default"/>
      </w:rPr>
    </w:lvl>
    <w:lvl w:ilvl="1" w:tplc="62F6002C">
      <w:start w:val="706"/>
      <w:numFmt w:val="bullet"/>
      <w:lvlText w:val=""/>
      <w:lvlJc w:val="left"/>
      <w:pPr>
        <w:tabs>
          <w:tab w:val="num" w:pos="1788"/>
        </w:tabs>
        <w:ind w:left="1788" w:hanging="360"/>
      </w:pPr>
      <w:rPr>
        <w:rFonts w:ascii="Wingdings 2" w:hAnsi="Wingdings 2" w:hint="default"/>
      </w:rPr>
    </w:lvl>
    <w:lvl w:ilvl="2" w:tplc="15F48CEC">
      <w:start w:val="1"/>
      <w:numFmt w:val="bullet"/>
      <w:lvlText w:val=""/>
      <w:lvlJc w:val="left"/>
      <w:pPr>
        <w:tabs>
          <w:tab w:val="num" w:pos="2508"/>
        </w:tabs>
        <w:ind w:left="2508" w:hanging="360"/>
      </w:pPr>
      <w:rPr>
        <w:rFonts w:ascii="Wingdings 2" w:hAnsi="Wingdings 2" w:hint="default"/>
      </w:rPr>
    </w:lvl>
    <w:lvl w:ilvl="3" w:tplc="04090003">
      <w:start w:val="1"/>
      <w:numFmt w:val="bullet"/>
      <w:lvlText w:val="o"/>
      <w:lvlJc w:val="left"/>
      <w:pPr>
        <w:ind w:left="3228" w:hanging="360"/>
      </w:pPr>
      <w:rPr>
        <w:rFonts w:ascii="Courier New" w:hAnsi="Courier New" w:cs="Courier New" w:hint="default"/>
      </w:rPr>
    </w:lvl>
    <w:lvl w:ilvl="4" w:tplc="1048D9CC" w:tentative="1">
      <w:start w:val="1"/>
      <w:numFmt w:val="bullet"/>
      <w:lvlText w:val=""/>
      <w:lvlJc w:val="left"/>
      <w:pPr>
        <w:tabs>
          <w:tab w:val="num" w:pos="3948"/>
        </w:tabs>
        <w:ind w:left="3948" w:hanging="360"/>
      </w:pPr>
      <w:rPr>
        <w:rFonts w:ascii="Wingdings 2" w:hAnsi="Wingdings 2" w:hint="default"/>
      </w:rPr>
    </w:lvl>
    <w:lvl w:ilvl="5" w:tplc="02805998" w:tentative="1">
      <w:start w:val="1"/>
      <w:numFmt w:val="bullet"/>
      <w:lvlText w:val=""/>
      <w:lvlJc w:val="left"/>
      <w:pPr>
        <w:tabs>
          <w:tab w:val="num" w:pos="4668"/>
        </w:tabs>
        <w:ind w:left="4668" w:hanging="360"/>
      </w:pPr>
      <w:rPr>
        <w:rFonts w:ascii="Wingdings 2" w:hAnsi="Wingdings 2" w:hint="default"/>
      </w:rPr>
    </w:lvl>
    <w:lvl w:ilvl="6" w:tplc="8C60B396" w:tentative="1">
      <w:start w:val="1"/>
      <w:numFmt w:val="bullet"/>
      <w:lvlText w:val=""/>
      <w:lvlJc w:val="left"/>
      <w:pPr>
        <w:tabs>
          <w:tab w:val="num" w:pos="5388"/>
        </w:tabs>
        <w:ind w:left="5388" w:hanging="360"/>
      </w:pPr>
      <w:rPr>
        <w:rFonts w:ascii="Wingdings 2" w:hAnsi="Wingdings 2" w:hint="default"/>
      </w:rPr>
    </w:lvl>
    <w:lvl w:ilvl="7" w:tplc="2AE85F4A" w:tentative="1">
      <w:start w:val="1"/>
      <w:numFmt w:val="bullet"/>
      <w:lvlText w:val=""/>
      <w:lvlJc w:val="left"/>
      <w:pPr>
        <w:tabs>
          <w:tab w:val="num" w:pos="6108"/>
        </w:tabs>
        <w:ind w:left="6108" w:hanging="360"/>
      </w:pPr>
      <w:rPr>
        <w:rFonts w:ascii="Wingdings 2" w:hAnsi="Wingdings 2" w:hint="default"/>
      </w:rPr>
    </w:lvl>
    <w:lvl w:ilvl="8" w:tplc="F73C60A6" w:tentative="1">
      <w:start w:val="1"/>
      <w:numFmt w:val="bullet"/>
      <w:lvlText w:val=""/>
      <w:lvlJc w:val="left"/>
      <w:pPr>
        <w:tabs>
          <w:tab w:val="num" w:pos="6828"/>
        </w:tabs>
        <w:ind w:left="6828" w:hanging="360"/>
      </w:pPr>
      <w:rPr>
        <w:rFonts w:ascii="Wingdings 2" w:hAnsi="Wingdings 2" w:hint="default"/>
      </w:rPr>
    </w:lvl>
  </w:abstractNum>
  <w:abstractNum w:abstractNumId="12" w15:restartNumberingAfterBreak="0">
    <w:nsid w:val="1D725F06"/>
    <w:multiLevelType w:val="hybridMultilevel"/>
    <w:tmpl w:val="C33A20B2"/>
    <w:lvl w:ilvl="0" w:tplc="A3CEB210">
      <w:start w:val="1"/>
      <w:numFmt w:val="bullet"/>
      <w:lvlText w:val=""/>
      <w:lvlJc w:val="center"/>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D0DA1"/>
    <w:multiLevelType w:val="hybridMultilevel"/>
    <w:tmpl w:val="DCEA9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AB0910"/>
    <w:multiLevelType w:val="hybridMultilevel"/>
    <w:tmpl w:val="A6BCEF24"/>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3017250B"/>
    <w:multiLevelType w:val="multilevel"/>
    <w:tmpl w:val="9DB0E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1213DA"/>
    <w:multiLevelType w:val="hybridMultilevel"/>
    <w:tmpl w:val="6778DF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1912C2"/>
    <w:multiLevelType w:val="hybridMultilevel"/>
    <w:tmpl w:val="FECA4C78"/>
    <w:lvl w:ilvl="0" w:tplc="040A0001">
      <w:start w:val="1"/>
      <w:numFmt w:val="bullet"/>
      <w:lvlText w:val=""/>
      <w:lvlJc w:val="left"/>
      <w:pPr>
        <w:ind w:left="720" w:hanging="360"/>
      </w:pPr>
      <w:rPr>
        <w:rFonts w:ascii="Symbol" w:hAnsi="Symbol" w:hint="default"/>
      </w:rPr>
    </w:lvl>
    <w:lvl w:ilvl="1" w:tplc="ECD8B6A2">
      <w:numFmt w:val="bullet"/>
      <w:lvlText w:val="•"/>
      <w:lvlJc w:val="left"/>
      <w:pPr>
        <w:ind w:left="1785" w:hanging="705"/>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3AA508F"/>
    <w:multiLevelType w:val="multilevel"/>
    <w:tmpl w:val="A044F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0B7982"/>
    <w:multiLevelType w:val="multilevel"/>
    <w:tmpl w:val="72C6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02102"/>
    <w:multiLevelType w:val="hybridMultilevel"/>
    <w:tmpl w:val="08AAE3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1A6C57"/>
    <w:multiLevelType w:val="hybridMultilevel"/>
    <w:tmpl w:val="3CCCC696"/>
    <w:lvl w:ilvl="0" w:tplc="E788E0A8">
      <w:start w:val="3"/>
      <w:numFmt w:val="bullet"/>
      <w:lvlText w:val="-"/>
      <w:lvlJc w:val="left"/>
      <w:pPr>
        <w:ind w:left="720" w:hanging="360"/>
      </w:pPr>
      <w:rPr>
        <w:rFonts w:ascii="Calibri" w:eastAsia="Times New Roman" w:hAnsi="Calibri"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8AD74EB"/>
    <w:multiLevelType w:val="hybridMultilevel"/>
    <w:tmpl w:val="45482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856C0B"/>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D67F40"/>
    <w:multiLevelType w:val="hybridMultilevel"/>
    <w:tmpl w:val="12A835CC"/>
    <w:lvl w:ilvl="0" w:tplc="485449A8">
      <w:start w:val="2"/>
      <w:numFmt w:val="bullet"/>
      <w:lvlText w:val=""/>
      <w:lvlJc w:val="left"/>
      <w:pPr>
        <w:ind w:left="720" w:hanging="360"/>
      </w:pPr>
      <w:rPr>
        <w:rFonts w:ascii="Symbol" w:eastAsia="ヒラギノ角ゴ Pro W3"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A7818"/>
    <w:multiLevelType w:val="hybridMultilevel"/>
    <w:tmpl w:val="5CF82740"/>
    <w:lvl w:ilvl="0" w:tplc="CCA6A8E2">
      <w:start w:val="3"/>
      <w:numFmt w:val="bullet"/>
      <w:lvlText w:val="-"/>
      <w:lvlJc w:val="left"/>
      <w:pPr>
        <w:ind w:left="502" w:hanging="360"/>
      </w:pPr>
      <w:rPr>
        <w:rFonts w:ascii="Calibri" w:eastAsia="Times New Roman"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15:restartNumberingAfterBreak="0">
    <w:nsid w:val="3D2F66E9"/>
    <w:multiLevelType w:val="hybridMultilevel"/>
    <w:tmpl w:val="7134507E"/>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7" w15:restartNumberingAfterBreak="0">
    <w:nsid w:val="3EDB1B12"/>
    <w:multiLevelType w:val="hybridMultilevel"/>
    <w:tmpl w:val="8E92013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3F3B7769"/>
    <w:multiLevelType w:val="hybridMultilevel"/>
    <w:tmpl w:val="7B665E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04979E8"/>
    <w:multiLevelType w:val="hybridMultilevel"/>
    <w:tmpl w:val="2AD46790"/>
    <w:lvl w:ilvl="0" w:tplc="08090001">
      <w:start w:val="1"/>
      <w:numFmt w:val="bullet"/>
      <w:lvlText w:val=""/>
      <w:lvlJc w:val="left"/>
      <w:pPr>
        <w:ind w:left="1080" w:hanging="360"/>
      </w:pPr>
      <w:rPr>
        <w:rFonts w:ascii="Symbol" w:hAnsi="Symbol" w:hint="default"/>
      </w:rPr>
    </w:lvl>
    <w:lvl w:ilvl="1" w:tplc="62F6002C">
      <w:start w:val="706"/>
      <w:numFmt w:val="bullet"/>
      <w:lvlText w:val=""/>
      <w:lvlJc w:val="left"/>
      <w:pPr>
        <w:tabs>
          <w:tab w:val="num" w:pos="1800"/>
        </w:tabs>
        <w:ind w:left="1800" w:hanging="360"/>
      </w:pPr>
      <w:rPr>
        <w:rFonts w:ascii="Wingdings 2" w:hAnsi="Wingdings 2" w:hint="default"/>
      </w:rPr>
    </w:lvl>
    <w:lvl w:ilvl="2" w:tplc="15F48CEC">
      <w:start w:val="1"/>
      <w:numFmt w:val="bullet"/>
      <w:lvlText w:val=""/>
      <w:lvlJc w:val="left"/>
      <w:pPr>
        <w:tabs>
          <w:tab w:val="num" w:pos="2520"/>
        </w:tabs>
        <w:ind w:left="2520" w:hanging="360"/>
      </w:pPr>
      <w:rPr>
        <w:rFonts w:ascii="Wingdings 2" w:hAnsi="Wingdings 2" w:hint="default"/>
      </w:rPr>
    </w:lvl>
    <w:lvl w:ilvl="3" w:tplc="D70EB3A4">
      <w:start w:val="1"/>
      <w:numFmt w:val="bullet"/>
      <w:lvlText w:val=""/>
      <w:lvlJc w:val="left"/>
      <w:pPr>
        <w:tabs>
          <w:tab w:val="num" w:pos="3240"/>
        </w:tabs>
        <w:ind w:left="3240" w:hanging="360"/>
      </w:pPr>
      <w:rPr>
        <w:rFonts w:ascii="Wingdings 2" w:hAnsi="Wingdings 2" w:hint="default"/>
      </w:rPr>
    </w:lvl>
    <w:lvl w:ilvl="4" w:tplc="1048D9CC" w:tentative="1">
      <w:start w:val="1"/>
      <w:numFmt w:val="bullet"/>
      <w:lvlText w:val=""/>
      <w:lvlJc w:val="left"/>
      <w:pPr>
        <w:tabs>
          <w:tab w:val="num" w:pos="3960"/>
        </w:tabs>
        <w:ind w:left="3960" w:hanging="360"/>
      </w:pPr>
      <w:rPr>
        <w:rFonts w:ascii="Wingdings 2" w:hAnsi="Wingdings 2" w:hint="default"/>
      </w:rPr>
    </w:lvl>
    <w:lvl w:ilvl="5" w:tplc="02805998" w:tentative="1">
      <w:start w:val="1"/>
      <w:numFmt w:val="bullet"/>
      <w:lvlText w:val=""/>
      <w:lvlJc w:val="left"/>
      <w:pPr>
        <w:tabs>
          <w:tab w:val="num" w:pos="4680"/>
        </w:tabs>
        <w:ind w:left="4680" w:hanging="360"/>
      </w:pPr>
      <w:rPr>
        <w:rFonts w:ascii="Wingdings 2" w:hAnsi="Wingdings 2" w:hint="default"/>
      </w:rPr>
    </w:lvl>
    <w:lvl w:ilvl="6" w:tplc="8C60B396" w:tentative="1">
      <w:start w:val="1"/>
      <w:numFmt w:val="bullet"/>
      <w:lvlText w:val=""/>
      <w:lvlJc w:val="left"/>
      <w:pPr>
        <w:tabs>
          <w:tab w:val="num" w:pos="5400"/>
        </w:tabs>
        <w:ind w:left="5400" w:hanging="360"/>
      </w:pPr>
      <w:rPr>
        <w:rFonts w:ascii="Wingdings 2" w:hAnsi="Wingdings 2" w:hint="default"/>
      </w:rPr>
    </w:lvl>
    <w:lvl w:ilvl="7" w:tplc="2AE85F4A" w:tentative="1">
      <w:start w:val="1"/>
      <w:numFmt w:val="bullet"/>
      <w:lvlText w:val=""/>
      <w:lvlJc w:val="left"/>
      <w:pPr>
        <w:tabs>
          <w:tab w:val="num" w:pos="6120"/>
        </w:tabs>
        <w:ind w:left="6120" w:hanging="360"/>
      </w:pPr>
      <w:rPr>
        <w:rFonts w:ascii="Wingdings 2" w:hAnsi="Wingdings 2" w:hint="default"/>
      </w:rPr>
    </w:lvl>
    <w:lvl w:ilvl="8" w:tplc="F73C60A6" w:tentative="1">
      <w:start w:val="1"/>
      <w:numFmt w:val="bullet"/>
      <w:lvlText w:val=""/>
      <w:lvlJc w:val="left"/>
      <w:pPr>
        <w:tabs>
          <w:tab w:val="num" w:pos="6840"/>
        </w:tabs>
        <w:ind w:left="6840" w:hanging="360"/>
      </w:pPr>
      <w:rPr>
        <w:rFonts w:ascii="Wingdings 2" w:hAnsi="Wingdings 2" w:hint="default"/>
      </w:rPr>
    </w:lvl>
  </w:abstractNum>
  <w:abstractNum w:abstractNumId="30" w15:restartNumberingAfterBreak="0">
    <w:nsid w:val="42686150"/>
    <w:multiLevelType w:val="hybridMultilevel"/>
    <w:tmpl w:val="967694AE"/>
    <w:lvl w:ilvl="0" w:tplc="810E885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24D5D"/>
    <w:multiLevelType w:val="multilevel"/>
    <w:tmpl w:val="72AE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80326"/>
    <w:multiLevelType w:val="hybridMultilevel"/>
    <w:tmpl w:val="CCA8CB52"/>
    <w:lvl w:ilvl="0" w:tplc="02BA009A">
      <w:start w:val="1"/>
      <w:numFmt w:val="bullet"/>
      <w:lvlText w:val=""/>
      <w:lvlJc w:val="left"/>
      <w:pPr>
        <w:tabs>
          <w:tab w:val="num" w:pos="720"/>
        </w:tabs>
        <w:ind w:left="720" w:hanging="360"/>
      </w:pPr>
      <w:rPr>
        <w:rFonts w:ascii="Wingdings 2" w:hAnsi="Wingdings 2" w:hint="default"/>
      </w:rPr>
    </w:lvl>
    <w:lvl w:ilvl="1" w:tplc="A0486494">
      <w:start w:val="1"/>
      <w:numFmt w:val="bullet"/>
      <w:lvlText w:val=""/>
      <w:lvlJc w:val="left"/>
      <w:pPr>
        <w:tabs>
          <w:tab w:val="num" w:pos="1440"/>
        </w:tabs>
        <w:ind w:left="1440" w:hanging="360"/>
      </w:pPr>
      <w:rPr>
        <w:rFonts w:ascii="Wingdings 2" w:hAnsi="Wingdings 2" w:hint="default"/>
        <w:color w:val="auto"/>
      </w:rPr>
    </w:lvl>
    <w:lvl w:ilvl="2" w:tplc="DB946812" w:tentative="1">
      <w:start w:val="1"/>
      <w:numFmt w:val="bullet"/>
      <w:lvlText w:val=""/>
      <w:lvlJc w:val="left"/>
      <w:pPr>
        <w:tabs>
          <w:tab w:val="num" w:pos="2160"/>
        </w:tabs>
        <w:ind w:left="2160" w:hanging="360"/>
      </w:pPr>
      <w:rPr>
        <w:rFonts w:ascii="Wingdings 2" w:hAnsi="Wingdings 2" w:hint="default"/>
      </w:rPr>
    </w:lvl>
    <w:lvl w:ilvl="3" w:tplc="18AA85E0" w:tentative="1">
      <w:start w:val="1"/>
      <w:numFmt w:val="bullet"/>
      <w:lvlText w:val=""/>
      <w:lvlJc w:val="left"/>
      <w:pPr>
        <w:tabs>
          <w:tab w:val="num" w:pos="2880"/>
        </w:tabs>
        <w:ind w:left="2880" w:hanging="360"/>
      </w:pPr>
      <w:rPr>
        <w:rFonts w:ascii="Wingdings 2" w:hAnsi="Wingdings 2" w:hint="default"/>
      </w:rPr>
    </w:lvl>
    <w:lvl w:ilvl="4" w:tplc="7CF8A224" w:tentative="1">
      <w:start w:val="1"/>
      <w:numFmt w:val="bullet"/>
      <w:lvlText w:val=""/>
      <w:lvlJc w:val="left"/>
      <w:pPr>
        <w:tabs>
          <w:tab w:val="num" w:pos="3600"/>
        </w:tabs>
        <w:ind w:left="3600" w:hanging="360"/>
      </w:pPr>
      <w:rPr>
        <w:rFonts w:ascii="Wingdings 2" w:hAnsi="Wingdings 2" w:hint="default"/>
      </w:rPr>
    </w:lvl>
    <w:lvl w:ilvl="5" w:tplc="A8B22A8A" w:tentative="1">
      <w:start w:val="1"/>
      <w:numFmt w:val="bullet"/>
      <w:lvlText w:val=""/>
      <w:lvlJc w:val="left"/>
      <w:pPr>
        <w:tabs>
          <w:tab w:val="num" w:pos="4320"/>
        </w:tabs>
        <w:ind w:left="4320" w:hanging="360"/>
      </w:pPr>
      <w:rPr>
        <w:rFonts w:ascii="Wingdings 2" w:hAnsi="Wingdings 2" w:hint="default"/>
      </w:rPr>
    </w:lvl>
    <w:lvl w:ilvl="6" w:tplc="49EAFCDA" w:tentative="1">
      <w:start w:val="1"/>
      <w:numFmt w:val="bullet"/>
      <w:lvlText w:val=""/>
      <w:lvlJc w:val="left"/>
      <w:pPr>
        <w:tabs>
          <w:tab w:val="num" w:pos="5040"/>
        </w:tabs>
        <w:ind w:left="5040" w:hanging="360"/>
      </w:pPr>
      <w:rPr>
        <w:rFonts w:ascii="Wingdings 2" w:hAnsi="Wingdings 2" w:hint="default"/>
      </w:rPr>
    </w:lvl>
    <w:lvl w:ilvl="7" w:tplc="C530473E" w:tentative="1">
      <w:start w:val="1"/>
      <w:numFmt w:val="bullet"/>
      <w:lvlText w:val=""/>
      <w:lvlJc w:val="left"/>
      <w:pPr>
        <w:tabs>
          <w:tab w:val="num" w:pos="5760"/>
        </w:tabs>
        <w:ind w:left="5760" w:hanging="360"/>
      </w:pPr>
      <w:rPr>
        <w:rFonts w:ascii="Wingdings 2" w:hAnsi="Wingdings 2" w:hint="default"/>
      </w:rPr>
    </w:lvl>
    <w:lvl w:ilvl="8" w:tplc="69F4259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4C383F8D"/>
    <w:multiLevelType w:val="hybridMultilevel"/>
    <w:tmpl w:val="6CE4CAC4"/>
    <w:lvl w:ilvl="0" w:tplc="5A6C71F2">
      <w:start w:val="1"/>
      <w:numFmt w:val="bullet"/>
      <w:lvlText w:val=""/>
      <w:lvlJc w:val="left"/>
      <w:pPr>
        <w:ind w:left="720" w:hanging="360"/>
      </w:pPr>
      <w:rPr>
        <w:rFonts w:ascii="Symbol" w:hAnsi="Symbol" w:hint="default"/>
        <w:color w:val="9BBB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66CF0"/>
    <w:multiLevelType w:val="hybridMultilevel"/>
    <w:tmpl w:val="19F05478"/>
    <w:lvl w:ilvl="0" w:tplc="0C0A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269486A"/>
    <w:multiLevelType w:val="hybridMultilevel"/>
    <w:tmpl w:val="FD8C7838"/>
    <w:lvl w:ilvl="0" w:tplc="0C0A0001">
      <w:start w:val="1"/>
      <w:numFmt w:val="bullet"/>
      <w:lvlText w:val=""/>
      <w:lvlJc w:val="left"/>
      <w:pPr>
        <w:tabs>
          <w:tab w:val="num" w:pos="720"/>
        </w:tabs>
        <w:ind w:left="720" w:hanging="360"/>
      </w:pPr>
      <w:rPr>
        <w:rFonts w:ascii="Symbol" w:hAnsi="Symbol" w:hint="default"/>
      </w:rPr>
    </w:lvl>
    <w:lvl w:ilvl="1" w:tplc="80BADAAE">
      <w:start w:val="11"/>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B47F46"/>
    <w:multiLevelType w:val="hybridMultilevel"/>
    <w:tmpl w:val="E3584B14"/>
    <w:lvl w:ilvl="0" w:tplc="4C360234">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54F27E6A"/>
    <w:multiLevelType w:val="hybridMultilevel"/>
    <w:tmpl w:val="E716E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324A15"/>
    <w:multiLevelType w:val="multilevel"/>
    <w:tmpl w:val="A20EA03E"/>
    <w:lvl w:ilvl="0">
      <w:start w:val="1"/>
      <w:numFmt w:val="decimal"/>
      <w:lvlText w:val="%1."/>
      <w:lvlJc w:val="left"/>
      <w:pPr>
        <w:tabs>
          <w:tab w:val="num" w:pos="284"/>
        </w:tabs>
        <w:ind w:left="397" w:hanging="397"/>
      </w:pPr>
      <w:rPr>
        <w:rFonts w:ascii="Calibri" w:eastAsia="Times New Roman" w:hAnsi="Calibri" w:cs="Times New Roman"/>
        <w:b/>
        <w:i w:val="0"/>
        <w:color w:val="0B5394"/>
        <w:sz w:val="28"/>
        <w:u w:val="none" w:color="0070C0"/>
      </w:rPr>
    </w:lvl>
    <w:lvl w:ilvl="1">
      <w:start w:val="1"/>
      <w:numFmt w:val="decimal"/>
      <w:lvlRestart w:val="0"/>
      <w:pStyle w:val="Title2ENMII11"/>
      <w:suff w:val="space"/>
      <w:lvlText w:val="%1.%2"/>
      <w:lvlJc w:val="left"/>
      <w:pPr>
        <w:ind w:left="567" w:firstLine="0"/>
      </w:pPr>
      <w:rPr>
        <w:rFonts w:ascii="Calibri" w:hAnsi="Calibri" w:hint="default"/>
        <w:b/>
        <w:i w:val="0"/>
        <w:sz w:val="26"/>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9" w15:restartNumberingAfterBreak="0">
    <w:nsid w:val="5B756858"/>
    <w:multiLevelType w:val="hybridMultilevel"/>
    <w:tmpl w:val="673E46F4"/>
    <w:lvl w:ilvl="0" w:tplc="A3CEB210">
      <w:start w:val="1"/>
      <w:numFmt w:val="bullet"/>
      <w:lvlText w:val=""/>
      <w:lvlJc w:val="center"/>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3272A9"/>
    <w:multiLevelType w:val="hybridMultilevel"/>
    <w:tmpl w:val="2FDC72C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4B51B1"/>
    <w:multiLevelType w:val="hybridMultilevel"/>
    <w:tmpl w:val="8D988FEA"/>
    <w:lvl w:ilvl="0" w:tplc="04250001">
      <w:start w:val="1"/>
      <w:numFmt w:val="bullet"/>
      <w:lvlText w:val=""/>
      <w:lvlJc w:val="left"/>
      <w:pPr>
        <w:ind w:left="567" w:hanging="360"/>
      </w:pPr>
      <w:rPr>
        <w:rFonts w:ascii="Symbol" w:hAnsi="Symbol" w:hint="default"/>
      </w:rPr>
    </w:lvl>
    <w:lvl w:ilvl="1" w:tplc="04250003">
      <w:start w:val="1"/>
      <w:numFmt w:val="bullet"/>
      <w:lvlText w:val="o"/>
      <w:lvlJc w:val="left"/>
      <w:pPr>
        <w:ind w:left="1287" w:hanging="360"/>
      </w:pPr>
      <w:rPr>
        <w:rFonts w:ascii="Courier New" w:hAnsi="Courier New" w:cs="Courier New" w:hint="default"/>
      </w:rPr>
    </w:lvl>
    <w:lvl w:ilvl="2" w:tplc="04250005">
      <w:start w:val="1"/>
      <w:numFmt w:val="bullet"/>
      <w:lvlText w:val=""/>
      <w:lvlJc w:val="left"/>
      <w:pPr>
        <w:ind w:left="2007" w:hanging="360"/>
      </w:pPr>
      <w:rPr>
        <w:rFonts w:ascii="Wingdings" w:hAnsi="Wingdings" w:hint="default"/>
      </w:rPr>
    </w:lvl>
    <w:lvl w:ilvl="3" w:tplc="04250001" w:tentative="1">
      <w:start w:val="1"/>
      <w:numFmt w:val="bullet"/>
      <w:lvlText w:val=""/>
      <w:lvlJc w:val="left"/>
      <w:pPr>
        <w:ind w:left="2727" w:hanging="360"/>
      </w:pPr>
      <w:rPr>
        <w:rFonts w:ascii="Symbol" w:hAnsi="Symbol" w:hint="default"/>
      </w:rPr>
    </w:lvl>
    <w:lvl w:ilvl="4" w:tplc="04250003" w:tentative="1">
      <w:start w:val="1"/>
      <w:numFmt w:val="bullet"/>
      <w:lvlText w:val="o"/>
      <w:lvlJc w:val="left"/>
      <w:pPr>
        <w:ind w:left="3447" w:hanging="360"/>
      </w:pPr>
      <w:rPr>
        <w:rFonts w:ascii="Courier New" w:hAnsi="Courier New" w:cs="Courier New" w:hint="default"/>
      </w:rPr>
    </w:lvl>
    <w:lvl w:ilvl="5" w:tplc="04250005" w:tentative="1">
      <w:start w:val="1"/>
      <w:numFmt w:val="bullet"/>
      <w:lvlText w:val=""/>
      <w:lvlJc w:val="left"/>
      <w:pPr>
        <w:ind w:left="4167" w:hanging="360"/>
      </w:pPr>
      <w:rPr>
        <w:rFonts w:ascii="Wingdings" w:hAnsi="Wingdings" w:hint="default"/>
      </w:rPr>
    </w:lvl>
    <w:lvl w:ilvl="6" w:tplc="04250001" w:tentative="1">
      <w:start w:val="1"/>
      <w:numFmt w:val="bullet"/>
      <w:lvlText w:val=""/>
      <w:lvlJc w:val="left"/>
      <w:pPr>
        <w:ind w:left="4887" w:hanging="360"/>
      </w:pPr>
      <w:rPr>
        <w:rFonts w:ascii="Symbol" w:hAnsi="Symbol" w:hint="default"/>
      </w:rPr>
    </w:lvl>
    <w:lvl w:ilvl="7" w:tplc="04250003" w:tentative="1">
      <w:start w:val="1"/>
      <w:numFmt w:val="bullet"/>
      <w:lvlText w:val="o"/>
      <w:lvlJc w:val="left"/>
      <w:pPr>
        <w:ind w:left="5607" w:hanging="360"/>
      </w:pPr>
      <w:rPr>
        <w:rFonts w:ascii="Courier New" w:hAnsi="Courier New" w:cs="Courier New" w:hint="default"/>
      </w:rPr>
    </w:lvl>
    <w:lvl w:ilvl="8" w:tplc="04250005" w:tentative="1">
      <w:start w:val="1"/>
      <w:numFmt w:val="bullet"/>
      <w:lvlText w:val=""/>
      <w:lvlJc w:val="left"/>
      <w:pPr>
        <w:ind w:left="6327" w:hanging="360"/>
      </w:pPr>
      <w:rPr>
        <w:rFonts w:ascii="Wingdings" w:hAnsi="Wingdings" w:hint="default"/>
      </w:rPr>
    </w:lvl>
  </w:abstractNum>
  <w:abstractNum w:abstractNumId="42" w15:restartNumberingAfterBreak="0">
    <w:nsid w:val="61CC2D8D"/>
    <w:multiLevelType w:val="hybridMultilevel"/>
    <w:tmpl w:val="6C2C3F8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3"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4" w15:restartNumberingAfterBreak="0">
    <w:nsid w:val="6EEE7F6C"/>
    <w:multiLevelType w:val="hybridMultilevel"/>
    <w:tmpl w:val="590EE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17465B"/>
    <w:multiLevelType w:val="hybridMultilevel"/>
    <w:tmpl w:val="8D8CD2B4"/>
    <w:lvl w:ilvl="0" w:tplc="A3CEB210">
      <w:start w:val="1"/>
      <w:numFmt w:val="bullet"/>
      <w:lvlText w:val=""/>
      <w:lvlJc w:val="center"/>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213F46"/>
    <w:multiLevelType w:val="multilevel"/>
    <w:tmpl w:val="B4C0BD64"/>
    <w:lvl w:ilvl="0">
      <w:start w:val="1"/>
      <w:numFmt w:val="decimal"/>
      <w:pStyle w:val="Titre1"/>
      <w:lvlText w:val="%1"/>
      <w:lvlJc w:val="left"/>
      <w:pPr>
        <w:ind w:left="927" w:hanging="360"/>
      </w:pPr>
      <w:rPr>
        <w:rFonts w:hint="default"/>
      </w:rPr>
    </w:lvl>
    <w:lvl w:ilvl="1">
      <w:start w:val="1"/>
      <w:numFmt w:val="decimal"/>
      <w:lvlText w:val="%1.%2"/>
      <w:lvlJc w:val="left"/>
      <w:pPr>
        <w:ind w:left="1440" w:hanging="360"/>
      </w:pPr>
      <w:rPr>
        <w:rFonts w:ascii="Calibri" w:hAnsi="Calibri"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9FE6494"/>
    <w:multiLevelType w:val="hybridMultilevel"/>
    <w:tmpl w:val="A7A2A094"/>
    <w:lvl w:ilvl="0" w:tplc="79147DF4">
      <w:start w:val="200"/>
      <w:numFmt w:val="bullet"/>
      <w:lvlText w:val="-"/>
      <w:lvlJc w:val="left"/>
      <w:pPr>
        <w:ind w:left="720" w:hanging="360"/>
      </w:pPr>
      <w:rPr>
        <w:rFonts w:ascii="Arial" w:eastAsia="Times New Roman" w:hAnsi="Arial" w:cs="Arial" w:hint="default"/>
        <w:color w:val="45484C"/>
        <w:sz w:val="22"/>
      </w:rPr>
    </w:lvl>
    <w:lvl w:ilvl="1" w:tplc="79147DF4">
      <w:start w:val="200"/>
      <w:numFmt w:val="bullet"/>
      <w:lvlText w:val="-"/>
      <w:lvlJc w:val="left"/>
      <w:pPr>
        <w:ind w:left="1785" w:hanging="705"/>
      </w:pPr>
      <w:rPr>
        <w:rFonts w:ascii="Arial" w:eastAsia="Times New Roman" w:hAnsi="Arial" w:cs="Arial" w:hint="default"/>
        <w:color w:val="45484C"/>
        <w:sz w:val="22"/>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7E560396"/>
    <w:multiLevelType w:val="multilevel"/>
    <w:tmpl w:val="817CE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8"/>
  </w:num>
  <w:num w:numId="2">
    <w:abstractNumId w:val="46"/>
  </w:num>
  <w:num w:numId="3">
    <w:abstractNumId w:val="23"/>
  </w:num>
  <w:num w:numId="4">
    <w:abstractNumId w:val="35"/>
  </w:num>
  <w:num w:numId="5">
    <w:abstractNumId w:val="42"/>
  </w:num>
  <w:num w:numId="6">
    <w:abstractNumId w:val="28"/>
  </w:num>
  <w:num w:numId="7">
    <w:abstractNumId w:val="0"/>
  </w:num>
  <w:num w:numId="8">
    <w:abstractNumId w:val="44"/>
  </w:num>
  <w:num w:numId="9">
    <w:abstractNumId w:val="9"/>
  </w:num>
  <w:num w:numId="10">
    <w:abstractNumId w:val="41"/>
  </w:num>
  <w:num w:numId="11">
    <w:abstractNumId w:val="36"/>
  </w:num>
  <w:num w:numId="12">
    <w:abstractNumId w:val="17"/>
  </w:num>
  <w:num w:numId="13">
    <w:abstractNumId w:val="47"/>
  </w:num>
  <w:num w:numId="14">
    <w:abstractNumId w:val="22"/>
  </w:num>
  <w:num w:numId="15">
    <w:abstractNumId w:val="3"/>
  </w:num>
  <w:num w:numId="16">
    <w:abstractNumId w:val="6"/>
  </w:num>
  <w:num w:numId="17">
    <w:abstractNumId w:val="30"/>
  </w:num>
  <w:num w:numId="18">
    <w:abstractNumId w:val="12"/>
  </w:num>
  <w:num w:numId="19">
    <w:abstractNumId w:val="33"/>
  </w:num>
  <w:num w:numId="20">
    <w:abstractNumId w:val="45"/>
  </w:num>
  <w:num w:numId="21">
    <w:abstractNumId w:val="39"/>
  </w:num>
  <w:num w:numId="22">
    <w:abstractNumId w:val="8"/>
  </w:num>
  <w:num w:numId="23">
    <w:abstractNumId w:val="37"/>
  </w:num>
  <w:num w:numId="24">
    <w:abstractNumId w:val="32"/>
  </w:num>
  <w:num w:numId="25">
    <w:abstractNumId w:val="10"/>
  </w:num>
  <w:num w:numId="26">
    <w:abstractNumId w:val="40"/>
  </w:num>
  <w:num w:numId="27">
    <w:abstractNumId w:val="2"/>
  </w:num>
  <w:num w:numId="28">
    <w:abstractNumId w:val="29"/>
  </w:num>
  <w:num w:numId="29">
    <w:abstractNumId w:val="11"/>
  </w:num>
  <w:num w:numId="30">
    <w:abstractNumId w:val="26"/>
  </w:num>
  <w:num w:numId="31">
    <w:abstractNumId w:val="4"/>
  </w:num>
  <w:num w:numId="32">
    <w:abstractNumId w:val="7"/>
  </w:num>
  <w:num w:numId="33">
    <w:abstractNumId w:val="14"/>
  </w:num>
  <w:num w:numId="34">
    <w:abstractNumId w:val="20"/>
  </w:num>
  <w:num w:numId="35">
    <w:abstractNumId w:val="16"/>
  </w:num>
  <w:num w:numId="36">
    <w:abstractNumId w:val="43"/>
  </w:num>
  <w:num w:numId="37">
    <w:abstractNumId w:val="48"/>
  </w:num>
  <w:num w:numId="38">
    <w:abstractNumId w:val="18"/>
  </w:num>
  <w:num w:numId="39">
    <w:abstractNumId w:val="15"/>
  </w:num>
  <w:num w:numId="40">
    <w:abstractNumId w:val="27"/>
  </w:num>
  <w:num w:numId="41">
    <w:abstractNumId w:val="5"/>
  </w:num>
  <w:num w:numId="42">
    <w:abstractNumId w:val="25"/>
  </w:num>
  <w:num w:numId="43">
    <w:abstractNumId w:val="24"/>
  </w:num>
  <w:num w:numId="44">
    <w:abstractNumId w:val="31"/>
  </w:num>
  <w:num w:numId="45">
    <w:abstractNumId w:val="19"/>
  </w:num>
  <w:num w:numId="46">
    <w:abstractNumId w:val="21"/>
  </w:num>
  <w:num w:numId="47">
    <w:abstractNumId w:val="1"/>
  </w:num>
  <w:num w:numId="48">
    <w:abstractNumId w:val="34"/>
  </w:num>
  <w:num w:numId="4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nl-NL" w:vendorID="64" w:dllVersion="6" w:nlCheck="1" w:checkStyle="0"/>
  <w:activeWritingStyle w:appName="MSWord" w:lang="de-DE" w:vendorID="64" w:dllVersion="6" w:nlCheck="1" w:checkStyle="0"/>
  <w:activeWritingStyle w:appName="MSWord" w:lang="en-CA" w:vendorID="64" w:dllVersion="6" w:nlCheck="1" w:checkStyle="1"/>
  <w:activeWritingStyle w:appName="MSWord" w:lang="es-ES_tradnl"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nl-NL" w:vendorID="64" w:dllVersion="131078" w:nlCheck="1" w:checkStyle="0"/>
  <w:activeWritingStyle w:appName="MSWord" w:lang="en-CA" w:vendorID="64" w:dllVersion="131078" w:nlCheck="1" w:checkStyle="1"/>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CD"/>
    <w:rsid w:val="000014D7"/>
    <w:rsid w:val="00001B0B"/>
    <w:rsid w:val="00002196"/>
    <w:rsid w:val="00002577"/>
    <w:rsid w:val="00004CAC"/>
    <w:rsid w:val="00004FFA"/>
    <w:rsid w:val="0000780C"/>
    <w:rsid w:val="00011334"/>
    <w:rsid w:val="000144B2"/>
    <w:rsid w:val="00015198"/>
    <w:rsid w:val="000168DC"/>
    <w:rsid w:val="0002557B"/>
    <w:rsid w:val="000338A6"/>
    <w:rsid w:val="00034127"/>
    <w:rsid w:val="00034380"/>
    <w:rsid w:val="000357D7"/>
    <w:rsid w:val="000369B1"/>
    <w:rsid w:val="00040C9D"/>
    <w:rsid w:val="0005035B"/>
    <w:rsid w:val="000539A9"/>
    <w:rsid w:val="00053BF8"/>
    <w:rsid w:val="0005574D"/>
    <w:rsid w:val="00055F3A"/>
    <w:rsid w:val="000650B9"/>
    <w:rsid w:val="0006720D"/>
    <w:rsid w:val="000679FF"/>
    <w:rsid w:val="00071DAA"/>
    <w:rsid w:val="00072246"/>
    <w:rsid w:val="00072F19"/>
    <w:rsid w:val="00075DF0"/>
    <w:rsid w:val="00076E69"/>
    <w:rsid w:val="00082EB4"/>
    <w:rsid w:val="00082EBC"/>
    <w:rsid w:val="0008563D"/>
    <w:rsid w:val="00085B02"/>
    <w:rsid w:val="00087F8D"/>
    <w:rsid w:val="000928AE"/>
    <w:rsid w:val="00095E92"/>
    <w:rsid w:val="000A672B"/>
    <w:rsid w:val="000A68D4"/>
    <w:rsid w:val="000A6D11"/>
    <w:rsid w:val="000B1012"/>
    <w:rsid w:val="000B3954"/>
    <w:rsid w:val="000B652C"/>
    <w:rsid w:val="000B73E8"/>
    <w:rsid w:val="000C2574"/>
    <w:rsid w:val="000C2780"/>
    <w:rsid w:val="000C6246"/>
    <w:rsid w:val="000D0EDF"/>
    <w:rsid w:val="000D1F25"/>
    <w:rsid w:val="000D239A"/>
    <w:rsid w:val="000D3ECD"/>
    <w:rsid w:val="000D56F8"/>
    <w:rsid w:val="000D67D3"/>
    <w:rsid w:val="000E028F"/>
    <w:rsid w:val="000E1D91"/>
    <w:rsid w:val="000E38E2"/>
    <w:rsid w:val="000E6C5B"/>
    <w:rsid w:val="000E7863"/>
    <w:rsid w:val="000F1F0E"/>
    <w:rsid w:val="000F37D0"/>
    <w:rsid w:val="0010719B"/>
    <w:rsid w:val="001102FD"/>
    <w:rsid w:val="00110D87"/>
    <w:rsid w:val="00116A15"/>
    <w:rsid w:val="001170ED"/>
    <w:rsid w:val="00127F44"/>
    <w:rsid w:val="00130153"/>
    <w:rsid w:val="00131B38"/>
    <w:rsid w:val="001323DB"/>
    <w:rsid w:val="001329F3"/>
    <w:rsid w:val="00136D62"/>
    <w:rsid w:val="00140DFF"/>
    <w:rsid w:val="00144B69"/>
    <w:rsid w:val="001455F5"/>
    <w:rsid w:val="001519AF"/>
    <w:rsid w:val="001526A3"/>
    <w:rsid w:val="00160A4D"/>
    <w:rsid w:val="0016283B"/>
    <w:rsid w:val="00162AEF"/>
    <w:rsid w:val="00162F5F"/>
    <w:rsid w:val="00163319"/>
    <w:rsid w:val="001633BE"/>
    <w:rsid w:val="001702E2"/>
    <w:rsid w:val="0017280F"/>
    <w:rsid w:val="00173FC6"/>
    <w:rsid w:val="00174765"/>
    <w:rsid w:val="001748F8"/>
    <w:rsid w:val="00174B0C"/>
    <w:rsid w:val="00181173"/>
    <w:rsid w:val="00184B35"/>
    <w:rsid w:val="001853EA"/>
    <w:rsid w:val="0018782C"/>
    <w:rsid w:val="00192E8E"/>
    <w:rsid w:val="001970A4"/>
    <w:rsid w:val="001A18E5"/>
    <w:rsid w:val="001A2BF3"/>
    <w:rsid w:val="001A3D6F"/>
    <w:rsid w:val="001A3F39"/>
    <w:rsid w:val="001A544F"/>
    <w:rsid w:val="001B0EB6"/>
    <w:rsid w:val="001B177E"/>
    <w:rsid w:val="001B3F02"/>
    <w:rsid w:val="001C1A40"/>
    <w:rsid w:val="001D1B24"/>
    <w:rsid w:val="001D1BAD"/>
    <w:rsid w:val="001D208D"/>
    <w:rsid w:val="001E1297"/>
    <w:rsid w:val="001E3203"/>
    <w:rsid w:val="001E6A76"/>
    <w:rsid w:val="001E775C"/>
    <w:rsid w:val="001F327B"/>
    <w:rsid w:val="001F381E"/>
    <w:rsid w:val="001F5E12"/>
    <w:rsid w:val="001F69BC"/>
    <w:rsid w:val="001F7BD4"/>
    <w:rsid w:val="0020008C"/>
    <w:rsid w:val="00214CAB"/>
    <w:rsid w:val="00220344"/>
    <w:rsid w:val="00221084"/>
    <w:rsid w:val="002233E8"/>
    <w:rsid w:val="0022441F"/>
    <w:rsid w:val="002245BB"/>
    <w:rsid w:val="00224CD6"/>
    <w:rsid w:val="002257C7"/>
    <w:rsid w:val="00231171"/>
    <w:rsid w:val="002327AB"/>
    <w:rsid w:val="00235A54"/>
    <w:rsid w:val="002437A6"/>
    <w:rsid w:val="00243904"/>
    <w:rsid w:val="002449C7"/>
    <w:rsid w:val="00252431"/>
    <w:rsid w:val="002524C8"/>
    <w:rsid w:val="00254B18"/>
    <w:rsid w:val="00256540"/>
    <w:rsid w:val="00260F38"/>
    <w:rsid w:val="002661AF"/>
    <w:rsid w:val="00271999"/>
    <w:rsid w:val="0027204B"/>
    <w:rsid w:val="002736C5"/>
    <w:rsid w:val="0027696B"/>
    <w:rsid w:val="002851FB"/>
    <w:rsid w:val="002860E7"/>
    <w:rsid w:val="0029092A"/>
    <w:rsid w:val="00292541"/>
    <w:rsid w:val="00294561"/>
    <w:rsid w:val="00294612"/>
    <w:rsid w:val="0029533D"/>
    <w:rsid w:val="00296DBB"/>
    <w:rsid w:val="002A2C72"/>
    <w:rsid w:val="002A4175"/>
    <w:rsid w:val="002A795D"/>
    <w:rsid w:val="002B1004"/>
    <w:rsid w:val="002B2957"/>
    <w:rsid w:val="002B60B7"/>
    <w:rsid w:val="002B6241"/>
    <w:rsid w:val="002B65A7"/>
    <w:rsid w:val="002B7573"/>
    <w:rsid w:val="002C0E89"/>
    <w:rsid w:val="002C35D3"/>
    <w:rsid w:val="002C62FD"/>
    <w:rsid w:val="002D130E"/>
    <w:rsid w:val="002D1702"/>
    <w:rsid w:val="002D2ADD"/>
    <w:rsid w:val="002D30B2"/>
    <w:rsid w:val="002D5D98"/>
    <w:rsid w:val="002D604A"/>
    <w:rsid w:val="002E5CF1"/>
    <w:rsid w:val="002E5F38"/>
    <w:rsid w:val="002E756D"/>
    <w:rsid w:val="002E78A9"/>
    <w:rsid w:val="002F3188"/>
    <w:rsid w:val="002F3939"/>
    <w:rsid w:val="002F446D"/>
    <w:rsid w:val="002F7145"/>
    <w:rsid w:val="0030124F"/>
    <w:rsid w:val="00310BC8"/>
    <w:rsid w:val="003146A6"/>
    <w:rsid w:val="003146EC"/>
    <w:rsid w:val="00314D34"/>
    <w:rsid w:val="00322BAB"/>
    <w:rsid w:val="0032311F"/>
    <w:rsid w:val="00327D26"/>
    <w:rsid w:val="0033140B"/>
    <w:rsid w:val="003323E2"/>
    <w:rsid w:val="003336F8"/>
    <w:rsid w:val="00335A64"/>
    <w:rsid w:val="003365D5"/>
    <w:rsid w:val="00341299"/>
    <w:rsid w:val="00344D48"/>
    <w:rsid w:val="00346F27"/>
    <w:rsid w:val="003540D4"/>
    <w:rsid w:val="0036167E"/>
    <w:rsid w:val="0036587B"/>
    <w:rsid w:val="0036589C"/>
    <w:rsid w:val="00367C10"/>
    <w:rsid w:val="0037130B"/>
    <w:rsid w:val="00371D22"/>
    <w:rsid w:val="003721BD"/>
    <w:rsid w:val="00372A3D"/>
    <w:rsid w:val="00373D6B"/>
    <w:rsid w:val="00375611"/>
    <w:rsid w:val="00377311"/>
    <w:rsid w:val="0038040C"/>
    <w:rsid w:val="00380936"/>
    <w:rsid w:val="00384DF2"/>
    <w:rsid w:val="00387EEF"/>
    <w:rsid w:val="00391218"/>
    <w:rsid w:val="003918D5"/>
    <w:rsid w:val="003923C7"/>
    <w:rsid w:val="003945E6"/>
    <w:rsid w:val="00394D6A"/>
    <w:rsid w:val="003967BE"/>
    <w:rsid w:val="00397321"/>
    <w:rsid w:val="0039764A"/>
    <w:rsid w:val="003A20E6"/>
    <w:rsid w:val="003A391E"/>
    <w:rsid w:val="003A4084"/>
    <w:rsid w:val="003A5B88"/>
    <w:rsid w:val="003B6ED5"/>
    <w:rsid w:val="003B7392"/>
    <w:rsid w:val="003C0F8A"/>
    <w:rsid w:val="003C1BE0"/>
    <w:rsid w:val="003C3B34"/>
    <w:rsid w:val="003C4B18"/>
    <w:rsid w:val="003C7703"/>
    <w:rsid w:val="003C780C"/>
    <w:rsid w:val="003C781D"/>
    <w:rsid w:val="003D3B96"/>
    <w:rsid w:val="003D770F"/>
    <w:rsid w:val="003E0E9B"/>
    <w:rsid w:val="003E1EC5"/>
    <w:rsid w:val="003F0A5C"/>
    <w:rsid w:val="003F1118"/>
    <w:rsid w:val="003F15AF"/>
    <w:rsid w:val="003F24A3"/>
    <w:rsid w:val="003F6D73"/>
    <w:rsid w:val="003F6F59"/>
    <w:rsid w:val="00402243"/>
    <w:rsid w:val="0040238D"/>
    <w:rsid w:val="004034CA"/>
    <w:rsid w:val="00404650"/>
    <w:rsid w:val="00404846"/>
    <w:rsid w:val="00405866"/>
    <w:rsid w:val="0041176C"/>
    <w:rsid w:val="0042026E"/>
    <w:rsid w:val="0042065D"/>
    <w:rsid w:val="0042683A"/>
    <w:rsid w:val="00435E9E"/>
    <w:rsid w:val="004375B3"/>
    <w:rsid w:val="00441129"/>
    <w:rsid w:val="0044190D"/>
    <w:rsid w:val="00441DF8"/>
    <w:rsid w:val="004502B1"/>
    <w:rsid w:val="00452FAC"/>
    <w:rsid w:val="00457F6E"/>
    <w:rsid w:val="00460179"/>
    <w:rsid w:val="00460FC2"/>
    <w:rsid w:val="0046622F"/>
    <w:rsid w:val="004715F8"/>
    <w:rsid w:val="00471BC5"/>
    <w:rsid w:val="0047795A"/>
    <w:rsid w:val="00480765"/>
    <w:rsid w:val="0048546F"/>
    <w:rsid w:val="00487427"/>
    <w:rsid w:val="004914C4"/>
    <w:rsid w:val="00492050"/>
    <w:rsid w:val="00496887"/>
    <w:rsid w:val="00497AA6"/>
    <w:rsid w:val="004A0EB2"/>
    <w:rsid w:val="004A2A0E"/>
    <w:rsid w:val="004B033C"/>
    <w:rsid w:val="004B10E0"/>
    <w:rsid w:val="004B24DE"/>
    <w:rsid w:val="004C0253"/>
    <w:rsid w:val="004C4D11"/>
    <w:rsid w:val="004C795F"/>
    <w:rsid w:val="004D0248"/>
    <w:rsid w:val="004D22A1"/>
    <w:rsid w:val="004D43CD"/>
    <w:rsid w:val="004D4A66"/>
    <w:rsid w:val="004D6798"/>
    <w:rsid w:val="004D6B78"/>
    <w:rsid w:val="004E1312"/>
    <w:rsid w:val="004E186B"/>
    <w:rsid w:val="004E310D"/>
    <w:rsid w:val="004E346A"/>
    <w:rsid w:val="004E5F2C"/>
    <w:rsid w:val="004F2084"/>
    <w:rsid w:val="004F392E"/>
    <w:rsid w:val="0050001B"/>
    <w:rsid w:val="00500F71"/>
    <w:rsid w:val="00501E5D"/>
    <w:rsid w:val="005027C8"/>
    <w:rsid w:val="00504552"/>
    <w:rsid w:val="005058DE"/>
    <w:rsid w:val="00511DF2"/>
    <w:rsid w:val="00515195"/>
    <w:rsid w:val="00515392"/>
    <w:rsid w:val="005157BE"/>
    <w:rsid w:val="00516A22"/>
    <w:rsid w:val="00517175"/>
    <w:rsid w:val="00522040"/>
    <w:rsid w:val="005248BF"/>
    <w:rsid w:val="0052670B"/>
    <w:rsid w:val="00530915"/>
    <w:rsid w:val="00533DC0"/>
    <w:rsid w:val="0053690C"/>
    <w:rsid w:val="0054200E"/>
    <w:rsid w:val="00543596"/>
    <w:rsid w:val="005461F2"/>
    <w:rsid w:val="00547216"/>
    <w:rsid w:val="00547BC0"/>
    <w:rsid w:val="005546E8"/>
    <w:rsid w:val="00555587"/>
    <w:rsid w:val="00563341"/>
    <w:rsid w:val="0056571A"/>
    <w:rsid w:val="00566875"/>
    <w:rsid w:val="00570432"/>
    <w:rsid w:val="00577433"/>
    <w:rsid w:val="00585728"/>
    <w:rsid w:val="00591746"/>
    <w:rsid w:val="0059529A"/>
    <w:rsid w:val="0059642A"/>
    <w:rsid w:val="00596E18"/>
    <w:rsid w:val="005A107B"/>
    <w:rsid w:val="005A3E4D"/>
    <w:rsid w:val="005A77A3"/>
    <w:rsid w:val="005B4385"/>
    <w:rsid w:val="005B5547"/>
    <w:rsid w:val="005C0B4A"/>
    <w:rsid w:val="005C14DE"/>
    <w:rsid w:val="005C5743"/>
    <w:rsid w:val="005C740D"/>
    <w:rsid w:val="005D1E8A"/>
    <w:rsid w:val="005D5906"/>
    <w:rsid w:val="005E0E58"/>
    <w:rsid w:val="005E0F7D"/>
    <w:rsid w:val="005E1AB9"/>
    <w:rsid w:val="005E1BEE"/>
    <w:rsid w:val="005E6D02"/>
    <w:rsid w:val="005E6F95"/>
    <w:rsid w:val="005F378A"/>
    <w:rsid w:val="005F3F32"/>
    <w:rsid w:val="005F50F5"/>
    <w:rsid w:val="005F5BBA"/>
    <w:rsid w:val="005F6C70"/>
    <w:rsid w:val="005F71B7"/>
    <w:rsid w:val="006005A7"/>
    <w:rsid w:val="0060176B"/>
    <w:rsid w:val="00601A23"/>
    <w:rsid w:val="00603178"/>
    <w:rsid w:val="00606052"/>
    <w:rsid w:val="00607586"/>
    <w:rsid w:val="00607F64"/>
    <w:rsid w:val="00610756"/>
    <w:rsid w:val="00614888"/>
    <w:rsid w:val="00615C65"/>
    <w:rsid w:val="006177E5"/>
    <w:rsid w:val="00627603"/>
    <w:rsid w:val="00631E46"/>
    <w:rsid w:val="00636B08"/>
    <w:rsid w:val="00636DBF"/>
    <w:rsid w:val="00637054"/>
    <w:rsid w:val="0064198A"/>
    <w:rsid w:val="00641E22"/>
    <w:rsid w:val="00642E7D"/>
    <w:rsid w:val="0064517B"/>
    <w:rsid w:val="00646087"/>
    <w:rsid w:val="0064609E"/>
    <w:rsid w:val="006502AD"/>
    <w:rsid w:val="0065316D"/>
    <w:rsid w:val="00661BDD"/>
    <w:rsid w:val="00665A2E"/>
    <w:rsid w:val="00666FDA"/>
    <w:rsid w:val="00667EE2"/>
    <w:rsid w:val="00670A0F"/>
    <w:rsid w:val="00670B98"/>
    <w:rsid w:val="006721E5"/>
    <w:rsid w:val="00672532"/>
    <w:rsid w:val="00676EE9"/>
    <w:rsid w:val="0068093F"/>
    <w:rsid w:val="00681211"/>
    <w:rsid w:val="00683268"/>
    <w:rsid w:val="006929B3"/>
    <w:rsid w:val="0069514E"/>
    <w:rsid w:val="006A06B2"/>
    <w:rsid w:val="006A3BAA"/>
    <w:rsid w:val="006A4B77"/>
    <w:rsid w:val="006B2972"/>
    <w:rsid w:val="006C1605"/>
    <w:rsid w:val="006C1A6F"/>
    <w:rsid w:val="006D2A38"/>
    <w:rsid w:val="006E2B32"/>
    <w:rsid w:val="006E3836"/>
    <w:rsid w:val="006E66F0"/>
    <w:rsid w:val="006F3E17"/>
    <w:rsid w:val="006F5ADC"/>
    <w:rsid w:val="006F6F18"/>
    <w:rsid w:val="006F72D9"/>
    <w:rsid w:val="007004F4"/>
    <w:rsid w:val="00701DC4"/>
    <w:rsid w:val="00706136"/>
    <w:rsid w:val="007066C9"/>
    <w:rsid w:val="007070D9"/>
    <w:rsid w:val="00710FFD"/>
    <w:rsid w:val="00711AE0"/>
    <w:rsid w:val="007202FD"/>
    <w:rsid w:val="007261A6"/>
    <w:rsid w:val="007408C3"/>
    <w:rsid w:val="00742713"/>
    <w:rsid w:val="007436DF"/>
    <w:rsid w:val="00744CC4"/>
    <w:rsid w:val="007525C7"/>
    <w:rsid w:val="00753779"/>
    <w:rsid w:val="00755CD9"/>
    <w:rsid w:val="00762975"/>
    <w:rsid w:val="007649A8"/>
    <w:rsid w:val="00765E50"/>
    <w:rsid w:val="007665B4"/>
    <w:rsid w:val="007714B1"/>
    <w:rsid w:val="007736D3"/>
    <w:rsid w:val="00775947"/>
    <w:rsid w:val="00777B9B"/>
    <w:rsid w:val="007809A3"/>
    <w:rsid w:val="00783087"/>
    <w:rsid w:val="0078793B"/>
    <w:rsid w:val="00797D03"/>
    <w:rsid w:val="007A075B"/>
    <w:rsid w:val="007A1C31"/>
    <w:rsid w:val="007A4539"/>
    <w:rsid w:val="007A5077"/>
    <w:rsid w:val="007A736B"/>
    <w:rsid w:val="007B6919"/>
    <w:rsid w:val="007B6F96"/>
    <w:rsid w:val="007C44BE"/>
    <w:rsid w:val="007C6CFA"/>
    <w:rsid w:val="007D139C"/>
    <w:rsid w:val="007D196A"/>
    <w:rsid w:val="007D419D"/>
    <w:rsid w:val="007D60AD"/>
    <w:rsid w:val="007E15F6"/>
    <w:rsid w:val="007E27DB"/>
    <w:rsid w:val="007E2990"/>
    <w:rsid w:val="007E49F1"/>
    <w:rsid w:val="007E4A2C"/>
    <w:rsid w:val="007E5909"/>
    <w:rsid w:val="007E6210"/>
    <w:rsid w:val="007F73D4"/>
    <w:rsid w:val="007F757D"/>
    <w:rsid w:val="007F7F67"/>
    <w:rsid w:val="008114BC"/>
    <w:rsid w:val="00811713"/>
    <w:rsid w:val="00811907"/>
    <w:rsid w:val="00812915"/>
    <w:rsid w:val="008140ED"/>
    <w:rsid w:val="00814CC6"/>
    <w:rsid w:val="00821748"/>
    <w:rsid w:val="00823409"/>
    <w:rsid w:val="00831E5E"/>
    <w:rsid w:val="008366DF"/>
    <w:rsid w:val="008378FC"/>
    <w:rsid w:val="00837AAB"/>
    <w:rsid w:val="0084572C"/>
    <w:rsid w:val="00846B79"/>
    <w:rsid w:val="00847C03"/>
    <w:rsid w:val="00851B8C"/>
    <w:rsid w:val="00852ECF"/>
    <w:rsid w:val="00853F59"/>
    <w:rsid w:val="00854399"/>
    <w:rsid w:val="008612B4"/>
    <w:rsid w:val="0086647E"/>
    <w:rsid w:val="008670EB"/>
    <w:rsid w:val="00867608"/>
    <w:rsid w:val="008710A8"/>
    <w:rsid w:val="00873533"/>
    <w:rsid w:val="00874A83"/>
    <w:rsid w:val="00874D5C"/>
    <w:rsid w:val="008752C8"/>
    <w:rsid w:val="00877E3A"/>
    <w:rsid w:val="00881EA0"/>
    <w:rsid w:val="00883AF3"/>
    <w:rsid w:val="008868E9"/>
    <w:rsid w:val="00890FFA"/>
    <w:rsid w:val="008950D9"/>
    <w:rsid w:val="008954A4"/>
    <w:rsid w:val="008A1D92"/>
    <w:rsid w:val="008B3E93"/>
    <w:rsid w:val="008B40B7"/>
    <w:rsid w:val="008B5417"/>
    <w:rsid w:val="008B5950"/>
    <w:rsid w:val="008C177A"/>
    <w:rsid w:val="008C24B5"/>
    <w:rsid w:val="008C2B48"/>
    <w:rsid w:val="008C41CC"/>
    <w:rsid w:val="008C72D0"/>
    <w:rsid w:val="008D0EB4"/>
    <w:rsid w:val="008D24A2"/>
    <w:rsid w:val="008E0971"/>
    <w:rsid w:val="008E26A8"/>
    <w:rsid w:val="008E3862"/>
    <w:rsid w:val="008F2F71"/>
    <w:rsid w:val="008F5DB0"/>
    <w:rsid w:val="008F6C7B"/>
    <w:rsid w:val="008F7EF5"/>
    <w:rsid w:val="00905AD2"/>
    <w:rsid w:val="00910DD8"/>
    <w:rsid w:val="009131CE"/>
    <w:rsid w:val="0091340A"/>
    <w:rsid w:val="009137CF"/>
    <w:rsid w:val="00914784"/>
    <w:rsid w:val="009155AB"/>
    <w:rsid w:val="009205E0"/>
    <w:rsid w:val="00923E8E"/>
    <w:rsid w:val="00932F14"/>
    <w:rsid w:val="00934805"/>
    <w:rsid w:val="00936EAA"/>
    <w:rsid w:val="009424E1"/>
    <w:rsid w:val="00945830"/>
    <w:rsid w:val="009458E4"/>
    <w:rsid w:val="00946A2D"/>
    <w:rsid w:val="00956299"/>
    <w:rsid w:val="00963586"/>
    <w:rsid w:val="009638D8"/>
    <w:rsid w:val="00963F4B"/>
    <w:rsid w:val="00964B28"/>
    <w:rsid w:val="009809BC"/>
    <w:rsid w:val="00980C61"/>
    <w:rsid w:val="00984C39"/>
    <w:rsid w:val="00987973"/>
    <w:rsid w:val="00987B2A"/>
    <w:rsid w:val="009952C5"/>
    <w:rsid w:val="00997D5E"/>
    <w:rsid w:val="009A0835"/>
    <w:rsid w:val="009A2D5C"/>
    <w:rsid w:val="009A5138"/>
    <w:rsid w:val="009A604F"/>
    <w:rsid w:val="009A62F2"/>
    <w:rsid w:val="009B004E"/>
    <w:rsid w:val="009B5DF8"/>
    <w:rsid w:val="009B68A3"/>
    <w:rsid w:val="009D3348"/>
    <w:rsid w:val="009D4B65"/>
    <w:rsid w:val="009D4B99"/>
    <w:rsid w:val="009D6550"/>
    <w:rsid w:val="009D7D1C"/>
    <w:rsid w:val="009E1940"/>
    <w:rsid w:val="009E4765"/>
    <w:rsid w:val="009E5660"/>
    <w:rsid w:val="009E7CE4"/>
    <w:rsid w:val="009F018F"/>
    <w:rsid w:val="009F41FD"/>
    <w:rsid w:val="009F69D8"/>
    <w:rsid w:val="00A000CF"/>
    <w:rsid w:val="00A01673"/>
    <w:rsid w:val="00A03FCB"/>
    <w:rsid w:val="00A0674F"/>
    <w:rsid w:val="00A14DD8"/>
    <w:rsid w:val="00A17E70"/>
    <w:rsid w:val="00A211BE"/>
    <w:rsid w:val="00A21A6C"/>
    <w:rsid w:val="00A2765A"/>
    <w:rsid w:val="00A27EEF"/>
    <w:rsid w:val="00A34A77"/>
    <w:rsid w:val="00A37ECC"/>
    <w:rsid w:val="00A42CDB"/>
    <w:rsid w:val="00A45B22"/>
    <w:rsid w:val="00A50205"/>
    <w:rsid w:val="00A545FD"/>
    <w:rsid w:val="00A601EC"/>
    <w:rsid w:val="00A61E9E"/>
    <w:rsid w:val="00A63D9E"/>
    <w:rsid w:val="00A65E31"/>
    <w:rsid w:val="00A662B2"/>
    <w:rsid w:val="00A663CB"/>
    <w:rsid w:val="00A76C2E"/>
    <w:rsid w:val="00A80EA0"/>
    <w:rsid w:val="00A81496"/>
    <w:rsid w:val="00A82625"/>
    <w:rsid w:val="00A84469"/>
    <w:rsid w:val="00A84505"/>
    <w:rsid w:val="00A8512B"/>
    <w:rsid w:val="00A85A6A"/>
    <w:rsid w:val="00A87A53"/>
    <w:rsid w:val="00A940E4"/>
    <w:rsid w:val="00AA0EDE"/>
    <w:rsid w:val="00AA3AC6"/>
    <w:rsid w:val="00AA537D"/>
    <w:rsid w:val="00AA555A"/>
    <w:rsid w:val="00AA7A54"/>
    <w:rsid w:val="00AB1543"/>
    <w:rsid w:val="00AB3325"/>
    <w:rsid w:val="00AB64C5"/>
    <w:rsid w:val="00AB73A3"/>
    <w:rsid w:val="00AB7AEA"/>
    <w:rsid w:val="00AB7DCB"/>
    <w:rsid w:val="00AC2592"/>
    <w:rsid w:val="00AC352B"/>
    <w:rsid w:val="00AC59D5"/>
    <w:rsid w:val="00AC70B2"/>
    <w:rsid w:val="00AC7D2F"/>
    <w:rsid w:val="00AD145A"/>
    <w:rsid w:val="00AD1F2E"/>
    <w:rsid w:val="00AD20CD"/>
    <w:rsid w:val="00AD2CB1"/>
    <w:rsid w:val="00AD4919"/>
    <w:rsid w:val="00AD59E0"/>
    <w:rsid w:val="00AD5EF0"/>
    <w:rsid w:val="00AD7E95"/>
    <w:rsid w:val="00AE0649"/>
    <w:rsid w:val="00AE229D"/>
    <w:rsid w:val="00AE2552"/>
    <w:rsid w:val="00AF0FFF"/>
    <w:rsid w:val="00AF157B"/>
    <w:rsid w:val="00B016A4"/>
    <w:rsid w:val="00B02097"/>
    <w:rsid w:val="00B07145"/>
    <w:rsid w:val="00B12561"/>
    <w:rsid w:val="00B20341"/>
    <w:rsid w:val="00B221B3"/>
    <w:rsid w:val="00B22645"/>
    <w:rsid w:val="00B24D9D"/>
    <w:rsid w:val="00B25CB7"/>
    <w:rsid w:val="00B265E0"/>
    <w:rsid w:val="00B31F39"/>
    <w:rsid w:val="00B3583F"/>
    <w:rsid w:val="00B3617F"/>
    <w:rsid w:val="00B36EC0"/>
    <w:rsid w:val="00B36FBD"/>
    <w:rsid w:val="00B4007E"/>
    <w:rsid w:val="00B42780"/>
    <w:rsid w:val="00B4480B"/>
    <w:rsid w:val="00B45165"/>
    <w:rsid w:val="00B46574"/>
    <w:rsid w:val="00B470A2"/>
    <w:rsid w:val="00B61391"/>
    <w:rsid w:val="00B6190B"/>
    <w:rsid w:val="00B6423F"/>
    <w:rsid w:val="00B67C6B"/>
    <w:rsid w:val="00B67E30"/>
    <w:rsid w:val="00B713DD"/>
    <w:rsid w:val="00B74DC1"/>
    <w:rsid w:val="00B7640E"/>
    <w:rsid w:val="00B77599"/>
    <w:rsid w:val="00B7761D"/>
    <w:rsid w:val="00B819C2"/>
    <w:rsid w:val="00B84518"/>
    <w:rsid w:val="00B846B2"/>
    <w:rsid w:val="00B84A55"/>
    <w:rsid w:val="00B85BB7"/>
    <w:rsid w:val="00B8795C"/>
    <w:rsid w:val="00B97157"/>
    <w:rsid w:val="00B97A7E"/>
    <w:rsid w:val="00BA03C9"/>
    <w:rsid w:val="00BA53F4"/>
    <w:rsid w:val="00BB1372"/>
    <w:rsid w:val="00BB1AED"/>
    <w:rsid w:val="00BB7EF5"/>
    <w:rsid w:val="00BC0D52"/>
    <w:rsid w:val="00BC19C7"/>
    <w:rsid w:val="00BE0C25"/>
    <w:rsid w:val="00BE3A2E"/>
    <w:rsid w:val="00BE57F8"/>
    <w:rsid w:val="00BF0A75"/>
    <w:rsid w:val="00BF12A6"/>
    <w:rsid w:val="00BF139A"/>
    <w:rsid w:val="00BF1817"/>
    <w:rsid w:val="00BF192E"/>
    <w:rsid w:val="00BF65AE"/>
    <w:rsid w:val="00C01F35"/>
    <w:rsid w:val="00C0730A"/>
    <w:rsid w:val="00C1012B"/>
    <w:rsid w:val="00C172CA"/>
    <w:rsid w:val="00C20839"/>
    <w:rsid w:val="00C227D3"/>
    <w:rsid w:val="00C22B08"/>
    <w:rsid w:val="00C23DE6"/>
    <w:rsid w:val="00C25BDE"/>
    <w:rsid w:val="00C271A4"/>
    <w:rsid w:val="00C2760E"/>
    <w:rsid w:val="00C323E9"/>
    <w:rsid w:val="00C41F31"/>
    <w:rsid w:val="00C43056"/>
    <w:rsid w:val="00C445A5"/>
    <w:rsid w:val="00C525FF"/>
    <w:rsid w:val="00C54576"/>
    <w:rsid w:val="00C6067B"/>
    <w:rsid w:val="00C62458"/>
    <w:rsid w:val="00C6488C"/>
    <w:rsid w:val="00C65187"/>
    <w:rsid w:val="00C65318"/>
    <w:rsid w:val="00C67723"/>
    <w:rsid w:val="00C74106"/>
    <w:rsid w:val="00C80C73"/>
    <w:rsid w:val="00C80DDD"/>
    <w:rsid w:val="00C82625"/>
    <w:rsid w:val="00C82C00"/>
    <w:rsid w:val="00C8351D"/>
    <w:rsid w:val="00C931A2"/>
    <w:rsid w:val="00C955A8"/>
    <w:rsid w:val="00C9786D"/>
    <w:rsid w:val="00CA0FC8"/>
    <w:rsid w:val="00CA12FB"/>
    <w:rsid w:val="00CA16E1"/>
    <w:rsid w:val="00CA27EE"/>
    <w:rsid w:val="00CA4D76"/>
    <w:rsid w:val="00CA5A98"/>
    <w:rsid w:val="00CA667E"/>
    <w:rsid w:val="00CB165C"/>
    <w:rsid w:val="00CB1A70"/>
    <w:rsid w:val="00CB6B50"/>
    <w:rsid w:val="00CC3727"/>
    <w:rsid w:val="00CD1EC1"/>
    <w:rsid w:val="00CD24CF"/>
    <w:rsid w:val="00CD56F0"/>
    <w:rsid w:val="00CD6E8D"/>
    <w:rsid w:val="00CD7D24"/>
    <w:rsid w:val="00CF4CE3"/>
    <w:rsid w:val="00CF73D6"/>
    <w:rsid w:val="00D02207"/>
    <w:rsid w:val="00D02C70"/>
    <w:rsid w:val="00D07864"/>
    <w:rsid w:val="00D10677"/>
    <w:rsid w:val="00D110A2"/>
    <w:rsid w:val="00D1251A"/>
    <w:rsid w:val="00D1452B"/>
    <w:rsid w:val="00D207F8"/>
    <w:rsid w:val="00D24DF9"/>
    <w:rsid w:val="00D266CE"/>
    <w:rsid w:val="00D27E0E"/>
    <w:rsid w:val="00D33FF2"/>
    <w:rsid w:val="00D37AFB"/>
    <w:rsid w:val="00D40912"/>
    <w:rsid w:val="00D435A6"/>
    <w:rsid w:val="00D44841"/>
    <w:rsid w:val="00D51FDF"/>
    <w:rsid w:val="00D531DB"/>
    <w:rsid w:val="00D54699"/>
    <w:rsid w:val="00D61650"/>
    <w:rsid w:val="00D61BF0"/>
    <w:rsid w:val="00D660B1"/>
    <w:rsid w:val="00D66965"/>
    <w:rsid w:val="00D67DDE"/>
    <w:rsid w:val="00D70A50"/>
    <w:rsid w:val="00D74D99"/>
    <w:rsid w:val="00D75024"/>
    <w:rsid w:val="00D761FE"/>
    <w:rsid w:val="00D76822"/>
    <w:rsid w:val="00D81FB1"/>
    <w:rsid w:val="00D919F1"/>
    <w:rsid w:val="00D939B9"/>
    <w:rsid w:val="00D94E30"/>
    <w:rsid w:val="00D9589F"/>
    <w:rsid w:val="00D96566"/>
    <w:rsid w:val="00DA0863"/>
    <w:rsid w:val="00DA24F0"/>
    <w:rsid w:val="00DA5BE2"/>
    <w:rsid w:val="00DB3F0A"/>
    <w:rsid w:val="00DB5ABC"/>
    <w:rsid w:val="00DB5ECA"/>
    <w:rsid w:val="00DB5F5B"/>
    <w:rsid w:val="00DB6DE0"/>
    <w:rsid w:val="00DB7BF5"/>
    <w:rsid w:val="00DC41C7"/>
    <w:rsid w:val="00DD3843"/>
    <w:rsid w:val="00DD39D2"/>
    <w:rsid w:val="00DD3B43"/>
    <w:rsid w:val="00DD5935"/>
    <w:rsid w:val="00DE4D28"/>
    <w:rsid w:val="00DE5321"/>
    <w:rsid w:val="00DE6EB5"/>
    <w:rsid w:val="00DF1A0A"/>
    <w:rsid w:val="00DF35E3"/>
    <w:rsid w:val="00DF4D8F"/>
    <w:rsid w:val="00DF5422"/>
    <w:rsid w:val="00DF75B5"/>
    <w:rsid w:val="00E03C60"/>
    <w:rsid w:val="00E042EB"/>
    <w:rsid w:val="00E12CF3"/>
    <w:rsid w:val="00E15BD2"/>
    <w:rsid w:val="00E20584"/>
    <w:rsid w:val="00E22EBB"/>
    <w:rsid w:val="00E279C6"/>
    <w:rsid w:val="00E30B26"/>
    <w:rsid w:val="00E33CDF"/>
    <w:rsid w:val="00E344CF"/>
    <w:rsid w:val="00E3475D"/>
    <w:rsid w:val="00E361F0"/>
    <w:rsid w:val="00E367E0"/>
    <w:rsid w:val="00E44095"/>
    <w:rsid w:val="00E45A17"/>
    <w:rsid w:val="00E46DDD"/>
    <w:rsid w:val="00E46FE4"/>
    <w:rsid w:val="00E52965"/>
    <w:rsid w:val="00E60C14"/>
    <w:rsid w:val="00E648B2"/>
    <w:rsid w:val="00E77D7D"/>
    <w:rsid w:val="00E8348E"/>
    <w:rsid w:val="00E85733"/>
    <w:rsid w:val="00E87E55"/>
    <w:rsid w:val="00E9141E"/>
    <w:rsid w:val="00E939A6"/>
    <w:rsid w:val="00E93C8F"/>
    <w:rsid w:val="00EA2954"/>
    <w:rsid w:val="00EA2B6F"/>
    <w:rsid w:val="00EA4FEA"/>
    <w:rsid w:val="00EA7595"/>
    <w:rsid w:val="00EA7F5A"/>
    <w:rsid w:val="00EB0F4F"/>
    <w:rsid w:val="00EB6E9A"/>
    <w:rsid w:val="00EC086A"/>
    <w:rsid w:val="00EC2FE3"/>
    <w:rsid w:val="00EC47D3"/>
    <w:rsid w:val="00EC4D67"/>
    <w:rsid w:val="00EC6D80"/>
    <w:rsid w:val="00EC758F"/>
    <w:rsid w:val="00ED379A"/>
    <w:rsid w:val="00ED4282"/>
    <w:rsid w:val="00EF20EB"/>
    <w:rsid w:val="00EF4CB3"/>
    <w:rsid w:val="00EF52B0"/>
    <w:rsid w:val="00EF7C9B"/>
    <w:rsid w:val="00F002DD"/>
    <w:rsid w:val="00F00D9A"/>
    <w:rsid w:val="00F02729"/>
    <w:rsid w:val="00F05BBF"/>
    <w:rsid w:val="00F1752E"/>
    <w:rsid w:val="00F17D3D"/>
    <w:rsid w:val="00F2049A"/>
    <w:rsid w:val="00F20552"/>
    <w:rsid w:val="00F22597"/>
    <w:rsid w:val="00F2583D"/>
    <w:rsid w:val="00F27848"/>
    <w:rsid w:val="00F3054E"/>
    <w:rsid w:val="00F35282"/>
    <w:rsid w:val="00F37463"/>
    <w:rsid w:val="00F37BB3"/>
    <w:rsid w:val="00F4242F"/>
    <w:rsid w:val="00F43FE6"/>
    <w:rsid w:val="00F50826"/>
    <w:rsid w:val="00F56B93"/>
    <w:rsid w:val="00F63740"/>
    <w:rsid w:val="00F73040"/>
    <w:rsid w:val="00F73571"/>
    <w:rsid w:val="00F759D2"/>
    <w:rsid w:val="00F8243E"/>
    <w:rsid w:val="00F839CD"/>
    <w:rsid w:val="00F8463E"/>
    <w:rsid w:val="00F8557C"/>
    <w:rsid w:val="00F85B94"/>
    <w:rsid w:val="00F8603D"/>
    <w:rsid w:val="00F91E9D"/>
    <w:rsid w:val="00FA6ABF"/>
    <w:rsid w:val="00FB0C1C"/>
    <w:rsid w:val="00FB1FEE"/>
    <w:rsid w:val="00FC6B17"/>
    <w:rsid w:val="00FD179D"/>
    <w:rsid w:val="00FD1CE9"/>
    <w:rsid w:val="00FD1DB0"/>
    <w:rsid w:val="00FE1F6A"/>
    <w:rsid w:val="00FE4118"/>
    <w:rsid w:val="00FE4B14"/>
    <w:rsid w:val="00FE7CCD"/>
    <w:rsid w:val="00FF0465"/>
    <w:rsid w:val="00FF6942"/>
    <w:rsid w:val="00FF7E29"/>
  </w:rsids>
  <m:mathPr>
    <m:mathFont m:val="Cambria Math"/>
    <m:brkBin m:val="before"/>
    <m:brkBinSub m:val="--"/>
    <m:smallFrac m:val="0"/>
    <m:dispDef/>
    <m:lMargin m:val="0"/>
    <m:rMargin m:val="0"/>
    <m:defJc m:val="centerGroup"/>
    <m:wrapIndent m:val="1440"/>
    <m:intLim m:val="subSup"/>
    <m:naryLim m:val="undOvr"/>
  </m:mathPr>
  <w:themeFontLang w:val="fr-B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F5F14B9"/>
  <w15:docId w15:val="{33E6D6ED-100A-45D8-8A33-1593F1E2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ENMII"/>
    <w:qFormat/>
    <w:rsid w:val="00CA27EE"/>
    <w:pPr>
      <w:spacing w:before="60" w:after="60"/>
      <w:jc w:val="both"/>
    </w:pPr>
    <w:rPr>
      <w:rFonts w:ascii="Calibri" w:hAnsi="Calibri"/>
      <w:sz w:val="24"/>
      <w:szCs w:val="24"/>
      <w:lang w:val="fr-FR" w:eastAsia="fr-FR"/>
    </w:rPr>
  </w:style>
  <w:style w:type="paragraph" w:styleId="Titre1">
    <w:name w:val="heading 1"/>
    <w:aliases w:val="Title2 ENM II"/>
    <w:basedOn w:val="Normal"/>
    <w:next w:val="Normal"/>
    <w:link w:val="Titre1Car"/>
    <w:qFormat/>
    <w:rsid w:val="00A01673"/>
    <w:pPr>
      <w:keepNext/>
      <w:numPr>
        <w:numId w:val="2"/>
      </w:numPr>
      <w:spacing w:before="240" w:after="120"/>
      <w:outlineLvl w:val="0"/>
    </w:pPr>
    <w:rPr>
      <w:b/>
      <w:bCs/>
      <w:kern w:val="32"/>
      <w:sz w:val="28"/>
      <w:szCs w:val="32"/>
    </w:rPr>
  </w:style>
  <w:style w:type="paragraph" w:styleId="Titre2">
    <w:name w:val="heading 2"/>
    <w:basedOn w:val="Normal"/>
    <w:next w:val="Normal"/>
    <w:link w:val="Titre2Car"/>
    <w:semiHidden/>
    <w:unhideWhenUsed/>
    <w:qFormat/>
    <w:rsid w:val="005267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qFormat/>
    <w:rsid w:val="004D6798"/>
    <w:pPr>
      <w:keepNext/>
      <w:spacing w:before="24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E45A17"/>
    <w:rPr>
      <w:b/>
      <w:bCs/>
    </w:rPr>
  </w:style>
  <w:style w:type="paragraph" w:customStyle="1" w:styleId="dimension">
    <w:name w:val="dimension"/>
    <w:basedOn w:val="Normal"/>
    <w:rsid w:val="00E45A17"/>
    <w:pPr>
      <w:spacing w:before="75"/>
    </w:pPr>
    <w:rPr>
      <w:rFonts w:ascii="Verdana" w:hAnsi="Verdana"/>
      <w:color w:val="333333"/>
      <w:sz w:val="15"/>
      <w:szCs w:val="15"/>
    </w:rPr>
  </w:style>
  <w:style w:type="character" w:styleId="Lienhypertexte">
    <w:name w:val="Hyperlink"/>
    <w:uiPriority w:val="99"/>
    <w:rsid w:val="003C780C"/>
    <w:rPr>
      <w:color w:val="0000FF"/>
      <w:u w:val="single"/>
    </w:rPr>
  </w:style>
  <w:style w:type="character" w:styleId="Lienhypertextesuivivisit">
    <w:name w:val="FollowedHyperlink"/>
    <w:rsid w:val="00614888"/>
    <w:rPr>
      <w:color w:val="800080"/>
      <w:u w:val="single"/>
    </w:rPr>
  </w:style>
  <w:style w:type="paragraph" w:styleId="En-tte">
    <w:name w:val="header"/>
    <w:basedOn w:val="Normal"/>
    <w:link w:val="En-tteCar"/>
    <w:uiPriority w:val="99"/>
    <w:rsid w:val="00D40912"/>
    <w:pPr>
      <w:tabs>
        <w:tab w:val="center" w:pos="4536"/>
        <w:tab w:val="right" w:pos="9072"/>
      </w:tabs>
    </w:pPr>
  </w:style>
  <w:style w:type="character" w:customStyle="1" w:styleId="En-tteCar">
    <w:name w:val="En-tête Car"/>
    <w:link w:val="En-tte"/>
    <w:uiPriority w:val="99"/>
    <w:rsid w:val="00D40912"/>
    <w:rPr>
      <w:sz w:val="24"/>
      <w:szCs w:val="24"/>
    </w:rPr>
  </w:style>
  <w:style w:type="paragraph" w:styleId="Pieddepage">
    <w:name w:val="footer"/>
    <w:basedOn w:val="Normal"/>
    <w:link w:val="PieddepageCar"/>
    <w:uiPriority w:val="99"/>
    <w:rsid w:val="00D40912"/>
    <w:pPr>
      <w:tabs>
        <w:tab w:val="center" w:pos="4536"/>
        <w:tab w:val="right" w:pos="9072"/>
      </w:tabs>
    </w:pPr>
  </w:style>
  <w:style w:type="character" w:customStyle="1" w:styleId="PieddepageCar">
    <w:name w:val="Pied de page Car"/>
    <w:link w:val="Pieddepage"/>
    <w:uiPriority w:val="99"/>
    <w:rsid w:val="00D40912"/>
    <w:rPr>
      <w:sz w:val="24"/>
      <w:szCs w:val="24"/>
    </w:rPr>
  </w:style>
  <w:style w:type="paragraph" w:styleId="NormalWeb">
    <w:name w:val="Normal (Web)"/>
    <w:basedOn w:val="Normal"/>
    <w:uiPriority w:val="99"/>
    <w:unhideWhenUsed/>
    <w:rsid w:val="00D40912"/>
    <w:pPr>
      <w:spacing w:before="100" w:beforeAutospacing="1" w:after="100" w:afterAutospacing="1"/>
    </w:pPr>
  </w:style>
  <w:style w:type="paragraph" w:styleId="Textedebulles">
    <w:name w:val="Balloon Text"/>
    <w:basedOn w:val="Normal"/>
    <w:link w:val="TextedebullesCar"/>
    <w:rsid w:val="00F1752E"/>
    <w:rPr>
      <w:rFonts w:ascii="Tahoma" w:hAnsi="Tahoma" w:cs="Tahoma"/>
      <w:sz w:val="16"/>
      <w:szCs w:val="16"/>
    </w:rPr>
  </w:style>
  <w:style w:type="character" w:customStyle="1" w:styleId="TextedebullesCar">
    <w:name w:val="Texte de bulles Car"/>
    <w:link w:val="Textedebulles"/>
    <w:rsid w:val="00F1752E"/>
    <w:rPr>
      <w:rFonts w:ascii="Tahoma" w:hAnsi="Tahoma" w:cs="Tahoma"/>
      <w:sz w:val="16"/>
      <w:szCs w:val="16"/>
    </w:rPr>
  </w:style>
  <w:style w:type="character" w:customStyle="1" w:styleId="Titre1Car">
    <w:name w:val="Titre 1 Car"/>
    <w:aliases w:val="Title2 ENM II Car"/>
    <w:link w:val="Titre1"/>
    <w:rsid w:val="00A01673"/>
    <w:rPr>
      <w:rFonts w:ascii="Calibri" w:hAnsi="Calibri"/>
      <w:b/>
      <w:bCs/>
      <w:kern w:val="32"/>
      <w:sz w:val="28"/>
      <w:szCs w:val="32"/>
      <w:lang w:val="fr-FR" w:eastAsia="fr-FR"/>
    </w:rPr>
  </w:style>
  <w:style w:type="character" w:styleId="Accentuation">
    <w:name w:val="Emphasis"/>
    <w:qFormat/>
    <w:rsid w:val="00D9589F"/>
    <w:rPr>
      <w:i/>
      <w:iCs/>
    </w:rPr>
  </w:style>
  <w:style w:type="paragraph" w:styleId="Sous-titre">
    <w:name w:val="Subtitle"/>
    <w:basedOn w:val="Normal"/>
    <w:next w:val="Normal"/>
    <w:link w:val="Sous-titreCar"/>
    <w:qFormat/>
    <w:rsid w:val="00D9589F"/>
    <w:pPr>
      <w:jc w:val="center"/>
      <w:outlineLvl w:val="1"/>
    </w:pPr>
    <w:rPr>
      <w:rFonts w:ascii="Cambria" w:hAnsi="Cambria"/>
    </w:rPr>
  </w:style>
  <w:style w:type="character" w:customStyle="1" w:styleId="Sous-titreCar">
    <w:name w:val="Sous-titre Car"/>
    <w:link w:val="Sous-titre"/>
    <w:rsid w:val="00D9589F"/>
    <w:rPr>
      <w:rFonts w:ascii="Cambria" w:eastAsia="Times New Roman" w:hAnsi="Cambria" w:cs="Times New Roman"/>
      <w:sz w:val="24"/>
      <w:szCs w:val="24"/>
      <w:lang w:eastAsia="fr-FR"/>
    </w:rPr>
  </w:style>
  <w:style w:type="paragraph" w:styleId="Titre">
    <w:name w:val="Title"/>
    <w:aliases w:val="Title 1 ENMII"/>
    <w:basedOn w:val="Normal"/>
    <w:next w:val="Normal"/>
    <w:link w:val="TitreCar"/>
    <w:autoRedefine/>
    <w:qFormat/>
    <w:rsid w:val="00AE229D"/>
    <w:pPr>
      <w:pBdr>
        <w:left w:val="thinThickSmallGap" w:sz="18" w:space="4" w:color="9BBB59"/>
      </w:pBdr>
      <w:shd w:val="clear" w:color="auto" w:fill="FFFFFF"/>
      <w:spacing w:before="480" w:after="240"/>
      <w:ind w:left="397"/>
      <w:outlineLvl w:val="0"/>
    </w:pPr>
    <w:rPr>
      <w:rFonts w:ascii="Cambria" w:hAnsi="Cambria"/>
      <w:b/>
      <w:bCs/>
      <w:caps/>
      <w:color w:val="0B5394"/>
      <w:kern w:val="28"/>
      <w:sz w:val="26"/>
      <w:szCs w:val="32"/>
      <w:lang w:val="en-US"/>
    </w:rPr>
  </w:style>
  <w:style w:type="character" w:customStyle="1" w:styleId="TitreCar">
    <w:name w:val="Titre Car"/>
    <w:aliases w:val="Title 1 ENMII Car"/>
    <w:link w:val="Titre"/>
    <w:rsid w:val="00AE229D"/>
    <w:rPr>
      <w:rFonts w:ascii="Cambria" w:hAnsi="Cambria"/>
      <w:b/>
      <w:bCs/>
      <w:caps/>
      <w:color w:val="0B5394"/>
      <w:kern w:val="28"/>
      <w:sz w:val="26"/>
      <w:szCs w:val="32"/>
      <w:shd w:val="clear" w:color="auto" w:fill="FFFFFF"/>
      <w:lang w:val="en-US" w:eastAsia="fr-FR"/>
    </w:rPr>
  </w:style>
  <w:style w:type="paragraph" w:customStyle="1" w:styleId="Sansinterligne1">
    <w:name w:val="Sans interligne1"/>
    <w:aliases w:val="Titre 3 ENMII"/>
    <w:basedOn w:val="Normal"/>
    <w:uiPriority w:val="1"/>
    <w:qFormat/>
    <w:rsid w:val="00A63D9E"/>
    <w:pPr>
      <w:shd w:val="clear" w:color="auto" w:fill="FFFFFF"/>
      <w:spacing w:before="240" w:after="120"/>
    </w:pPr>
    <w:rPr>
      <w:u w:val="single" w:color="9BBB59"/>
    </w:rPr>
  </w:style>
  <w:style w:type="character" w:styleId="Emphaseple">
    <w:name w:val="Subtle Emphasis"/>
    <w:uiPriority w:val="19"/>
    <w:qFormat/>
    <w:rsid w:val="00577433"/>
    <w:rPr>
      <w:i/>
      <w:iCs/>
      <w:color w:val="808080"/>
    </w:rPr>
  </w:style>
  <w:style w:type="character" w:styleId="Titredulivre">
    <w:name w:val="Book Title"/>
    <w:uiPriority w:val="33"/>
    <w:qFormat/>
    <w:rsid w:val="00577433"/>
    <w:rPr>
      <w:b/>
      <w:bCs/>
      <w:smallCaps/>
      <w:spacing w:val="5"/>
    </w:rPr>
  </w:style>
  <w:style w:type="paragraph" w:styleId="Paragraphedeliste">
    <w:name w:val="List Paragraph"/>
    <w:basedOn w:val="Normal"/>
    <w:uiPriority w:val="34"/>
    <w:qFormat/>
    <w:rsid w:val="00577433"/>
    <w:pPr>
      <w:ind w:left="708"/>
    </w:pPr>
  </w:style>
  <w:style w:type="character" w:styleId="Emphaseintense">
    <w:name w:val="Intense Emphasis"/>
    <w:uiPriority w:val="21"/>
    <w:qFormat/>
    <w:rsid w:val="00577433"/>
    <w:rPr>
      <w:b/>
      <w:bCs/>
      <w:i/>
      <w:iCs/>
      <w:color w:val="4F81BD"/>
    </w:rPr>
  </w:style>
  <w:style w:type="paragraph" w:customStyle="1" w:styleId="DocnameENMII">
    <w:name w:val="Docname ENMII"/>
    <w:basedOn w:val="Normal"/>
    <w:link w:val="DocnameENMIICar"/>
    <w:autoRedefine/>
    <w:qFormat/>
    <w:rsid w:val="004D6798"/>
    <w:pPr>
      <w:spacing w:before="600" w:after="480"/>
      <w:jc w:val="center"/>
    </w:pPr>
    <w:rPr>
      <w:rFonts w:cs="Calibri"/>
      <w:b/>
      <w:smallCaps/>
      <w:sz w:val="44"/>
      <w:lang w:val="en-GB"/>
    </w:rPr>
  </w:style>
  <w:style w:type="paragraph" w:customStyle="1" w:styleId="EntteENMII">
    <w:name w:val="En tête ENM II"/>
    <w:basedOn w:val="En-tte"/>
    <w:link w:val="EntteENMIICar"/>
    <w:qFormat/>
    <w:rsid w:val="00C82C00"/>
    <w:pPr>
      <w:jc w:val="right"/>
    </w:pPr>
    <w:rPr>
      <w:rFonts w:cs="Calibri"/>
      <w:b/>
      <w:bCs/>
      <w:color w:val="0B5394"/>
      <w:szCs w:val="22"/>
      <w:lang w:val="en-US"/>
    </w:rPr>
  </w:style>
  <w:style w:type="character" w:customStyle="1" w:styleId="DocnameENMIICar">
    <w:name w:val="Docname ENMII Car"/>
    <w:link w:val="DocnameENMII"/>
    <w:rsid w:val="004D6798"/>
    <w:rPr>
      <w:rFonts w:ascii="Calibri" w:hAnsi="Calibri" w:cs="Calibri"/>
      <w:b/>
      <w:smallCaps/>
      <w:sz w:val="44"/>
      <w:szCs w:val="24"/>
      <w:lang w:val="en-GB" w:eastAsia="fr-FR" w:bidi="ar-SA"/>
    </w:rPr>
  </w:style>
  <w:style w:type="paragraph" w:customStyle="1" w:styleId="Title2ENMII11">
    <w:name w:val="Title 2 ENMII 1.1"/>
    <w:basedOn w:val="Titre1"/>
    <w:link w:val="Title2ENMII11Car"/>
    <w:rsid w:val="00174765"/>
    <w:pPr>
      <w:numPr>
        <w:ilvl w:val="1"/>
        <w:numId w:val="1"/>
      </w:numPr>
    </w:pPr>
    <w:rPr>
      <w:lang w:val="en-GB"/>
    </w:rPr>
  </w:style>
  <w:style w:type="character" w:customStyle="1" w:styleId="EntteENMIICar">
    <w:name w:val="En tête ENM II Car"/>
    <w:link w:val="EntteENMII"/>
    <w:rsid w:val="00C82C00"/>
    <w:rPr>
      <w:rFonts w:ascii="Calibri" w:hAnsi="Calibri" w:cs="Calibri"/>
      <w:b/>
      <w:bCs/>
      <w:color w:val="0B5394"/>
      <w:sz w:val="24"/>
      <w:szCs w:val="22"/>
      <w:lang w:val="en-US"/>
    </w:rPr>
  </w:style>
  <w:style w:type="paragraph" w:customStyle="1" w:styleId="Title2ENMII">
    <w:name w:val="Title 2 ENMII"/>
    <w:basedOn w:val="Title2ENMII11"/>
    <w:link w:val="Title2ENMIICar"/>
    <w:qFormat/>
    <w:rsid w:val="00A63D9E"/>
    <w:pPr>
      <w:shd w:val="clear" w:color="auto" w:fill="FFFFFF"/>
    </w:pPr>
    <w:rPr>
      <w:smallCaps/>
      <w:sz w:val="26"/>
    </w:rPr>
  </w:style>
  <w:style w:type="character" w:customStyle="1" w:styleId="Title2ENMII11Car">
    <w:name w:val="Title 2 ENMII 1.1 Car"/>
    <w:link w:val="Title2ENMII11"/>
    <w:rsid w:val="00174765"/>
    <w:rPr>
      <w:rFonts w:ascii="Calibri" w:hAnsi="Calibri"/>
      <w:b/>
      <w:bCs/>
      <w:kern w:val="32"/>
      <w:sz w:val="28"/>
      <w:szCs w:val="32"/>
      <w:lang w:val="en-GB" w:eastAsia="fr-FR"/>
    </w:rPr>
  </w:style>
  <w:style w:type="numbering" w:customStyle="1" w:styleId="Estilo1">
    <w:name w:val="Estilo1"/>
    <w:rsid w:val="009E4765"/>
    <w:pPr>
      <w:numPr>
        <w:numId w:val="3"/>
      </w:numPr>
    </w:pPr>
  </w:style>
  <w:style w:type="character" w:customStyle="1" w:styleId="Title2ENMIICar">
    <w:name w:val="Title 2 ENMII Car"/>
    <w:link w:val="Title2ENMII"/>
    <w:rsid w:val="00A63D9E"/>
    <w:rPr>
      <w:rFonts w:ascii="Calibri" w:hAnsi="Calibri"/>
      <w:b/>
      <w:bCs/>
      <w:smallCaps/>
      <w:kern w:val="32"/>
      <w:sz w:val="26"/>
      <w:szCs w:val="32"/>
      <w:shd w:val="clear" w:color="auto" w:fill="FFFFFF"/>
      <w:lang w:val="en-GB" w:eastAsia="fr-FR"/>
    </w:rPr>
  </w:style>
  <w:style w:type="paragraph" w:styleId="Corpsdetexte">
    <w:name w:val="Body Text"/>
    <w:basedOn w:val="Normal"/>
    <w:rsid w:val="004D6798"/>
    <w:pPr>
      <w:spacing w:before="0" w:after="0"/>
    </w:pPr>
    <w:rPr>
      <w:rFonts w:ascii="Times New Roman" w:hAnsi="Times New Roman"/>
      <w:lang w:val="en-GB" w:eastAsia="es-ES"/>
    </w:rPr>
  </w:style>
  <w:style w:type="paragraph" w:styleId="Notedebasdepage">
    <w:name w:val="footnote text"/>
    <w:basedOn w:val="Normal"/>
    <w:semiHidden/>
    <w:rsid w:val="005B4385"/>
    <w:pPr>
      <w:spacing w:before="0" w:after="0"/>
      <w:jc w:val="left"/>
    </w:pPr>
    <w:rPr>
      <w:rFonts w:ascii="Times New Roman" w:hAnsi="Times New Roman"/>
      <w:sz w:val="20"/>
      <w:szCs w:val="20"/>
      <w:lang w:val="en-GB" w:eastAsia="es-ES"/>
    </w:rPr>
  </w:style>
  <w:style w:type="character" w:styleId="Appelnotedebasdep">
    <w:name w:val="footnote reference"/>
    <w:semiHidden/>
    <w:rsid w:val="005B4385"/>
    <w:rPr>
      <w:vertAlign w:val="superscript"/>
    </w:rPr>
  </w:style>
  <w:style w:type="paragraph" w:styleId="Retraitcorpsdetexte2">
    <w:name w:val="Body Text Indent 2"/>
    <w:basedOn w:val="Normal"/>
    <w:rsid w:val="00AB3325"/>
    <w:pPr>
      <w:spacing w:before="0" w:after="120" w:line="480" w:lineRule="auto"/>
      <w:ind w:left="283"/>
      <w:jc w:val="left"/>
    </w:pPr>
    <w:rPr>
      <w:rFonts w:ascii="Times New Roman" w:hAnsi="Times New Roman"/>
      <w:lang w:val="en-GB" w:eastAsia="es-ES"/>
    </w:rPr>
  </w:style>
  <w:style w:type="character" w:styleId="Marquedecommentaire">
    <w:name w:val="annotation reference"/>
    <w:semiHidden/>
    <w:rsid w:val="00A82625"/>
    <w:rPr>
      <w:sz w:val="16"/>
      <w:szCs w:val="16"/>
    </w:rPr>
  </w:style>
  <w:style w:type="paragraph" w:styleId="Commentaire">
    <w:name w:val="annotation text"/>
    <w:basedOn w:val="Normal"/>
    <w:link w:val="CommentaireCar"/>
    <w:semiHidden/>
    <w:rsid w:val="00A82625"/>
    <w:rPr>
      <w:sz w:val="20"/>
      <w:szCs w:val="20"/>
    </w:rPr>
  </w:style>
  <w:style w:type="paragraph" w:styleId="Objetducommentaire">
    <w:name w:val="annotation subject"/>
    <w:basedOn w:val="Commentaire"/>
    <w:next w:val="Commentaire"/>
    <w:semiHidden/>
    <w:rsid w:val="00A82625"/>
    <w:rPr>
      <w:b/>
      <w:bCs/>
    </w:rPr>
  </w:style>
  <w:style w:type="paragraph" w:customStyle="1" w:styleId="Default">
    <w:name w:val="Default"/>
    <w:rsid w:val="00BF1817"/>
    <w:pPr>
      <w:autoSpaceDE w:val="0"/>
      <w:autoSpaceDN w:val="0"/>
      <w:adjustRightInd w:val="0"/>
    </w:pPr>
    <w:rPr>
      <w:rFonts w:ascii="Arial" w:hAnsi="Arial" w:cs="Arial"/>
      <w:color w:val="000000"/>
      <w:sz w:val="24"/>
      <w:szCs w:val="24"/>
      <w:lang w:val="es-ES" w:eastAsia="es-ES"/>
    </w:rPr>
  </w:style>
  <w:style w:type="paragraph" w:customStyle="1" w:styleId="Titel1">
    <w:name w:val="Titel1"/>
    <w:basedOn w:val="Default"/>
    <w:next w:val="Default"/>
    <w:rsid w:val="001170ED"/>
    <w:pPr>
      <w:spacing w:before="720" w:after="120"/>
    </w:pPr>
    <w:rPr>
      <w:rFonts w:cs="Times New Roman"/>
      <w:color w:val="auto"/>
    </w:rPr>
  </w:style>
  <w:style w:type="paragraph" w:customStyle="1" w:styleId="berschrift41">
    <w:name w:val="Überschrift 41"/>
    <w:basedOn w:val="Default"/>
    <w:next w:val="Default"/>
    <w:rsid w:val="001170ED"/>
    <w:pPr>
      <w:spacing w:after="960"/>
    </w:pPr>
    <w:rPr>
      <w:rFonts w:cs="Times New Roman"/>
      <w:color w:val="auto"/>
    </w:rPr>
  </w:style>
  <w:style w:type="paragraph" w:customStyle="1" w:styleId="Styl1">
    <w:name w:val="Styl1"/>
    <w:basedOn w:val="Normal"/>
    <w:qFormat/>
    <w:rsid w:val="001170ED"/>
    <w:pPr>
      <w:spacing w:before="0" w:after="0" w:line="360" w:lineRule="auto"/>
    </w:pPr>
    <w:rPr>
      <w:rFonts w:ascii="Verdana" w:hAnsi="Verdana"/>
      <w:sz w:val="22"/>
      <w:szCs w:val="22"/>
      <w:lang w:val="en-US" w:eastAsia="da-DK"/>
    </w:rPr>
  </w:style>
  <w:style w:type="paragraph" w:styleId="Signaturelectronique">
    <w:name w:val="E-mail Signature"/>
    <w:basedOn w:val="Normal"/>
    <w:rsid w:val="00140DFF"/>
    <w:pPr>
      <w:spacing w:before="100" w:beforeAutospacing="1" w:after="100" w:afterAutospacing="1"/>
      <w:jc w:val="left"/>
    </w:pPr>
    <w:rPr>
      <w:rFonts w:ascii="Times New Roman" w:hAnsi="Times New Roman"/>
      <w:lang w:val="es-ES" w:eastAsia="es-ES"/>
    </w:rPr>
  </w:style>
  <w:style w:type="paragraph" w:styleId="Rvision">
    <w:name w:val="Revision"/>
    <w:hidden/>
    <w:uiPriority w:val="99"/>
    <w:semiHidden/>
    <w:rsid w:val="00404650"/>
    <w:rPr>
      <w:rFonts w:ascii="Calibri" w:hAnsi="Calibri"/>
      <w:sz w:val="24"/>
      <w:szCs w:val="24"/>
      <w:lang w:val="fr-FR" w:eastAsia="fr-FR"/>
    </w:rPr>
  </w:style>
  <w:style w:type="table" w:styleId="Grillecouleur-Accent3">
    <w:name w:val="Colorful Grid Accent 3"/>
    <w:basedOn w:val="TableauNormal"/>
    <w:uiPriority w:val="73"/>
    <w:rsid w:val="00B67C6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customStyle="1" w:styleId="Standard1">
    <w:name w:val="Standard1"/>
    <w:basedOn w:val="Normal"/>
    <w:next w:val="Normal"/>
    <w:rsid w:val="0005574D"/>
    <w:pPr>
      <w:autoSpaceDE w:val="0"/>
      <w:autoSpaceDN w:val="0"/>
      <w:adjustRightInd w:val="0"/>
      <w:spacing w:before="0" w:after="0"/>
      <w:jc w:val="left"/>
    </w:pPr>
    <w:rPr>
      <w:rFonts w:ascii="Arial" w:hAnsi="Arial"/>
      <w:lang w:val="es-ES" w:eastAsia="es-ES"/>
    </w:rPr>
  </w:style>
  <w:style w:type="table" w:customStyle="1" w:styleId="TableauGrille4-Accentuation31">
    <w:name w:val="Tableau Grille 4 - Accentuation 31"/>
    <w:basedOn w:val="TableauNormal"/>
    <w:uiPriority w:val="49"/>
    <w:rsid w:val="002F31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a1">
    <w:name w:val="Tabela - Siatka1"/>
    <w:basedOn w:val="TableauNormal"/>
    <w:next w:val="Grilledutableau"/>
    <w:uiPriority w:val="59"/>
    <w:rsid w:val="0053091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78793B"/>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TM1">
    <w:name w:val="toc 1"/>
    <w:basedOn w:val="Normal"/>
    <w:next w:val="Normal"/>
    <w:autoRedefine/>
    <w:uiPriority w:val="39"/>
    <w:unhideWhenUsed/>
    <w:rsid w:val="00905AD2"/>
    <w:pPr>
      <w:tabs>
        <w:tab w:val="right" w:leader="dot" w:pos="9486"/>
      </w:tabs>
      <w:spacing w:after="100"/>
      <w:ind w:left="-426"/>
    </w:pPr>
  </w:style>
  <w:style w:type="character" w:customStyle="1" w:styleId="CommentaireCar">
    <w:name w:val="Commentaire Car"/>
    <w:basedOn w:val="Policepardfaut"/>
    <w:link w:val="Commentaire"/>
    <w:semiHidden/>
    <w:rsid w:val="00FD1CE9"/>
    <w:rPr>
      <w:rFonts w:ascii="Calibri" w:hAnsi="Calibri"/>
      <w:lang w:val="fr-FR" w:eastAsia="fr-FR"/>
    </w:rPr>
  </w:style>
  <w:style w:type="table" w:customStyle="1" w:styleId="Cuadrculamedia3-nfasis31">
    <w:name w:val="Cuadrícula media 3 - Énfasis 31"/>
    <w:basedOn w:val="TableauNormal"/>
    <w:next w:val="Grillemoyenne3-Accent3"/>
    <w:rsid w:val="005461F2"/>
    <w:rPr>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3">
    <w:name w:val="Medium Grid 3 Accent 3"/>
    <w:basedOn w:val="TableauNormal"/>
    <w:uiPriority w:val="69"/>
    <w:rsid w:val="005461F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PrformatHTML">
    <w:name w:val="HTML Preformatted"/>
    <w:basedOn w:val="Normal"/>
    <w:link w:val="PrformatHTMLCar"/>
    <w:semiHidden/>
    <w:unhideWhenUsed/>
    <w:rsid w:val="00243904"/>
    <w:pPr>
      <w:spacing w:before="0" w:after="0"/>
    </w:pPr>
    <w:rPr>
      <w:rFonts w:ascii="Consolas" w:hAnsi="Consolas" w:cs="Consolas"/>
      <w:sz w:val="20"/>
      <w:szCs w:val="20"/>
    </w:rPr>
  </w:style>
  <w:style w:type="character" w:customStyle="1" w:styleId="PrformatHTMLCar">
    <w:name w:val="Préformaté HTML Car"/>
    <w:basedOn w:val="Policepardfaut"/>
    <w:link w:val="PrformatHTML"/>
    <w:semiHidden/>
    <w:rsid w:val="00243904"/>
    <w:rPr>
      <w:rFonts w:ascii="Consolas" w:hAnsi="Consolas" w:cs="Consolas"/>
      <w:lang w:val="fr-FR" w:eastAsia="fr-FR"/>
    </w:rPr>
  </w:style>
  <w:style w:type="character" w:customStyle="1" w:styleId="UnresolvedMention">
    <w:name w:val="Unresolved Mention"/>
    <w:basedOn w:val="Policepardfaut"/>
    <w:uiPriority w:val="99"/>
    <w:semiHidden/>
    <w:unhideWhenUsed/>
    <w:rsid w:val="004B033C"/>
    <w:rPr>
      <w:color w:val="605E5C"/>
      <w:shd w:val="clear" w:color="auto" w:fill="E1DFDD"/>
    </w:rPr>
  </w:style>
  <w:style w:type="character" w:customStyle="1" w:styleId="Titre2Car">
    <w:name w:val="Titre 2 Car"/>
    <w:basedOn w:val="Policepardfaut"/>
    <w:link w:val="Titre2"/>
    <w:semiHidden/>
    <w:rsid w:val="0052670B"/>
    <w:rPr>
      <w:rFonts w:asciiTheme="majorHAnsi" w:eastAsiaTheme="majorEastAsia" w:hAnsiTheme="majorHAnsi" w:cstheme="majorBidi"/>
      <w:color w:val="365F91" w:themeColor="accent1" w:themeShade="BF"/>
      <w:sz w:val="26"/>
      <w:szCs w:val="26"/>
      <w:lang w:val="fr-FR" w:eastAsia="fr-FR"/>
    </w:rPr>
  </w:style>
  <w:style w:type="paragraph" w:styleId="TM2">
    <w:name w:val="toc 2"/>
    <w:basedOn w:val="Normal"/>
    <w:next w:val="Normal"/>
    <w:autoRedefine/>
    <w:uiPriority w:val="39"/>
    <w:unhideWhenUsed/>
    <w:rsid w:val="0052670B"/>
    <w:pPr>
      <w:spacing w:after="100"/>
      <w:ind w:left="240"/>
    </w:pPr>
  </w:style>
  <w:style w:type="paragraph" w:customStyle="1" w:styleId="BodyText1">
    <w:name w:val="Body Text1"/>
    <w:rsid w:val="00B6423F"/>
    <w:pPr>
      <w:spacing w:line="260" w:lineRule="atLeast"/>
      <w:ind w:firstLine="480"/>
    </w:pPr>
    <w:rPr>
      <w:rFonts w:ascii="Garamond" w:hAnsi="Garamond"/>
      <w:snapToGrid w:val="0"/>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6248">
      <w:bodyDiv w:val="1"/>
      <w:marLeft w:val="0"/>
      <w:marRight w:val="0"/>
      <w:marTop w:val="0"/>
      <w:marBottom w:val="0"/>
      <w:divBdr>
        <w:top w:val="none" w:sz="0" w:space="0" w:color="auto"/>
        <w:left w:val="none" w:sz="0" w:space="0" w:color="auto"/>
        <w:bottom w:val="none" w:sz="0" w:space="0" w:color="auto"/>
        <w:right w:val="none" w:sz="0" w:space="0" w:color="auto"/>
      </w:divBdr>
    </w:div>
    <w:div w:id="98840460">
      <w:bodyDiv w:val="1"/>
      <w:marLeft w:val="0"/>
      <w:marRight w:val="0"/>
      <w:marTop w:val="0"/>
      <w:marBottom w:val="0"/>
      <w:divBdr>
        <w:top w:val="none" w:sz="0" w:space="0" w:color="auto"/>
        <w:left w:val="none" w:sz="0" w:space="0" w:color="auto"/>
        <w:bottom w:val="none" w:sz="0" w:space="0" w:color="auto"/>
        <w:right w:val="none" w:sz="0" w:space="0" w:color="auto"/>
      </w:divBdr>
    </w:div>
    <w:div w:id="106393105">
      <w:bodyDiv w:val="1"/>
      <w:marLeft w:val="0"/>
      <w:marRight w:val="0"/>
      <w:marTop w:val="0"/>
      <w:marBottom w:val="0"/>
      <w:divBdr>
        <w:top w:val="none" w:sz="0" w:space="0" w:color="auto"/>
        <w:left w:val="none" w:sz="0" w:space="0" w:color="auto"/>
        <w:bottom w:val="none" w:sz="0" w:space="0" w:color="auto"/>
        <w:right w:val="none" w:sz="0" w:space="0" w:color="auto"/>
      </w:divBdr>
    </w:div>
    <w:div w:id="142238565">
      <w:bodyDiv w:val="1"/>
      <w:marLeft w:val="0"/>
      <w:marRight w:val="0"/>
      <w:marTop w:val="0"/>
      <w:marBottom w:val="0"/>
      <w:divBdr>
        <w:top w:val="none" w:sz="0" w:space="0" w:color="auto"/>
        <w:left w:val="none" w:sz="0" w:space="0" w:color="auto"/>
        <w:bottom w:val="none" w:sz="0" w:space="0" w:color="auto"/>
        <w:right w:val="none" w:sz="0" w:space="0" w:color="auto"/>
      </w:divBdr>
    </w:div>
    <w:div w:id="252789615">
      <w:bodyDiv w:val="1"/>
      <w:marLeft w:val="0"/>
      <w:marRight w:val="0"/>
      <w:marTop w:val="0"/>
      <w:marBottom w:val="0"/>
      <w:divBdr>
        <w:top w:val="none" w:sz="0" w:space="0" w:color="auto"/>
        <w:left w:val="none" w:sz="0" w:space="0" w:color="auto"/>
        <w:bottom w:val="none" w:sz="0" w:space="0" w:color="auto"/>
        <w:right w:val="none" w:sz="0" w:space="0" w:color="auto"/>
      </w:divBdr>
    </w:div>
    <w:div w:id="253441903">
      <w:bodyDiv w:val="1"/>
      <w:marLeft w:val="0"/>
      <w:marRight w:val="0"/>
      <w:marTop w:val="0"/>
      <w:marBottom w:val="0"/>
      <w:divBdr>
        <w:top w:val="none" w:sz="0" w:space="0" w:color="auto"/>
        <w:left w:val="none" w:sz="0" w:space="0" w:color="auto"/>
        <w:bottom w:val="none" w:sz="0" w:space="0" w:color="auto"/>
        <w:right w:val="none" w:sz="0" w:space="0" w:color="auto"/>
      </w:divBdr>
    </w:div>
    <w:div w:id="284894425">
      <w:bodyDiv w:val="1"/>
      <w:marLeft w:val="0"/>
      <w:marRight w:val="0"/>
      <w:marTop w:val="0"/>
      <w:marBottom w:val="0"/>
      <w:divBdr>
        <w:top w:val="none" w:sz="0" w:space="0" w:color="auto"/>
        <w:left w:val="none" w:sz="0" w:space="0" w:color="auto"/>
        <w:bottom w:val="none" w:sz="0" w:space="0" w:color="auto"/>
        <w:right w:val="none" w:sz="0" w:space="0" w:color="auto"/>
      </w:divBdr>
    </w:div>
    <w:div w:id="302659728">
      <w:bodyDiv w:val="1"/>
      <w:marLeft w:val="0"/>
      <w:marRight w:val="0"/>
      <w:marTop w:val="0"/>
      <w:marBottom w:val="0"/>
      <w:divBdr>
        <w:top w:val="none" w:sz="0" w:space="0" w:color="auto"/>
        <w:left w:val="none" w:sz="0" w:space="0" w:color="auto"/>
        <w:bottom w:val="none" w:sz="0" w:space="0" w:color="auto"/>
        <w:right w:val="none" w:sz="0" w:space="0" w:color="auto"/>
      </w:divBdr>
    </w:div>
    <w:div w:id="398019480">
      <w:bodyDiv w:val="1"/>
      <w:marLeft w:val="0"/>
      <w:marRight w:val="0"/>
      <w:marTop w:val="0"/>
      <w:marBottom w:val="0"/>
      <w:divBdr>
        <w:top w:val="none" w:sz="0" w:space="0" w:color="auto"/>
        <w:left w:val="none" w:sz="0" w:space="0" w:color="auto"/>
        <w:bottom w:val="none" w:sz="0" w:space="0" w:color="auto"/>
        <w:right w:val="none" w:sz="0" w:space="0" w:color="auto"/>
      </w:divBdr>
    </w:div>
    <w:div w:id="524712386">
      <w:bodyDiv w:val="1"/>
      <w:marLeft w:val="0"/>
      <w:marRight w:val="0"/>
      <w:marTop w:val="0"/>
      <w:marBottom w:val="0"/>
      <w:divBdr>
        <w:top w:val="none" w:sz="0" w:space="0" w:color="auto"/>
        <w:left w:val="none" w:sz="0" w:space="0" w:color="auto"/>
        <w:bottom w:val="none" w:sz="0" w:space="0" w:color="auto"/>
        <w:right w:val="none" w:sz="0" w:space="0" w:color="auto"/>
      </w:divBdr>
    </w:div>
    <w:div w:id="596838130">
      <w:bodyDiv w:val="1"/>
      <w:marLeft w:val="0"/>
      <w:marRight w:val="0"/>
      <w:marTop w:val="0"/>
      <w:marBottom w:val="0"/>
      <w:divBdr>
        <w:top w:val="none" w:sz="0" w:space="0" w:color="auto"/>
        <w:left w:val="none" w:sz="0" w:space="0" w:color="auto"/>
        <w:bottom w:val="none" w:sz="0" w:space="0" w:color="auto"/>
        <w:right w:val="none" w:sz="0" w:space="0" w:color="auto"/>
      </w:divBdr>
    </w:div>
    <w:div w:id="819077376">
      <w:bodyDiv w:val="1"/>
      <w:marLeft w:val="0"/>
      <w:marRight w:val="0"/>
      <w:marTop w:val="0"/>
      <w:marBottom w:val="0"/>
      <w:divBdr>
        <w:top w:val="none" w:sz="0" w:space="0" w:color="auto"/>
        <w:left w:val="none" w:sz="0" w:space="0" w:color="auto"/>
        <w:bottom w:val="none" w:sz="0" w:space="0" w:color="auto"/>
        <w:right w:val="none" w:sz="0" w:space="0" w:color="auto"/>
      </w:divBdr>
    </w:div>
    <w:div w:id="900559533">
      <w:bodyDiv w:val="1"/>
      <w:marLeft w:val="0"/>
      <w:marRight w:val="0"/>
      <w:marTop w:val="0"/>
      <w:marBottom w:val="0"/>
      <w:divBdr>
        <w:top w:val="none" w:sz="0" w:space="0" w:color="auto"/>
        <w:left w:val="none" w:sz="0" w:space="0" w:color="auto"/>
        <w:bottom w:val="none" w:sz="0" w:space="0" w:color="auto"/>
        <w:right w:val="none" w:sz="0" w:space="0" w:color="auto"/>
      </w:divBdr>
    </w:div>
    <w:div w:id="1160390785">
      <w:bodyDiv w:val="1"/>
      <w:marLeft w:val="0"/>
      <w:marRight w:val="0"/>
      <w:marTop w:val="0"/>
      <w:marBottom w:val="0"/>
      <w:divBdr>
        <w:top w:val="none" w:sz="0" w:space="0" w:color="auto"/>
        <w:left w:val="none" w:sz="0" w:space="0" w:color="auto"/>
        <w:bottom w:val="none" w:sz="0" w:space="0" w:color="auto"/>
        <w:right w:val="none" w:sz="0" w:space="0" w:color="auto"/>
      </w:divBdr>
    </w:div>
    <w:div w:id="1221094179">
      <w:bodyDiv w:val="1"/>
      <w:marLeft w:val="0"/>
      <w:marRight w:val="0"/>
      <w:marTop w:val="0"/>
      <w:marBottom w:val="0"/>
      <w:divBdr>
        <w:top w:val="none" w:sz="0" w:space="0" w:color="auto"/>
        <w:left w:val="none" w:sz="0" w:space="0" w:color="auto"/>
        <w:bottom w:val="none" w:sz="0" w:space="0" w:color="auto"/>
        <w:right w:val="none" w:sz="0" w:space="0" w:color="auto"/>
      </w:divBdr>
    </w:div>
    <w:div w:id="1238369745">
      <w:bodyDiv w:val="1"/>
      <w:marLeft w:val="0"/>
      <w:marRight w:val="0"/>
      <w:marTop w:val="0"/>
      <w:marBottom w:val="0"/>
      <w:divBdr>
        <w:top w:val="none" w:sz="0" w:space="0" w:color="auto"/>
        <w:left w:val="none" w:sz="0" w:space="0" w:color="auto"/>
        <w:bottom w:val="none" w:sz="0" w:space="0" w:color="auto"/>
        <w:right w:val="none" w:sz="0" w:space="0" w:color="auto"/>
      </w:divBdr>
    </w:div>
    <w:div w:id="1346781687">
      <w:bodyDiv w:val="1"/>
      <w:marLeft w:val="0"/>
      <w:marRight w:val="0"/>
      <w:marTop w:val="0"/>
      <w:marBottom w:val="0"/>
      <w:divBdr>
        <w:top w:val="none" w:sz="0" w:space="0" w:color="auto"/>
        <w:left w:val="none" w:sz="0" w:space="0" w:color="auto"/>
        <w:bottom w:val="none" w:sz="0" w:space="0" w:color="auto"/>
        <w:right w:val="none" w:sz="0" w:space="0" w:color="auto"/>
      </w:divBdr>
    </w:div>
    <w:div w:id="1637878076">
      <w:bodyDiv w:val="1"/>
      <w:marLeft w:val="0"/>
      <w:marRight w:val="0"/>
      <w:marTop w:val="0"/>
      <w:marBottom w:val="0"/>
      <w:divBdr>
        <w:top w:val="none" w:sz="0" w:space="0" w:color="auto"/>
        <w:left w:val="none" w:sz="0" w:space="0" w:color="auto"/>
        <w:bottom w:val="none" w:sz="0" w:space="0" w:color="auto"/>
        <w:right w:val="none" w:sz="0" w:space="0" w:color="auto"/>
      </w:divBdr>
    </w:div>
    <w:div w:id="1854565398">
      <w:bodyDiv w:val="1"/>
      <w:marLeft w:val="0"/>
      <w:marRight w:val="0"/>
      <w:marTop w:val="0"/>
      <w:marBottom w:val="0"/>
      <w:divBdr>
        <w:top w:val="none" w:sz="0" w:space="0" w:color="auto"/>
        <w:left w:val="none" w:sz="0" w:space="0" w:color="auto"/>
        <w:bottom w:val="none" w:sz="0" w:space="0" w:color="auto"/>
        <w:right w:val="none" w:sz="0" w:space="0" w:color="auto"/>
      </w:divBdr>
    </w:div>
    <w:div w:id="1981841161">
      <w:bodyDiv w:val="1"/>
      <w:marLeft w:val="0"/>
      <w:marRight w:val="0"/>
      <w:marTop w:val="0"/>
      <w:marBottom w:val="0"/>
      <w:divBdr>
        <w:top w:val="none" w:sz="0" w:space="0" w:color="auto"/>
        <w:left w:val="none" w:sz="0" w:space="0" w:color="auto"/>
        <w:bottom w:val="none" w:sz="0" w:space="0" w:color="auto"/>
        <w:right w:val="none" w:sz="0" w:space="0" w:color="auto"/>
      </w:divBdr>
    </w:div>
    <w:div w:id="1995378551">
      <w:bodyDiv w:val="1"/>
      <w:marLeft w:val="0"/>
      <w:marRight w:val="0"/>
      <w:marTop w:val="0"/>
      <w:marBottom w:val="0"/>
      <w:divBdr>
        <w:top w:val="none" w:sz="0" w:space="0" w:color="auto"/>
        <w:left w:val="none" w:sz="0" w:space="0" w:color="auto"/>
        <w:bottom w:val="none" w:sz="0" w:space="0" w:color="auto"/>
        <w:right w:val="none" w:sz="0" w:space="0" w:color="auto"/>
      </w:divBdr>
    </w:div>
    <w:div w:id="20472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ubitak.gov.tr" TargetMode="External"/><Relationship Id="rId21" Type="http://schemas.openxmlformats.org/officeDocument/2006/relationships/hyperlink" Target="https://www.elixir-europe.org/personalised-medicine" TargetMode="External"/><Relationship Id="rId42" Type="http://schemas.openxmlformats.org/officeDocument/2006/relationships/hyperlink" Target="mailto:ma.valencia@isciii.es" TargetMode="External"/><Relationship Id="rId63" Type="http://schemas.openxmlformats.org/officeDocument/2006/relationships/hyperlink" Target="https://tacr.cz/dokums_raw/cofundy/cestne_prohlaseni_za_uchazece-Sworn_statement_of_the_applicant.docx" TargetMode="External"/><Relationship Id="rId84" Type="http://schemas.openxmlformats.org/officeDocument/2006/relationships/hyperlink" Target="mailto:research.eu.dgric@sanita.it" TargetMode="External"/><Relationship Id="rId138" Type="http://schemas.openxmlformats.org/officeDocument/2006/relationships/hyperlink" Target="https://en.wikipedia.org/wiki/Food_and_Drug_Administration" TargetMode="External"/><Relationship Id="rId107" Type="http://schemas.openxmlformats.org/officeDocument/2006/relationships/hyperlink" Target="http://www.isciii.es/ISCIII/es/contenidos/fd-investigacion/fd-financiacion/convocatorias-ayudas-accion-estrategica-salud.shtml" TargetMode="External"/><Relationship Id="rId11" Type="http://schemas.openxmlformats.org/officeDocument/2006/relationships/hyperlink" Target="http://www.etp-nanomedicine.eu/public/public/european-nanomedicine-map" TargetMode="External"/><Relationship Id="rId32" Type="http://schemas.openxmlformats.org/officeDocument/2006/relationships/hyperlink" Target="mailto:ENMCalls@anr.fr" TargetMode="External"/><Relationship Id="rId37" Type="http://schemas.openxmlformats.org/officeDocument/2006/relationships/hyperlink" Target="mailto:pafe@gsrt.gr" TargetMode="External"/><Relationship Id="rId53" Type="http://schemas.openxmlformats.org/officeDocument/2006/relationships/hyperlink" Target="https://www.fni.bg/sites/default/files/competition/12_2016/ERA/BNSF_International_Programs-2017_ENG.pdf" TargetMode="External"/><Relationship Id="rId58" Type="http://schemas.openxmlformats.org/officeDocument/2006/relationships/hyperlink" Target="http://www.frqs.gouv.qc.ca/regles-generales-communes" TargetMode="External"/><Relationship Id="rId74" Type="http://schemas.openxmlformats.org/officeDocument/2006/relationships/hyperlink" Target="https://www.agence-nationale-recherche.fr/RF" TargetMode="External"/><Relationship Id="rId79" Type="http://schemas.openxmlformats.org/officeDocument/2006/relationships/hyperlink" Target="mailto:a.rosenberg@gsrt.gr" TargetMode="External"/><Relationship Id="rId102" Type="http://schemas.openxmlformats.org/officeDocument/2006/relationships/hyperlink" Target="mailto:hector.gonzalez@cdti.es" TargetMode="External"/><Relationship Id="rId123" Type="http://schemas.openxmlformats.org/officeDocument/2006/relationships/hyperlink" Target="http://ec.europa.eu/programmes/horizon2020/en/h2020-section/public-engagement-responsible-research-and-innovation" TargetMode="External"/><Relationship Id="rId128" Type="http://schemas.openxmlformats.org/officeDocument/2006/relationships/hyperlink" Target="http://www.rri-tools.eu/" TargetMode="External"/><Relationship Id="rId5" Type="http://schemas.openxmlformats.org/officeDocument/2006/relationships/webSettings" Target="webSettings.xml"/><Relationship Id="rId90" Type="http://schemas.openxmlformats.org/officeDocument/2006/relationships/hyperlink" Target="http://www.lmt.lt" TargetMode="External"/><Relationship Id="rId95" Type="http://schemas.openxmlformats.org/officeDocument/2006/relationships/hyperlink" Target="mailto:mihaela.manole@uefiscdi.ro" TargetMode="External"/><Relationship Id="rId22" Type="http://schemas.openxmlformats.org/officeDocument/2006/relationships/hyperlink" Target="https://www.infrafrontier.eu/" TargetMode="External"/><Relationship Id="rId27" Type="http://schemas.openxmlformats.org/officeDocument/2006/relationships/hyperlink" Target="http://www.euronanomed.net/joint-calls/enm-rri-guidelines/" TargetMode="External"/><Relationship Id="rId43" Type="http://schemas.openxmlformats.org/officeDocument/2006/relationships/hyperlink" Target="mailto:hector.gonzalez@cdti.es" TargetMode="External"/><Relationship Id="rId48" Type="http://schemas.openxmlformats.org/officeDocument/2006/relationships/hyperlink" Target="mailto:joel.groeneveld@frs-fnrs.be" TargetMode="External"/><Relationship Id="rId64" Type="http://schemas.openxmlformats.org/officeDocument/2006/relationships/hyperlink" Target="https://www.tacr.cz/program/euronanomed3/" TargetMode="External"/><Relationship Id="rId69" Type="http://schemas.openxmlformats.org/officeDocument/2006/relationships/hyperlink" Target="mailto:innov@sti.sci.eg" TargetMode="External"/><Relationship Id="rId113" Type="http://schemas.openxmlformats.org/officeDocument/2006/relationships/hyperlink" Target="mailto:beatriz.gomez@aei.gob.es" TargetMode="External"/><Relationship Id="rId118" Type="http://schemas.openxmlformats.org/officeDocument/2006/relationships/hyperlink" Target="https://www.tubitak.gov.tr/sites/default/files/3125/ar-ge_ve_yenilik_bilgi_notu.pdf" TargetMode="External"/><Relationship Id="rId134" Type="http://schemas.openxmlformats.org/officeDocument/2006/relationships/hyperlink" Target="http://www.nanosafetycluster.eu/" TargetMode="External"/><Relationship Id="rId139" Type="http://schemas.openxmlformats.org/officeDocument/2006/relationships/hyperlink" Target="https://en.wikipedia.org/wiki/European_Medicines_Agency" TargetMode="External"/><Relationship Id="rId80" Type="http://schemas.openxmlformats.org/officeDocument/2006/relationships/hyperlink" Target="mailto:irit.allon@moh.health.gov.il" TargetMode="External"/><Relationship Id="rId85" Type="http://schemas.openxmlformats.org/officeDocument/2006/relationships/hyperlink" Target="mailto:research.eu.dgric@sanita.it" TargetMode="External"/><Relationship Id="rId12" Type="http://schemas.openxmlformats.org/officeDocument/2006/relationships/hyperlink" Target="http://www.euronanomed.net/partner-search/list-of-searches-and-offers/" TargetMode="External"/><Relationship Id="rId17" Type="http://schemas.openxmlformats.org/officeDocument/2006/relationships/hyperlink" Target="http://www.ecrin.org/" TargetMode="External"/><Relationship Id="rId33" Type="http://schemas.openxmlformats.org/officeDocument/2006/relationships/hyperlink" Target="mailto:Maxime.Beaudoin@frq.gouv.qc.ca" TargetMode="External"/><Relationship Id="rId38" Type="http://schemas.openxmlformats.org/officeDocument/2006/relationships/hyperlink" Target="mailto:Irit.allon@moh.gov.il" TargetMode="External"/><Relationship Id="rId59" Type="http://schemas.openxmlformats.org/officeDocument/2006/relationships/hyperlink" Target="https://frqnet.frq.gouv.qc.ca/researchPortal/faces/jsp/login/login.xhtml?lang=FR&amp;site=null" TargetMode="External"/><Relationship Id="rId103" Type="http://schemas.openxmlformats.org/officeDocument/2006/relationships/hyperlink" Target="http://www.cdti.es/index.asp?MP=7&amp;MS=724&amp;MN=3&amp;TR=C&amp;IDR=2515" TargetMode="External"/><Relationship Id="rId108" Type="http://schemas.openxmlformats.org/officeDocument/2006/relationships/hyperlink" Target="http://www.eng.isciii.es/ISCIII/es/contenidos/fd-investigacion/fd-institutos-investigacion-sanitaria/listado-de-iis-acreditados.shtml" TargetMode="External"/><Relationship Id="rId124" Type="http://schemas.openxmlformats.org/officeDocument/2006/relationships/hyperlink" Target="http://ec.europa.eu/programmes/horizon2020/en/h2020-section/open-science-open-access" TargetMode="External"/><Relationship Id="rId129" Type="http://schemas.openxmlformats.org/officeDocument/2006/relationships/hyperlink" Target="http://www.rri-tools.eu/" TargetMode="External"/><Relationship Id="rId54" Type="http://schemas.openxmlformats.org/officeDocument/2006/relationships/hyperlink" Target="https://www.fni.bg/?q=node/578" TargetMode="External"/><Relationship Id="rId70" Type="http://schemas.openxmlformats.org/officeDocument/2006/relationships/hyperlink" Target="http://www.asrt.sci.eg/ar/images/hea-prog.pdf" TargetMode="External"/><Relationship Id="rId75" Type="http://schemas.openxmlformats.org/officeDocument/2006/relationships/hyperlink" Target="https://www.agence-nationale-recherche.fr/RF" TargetMode="External"/><Relationship Id="rId91" Type="http://schemas.openxmlformats.org/officeDocument/2006/relationships/hyperlink" Target="mailto:cam@rcn.no" TargetMode="External"/><Relationship Id="rId96" Type="http://schemas.openxmlformats.org/officeDocument/2006/relationships/hyperlink" Target="https://www.uefiscdi.ro/pachet-de-informatii-suprogramul-3-2-orizont-2020" TargetMode="External"/><Relationship Id="rId140" Type="http://schemas.openxmlformats.org/officeDocument/2006/relationships/hyperlink" Target="https://www.un.org/sustainabledevelopment/sustainable-development-goal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euronanomed.net/joint-calls/enmiii-rri-guidelines/" TargetMode="External"/><Relationship Id="rId28" Type="http://schemas.openxmlformats.org/officeDocument/2006/relationships/hyperlink" Target="https://www.iprhelpdesk.eu/" TargetMode="External"/><Relationship Id="rId49" Type="http://schemas.openxmlformats.org/officeDocument/2006/relationships/hyperlink" Target="https://antiphishing.vadesecure.com/1/bWFyaWUtcGllcnJlLmdvc3NlbGluQGFnZW5jZXJlY2hlcmNoZS5mcnxWUkM4MDQ0MzI%3D/www.fnrs.be/docs/Reglement-et-documents/International/FRS-FNRS_PINT-Multi.pdf" TargetMode="External"/><Relationship Id="rId114" Type="http://schemas.openxmlformats.org/officeDocument/2006/relationships/hyperlink" Target="http://www.idi.mineco.gob.es/portal/site/MICINN/menuitem.d20caeda35a0c5dc7c68b11001432ea0/?vgnextoid=33f85656ecfee310VgnVCM1000001d04140aRCRD" TargetMode="External"/><Relationship Id="rId119" Type="http://schemas.openxmlformats.org/officeDocument/2006/relationships/header" Target="header3.xml"/><Relationship Id="rId44" Type="http://schemas.openxmlformats.org/officeDocument/2006/relationships/hyperlink" Target="mailto:cmtom@most.gov.tw" TargetMode="External"/><Relationship Id="rId60" Type="http://schemas.openxmlformats.org/officeDocument/2006/relationships/hyperlink" Target="http://www.frqs.gouv.qc.ca/regles-generales-communes" TargetMode="External"/><Relationship Id="rId65" Type="http://schemas.openxmlformats.org/officeDocument/2006/relationships/hyperlink" Target="https://www.tacr.cz/program/euronanomed3/" TargetMode="External"/><Relationship Id="rId81" Type="http://schemas.openxmlformats.org/officeDocument/2006/relationships/hyperlink" Target="mailto:orlee.f@gmail.com" TargetMode="External"/><Relationship Id="rId86" Type="http://schemas.openxmlformats.org/officeDocument/2006/relationships/hyperlink" Target="http://www.salute.gov.it/imgs/C_17_pagineAree_4441_listaFile_itemName_0_file.pdf" TargetMode="External"/><Relationship Id="rId130" Type="http://schemas.openxmlformats.org/officeDocument/2006/relationships/hyperlink" Target="http://ec.europa.eu/programmes/horizon2020/en/h2020-section/responsible-research-innovation" TargetMode="External"/><Relationship Id="rId135" Type="http://schemas.openxmlformats.org/officeDocument/2006/relationships/hyperlink" Target="http://www.nanopilot.eu/homepage" TargetMode="External"/><Relationship Id="rId13" Type="http://schemas.openxmlformats.org/officeDocument/2006/relationships/hyperlink" Target="http://www.euncl.eu/" TargetMode="External"/><Relationship Id="rId18" Type="http://schemas.openxmlformats.org/officeDocument/2006/relationships/hyperlink" Target="http://www.eatris.eu" TargetMode="External"/><Relationship Id="rId39" Type="http://schemas.openxmlformats.org/officeDocument/2006/relationships/hyperlink" Target="mailto:mg.mancini-esterno@sanita.it" TargetMode="External"/><Relationship Id="rId109" Type="http://schemas.openxmlformats.org/officeDocument/2006/relationships/hyperlink" Target="http://www.idi.mineco.gob.es/portal/site/MICINN/menuitem.d20caeda35a0c5dc7c68b11001432ea0/?vgnextoid=33f85656ecfee310VgnVCM1000001d04140aRCRD" TargetMode="External"/><Relationship Id="rId34" Type="http://schemas.openxmlformats.org/officeDocument/2006/relationships/hyperlink" Target="mailto:kristina.nehilcova@tacr.cz" TargetMode="External"/><Relationship Id="rId50" Type="http://schemas.openxmlformats.org/officeDocument/2006/relationships/hyperlink" Target="https://antiphishing.vadesecure.com/1/bWFyaWUtcGllcnJlLmdvc3NlbGluQGFnZW5jZXJlY2hlcmNoZS5mcnxWUkM4MDQ0MzI%3D/www.fnrs.be/index.php/semaphore-e-space" TargetMode="External"/><Relationship Id="rId55" Type="http://schemas.openxmlformats.org/officeDocument/2006/relationships/hyperlink" Target="http://www.frqs.gouv.qc.ca/" TargetMode="External"/><Relationship Id="rId76" Type="http://schemas.openxmlformats.org/officeDocument/2006/relationships/hyperlink" Target="http://www.agence-nationale-recherche.fr/RF" TargetMode="External"/><Relationship Id="rId97" Type="http://schemas.openxmlformats.org/officeDocument/2006/relationships/hyperlink" Target="http://www.sav.sk/" TargetMode="External"/><Relationship Id="rId104" Type="http://schemas.openxmlformats.org/officeDocument/2006/relationships/hyperlink" Target="http://www.cdti.es/index.asp?MP=100&amp;MS=802&amp;MN=2&amp;r=1920*1080" TargetMode="External"/><Relationship Id="rId120" Type="http://schemas.openxmlformats.org/officeDocument/2006/relationships/hyperlink" Target="https://nobel-project.eu" TargetMode="External"/><Relationship Id="rId125" Type="http://schemas.openxmlformats.org/officeDocument/2006/relationships/hyperlink" Target="http://ec.europa.eu/programmes/horizon2020/en/h2020-section/promoting-gender-equality-research-and-innovation" TargetMode="External"/><Relationship Id="rId141" Type="http://schemas.openxmlformats.org/officeDocument/2006/relationships/fontTable" Target="fontTable.xml"/><Relationship Id="rId146"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mailto:Aare.Ignat@etag.ee" TargetMode="External"/><Relationship Id="rId92" Type="http://schemas.openxmlformats.org/officeDocument/2006/relationships/hyperlink" Target="file:///\\ANR-SRV-FILER01\Departements\0012-Biologie_Sante\Archivage_AAP_Biologie%20Sante\11_International\EuroNanoMed\EuroNanoMed%20III\AAP\JTC2017\call%20documents\guidelines\www.ncbr.gov.pl" TargetMode="External"/><Relationship Id="rId2" Type="http://schemas.openxmlformats.org/officeDocument/2006/relationships/numbering" Target="numbering.xml"/><Relationship Id="rId29" Type="http://schemas.openxmlformats.org/officeDocument/2006/relationships/hyperlink" Target="http://ec.europa.eu/research/participants/data/ref/h2020/grants_manual/hi/oa_pilot/h2020-hi-oa-data-mgt_en.pdf" TargetMode="External"/><Relationship Id="rId24" Type="http://schemas.openxmlformats.org/officeDocument/2006/relationships/hyperlink" Target="https://ec.europa.eu/programmes/horizon2020/en/h2020-section/responsible-research-innovation" TargetMode="External"/><Relationship Id="rId40" Type="http://schemas.openxmlformats.org/officeDocument/2006/relationships/hyperlink" Target="mailto:bibova@up.upsav.sk" TargetMode="External"/><Relationship Id="rId45" Type="http://schemas.openxmlformats.org/officeDocument/2006/relationships/header" Target="header1.xml"/><Relationship Id="rId66" Type="http://schemas.openxmlformats.org/officeDocument/2006/relationships/hyperlink" Target="https://www.tacr.cz/wp-content/uploads/documents/2019/10/14/1571053158_Program_na_podporu_vyzkumu_vyvoje_EPSILON.pdf" TargetMode="External"/><Relationship Id="rId87" Type="http://schemas.openxmlformats.org/officeDocument/2006/relationships/hyperlink" Target="http://www.salute.gov.it/" TargetMode="External"/><Relationship Id="rId110" Type="http://schemas.openxmlformats.org/officeDocument/2006/relationships/hyperlink" Target="http://www.idi.mineco.gob.es/portal/site/MICINN/menuitem.d20caeda35a0c5dc7c68b11001432ea0/?vgnextoid=33f85656ecfee310VgnVCM1000001d04140aRCRD" TargetMode="External"/><Relationship Id="rId115" Type="http://schemas.openxmlformats.org/officeDocument/2006/relationships/hyperlink" Target="mailto:cmtom@most.gov.tw" TargetMode="External"/><Relationship Id="rId131" Type="http://schemas.openxmlformats.org/officeDocument/2006/relationships/hyperlink" Target="http://ec.europa.eu/programmes/horizon2020/en/h2020-section/responsible-research-innovation" TargetMode="External"/><Relationship Id="rId136" Type="http://schemas.openxmlformats.org/officeDocument/2006/relationships/hyperlink" Target="http://nanofacturing.eu/" TargetMode="External"/><Relationship Id="rId61" Type="http://schemas.openxmlformats.org/officeDocument/2006/relationships/hyperlink" Target="mailto:kristina.nehilcova@tacr.cz" TargetMode="External"/><Relationship Id="rId82" Type="http://schemas.openxmlformats.org/officeDocument/2006/relationships/hyperlink" Target="http://www.health.gov.il/research-fund" TargetMode="External"/><Relationship Id="rId19" Type="http://schemas.openxmlformats.org/officeDocument/2006/relationships/hyperlink" Target="http://bbmri-eric.eu/about" TargetMode="External"/><Relationship Id="rId14" Type="http://schemas.openxmlformats.org/officeDocument/2006/relationships/hyperlink" Target="http://nanofacturing.eu/" TargetMode="External"/><Relationship Id="rId30" Type="http://schemas.openxmlformats.org/officeDocument/2006/relationships/hyperlink" Target="https://antiphishing.vadesecure.com/2/TWFyaWUtUGllcnJlLkdPU1NFTElOQGFnZW5jZXJlY2hlcmNoZS5mcnxWUkM4MDQ0MzI%3D/ptoutline.eu/app/euronanomed2020" TargetMode="External"/><Relationship Id="rId35" Type="http://schemas.openxmlformats.org/officeDocument/2006/relationships/hyperlink" Target="mailto:radwan.amro@gmail.com" TargetMode="External"/><Relationship Id="rId56" Type="http://schemas.openxmlformats.org/officeDocument/2006/relationships/hyperlink" Target="mailto:" TargetMode="External"/><Relationship Id="rId77" Type="http://schemas.openxmlformats.org/officeDocument/2006/relationships/hyperlink" Target="http://www.gsrt.gr" TargetMode="External"/><Relationship Id="rId100" Type="http://schemas.openxmlformats.org/officeDocument/2006/relationships/hyperlink" Target="http://www.cdti.es" TargetMode="External"/><Relationship Id="rId105" Type="http://schemas.openxmlformats.org/officeDocument/2006/relationships/hyperlink" Target="https://sede.cdti.gob.es" TargetMode="External"/><Relationship Id="rId126" Type="http://schemas.openxmlformats.org/officeDocument/2006/relationships/hyperlink" Target="http://ec.europa.eu/programmes/horizon2020/en/h2020-section/ethics" TargetMode="External"/><Relationship Id="rId8" Type="http://schemas.openxmlformats.org/officeDocument/2006/relationships/hyperlink" Target="mailto:ENMCalls@agencerecherche.fr" TargetMode="External"/><Relationship Id="rId51" Type="http://schemas.openxmlformats.org/officeDocument/2006/relationships/hyperlink" Target="https://antiphishing.vadesecure.com/1/bWFyaWUtcGllcnJlLmdvc3NlbGluQGFnZW5jZXJlY2hlcmNoZS5mcnxWUkM4MDQ0MzI%3D/www.fnrs.be/docs/Reglement-et-documents/International/FRS-FNRS_PINT-Multi.pdf" TargetMode="External"/><Relationship Id="rId72" Type="http://schemas.openxmlformats.org/officeDocument/2006/relationships/hyperlink" Target="https://www.etag.ee/wp-content/uploads/2019/03/K%C3%A4skkiri-Osalusn%C3%B5uded-ERA-NET-konkurssidel-RE-rahastusega.pdf" TargetMode="External"/><Relationship Id="rId93" Type="http://schemas.openxmlformats.org/officeDocument/2006/relationships/hyperlink" Target="mailto:marcin.chmielewski@ncbr.gov.pl" TargetMode="External"/><Relationship Id="rId98" Type="http://schemas.openxmlformats.org/officeDocument/2006/relationships/hyperlink" Target="https://www.sav.sk/index.php?lang=sk&amp;doc=services-news&amp;source_no=25&amp;news_no=7114" TargetMode="External"/><Relationship Id="rId121" Type="http://schemas.openxmlformats.org/officeDocument/2006/relationships/hyperlink" Target="http://ec.europa.eu/programmes/horizon2020/en/h2020-section/responsible-research-innovation"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nanosafetycluster.eu/" TargetMode="External"/><Relationship Id="rId46" Type="http://schemas.openxmlformats.org/officeDocument/2006/relationships/footer" Target="footer1.xml"/><Relationship Id="rId67" Type="http://schemas.openxmlformats.org/officeDocument/2006/relationships/hyperlink" Target="https://www.tacr.cz/wp-content/uploads/documents/2019/09/27/1569575554_definice_druhu_vysledku.pdf" TargetMode="External"/><Relationship Id="rId116" Type="http://schemas.openxmlformats.org/officeDocument/2006/relationships/hyperlink" Target="https://www.most.gov.tw/ch/academic" TargetMode="External"/><Relationship Id="rId137" Type="http://schemas.openxmlformats.org/officeDocument/2006/relationships/hyperlink" Target="https://en.wikipedia.org/wiki/Regulatory_affairs" TargetMode="External"/><Relationship Id="rId20" Type="http://schemas.openxmlformats.org/officeDocument/2006/relationships/hyperlink" Target="http://www.elixir-europe.org/" TargetMode="External"/><Relationship Id="rId41" Type="http://schemas.openxmlformats.org/officeDocument/2006/relationships/hyperlink" Target="mailto:beatriz.gomez@aei.gob.es" TargetMode="External"/><Relationship Id="rId62" Type="http://schemas.openxmlformats.org/officeDocument/2006/relationships/hyperlink" Target="https://www.tacr.cz/wp-content/uploads/documents/2019/10/14/1571053158_Program_na_podporu_vyzkumu_vyvoje_EPSILON.pdf" TargetMode="External"/><Relationship Id="rId83" Type="http://schemas.openxmlformats.org/officeDocument/2006/relationships/hyperlink" Target="http://www.salute.gov.it" TargetMode="External"/><Relationship Id="rId88" Type="http://schemas.openxmlformats.org/officeDocument/2006/relationships/hyperlink" Target="http://www.viaa.gov.lv" TargetMode="External"/><Relationship Id="rId111" Type="http://schemas.openxmlformats.org/officeDocument/2006/relationships/hyperlink" Target="http://www.idi.mineco.gob.es/portal/site/MICINN/menuitem.8ce192e94ba842bea3bc811001432ea0/?vgnextoid=702ab68c910c1410VgnVCM1000001d04140aRCRD&amp;vgnextchannel=07f839f740db2410VgnVCM1000001d04140aRCRD" TargetMode="External"/><Relationship Id="rId132" Type="http://schemas.openxmlformats.org/officeDocument/2006/relationships/hyperlink" Target="http://www.euncl.eu/" TargetMode="External"/><Relationship Id="rId15" Type="http://schemas.openxmlformats.org/officeDocument/2006/relationships/hyperlink" Target="http://www.nanopilot.eu/" TargetMode="External"/><Relationship Id="rId36" Type="http://schemas.openxmlformats.org/officeDocument/2006/relationships/hyperlink" Target="mailto:ENMCalls@anr.fr" TargetMode="External"/><Relationship Id="rId57" Type="http://schemas.openxmlformats.org/officeDocument/2006/relationships/hyperlink" Target="mailto:maxime.beaudoin@frq.gouv.qc.ca" TargetMode="External"/><Relationship Id="rId106" Type="http://schemas.openxmlformats.org/officeDocument/2006/relationships/hyperlink" Target="http://www.isciii.es" TargetMode="External"/><Relationship Id="rId127" Type="http://schemas.openxmlformats.org/officeDocument/2006/relationships/hyperlink" Target="http://ec.europa.eu/programmes/horizon2020/en/h2020-section/science-education" TargetMode="External"/><Relationship Id="rId10" Type="http://schemas.openxmlformats.org/officeDocument/2006/relationships/hyperlink" Target="https://antiphishing.vadesecure.com/2/TWFyaWUtUGllcnJlLkdPU1NFTElOQGFnZW5jZXJlY2hlcmNoZS5mcnxWUkM4MDQ0MzI%3D/ptoutline.eu/app/euronanomed2020" TargetMode="External"/><Relationship Id="rId31" Type="http://schemas.openxmlformats.org/officeDocument/2006/relationships/hyperlink" Target="file:///\\Si0036v\Recherche\_Direction%20Internationale\Programmes\EuroNanoMed\3.%20Appels\JTC%202014\AppData\Local\Microsoft\Windows\Temporary%20Internet%20Files\Content.Outlook\JLN99GMK\www.euronanomed.net" TargetMode="External"/><Relationship Id="rId52" Type="http://schemas.openxmlformats.org/officeDocument/2006/relationships/hyperlink" Target="http://lll.mon.bg/uploaded_files/zkn_visseto_obr_01.03.2016_EN.pdf" TargetMode="External"/><Relationship Id="rId73" Type="http://schemas.openxmlformats.org/officeDocument/2006/relationships/hyperlink" Target="http://www.agence-nationale-recherche.fr" TargetMode="External"/><Relationship Id="rId78" Type="http://schemas.openxmlformats.org/officeDocument/2006/relationships/hyperlink" Target="mailto:pafe@gsrt.gr" TargetMode="External"/><Relationship Id="rId94" Type="http://schemas.openxmlformats.org/officeDocument/2006/relationships/hyperlink" Target="http://uefiscdi.gov.ro/" TargetMode="External"/><Relationship Id="rId99" Type="http://schemas.openxmlformats.org/officeDocument/2006/relationships/hyperlink" Target="https://www.sav.sk/index.php?lang=sk&amp;doc=services-news&amp;source_no=25&amp;news_no=7114" TargetMode="External"/><Relationship Id="rId101" Type="http://schemas.openxmlformats.org/officeDocument/2006/relationships/hyperlink" Target="http://www.cdti.es/index.asp?MP=7&amp;MS=563&amp;MN=3" TargetMode="External"/><Relationship Id="rId122" Type="http://schemas.openxmlformats.org/officeDocument/2006/relationships/hyperlink" Target="http://ec.europa.eu/programmes/horizon2020/en/h2020-section/responsible-research-innovation" TargetMode="External"/><Relationship Id="rId4" Type="http://schemas.openxmlformats.org/officeDocument/2006/relationships/settings" Target="settings.xml"/><Relationship Id="rId9" Type="http://schemas.openxmlformats.org/officeDocument/2006/relationships/hyperlink" Target="http://www.euronanomed.net" TargetMode="External"/><Relationship Id="rId26" Type="http://schemas.openxmlformats.org/officeDocument/2006/relationships/hyperlink" Target="https://ec.europa.eu/programmes/horizon2020/en/h2020-section/responsible-research-innovation" TargetMode="External"/><Relationship Id="rId47" Type="http://schemas.openxmlformats.org/officeDocument/2006/relationships/header" Target="header2.xml"/><Relationship Id="rId68" Type="http://schemas.openxmlformats.org/officeDocument/2006/relationships/hyperlink" Target="mailto:Radwan.Amro@gmail.com" TargetMode="External"/><Relationship Id="rId89" Type="http://schemas.openxmlformats.org/officeDocument/2006/relationships/hyperlink" Target="mailto:linda.vecbiskena@viaa.gov.lv" TargetMode="External"/><Relationship Id="rId112" Type="http://schemas.openxmlformats.org/officeDocument/2006/relationships/hyperlink" Target="http://www.idi.mineco.gob.es/portal/site/MICINN/menuitem.d20caeda35a0c5dc7c68b11001432ea0/?vgnextoid=33f85656ecfee310VgnVCM1000001d04140aRCRD" TargetMode="External"/><Relationship Id="rId133" Type="http://schemas.openxmlformats.org/officeDocument/2006/relationships/hyperlink" Target="https://www.biorima.eu/" TargetMode="External"/><Relationship Id="rId16" Type="http://schemas.openxmlformats.org/officeDocument/2006/relationships/hyperlink" Target="http://www.enatran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3762-AE8B-4765-9488-2AF808AC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65</Pages>
  <Words>15344</Words>
  <Characters>84397</Characters>
  <Application>Microsoft Office Word</Application>
  <DocSecurity>0</DocSecurity>
  <Lines>703</Lines>
  <Paragraphs>199</Paragraphs>
  <ScaleCrop>false</ScaleCrop>
  <HeadingPairs>
    <vt:vector size="10" baseType="variant">
      <vt:variant>
        <vt:lpstr>Titre</vt:lpstr>
      </vt:variant>
      <vt:variant>
        <vt:i4>1</vt:i4>
      </vt:variant>
      <vt:variant>
        <vt:lpstr>Tittel</vt:lpstr>
      </vt:variant>
      <vt:variant>
        <vt:i4>1</vt:i4>
      </vt:variant>
      <vt:variant>
        <vt:lpstr>Título</vt:lpstr>
      </vt:variant>
      <vt:variant>
        <vt:i4>1</vt:i4>
      </vt:variant>
      <vt:variant>
        <vt:lpstr>Title</vt:lpstr>
      </vt:variant>
      <vt:variant>
        <vt:i4>1</vt:i4>
      </vt:variant>
      <vt:variant>
        <vt:lpstr>Titolo</vt:lpstr>
      </vt:variant>
      <vt:variant>
        <vt:i4>1</vt:i4>
      </vt:variant>
    </vt:vector>
  </HeadingPairs>
  <TitlesOfParts>
    <vt:vector size="5" baseType="lpstr">
      <vt:lpstr>MEMORANDUM OF UNDERSTANDING (MOU)</vt:lpstr>
      <vt:lpstr>MEMORANDUM OF UNDERSTANDING (MOU)</vt:lpstr>
      <vt:lpstr>MEMORANDUM OF UNDERSTANDING (MOU)</vt:lpstr>
      <vt:lpstr>MEMORANDUM OF UNDERSTANDING (MOU)</vt:lpstr>
      <vt:lpstr>MEMORANDUM OF UNDERSTANDING (MOU)</vt:lpstr>
    </vt:vector>
  </TitlesOfParts>
  <Company>ANR</Company>
  <LinksUpToDate>false</LinksUpToDate>
  <CharactersWithSpaces>99542</CharactersWithSpaces>
  <SharedDoc>false</SharedDoc>
  <HLinks>
    <vt:vector size="366" baseType="variant">
      <vt:variant>
        <vt:i4>6029378</vt:i4>
      </vt:variant>
      <vt:variant>
        <vt:i4>180</vt:i4>
      </vt:variant>
      <vt:variant>
        <vt:i4>0</vt:i4>
      </vt:variant>
      <vt:variant>
        <vt:i4>5</vt:i4>
      </vt:variant>
      <vt:variant>
        <vt:lpwstr>http://www.snf.ch/E/services-for-researchers/Pages/documents-for-researchers.aspx</vt:lpwstr>
      </vt:variant>
      <vt:variant>
        <vt:lpwstr/>
      </vt:variant>
      <vt:variant>
        <vt:i4>6029378</vt:i4>
      </vt:variant>
      <vt:variant>
        <vt:i4>177</vt:i4>
      </vt:variant>
      <vt:variant>
        <vt:i4>0</vt:i4>
      </vt:variant>
      <vt:variant>
        <vt:i4>5</vt:i4>
      </vt:variant>
      <vt:variant>
        <vt:lpwstr>http://www.snf.ch/E/services-for-researchers/Pages/documents-for-researchers.aspx</vt:lpwstr>
      </vt:variant>
      <vt:variant>
        <vt:lpwstr/>
      </vt:variant>
      <vt:variant>
        <vt:i4>6029378</vt:i4>
      </vt:variant>
      <vt:variant>
        <vt:i4>174</vt:i4>
      </vt:variant>
      <vt:variant>
        <vt:i4>0</vt:i4>
      </vt:variant>
      <vt:variant>
        <vt:i4>5</vt:i4>
      </vt:variant>
      <vt:variant>
        <vt:lpwstr>http://www.snf.ch/E/services-for-researchers/Pages/documents-for-researchers.aspx</vt:lpwstr>
      </vt:variant>
      <vt:variant>
        <vt:lpwstr/>
      </vt:variant>
      <vt:variant>
        <vt:i4>6881354</vt:i4>
      </vt:variant>
      <vt:variant>
        <vt:i4>171</vt:i4>
      </vt:variant>
      <vt:variant>
        <vt:i4>0</vt:i4>
      </vt:variant>
      <vt:variant>
        <vt:i4>5</vt:i4>
      </vt:variant>
      <vt:variant>
        <vt:lpwstr>mailto:cmeier@snf.ch</vt:lpwstr>
      </vt:variant>
      <vt:variant>
        <vt:lpwstr/>
      </vt:variant>
      <vt:variant>
        <vt:i4>7471224</vt:i4>
      </vt:variant>
      <vt:variant>
        <vt:i4>168</vt:i4>
      </vt:variant>
      <vt:variant>
        <vt:i4>0</vt:i4>
      </vt:variant>
      <vt:variant>
        <vt:i4>5</vt:i4>
      </vt:variant>
      <vt:variant>
        <vt:lpwstr>http://www.snf.ch/</vt:lpwstr>
      </vt:variant>
      <vt:variant>
        <vt:lpwstr/>
      </vt:variant>
      <vt:variant>
        <vt:i4>6160424</vt:i4>
      </vt:variant>
      <vt:variant>
        <vt:i4>165</vt:i4>
      </vt:variant>
      <vt:variant>
        <vt:i4>0</vt:i4>
      </vt:variant>
      <vt:variant>
        <vt:i4>5</vt:i4>
      </vt:variant>
      <vt:variant>
        <vt:lpwstr>mailto:bperez@ciber-bbn.es</vt:lpwstr>
      </vt:variant>
      <vt:variant>
        <vt:lpwstr/>
      </vt:variant>
      <vt:variant>
        <vt:i4>3145734</vt:i4>
      </vt:variant>
      <vt:variant>
        <vt:i4>162</vt:i4>
      </vt:variant>
      <vt:variant>
        <vt:i4>0</vt:i4>
      </vt:variant>
      <vt:variant>
        <vt:i4>5</vt:i4>
      </vt:variant>
      <vt:variant>
        <vt:lpwstr>mailto:jriese@isciii.esT</vt:lpwstr>
      </vt:variant>
      <vt:variant>
        <vt:lpwstr/>
      </vt:variant>
      <vt:variant>
        <vt:i4>5767278</vt:i4>
      </vt:variant>
      <vt:variant>
        <vt:i4>159</vt:i4>
      </vt:variant>
      <vt:variant>
        <vt:i4>0</vt:i4>
      </vt:variant>
      <vt:variant>
        <vt:i4>5</vt:i4>
      </vt:variant>
      <vt:variant>
        <vt:lpwstr>mailto:era@isciii.es</vt:lpwstr>
      </vt:variant>
      <vt:variant>
        <vt:lpwstr/>
      </vt:variant>
      <vt:variant>
        <vt:i4>1376326</vt:i4>
      </vt:variant>
      <vt:variant>
        <vt:i4>156</vt:i4>
      </vt:variant>
      <vt:variant>
        <vt:i4>0</vt:i4>
      </vt:variant>
      <vt:variant>
        <vt:i4>5</vt:i4>
      </vt:variant>
      <vt:variant>
        <vt:lpwstr>http://www.isciii.es/</vt:lpwstr>
      </vt:variant>
      <vt:variant>
        <vt:lpwstr/>
      </vt:variant>
      <vt:variant>
        <vt:i4>3670081</vt:i4>
      </vt:variant>
      <vt:variant>
        <vt:i4>153</vt:i4>
      </vt:variant>
      <vt:variant>
        <vt:i4>0</vt:i4>
      </vt:variant>
      <vt:variant>
        <vt:i4>5</vt:i4>
      </vt:variant>
      <vt:variant>
        <vt:lpwstr>mailto:mihaela.manole@uefiscdi.ro</vt:lpwstr>
      </vt:variant>
      <vt:variant>
        <vt:lpwstr/>
      </vt:variant>
      <vt:variant>
        <vt:i4>2490373</vt:i4>
      </vt:variant>
      <vt:variant>
        <vt:i4>150</vt:i4>
      </vt:variant>
      <vt:variant>
        <vt:i4>0</vt:i4>
      </vt:variant>
      <vt:variant>
        <vt:i4>5</vt:i4>
      </vt:variant>
      <vt:variant>
        <vt:lpwstr>mailto:aleksandra.moscicka@ncbr.gov.pl</vt:lpwstr>
      </vt:variant>
      <vt:variant>
        <vt:lpwstr/>
      </vt:variant>
      <vt:variant>
        <vt:i4>1114158</vt:i4>
      </vt:variant>
      <vt:variant>
        <vt:i4>147</vt:i4>
      </vt:variant>
      <vt:variant>
        <vt:i4>0</vt:i4>
      </vt:variant>
      <vt:variant>
        <vt:i4>5</vt:i4>
      </vt:variant>
      <vt:variant>
        <vt:lpwstr>mailto:cam@forskningsradet.no</vt:lpwstr>
      </vt:variant>
      <vt:variant>
        <vt:lpwstr/>
      </vt:variant>
      <vt:variant>
        <vt:i4>7340135</vt:i4>
      </vt:variant>
      <vt:variant>
        <vt:i4>144</vt:i4>
      </vt:variant>
      <vt:variant>
        <vt:i4>0</vt:i4>
      </vt:variant>
      <vt:variant>
        <vt:i4>5</vt:i4>
      </vt:variant>
      <vt:variant>
        <vt:lpwstr>http://www.lmt.lt/</vt:lpwstr>
      </vt:variant>
      <vt:variant>
        <vt:lpwstr/>
      </vt:variant>
      <vt:variant>
        <vt:i4>3080298</vt:i4>
      </vt:variant>
      <vt:variant>
        <vt:i4>141</vt:i4>
      </vt:variant>
      <vt:variant>
        <vt:i4>0</vt:i4>
      </vt:variant>
      <vt:variant>
        <vt:i4>5</vt:i4>
      </vt:variant>
      <vt:variant>
        <vt:lpwstr>http://www.euronanomed.net/</vt:lpwstr>
      </vt:variant>
      <vt:variant>
        <vt:lpwstr/>
      </vt:variant>
      <vt:variant>
        <vt:i4>5898293</vt:i4>
      </vt:variant>
      <vt:variant>
        <vt:i4>138</vt:i4>
      </vt:variant>
      <vt:variant>
        <vt:i4>0</vt:i4>
      </vt:variant>
      <vt:variant>
        <vt:i4>5</vt:i4>
      </vt:variant>
      <vt:variant>
        <vt:lpwstr>mailto:g.guglielmi@sanita.it</vt:lpwstr>
      </vt:variant>
      <vt:variant>
        <vt:lpwstr/>
      </vt:variant>
      <vt:variant>
        <vt:i4>6684775</vt:i4>
      </vt:variant>
      <vt:variant>
        <vt:i4>135</vt:i4>
      </vt:variant>
      <vt:variant>
        <vt:i4>0</vt:i4>
      </vt:variant>
      <vt:variant>
        <vt:i4>5</vt:i4>
      </vt:variant>
      <vt:variant>
        <vt:lpwstr>http://www.ministerosalute.it/</vt:lpwstr>
      </vt:variant>
      <vt:variant>
        <vt:lpwstr/>
      </vt:variant>
      <vt:variant>
        <vt:i4>6946932</vt:i4>
      </vt:variant>
      <vt:variant>
        <vt:i4>132</vt:i4>
      </vt:variant>
      <vt:variant>
        <vt:i4>0</vt:i4>
      </vt:variant>
      <vt:variant>
        <vt:i4>5</vt:i4>
      </vt:variant>
      <vt:variant>
        <vt:lpwstr>http://www.health.gov.il/research-fund</vt:lpwstr>
      </vt:variant>
      <vt:variant>
        <vt:lpwstr/>
      </vt:variant>
      <vt:variant>
        <vt:i4>6946932</vt:i4>
      </vt:variant>
      <vt:variant>
        <vt:i4>129</vt:i4>
      </vt:variant>
      <vt:variant>
        <vt:i4>0</vt:i4>
      </vt:variant>
      <vt:variant>
        <vt:i4>5</vt:i4>
      </vt:variant>
      <vt:variant>
        <vt:lpwstr>http://www.health.gov.il/research-fund</vt:lpwstr>
      </vt:variant>
      <vt:variant>
        <vt:lpwstr/>
      </vt:variant>
      <vt:variant>
        <vt:i4>6684782</vt:i4>
      </vt:variant>
      <vt:variant>
        <vt:i4>126</vt:i4>
      </vt:variant>
      <vt:variant>
        <vt:i4>0</vt:i4>
      </vt:variant>
      <vt:variant>
        <vt:i4>5</vt:i4>
      </vt:variant>
      <vt:variant>
        <vt:lpwstr>https://foerderportal.bund.de/easy/easy_index.php?auswahl=easy_formulare&amp;formularschrank=bmbf</vt:lpwstr>
      </vt:variant>
      <vt:variant>
        <vt:lpwstr/>
      </vt:variant>
      <vt:variant>
        <vt:i4>5046353</vt:i4>
      </vt:variant>
      <vt:variant>
        <vt:i4>123</vt:i4>
      </vt:variant>
      <vt:variant>
        <vt:i4>0</vt:i4>
      </vt:variant>
      <vt:variant>
        <vt:i4>5</vt:i4>
      </vt:variant>
      <vt:variant>
        <vt:lpwstr>http://ec.europa.eu/enterprise/policies/sme/files/sme_definition/sme_user_guide_en.pdf</vt:lpwstr>
      </vt:variant>
      <vt:variant>
        <vt:lpwstr/>
      </vt:variant>
      <vt:variant>
        <vt:i4>6684782</vt:i4>
      </vt:variant>
      <vt:variant>
        <vt:i4>120</vt:i4>
      </vt:variant>
      <vt:variant>
        <vt:i4>0</vt:i4>
      </vt:variant>
      <vt:variant>
        <vt:i4>5</vt:i4>
      </vt:variant>
      <vt:variant>
        <vt:lpwstr>https://foerderportal.bund.de/easy/easy_index.php?auswahl=easy_formulare&amp;formularschrank=bmbf</vt:lpwstr>
      </vt:variant>
      <vt:variant>
        <vt:lpwstr/>
      </vt:variant>
      <vt:variant>
        <vt:i4>6946872</vt:i4>
      </vt:variant>
      <vt:variant>
        <vt:i4>117</vt:i4>
      </vt:variant>
      <vt:variant>
        <vt:i4>0</vt:i4>
      </vt:variant>
      <vt:variant>
        <vt:i4>5</vt:i4>
      </vt:variant>
      <vt:variant>
        <vt:lpwstr>http://ec.europa.eu/community_law/state_aids/comp-2008/n219-08.pdf</vt:lpwstr>
      </vt:variant>
      <vt:variant>
        <vt:lpwstr/>
      </vt:variant>
      <vt:variant>
        <vt:i4>4849762</vt:i4>
      </vt:variant>
      <vt:variant>
        <vt:i4>114</vt:i4>
      </vt:variant>
      <vt:variant>
        <vt:i4>0</vt:i4>
      </vt:variant>
      <vt:variant>
        <vt:i4>5</vt:i4>
      </vt:variant>
      <vt:variant>
        <vt:lpwstr>http://www.bmbf.de/pub/rahmenprogramm_wing.pdf</vt:lpwstr>
      </vt:variant>
      <vt:variant>
        <vt:lpwstr/>
      </vt:variant>
      <vt:variant>
        <vt:i4>3538971</vt:i4>
      </vt:variant>
      <vt:variant>
        <vt:i4>111</vt:i4>
      </vt:variant>
      <vt:variant>
        <vt:i4>0</vt:i4>
      </vt:variant>
      <vt:variant>
        <vt:i4>5</vt:i4>
      </vt:variant>
      <vt:variant>
        <vt:lpwstr>https://foerderportal.bund.de/easy/module/easy_formulare/download.php?datei=192</vt:lpwstr>
      </vt:variant>
      <vt:variant>
        <vt:lpwstr/>
      </vt:variant>
      <vt:variant>
        <vt:i4>327691</vt:i4>
      </vt:variant>
      <vt:variant>
        <vt:i4>108</vt:i4>
      </vt:variant>
      <vt:variant>
        <vt:i4>0</vt:i4>
      </vt:variant>
      <vt:variant>
        <vt:i4>5</vt:i4>
      </vt:variant>
      <vt:variant>
        <vt:lpwstr>http://www.vditz.de/</vt:lpwstr>
      </vt:variant>
      <vt:variant>
        <vt:lpwstr/>
      </vt:variant>
      <vt:variant>
        <vt:i4>720937</vt:i4>
      </vt:variant>
      <vt:variant>
        <vt:i4>105</vt:i4>
      </vt:variant>
      <vt:variant>
        <vt:i4>0</vt:i4>
      </vt:variant>
      <vt:variant>
        <vt:i4>5</vt:i4>
      </vt:variant>
      <vt:variant>
        <vt:lpwstr>mailto:kuhnert@vdi.de</vt:lpwstr>
      </vt:variant>
      <vt:variant>
        <vt:lpwstr/>
      </vt:variant>
      <vt:variant>
        <vt:i4>1441848</vt:i4>
      </vt:variant>
      <vt:variant>
        <vt:i4>102</vt:i4>
      </vt:variant>
      <vt:variant>
        <vt:i4>0</vt:i4>
      </vt:variant>
      <vt:variant>
        <vt:i4>5</vt:i4>
      </vt:variant>
      <vt:variant>
        <vt:lpwstr>mailto:rotthaus@vdi.de</vt:lpwstr>
      </vt:variant>
      <vt:variant>
        <vt:lpwstr/>
      </vt:variant>
      <vt:variant>
        <vt:i4>4849762</vt:i4>
      </vt:variant>
      <vt:variant>
        <vt:i4>99</vt:i4>
      </vt:variant>
      <vt:variant>
        <vt:i4>0</vt:i4>
      </vt:variant>
      <vt:variant>
        <vt:i4>5</vt:i4>
      </vt:variant>
      <vt:variant>
        <vt:lpwstr>http://www.bmbf.de/pub/rahmenprogramm_wing.pdf</vt:lpwstr>
      </vt:variant>
      <vt:variant>
        <vt:lpwstr/>
      </vt:variant>
      <vt:variant>
        <vt:i4>6291519</vt:i4>
      </vt:variant>
      <vt:variant>
        <vt:i4>96</vt:i4>
      </vt:variant>
      <vt:variant>
        <vt:i4>0</vt:i4>
      </vt:variant>
      <vt:variant>
        <vt:i4>5</vt:i4>
      </vt:variant>
      <vt:variant>
        <vt:lpwstr>http://www.bmbf.de/</vt:lpwstr>
      </vt:variant>
      <vt:variant>
        <vt:lpwstr/>
      </vt:variant>
      <vt:variant>
        <vt:i4>3342362</vt:i4>
      </vt:variant>
      <vt:variant>
        <vt:i4>93</vt:i4>
      </vt:variant>
      <vt:variant>
        <vt:i4>0</vt:i4>
      </vt:variant>
      <vt:variant>
        <vt:i4>5</vt:i4>
      </vt:variant>
      <vt:variant>
        <vt:lpwstr>mailto:nicolas.delsaux@spw.wallonie.be</vt:lpwstr>
      </vt:variant>
      <vt:variant>
        <vt:lpwstr/>
      </vt:variant>
      <vt:variant>
        <vt:i4>6160471</vt:i4>
      </vt:variant>
      <vt:variant>
        <vt:i4>90</vt:i4>
      </vt:variant>
      <vt:variant>
        <vt:i4>0</vt:i4>
      </vt:variant>
      <vt:variant>
        <vt:i4>5</vt:i4>
      </vt:variant>
      <vt:variant>
        <vt:lpwstr>http://www.iwt.be/subsidies/oeno-bedrijfsproject</vt:lpwstr>
      </vt:variant>
      <vt:variant>
        <vt:lpwstr/>
      </vt:variant>
      <vt:variant>
        <vt:i4>7995459</vt:i4>
      </vt:variant>
      <vt:variant>
        <vt:i4>87</vt:i4>
      </vt:variant>
      <vt:variant>
        <vt:i4>0</vt:i4>
      </vt:variant>
      <vt:variant>
        <vt:i4>5</vt:i4>
      </vt:variant>
      <vt:variant>
        <vt:lpwstr>mailto:dv@iwt.be</vt:lpwstr>
      </vt:variant>
      <vt:variant>
        <vt:lpwstr/>
      </vt:variant>
      <vt:variant>
        <vt:i4>7929971</vt:i4>
      </vt:variant>
      <vt:variant>
        <vt:i4>84</vt:i4>
      </vt:variant>
      <vt:variant>
        <vt:i4>0</vt:i4>
      </vt:variant>
      <vt:variant>
        <vt:i4>5</vt:i4>
      </vt:variant>
      <vt:variant>
        <vt:lpwstr>http://www.agence-nationale-recherche.fr/EuronanomedII-2013</vt:lpwstr>
      </vt:variant>
      <vt:variant>
        <vt:lpwstr/>
      </vt:variant>
      <vt:variant>
        <vt:i4>6553605</vt:i4>
      </vt:variant>
      <vt:variant>
        <vt:i4>81</vt:i4>
      </vt:variant>
      <vt:variant>
        <vt:i4>0</vt:i4>
      </vt:variant>
      <vt:variant>
        <vt:i4>5</vt:i4>
      </vt:variant>
      <vt:variant>
        <vt:lpwstr>mailto:natalia.martin@agencerecherche.fr</vt:lpwstr>
      </vt:variant>
      <vt:variant>
        <vt:lpwstr/>
      </vt:variant>
      <vt:variant>
        <vt:i4>524394</vt:i4>
      </vt:variant>
      <vt:variant>
        <vt:i4>78</vt:i4>
      </vt:variant>
      <vt:variant>
        <vt:i4>0</vt:i4>
      </vt:variant>
      <vt:variant>
        <vt:i4>5</vt:i4>
      </vt:variant>
      <vt:variant>
        <vt:lpwstr>mailto:mariana.lassalle@agencerecherche.fr</vt:lpwstr>
      </vt:variant>
      <vt:variant>
        <vt:lpwstr/>
      </vt:variant>
      <vt:variant>
        <vt:i4>852057</vt:i4>
      </vt:variant>
      <vt:variant>
        <vt:i4>75</vt:i4>
      </vt:variant>
      <vt:variant>
        <vt:i4>0</vt:i4>
      </vt:variant>
      <vt:variant>
        <vt:i4>5</vt:i4>
      </vt:variant>
      <vt:variant>
        <vt:lpwstr>http://www.agence-nationale-recherche.fr/</vt:lpwstr>
      </vt:variant>
      <vt:variant>
        <vt:lpwstr/>
      </vt:variant>
      <vt:variant>
        <vt:i4>6881354</vt:i4>
      </vt:variant>
      <vt:variant>
        <vt:i4>72</vt:i4>
      </vt:variant>
      <vt:variant>
        <vt:i4>0</vt:i4>
      </vt:variant>
      <vt:variant>
        <vt:i4>5</vt:i4>
      </vt:variant>
      <vt:variant>
        <vt:lpwstr>mailto:cmeier@snf.ch</vt:lpwstr>
      </vt:variant>
      <vt:variant>
        <vt:lpwstr/>
      </vt:variant>
      <vt:variant>
        <vt:i4>2883678</vt:i4>
      </vt:variant>
      <vt:variant>
        <vt:i4>69</vt:i4>
      </vt:variant>
      <vt:variant>
        <vt:i4>0</vt:i4>
      </vt:variant>
      <vt:variant>
        <vt:i4>5</vt:i4>
      </vt:variant>
      <vt:variant>
        <vt:lpwstr>mailto:Johan.Nilsson@vr.se</vt:lpwstr>
      </vt:variant>
      <vt:variant>
        <vt:lpwstr/>
      </vt:variant>
      <vt:variant>
        <vt:i4>3211274</vt:i4>
      </vt:variant>
      <vt:variant>
        <vt:i4>66</vt:i4>
      </vt:variant>
      <vt:variant>
        <vt:i4>0</vt:i4>
      </vt:variant>
      <vt:variant>
        <vt:i4>5</vt:i4>
      </vt:variant>
      <vt:variant>
        <vt:lpwstr>mailto:ibaanante@isciii.es</vt:lpwstr>
      </vt:variant>
      <vt:variant>
        <vt:lpwstr/>
      </vt:variant>
      <vt:variant>
        <vt:i4>3670081</vt:i4>
      </vt:variant>
      <vt:variant>
        <vt:i4>63</vt:i4>
      </vt:variant>
      <vt:variant>
        <vt:i4>0</vt:i4>
      </vt:variant>
      <vt:variant>
        <vt:i4>5</vt:i4>
      </vt:variant>
      <vt:variant>
        <vt:lpwstr>mailto:mihaela.manole@uefiscdi.ro</vt:lpwstr>
      </vt:variant>
      <vt:variant>
        <vt:lpwstr/>
      </vt:variant>
      <vt:variant>
        <vt:i4>7864342</vt:i4>
      </vt:variant>
      <vt:variant>
        <vt:i4>60</vt:i4>
      </vt:variant>
      <vt:variant>
        <vt:i4>0</vt:i4>
      </vt:variant>
      <vt:variant>
        <vt:i4>5</vt:i4>
      </vt:variant>
      <vt:variant>
        <vt:lpwstr>mailto:cristiana.leandro@fct.pt</vt:lpwstr>
      </vt:variant>
      <vt:variant>
        <vt:lpwstr/>
      </vt:variant>
      <vt:variant>
        <vt:i4>2490373</vt:i4>
      </vt:variant>
      <vt:variant>
        <vt:i4>57</vt:i4>
      </vt:variant>
      <vt:variant>
        <vt:i4>0</vt:i4>
      </vt:variant>
      <vt:variant>
        <vt:i4>5</vt:i4>
      </vt:variant>
      <vt:variant>
        <vt:lpwstr>mailto:aleksandra.moscicka@ncbr.gov.pl</vt:lpwstr>
      </vt:variant>
      <vt:variant>
        <vt:lpwstr/>
      </vt:variant>
      <vt:variant>
        <vt:i4>1114158</vt:i4>
      </vt:variant>
      <vt:variant>
        <vt:i4>54</vt:i4>
      </vt:variant>
      <vt:variant>
        <vt:i4>0</vt:i4>
      </vt:variant>
      <vt:variant>
        <vt:i4>5</vt:i4>
      </vt:variant>
      <vt:variant>
        <vt:lpwstr>mailto:cam@forskningsradet.no</vt:lpwstr>
      </vt:variant>
      <vt:variant>
        <vt:lpwstr/>
      </vt:variant>
      <vt:variant>
        <vt:i4>3539027</vt:i4>
      </vt:variant>
      <vt:variant>
        <vt:i4>51</vt:i4>
      </vt:variant>
      <vt:variant>
        <vt:i4>0</vt:i4>
      </vt:variant>
      <vt:variant>
        <vt:i4>5</vt:i4>
      </vt:variant>
      <vt:variant>
        <vt:lpwstr>mailto:julija.sabataityte@lmt.lt</vt:lpwstr>
      </vt:variant>
      <vt:variant>
        <vt:lpwstr/>
      </vt:variant>
      <vt:variant>
        <vt:i4>3080223</vt:i4>
      </vt:variant>
      <vt:variant>
        <vt:i4>48</vt:i4>
      </vt:variant>
      <vt:variant>
        <vt:i4>0</vt:i4>
      </vt:variant>
      <vt:variant>
        <vt:i4>5</vt:i4>
      </vt:variant>
      <vt:variant>
        <vt:lpwstr>mailto:dekhtyar@latnet.lv</vt:lpwstr>
      </vt:variant>
      <vt:variant>
        <vt:lpwstr/>
      </vt:variant>
      <vt:variant>
        <vt:i4>5898293</vt:i4>
      </vt:variant>
      <vt:variant>
        <vt:i4>45</vt:i4>
      </vt:variant>
      <vt:variant>
        <vt:i4>0</vt:i4>
      </vt:variant>
      <vt:variant>
        <vt:i4>5</vt:i4>
      </vt:variant>
      <vt:variant>
        <vt:lpwstr>mailto:g.guglielmi@sanita.it</vt:lpwstr>
      </vt:variant>
      <vt:variant>
        <vt:lpwstr/>
      </vt:variant>
      <vt:variant>
        <vt:i4>7667736</vt:i4>
      </vt:variant>
      <vt:variant>
        <vt:i4>42</vt:i4>
      </vt:variant>
      <vt:variant>
        <vt:i4>0</vt:i4>
      </vt:variant>
      <vt:variant>
        <vt:i4>5</vt:i4>
      </vt:variant>
      <vt:variant>
        <vt:lpwstr>mailto:Benny.Leshem@moh.health.gov.il</vt:lpwstr>
      </vt:variant>
      <vt:variant>
        <vt:lpwstr/>
      </vt:variant>
      <vt:variant>
        <vt:i4>4653162</vt:i4>
      </vt:variant>
      <vt:variant>
        <vt:i4>39</vt:i4>
      </vt:variant>
      <vt:variant>
        <vt:i4>0</vt:i4>
      </vt:variant>
      <vt:variant>
        <vt:i4>5</vt:i4>
      </vt:variant>
      <vt:variant>
        <vt:lpwstr>mailto:kartin@rannis.is</vt:lpwstr>
      </vt:variant>
      <vt:variant>
        <vt:lpwstr/>
      </vt:variant>
      <vt:variant>
        <vt:i4>1441848</vt:i4>
      </vt:variant>
      <vt:variant>
        <vt:i4>36</vt:i4>
      </vt:variant>
      <vt:variant>
        <vt:i4>0</vt:i4>
      </vt:variant>
      <vt:variant>
        <vt:i4>5</vt:i4>
      </vt:variant>
      <vt:variant>
        <vt:lpwstr>mailto:rotthaus@vdi.de</vt:lpwstr>
      </vt:variant>
      <vt:variant>
        <vt:lpwstr/>
      </vt:variant>
      <vt:variant>
        <vt:i4>3342362</vt:i4>
      </vt:variant>
      <vt:variant>
        <vt:i4>33</vt:i4>
      </vt:variant>
      <vt:variant>
        <vt:i4>0</vt:i4>
      </vt:variant>
      <vt:variant>
        <vt:i4>5</vt:i4>
      </vt:variant>
      <vt:variant>
        <vt:lpwstr>mailto:nicolas.delsaux@spw.wallonie.be</vt:lpwstr>
      </vt:variant>
      <vt:variant>
        <vt:lpwstr/>
      </vt:variant>
      <vt:variant>
        <vt:i4>7995459</vt:i4>
      </vt:variant>
      <vt:variant>
        <vt:i4>30</vt:i4>
      </vt:variant>
      <vt:variant>
        <vt:i4>0</vt:i4>
      </vt:variant>
      <vt:variant>
        <vt:i4>5</vt:i4>
      </vt:variant>
      <vt:variant>
        <vt:lpwstr>mailto:dv@iwt.be</vt:lpwstr>
      </vt:variant>
      <vt:variant>
        <vt:lpwstr/>
      </vt:variant>
      <vt:variant>
        <vt:i4>7929942</vt:i4>
      </vt:variant>
      <vt:variant>
        <vt:i4>27</vt:i4>
      </vt:variant>
      <vt:variant>
        <vt:i4>0</vt:i4>
      </vt:variant>
      <vt:variant>
        <vt:i4>5</vt:i4>
      </vt:variant>
      <vt:variant>
        <vt:lpwstr>mailto:ENMIICoord@agencerecherche.fr</vt:lpwstr>
      </vt:variant>
      <vt:variant>
        <vt:lpwstr/>
      </vt:variant>
      <vt:variant>
        <vt:i4>1769561</vt:i4>
      </vt:variant>
      <vt:variant>
        <vt:i4>24</vt:i4>
      </vt:variant>
      <vt:variant>
        <vt:i4>0</vt:i4>
      </vt:variant>
      <vt:variant>
        <vt:i4>5</vt:i4>
      </vt:variant>
      <vt:variant>
        <vt:lpwstr>../AppData/Local/Microsoft/Windows/Temporary Internet Files/Content.Outlook/JLN99GMK/www.euronanomed.net</vt:lpwstr>
      </vt:variant>
      <vt:variant>
        <vt:lpwstr/>
      </vt:variant>
      <vt:variant>
        <vt:i4>3080298</vt:i4>
      </vt:variant>
      <vt:variant>
        <vt:i4>21</vt:i4>
      </vt:variant>
      <vt:variant>
        <vt:i4>0</vt:i4>
      </vt:variant>
      <vt:variant>
        <vt:i4>5</vt:i4>
      </vt:variant>
      <vt:variant>
        <vt:lpwstr>http://www.euronanomed.net/</vt:lpwstr>
      </vt:variant>
      <vt:variant>
        <vt:lpwstr/>
      </vt:variant>
      <vt:variant>
        <vt:i4>7929908</vt:i4>
      </vt:variant>
      <vt:variant>
        <vt:i4>18</vt:i4>
      </vt:variant>
      <vt:variant>
        <vt:i4>0</vt:i4>
      </vt:variant>
      <vt:variant>
        <vt:i4>5</vt:i4>
      </vt:variant>
      <vt:variant>
        <vt:lpwstr>https://www.pt-it.de/ptoutline/application/euronanomed</vt:lpwstr>
      </vt:variant>
      <vt:variant>
        <vt:lpwstr/>
      </vt:variant>
      <vt:variant>
        <vt:i4>8192093</vt:i4>
      </vt:variant>
      <vt:variant>
        <vt:i4>15</vt:i4>
      </vt:variant>
      <vt:variant>
        <vt:i4>0</vt:i4>
      </vt:variant>
      <vt:variant>
        <vt:i4>5</vt:i4>
      </vt:variant>
      <vt:variant>
        <vt:lpwstr>mailto:calloffice@euronanomed.net</vt:lpwstr>
      </vt:variant>
      <vt:variant>
        <vt:lpwstr/>
      </vt:variant>
      <vt:variant>
        <vt:i4>1769561</vt:i4>
      </vt:variant>
      <vt:variant>
        <vt:i4>12</vt:i4>
      </vt:variant>
      <vt:variant>
        <vt:i4>0</vt:i4>
      </vt:variant>
      <vt:variant>
        <vt:i4>5</vt:i4>
      </vt:variant>
      <vt:variant>
        <vt:lpwstr>../AppData/Local/Microsoft/Windows/Temporary Internet Files/Content.Outlook/JLN99GMK/www.euronanomed.net</vt:lpwstr>
      </vt:variant>
      <vt:variant>
        <vt:lpwstr/>
      </vt:variant>
      <vt:variant>
        <vt:i4>7929908</vt:i4>
      </vt:variant>
      <vt:variant>
        <vt:i4>9</vt:i4>
      </vt:variant>
      <vt:variant>
        <vt:i4>0</vt:i4>
      </vt:variant>
      <vt:variant>
        <vt:i4>5</vt:i4>
      </vt:variant>
      <vt:variant>
        <vt:lpwstr>https://www.pt-it.de/ptoutline/application/euronanomed</vt:lpwstr>
      </vt:variant>
      <vt:variant>
        <vt:lpwstr/>
      </vt:variant>
      <vt:variant>
        <vt:i4>3080298</vt:i4>
      </vt:variant>
      <vt:variant>
        <vt:i4>6</vt:i4>
      </vt:variant>
      <vt:variant>
        <vt:i4>0</vt:i4>
      </vt:variant>
      <vt:variant>
        <vt:i4>5</vt:i4>
      </vt:variant>
      <vt:variant>
        <vt:lpwstr>http://www.euronanomed.net/</vt:lpwstr>
      </vt:variant>
      <vt:variant>
        <vt:lpwstr/>
      </vt:variant>
      <vt:variant>
        <vt:i4>3080298</vt:i4>
      </vt:variant>
      <vt:variant>
        <vt:i4>3</vt:i4>
      </vt:variant>
      <vt:variant>
        <vt:i4>0</vt:i4>
      </vt:variant>
      <vt:variant>
        <vt:i4>5</vt:i4>
      </vt:variant>
      <vt:variant>
        <vt:lpwstr>http://www.euronanomed.net/</vt:lpwstr>
      </vt:variant>
      <vt:variant>
        <vt:lpwstr/>
      </vt:variant>
      <vt:variant>
        <vt:i4>7929908</vt:i4>
      </vt:variant>
      <vt:variant>
        <vt:i4>0</vt:i4>
      </vt:variant>
      <vt:variant>
        <vt:i4>0</vt:i4>
      </vt:variant>
      <vt:variant>
        <vt:i4>5</vt:i4>
      </vt:variant>
      <vt:variant>
        <vt:lpwstr>https://www.pt-it.de/ptoutline/application/euronanomed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(MOU)</dc:title>
  <dc:creator>Ignacio Baanante</dc:creator>
  <cp:lastModifiedBy>GOSSELIN Marie-Pierre</cp:lastModifiedBy>
  <cp:revision>56</cp:revision>
  <cp:lastPrinted>2019-10-16T07:55:00Z</cp:lastPrinted>
  <dcterms:created xsi:type="dcterms:W3CDTF">2019-10-11T12:16:00Z</dcterms:created>
  <dcterms:modified xsi:type="dcterms:W3CDTF">2019-11-13T12:20:00Z</dcterms:modified>
</cp:coreProperties>
</file>